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708D1" w14:textId="490A454F" w:rsidR="00F861C9" w:rsidRPr="00F861C9" w:rsidRDefault="00B91FB6" w:rsidP="0040523F">
      <w:pPr>
        <w:spacing w:after="240" w:line="360" w:lineRule="auto"/>
        <w:ind w:left="1440"/>
        <w:rPr>
          <w:rFonts w:ascii="Times New Roman" w:eastAsia="Times New Roman" w:hAnsi="Times New Roman" w:cs="Times New Roman"/>
          <w:kern w:val="0"/>
          <w:sz w:val="24"/>
          <w:szCs w:val="24"/>
          <w:lang w:eastAsia="en-IN"/>
          <w14:ligatures w14:val="none"/>
        </w:rPr>
      </w:pPr>
      <w:r>
        <w:rPr>
          <w:rStyle w:val="EndnoteReference"/>
          <w:rFonts w:ascii="Times New Roman" w:eastAsia="Times New Roman" w:hAnsi="Times New Roman" w:cs="Times New Roman"/>
          <w:kern w:val="0"/>
          <w:sz w:val="24"/>
          <w:szCs w:val="24"/>
          <w:lang w:eastAsia="en-IN"/>
          <w14:ligatures w14:val="none"/>
        </w:rPr>
        <w:endnoteReference w:id="1"/>
      </w:r>
      <w:r w:rsidR="00973512">
        <w:rPr>
          <w:rFonts w:ascii="Times New Roman" w:eastAsia="Times New Roman" w:hAnsi="Times New Roman" w:cs="Times New Roman"/>
          <w:noProof/>
          <w:kern w:val="0"/>
          <w:sz w:val="24"/>
          <w:szCs w:val="24"/>
          <w:lang w:eastAsia="en-IN"/>
        </w:rPr>
        <mc:AlternateContent>
          <mc:Choice Requires="wps">
            <w:drawing>
              <wp:anchor distT="45720" distB="45720" distL="114300" distR="114300" simplePos="0" relativeHeight="251658240" behindDoc="0" locked="0" layoutInCell="1" allowOverlap="1" wp14:anchorId="34028CA0" wp14:editId="341E2025">
                <wp:simplePos x="0" y="0"/>
                <wp:positionH relativeFrom="column">
                  <wp:posOffset>738505</wp:posOffset>
                </wp:positionH>
                <wp:positionV relativeFrom="paragraph">
                  <wp:posOffset>0</wp:posOffset>
                </wp:positionV>
                <wp:extent cx="2292350" cy="1270000"/>
                <wp:effectExtent l="0" t="0" r="19050" b="10795"/>
                <wp:wrapSquare wrapText="bothSides"/>
                <wp:docPr id="1" name="Text Box 1"/>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76EB8402" w14:textId="54FEC113" w:rsidR="00973512" w:rsidRDefault="00040CF7">
                            <w:sdt>
                              <w:sdtPr>
                                <w:id w:val="-1919318444"/>
                                <w:placeholder>
                                  <w:docPart w:val="DefaultPlaceholder_147308856"/>
                                </w:placeholder>
                                <w:temporary/>
                                <w:showingPlcHdr/>
                                <w15:appearance w15:val="hidden"/>
                              </w:sdtPr>
                              <w:sdtEndPr/>
                              <w:sdtContent>
                                <w:r w:rsidR="00973512" w:rsidRPr="0033388F">
                                  <w:t>[Get your reader’s attention with a great quote from the document or use this space to emphasise a key point. To place this text box anywhere on the page, just drag it.]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34028CA0" id="_x0000_t202" coordsize="21600,21600" o:spt="202" path="m,l,21600r21600,l21600,xe">
                <v:stroke joinstyle="miter"/>
                <v:path gradientshapeok="t" o:connecttype="rect"/>
              </v:shapetype>
              <v:shape id="Text Box 1" o:spid="_x0000_s1026" type="#_x0000_t202" style="position:absolute;left:0;text-align:left;margin-left:58.15pt;margin-top:0;width:180.5pt;height:100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" strokeweight=".5pt">
                <v:textbox style="mso-fit-shape-to-text:t">
                  <w:txbxContent>
                    <w:p w14:paraId="76EB8402" w14:textId="54FEC113" w:rsidR="00973512" w:rsidRDefault="00B91FB6">
                      <w:sdt>
                        <w:sdtPr>
                          <w:id w:val="-1919318444"/>
                          <w:placeholder>
                            <w:docPart w:val="DefaultPlaceholder_147308856"/>
                          </w:placeholder>
                          <w:temporary/>
                          <w:showingPlcHdr/>
                          <w15:appearance w15:val="hidden"/>
                        </w:sdtPr>
                        <w:sdtEndPr/>
                        <w:sdtContent>
                          <w:r w:rsidR="00973512" w:rsidRPr="0033388F">
                            <w:t>[Get your reader’s attention with a great quote from the document or use this space to emphasise a key point. To place this text box anywhere on the page, just drag it.]</w:t>
                          </w:r>
                        </w:sdtContent>
                      </w:sdt>
                    </w:p>
                  </w:txbxContent>
                </v:textbox>
                <w10:wrap type="square"/>
              </v:shape>
            </w:pict>
          </mc:Fallback>
        </mc:AlternateContent>
      </w:r>
      <w:r w:rsidR="00F861C9" w:rsidRPr="00F861C9">
        <w:rPr>
          <w:rFonts w:ascii="Times New Roman" w:eastAsia="Times New Roman" w:hAnsi="Times New Roman" w:cs="Times New Roman"/>
          <w:kern w:val="0"/>
          <w:sz w:val="24"/>
          <w:szCs w:val="24"/>
          <w:lang w:eastAsia="en-IN"/>
          <w14:ligatures w14:val="none"/>
        </w:rPr>
        <w:br/>
      </w:r>
      <w:r w:rsidR="00F861C9" w:rsidRPr="00F861C9">
        <w:rPr>
          <w:rFonts w:ascii="Times New Roman" w:eastAsia="Times New Roman" w:hAnsi="Times New Roman" w:cs="Times New Roman"/>
          <w:kern w:val="0"/>
          <w:sz w:val="24"/>
          <w:szCs w:val="24"/>
          <w:lang w:eastAsia="en-IN"/>
          <w14:ligatures w14:val="none"/>
        </w:rPr>
        <w:br/>
      </w:r>
      <w:r w:rsidR="00F861C9" w:rsidRPr="00F861C9">
        <w:rPr>
          <w:rFonts w:ascii="Times New Roman" w:eastAsia="Times New Roman" w:hAnsi="Times New Roman" w:cs="Times New Roman"/>
          <w:kern w:val="0"/>
          <w:sz w:val="24"/>
          <w:szCs w:val="24"/>
          <w:lang w:eastAsia="en-IN"/>
          <w14:ligatures w14:val="none"/>
        </w:rPr>
        <w:br/>
      </w:r>
      <w:r w:rsidR="00F861C9" w:rsidRPr="00F861C9">
        <w:rPr>
          <w:rFonts w:ascii="Times New Roman" w:eastAsia="Times New Roman" w:hAnsi="Times New Roman" w:cs="Times New Roman"/>
          <w:kern w:val="0"/>
          <w:sz w:val="24"/>
          <w:szCs w:val="24"/>
          <w:lang w:eastAsia="en-IN"/>
          <w14:ligatures w14:val="none"/>
        </w:rPr>
        <w:br/>
      </w:r>
      <w:r w:rsidR="00F861C9" w:rsidRPr="00F861C9">
        <w:rPr>
          <w:rFonts w:ascii="Times New Roman" w:eastAsia="Times New Roman" w:hAnsi="Times New Roman" w:cs="Times New Roman"/>
          <w:kern w:val="0"/>
          <w:sz w:val="24"/>
          <w:szCs w:val="24"/>
          <w:lang w:eastAsia="en-IN"/>
          <w14:ligatures w14:val="none"/>
        </w:rPr>
        <w:br/>
      </w:r>
    </w:p>
    <w:p w14:paraId="650A05D4" w14:textId="77777777" w:rsidR="00F861C9" w:rsidRDefault="00F861C9" w:rsidP="00F861C9">
      <w:pPr>
        <w:spacing w:before="240" w:after="240" w:line="360" w:lineRule="auto"/>
        <w:jc w:val="center"/>
        <w:rPr>
          <w:rFonts w:ascii="Times New Roman" w:eastAsia="Times New Roman" w:hAnsi="Times New Roman" w:cs="Times New Roman"/>
          <w:b/>
          <w:bCs/>
          <w:kern w:val="0"/>
          <w:sz w:val="40"/>
          <w:szCs w:val="40"/>
          <w:lang w:eastAsia="en-IN"/>
          <w14:ligatures w14:val="none"/>
        </w:rPr>
      </w:pPr>
      <w:r w:rsidRPr="00F861C9">
        <w:rPr>
          <w:rFonts w:ascii="Times New Roman" w:eastAsia="Times New Roman" w:hAnsi="Times New Roman" w:cs="Times New Roman"/>
          <w:b/>
          <w:bCs/>
          <w:kern w:val="0"/>
          <w:sz w:val="40"/>
          <w:szCs w:val="40"/>
          <w:lang w:eastAsia="en-IN"/>
          <w14:ligatures w14:val="none"/>
        </w:rPr>
        <w:t>Understanding the role of trust in building brand equity and company reputation through CSR initiatives</w:t>
      </w:r>
    </w:p>
    <w:p w14:paraId="17FBD118" w14:textId="77777777" w:rsidR="00507DDB" w:rsidRDefault="00507DDB"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p>
    <w:p w14:paraId="4CB3C0DE" w14:textId="77777777" w:rsidR="00507DDB" w:rsidRPr="00507DDB" w:rsidRDefault="00507DDB" w:rsidP="00507DDB">
      <w:pPr>
        <w:spacing w:line="256" w:lineRule="auto"/>
        <w:divId w:val="343292056"/>
        <w:rPr>
          <w:rFonts w:ascii="Times New Roman" w:eastAsia="Times New Roman" w:hAnsi="Times New Roman" w:cs="Times New Roman"/>
          <w:b/>
          <w:bCs/>
          <w:kern w:val="0"/>
          <w:sz w:val="28"/>
          <w:szCs w:val="28"/>
          <w:lang w:eastAsia="en-IN"/>
          <w14:ligatures w14:val="none"/>
        </w:rPr>
      </w:pPr>
      <w:r w:rsidRPr="00507DDB">
        <w:rPr>
          <w:rFonts w:ascii="Times New Roman" w:eastAsia="Times New Roman" w:hAnsi="Times New Roman" w:cs="Times New Roman"/>
          <w:b/>
          <w:bCs/>
          <w:kern w:val="0"/>
          <w:sz w:val="28"/>
          <w:szCs w:val="28"/>
          <w:lang w:eastAsia="en-IN"/>
          <w14:ligatures w14:val="none"/>
        </w:rPr>
        <w:t xml:space="preserve">                                                  By</w:t>
      </w:r>
    </w:p>
    <w:p w14:paraId="26FAD86C" w14:textId="77777777" w:rsidR="00507DDB" w:rsidRPr="00507DDB" w:rsidRDefault="00507DDB" w:rsidP="00507DDB">
      <w:pPr>
        <w:spacing w:line="256" w:lineRule="auto"/>
        <w:divId w:val="343292056"/>
        <w:rPr>
          <w:rFonts w:ascii="Times New Roman" w:eastAsia="Times New Roman" w:hAnsi="Times New Roman" w:cs="Times New Roman"/>
          <w:b/>
          <w:bCs/>
          <w:kern w:val="0"/>
          <w:sz w:val="28"/>
          <w:szCs w:val="28"/>
          <w:lang w:eastAsia="en-IN"/>
          <w14:ligatures w14:val="none"/>
        </w:rPr>
      </w:pPr>
    </w:p>
    <w:p w14:paraId="004D5D90" w14:textId="77777777" w:rsidR="00507DDB" w:rsidRPr="00507DDB" w:rsidRDefault="00507DDB" w:rsidP="00507DDB">
      <w:pPr>
        <w:spacing w:after="0" w:line="240" w:lineRule="auto"/>
        <w:divId w:val="343292056"/>
        <w:rPr>
          <w:rFonts w:ascii="-webkit-standard" w:eastAsiaTheme="minorEastAsia" w:hAnsi="-webkit-standard" w:cs="Times New Roman"/>
          <w:color w:val="000000"/>
          <w:kern w:val="0"/>
          <w:sz w:val="27"/>
          <w:szCs w:val="27"/>
          <w:lang w:eastAsia="en-GB"/>
          <w14:ligatures w14:val="none"/>
        </w:rPr>
      </w:pPr>
      <w:r w:rsidRPr="00507DDB">
        <w:rPr>
          <w:rFonts w:ascii="Times New Roman" w:eastAsiaTheme="minorEastAsia" w:hAnsi="Times New Roman" w:cs="Times New Roman"/>
          <w:b/>
          <w:bCs/>
          <w:color w:val="000000"/>
          <w:kern w:val="0"/>
          <w:sz w:val="23"/>
          <w:szCs w:val="23"/>
          <w:lang w:eastAsia="en-GB"/>
          <w14:ligatures w14:val="none"/>
        </w:rPr>
        <w:t>NAME:Isha muskaan</w:t>
      </w:r>
    </w:p>
    <w:p w14:paraId="330B04E0" w14:textId="77777777" w:rsidR="00507DDB" w:rsidRPr="00507DDB" w:rsidRDefault="00507DDB" w:rsidP="00507DDB">
      <w:pPr>
        <w:spacing w:after="0" w:line="240" w:lineRule="auto"/>
        <w:divId w:val="343292056"/>
        <w:rPr>
          <w:rFonts w:ascii="-webkit-standard" w:eastAsiaTheme="minorEastAsia" w:hAnsi="-webkit-standard" w:cs="Times New Roman"/>
          <w:color w:val="000000"/>
          <w:kern w:val="0"/>
          <w:sz w:val="27"/>
          <w:szCs w:val="27"/>
          <w:lang w:eastAsia="en-GB"/>
          <w14:ligatures w14:val="none"/>
        </w:rPr>
      </w:pPr>
      <w:r w:rsidRPr="00507DDB">
        <w:rPr>
          <w:rFonts w:ascii="-webkit-standard" w:eastAsiaTheme="minorEastAsia" w:hAnsi="-webkit-standard" w:cs="Times New Roman"/>
          <w:color w:val="000000"/>
          <w:kern w:val="0"/>
          <w:sz w:val="27"/>
          <w:szCs w:val="27"/>
          <w:lang w:eastAsia="en-GB"/>
          <w14:ligatures w14:val="none"/>
        </w:rPr>
        <w:t> </w:t>
      </w:r>
    </w:p>
    <w:p w14:paraId="48C6DB9E" w14:textId="77777777" w:rsidR="00507DDB" w:rsidRPr="00507DDB" w:rsidRDefault="00507DDB" w:rsidP="00507DDB">
      <w:pPr>
        <w:spacing w:after="0" w:line="240" w:lineRule="auto"/>
        <w:divId w:val="343292056"/>
        <w:rPr>
          <w:rFonts w:ascii="-webkit-standard" w:eastAsiaTheme="minorEastAsia" w:hAnsi="-webkit-standard" w:cs="Times New Roman"/>
          <w:color w:val="000000"/>
          <w:kern w:val="0"/>
          <w:sz w:val="27"/>
          <w:szCs w:val="27"/>
          <w:lang w:eastAsia="en-GB"/>
          <w14:ligatures w14:val="none"/>
        </w:rPr>
      </w:pPr>
      <w:r w:rsidRPr="00507DDB">
        <w:rPr>
          <w:rFonts w:ascii="Times New Roman" w:eastAsiaTheme="minorEastAsia" w:hAnsi="Times New Roman" w:cs="Times New Roman"/>
          <w:b/>
          <w:bCs/>
          <w:color w:val="000000"/>
          <w:kern w:val="0"/>
          <w:sz w:val="23"/>
          <w:szCs w:val="23"/>
          <w:lang w:eastAsia="en-GB"/>
          <w14:ligatures w14:val="none"/>
        </w:rPr>
        <w:t>STUDENT ID:2128279</w:t>
      </w:r>
    </w:p>
    <w:p w14:paraId="0FE42740" w14:textId="77777777" w:rsidR="00507DDB" w:rsidRPr="00507DDB" w:rsidRDefault="00507DDB" w:rsidP="00507DDB">
      <w:pPr>
        <w:spacing w:after="0" w:line="240" w:lineRule="auto"/>
        <w:divId w:val="343292056"/>
        <w:rPr>
          <w:rFonts w:ascii="-webkit-standard" w:eastAsiaTheme="minorEastAsia" w:hAnsi="-webkit-standard" w:cs="Times New Roman"/>
          <w:b/>
          <w:bCs/>
          <w:color w:val="000000"/>
          <w:kern w:val="0"/>
          <w:sz w:val="26"/>
          <w:szCs w:val="26"/>
          <w:lang w:eastAsia="en-GB"/>
          <w14:ligatures w14:val="none"/>
        </w:rPr>
      </w:pPr>
    </w:p>
    <w:p w14:paraId="3EC2767A" w14:textId="77777777" w:rsidR="00507DDB" w:rsidRPr="00507DDB" w:rsidRDefault="00507DDB" w:rsidP="00507DDB">
      <w:pPr>
        <w:spacing w:after="0" w:line="240" w:lineRule="auto"/>
        <w:divId w:val="343292056"/>
        <w:rPr>
          <w:rFonts w:ascii="-webkit-standard" w:eastAsiaTheme="minorEastAsia" w:hAnsi="-webkit-standard" w:cs="Times New Roman"/>
          <w:b/>
          <w:bCs/>
          <w:color w:val="000000" w:themeColor="text1"/>
          <w:kern w:val="0"/>
          <w:sz w:val="24"/>
          <w:szCs w:val="24"/>
          <w:lang w:eastAsia="en-GB"/>
          <w14:ligatures w14:val="none"/>
        </w:rPr>
      </w:pPr>
      <w:r w:rsidRPr="00507DDB">
        <w:rPr>
          <w:rFonts w:ascii="-webkit-standard" w:eastAsiaTheme="minorEastAsia" w:hAnsi="-webkit-standard" w:cs="Times New Roman"/>
          <w:b/>
          <w:bCs/>
          <w:color w:val="000000"/>
          <w:kern w:val="0"/>
          <w:sz w:val="26"/>
          <w:szCs w:val="26"/>
          <w:lang w:eastAsia="en-GB"/>
          <w14:ligatures w14:val="none"/>
        </w:rPr>
        <w:t>MODULE :</w:t>
      </w:r>
      <w:r w:rsidRPr="00507DDB">
        <w:rPr>
          <w:rFonts w:ascii="-webkit-standard" w:eastAsiaTheme="minorEastAsia" w:hAnsi="-webkit-standard" w:cs="Times New Roman"/>
          <w:b/>
          <w:bCs/>
          <w:color w:val="000000" w:themeColor="text1"/>
          <w:kern w:val="0"/>
          <w:sz w:val="24"/>
          <w:szCs w:val="24"/>
          <w:lang w:eastAsia="en-GB"/>
          <w14:ligatures w14:val="none"/>
        </w:rPr>
        <w:t xml:space="preserve"> International marketing(LCMB7006)</w:t>
      </w:r>
    </w:p>
    <w:p w14:paraId="0990D63A" w14:textId="77777777" w:rsidR="00507DDB" w:rsidRPr="00F861C9" w:rsidRDefault="00507DDB"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p>
    <w:p w14:paraId="5A4C30AD" w14:textId="6B4F60BF" w:rsidR="00EC29BC" w:rsidRPr="00EC29BC" w:rsidRDefault="00F861C9">
      <w:pPr>
        <w:divId w:val="254243746"/>
        <w:rPr>
          <w:rFonts w:ascii="Times New Roman" w:eastAsia="Times New Roman" w:hAnsi="Times New Roman" w:cs="Times New Roman"/>
          <w:b/>
          <w:bCs/>
          <w:kern w:val="0"/>
          <w:sz w:val="28"/>
          <w:szCs w:val="28"/>
          <w:lang w:eastAsia="en-IN"/>
          <w14:ligatures w14:val="none"/>
        </w:rPr>
      </w:pPr>
      <w:r>
        <w:rPr>
          <w:rFonts w:ascii="Times New Roman" w:eastAsia="Times New Roman" w:hAnsi="Times New Roman" w:cs="Times New Roman"/>
          <w:b/>
          <w:bCs/>
          <w:kern w:val="0"/>
          <w:sz w:val="28"/>
          <w:szCs w:val="28"/>
          <w:lang w:eastAsia="en-IN"/>
          <w14:ligatures w14:val="none"/>
        </w:rPr>
        <w:br w:type="page"/>
      </w:r>
      <w:r w:rsidR="00EC29BC" w:rsidRPr="00EC29BC">
        <w:rPr>
          <w:rFonts w:ascii="Times New Roman" w:eastAsia="Times New Roman" w:hAnsi="Times New Roman" w:cs="Times New Roman"/>
          <w:b/>
          <w:bCs/>
          <w:kern w:val="0"/>
          <w:sz w:val="28"/>
          <w:szCs w:val="28"/>
          <w:lang w:eastAsia="en-IN"/>
          <w14:ligatures w14:val="none"/>
        </w:rPr>
        <w:lastRenderedPageBreak/>
        <w:t xml:space="preserve">                                                  </w:t>
      </w:r>
    </w:p>
    <w:p w14:paraId="076912EC" w14:textId="26BCA9EC" w:rsidR="00EC29BC" w:rsidRPr="00EC29BC" w:rsidRDefault="00EC29BC" w:rsidP="00EC29BC">
      <w:pPr>
        <w:spacing w:after="0" w:line="240" w:lineRule="auto"/>
        <w:divId w:val="254243746"/>
        <w:rPr>
          <w:rFonts w:ascii="-webkit-standard" w:eastAsiaTheme="minorEastAsia" w:hAnsi="-webkit-standard" w:cs="Times New Roman"/>
          <w:color w:val="000000"/>
          <w:kern w:val="0"/>
          <w:sz w:val="27"/>
          <w:szCs w:val="27"/>
          <w:lang w:eastAsia="en-GB"/>
          <w14:ligatures w14:val="none"/>
        </w:rPr>
      </w:pPr>
    </w:p>
    <w:p w14:paraId="4C8E6FEE" w14:textId="6507A613" w:rsidR="00F861C9" w:rsidRPr="00F861C9" w:rsidRDefault="00F861C9" w:rsidP="00EC29BC">
      <w:pP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8"/>
          <w:szCs w:val="28"/>
          <w:lang w:eastAsia="en-IN"/>
          <w14:ligatures w14:val="none"/>
        </w:rPr>
        <w:t>Abstract</w:t>
      </w:r>
    </w:p>
    <w:p w14:paraId="0F68D61B" w14:textId="02AFE396"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investigations take into account the crucial role of faith and trustworthiness in strengthening brand equity and corporate reputation through effective CSR practices. An array of research has been conducted which specifies that brand equity is one of the essential aspects of the business because it helps to boost the brand image, and attain success, strengthening stock value that in turn assists in drawing in customers and retaining the potential ones. It is also evident that CSR practices are also termed essential for the business because it aids the business to look after the aspects that aid in enhancing the societal and environmental conditions. CSR is also important to enhance the workplace environment because it aids in offering motivation to the employees which in turn culminates the poor performance and disengagement among the workers and supports the efficacy of the employees and thus boosts the level of productivity. This report thus has </w:t>
      </w:r>
      <w:r w:rsidR="00EE6A50" w:rsidRPr="00F861C9">
        <w:rPr>
          <w:rFonts w:ascii="Times New Roman" w:eastAsia="Times New Roman" w:hAnsi="Times New Roman" w:cs="Times New Roman"/>
          <w:kern w:val="0"/>
          <w:sz w:val="24"/>
          <w:szCs w:val="24"/>
          <w:lang w:eastAsia="en-IN"/>
          <w14:ligatures w14:val="none"/>
        </w:rPr>
        <w:t>emphasised</w:t>
      </w:r>
      <w:r w:rsidRPr="00F861C9">
        <w:rPr>
          <w:rFonts w:ascii="Times New Roman" w:eastAsia="Times New Roman" w:hAnsi="Times New Roman" w:cs="Times New Roman"/>
          <w:kern w:val="0"/>
          <w:sz w:val="24"/>
          <w:szCs w:val="24"/>
          <w:lang w:eastAsia="en-IN"/>
          <w14:ligatures w14:val="none"/>
        </w:rPr>
        <w:t xml:space="preserve"> the influence of trustworthiness in developing brand equity through effective CSR practices, the impact of CSR strategies on brand recognition, and the relevance of CSR in creating customer loyalty.</w:t>
      </w:r>
    </w:p>
    <w:p w14:paraId="43EA78B7"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5977BABE" w14:textId="77777777" w:rsidR="00F861C9" w:rsidRDefault="00F861C9">
      <w:pPr>
        <w:rPr>
          <w:rFonts w:ascii="Times New Roman" w:eastAsia="Times New Roman" w:hAnsi="Times New Roman" w:cs="Times New Roman"/>
          <w:b/>
          <w:bCs/>
          <w:kern w:val="0"/>
          <w:sz w:val="28"/>
          <w:szCs w:val="28"/>
          <w:lang w:eastAsia="en-IN"/>
          <w14:ligatures w14:val="none"/>
        </w:rPr>
      </w:pPr>
      <w:r>
        <w:rPr>
          <w:rFonts w:ascii="Times New Roman" w:eastAsia="Times New Roman" w:hAnsi="Times New Roman" w:cs="Times New Roman"/>
          <w:b/>
          <w:bCs/>
          <w:kern w:val="0"/>
          <w:sz w:val="28"/>
          <w:szCs w:val="28"/>
          <w:lang w:eastAsia="en-IN"/>
          <w14:ligatures w14:val="none"/>
        </w:rPr>
        <w:br w:type="page"/>
      </w:r>
    </w:p>
    <w:p w14:paraId="1525D315" w14:textId="02177888"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8"/>
          <w:szCs w:val="28"/>
          <w:lang w:eastAsia="en-IN"/>
          <w14:ligatures w14:val="none"/>
        </w:rPr>
        <w:lastRenderedPageBreak/>
        <w:t>Acknowledgement </w:t>
      </w:r>
    </w:p>
    <w:p w14:paraId="671F94DC" w14:textId="459262A2"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I want to </w:t>
      </w:r>
      <w:proofErr w:type="spellStart"/>
      <w:r w:rsidRPr="00F861C9">
        <w:rPr>
          <w:rFonts w:ascii="Times New Roman" w:eastAsia="Times New Roman" w:hAnsi="Times New Roman" w:cs="Times New Roman"/>
          <w:kern w:val="0"/>
          <w:sz w:val="24"/>
          <w:szCs w:val="24"/>
          <w:lang w:eastAsia="en-IN"/>
          <w14:ligatures w14:val="none"/>
        </w:rPr>
        <w:t>expres</w:t>
      </w:r>
      <w:proofErr w:type="spellEnd"/>
      <w:r w:rsidRPr="00F861C9">
        <w:rPr>
          <w:rFonts w:ascii="Times New Roman" w:eastAsia="Times New Roman" w:hAnsi="Times New Roman" w:cs="Times New Roman"/>
          <w:kern w:val="0"/>
          <w:sz w:val="24"/>
          <w:szCs w:val="24"/>
          <w:lang w:eastAsia="en-IN"/>
          <w14:ligatures w14:val="none"/>
        </w:rPr>
        <w:t xml:space="preserve"> my gratitude to my instructor and supervisors for their support in completing the research study. I was </w:t>
      </w:r>
      <w:r w:rsidR="00EE6A50" w:rsidRPr="00F861C9">
        <w:rPr>
          <w:rFonts w:ascii="Times New Roman" w:eastAsia="Times New Roman" w:hAnsi="Times New Roman" w:cs="Times New Roman"/>
          <w:kern w:val="0"/>
          <w:sz w:val="24"/>
          <w:szCs w:val="24"/>
          <w:lang w:eastAsia="en-IN"/>
          <w14:ligatures w14:val="none"/>
        </w:rPr>
        <w:t>also</w:t>
      </w:r>
      <w:r w:rsidRPr="00F861C9">
        <w:rPr>
          <w:rFonts w:ascii="Times New Roman" w:eastAsia="Times New Roman" w:hAnsi="Times New Roman" w:cs="Times New Roman"/>
          <w:kern w:val="0"/>
          <w:sz w:val="24"/>
          <w:szCs w:val="24"/>
          <w:lang w:eastAsia="en-IN"/>
          <w14:ligatures w14:val="none"/>
        </w:rPr>
        <w:t xml:space="preserve"> fortunate enough that I am able to obtain </w:t>
      </w:r>
      <w:proofErr w:type="spellStart"/>
      <w:r w:rsidRPr="00F861C9">
        <w:rPr>
          <w:rFonts w:ascii="Times New Roman" w:eastAsia="Times New Roman" w:hAnsi="Times New Roman" w:cs="Times New Roman"/>
          <w:kern w:val="0"/>
          <w:sz w:val="24"/>
          <w:szCs w:val="24"/>
          <w:lang w:eastAsia="en-IN"/>
          <w14:ligatures w14:val="none"/>
        </w:rPr>
        <w:t>th</w:t>
      </w:r>
      <w:proofErr w:type="spellEnd"/>
      <w:r w:rsidRPr="00F861C9">
        <w:rPr>
          <w:rFonts w:ascii="Times New Roman" w:eastAsia="Times New Roman" w:hAnsi="Times New Roman" w:cs="Times New Roman"/>
          <w:kern w:val="0"/>
          <w:sz w:val="24"/>
          <w:szCs w:val="24"/>
          <w:lang w:eastAsia="en-IN"/>
          <w14:ligatures w14:val="none"/>
        </w:rPr>
        <w:t xml:space="preserve"> skill and expertise that enhanced my potential in conducting the research. The study permitted me to assess the significance of relevant aspects of the study. I also want to express my gratitude to my parents because of their continuous support I got during the conduction of the </w:t>
      </w:r>
      <w:r w:rsidR="00EE6A50" w:rsidRPr="00F861C9">
        <w:rPr>
          <w:rFonts w:ascii="Times New Roman" w:eastAsia="Times New Roman" w:hAnsi="Times New Roman" w:cs="Times New Roman"/>
          <w:kern w:val="0"/>
          <w:sz w:val="24"/>
          <w:szCs w:val="24"/>
          <w:lang w:eastAsia="en-IN"/>
          <w14:ligatures w14:val="none"/>
        </w:rPr>
        <w:t>study</w:t>
      </w:r>
      <w:r w:rsidRPr="00F861C9">
        <w:rPr>
          <w:rFonts w:ascii="Times New Roman" w:eastAsia="Times New Roman" w:hAnsi="Times New Roman" w:cs="Times New Roman"/>
          <w:kern w:val="0"/>
          <w:sz w:val="24"/>
          <w:szCs w:val="24"/>
          <w:lang w:eastAsia="en-IN"/>
          <w14:ligatures w14:val="none"/>
        </w:rPr>
        <w:t>. I am also thankful to my peers and educational institute because it aided me with the execute my investigation successfully that assisted me to conduct my research efficiently and thus resulted in  lethe successful completion of the project. </w:t>
      </w:r>
    </w:p>
    <w:p w14:paraId="7A4B94DB"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06EEC119" w14:textId="77777777" w:rsidR="00F861C9" w:rsidRDefault="00F861C9">
      <w:pPr>
        <w:rPr>
          <w:rFonts w:ascii="Times New Roman" w:eastAsia="Times New Roman" w:hAnsi="Times New Roman" w:cs="Times New Roman"/>
          <w:b/>
          <w:bCs/>
          <w:kern w:val="36"/>
          <w:sz w:val="28"/>
          <w:szCs w:val="28"/>
          <w:lang w:eastAsia="en-IN"/>
          <w14:ligatures w14:val="none"/>
        </w:rPr>
      </w:pPr>
      <w:r>
        <w:rPr>
          <w:rFonts w:ascii="Times New Roman" w:eastAsia="Times New Roman" w:hAnsi="Times New Roman" w:cs="Times New Roman"/>
          <w:b/>
          <w:bCs/>
          <w:kern w:val="36"/>
          <w:sz w:val="28"/>
          <w:szCs w:val="28"/>
          <w:lang w:eastAsia="en-IN"/>
          <w14:ligatures w14:val="none"/>
        </w:rPr>
        <w:br w:type="page"/>
      </w:r>
    </w:p>
    <w:sdt>
      <w:sdtPr>
        <w:rPr>
          <w:rFonts w:asciiTheme="minorHAnsi" w:eastAsiaTheme="minorHAnsi" w:hAnsiTheme="minorHAnsi" w:cstheme="minorBidi"/>
          <w:color w:val="auto"/>
          <w:kern w:val="2"/>
          <w:sz w:val="22"/>
          <w:szCs w:val="22"/>
          <w:lang w:val="en-IN"/>
          <w14:ligatures w14:val="standardContextual"/>
        </w:rPr>
        <w:id w:val="1322161681"/>
        <w:docPartObj>
          <w:docPartGallery w:val="Table of Contents"/>
          <w:docPartUnique/>
        </w:docPartObj>
      </w:sdtPr>
      <w:sdtEndPr>
        <w:rPr>
          <w:b/>
          <w:bCs/>
          <w:noProof/>
        </w:rPr>
      </w:sdtEndPr>
      <w:sdtContent>
        <w:p w14:paraId="7CFDDDBE" w14:textId="3498F64B" w:rsidR="00F10B56" w:rsidRPr="00F10B56" w:rsidRDefault="00F10B56" w:rsidP="00F10B56">
          <w:pPr>
            <w:pStyle w:val="TOCHeading"/>
            <w:spacing w:line="360" w:lineRule="auto"/>
            <w:jc w:val="center"/>
            <w:rPr>
              <w:rFonts w:ascii="Times New Roman" w:hAnsi="Times New Roman" w:cs="Times New Roman"/>
              <w:b/>
              <w:bCs/>
              <w:color w:val="auto"/>
              <w:sz w:val="28"/>
              <w:szCs w:val="28"/>
            </w:rPr>
          </w:pPr>
          <w:r w:rsidRPr="00F10B56">
            <w:rPr>
              <w:rFonts w:ascii="Times New Roman" w:hAnsi="Times New Roman" w:cs="Times New Roman"/>
              <w:b/>
              <w:bCs/>
              <w:color w:val="auto"/>
              <w:sz w:val="28"/>
              <w:szCs w:val="28"/>
            </w:rPr>
            <w:t>Table of Contents</w:t>
          </w:r>
        </w:p>
        <w:p w14:paraId="50954ED7" w14:textId="4B316BF1" w:rsidR="00F10B56" w:rsidRPr="00F10B56" w:rsidRDefault="00F10B56" w:rsidP="00F10B56">
          <w:pPr>
            <w:pStyle w:val="TOC1"/>
            <w:tabs>
              <w:tab w:val="right" w:leader="dot" w:pos="9016"/>
            </w:tabs>
            <w:spacing w:line="360" w:lineRule="auto"/>
            <w:jc w:val="both"/>
            <w:rPr>
              <w:rFonts w:ascii="Times New Roman" w:hAnsi="Times New Roman" w:cs="Times New Roman"/>
              <w:noProof/>
              <w:sz w:val="24"/>
              <w:szCs w:val="24"/>
            </w:rPr>
          </w:pPr>
          <w:r w:rsidRPr="00F10B56">
            <w:rPr>
              <w:rFonts w:ascii="Times New Roman" w:hAnsi="Times New Roman" w:cs="Times New Roman"/>
              <w:sz w:val="24"/>
              <w:szCs w:val="24"/>
            </w:rPr>
            <w:fldChar w:fldCharType="begin"/>
          </w:r>
          <w:r w:rsidRPr="00F10B56">
            <w:rPr>
              <w:rFonts w:ascii="Times New Roman" w:hAnsi="Times New Roman" w:cs="Times New Roman"/>
              <w:sz w:val="24"/>
              <w:szCs w:val="24"/>
            </w:rPr>
            <w:instrText xml:space="preserve"> TOC \o "1-3" \h \z \u </w:instrText>
          </w:r>
          <w:r w:rsidRPr="00F10B56">
            <w:rPr>
              <w:rFonts w:ascii="Times New Roman" w:hAnsi="Times New Roman" w:cs="Times New Roman"/>
              <w:sz w:val="24"/>
              <w:szCs w:val="24"/>
            </w:rPr>
            <w:fldChar w:fldCharType="separate"/>
          </w:r>
          <w:hyperlink w:anchor="_Toc137147167" w:history="1">
            <w:r w:rsidRPr="00F10B56">
              <w:rPr>
                <w:rStyle w:val="Hyperlink"/>
                <w:rFonts w:ascii="Times New Roman" w:eastAsia="Times New Roman" w:hAnsi="Times New Roman" w:cs="Times New Roman"/>
                <w:noProof/>
                <w:kern w:val="36"/>
                <w:sz w:val="24"/>
                <w:szCs w:val="24"/>
                <w:lang w:eastAsia="en-IN"/>
                <w14:ligatures w14:val="none"/>
              </w:rPr>
              <w:t>Chapter 1: Introduction</w:t>
            </w:r>
            <w:r w:rsidRPr="00F10B56">
              <w:rPr>
                <w:rFonts w:ascii="Times New Roman" w:hAnsi="Times New Roman" w:cs="Times New Roman"/>
                <w:noProof/>
                <w:webHidden/>
                <w:sz w:val="24"/>
                <w:szCs w:val="24"/>
              </w:rPr>
              <w:tab/>
            </w:r>
            <w:r w:rsidRPr="00F10B56">
              <w:rPr>
                <w:rFonts w:ascii="Times New Roman" w:hAnsi="Times New Roman" w:cs="Times New Roman"/>
                <w:noProof/>
                <w:webHidden/>
                <w:sz w:val="24"/>
                <w:szCs w:val="24"/>
              </w:rPr>
              <w:fldChar w:fldCharType="begin"/>
            </w:r>
            <w:r w:rsidRPr="00F10B56">
              <w:rPr>
                <w:rFonts w:ascii="Times New Roman" w:hAnsi="Times New Roman" w:cs="Times New Roman"/>
                <w:noProof/>
                <w:webHidden/>
                <w:sz w:val="24"/>
                <w:szCs w:val="24"/>
              </w:rPr>
              <w:instrText xml:space="preserve"> PAGEREF _Toc137147167 \h </w:instrText>
            </w:r>
            <w:r w:rsidRPr="00F10B56">
              <w:rPr>
                <w:rFonts w:ascii="Times New Roman" w:hAnsi="Times New Roman" w:cs="Times New Roman"/>
                <w:noProof/>
                <w:webHidden/>
                <w:sz w:val="24"/>
                <w:szCs w:val="24"/>
              </w:rPr>
            </w:r>
            <w:r w:rsidRPr="00F10B56">
              <w:rPr>
                <w:rFonts w:ascii="Times New Roman" w:hAnsi="Times New Roman" w:cs="Times New Roman"/>
                <w:noProof/>
                <w:webHidden/>
                <w:sz w:val="24"/>
                <w:szCs w:val="24"/>
              </w:rPr>
              <w:fldChar w:fldCharType="separate"/>
            </w:r>
            <w:r w:rsidRPr="00F10B56">
              <w:rPr>
                <w:rFonts w:ascii="Times New Roman" w:hAnsi="Times New Roman" w:cs="Times New Roman"/>
                <w:noProof/>
                <w:webHidden/>
                <w:sz w:val="24"/>
                <w:szCs w:val="24"/>
              </w:rPr>
              <w:t>5</w:t>
            </w:r>
            <w:r w:rsidRPr="00F10B56">
              <w:rPr>
                <w:rFonts w:ascii="Times New Roman" w:hAnsi="Times New Roman" w:cs="Times New Roman"/>
                <w:noProof/>
                <w:webHidden/>
                <w:sz w:val="24"/>
                <w:szCs w:val="24"/>
              </w:rPr>
              <w:fldChar w:fldCharType="end"/>
            </w:r>
          </w:hyperlink>
        </w:p>
        <w:p w14:paraId="0AFE6FF7" w14:textId="78938D25"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68" w:history="1">
            <w:r w:rsidR="00F10B56" w:rsidRPr="00F10B56">
              <w:rPr>
                <w:rStyle w:val="Hyperlink"/>
                <w:rFonts w:ascii="Times New Roman" w:eastAsia="Times New Roman" w:hAnsi="Times New Roman" w:cs="Times New Roman"/>
                <w:noProof/>
                <w:kern w:val="0"/>
                <w:sz w:val="24"/>
                <w:szCs w:val="24"/>
                <w:lang w:eastAsia="en-IN"/>
                <w14:ligatures w14:val="none"/>
              </w:rPr>
              <w:t>1.1 Background of Research</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_Toc137147168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w:t>
            </w:r>
            <w:r w:rsidR="00F10B56" w:rsidRPr="00F10B56">
              <w:rPr>
                <w:rFonts w:ascii="Times New Roman" w:hAnsi="Times New Roman" w:cs="Times New Roman"/>
                <w:noProof/>
                <w:webHidden/>
                <w:sz w:val="24"/>
                <w:szCs w:val="24"/>
              </w:rPr>
              <w:fldChar w:fldCharType="end"/>
            </w:r>
          </w:hyperlink>
        </w:p>
        <w:p w14:paraId="5E1A12BF" w14:textId="3AE48064"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69" w:history="1">
            <w:r w:rsidR="00F10B56" w:rsidRPr="00F10B56">
              <w:rPr>
                <w:rStyle w:val="Hyperlink"/>
                <w:rFonts w:ascii="Times New Roman" w:eastAsia="Times New Roman" w:hAnsi="Times New Roman" w:cs="Times New Roman"/>
                <w:noProof/>
                <w:kern w:val="0"/>
                <w:sz w:val="24"/>
                <w:szCs w:val="24"/>
                <w:lang w:eastAsia="en-IN"/>
                <w14:ligatures w14:val="none"/>
              </w:rPr>
              <w:t>1.2 Significance of Research</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_Toc137147169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w:t>
            </w:r>
            <w:r w:rsidR="00F10B56" w:rsidRPr="00F10B56">
              <w:rPr>
                <w:rFonts w:ascii="Times New Roman" w:hAnsi="Times New Roman" w:cs="Times New Roman"/>
                <w:noProof/>
                <w:webHidden/>
                <w:sz w:val="24"/>
                <w:szCs w:val="24"/>
              </w:rPr>
              <w:fldChar w:fldCharType="end"/>
            </w:r>
          </w:hyperlink>
        </w:p>
        <w:p w14:paraId="294E162F" w14:textId="77D56836"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70" w:history="1">
            <w:r w:rsidR="00F10B56" w:rsidRPr="00F10B56">
              <w:rPr>
                <w:rStyle w:val="Hyperlink"/>
                <w:rFonts w:ascii="Times New Roman" w:eastAsia="Times New Roman" w:hAnsi="Times New Roman" w:cs="Times New Roman"/>
                <w:noProof/>
                <w:kern w:val="0"/>
                <w:sz w:val="24"/>
                <w:szCs w:val="24"/>
                <w:lang w:eastAsia="en-IN"/>
                <w14:ligatures w14:val="none"/>
              </w:rPr>
              <w:t>1.3 Research Rationale</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_Toc137147170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6</w:t>
            </w:r>
            <w:r w:rsidR="00F10B56" w:rsidRPr="00F10B56">
              <w:rPr>
                <w:rFonts w:ascii="Times New Roman" w:hAnsi="Times New Roman" w:cs="Times New Roman"/>
                <w:noProof/>
                <w:webHidden/>
                <w:sz w:val="24"/>
                <w:szCs w:val="24"/>
              </w:rPr>
              <w:fldChar w:fldCharType="end"/>
            </w:r>
          </w:hyperlink>
        </w:p>
        <w:p w14:paraId="33B5D906" w14:textId="4E2553B6"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71" w:history="1">
            <w:r w:rsidR="00F10B56" w:rsidRPr="00F10B56">
              <w:rPr>
                <w:rStyle w:val="Hyperlink"/>
                <w:rFonts w:ascii="Times New Roman" w:eastAsia="Times New Roman" w:hAnsi="Times New Roman" w:cs="Times New Roman"/>
                <w:noProof/>
                <w:kern w:val="0"/>
                <w:sz w:val="24"/>
                <w:szCs w:val="24"/>
                <w:lang w:eastAsia="en-IN"/>
                <w14:ligatures w14:val="none"/>
              </w:rPr>
              <w:t>1.4 Research Aim and Objectives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_Toc137147171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7</w:t>
            </w:r>
            <w:r w:rsidR="00F10B56" w:rsidRPr="00F10B56">
              <w:rPr>
                <w:rFonts w:ascii="Times New Roman" w:hAnsi="Times New Roman" w:cs="Times New Roman"/>
                <w:noProof/>
                <w:webHidden/>
                <w:sz w:val="24"/>
                <w:szCs w:val="24"/>
              </w:rPr>
              <w:fldChar w:fldCharType="end"/>
            </w:r>
          </w:hyperlink>
        </w:p>
        <w:p w14:paraId="62538DC0" w14:textId="401977FE"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72" w:history="1">
            <w:r w:rsidR="00F10B56" w:rsidRPr="00F10B56">
              <w:rPr>
                <w:rStyle w:val="Hyperlink"/>
                <w:rFonts w:ascii="Times New Roman" w:eastAsia="Times New Roman" w:hAnsi="Times New Roman" w:cs="Times New Roman"/>
                <w:noProof/>
                <w:kern w:val="0"/>
                <w:sz w:val="24"/>
                <w:szCs w:val="24"/>
                <w:lang w:eastAsia="en-IN"/>
                <w14:ligatures w14:val="none"/>
              </w:rPr>
              <w:t>1.5 Research Questions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_Toc137147172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7</w:t>
            </w:r>
            <w:r w:rsidR="00F10B56" w:rsidRPr="00F10B56">
              <w:rPr>
                <w:rFonts w:ascii="Times New Roman" w:hAnsi="Times New Roman" w:cs="Times New Roman"/>
                <w:noProof/>
                <w:webHidden/>
                <w:sz w:val="24"/>
                <w:szCs w:val="24"/>
              </w:rPr>
              <w:fldChar w:fldCharType="end"/>
            </w:r>
          </w:hyperlink>
        </w:p>
        <w:p w14:paraId="3A71DF09" w14:textId="2751D758"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73" w:history="1">
            <w:r w:rsidR="00F10B56" w:rsidRPr="00F10B56">
              <w:rPr>
                <w:rStyle w:val="Hyperlink"/>
                <w:rFonts w:ascii="Times New Roman" w:eastAsia="Times New Roman" w:hAnsi="Times New Roman" w:cs="Times New Roman"/>
                <w:noProof/>
                <w:kern w:val="0"/>
                <w:sz w:val="24"/>
                <w:szCs w:val="24"/>
                <w:lang w:eastAsia="en-IN"/>
                <w14:ligatures w14:val="none"/>
              </w:rPr>
              <w:t>1.6 Research Framework</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_Toc137147173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7</w:t>
            </w:r>
            <w:r w:rsidR="00F10B56" w:rsidRPr="00F10B56">
              <w:rPr>
                <w:rFonts w:ascii="Times New Roman" w:hAnsi="Times New Roman" w:cs="Times New Roman"/>
                <w:noProof/>
                <w:webHidden/>
                <w:sz w:val="24"/>
                <w:szCs w:val="24"/>
              </w:rPr>
              <w:fldChar w:fldCharType="end"/>
            </w:r>
          </w:hyperlink>
        </w:p>
        <w:p w14:paraId="3D861F68" w14:textId="4C1D79A5" w:rsidR="00F10B56" w:rsidRPr="00F10B56" w:rsidRDefault="00040CF7" w:rsidP="00F10B56">
          <w:pPr>
            <w:pStyle w:val="TOC1"/>
            <w:tabs>
              <w:tab w:val="right" w:leader="dot" w:pos="9016"/>
            </w:tabs>
            <w:spacing w:line="360" w:lineRule="auto"/>
            <w:jc w:val="both"/>
            <w:rPr>
              <w:rFonts w:ascii="Times New Roman" w:hAnsi="Times New Roman" w:cs="Times New Roman"/>
              <w:noProof/>
              <w:sz w:val="24"/>
              <w:szCs w:val="24"/>
            </w:rPr>
          </w:pPr>
          <w:hyperlink w:anchor="_Toc137147174" w:history="1">
            <w:r w:rsidR="00F10B56" w:rsidRPr="00F10B56">
              <w:rPr>
                <w:rStyle w:val="Hyperlink"/>
                <w:rFonts w:ascii="Times New Roman" w:eastAsia="Times New Roman" w:hAnsi="Times New Roman" w:cs="Times New Roman"/>
                <w:noProof/>
                <w:kern w:val="36"/>
                <w:sz w:val="24"/>
                <w:szCs w:val="24"/>
                <w:lang w:eastAsia="en-IN"/>
                <w14:ligatures w14:val="none"/>
              </w:rPr>
              <w:t>Chapter 2: Literature Review</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_Toc137147174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9</w:t>
            </w:r>
            <w:r w:rsidR="00F10B56" w:rsidRPr="00F10B56">
              <w:rPr>
                <w:rFonts w:ascii="Times New Roman" w:hAnsi="Times New Roman" w:cs="Times New Roman"/>
                <w:noProof/>
                <w:webHidden/>
                <w:sz w:val="24"/>
                <w:szCs w:val="24"/>
              </w:rPr>
              <w:fldChar w:fldCharType="end"/>
            </w:r>
          </w:hyperlink>
        </w:p>
        <w:p w14:paraId="5D6FA907" w14:textId="132F8568"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75" w:history="1">
            <w:r w:rsidR="00F10B56" w:rsidRPr="00F10B56">
              <w:rPr>
                <w:rStyle w:val="Hyperlink"/>
                <w:rFonts w:ascii="Times New Roman" w:eastAsia="Times New Roman" w:hAnsi="Times New Roman" w:cs="Times New Roman"/>
                <w:noProof/>
                <w:kern w:val="0"/>
                <w:sz w:val="24"/>
                <w:szCs w:val="24"/>
                <w:lang w:eastAsia="en-IN"/>
                <w14:ligatures w14:val="none"/>
              </w:rPr>
              <w:t>2.1 Introduction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_Toc137147175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9</w:t>
            </w:r>
            <w:r w:rsidR="00F10B56" w:rsidRPr="00F10B56">
              <w:rPr>
                <w:rFonts w:ascii="Times New Roman" w:hAnsi="Times New Roman" w:cs="Times New Roman"/>
                <w:noProof/>
                <w:webHidden/>
                <w:sz w:val="24"/>
                <w:szCs w:val="24"/>
              </w:rPr>
              <w:fldChar w:fldCharType="end"/>
            </w:r>
          </w:hyperlink>
        </w:p>
        <w:p w14:paraId="1FB45FFD" w14:textId="664ADC78"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76" w:history="1">
            <w:r w:rsidR="00F10B56" w:rsidRPr="00F10B56">
              <w:rPr>
                <w:rStyle w:val="Hyperlink"/>
                <w:rFonts w:ascii="Times New Roman" w:eastAsia="Times New Roman" w:hAnsi="Times New Roman" w:cs="Times New Roman"/>
                <w:noProof/>
                <w:kern w:val="0"/>
                <w:sz w:val="24"/>
                <w:szCs w:val="24"/>
                <w:lang w:eastAsia="en-IN"/>
                <w14:ligatures w14:val="none"/>
              </w:rPr>
              <w:t>2.2 Importance of Trust in enhancing brand equity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_Toc137147176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9</w:t>
            </w:r>
            <w:r w:rsidR="00F10B56" w:rsidRPr="00F10B56">
              <w:rPr>
                <w:rFonts w:ascii="Times New Roman" w:hAnsi="Times New Roman" w:cs="Times New Roman"/>
                <w:noProof/>
                <w:webHidden/>
                <w:sz w:val="24"/>
                <w:szCs w:val="24"/>
              </w:rPr>
              <w:fldChar w:fldCharType="end"/>
            </w:r>
          </w:hyperlink>
        </w:p>
        <w:p w14:paraId="65D33CB5" w14:textId="62F009D2"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77" w:history="1">
            <w:r w:rsidR="00F10B56" w:rsidRPr="00F10B56">
              <w:rPr>
                <w:rStyle w:val="Hyperlink"/>
                <w:rFonts w:ascii="Times New Roman" w:eastAsia="Times New Roman" w:hAnsi="Times New Roman" w:cs="Times New Roman"/>
                <w:noProof/>
                <w:kern w:val="0"/>
                <w:sz w:val="24"/>
                <w:szCs w:val="24"/>
                <w:lang w:eastAsia="en-IN"/>
                <w14:ligatures w14:val="none"/>
              </w:rPr>
              <w:t>2.3 Evaluation of the factors responsible for building company reputation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_Toc137147177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15</w:t>
            </w:r>
            <w:r w:rsidR="00F10B56" w:rsidRPr="00F10B56">
              <w:rPr>
                <w:rFonts w:ascii="Times New Roman" w:hAnsi="Times New Roman" w:cs="Times New Roman"/>
                <w:noProof/>
                <w:webHidden/>
                <w:sz w:val="24"/>
                <w:szCs w:val="24"/>
              </w:rPr>
              <w:fldChar w:fldCharType="end"/>
            </w:r>
          </w:hyperlink>
        </w:p>
        <w:p w14:paraId="73CCD6C0" w14:textId="24576EA8"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78" w:history="1">
            <w:r w:rsidR="00F10B56" w:rsidRPr="00F10B56">
              <w:rPr>
                <w:rStyle w:val="Hyperlink"/>
                <w:rFonts w:ascii="Times New Roman" w:eastAsia="Times New Roman" w:hAnsi="Times New Roman" w:cs="Times New Roman"/>
                <w:noProof/>
                <w:kern w:val="0"/>
                <w:sz w:val="24"/>
                <w:szCs w:val="24"/>
                <w:lang w:eastAsia="en-IN"/>
                <w14:ligatures w14:val="none"/>
              </w:rPr>
              <w:t>2.4 Impact of CSR Initiatives on brand reputation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_Toc137147178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20</w:t>
            </w:r>
            <w:r w:rsidR="00F10B56" w:rsidRPr="00F10B56">
              <w:rPr>
                <w:rFonts w:ascii="Times New Roman" w:hAnsi="Times New Roman" w:cs="Times New Roman"/>
                <w:noProof/>
                <w:webHidden/>
                <w:sz w:val="24"/>
                <w:szCs w:val="24"/>
              </w:rPr>
              <w:fldChar w:fldCharType="end"/>
            </w:r>
          </w:hyperlink>
        </w:p>
        <w:p w14:paraId="78E1A240" w14:textId="2CF631DC"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80" w:history="1">
            <w:r w:rsidR="00F10B56" w:rsidRPr="00F10B56">
              <w:rPr>
                <w:rStyle w:val="Hyperlink"/>
                <w:rFonts w:ascii="Times New Roman" w:eastAsia="Times New Roman" w:hAnsi="Times New Roman" w:cs="Times New Roman"/>
                <w:noProof/>
                <w:kern w:val="0"/>
                <w:sz w:val="24"/>
                <w:szCs w:val="24"/>
                <w:lang w:eastAsia="en-IN"/>
                <w14:ligatures w14:val="none"/>
              </w:rPr>
              <w:t>2.5 Significance of CSR in enhancing customer loyalty and brand equity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_Toc137147180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25</w:t>
            </w:r>
            <w:r w:rsidR="00F10B56" w:rsidRPr="00F10B56">
              <w:rPr>
                <w:rFonts w:ascii="Times New Roman" w:hAnsi="Times New Roman" w:cs="Times New Roman"/>
                <w:noProof/>
                <w:webHidden/>
                <w:sz w:val="24"/>
                <w:szCs w:val="24"/>
              </w:rPr>
              <w:fldChar w:fldCharType="end"/>
            </w:r>
          </w:hyperlink>
        </w:p>
        <w:p w14:paraId="031A75E1" w14:textId="294BB8F3"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81" w:history="1">
            <w:r w:rsidR="00F10B56" w:rsidRPr="00F10B56">
              <w:rPr>
                <w:rStyle w:val="Hyperlink"/>
                <w:rFonts w:ascii="Times New Roman" w:eastAsia="Times New Roman" w:hAnsi="Times New Roman" w:cs="Times New Roman"/>
                <w:noProof/>
                <w:kern w:val="0"/>
                <w:sz w:val="24"/>
                <w:szCs w:val="24"/>
                <w:lang w:eastAsia="en-IN"/>
                <w14:ligatures w14:val="none"/>
              </w:rPr>
              <w:t>2.6 Relationship between brand Equity and company reputation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_Toc137147181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31</w:t>
            </w:r>
            <w:r w:rsidR="00F10B56" w:rsidRPr="00F10B56">
              <w:rPr>
                <w:rFonts w:ascii="Times New Roman" w:hAnsi="Times New Roman" w:cs="Times New Roman"/>
                <w:noProof/>
                <w:webHidden/>
                <w:sz w:val="24"/>
                <w:szCs w:val="24"/>
              </w:rPr>
              <w:fldChar w:fldCharType="end"/>
            </w:r>
          </w:hyperlink>
        </w:p>
        <w:p w14:paraId="2928D955" w14:textId="0C066F38"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82" w:history="1">
            <w:r w:rsidR="00F10B56" w:rsidRPr="00F10B56">
              <w:rPr>
                <w:rStyle w:val="Hyperlink"/>
                <w:rFonts w:ascii="Times New Roman" w:eastAsia="Times New Roman" w:hAnsi="Times New Roman" w:cs="Times New Roman"/>
                <w:noProof/>
                <w:kern w:val="0"/>
                <w:sz w:val="24"/>
                <w:szCs w:val="24"/>
                <w:lang w:eastAsia="en-IN"/>
                <w14:ligatures w14:val="none"/>
              </w:rPr>
              <w:t>2.7 Research Gap</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_Toc137147182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35</w:t>
            </w:r>
            <w:r w:rsidR="00F10B56" w:rsidRPr="00F10B56">
              <w:rPr>
                <w:rFonts w:ascii="Times New Roman" w:hAnsi="Times New Roman" w:cs="Times New Roman"/>
                <w:noProof/>
                <w:webHidden/>
                <w:sz w:val="24"/>
                <w:szCs w:val="24"/>
              </w:rPr>
              <w:fldChar w:fldCharType="end"/>
            </w:r>
          </w:hyperlink>
        </w:p>
        <w:p w14:paraId="1F266C3F" w14:textId="7E68FCD9"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83" w:history="1">
            <w:r w:rsidR="00F10B56" w:rsidRPr="00F10B56">
              <w:rPr>
                <w:rStyle w:val="Hyperlink"/>
                <w:rFonts w:ascii="Times New Roman" w:eastAsia="Times New Roman" w:hAnsi="Times New Roman" w:cs="Times New Roman"/>
                <w:noProof/>
                <w:kern w:val="0"/>
                <w:sz w:val="24"/>
                <w:szCs w:val="24"/>
                <w:lang w:eastAsia="en-IN"/>
                <w14:ligatures w14:val="none"/>
              </w:rPr>
              <w:t>2.8 Conclusion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_Toc137147183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35</w:t>
            </w:r>
            <w:r w:rsidR="00F10B56" w:rsidRPr="00F10B56">
              <w:rPr>
                <w:rFonts w:ascii="Times New Roman" w:hAnsi="Times New Roman" w:cs="Times New Roman"/>
                <w:noProof/>
                <w:webHidden/>
                <w:sz w:val="24"/>
                <w:szCs w:val="24"/>
              </w:rPr>
              <w:fldChar w:fldCharType="end"/>
            </w:r>
          </w:hyperlink>
        </w:p>
        <w:p w14:paraId="2013799E" w14:textId="26DD36F9" w:rsidR="00F10B56" w:rsidRPr="00F10B56" w:rsidRDefault="00040CF7" w:rsidP="00F10B56">
          <w:pPr>
            <w:pStyle w:val="TOC1"/>
            <w:tabs>
              <w:tab w:val="right" w:leader="dot" w:pos="9016"/>
            </w:tabs>
            <w:spacing w:line="360" w:lineRule="auto"/>
            <w:jc w:val="both"/>
            <w:rPr>
              <w:rFonts w:ascii="Times New Roman" w:hAnsi="Times New Roman" w:cs="Times New Roman"/>
              <w:noProof/>
              <w:sz w:val="24"/>
              <w:szCs w:val="24"/>
            </w:rPr>
          </w:pPr>
          <w:hyperlink w:anchor="_Toc137147184" w:history="1">
            <w:r w:rsidR="00F10B56" w:rsidRPr="00F10B56">
              <w:rPr>
                <w:rStyle w:val="Hyperlink"/>
                <w:rFonts w:ascii="Times New Roman" w:hAnsi="Times New Roman" w:cs="Times New Roman"/>
                <w:noProof/>
                <w:sz w:val="24"/>
                <w:szCs w:val="24"/>
              </w:rPr>
              <w:t>Chapter 3: Research Methodology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_Toc137147184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36</w:t>
            </w:r>
            <w:r w:rsidR="00F10B56" w:rsidRPr="00F10B56">
              <w:rPr>
                <w:rFonts w:ascii="Times New Roman" w:hAnsi="Times New Roman" w:cs="Times New Roman"/>
                <w:noProof/>
                <w:webHidden/>
                <w:sz w:val="24"/>
                <w:szCs w:val="24"/>
              </w:rPr>
              <w:fldChar w:fldCharType="end"/>
            </w:r>
          </w:hyperlink>
        </w:p>
        <w:p w14:paraId="262D55E0" w14:textId="0C369628"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85" w:history="1">
            <w:r w:rsidR="00F10B56" w:rsidRPr="00F10B56">
              <w:rPr>
                <w:rStyle w:val="Hyperlink"/>
                <w:rFonts w:ascii="Times New Roman" w:hAnsi="Times New Roman" w:cs="Times New Roman"/>
                <w:noProof/>
                <w:sz w:val="24"/>
                <w:szCs w:val="24"/>
              </w:rPr>
              <w:t>3.1 Introduction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_Toc137147185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36</w:t>
            </w:r>
            <w:r w:rsidR="00F10B56" w:rsidRPr="00F10B56">
              <w:rPr>
                <w:rFonts w:ascii="Times New Roman" w:hAnsi="Times New Roman" w:cs="Times New Roman"/>
                <w:noProof/>
                <w:webHidden/>
                <w:sz w:val="24"/>
                <w:szCs w:val="24"/>
              </w:rPr>
              <w:fldChar w:fldCharType="end"/>
            </w:r>
          </w:hyperlink>
        </w:p>
        <w:p w14:paraId="3444440C" w14:textId="72345D22"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86" w:history="1">
            <w:r w:rsidR="00F10B56" w:rsidRPr="00F10B56">
              <w:rPr>
                <w:rStyle w:val="Hyperlink"/>
                <w:rFonts w:ascii="Times New Roman" w:hAnsi="Times New Roman" w:cs="Times New Roman"/>
                <w:noProof/>
                <w:sz w:val="24"/>
                <w:szCs w:val="24"/>
              </w:rPr>
              <w:t>3.2 Research Onion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_Toc137147186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36</w:t>
            </w:r>
            <w:r w:rsidR="00F10B56" w:rsidRPr="00F10B56">
              <w:rPr>
                <w:rFonts w:ascii="Times New Roman" w:hAnsi="Times New Roman" w:cs="Times New Roman"/>
                <w:noProof/>
                <w:webHidden/>
                <w:sz w:val="24"/>
                <w:szCs w:val="24"/>
              </w:rPr>
              <w:fldChar w:fldCharType="end"/>
            </w:r>
          </w:hyperlink>
        </w:p>
        <w:p w14:paraId="39F359C0" w14:textId="0F164604"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87" w:history="1">
            <w:r w:rsidR="00F10B56" w:rsidRPr="00F10B56">
              <w:rPr>
                <w:rStyle w:val="Hyperlink"/>
                <w:rFonts w:ascii="Times New Roman" w:hAnsi="Times New Roman" w:cs="Times New Roman"/>
                <w:noProof/>
                <w:sz w:val="24"/>
                <w:szCs w:val="24"/>
              </w:rPr>
              <w:t>3.3 Research Philosophy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_Toc137147187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37</w:t>
            </w:r>
            <w:r w:rsidR="00F10B56" w:rsidRPr="00F10B56">
              <w:rPr>
                <w:rFonts w:ascii="Times New Roman" w:hAnsi="Times New Roman" w:cs="Times New Roman"/>
                <w:noProof/>
                <w:webHidden/>
                <w:sz w:val="24"/>
                <w:szCs w:val="24"/>
              </w:rPr>
              <w:fldChar w:fldCharType="end"/>
            </w:r>
          </w:hyperlink>
        </w:p>
        <w:p w14:paraId="47C6E8FA" w14:textId="7B8787A8"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88" w:history="1">
            <w:r w:rsidR="00F10B56" w:rsidRPr="00F10B56">
              <w:rPr>
                <w:rStyle w:val="Hyperlink"/>
                <w:rFonts w:ascii="Times New Roman" w:hAnsi="Times New Roman" w:cs="Times New Roman"/>
                <w:noProof/>
                <w:sz w:val="24"/>
                <w:szCs w:val="24"/>
              </w:rPr>
              <w:t>3.4 Research Approach</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_Toc137147188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38</w:t>
            </w:r>
            <w:r w:rsidR="00F10B56" w:rsidRPr="00F10B56">
              <w:rPr>
                <w:rFonts w:ascii="Times New Roman" w:hAnsi="Times New Roman" w:cs="Times New Roman"/>
                <w:noProof/>
                <w:webHidden/>
                <w:sz w:val="24"/>
                <w:szCs w:val="24"/>
              </w:rPr>
              <w:fldChar w:fldCharType="end"/>
            </w:r>
          </w:hyperlink>
        </w:p>
        <w:p w14:paraId="34E48A93" w14:textId="1717543B"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89" w:history="1">
            <w:r w:rsidR="00F10B56" w:rsidRPr="00F10B56">
              <w:rPr>
                <w:rStyle w:val="Hyperlink"/>
                <w:rFonts w:ascii="Times New Roman" w:hAnsi="Times New Roman" w:cs="Times New Roman"/>
                <w:noProof/>
                <w:sz w:val="24"/>
                <w:szCs w:val="24"/>
              </w:rPr>
              <w:t>3.5 Research Design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_Toc137147189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38</w:t>
            </w:r>
            <w:r w:rsidR="00F10B56" w:rsidRPr="00F10B56">
              <w:rPr>
                <w:rFonts w:ascii="Times New Roman" w:hAnsi="Times New Roman" w:cs="Times New Roman"/>
                <w:noProof/>
                <w:webHidden/>
                <w:sz w:val="24"/>
                <w:szCs w:val="24"/>
              </w:rPr>
              <w:fldChar w:fldCharType="end"/>
            </w:r>
          </w:hyperlink>
        </w:p>
        <w:p w14:paraId="3EA4F561" w14:textId="0B4677AB"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90" w:history="1">
            <w:r w:rsidR="00F10B56" w:rsidRPr="00F10B56">
              <w:rPr>
                <w:rStyle w:val="Hyperlink"/>
                <w:rFonts w:ascii="Times New Roman" w:hAnsi="Times New Roman" w:cs="Times New Roman"/>
                <w:noProof/>
                <w:sz w:val="24"/>
                <w:szCs w:val="24"/>
              </w:rPr>
              <w:t>3.6 Research Strategy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_Toc137147190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39</w:t>
            </w:r>
            <w:r w:rsidR="00F10B56" w:rsidRPr="00F10B56">
              <w:rPr>
                <w:rFonts w:ascii="Times New Roman" w:hAnsi="Times New Roman" w:cs="Times New Roman"/>
                <w:noProof/>
                <w:webHidden/>
                <w:sz w:val="24"/>
                <w:szCs w:val="24"/>
              </w:rPr>
              <w:fldChar w:fldCharType="end"/>
            </w:r>
          </w:hyperlink>
        </w:p>
        <w:p w14:paraId="59666B1F" w14:textId="07F4872C"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91" w:history="1">
            <w:r w:rsidR="00F10B56" w:rsidRPr="00F10B56">
              <w:rPr>
                <w:rStyle w:val="Hyperlink"/>
                <w:rFonts w:ascii="Times New Roman" w:hAnsi="Times New Roman" w:cs="Times New Roman"/>
                <w:noProof/>
                <w:sz w:val="24"/>
                <w:szCs w:val="24"/>
              </w:rPr>
              <w:t>3.7 Data collection method</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_Toc137147191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39</w:t>
            </w:r>
            <w:r w:rsidR="00F10B56" w:rsidRPr="00F10B56">
              <w:rPr>
                <w:rFonts w:ascii="Times New Roman" w:hAnsi="Times New Roman" w:cs="Times New Roman"/>
                <w:noProof/>
                <w:webHidden/>
                <w:sz w:val="24"/>
                <w:szCs w:val="24"/>
              </w:rPr>
              <w:fldChar w:fldCharType="end"/>
            </w:r>
          </w:hyperlink>
        </w:p>
        <w:p w14:paraId="492858C8" w14:textId="17144C57"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92" w:history="1">
            <w:r w:rsidR="00F10B56" w:rsidRPr="00F10B56">
              <w:rPr>
                <w:rStyle w:val="Hyperlink"/>
                <w:rFonts w:ascii="Times New Roman" w:hAnsi="Times New Roman" w:cs="Times New Roman"/>
                <w:noProof/>
                <w:sz w:val="24"/>
                <w:szCs w:val="24"/>
              </w:rPr>
              <w:t>3.8 Data analysis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_Toc137147192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40</w:t>
            </w:r>
            <w:r w:rsidR="00F10B56" w:rsidRPr="00F10B56">
              <w:rPr>
                <w:rFonts w:ascii="Times New Roman" w:hAnsi="Times New Roman" w:cs="Times New Roman"/>
                <w:noProof/>
                <w:webHidden/>
                <w:sz w:val="24"/>
                <w:szCs w:val="24"/>
              </w:rPr>
              <w:fldChar w:fldCharType="end"/>
            </w:r>
          </w:hyperlink>
        </w:p>
        <w:p w14:paraId="2BE2C64D" w14:textId="32F69C64"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93" w:history="1">
            <w:r w:rsidR="00F10B56" w:rsidRPr="00F10B56">
              <w:rPr>
                <w:rStyle w:val="Hyperlink"/>
                <w:rFonts w:ascii="Times New Roman" w:hAnsi="Times New Roman" w:cs="Times New Roman"/>
                <w:noProof/>
                <w:sz w:val="24"/>
                <w:szCs w:val="24"/>
              </w:rPr>
              <w:t>3.9 Linking Objectives to Methodology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_Toc137147193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40</w:t>
            </w:r>
            <w:r w:rsidR="00F10B56" w:rsidRPr="00F10B56">
              <w:rPr>
                <w:rFonts w:ascii="Times New Roman" w:hAnsi="Times New Roman" w:cs="Times New Roman"/>
                <w:noProof/>
                <w:webHidden/>
                <w:sz w:val="24"/>
                <w:szCs w:val="24"/>
              </w:rPr>
              <w:fldChar w:fldCharType="end"/>
            </w:r>
          </w:hyperlink>
        </w:p>
        <w:p w14:paraId="35DE430D" w14:textId="002099D6"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94" w:history="1">
            <w:r w:rsidR="00F10B56" w:rsidRPr="00F10B56">
              <w:rPr>
                <w:rStyle w:val="Hyperlink"/>
                <w:rFonts w:ascii="Times New Roman" w:hAnsi="Times New Roman" w:cs="Times New Roman"/>
                <w:noProof/>
                <w:sz w:val="24"/>
                <w:szCs w:val="24"/>
              </w:rPr>
              <w:t>3.10 Research limitations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_Toc137147194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40</w:t>
            </w:r>
            <w:r w:rsidR="00F10B56" w:rsidRPr="00F10B56">
              <w:rPr>
                <w:rFonts w:ascii="Times New Roman" w:hAnsi="Times New Roman" w:cs="Times New Roman"/>
                <w:noProof/>
                <w:webHidden/>
                <w:sz w:val="24"/>
                <w:szCs w:val="24"/>
              </w:rPr>
              <w:fldChar w:fldCharType="end"/>
            </w:r>
          </w:hyperlink>
        </w:p>
        <w:p w14:paraId="2ABF23B7" w14:textId="6DEF677A"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95" w:history="1">
            <w:r w:rsidR="00F10B56" w:rsidRPr="00F10B56">
              <w:rPr>
                <w:rStyle w:val="Hyperlink"/>
                <w:rFonts w:ascii="Times New Roman" w:hAnsi="Times New Roman" w:cs="Times New Roman"/>
                <w:noProof/>
                <w:sz w:val="24"/>
                <w:szCs w:val="24"/>
              </w:rPr>
              <w:t>3.11 Research ethics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_Toc137147195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41</w:t>
            </w:r>
            <w:r w:rsidR="00F10B56" w:rsidRPr="00F10B56">
              <w:rPr>
                <w:rFonts w:ascii="Times New Roman" w:hAnsi="Times New Roman" w:cs="Times New Roman"/>
                <w:noProof/>
                <w:webHidden/>
                <w:sz w:val="24"/>
                <w:szCs w:val="24"/>
              </w:rPr>
              <w:fldChar w:fldCharType="end"/>
            </w:r>
          </w:hyperlink>
        </w:p>
        <w:p w14:paraId="01C9DCBB" w14:textId="151C3A0C" w:rsidR="00F10B56" w:rsidRPr="00F10B56" w:rsidRDefault="00040CF7" w:rsidP="00F10B56">
          <w:pPr>
            <w:pStyle w:val="TOC1"/>
            <w:tabs>
              <w:tab w:val="right" w:leader="dot" w:pos="9016"/>
            </w:tabs>
            <w:spacing w:line="360" w:lineRule="auto"/>
            <w:jc w:val="both"/>
            <w:rPr>
              <w:rFonts w:ascii="Times New Roman" w:hAnsi="Times New Roman" w:cs="Times New Roman"/>
              <w:noProof/>
              <w:sz w:val="24"/>
              <w:szCs w:val="24"/>
            </w:rPr>
          </w:pPr>
          <w:hyperlink w:anchor="_Toc137147196" w:history="1">
            <w:r w:rsidR="00F10B56" w:rsidRPr="00F10B56">
              <w:rPr>
                <w:rStyle w:val="Hyperlink"/>
                <w:rFonts w:ascii="Times New Roman" w:hAnsi="Times New Roman" w:cs="Times New Roman"/>
                <w:noProof/>
                <w:sz w:val="24"/>
                <w:szCs w:val="24"/>
              </w:rPr>
              <w:t>Chapter 4: Findings and Analysis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_Toc137147196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41</w:t>
            </w:r>
            <w:r w:rsidR="00F10B56" w:rsidRPr="00F10B56">
              <w:rPr>
                <w:rFonts w:ascii="Times New Roman" w:hAnsi="Times New Roman" w:cs="Times New Roman"/>
                <w:noProof/>
                <w:webHidden/>
                <w:sz w:val="24"/>
                <w:szCs w:val="24"/>
              </w:rPr>
              <w:fldChar w:fldCharType="end"/>
            </w:r>
          </w:hyperlink>
        </w:p>
        <w:p w14:paraId="38259CB8" w14:textId="07F39287"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97" w:history="1">
            <w:r w:rsidR="00F10B56" w:rsidRPr="00F10B56">
              <w:rPr>
                <w:rStyle w:val="Hyperlink"/>
                <w:rFonts w:ascii="Times New Roman" w:hAnsi="Times New Roman" w:cs="Times New Roman"/>
                <w:noProof/>
                <w:sz w:val="24"/>
                <w:szCs w:val="24"/>
              </w:rPr>
              <w:t>4.1 Introduction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_Toc137147197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41</w:t>
            </w:r>
            <w:r w:rsidR="00F10B56" w:rsidRPr="00F10B56">
              <w:rPr>
                <w:rFonts w:ascii="Times New Roman" w:hAnsi="Times New Roman" w:cs="Times New Roman"/>
                <w:noProof/>
                <w:webHidden/>
                <w:sz w:val="24"/>
                <w:szCs w:val="24"/>
              </w:rPr>
              <w:fldChar w:fldCharType="end"/>
            </w:r>
          </w:hyperlink>
        </w:p>
        <w:p w14:paraId="15FA0DD3" w14:textId="369ED3C3"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198" w:history="1">
            <w:r w:rsidR="00F10B56" w:rsidRPr="00F10B56">
              <w:rPr>
                <w:rStyle w:val="Hyperlink"/>
                <w:rFonts w:ascii="Times New Roman" w:hAnsi="Times New Roman" w:cs="Times New Roman"/>
                <w:noProof/>
                <w:sz w:val="24"/>
                <w:szCs w:val="24"/>
              </w:rPr>
              <w:t>4.2 Findings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_Toc137147198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42</w:t>
            </w:r>
            <w:r w:rsidR="00F10B56" w:rsidRPr="00F10B56">
              <w:rPr>
                <w:rFonts w:ascii="Times New Roman" w:hAnsi="Times New Roman" w:cs="Times New Roman"/>
                <w:noProof/>
                <w:webHidden/>
                <w:sz w:val="24"/>
                <w:szCs w:val="24"/>
              </w:rPr>
              <w:fldChar w:fldCharType="end"/>
            </w:r>
          </w:hyperlink>
        </w:p>
        <w:p w14:paraId="34F10D01" w14:textId="6513EAB6" w:rsidR="00F10B56" w:rsidRPr="00F10B56" w:rsidRDefault="00040CF7" w:rsidP="00F10B56">
          <w:pPr>
            <w:pStyle w:val="TOC3"/>
            <w:tabs>
              <w:tab w:val="right" w:leader="dot" w:pos="9016"/>
            </w:tabs>
            <w:spacing w:line="360" w:lineRule="auto"/>
            <w:jc w:val="both"/>
            <w:rPr>
              <w:rFonts w:ascii="Times New Roman" w:hAnsi="Times New Roman" w:cs="Times New Roman"/>
              <w:noProof/>
              <w:sz w:val="24"/>
              <w:szCs w:val="24"/>
            </w:rPr>
          </w:pPr>
          <w:hyperlink w:anchor="_Toc137147199" w:history="1">
            <w:r w:rsidR="00F10B56" w:rsidRPr="00F10B56">
              <w:rPr>
                <w:rStyle w:val="Hyperlink"/>
                <w:rFonts w:ascii="Times New Roman" w:eastAsia="Times New Roman" w:hAnsi="Times New Roman" w:cs="Times New Roman"/>
                <w:noProof/>
                <w:sz w:val="24"/>
                <w:szCs w:val="24"/>
                <w:lang w:eastAsia="en-IN"/>
              </w:rPr>
              <w:t>4.2.1 Data table</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_Toc137147199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42</w:t>
            </w:r>
            <w:r w:rsidR="00F10B56" w:rsidRPr="00F10B56">
              <w:rPr>
                <w:rFonts w:ascii="Times New Roman" w:hAnsi="Times New Roman" w:cs="Times New Roman"/>
                <w:noProof/>
                <w:webHidden/>
                <w:sz w:val="24"/>
                <w:szCs w:val="24"/>
              </w:rPr>
              <w:fldChar w:fldCharType="end"/>
            </w:r>
          </w:hyperlink>
        </w:p>
        <w:p w14:paraId="1E8C9F6E" w14:textId="6B92914D" w:rsidR="00F10B56" w:rsidRPr="00F10B56" w:rsidRDefault="00040CF7" w:rsidP="00F10B56">
          <w:pPr>
            <w:pStyle w:val="TOC3"/>
            <w:tabs>
              <w:tab w:val="right" w:leader="dot" w:pos="9016"/>
            </w:tabs>
            <w:spacing w:line="360" w:lineRule="auto"/>
            <w:jc w:val="both"/>
            <w:rPr>
              <w:rFonts w:ascii="Times New Roman" w:hAnsi="Times New Roman" w:cs="Times New Roman"/>
              <w:noProof/>
              <w:sz w:val="24"/>
              <w:szCs w:val="24"/>
            </w:rPr>
          </w:pPr>
          <w:hyperlink w:anchor="_Toc137147200" w:history="1">
            <w:r w:rsidR="00F10B56" w:rsidRPr="00F10B56">
              <w:rPr>
                <w:rStyle w:val="Hyperlink"/>
                <w:rFonts w:ascii="Times New Roman" w:eastAsia="Times New Roman" w:hAnsi="Times New Roman" w:cs="Times New Roman"/>
                <w:noProof/>
                <w:sz w:val="24"/>
                <w:szCs w:val="24"/>
                <w:lang w:eastAsia="en-IN"/>
              </w:rPr>
              <w:t>4.2.2 Evaluation of the issues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_Toc137147200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45</w:t>
            </w:r>
            <w:r w:rsidR="00F10B56" w:rsidRPr="00F10B56">
              <w:rPr>
                <w:rFonts w:ascii="Times New Roman" w:hAnsi="Times New Roman" w:cs="Times New Roman"/>
                <w:noProof/>
                <w:webHidden/>
                <w:sz w:val="24"/>
                <w:szCs w:val="24"/>
              </w:rPr>
              <w:fldChar w:fldCharType="end"/>
            </w:r>
          </w:hyperlink>
        </w:p>
        <w:p w14:paraId="13CCFE0E" w14:textId="5B525553" w:rsidR="00F10B56" w:rsidRPr="00F10B56" w:rsidRDefault="00040CF7" w:rsidP="00F10B56">
          <w:pPr>
            <w:pStyle w:val="TOC3"/>
            <w:tabs>
              <w:tab w:val="right" w:leader="dot" w:pos="9016"/>
            </w:tabs>
            <w:spacing w:line="360" w:lineRule="auto"/>
            <w:jc w:val="both"/>
            <w:rPr>
              <w:rFonts w:ascii="Times New Roman" w:hAnsi="Times New Roman" w:cs="Times New Roman"/>
              <w:noProof/>
              <w:sz w:val="24"/>
              <w:szCs w:val="24"/>
            </w:rPr>
          </w:pPr>
          <w:hyperlink w:anchor="_Toc137147201" w:history="1">
            <w:r w:rsidR="00F10B56" w:rsidRPr="00F10B56">
              <w:rPr>
                <w:rStyle w:val="Hyperlink"/>
                <w:rFonts w:ascii="Times New Roman" w:eastAsia="Times New Roman" w:hAnsi="Times New Roman" w:cs="Times New Roman"/>
                <w:noProof/>
                <w:sz w:val="24"/>
                <w:szCs w:val="24"/>
                <w:lang w:eastAsia="en-IN"/>
              </w:rPr>
              <w:t>4.2.3 Key findings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_Toc137147201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46</w:t>
            </w:r>
            <w:r w:rsidR="00F10B56" w:rsidRPr="00F10B56">
              <w:rPr>
                <w:rFonts w:ascii="Times New Roman" w:hAnsi="Times New Roman" w:cs="Times New Roman"/>
                <w:noProof/>
                <w:webHidden/>
                <w:sz w:val="24"/>
                <w:szCs w:val="24"/>
              </w:rPr>
              <w:fldChar w:fldCharType="end"/>
            </w:r>
          </w:hyperlink>
        </w:p>
        <w:p w14:paraId="3A3B1051" w14:textId="0CA5CAF1"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202" w:history="1">
            <w:r w:rsidR="00F10B56" w:rsidRPr="00F10B56">
              <w:rPr>
                <w:rStyle w:val="Hyperlink"/>
                <w:rFonts w:ascii="Times New Roman" w:hAnsi="Times New Roman" w:cs="Times New Roman"/>
                <w:noProof/>
                <w:sz w:val="24"/>
                <w:szCs w:val="24"/>
              </w:rPr>
              <w:t>4.3 Discussion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_Toc137147202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53</w:t>
            </w:r>
            <w:r w:rsidR="00F10B56" w:rsidRPr="00F10B56">
              <w:rPr>
                <w:rFonts w:ascii="Times New Roman" w:hAnsi="Times New Roman" w:cs="Times New Roman"/>
                <w:noProof/>
                <w:webHidden/>
                <w:sz w:val="24"/>
                <w:szCs w:val="24"/>
              </w:rPr>
              <w:fldChar w:fldCharType="end"/>
            </w:r>
          </w:hyperlink>
        </w:p>
        <w:p w14:paraId="06EDB3DE" w14:textId="03BF6AB5" w:rsidR="00F10B56" w:rsidRPr="00F10B56" w:rsidRDefault="00040CF7" w:rsidP="00F10B56">
          <w:pPr>
            <w:pStyle w:val="TOC3"/>
            <w:tabs>
              <w:tab w:val="right" w:leader="dot" w:pos="9016"/>
            </w:tabs>
            <w:spacing w:line="360" w:lineRule="auto"/>
            <w:jc w:val="both"/>
            <w:rPr>
              <w:rFonts w:ascii="Times New Roman" w:hAnsi="Times New Roman" w:cs="Times New Roman"/>
              <w:noProof/>
              <w:sz w:val="24"/>
              <w:szCs w:val="24"/>
            </w:rPr>
          </w:pPr>
          <w:hyperlink w:anchor="_Toc137147203" w:history="1">
            <w:r w:rsidR="00F10B56" w:rsidRPr="00F10B56">
              <w:rPr>
                <w:rStyle w:val="Hyperlink"/>
                <w:rFonts w:ascii="Times New Roman" w:eastAsia="Times New Roman" w:hAnsi="Times New Roman" w:cs="Times New Roman"/>
                <w:noProof/>
                <w:sz w:val="24"/>
                <w:szCs w:val="24"/>
                <w:lang w:eastAsia="en-IN"/>
              </w:rPr>
              <w:t>4.3.1 Discussion on the significance of CSR in increasing customer loyalty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_Toc137147203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53</w:t>
            </w:r>
            <w:r w:rsidR="00F10B56" w:rsidRPr="00F10B56">
              <w:rPr>
                <w:rFonts w:ascii="Times New Roman" w:hAnsi="Times New Roman" w:cs="Times New Roman"/>
                <w:noProof/>
                <w:webHidden/>
                <w:sz w:val="24"/>
                <w:szCs w:val="24"/>
              </w:rPr>
              <w:fldChar w:fldCharType="end"/>
            </w:r>
          </w:hyperlink>
        </w:p>
        <w:p w14:paraId="681A0737" w14:textId="6A81A580" w:rsidR="00F10B56" w:rsidRPr="00F10B56" w:rsidRDefault="00040CF7" w:rsidP="00F10B56">
          <w:pPr>
            <w:pStyle w:val="TOC3"/>
            <w:tabs>
              <w:tab w:val="right" w:leader="dot" w:pos="9016"/>
            </w:tabs>
            <w:spacing w:line="360" w:lineRule="auto"/>
            <w:jc w:val="both"/>
            <w:rPr>
              <w:rFonts w:ascii="Times New Roman" w:hAnsi="Times New Roman" w:cs="Times New Roman"/>
              <w:noProof/>
              <w:sz w:val="24"/>
              <w:szCs w:val="24"/>
            </w:rPr>
          </w:pPr>
          <w:hyperlink w:anchor="_Toc137147204" w:history="1">
            <w:r w:rsidR="00F10B56" w:rsidRPr="00F10B56">
              <w:rPr>
                <w:rStyle w:val="Hyperlink"/>
                <w:rFonts w:ascii="Times New Roman" w:eastAsia="Times New Roman" w:hAnsi="Times New Roman" w:cs="Times New Roman"/>
                <w:noProof/>
                <w:sz w:val="24"/>
                <w:szCs w:val="24"/>
                <w:lang w:eastAsia="en-IN"/>
              </w:rPr>
              <w:t>4.3.2 Discussion on the effectiveness of trust in constructing brand equity through CSR practices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_Toc137147204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54</w:t>
            </w:r>
            <w:r w:rsidR="00F10B56" w:rsidRPr="00F10B56">
              <w:rPr>
                <w:rFonts w:ascii="Times New Roman" w:hAnsi="Times New Roman" w:cs="Times New Roman"/>
                <w:noProof/>
                <w:webHidden/>
                <w:sz w:val="24"/>
                <w:szCs w:val="24"/>
              </w:rPr>
              <w:fldChar w:fldCharType="end"/>
            </w:r>
          </w:hyperlink>
        </w:p>
        <w:p w14:paraId="4993B254" w14:textId="11C7DFB7" w:rsidR="00F10B56" w:rsidRPr="00F10B56" w:rsidRDefault="00040CF7" w:rsidP="00F10B56">
          <w:pPr>
            <w:pStyle w:val="TOC3"/>
            <w:tabs>
              <w:tab w:val="right" w:leader="dot" w:pos="9016"/>
            </w:tabs>
            <w:spacing w:line="360" w:lineRule="auto"/>
            <w:jc w:val="both"/>
            <w:rPr>
              <w:rFonts w:ascii="Times New Roman" w:hAnsi="Times New Roman" w:cs="Times New Roman"/>
              <w:noProof/>
              <w:sz w:val="24"/>
              <w:szCs w:val="24"/>
            </w:rPr>
          </w:pPr>
          <w:hyperlink w:anchor="_Toc137147205" w:history="1">
            <w:r w:rsidR="00F10B56" w:rsidRPr="00F10B56">
              <w:rPr>
                <w:rStyle w:val="Hyperlink"/>
                <w:rFonts w:ascii="Times New Roman" w:eastAsia="Times New Roman" w:hAnsi="Times New Roman" w:cs="Times New Roman"/>
                <w:noProof/>
                <w:sz w:val="24"/>
                <w:szCs w:val="24"/>
                <w:lang w:eastAsia="en-IN"/>
              </w:rPr>
              <w:t>4.3.3 Discussion on influential factors of CSR practices in maintaining brand reputation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_Toc137147205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55</w:t>
            </w:r>
            <w:r w:rsidR="00F10B56" w:rsidRPr="00F10B56">
              <w:rPr>
                <w:rFonts w:ascii="Times New Roman" w:hAnsi="Times New Roman" w:cs="Times New Roman"/>
                <w:noProof/>
                <w:webHidden/>
                <w:sz w:val="24"/>
                <w:szCs w:val="24"/>
              </w:rPr>
              <w:fldChar w:fldCharType="end"/>
            </w:r>
          </w:hyperlink>
        </w:p>
        <w:p w14:paraId="422D2931" w14:textId="503307C6" w:rsidR="00F10B56" w:rsidRPr="00F10B56" w:rsidRDefault="00040CF7" w:rsidP="00F10B56">
          <w:pPr>
            <w:pStyle w:val="TOC3"/>
            <w:tabs>
              <w:tab w:val="right" w:leader="dot" w:pos="9016"/>
            </w:tabs>
            <w:spacing w:line="360" w:lineRule="auto"/>
            <w:jc w:val="both"/>
            <w:rPr>
              <w:rFonts w:ascii="Times New Roman" w:hAnsi="Times New Roman" w:cs="Times New Roman"/>
              <w:noProof/>
              <w:sz w:val="24"/>
              <w:szCs w:val="24"/>
            </w:rPr>
          </w:pPr>
          <w:hyperlink w:anchor="_Toc137147206" w:history="1">
            <w:r w:rsidR="00F10B56" w:rsidRPr="00F10B56">
              <w:rPr>
                <w:rStyle w:val="Hyperlink"/>
                <w:rFonts w:ascii="Times New Roman" w:eastAsia="Times New Roman" w:hAnsi="Times New Roman" w:cs="Times New Roman"/>
                <w:noProof/>
                <w:sz w:val="24"/>
                <w:szCs w:val="24"/>
                <w:lang w:eastAsia="en-IN"/>
              </w:rPr>
              <w:t>4.3.4 Discussion on the interconnection between brand equity and organisational reputation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_Toc137147206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56</w:t>
            </w:r>
            <w:r w:rsidR="00F10B56" w:rsidRPr="00F10B56">
              <w:rPr>
                <w:rFonts w:ascii="Times New Roman" w:hAnsi="Times New Roman" w:cs="Times New Roman"/>
                <w:noProof/>
                <w:webHidden/>
                <w:sz w:val="24"/>
                <w:szCs w:val="24"/>
              </w:rPr>
              <w:fldChar w:fldCharType="end"/>
            </w:r>
          </w:hyperlink>
        </w:p>
        <w:p w14:paraId="59920D1F" w14:textId="20BE0928"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207" w:history="1">
            <w:r w:rsidR="00F10B56" w:rsidRPr="00F10B56">
              <w:rPr>
                <w:rStyle w:val="Hyperlink"/>
                <w:rFonts w:ascii="Times New Roman" w:hAnsi="Times New Roman" w:cs="Times New Roman"/>
                <w:noProof/>
                <w:sz w:val="24"/>
                <w:szCs w:val="24"/>
              </w:rPr>
              <w:t>4.4 Conclusion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_Toc137147207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57</w:t>
            </w:r>
            <w:r w:rsidR="00F10B56" w:rsidRPr="00F10B56">
              <w:rPr>
                <w:rFonts w:ascii="Times New Roman" w:hAnsi="Times New Roman" w:cs="Times New Roman"/>
                <w:noProof/>
                <w:webHidden/>
                <w:sz w:val="24"/>
                <w:szCs w:val="24"/>
              </w:rPr>
              <w:fldChar w:fldCharType="end"/>
            </w:r>
          </w:hyperlink>
        </w:p>
        <w:p w14:paraId="530E53AC" w14:textId="2DC8CD76" w:rsidR="00F10B56" w:rsidRPr="00F10B56" w:rsidRDefault="00040CF7" w:rsidP="00F10B56">
          <w:pPr>
            <w:pStyle w:val="TOC1"/>
            <w:tabs>
              <w:tab w:val="right" w:leader="dot" w:pos="9016"/>
            </w:tabs>
            <w:spacing w:line="360" w:lineRule="auto"/>
            <w:jc w:val="both"/>
            <w:rPr>
              <w:rFonts w:ascii="Times New Roman" w:hAnsi="Times New Roman" w:cs="Times New Roman"/>
              <w:noProof/>
              <w:sz w:val="24"/>
              <w:szCs w:val="24"/>
            </w:rPr>
          </w:pPr>
          <w:hyperlink w:anchor="_Toc137147208" w:history="1">
            <w:r w:rsidR="00F10B56" w:rsidRPr="00F10B56">
              <w:rPr>
                <w:rStyle w:val="Hyperlink"/>
                <w:rFonts w:ascii="Times New Roman" w:hAnsi="Times New Roman" w:cs="Times New Roman"/>
                <w:noProof/>
                <w:sz w:val="24"/>
                <w:szCs w:val="24"/>
              </w:rPr>
              <w:t>Chapter 5: Conclusion and Recommendation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_Toc137147208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57</w:t>
            </w:r>
            <w:r w:rsidR="00F10B56" w:rsidRPr="00F10B56">
              <w:rPr>
                <w:rFonts w:ascii="Times New Roman" w:hAnsi="Times New Roman" w:cs="Times New Roman"/>
                <w:noProof/>
                <w:webHidden/>
                <w:sz w:val="24"/>
                <w:szCs w:val="24"/>
              </w:rPr>
              <w:fldChar w:fldCharType="end"/>
            </w:r>
          </w:hyperlink>
        </w:p>
        <w:p w14:paraId="67ACDF86" w14:textId="7649DFD1"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209" w:history="1">
            <w:r w:rsidR="00F10B56" w:rsidRPr="00F10B56">
              <w:rPr>
                <w:rStyle w:val="Hyperlink"/>
                <w:rFonts w:ascii="Times New Roman" w:hAnsi="Times New Roman" w:cs="Times New Roman"/>
                <w:noProof/>
                <w:sz w:val="24"/>
                <w:szCs w:val="24"/>
              </w:rPr>
              <w:t>5.1 Introduction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_Toc137147209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57</w:t>
            </w:r>
            <w:r w:rsidR="00F10B56" w:rsidRPr="00F10B56">
              <w:rPr>
                <w:rFonts w:ascii="Times New Roman" w:hAnsi="Times New Roman" w:cs="Times New Roman"/>
                <w:noProof/>
                <w:webHidden/>
                <w:sz w:val="24"/>
                <w:szCs w:val="24"/>
              </w:rPr>
              <w:fldChar w:fldCharType="end"/>
            </w:r>
          </w:hyperlink>
        </w:p>
        <w:p w14:paraId="6E08030D" w14:textId="249781B3"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210" w:history="1">
            <w:r w:rsidR="00F10B56" w:rsidRPr="00F10B56">
              <w:rPr>
                <w:rStyle w:val="Hyperlink"/>
                <w:rFonts w:ascii="Times New Roman" w:hAnsi="Times New Roman" w:cs="Times New Roman"/>
                <w:noProof/>
                <w:sz w:val="24"/>
                <w:szCs w:val="24"/>
              </w:rPr>
              <w:t>5.2 Discussion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_Toc137147210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57</w:t>
            </w:r>
            <w:r w:rsidR="00F10B56" w:rsidRPr="00F10B56">
              <w:rPr>
                <w:rFonts w:ascii="Times New Roman" w:hAnsi="Times New Roman" w:cs="Times New Roman"/>
                <w:noProof/>
                <w:webHidden/>
                <w:sz w:val="24"/>
                <w:szCs w:val="24"/>
              </w:rPr>
              <w:fldChar w:fldCharType="end"/>
            </w:r>
          </w:hyperlink>
        </w:p>
        <w:p w14:paraId="4469EEBA" w14:textId="0C351B03"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211" w:history="1">
            <w:r w:rsidR="00F10B56" w:rsidRPr="00F10B56">
              <w:rPr>
                <w:rStyle w:val="Hyperlink"/>
                <w:rFonts w:ascii="Times New Roman" w:hAnsi="Times New Roman" w:cs="Times New Roman"/>
                <w:noProof/>
                <w:sz w:val="24"/>
                <w:szCs w:val="24"/>
              </w:rPr>
              <w:t>5.3 Recommendations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_Toc137147211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59</w:t>
            </w:r>
            <w:r w:rsidR="00F10B56" w:rsidRPr="00F10B56">
              <w:rPr>
                <w:rFonts w:ascii="Times New Roman" w:hAnsi="Times New Roman" w:cs="Times New Roman"/>
                <w:noProof/>
                <w:webHidden/>
                <w:sz w:val="24"/>
                <w:szCs w:val="24"/>
              </w:rPr>
              <w:fldChar w:fldCharType="end"/>
            </w:r>
          </w:hyperlink>
        </w:p>
        <w:p w14:paraId="2EF829B7" w14:textId="3DC277F6"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212" w:history="1">
            <w:r w:rsidR="00F10B56" w:rsidRPr="00F10B56">
              <w:rPr>
                <w:rStyle w:val="Hyperlink"/>
                <w:rFonts w:ascii="Times New Roman" w:hAnsi="Times New Roman" w:cs="Times New Roman"/>
                <w:noProof/>
                <w:sz w:val="24"/>
                <w:szCs w:val="24"/>
              </w:rPr>
              <w:t>5.4 Future scope of the study</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_Toc137147212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60</w:t>
            </w:r>
            <w:r w:rsidR="00F10B56" w:rsidRPr="00F10B56">
              <w:rPr>
                <w:rFonts w:ascii="Times New Roman" w:hAnsi="Times New Roman" w:cs="Times New Roman"/>
                <w:noProof/>
                <w:webHidden/>
                <w:sz w:val="24"/>
                <w:szCs w:val="24"/>
              </w:rPr>
              <w:fldChar w:fldCharType="end"/>
            </w:r>
          </w:hyperlink>
        </w:p>
        <w:p w14:paraId="01652AA6" w14:textId="131E1023" w:rsidR="00F10B56" w:rsidRPr="00F10B56" w:rsidRDefault="00040CF7" w:rsidP="00F10B56">
          <w:pPr>
            <w:pStyle w:val="TOC2"/>
            <w:tabs>
              <w:tab w:val="right" w:leader="dot" w:pos="9016"/>
            </w:tabs>
            <w:spacing w:line="360" w:lineRule="auto"/>
            <w:jc w:val="both"/>
            <w:rPr>
              <w:rFonts w:ascii="Times New Roman" w:hAnsi="Times New Roman" w:cs="Times New Roman"/>
              <w:noProof/>
              <w:sz w:val="24"/>
              <w:szCs w:val="24"/>
            </w:rPr>
          </w:pPr>
          <w:hyperlink w:anchor="_Toc137147213" w:history="1">
            <w:r w:rsidR="00F10B56" w:rsidRPr="00F10B56">
              <w:rPr>
                <w:rStyle w:val="Hyperlink"/>
                <w:rFonts w:ascii="Times New Roman" w:hAnsi="Times New Roman" w:cs="Times New Roman"/>
                <w:noProof/>
                <w:sz w:val="24"/>
                <w:szCs w:val="24"/>
              </w:rPr>
              <w:t>5.5 Conclusion</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_Toc137147213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61</w:t>
            </w:r>
            <w:r w:rsidR="00F10B56" w:rsidRPr="00F10B56">
              <w:rPr>
                <w:rFonts w:ascii="Times New Roman" w:hAnsi="Times New Roman" w:cs="Times New Roman"/>
                <w:noProof/>
                <w:webHidden/>
                <w:sz w:val="24"/>
                <w:szCs w:val="24"/>
              </w:rPr>
              <w:fldChar w:fldCharType="end"/>
            </w:r>
          </w:hyperlink>
        </w:p>
        <w:p w14:paraId="2121DBA1" w14:textId="72555E82" w:rsidR="00F10B56" w:rsidRPr="00F10B56" w:rsidRDefault="00040CF7" w:rsidP="00F10B56">
          <w:pPr>
            <w:pStyle w:val="TOC1"/>
            <w:tabs>
              <w:tab w:val="right" w:leader="dot" w:pos="9016"/>
            </w:tabs>
            <w:spacing w:line="360" w:lineRule="auto"/>
            <w:jc w:val="both"/>
            <w:rPr>
              <w:rFonts w:ascii="Times New Roman" w:hAnsi="Times New Roman" w:cs="Times New Roman"/>
              <w:noProof/>
              <w:sz w:val="24"/>
              <w:szCs w:val="24"/>
            </w:rPr>
          </w:pPr>
          <w:hyperlink w:anchor="_Toc137147214" w:history="1">
            <w:r w:rsidR="00F10B56" w:rsidRPr="00F10B56">
              <w:rPr>
                <w:rStyle w:val="Hyperlink"/>
                <w:rFonts w:ascii="Times New Roman" w:hAnsi="Times New Roman" w:cs="Times New Roman"/>
                <w:noProof/>
                <w:sz w:val="24"/>
                <w:szCs w:val="24"/>
              </w:rPr>
              <w:t>References</w:t>
            </w:r>
            <w:r w:rsidR="00F10B56" w:rsidRPr="00F10B56">
              <w:rPr>
                <w:rFonts w:ascii="Times New Roman" w:hAnsi="Times New Roman" w:cs="Times New Roman"/>
                <w:noProof/>
                <w:webHidden/>
                <w:sz w:val="24"/>
                <w:szCs w:val="24"/>
              </w:rPr>
              <w:tab/>
            </w:r>
            <w:r w:rsidR="00F10B56" w:rsidRPr="00F10B56">
              <w:rPr>
                <w:rFonts w:ascii="Times New Roman" w:hAnsi="Times New Roman" w:cs="Times New Roman"/>
                <w:noProof/>
                <w:webHidden/>
                <w:sz w:val="24"/>
                <w:szCs w:val="24"/>
              </w:rPr>
              <w:fldChar w:fldCharType="begin"/>
            </w:r>
            <w:r w:rsidR="00F10B56" w:rsidRPr="00F10B56">
              <w:rPr>
                <w:rFonts w:ascii="Times New Roman" w:hAnsi="Times New Roman" w:cs="Times New Roman"/>
                <w:noProof/>
                <w:webHidden/>
                <w:sz w:val="24"/>
                <w:szCs w:val="24"/>
              </w:rPr>
              <w:instrText xml:space="preserve"> PAGEREF _Toc137147214 \h </w:instrText>
            </w:r>
            <w:r w:rsidR="00F10B56" w:rsidRPr="00F10B56">
              <w:rPr>
                <w:rFonts w:ascii="Times New Roman" w:hAnsi="Times New Roman" w:cs="Times New Roman"/>
                <w:noProof/>
                <w:webHidden/>
                <w:sz w:val="24"/>
                <w:szCs w:val="24"/>
              </w:rPr>
            </w:r>
            <w:r w:rsidR="00F10B56" w:rsidRPr="00F10B56">
              <w:rPr>
                <w:rFonts w:ascii="Times New Roman" w:hAnsi="Times New Roman" w:cs="Times New Roman"/>
                <w:noProof/>
                <w:webHidden/>
                <w:sz w:val="24"/>
                <w:szCs w:val="24"/>
              </w:rPr>
              <w:fldChar w:fldCharType="separate"/>
            </w:r>
            <w:r w:rsidR="00F10B56" w:rsidRPr="00F10B56">
              <w:rPr>
                <w:rFonts w:ascii="Times New Roman" w:hAnsi="Times New Roman" w:cs="Times New Roman"/>
                <w:noProof/>
                <w:webHidden/>
                <w:sz w:val="24"/>
                <w:szCs w:val="24"/>
              </w:rPr>
              <w:t>61</w:t>
            </w:r>
            <w:r w:rsidR="00F10B56" w:rsidRPr="00F10B56">
              <w:rPr>
                <w:rFonts w:ascii="Times New Roman" w:hAnsi="Times New Roman" w:cs="Times New Roman"/>
                <w:noProof/>
                <w:webHidden/>
                <w:sz w:val="24"/>
                <w:szCs w:val="24"/>
              </w:rPr>
              <w:fldChar w:fldCharType="end"/>
            </w:r>
          </w:hyperlink>
        </w:p>
        <w:p w14:paraId="3230AA8D" w14:textId="50179AC2" w:rsidR="00F10B56" w:rsidRDefault="00F10B56" w:rsidP="00F10B56">
          <w:pPr>
            <w:spacing w:line="360" w:lineRule="auto"/>
            <w:jc w:val="both"/>
          </w:pPr>
          <w:r w:rsidRPr="00F10B56">
            <w:rPr>
              <w:rFonts w:ascii="Times New Roman" w:hAnsi="Times New Roman" w:cs="Times New Roman"/>
              <w:noProof/>
              <w:sz w:val="24"/>
              <w:szCs w:val="24"/>
            </w:rPr>
            <w:fldChar w:fldCharType="end"/>
          </w:r>
        </w:p>
      </w:sdtContent>
    </w:sdt>
    <w:p w14:paraId="178400E8" w14:textId="77777777" w:rsidR="00F861C9" w:rsidRDefault="00F861C9">
      <w:pPr>
        <w:rPr>
          <w:rFonts w:ascii="Times New Roman" w:eastAsia="Times New Roman" w:hAnsi="Times New Roman" w:cs="Times New Roman"/>
          <w:b/>
          <w:bCs/>
          <w:kern w:val="36"/>
          <w:sz w:val="28"/>
          <w:szCs w:val="28"/>
          <w:lang w:eastAsia="en-IN"/>
          <w14:ligatures w14:val="none"/>
        </w:rPr>
      </w:pPr>
      <w:r>
        <w:rPr>
          <w:rFonts w:ascii="Times New Roman" w:eastAsia="Times New Roman" w:hAnsi="Times New Roman" w:cs="Times New Roman"/>
          <w:b/>
          <w:bCs/>
          <w:kern w:val="36"/>
          <w:sz w:val="28"/>
          <w:szCs w:val="28"/>
          <w:lang w:eastAsia="en-IN"/>
          <w14:ligatures w14:val="none"/>
        </w:rPr>
        <w:br w:type="page"/>
      </w:r>
    </w:p>
    <w:p w14:paraId="409A9E3A" w14:textId="107299D4" w:rsidR="00F861C9" w:rsidRPr="00F861C9" w:rsidRDefault="00F861C9" w:rsidP="00F861C9">
      <w:pPr>
        <w:spacing w:before="400" w:after="120" w:line="360" w:lineRule="auto"/>
        <w:jc w:val="both"/>
        <w:outlineLvl w:val="0"/>
        <w:rPr>
          <w:rFonts w:ascii="Times New Roman" w:eastAsia="Times New Roman" w:hAnsi="Times New Roman" w:cs="Times New Roman"/>
          <w:b/>
          <w:bCs/>
          <w:kern w:val="36"/>
          <w:sz w:val="48"/>
          <w:szCs w:val="48"/>
          <w:lang w:eastAsia="en-IN"/>
          <w14:ligatures w14:val="none"/>
        </w:rPr>
      </w:pPr>
      <w:bookmarkStart w:id="0" w:name="_Toc137147167"/>
      <w:r w:rsidRPr="00F861C9">
        <w:rPr>
          <w:rFonts w:ascii="Times New Roman" w:eastAsia="Times New Roman" w:hAnsi="Times New Roman" w:cs="Times New Roman"/>
          <w:b/>
          <w:bCs/>
          <w:kern w:val="36"/>
          <w:sz w:val="28"/>
          <w:szCs w:val="28"/>
          <w:lang w:eastAsia="en-IN"/>
          <w14:ligatures w14:val="none"/>
        </w:rPr>
        <w:lastRenderedPageBreak/>
        <w:t>Chapter 1: Introduction</w:t>
      </w:r>
      <w:bookmarkEnd w:id="0"/>
      <w:r w:rsidRPr="00F861C9">
        <w:rPr>
          <w:rFonts w:ascii="Times New Roman" w:eastAsia="Times New Roman" w:hAnsi="Times New Roman" w:cs="Times New Roman"/>
          <w:b/>
          <w:bCs/>
          <w:kern w:val="36"/>
          <w:sz w:val="28"/>
          <w:szCs w:val="28"/>
          <w:lang w:eastAsia="en-IN"/>
          <w14:ligatures w14:val="none"/>
        </w:rPr>
        <w:t> </w:t>
      </w:r>
    </w:p>
    <w:p w14:paraId="06B4FCE7"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 w:name="_Toc137147168"/>
      <w:r w:rsidRPr="00F861C9">
        <w:rPr>
          <w:rFonts w:ascii="Times New Roman" w:eastAsia="Times New Roman" w:hAnsi="Times New Roman" w:cs="Times New Roman"/>
          <w:b/>
          <w:bCs/>
          <w:kern w:val="0"/>
          <w:sz w:val="24"/>
          <w:szCs w:val="24"/>
          <w:lang w:eastAsia="en-IN"/>
          <w14:ligatures w14:val="none"/>
        </w:rPr>
        <w:t>1.1 Background of Research</w:t>
      </w:r>
      <w:bookmarkEnd w:id="1"/>
      <w:r w:rsidRPr="00F861C9">
        <w:rPr>
          <w:rFonts w:ascii="Times New Roman" w:eastAsia="Times New Roman" w:hAnsi="Times New Roman" w:cs="Times New Roman"/>
          <w:b/>
          <w:bCs/>
          <w:kern w:val="0"/>
          <w:sz w:val="24"/>
          <w:szCs w:val="24"/>
          <w:lang w:eastAsia="en-IN"/>
          <w14:ligatures w14:val="none"/>
        </w:rPr>
        <w:t> </w:t>
      </w:r>
    </w:p>
    <w:p w14:paraId="6856D79F" w14:textId="792476CC"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Wang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 Corporate Social Responsibility (CSR) is said to be the most effective strategy for performing marketing activities which helps companies in building their brand image as socially responsible. CSR is one of the most powerful ways through which corporations can gain success and support the communities that support the businesses and contributes to their growth. CSR is also important for the workers working within an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as they feel motivated and </w:t>
      </w:r>
      <w:proofErr w:type="spellStart"/>
      <w:r w:rsidRPr="00F861C9">
        <w:rPr>
          <w:rFonts w:ascii="Times New Roman" w:eastAsia="Times New Roman" w:hAnsi="Times New Roman" w:cs="Times New Roman"/>
          <w:kern w:val="0"/>
          <w:sz w:val="24"/>
          <w:szCs w:val="24"/>
          <w:lang w:eastAsia="en-IN"/>
          <w14:ligatures w14:val="none"/>
        </w:rPr>
        <w:t>recognized</w:t>
      </w:r>
      <w:proofErr w:type="spellEnd"/>
      <w:r w:rsidRPr="00F861C9">
        <w:rPr>
          <w:rFonts w:ascii="Times New Roman" w:eastAsia="Times New Roman" w:hAnsi="Times New Roman" w:cs="Times New Roman"/>
          <w:kern w:val="0"/>
          <w:sz w:val="24"/>
          <w:szCs w:val="24"/>
          <w:lang w:eastAsia="en-IN"/>
          <w14:ligatures w14:val="none"/>
        </w:rPr>
        <w:t xml:space="preserve"> which further reflects in their work performance. When the employees feel motivated and valued by the company, they also tend to represent the brand in front of customers for a positive outcome. As per Mahmood and Bashir, (2020), CSR plays a significant role in building brand perceptions of a company, attracting consumers, working staff, and investors, and retention of talented </w:t>
      </w:r>
      <w:r w:rsidR="006F29D1" w:rsidRPr="00F861C9">
        <w:rPr>
          <w:rFonts w:ascii="Times New Roman" w:eastAsia="Times New Roman" w:hAnsi="Times New Roman" w:cs="Times New Roman"/>
          <w:kern w:val="0"/>
          <w:sz w:val="24"/>
          <w:szCs w:val="24"/>
          <w:lang w:eastAsia="en-IN"/>
          <w14:ligatures w14:val="none"/>
        </w:rPr>
        <w:t>labourers</w:t>
      </w:r>
      <w:r w:rsidRPr="00F861C9">
        <w:rPr>
          <w:rFonts w:ascii="Times New Roman" w:eastAsia="Times New Roman" w:hAnsi="Times New Roman" w:cs="Times New Roman"/>
          <w:kern w:val="0"/>
          <w:sz w:val="24"/>
          <w:szCs w:val="24"/>
          <w:lang w:eastAsia="en-IN"/>
          <w14:ligatures w14:val="none"/>
        </w:rPr>
        <w:t xml:space="preserve"> and the overall success of the business. There are four types of CSR efforts that companies could implement according to their needs which include initiatives related to the environment, labor practice in an ethical manner, charity work, and volunteer projects. </w:t>
      </w:r>
    </w:p>
    <w:p w14:paraId="669AE752" w14:textId="6C27F888"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Corporate social responsibility (CSR) is an effective business model through which companies can make efforts to operate their business in such a way that it contributes to the betterment of the environment and society rather than degrading it. This model helps businesses in improving various social aspects and promotes a positive image of the brand in the minds of customers (Kim and </w:t>
      </w:r>
      <w:proofErr w:type="spellStart"/>
      <w:r w:rsidRPr="00F861C9">
        <w:rPr>
          <w:rFonts w:ascii="Times New Roman" w:eastAsia="Times New Roman" w:hAnsi="Times New Roman" w:cs="Times New Roman"/>
          <w:kern w:val="0"/>
          <w:sz w:val="24"/>
          <w:szCs w:val="24"/>
          <w:lang w:eastAsia="en-IN"/>
          <w14:ligatures w14:val="none"/>
        </w:rPr>
        <w:t>Manoli</w:t>
      </w:r>
      <w:proofErr w:type="spellEnd"/>
      <w:r w:rsidRPr="00F861C9">
        <w:rPr>
          <w:rFonts w:ascii="Times New Roman" w:eastAsia="Times New Roman" w:hAnsi="Times New Roman" w:cs="Times New Roman"/>
          <w:kern w:val="0"/>
          <w:sz w:val="24"/>
          <w:szCs w:val="24"/>
          <w:lang w:eastAsia="en-IN"/>
          <w14:ligatures w14:val="none"/>
        </w:rPr>
        <w:t xml:space="preserve">, 2022). Research has also shown that when there is a higher level of brand awareness amongst the customers it helps in increasing brand choice, and improves customer loyalty which ultimately enhances brand equity. Brand awareness is considered to be the initial step that helps companies in building their brand equity and develop a foundation for a strong marketing strategy. There are numerous factors that affect the growth and development of a company in the long term. As per the view of Khan and </w:t>
      </w:r>
      <w:proofErr w:type="spellStart"/>
      <w:r w:rsidRPr="00F861C9">
        <w:rPr>
          <w:rFonts w:ascii="Times New Roman" w:eastAsia="Times New Roman" w:hAnsi="Times New Roman" w:cs="Times New Roman"/>
          <w:kern w:val="0"/>
          <w:sz w:val="24"/>
          <w:szCs w:val="24"/>
          <w:lang w:eastAsia="en-IN"/>
          <w14:ligatures w14:val="none"/>
        </w:rPr>
        <w:t>Fatma</w:t>
      </w:r>
      <w:proofErr w:type="spellEnd"/>
      <w:r w:rsidRPr="00F861C9">
        <w:rPr>
          <w:rFonts w:ascii="Times New Roman" w:eastAsia="Times New Roman" w:hAnsi="Times New Roman" w:cs="Times New Roman"/>
          <w:kern w:val="0"/>
          <w:sz w:val="24"/>
          <w:szCs w:val="24"/>
          <w:lang w:eastAsia="en-IN"/>
          <w14:ligatures w14:val="none"/>
        </w:rPr>
        <w:t>, (2019),</w:t>
      </w:r>
      <w:r w:rsidR="00383138">
        <w:rPr>
          <w:rFonts w:ascii="Times New Roman" w:eastAsia="Times New Roman" w:hAnsi="Times New Roman" w:cs="Times New Roman"/>
          <w:kern w:val="0"/>
          <w:sz w:val="24"/>
          <w:szCs w:val="24"/>
          <w:lang w:eastAsia="en-IN"/>
          <w14:ligatures w14:val="none"/>
        </w:rPr>
        <w:t xml:space="preserve">Business operation and brand </w:t>
      </w:r>
      <w:r w:rsidR="00F52EFD">
        <w:rPr>
          <w:rFonts w:ascii="Times New Roman" w:eastAsia="Times New Roman" w:hAnsi="Times New Roman" w:cs="Times New Roman"/>
          <w:kern w:val="0"/>
          <w:sz w:val="24"/>
          <w:szCs w:val="24"/>
          <w:lang w:eastAsia="en-IN"/>
          <w14:ligatures w14:val="none"/>
        </w:rPr>
        <w:t>equity have a big connection</w:t>
      </w:r>
      <w:r w:rsidRPr="00F861C9">
        <w:rPr>
          <w:rFonts w:ascii="Times New Roman" w:eastAsia="Times New Roman" w:hAnsi="Times New Roman" w:cs="Times New Roman"/>
          <w:kern w:val="0"/>
          <w:sz w:val="24"/>
          <w:szCs w:val="24"/>
          <w:lang w:eastAsia="en-IN"/>
          <w14:ligatures w14:val="none"/>
        </w:rPr>
        <w:t>. Customers are regarded as the backbone of the company so it is essential for brands to build relationships and trust in order to gain higher profits in the market.</w:t>
      </w:r>
    </w:p>
    <w:p w14:paraId="5FA91898" w14:textId="0B07C45E"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2" w:name="_Toc137147169"/>
      <w:r w:rsidRPr="00F861C9">
        <w:rPr>
          <w:rFonts w:ascii="Times New Roman" w:eastAsia="Times New Roman" w:hAnsi="Times New Roman" w:cs="Times New Roman"/>
          <w:b/>
          <w:bCs/>
          <w:kern w:val="0"/>
          <w:sz w:val="24"/>
          <w:szCs w:val="24"/>
          <w:lang w:eastAsia="en-IN"/>
          <w14:ligatures w14:val="none"/>
        </w:rPr>
        <w:t>1.2 Significance of Research</w:t>
      </w:r>
      <w:bookmarkEnd w:id="2"/>
      <w:r w:rsidRPr="00F861C9">
        <w:rPr>
          <w:rFonts w:ascii="Times New Roman" w:eastAsia="Times New Roman" w:hAnsi="Times New Roman" w:cs="Times New Roman"/>
          <w:b/>
          <w:bCs/>
          <w:kern w:val="0"/>
          <w:sz w:val="24"/>
          <w:szCs w:val="24"/>
          <w:lang w:eastAsia="en-IN"/>
          <w14:ligatures w14:val="none"/>
        </w:rPr>
        <w:t> </w:t>
      </w:r>
    </w:p>
    <w:p w14:paraId="752156F5" w14:textId="05B06F4B"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In today's continuously changing competitive global business market, there has been a lot of attention placed on the strategic value that corporate social responsibility (CSR) programmes can provide to businesses operating in a wide variety of different industries. This is because CSR programmes have the potential to improve an </w:t>
      </w:r>
      <w:r w:rsidR="006F29D1" w:rsidRPr="00F861C9">
        <w:rPr>
          <w:rFonts w:ascii="Times New Roman" w:eastAsia="Times New Roman" w:hAnsi="Times New Roman" w:cs="Times New Roman"/>
          <w:kern w:val="0"/>
          <w:sz w:val="24"/>
          <w:szCs w:val="24"/>
          <w:lang w:eastAsia="en-IN"/>
          <w14:ligatures w14:val="none"/>
        </w:rPr>
        <w:t>organisation’s</w:t>
      </w:r>
      <w:r w:rsidRPr="00F861C9">
        <w:rPr>
          <w:rFonts w:ascii="Times New Roman" w:eastAsia="Times New Roman" w:hAnsi="Times New Roman" w:cs="Times New Roman"/>
          <w:kern w:val="0"/>
          <w:sz w:val="24"/>
          <w:szCs w:val="24"/>
          <w:lang w:eastAsia="en-IN"/>
          <w14:ligatures w14:val="none"/>
        </w:rPr>
        <w:t xml:space="preserve"> overall reputation as well as increase its value in the eyes of its potential stakeholders (</w:t>
      </w:r>
      <w:proofErr w:type="spellStart"/>
      <w:r w:rsidRPr="00F861C9">
        <w:rPr>
          <w:rFonts w:ascii="Times New Roman" w:eastAsia="Times New Roman" w:hAnsi="Times New Roman" w:cs="Times New Roman"/>
          <w:kern w:val="0"/>
          <w:sz w:val="24"/>
          <w:szCs w:val="24"/>
          <w:lang w:eastAsia="en-IN"/>
          <w14:ligatures w14:val="none"/>
        </w:rPr>
        <w:t>Ertz</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2022). Millions of dollars have been spent on programmes that are considered to fall under the category of corporate social responsibility. CSR initiatives have the potential to aid to develop a favourable brand image, which in turn can assist in the increased sales of a company's products or services. This can be a win-win situation for both the firm and its customers as customers are increasingly becoming favourable to companies that utilise CSR initiatives.  </w:t>
      </w:r>
    </w:p>
    <w:p w14:paraId="1B11E9B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In addition to contributing to the development of a company's capital, activities that are carried out in the name of corporate social responsibility (CSR) are advantageous to intangible assets such as brand reputation.  Moreover, trust is an incredibly necessary component in the dynamic that takes place between a company and its clientele which this research signifies. The term "trust" can be closely associated with the expectations that customers have regarding the socially responsible activities of a particular firm when it is discussed in the context of corporate social responsibility (Kim and </w:t>
      </w:r>
      <w:proofErr w:type="spellStart"/>
      <w:r w:rsidRPr="00F861C9">
        <w:rPr>
          <w:rFonts w:ascii="Times New Roman" w:eastAsia="Times New Roman" w:hAnsi="Times New Roman" w:cs="Times New Roman"/>
          <w:kern w:val="0"/>
          <w:sz w:val="24"/>
          <w:szCs w:val="24"/>
          <w:lang w:eastAsia="en-IN"/>
          <w14:ligatures w14:val="none"/>
        </w:rPr>
        <w:t>Manoli</w:t>
      </w:r>
      <w:proofErr w:type="spellEnd"/>
      <w:r w:rsidRPr="00F861C9">
        <w:rPr>
          <w:rFonts w:ascii="Times New Roman" w:eastAsia="Times New Roman" w:hAnsi="Times New Roman" w:cs="Times New Roman"/>
          <w:kern w:val="0"/>
          <w:sz w:val="24"/>
          <w:szCs w:val="24"/>
          <w:lang w:eastAsia="en-IN"/>
          <w14:ligatures w14:val="none"/>
        </w:rPr>
        <w:t xml:space="preserve">, 2022). Customers are more likely to have a positive opinion of a company if they perceive the company to perform ethically, as well as if they believe the company's actions to be reliable and socially responsible. </w:t>
      </w:r>
      <w:r w:rsidRPr="00F861C9">
        <w:rPr>
          <w:rFonts w:ascii="Times New Roman" w:eastAsia="Times New Roman" w:hAnsi="Times New Roman" w:cs="Times New Roman"/>
          <w:b/>
          <w:bCs/>
          <w:kern w:val="0"/>
          <w:sz w:val="24"/>
          <w:szCs w:val="24"/>
          <w:lang w:eastAsia="en-IN"/>
          <w14:ligatures w14:val="none"/>
        </w:rPr>
        <w:t> </w:t>
      </w:r>
    </w:p>
    <w:p w14:paraId="1940F7DD"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3" w:name="_Toc137147170"/>
      <w:r w:rsidRPr="00F861C9">
        <w:rPr>
          <w:rFonts w:ascii="Times New Roman" w:eastAsia="Times New Roman" w:hAnsi="Times New Roman" w:cs="Times New Roman"/>
          <w:b/>
          <w:bCs/>
          <w:kern w:val="0"/>
          <w:sz w:val="24"/>
          <w:szCs w:val="24"/>
          <w:lang w:eastAsia="en-IN"/>
          <w14:ligatures w14:val="none"/>
        </w:rPr>
        <w:t>1.3 Research Rationale</w:t>
      </w:r>
      <w:bookmarkEnd w:id="3"/>
      <w:r w:rsidRPr="00F861C9">
        <w:rPr>
          <w:rFonts w:ascii="Times New Roman" w:eastAsia="Times New Roman" w:hAnsi="Times New Roman" w:cs="Times New Roman"/>
          <w:b/>
          <w:bCs/>
          <w:kern w:val="0"/>
          <w:sz w:val="24"/>
          <w:szCs w:val="24"/>
          <w:lang w:eastAsia="en-IN"/>
          <w14:ligatures w14:val="none"/>
        </w:rPr>
        <w:t> </w:t>
      </w:r>
    </w:p>
    <w:p w14:paraId="6C71AAF4" w14:textId="0C8FEF64"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Corporate social responsibility is a wider concept that includes different strategies and activities according to the industries operating in different sectors. The primary motive of CSR is to enhance the </w:t>
      </w:r>
      <w:r w:rsidR="006F29D1" w:rsidRPr="00F861C9">
        <w:rPr>
          <w:rFonts w:ascii="Times New Roman" w:eastAsia="Times New Roman" w:hAnsi="Times New Roman" w:cs="Times New Roman"/>
          <w:kern w:val="0"/>
          <w:sz w:val="24"/>
          <w:szCs w:val="24"/>
          <w:lang w:eastAsia="en-IN"/>
          <w14:ligatures w14:val="none"/>
        </w:rPr>
        <w:t>organisational</w:t>
      </w:r>
      <w:r w:rsidRPr="00F861C9">
        <w:rPr>
          <w:rFonts w:ascii="Times New Roman" w:eastAsia="Times New Roman" w:hAnsi="Times New Roman" w:cs="Times New Roman"/>
          <w:kern w:val="0"/>
          <w:sz w:val="24"/>
          <w:szCs w:val="24"/>
          <w:lang w:eastAsia="en-IN"/>
          <w14:ligatures w14:val="none"/>
        </w:rPr>
        <w:t xml:space="preserve"> responsibility toward stakeholders and the negative impact caused by business operations (Gomez-Trujillo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2020). Therefore, the rationale for conducting this study is to evaluate and have a deeper understanding of the importance of customer loyalty incorporating social concerns through effective CSR strategies. Along with that, it has also been found that the significance of brand equity is increasing day by day for growing the business in a sustainable manner. In order to flourish and expand in the market it is essential to have a brand reputation and recognition in the particular industry or sector in which it is operating. Businesses gain a competitive advantage in the market by providing quality services, and products, and following CSR strategies which have become a necessity in the present scenario (</w:t>
      </w:r>
      <w:proofErr w:type="spellStart"/>
      <w:r w:rsidRPr="00F861C9">
        <w:rPr>
          <w:rFonts w:ascii="Times New Roman" w:eastAsia="Times New Roman" w:hAnsi="Times New Roman" w:cs="Times New Roman"/>
          <w:kern w:val="0"/>
          <w:sz w:val="24"/>
          <w:szCs w:val="24"/>
          <w:lang w:eastAsia="en-IN"/>
          <w14:ligatures w14:val="none"/>
        </w:rPr>
        <w:t>Abd-El-Salam</w:t>
      </w:r>
      <w:proofErr w:type="spellEnd"/>
      <w:r w:rsidRPr="00F861C9">
        <w:rPr>
          <w:rFonts w:ascii="Times New Roman" w:eastAsia="Times New Roman" w:hAnsi="Times New Roman" w:cs="Times New Roman"/>
          <w:kern w:val="0"/>
          <w:sz w:val="24"/>
          <w:szCs w:val="24"/>
          <w:lang w:eastAsia="en-IN"/>
          <w14:ligatures w14:val="none"/>
        </w:rPr>
        <w:t xml:space="preserve">, 2020). Thus, it is important to understand the contribution </w:t>
      </w:r>
      <w:r w:rsidRPr="00F861C9">
        <w:rPr>
          <w:rFonts w:ascii="Times New Roman" w:eastAsia="Times New Roman" w:hAnsi="Times New Roman" w:cs="Times New Roman"/>
          <w:kern w:val="0"/>
          <w:sz w:val="24"/>
          <w:szCs w:val="24"/>
          <w:lang w:eastAsia="en-IN"/>
          <w14:ligatures w14:val="none"/>
        </w:rPr>
        <w:lastRenderedPageBreak/>
        <w:t>of CSR to customer loyalty which ultimately helps in the overall growth and development of businesses.  </w:t>
      </w:r>
    </w:p>
    <w:p w14:paraId="5FB85264"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4" w:name="_Toc137147171"/>
      <w:r w:rsidRPr="00F861C9">
        <w:rPr>
          <w:rFonts w:ascii="Times New Roman" w:eastAsia="Times New Roman" w:hAnsi="Times New Roman" w:cs="Times New Roman"/>
          <w:b/>
          <w:bCs/>
          <w:kern w:val="0"/>
          <w:sz w:val="24"/>
          <w:szCs w:val="24"/>
          <w:lang w:eastAsia="en-IN"/>
          <w14:ligatures w14:val="none"/>
        </w:rPr>
        <w:t>1.4 Research Aim and Objectives</w:t>
      </w:r>
      <w:bookmarkEnd w:id="4"/>
      <w:r w:rsidRPr="00F861C9">
        <w:rPr>
          <w:rFonts w:ascii="Times New Roman" w:eastAsia="Times New Roman" w:hAnsi="Times New Roman" w:cs="Times New Roman"/>
          <w:b/>
          <w:bCs/>
          <w:kern w:val="0"/>
          <w:sz w:val="24"/>
          <w:szCs w:val="24"/>
          <w:lang w:eastAsia="en-IN"/>
          <w14:ligatures w14:val="none"/>
        </w:rPr>
        <w:t> </w:t>
      </w:r>
    </w:p>
    <w:p w14:paraId="3D3DBAF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Aim: </w:t>
      </w:r>
      <w:r w:rsidRPr="00F861C9">
        <w:rPr>
          <w:rFonts w:ascii="Times New Roman" w:eastAsia="Times New Roman" w:hAnsi="Times New Roman" w:cs="Times New Roman"/>
          <w:kern w:val="0"/>
          <w:sz w:val="24"/>
          <w:szCs w:val="24"/>
          <w:lang w:eastAsia="en-IN"/>
          <w14:ligatures w14:val="none"/>
        </w:rPr>
        <w:t>The particular aim of the concerned report is to understand the influence of trust in enhancing “brand equity” and reputation through CSR practices.</w:t>
      </w:r>
    </w:p>
    <w:p w14:paraId="043B750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Objectives</w:t>
      </w:r>
    </w:p>
    <w:p w14:paraId="7804227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To understand the impact of trust in the development of brand equity through CSR practices.</w:t>
      </w:r>
    </w:p>
    <w:p w14:paraId="51AC1D0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To determine the influence of CSR activities on the reputation of the brand.</w:t>
      </w:r>
    </w:p>
    <w:p w14:paraId="52E28D0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To analyse the significance of CSR in building customer loyalty. </w:t>
      </w:r>
    </w:p>
    <w:p w14:paraId="584A210F"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5" w:name="_Toc137147172"/>
      <w:r w:rsidRPr="00F861C9">
        <w:rPr>
          <w:rFonts w:ascii="Times New Roman" w:eastAsia="Times New Roman" w:hAnsi="Times New Roman" w:cs="Times New Roman"/>
          <w:b/>
          <w:bCs/>
          <w:kern w:val="0"/>
          <w:sz w:val="24"/>
          <w:szCs w:val="24"/>
          <w:lang w:eastAsia="en-IN"/>
          <w14:ligatures w14:val="none"/>
        </w:rPr>
        <w:t>1.5 Research Questions</w:t>
      </w:r>
      <w:bookmarkEnd w:id="5"/>
      <w:r w:rsidRPr="00F861C9">
        <w:rPr>
          <w:rFonts w:ascii="Times New Roman" w:eastAsia="Times New Roman" w:hAnsi="Times New Roman" w:cs="Times New Roman"/>
          <w:b/>
          <w:bCs/>
          <w:kern w:val="0"/>
          <w:sz w:val="24"/>
          <w:szCs w:val="24"/>
          <w:lang w:eastAsia="en-IN"/>
          <w14:ligatures w14:val="none"/>
        </w:rPr>
        <w:t> </w:t>
      </w:r>
    </w:p>
    <w:p w14:paraId="2EE3278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What is the impact of trust in developing a brand’s equity through CSR?</w:t>
      </w:r>
    </w:p>
    <w:p w14:paraId="5B7008C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How do CSR initiatives impact the brand reputation?</w:t>
      </w:r>
    </w:p>
    <w:p w14:paraId="740ED1D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ab/>
        <w:t>What is the importance of CSR in boosting customer loyalty? </w:t>
      </w:r>
    </w:p>
    <w:p w14:paraId="779489AE"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6" w:name="_Toc137147173"/>
      <w:r w:rsidRPr="00F861C9">
        <w:rPr>
          <w:rFonts w:ascii="Times New Roman" w:eastAsia="Times New Roman" w:hAnsi="Times New Roman" w:cs="Times New Roman"/>
          <w:b/>
          <w:bCs/>
          <w:kern w:val="0"/>
          <w:sz w:val="24"/>
          <w:szCs w:val="24"/>
          <w:lang w:eastAsia="en-IN"/>
          <w14:ligatures w14:val="none"/>
        </w:rPr>
        <w:t>1.6 Research Framework</w:t>
      </w:r>
      <w:bookmarkEnd w:id="6"/>
      <w:r w:rsidRPr="00F861C9">
        <w:rPr>
          <w:rFonts w:ascii="Times New Roman" w:eastAsia="Times New Roman" w:hAnsi="Times New Roman" w:cs="Times New Roman"/>
          <w:b/>
          <w:bCs/>
          <w:kern w:val="0"/>
          <w:sz w:val="24"/>
          <w:szCs w:val="24"/>
          <w:lang w:eastAsia="en-IN"/>
          <w14:ligatures w14:val="none"/>
        </w:rPr>
        <w:t> </w:t>
      </w:r>
    </w:p>
    <w:p w14:paraId="1872C62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Introduction </w:t>
      </w:r>
    </w:p>
    <w:p w14:paraId="0627CBD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introductory section gives a brief overview of the research that has been done in the further sections in detail. The background of the research provides the reader with a brief idea about the topic that has been undertaken for in-depth analysis. In addition, the significance of carrying out the study has been given so that research has been done focusing on a specific area rather than covering broad concepts. The aims and objectives of the research have been set in order to conduct the study focusing on the chosen topic of interest and to achieve the desired results.</w:t>
      </w:r>
    </w:p>
    <w:p w14:paraId="3FC2ACA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Literature review</w:t>
      </w:r>
    </w:p>
    <w:p w14:paraId="2A663E1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The literature review of this study specifically revolves around the topic of research. Various concepts, theories, and framework has been used for an in-depth understanding and analysis purpose. The related aspects of the topic have also been covered so that the factors influencing the core elements can be identified. Data from various sources has been gathered to make it make this section relevant and to provide justifications for choosing the topic for carrying out the study. The literature review section of the research study covers almost every aspect so that focus could be given to each and every element and from that only relevant things could be chosen as per the needs. </w:t>
      </w:r>
    </w:p>
    <w:p w14:paraId="2F68AD6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Methodology</w:t>
      </w:r>
    </w:p>
    <w:p w14:paraId="5DD1395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research methodology section of the research reflects the data collection method that the researcher has chosen for carrying out the study. It is considered one of the most crucial parts of the study as it provides information about the type of research strategy, method, philosophy, and design that has been used in the study. This section also holds the information regarding the sources from which the data will be collected- “primary” or “secondary”. Appropriate models as also being used for supporting the study and make meaningful outcomes. </w:t>
      </w:r>
    </w:p>
    <w:p w14:paraId="3E9167D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Findings and analysis</w:t>
      </w:r>
    </w:p>
    <w:p w14:paraId="6B48930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This section is mainly dependent on the previous section which is research methodology based on which analysis and discussion on the gathered information could be done. In this section depending upon the method of data collection “qualitative” or “quantitative” information is being gathered for an in-depth analysis of the study and to get </w:t>
      </w:r>
      <w:proofErr w:type="spellStart"/>
      <w:r w:rsidRPr="00F861C9">
        <w:rPr>
          <w:rFonts w:ascii="Times New Roman" w:eastAsia="Times New Roman" w:hAnsi="Times New Roman" w:cs="Times New Roman"/>
          <w:kern w:val="0"/>
          <w:sz w:val="24"/>
          <w:szCs w:val="24"/>
          <w:lang w:eastAsia="en-IN"/>
          <w14:ligatures w14:val="none"/>
        </w:rPr>
        <w:t>ingists</w:t>
      </w:r>
      <w:proofErr w:type="spellEnd"/>
      <w:r w:rsidRPr="00F861C9">
        <w:rPr>
          <w:rFonts w:ascii="Times New Roman" w:eastAsia="Times New Roman" w:hAnsi="Times New Roman" w:cs="Times New Roman"/>
          <w:kern w:val="0"/>
          <w:sz w:val="24"/>
          <w:szCs w:val="24"/>
          <w:lang w:eastAsia="en-IN"/>
          <w14:ligatures w14:val="none"/>
        </w:rPr>
        <w:t xml:space="preserve"> of it. This section of the study supports the research and has added strength to it as information is being gathered from authentic sources. </w:t>
      </w:r>
    </w:p>
    <w:p w14:paraId="5A3CF55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Conclusion and recommendation</w:t>
      </w:r>
    </w:p>
    <w:p w14:paraId="6F9CF23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It is the last section of the study that holds an overview of the research that has been conducted from starting. It includes the process and steps that have been taken for completing the work. This section gives a brief overview of each section so that reader could easily figure out what has been done in the research paper. Along with that, the recommendation has also been provided to make further improvements in the area of study by implementing suggested measures. It is given in order to gain improved results and outcomes for future benefits.</w:t>
      </w:r>
    </w:p>
    <w:p w14:paraId="7305A34A" w14:textId="3E23822C" w:rsidR="00F861C9" w:rsidRPr="00F861C9" w:rsidRDefault="00F861C9" w:rsidP="00F861C9">
      <w:pPr>
        <w:spacing w:before="400" w:after="120" w:line="360" w:lineRule="auto"/>
        <w:jc w:val="both"/>
        <w:outlineLvl w:val="0"/>
        <w:rPr>
          <w:rFonts w:ascii="Times New Roman" w:eastAsia="Times New Roman" w:hAnsi="Times New Roman" w:cs="Times New Roman"/>
          <w:b/>
          <w:bCs/>
          <w:kern w:val="36"/>
          <w:sz w:val="48"/>
          <w:szCs w:val="48"/>
          <w:lang w:eastAsia="en-IN"/>
          <w14:ligatures w14:val="none"/>
        </w:rPr>
      </w:pPr>
      <w:bookmarkStart w:id="7" w:name="_Toc137147174"/>
      <w:r w:rsidRPr="00F861C9">
        <w:rPr>
          <w:rFonts w:ascii="Times New Roman" w:eastAsia="Times New Roman" w:hAnsi="Times New Roman" w:cs="Times New Roman"/>
          <w:b/>
          <w:bCs/>
          <w:kern w:val="36"/>
          <w:sz w:val="28"/>
          <w:szCs w:val="28"/>
          <w:lang w:eastAsia="en-IN"/>
          <w14:ligatures w14:val="none"/>
        </w:rPr>
        <w:lastRenderedPageBreak/>
        <w:t>Chapter 2: Literature Review</w:t>
      </w:r>
      <w:bookmarkEnd w:id="7"/>
      <w:r w:rsidRPr="00F861C9">
        <w:rPr>
          <w:rFonts w:ascii="Times New Roman" w:eastAsia="Times New Roman" w:hAnsi="Times New Roman" w:cs="Times New Roman"/>
          <w:b/>
          <w:bCs/>
          <w:kern w:val="36"/>
          <w:sz w:val="28"/>
          <w:szCs w:val="28"/>
          <w:lang w:eastAsia="en-IN"/>
          <w14:ligatures w14:val="none"/>
        </w:rPr>
        <w:t> </w:t>
      </w:r>
    </w:p>
    <w:p w14:paraId="3A56306A"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8" w:name="_Toc137147175"/>
      <w:r w:rsidRPr="00F861C9">
        <w:rPr>
          <w:rFonts w:ascii="Times New Roman" w:eastAsia="Times New Roman" w:hAnsi="Times New Roman" w:cs="Times New Roman"/>
          <w:b/>
          <w:bCs/>
          <w:kern w:val="0"/>
          <w:sz w:val="24"/>
          <w:szCs w:val="24"/>
          <w:lang w:eastAsia="en-IN"/>
          <w14:ligatures w14:val="none"/>
        </w:rPr>
        <w:t>2.1 Introduction</w:t>
      </w:r>
      <w:bookmarkEnd w:id="8"/>
      <w:r w:rsidRPr="00F861C9">
        <w:rPr>
          <w:rFonts w:ascii="Times New Roman" w:eastAsia="Times New Roman" w:hAnsi="Times New Roman" w:cs="Times New Roman"/>
          <w:b/>
          <w:bCs/>
          <w:kern w:val="0"/>
          <w:sz w:val="24"/>
          <w:szCs w:val="24"/>
          <w:lang w:eastAsia="en-IN"/>
          <w14:ligatures w14:val="none"/>
        </w:rPr>
        <w:t> </w:t>
      </w:r>
    </w:p>
    <w:p w14:paraId="178C26F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 this section, the in-depth analysis of the main research topic will be given with special emphasis on different research themes that are prepared based on the main research topic. The main aim of this part is to emphasise the understanding of the role of trust in strengthening brand equity along with company reputation via the use of CSR initiatives. The underlying content will include a discussion about the importance of trust in enhancing brand equity. Moreover, emphasis will be given to the evaluation of the factors which can lead to the development of brand reputation. Apart from this, the impact of CSR on the improvement of ran reputation will also be presented. Furthermore, the significance of CSR in the betterment of brand equity along with customer loyalty will also be depicted. Alongside, the relationship between brand equity in addition to company reputation can be obtained. Lastly, a discussion of the research gap will be given which can outline the shortcomings of the research.</w:t>
      </w:r>
    </w:p>
    <w:p w14:paraId="76BF2D50"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9" w:name="_Toc137147176"/>
      <w:r w:rsidRPr="00F861C9">
        <w:rPr>
          <w:rFonts w:ascii="Times New Roman" w:eastAsia="Times New Roman" w:hAnsi="Times New Roman" w:cs="Times New Roman"/>
          <w:b/>
          <w:bCs/>
          <w:kern w:val="0"/>
          <w:sz w:val="24"/>
          <w:szCs w:val="24"/>
          <w:lang w:eastAsia="en-IN"/>
          <w14:ligatures w14:val="none"/>
        </w:rPr>
        <w:t>2.2 Importance of Trust in enhancing brand equity</w:t>
      </w:r>
      <w:bookmarkEnd w:id="9"/>
    </w:p>
    <w:p w14:paraId="1F3A4BA1" w14:textId="77777777" w:rsidR="00F861C9" w:rsidRPr="00F861C9" w:rsidRDefault="00F861C9" w:rsidP="00F861C9">
      <w:pPr>
        <w:spacing w:line="360" w:lineRule="auto"/>
        <w:jc w:val="both"/>
        <w:rPr>
          <w:rFonts w:ascii="Times New Roman" w:hAnsi="Times New Roman" w:cs="Times New Roman"/>
          <w:b/>
          <w:bCs/>
          <w:sz w:val="24"/>
          <w:szCs w:val="24"/>
          <w:lang w:eastAsia="en-IN"/>
        </w:rPr>
      </w:pPr>
      <w:r w:rsidRPr="00F861C9">
        <w:rPr>
          <w:rFonts w:ascii="Times New Roman" w:hAnsi="Times New Roman" w:cs="Times New Roman"/>
          <w:sz w:val="24"/>
          <w:szCs w:val="24"/>
          <w:lang w:eastAsia="en-IN"/>
        </w:rPr>
        <w:t xml:space="preserve">Customers are more likely to remain loyal to a brand if it is able to understand and gain an in-depth awareness of their needs and makes clear efforts to know and value them on a level beyond the tag of a buyer. </w:t>
      </w:r>
      <w:proofErr w:type="spellStart"/>
      <w:r w:rsidRPr="00F861C9">
        <w:rPr>
          <w:rFonts w:ascii="Times New Roman" w:hAnsi="Times New Roman" w:cs="Times New Roman"/>
          <w:sz w:val="24"/>
          <w:szCs w:val="24"/>
          <w:lang w:eastAsia="en-IN"/>
        </w:rPr>
        <w:t>Haudi</w:t>
      </w:r>
      <w:proofErr w:type="spellEnd"/>
      <w:r w:rsidRPr="00F861C9">
        <w:rPr>
          <w:rFonts w:ascii="Times New Roman" w:hAnsi="Times New Roman" w:cs="Times New Roman"/>
          <w:sz w:val="24"/>
          <w:szCs w:val="24"/>
          <w:lang w:eastAsia="en-IN"/>
        </w:rPr>
        <w:t xml:space="preserve"> </w:t>
      </w:r>
      <w:r w:rsidRPr="00F861C9">
        <w:rPr>
          <w:rFonts w:ascii="Times New Roman" w:hAnsi="Times New Roman" w:cs="Times New Roman"/>
          <w:i/>
          <w:iCs/>
          <w:sz w:val="24"/>
          <w:szCs w:val="24"/>
          <w:lang w:eastAsia="en-IN"/>
        </w:rPr>
        <w:t>et al</w:t>
      </w:r>
      <w:r w:rsidRPr="00F861C9">
        <w:rPr>
          <w:rFonts w:ascii="Times New Roman" w:hAnsi="Times New Roman" w:cs="Times New Roman"/>
          <w:sz w:val="24"/>
          <w:szCs w:val="24"/>
          <w:lang w:eastAsia="en-IN"/>
        </w:rPr>
        <w:t>. (2022) state, when a client has an experience with a brand that is more pertinent and personalised to their needs, they are more likely to disclose information about themselves, and trust can be stated as the foundation of it. Furthermore, when a company delivers the promises, it makes regarding the utilisation and protection of customer information, it aids to improve brand equity, and the connection with its customers grows stronger.</w:t>
      </w:r>
    </w:p>
    <w:p w14:paraId="1A7412D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w:t>
      </w:r>
      <w:proofErr w:type="spellStart"/>
      <w:r w:rsidRPr="00F861C9">
        <w:rPr>
          <w:rFonts w:ascii="Times New Roman" w:eastAsia="Times New Roman" w:hAnsi="Times New Roman" w:cs="Times New Roman"/>
          <w:kern w:val="0"/>
          <w:sz w:val="24"/>
          <w:szCs w:val="24"/>
          <w:lang w:eastAsia="en-IN"/>
          <w14:ligatures w14:val="none"/>
        </w:rPr>
        <w:t>Pangarkar</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 customers are committed to the enterprise and demonstrate considerable information which implies that the brand has put forth toward customers' desires rather than just focused on revenue purposes. Communication with the consumer base by employing digital tools enable the business to obtain a thorough comprehension regarding customer which will further lead to greater loyalty towards the brand. Regarding this, whenever the customer considers the purchase decision, it has been evident from some sources that about 81% of consumers analyse the particular brand evaluation to be an incentive to purchase or view a no reason to purchase. According to Ameen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 </w:t>
      </w:r>
      <w:r w:rsidRPr="00F861C9">
        <w:rPr>
          <w:rFonts w:ascii="Times New Roman" w:eastAsia="Times New Roman" w:hAnsi="Times New Roman" w:cs="Times New Roman"/>
          <w:kern w:val="0"/>
          <w:sz w:val="24"/>
          <w:szCs w:val="24"/>
          <w:lang w:eastAsia="en-IN"/>
          <w14:ligatures w14:val="none"/>
        </w:rPr>
        <w:lastRenderedPageBreak/>
        <w:t>consumers across all income levels, regions, and, demographic, are all influenced by trust in the brand. Reading this, it can be stated that, it is certainly apparent that brand trust has become the most significant factor to increase sales and productivity of the business. Based on this, it has been evident that the customer's credit improves brand trust owing to the factors which include, holistic experiences with the service and the product along with automation in the operation system.</w:t>
      </w:r>
    </w:p>
    <w:p w14:paraId="72029FA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Moreover, evidently, it consists of three pillars for the brand trust that include perceived ability, perceived benevolence, and, perceived integrity. Analysing the perceived ability, as identified by Chen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(2020), the brand encourages its audience to undertake practices of CSR activities within the corporation thereby, building credibility along with generating its core advocacy. Leveraging solid testimony or feedback regarding the particular brand will also lead to creating brand equity. Whereas, on the other hand, as per Lee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 perceived benevolence refers to retaining ongoing communication settings as this will lead to influencing customers' minds concerning the level of value that a particular brand gives. Based on this it can be stated that when customers encounter poor experiences or struggle with any other issues, it is the brand's responsibility to mitigate the queries by providing quick responses through social media platforms. Following the last pillar namely perceived integrity, it has been observed that the brand concentrates on creating its product by adhering to ethical norms. Furthermore, as stated by </w:t>
      </w:r>
      <w:proofErr w:type="spellStart"/>
      <w:r w:rsidRPr="00F861C9">
        <w:rPr>
          <w:rFonts w:ascii="Times New Roman" w:eastAsia="Times New Roman" w:hAnsi="Times New Roman" w:cs="Times New Roman"/>
          <w:kern w:val="0"/>
          <w:sz w:val="24"/>
          <w:szCs w:val="24"/>
          <w:lang w:eastAsia="en-IN"/>
          <w14:ligatures w14:val="none"/>
        </w:rPr>
        <w:t>Lăzăroiu</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(2020), the social responsibility act is most likely to create a customer community as a result.</w:t>
      </w:r>
    </w:p>
    <w:p w14:paraId="69B3F806" w14:textId="280D5580"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relationship between the brand and the customer might be poorly </w:t>
      </w:r>
      <w:proofErr w:type="spellStart"/>
      <w:r w:rsidRPr="00F861C9">
        <w:rPr>
          <w:rFonts w:ascii="Times New Roman" w:eastAsia="Times New Roman" w:hAnsi="Times New Roman" w:cs="Times New Roman"/>
          <w:kern w:val="0"/>
          <w:sz w:val="24"/>
          <w:szCs w:val="24"/>
          <w:lang w:eastAsia="en-IN"/>
          <w14:ligatures w14:val="none"/>
        </w:rPr>
        <w:t>recognized</w:t>
      </w:r>
      <w:proofErr w:type="spellEnd"/>
      <w:r w:rsidRPr="00F861C9">
        <w:rPr>
          <w:rFonts w:ascii="Times New Roman" w:eastAsia="Times New Roman" w:hAnsi="Times New Roman" w:cs="Times New Roman"/>
          <w:kern w:val="0"/>
          <w:sz w:val="24"/>
          <w:szCs w:val="24"/>
          <w:lang w:eastAsia="en-IN"/>
          <w14:ligatures w14:val="none"/>
        </w:rPr>
        <w:t xml:space="preserve"> with the absence of a particular emphasis on </w:t>
      </w:r>
      <w:r w:rsidR="006F29D1" w:rsidRPr="00F861C9">
        <w:rPr>
          <w:rFonts w:ascii="Times New Roman" w:eastAsia="Times New Roman" w:hAnsi="Times New Roman" w:cs="Times New Roman"/>
          <w:kern w:val="0"/>
          <w:sz w:val="24"/>
          <w:szCs w:val="24"/>
          <w:lang w:eastAsia="en-IN"/>
          <w14:ligatures w14:val="none"/>
        </w:rPr>
        <w:t>behaviour</w:t>
      </w:r>
      <w:r w:rsidRPr="00F861C9">
        <w:rPr>
          <w:rFonts w:ascii="Times New Roman" w:eastAsia="Times New Roman" w:hAnsi="Times New Roman" w:cs="Times New Roman"/>
          <w:kern w:val="0"/>
          <w:sz w:val="24"/>
          <w:szCs w:val="24"/>
          <w:lang w:eastAsia="en-IN"/>
          <w14:ligatures w14:val="none"/>
        </w:rPr>
        <w:t xml:space="preserve">. Consequently, commitment to the brand plays an essential role in maintaining and growing a helpful customer community along with its vital unity. Based on this it has been evident that also claimed by many companies the more the trust is built the more repeated purchases are obtained. In addition to the market receptivity, as stated by Kemp et al. (2020), through brand trust, it will boost effectively through affection with its existing consumers, thereby, creating additional revenue. In addition to this, as per </w:t>
      </w:r>
      <w:proofErr w:type="spellStart"/>
      <w:r w:rsidRPr="00F861C9">
        <w:rPr>
          <w:rFonts w:ascii="Times New Roman" w:eastAsia="Times New Roman" w:hAnsi="Times New Roman" w:cs="Times New Roman"/>
          <w:kern w:val="0"/>
          <w:sz w:val="24"/>
          <w:szCs w:val="24"/>
          <w:lang w:eastAsia="en-IN"/>
          <w14:ligatures w14:val="none"/>
        </w:rPr>
        <w:t>Fraccastoro</w:t>
      </w:r>
      <w:proofErr w:type="spellEnd"/>
      <w:r w:rsidRPr="00F861C9">
        <w:rPr>
          <w:rFonts w:ascii="Times New Roman" w:eastAsia="Times New Roman" w:hAnsi="Times New Roman" w:cs="Times New Roman"/>
          <w:i/>
          <w:iCs/>
          <w:kern w:val="0"/>
          <w:sz w:val="24"/>
          <w:szCs w:val="24"/>
          <w:lang w:eastAsia="en-IN"/>
          <w14:ligatures w14:val="none"/>
        </w:rPr>
        <w:t xml:space="preserve"> et al.</w:t>
      </w:r>
      <w:r w:rsidRPr="00F861C9">
        <w:rPr>
          <w:rFonts w:ascii="Times New Roman" w:eastAsia="Times New Roman" w:hAnsi="Times New Roman" w:cs="Times New Roman"/>
          <w:kern w:val="0"/>
          <w:sz w:val="24"/>
          <w:szCs w:val="24"/>
          <w:lang w:eastAsia="en-IN"/>
          <w14:ligatures w14:val="none"/>
        </w:rPr>
        <w:t xml:space="preserve"> (2021), the company that has prioritised online to developing trust among customers can leverage certain degrees of advantages while decreasing the discrepancy across certain factors like deadlines, and experience along with rival products. However, to accomplish this, the company must focus on building an online reputation, adapting to consumer feedback, and encouraging integrity through a sustainability approach. This particular parameter implies </w:t>
      </w:r>
      <w:r w:rsidRPr="00F861C9">
        <w:rPr>
          <w:rFonts w:ascii="Times New Roman" w:eastAsia="Times New Roman" w:hAnsi="Times New Roman" w:cs="Times New Roman"/>
          <w:kern w:val="0"/>
          <w:sz w:val="24"/>
          <w:szCs w:val="24"/>
          <w:lang w:eastAsia="en-IN"/>
          <w14:ligatures w14:val="none"/>
        </w:rPr>
        <w:lastRenderedPageBreak/>
        <w:t>significant efforts and dedication along with turning into influence when dealing with end-users.  Besides this, it possesses the potential to generate a lifetime of confidence.</w:t>
      </w:r>
    </w:p>
    <w:p w14:paraId="383EF21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Companies have started delivering into the concept of acquiring the trust of clients so as to form a connection from the managerial viewpoint (</w:t>
      </w:r>
      <w:proofErr w:type="spellStart"/>
      <w:r w:rsidRPr="00F861C9">
        <w:rPr>
          <w:rFonts w:ascii="Times New Roman" w:eastAsia="Times New Roman" w:hAnsi="Times New Roman" w:cs="Times New Roman"/>
          <w:kern w:val="0"/>
          <w:sz w:val="24"/>
          <w:szCs w:val="24"/>
          <w:lang w:eastAsia="en-IN"/>
          <w14:ligatures w14:val="none"/>
        </w:rPr>
        <w:t>Azizan</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2019). Additionally, there is simply an excessive number of anonymous customers present in crowded marketplaces to develop a relationship. However, with an effective marketing approach, the customer itself takes steps to interact with a brand which opens the prosperity for a brand to build trust. This particular hypothesis has been demonstrated by many brands from the fashion industry and others which are considered as a brand management practice. Based on the experts, it is believed that a significant amount of the vocabulary that is used in the current marketing setting encompasses human interaction thereby, build trust toward the brand. In this way not only, the customer will perceive the particular brand as its ultimate choice but also the company's strong </w:t>
      </w:r>
      <w:proofErr w:type="spellStart"/>
      <w:r w:rsidRPr="00F861C9">
        <w:rPr>
          <w:rFonts w:ascii="Times New Roman" w:eastAsia="Times New Roman" w:hAnsi="Times New Roman" w:cs="Times New Roman"/>
          <w:kern w:val="0"/>
          <w:sz w:val="24"/>
          <w:szCs w:val="24"/>
          <w:lang w:eastAsia="en-IN"/>
          <w14:ligatures w14:val="none"/>
        </w:rPr>
        <w:t>reputational</w:t>
      </w:r>
      <w:proofErr w:type="spellEnd"/>
      <w:r w:rsidRPr="00F861C9">
        <w:rPr>
          <w:rFonts w:ascii="Times New Roman" w:eastAsia="Times New Roman" w:hAnsi="Times New Roman" w:cs="Times New Roman"/>
          <w:kern w:val="0"/>
          <w:sz w:val="24"/>
          <w:szCs w:val="24"/>
          <w:lang w:eastAsia="en-IN"/>
          <w14:ligatures w14:val="none"/>
        </w:rPr>
        <w:t xml:space="preserve"> presence will lead to expanding its business in the new market (Alić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2020).</w:t>
      </w:r>
    </w:p>
    <w:p w14:paraId="61DA5C7B"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375"/>
        <w:gridCol w:w="1898"/>
        <w:gridCol w:w="3002"/>
        <w:gridCol w:w="2731"/>
      </w:tblGrid>
      <w:tr w:rsidR="00F861C9" w:rsidRPr="00F861C9" w14:paraId="4048667C"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1ACBC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Study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07624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Potential research area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1723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Definition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96911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Purpose</w:t>
            </w:r>
          </w:p>
        </w:tc>
      </w:tr>
      <w:tr w:rsidR="00F861C9" w:rsidRPr="00F861C9" w14:paraId="4BC3A57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90820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 </w:t>
            </w:r>
            <w:proofErr w:type="spellStart"/>
            <w:r w:rsidRPr="00F861C9">
              <w:rPr>
                <w:rFonts w:ascii="Times New Roman" w:eastAsia="Times New Roman" w:hAnsi="Times New Roman" w:cs="Times New Roman"/>
                <w:kern w:val="0"/>
                <w:sz w:val="24"/>
                <w:szCs w:val="24"/>
                <w:lang w:eastAsia="en-IN"/>
                <w14:ligatures w14:val="none"/>
              </w:rPr>
              <w:t>Haudi</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(2022)</w:t>
            </w:r>
            <w:r w:rsidRPr="00F861C9">
              <w:rPr>
                <w:rFonts w:ascii="Times New Roman" w:eastAsia="Times New Roman" w:hAnsi="Times New Roman" w:cs="Times New Roman"/>
                <w:i/>
                <w:iCs/>
                <w:kern w:val="0"/>
                <w:sz w:val="24"/>
                <w:szCs w:val="24"/>
                <w:lang w:eastAsia="en-IN"/>
                <w14:ligatures w14:val="non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A393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reputation, Customer Loyalty, Personal information sharing, Brand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1BC9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Clients receiving consistent and personalised services from the companies reflect the potential of sharing personal information to the companies owing to the increased brand trust.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BA20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understand the degree of influence of social media marketing on the perception of the clients regarding the company that determines brand loyalty, brand equity and brand trust. </w:t>
            </w:r>
          </w:p>
        </w:tc>
      </w:tr>
      <w:tr w:rsidR="00F861C9" w:rsidRPr="00F861C9" w14:paraId="60113451"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04FB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lang w:eastAsia="en-IN"/>
                <w14:ligatures w14:val="none"/>
              </w:rPr>
              <w:t>Pangarkar</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EE751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 Retention, Client Wellbeing, Brand Engagement, Customer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0E14B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brand engagement strategy that emphasises on enhancing the consumer experience stimulates the clients in sharing personal </w:t>
            </w:r>
            <w:r w:rsidRPr="00F861C9">
              <w:rPr>
                <w:rFonts w:ascii="Times New Roman" w:eastAsia="Times New Roman" w:hAnsi="Times New Roman" w:cs="Times New Roman"/>
                <w:kern w:val="0"/>
                <w:sz w:val="24"/>
                <w:szCs w:val="24"/>
                <w:lang w:eastAsia="en-IN"/>
                <w14:ligatures w14:val="none"/>
              </w:rPr>
              <w:lastRenderedPageBreak/>
              <w:t>information to provide personalised services.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DC73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Understanding the role of distinct brand engagement strategies used by the companies in enhancing the client experience by addressing the demands </w:t>
            </w:r>
            <w:r w:rsidRPr="00F861C9">
              <w:rPr>
                <w:rFonts w:ascii="Times New Roman" w:eastAsia="Times New Roman" w:hAnsi="Times New Roman" w:cs="Times New Roman"/>
                <w:kern w:val="0"/>
                <w:sz w:val="24"/>
                <w:szCs w:val="24"/>
                <w:lang w:eastAsia="en-IN"/>
                <w14:ligatures w14:val="none"/>
              </w:rPr>
              <w:lastRenderedPageBreak/>
              <w:t>and needs of the customers in a precise format. </w:t>
            </w:r>
          </w:p>
        </w:tc>
      </w:tr>
      <w:tr w:rsidR="00F861C9" w:rsidRPr="00F861C9" w14:paraId="0EB867D5"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10FA5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Ameen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1B40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trust, Customer perception, Demographic scenario, Customer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4530A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With the help of AI, the companies are able to increase brand trust by targeting clients from all ages.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67B5D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Evaluating the strategy used by organisations in addressing distinct market segments. </w:t>
            </w:r>
          </w:p>
        </w:tc>
      </w:tr>
      <w:tr w:rsidR="00F861C9" w:rsidRPr="00F861C9" w14:paraId="4DEAF4E1"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3FEC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Chen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017B5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practices, Brand Trust, Audience perception, Clarity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6C10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CSR activities enforced by the companies are utilised to mitigate misconceptions and foster brand trust.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726DF" w14:textId="1F6D8A3B"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analyse the procedures undertaken by companies in reducing the  fake news</w:t>
            </w:r>
            <w:r w:rsidR="00934A1F">
              <w:rPr>
                <w:rFonts w:ascii="Times New Roman" w:eastAsia="Times New Roman" w:hAnsi="Times New Roman" w:cs="Times New Roman"/>
                <w:kern w:val="0"/>
                <w:sz w:val="24"/>
                <w:szCs w:val="24"/>
                <w:lang w:eastAsia="en-IN"/>
                <w14:ligatures w14:val="none"/>
              </w:rPr>
              <w:t xml:space="preserve"> effect</w:t>
            </w:r>
            <w:r w:rsidRPr="00F861C9">
              <w:rPr>
                <w:rFonts w:ascii="Times New Roman" w:eastAsia="Times New Roman" w:hAnsi="Times New Roman" w:cs="Times New Roman"/>
                <w:kern w:val="0"/>
                <w:sz w:val="24"/>
                <w:szCs w:val="24"/>
                <w:lang w:eastAsia="en-IN"/>
                <w14:ligatures w14:val="none"/>
              </w:rPr>
              <w:t xml:space="preserve"> on brand equity. </w:t>
            </w:r>
          </w:p>
        </w:tc>
      </w:tr>
      <w:tr w:rsidR="00F861C9" w:rsidRPr="00F861C9" w14:paraId="2C37F640"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13A9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Lee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F1D7C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equity, Perceived quality of brand, Customer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EF98C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companies use communication to retail the clients by fostering a positive perception regarding the benevolence of the quality of products and services.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3E51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understand the effect of resilient communication in maintaining brand trust and perception. </w:t>
            </w:r>
          </w:p>
        </w:tc>
      </w:tr>
      <w:tr w:rsidR="00F861C9" w:rsidRPr="00F861C9" w14:paraId="3C27E1C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EEC1C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lang w:eastAsia="en-IN"/>
                <w14:ligatures w14:val="none"/>
              </w:rPr>
              <w:t>Lăzăroiu</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8BCE0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Consumer-decision-making process, Customer Community and Social commerce Platform.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C806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responsibility refers to CSR where the company conducts its business in an ethical and mindful manner towards, culture, ecological issues, and others thus retaining trust from customers and leading them to making a purchase.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67AF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understand the significance of CSR activities impacting consumer trust and influencing the decision-making process. </w:t>
            </w:r>
          </w:p>
        </w:tc>
      </w:tr>
      <w:tr w:rsidR="00F861C9" w:rsidRPr="00F861C9" w14:paraId="6A1DAE06"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E0BF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Kemp et al.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D55F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Emotional connection, Brand trust, engagement, advocacy.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0906F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and Emotional marketing implies to campaign and advertisement action undertaken by a particular brand in an attempt to attract customer interest. Thus, leading them to be active in their loyalty role which includes sharing and buying.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5DA20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Exploring the impact of influential messages to foster positive brand outputs. Emotional marketing content impacts large audiences and generates huge revenue.</w:t>
            </w:r>
          </w:p>
        </w:tc>
      </w:tr>
      <w:tr w:rsidR="00F861C9" w:rsidRPr="00F861C9" w14:paraId="5C2EAE6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A011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lang w:eastAsia="en-IN"/>
                <w14:ligatures w14:val="none"/>
              </w:rPr>
              <w:t>Fraccastoro</w:t>
            </w:r>
            <w:proofErr w:type="spellEnd"/>
            <w:r w:rsidRPr="00F861C9">
              <w:rPr>
                <w:rFonts w:ascii="Times New Roman" w:eastAsia="Times New Roman" w:hAnsi="Times New Roman" w:cs="Times New Roman"/>
                <w:i/>
                <w:iCs/>
                <w:kern w:val="0"/>
                <w:sz w:val="24"/>
                <w:szCs w:val="24"/>
                <w:lang w:eastAsia="en-IN"/>
                <w14:ligatures w14:val="none"/>
              </w:rPr>
              <w:t xml:space="preserve"> et al.</w:t>
            </w:r>
            <w:r w:rsidRPr="00F861C9">
              <w:rPr>
                <w:rFonts w:ascii="Times New Roman" w:eastAsia="Times New Roman" w:hAnsi="Times New Roman" w:cs="Times New Roman"/>
                <w:kern w:val="0"/>
                <w:sz w:val="24"/>
                <w:szCs w:val="24"/>
                <w:lang w:eastAsia="en-IN"/>
                <w14:ligatures w14:val="none"/>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F95C5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media, external environment, Network building, Feedback approach, Global audience.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589F9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Media is an interactive means of communication where a brand engages with existing and prospective customers. This strategy assists businesses to build brand trust and establish a network of people that further act as a brand’s secondary advocate or primary like influencers as a whole.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04FB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With network settings and tools, it builds a community that targets a large audience globally. Owing to this, business eliminates gaps through the feedback process in the online platform along with leveraging positive reviews to increase brand awareness and sales.</w:t>
            </w:r>
          </w:p>
        </w:tc>
      </w:tr>
      <w:tr w:rsidR="00F861C9" w:rsidRPr="00F861C9" w14:paraId="2C37A37B" w14:textId="77777777" w:rsidTr="00F861C9">
        <w:trPr>
          <w:trHeight w:val="62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E511C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w:t>
            </w:r>
            <w:proofErr w:type="spellStart"/>
            <w:r w:rsidRPr="00F861C9">
              <w:rPr>
                <w:rFonts w:ascii="Times New Roman" w:eastAsia="Times New Roman" w:hAnsi="Times New Roman" w:cs="Times New Roman"/>
                <w:kern w:val="0"/>
                <w:sz w:val="24"/>
                <w:szCs w:val="24"/>
                <w:lang w:eastAsia="en-IN"/>
                <w14:ligatures w14:val="none"/>
              </w:rPr>
              <w:t>Azizan</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8359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reputation, Brand trust, Marketing strategies, customer satisfaction, 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CDF6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Marketing strategy is considered as the long-range strategy towards reaching its objectives with the help of customer engagement and by creating lasting and unique market value. Whereas, branding is considered as one of the significant marketing practices that shape a particular brand.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48FA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cater to customer needs. Identify the offering’s benefits and share them with a wider audience. To increase market share and cash in.</w:t>
            </w:r>
          </w:p>
        </w:tc>
      </w:tr>
      <w:tr w:rsidR="00F861C9" w:rsidRPr="00F861C9" w14:paraId="48AF9546"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8766C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Alić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F740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image and commitments, Consumer-brand relationship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931B2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Since information technology and communication systems are evolving, society is also altering rapidly which includes consumer </w:t>
            </w:r>
            <w:proofErr w:type="spellStart"/>
            <w:r w:rsidRPr="00F861C9">
              <w:rPr>
                <w:rFonts w:ascii="Times New Roman" w:eastAsia="Times New Roman" w:hAnsi="Times New Roman" w:cs="Times New Roman"/>
                <w:kern w:val="0"/>
                <w:sz w:val="24"/>
                <w:szCs w:val="24"/>
                <w:lang w:eastAsia="en-IN"/>
                <w14:ligatures w14:val="none"/>
              </w:rPr>
              <w:t>behavior</w:t>
            </w:r>
            <w:proofErr w:type="spellEnd"/>
            <w:r w:rsidRPr="00F861C9">
              <w:rPr>
                <w:rFonts w:ascii="Times New Roman" w:eastAsia="Times New Roman" w:hAnsi="Times New Roman" w:cs="Times New Roman"/>
                <w:kern w:val="0"/>
                <w:sz w:val="24"/>
                <w:szCs w:val="24"/>
                <w:lang w:eastAsia="en-IN"/>
                <w14:ligatures w14:val="none"/>
              </w:rPr>
              <w:t>, their purchasing pattern and investing patterns, and marketing tactics. Based on this company’s priorities, customer-centric strategy fosters relationships. Moreover, owing to the product performance and customer reviews, customer cognitive responses arise.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6066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key component of marketing success relies upon the long-lasting customer and brand bond.</w:t>
            </w:r>
          </w:p>
        </w:tc>
      </w:tr>
    </w:tbl>
    <w:p w14:paraId="12FE76C6"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471F4353"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0" w:name="_Toc137147177"/>
      <w:r w:rsidRPr="00F861C9">
        <w:rPr>
          <w:rFonts w:ascii="Times New Roman" w:eastAsia="Times New Roman" w:hAnsi="Times New Roman" w:cs="Times New Roman"/>
          <w:b/>
          <w:bCs/>
          <w:kern w:val="0"/>
          <w:sz w:val="24"/>
          <w:szCs w:val="24"/>
          <w:lang w:eastAsia="en-IN"/>
          <w14:ligatures w14:val="none"/>
        </w:rPr>
        <w:lastRenderedPageBreak/>
        <w:t>2.3 Evaluation of the factors responsible for building company reputation</w:t>
      </w:r>
      <w:bookmarkEnd w:id="10"/>
    </w:p>
    <w:p w14:paraId="1566A63D" w14:textId="77777777" w:rsidR="00F861C9" w:rsidRPr="00F861C9" w:rsidRDefault="00F861C9" w:rsidP="00F861C9">
      <w:pPr>
        <w:spacing w:line="360" w:lineRule="auto"/>
        <w:jc w:val="both"/>
        <w:rPr>
          <w:rFonts w:ascii="Times New Roman" w:hAnsi="Times New Roman" w:cs="Times New Roman"/>
          <w:b/>
          <w:bCs/>
          <w:sz w:val="24"/>
          <w:szCs w:val="24"/>
          <w:lang w:eastAsia="en-IN"/>
        </w:rPr>
      </w:pPr>
      <w:r w:rsidRPr="00F861C9">
        <w:rPr>
          <w:rFonts w:ascii="Times New Roman" w:hAnsi="Times New Roman" w:cs="Times New Roman"/>
          <w:sz w:val="24"/>
          <w:szCs w:val="24"/>
          <w:lang w:eastAsia="en-IN"/>
        </w:rPr>
        <w:t xml:space="preserve">The success of a firm is highly dependent on several factors including both internal as well as external. The profitability of a firm in a concerned market is considerably based on its market reputation. According to Mahmood and Bashir, (2020), the term “company reputation” is used to define the perception of the public related to the company in addition to their viewpoints regarding the firm’s operations. The nature of “company reputation” is both positive and negative which tends to vary with time. It is observed that the company possessing an increasing positive “market reputation” gains higher sales and thus, profitability and longevity in the industry. Johnson </w:t>
      </w:r>
      <w:r w:rsidRPr="00F861C9">
        <w:rPr>
          <w:rFonts w:ascii="Times New Roman" w:hAnsi="Times New Roman" w:cs="Times New Roman"/>
          <w:i/>
          <w:iCs/>
          <w:sz w:val="24"/>
          <w:szCs w:val="24"/>
          <w:lang w:eastAsia="en-IN"/>
        </w:rPr>
        <w:t>et al</w:t>
      </w:r>
      <w:r w:rsidRPr="00F861C9">
        <w:rPr>
          <w:rFonts w:ascii="Times New Roman" w:hAnsi="Times New Roman" w:cs="Times New Roman"/>
          <w:sz w:val="24"/>
          <w:szCs w:val="24"/>
          <w:lang w:eastAsia="en-IN"/>
        </w:rPr>
        <w:t>. (2019) add that the "reputation" of a firm is determined by its customers, the general public and its stakeholders related to its "products and services", its CSR, its way of treating its employees, and so on. Thus, it is essential for a company to build a positive "brand reputation" at the early stage of the business and to maintain the same over the course of its operations. Explained below are some of the factors that play a vital role in the building of "company reputation":</w:t>
      </w:r>
    </w:p>
    <w:p w14:paraId="1E0438E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Quality of Products and Services: </w:t>
      </w:r>
      <w:r w:rsidRPr="00F861C9">
        <w:rPr>
          <w:rFonts w:ascii="Times New Roman" w:eastAsia="Times New Roman" w:hAnsi="Times New Roman" w:cs="Times New Roman"/>
          <w:kern w:val="0"/>
          <w:sz w:val="24"/>
          <w:szCs w:val="24"/>
          <w:lang w:eastAsia="en-IN"/>
          <w14:ligatures w14:val="none"/>
        </w:rPr>
        <w:t xml:space="preserve">The predominant objective of a company is to satisfy the grievances of its targeted customers. As stated by </w:t>
      </w:r>
      <w:proofErr w:type="spellStart"/>
      <w:r w:rsidRPr="00F861C9">
        <w:rPr>
          <w:rFonts w:ascii="Times New Roman" w:eastAsia="Times New Roman" w:hAnsi="Times New Roman" w:cs="Times New Roman"/>
          <w:kern w:val="0"/>
          <w:sz w:val="24"/>
          <w:szCs w:val="24"/>
          <w:lang w:eastAsia="en-IN"/>
          <w14:ligatures w14:val="none"/>
        </w:rPr>
        <w:t>Suhartanto</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(2019), a majority of the operations conducted by the business are linked with the aforementioned objective. Thus, the quality of its offered products and services highly influences the perception of customers related to a particular brand. The higher the quality and the ability of the products and services to </w:t>
      </w:r>
      <w:proofErr w:type="spellStart"/>
      <w:r w:rsidRPr="00F861C9">
        <w:rPr>
          <w:rFonts w:ascii="Times New Roman" w:eastAsia="Times New Roman" w:hAnsi="Times New Roman" w:cs="Times New Roman"/>
          <w:kern w:val="0"/>
          <w:sz w:val="24"/>
          <w:szCs w:val="24"/>
          <w:lang w:eastAsia="en-IN"/>
          <w14:ligatures w14:val="none"/>
        </w:rPr>
        <w:t>fulfill</w:t>
      </w:r>
      <w:proofErr w:type="spellEnd"/>
      <w:r w:rsidRPr="00F861C9">
        <w:rPr>
          <w:rFonts w:ascii="Times New Roman" w:eastAsia="Times New Roman" w:hAnsi="Times New Roman" w:cs="Times New Roman"/>
          <w:kern w:val="0"/>
          <w:sz w:val="24"/>
          <w:szCs w:val="24"/>
          <w:lang w:eastAsia="en-IN"/>
          <w14:ligatures w14:val="none"/>
        </w:rPr>
        <w:t xml:space="preserve"> the needs of the customers, the higher the positive reputation of the brand. Similarly, "innovation" contributes greatly to brand reputation. The greater the innovation, the higher the loyalty of the customers which directly affects the reputation of the brand. It is crucial for the brand to initiate innovative "products and services" that align with the ever-growing needs of its targeted customers.</w:t>
      </w:r>
    </w:p>
    <w:p w14:paraId="23076EA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Employee Treatment: </w:t>
      </w:r>
      <w:r w:rsidRPr="00F861C9">
        <w:rPr>
          <w:rFonts w:ascii="Times New Roman" w:eastAsia="Times New Roman" w:hAnsi="Times New Roman" w:cs="Times New Roman"/>
          <w:kern w:val="0"/>
          <w:sz w:val="24"/>
          <w:szCs w:val="24"/>
          <w:lang w:eastAsia="en-IN"/>
          <w14:ligatures w14:val="none"/>
        </w:rPr>
        <w:t xml:space="preserve">The behavioural aspects and the form of treatment that are exhibited and exerted by a business organisation towards the employees, team members and the whole organisational workforce has a significant impact on the departments of the business organisation that highly influences the degree of loyalty that the employees possess towards a particular business organisation. Fair and impartial behaviour and treatment the organisation imports towards the employees and the organisational workforce act as a high-level motivation that provides the employees with an adequate amount of job satisfaction (Mahmood and Bashir, 2020). Additionally, fairly treating the employees of the business organisation enhances the </w:t>
      </w:r>
      <w:r w:rsidRPr="00F861C9">
        <w:rPr>
          <w:rFonts w:ascii="Times New Roman" w:eastAsia="Times New Roman" w:hAnsi="Times New Roman" w:cs="Times New Roman"/>
          <w:kern w:val="0"/>
          <w:sz w:val="24"/>
          <w:szCs w:val="24"/>
          <w:lang w:eastAsia="en-IN"/>
          <w14:ligatures w14:val="none"/>
        </w:rPr>
        <w:lastRenderedPageBreak/>
        <w:t xml:space="preserve">reputation and brand value of the business organisation in the Global Business market and facilitates attracting more global stakeholders, thus enhancing the rate of organisational growth and sustainable development. When employees are treated fairly, the organisation also receives a high degree of support from the local public and this is considered as an efficient conduction and potential completion of a corporate social responsibility  by the business organisation. Thus, Lee, (2020) states that the “internal strategies” of a company are prepared by keeping the needs of employees in mind. To maintain the morale and motivation of its employees along with their efficiency, companies initiate “training and development” facilities for the betterment of their customers. This gains a strong reputation from employees further leading to less controversies and backlash from union trade. Suomi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 argue that additional factors such as “employee engagement”, “rewards and incentives”, and “employee-centric facilities” highly contribute to the “market reputation” of the company. </w:t>
      </w:r>
    </w:p>
    <w:p w14:paraId="6F2CBEC1" w14:textId="191028EA"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drawing>
          <wp:inline distT="0" distB="0" distL="0" distR="0" wp14:anchorId="7172EB6E" wp14:editId="3C516157">
            <wp:extent cx="5280660" cy="3093720"/>
            <wp:effectExtent l="0" t="0" r="0" b="0"/>
            <wp:docPr id="19054863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80660" cy="3093720"/>
                    </a:xfrm>
                    <a:prstGeom prst="rect">
                      <a:avLst/>
                    </a:prstGeom>
                    <a:noFill/>
                    <a:ln>
                      <a:noFill/>
                    </a:ln>
                  </pic:spPr>
                </pic:pic>
              </a:graphicData>
            </a:graphic>
          </wp:inline>
        </w:drawing>
      </w:r>
    </w:p>
    <w:p w14:paraId="229ED3E6"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 1: Company Reputation</w:t>
      </w:r>
    </w:p>
    <w:p w14:paraId="4233D3AE"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(Source: </w:t>
      </w:r>
      <w:proofErr w:type="spellStart"/>
      <w:r w:rsidRPr="00F861C9">
        <w:rPr>
          <w:rFonts w:ascii="Times New Roman" w:eastAsia="Times New Roman" w:hAnsi="Times New Roman" w:cs="Times New Roman"/>
          <w:kern w:val="0"/>
          <w:sz w:val="24"/>
          <w:szCs w:val="24"/>
          <w:lang w:eastAsia="en-IN"/>
          <w14:ligatures w14:val="none"/>
        </w:rPr>
        <w:t>Reputationx</w:t>
      </w:r>
      <w:proofErr w:type="spellEnd"/>
      <w:r w:rsidRPr="00F861C9">
        <w:rPr>
          <w:rFonts w:ascii="Times New Roman" w:eastAsia="Times New Roman" w:hAnsi="Times New Roman" w:cs="Times New Roman"/>
          <w:kern w:val="0"/>
          <w:sz w:val="24"/>
          <w:szCs w:val="24"/>
          <w:lang w:eastAsia="en-IN"/>
          <w14:ligatures w14:val="none"/>
        </w:rPr>
        <w:t>, 2022)</w:t>
      </w:r>
    </w:p>
    <w:p w14:paraId="594C8BB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Privacy and Security: </w:t>
      </w:r>
      <w:r w:rsidRPr="00F861C9">
        <w:rPr>
          <w:rFonts w:ascii="Times New Roman" w:eastAsia="Times New Roman" w:hAnsi="Times New Roman" w:cs="Times New Roman"/>
          <w:kern w:val="0"/>
          <w:sz w:val="24"/>
          <w:szCs w:val="24"/>
          <w:lang w:eastAsia="en-IN"/>
          <w14:ligatures w14:val="none"/>
        </w:rPr>
        <w:t xml:space="preserve">The “strategic implementation” of the firm determines the “internal capabilities” of a business. The “strategies and policies” of a company help in the creation of a strong “brand reputation”. According to </w:t>
      </w:r>
      <w:r w:rsidRPr="00F861C9">
        <w:rPr>
          <w:rFonts w:ascii="Times New Roman" w:eastAsia="Times New Roman" w:hAnsi="Times New Roman" w:cs="Times New Roman"/>
          <w:kern w:val="0"/>
          <w:sz w:val="24"/>
          <w:szCs w:val="24"/>
          <w:shd w:val="clear" w:color="auto" w:fill="FFFFFF"/>
          <w:lang w:eastAsia="en-IN"/>
          <w14:ligatures w14:val="none"/>
        </w:rPr>
        <w:t>Zhao</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(2019), a large amount of data and information is collected by a business organisation by optimum utilisation of various methods and formulated strategies. These data and information are collected by the business </w:t>
      </w:r>
      <w:r w:rsidRPr="00F861C9">
        <w:rPr>
          <w:rFonts w:ascii="Times New Roman" w:eastAsia="Times New Roman" w:hAnsi="Times New Roman" w:cs="Times New Roman"/>
          <w:kern w:val="0"/>
          <w:sz w:val="24"/>
          <w:szCs w:val="24"/>
          <w:lang w:eastAsia="en-IN"/>
          <w14:ligatures w14:val="none"/>
        </w:rPr>
        <w:lastRenderedPageBreak/>
        <w:t>organisation on the grounds of conducting a thorough identification and analysis of various factors and aspects of the selected market and the target market segments. Then the analysis that has been critically conducted is followed by an efficient evaluation of those factors and market aspects that has a great influence on the ongoing trends of the market. The collected data and information also concern the behaviour aspects of the customers while conducting significant transactions with a specific business organisation. These data have the potential of being stolen by hackers and competitive rivals. Thus, it is the responsibility of a company to undertake measures for the safety of customers’ personal information. Additionally, the safety of customers by utilising authentic and non-toxic materials in its offerings also determines the “brand reputation”. A minor mistake by the company can decline the perception of customers towards the brand resulting in degrading outcomes.</w:t>
      </w:r>
    </w:p>
    <w:p w14:paraId="689976B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Sustainability of Environment: </w:t>
      </w:r>
      <w:r w:rsidRPr="00F861C9">
        <w:rPr>
          <w:rFonts w:ascii="Times New Roman" w:eastAsia="Times New Roman" w:hAnsi="Times New Roman" w:cs="Times New Roman"/>
          <w:kern w:val="0"/>
          <w:sz w:val="24"/>
          <w:szCs w:val="24"/>
          <w:lang w:eastAsia="en-IN"/>
          <w14:ligatures w14:val="none"/>
        </w:rPr>
        <w:t xml:space="preserve">As per </w:t>
      </w:r>
      <w:proofErr w:type="spellStart"/>
      <w:r w:rsidRPr="00F861C9">
        <w:rPr>
          <w:rFonts w:ascii="Times New Roman" w:eastAsia="Times New Roman" w:hAnsi="Times New Roman" w:cs="Times New Roman"/>
          <w:kern w:val="0"/>
          <w:sz w:val="24"/>
          <w:szCs w:val="24"/>
          <w:lang w:eastAsia="en-IN"/>
          <w14:ligatures w14:val="none"/>
        </w:rPr>
        <w:t>Loučanová</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xml:space="preserve">. (2021), an organisation undertakes diversified activities that result in extensive utilisation of natural resources. In addition to that, the operations of a business lead to hazardous outcomes such as depletion of environmental quality, increased wastage, and pollution levels. Due to the increasing number of business establishments, it is becoming extensively necessary for a company to abide by the "environmental regulations" and try to minimise the level of "carbon emission" and "toxic waste" items. Carter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 implies that companies boosting environmental sustainability gain a higher reputation in the market whereas negative reviews and non-existence support are gained by the firm contributing to the excessive and ineffective utilisation of limited available resources. Thus, the “market reputation” of a brand is highly volatile to its objective and measures for the betterment of society and the environment.</w:t>
      </w:r>
    </w:p>
    <w:p w14:paraId="626D7A3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Corporate Culture: </w:t>
      </w:r>
      <w:r w:rsidRPr="00F861C9">
        <w:rPr>
          <w:rFonts w:ascii="Times New Roman" w:eastAsia="Times New Roman" w:hAnsi="Times New Roman" w:cs="Times New Roman"/>
          <w:kern w:val="0"/>
          <w:sz w:val="24"/>
          <w:szCs w:val="24"/>
          <w:lang w:eastAsia="en-IN"/>
          <w14:ligatures w14:val="none"/>
        </w:rPr>
        <w:t xml:space="preserve">The internal management of a firm significantly contributes to the growing reputation of the firm. As per </w:t>
      </w:r>
      <w:proofErr w:type="spellStart"/>
      <w:r w:rsidRPr="00F861C9">
        <w:rPr>
          <w:rFonts w:ascii="Times New Roman" w:eastAsia="Times New Roman" w:hAnsi="Times New Roman" w:cs="Times New Roman"/>
          <w:kern w:val="0"/>
          <w:sz w:val="24"/>
          <w:szCs w:val="24"/>
          <w:lang w:eastAsia="en-IN"/>
          <w14:ligatures w14:val="none"/>
        </w:rPr>
        <w:t>Kowalczyk</w:t>
      </w:r>
      <w:proofErr w:type="spellEnd"/>
      <w:r w:rsidRPr="00F861C9">
        <w:rPr>
          <w:rFonts w:ascii="Times New Roman" w:eastAsia="Times New Roman" w:hAnsi="Times New Roman" w:cs="Times New Roman"/>
          <w:kern w:val="0"/>
          <w:sz w:val="24"/>
          <w:szCs w:val="24"/>
          <w:lang w:eastAsia="en-IN"/>
          <w14:ligatures w14:val="none"/>
        </w:rPr>
        <w:t xml:space="preserve"> and </w:t>
      </w:r>
      <w:proofErr w:type="spellStart"/>
      <w:r w:rsidRPr="00F861C9">
        <w:rPr>
          <w:rFonts w:ascii="Times New Roman" w:eastAsia="Times New Roman" w:hAnsi="Times New Roman" w:cs="Times New Roman"/>
          <w:kern w:val="0"/>
          <w:sz w:val="24"/>
          <w:szCs w:val="24"/>
          <w:lang w:eastAsia="en-IN"/>
          <w14:ligatures w14:val="none"/>
        </w:rPr>
        <w:t>Kucharska</w:t>
      </w:r>
      <w:proofErr w:type="spellEnd"/>
      <w:r w:rsidRPr="00F861C9">
        <w:rPr>
          <w:rFonts w:ascii="Times New Roman" w:eastAsia="Times New Roman" w:hAnsi="Times New Roman" w:cs="Times New Roman"/>
          <w:kern w:val="0"/>
          <w:sz w:val="24"/>
          <w:szCs w:val="24"/>
          <w:lang w:eastAsia="en-IN"/>
          <w14:ligatures w14:val="none"/>
        </w:rPr>
        <w:t xml:space="preserve">, (2020), the behaviours of the higher authorities and managers towards the employees along with the firm's relationship with its suppliers and other stakeholders results in fluctuations in "company reputation". The perception of the concerned stakeholders varies based on the "vision and mission" of the firm along with its future objectives. The "corporate culture" of a company must be manageable and flexible that not only </w:t>
      </w:r>
      <w:proofErr w:type="spellStart"/>
      <w:r w:rsidRPr="00F861C9">
        <w:rPr>
          <w:rFonts w:ascii="Times New Roman" w:eastAsia="Times New Roman" w:hAnsi="Times New Roman" w:cs="Times New Roman"/>
          <w:kern w:val="0"/>
          <w:sz w:val="24"/>
          <w:szCs w:val="24"/>
          <w:lang w:eastAsia="en-IN"/>
          <w14:ligatures w14:val="none"/>
        </w:rPr>
        <w:t>fulfill</w:t>
      </w:r>
      <w:proofErr w:type="spellEnd"/>
      <w:r w:rsidRPr="00F861C9">
        <w:rPr>
          <w:rFonts w:ascii="Times New Roman" w:eastAsia="Times New Roman" w:hAnsi="Times New Roman" w:cs="Times New Roman"/>
          <w:kern w:val="0"/>
          <w:sz w:val="24"/>
          <w:szCs w:val="24"/>
          <w:lang w:eastAsia="en-IN"/>
          <w14:ligatures w14:val="none"/>
        </w:rPr>
        <w:t xml:space="preserve"> the objectives of the firm but also underpins the requirements of its customers and employees as well. In addition to that, </w:t>
      </w:r>
      <w:proofErr w:type="spellStart"/>
      <w:r w:rsidRPr="00F861C9">
        <w:rPr>
          <w:rFonts w:ascii="Times New Roman" w:eastAsia="Times New Roman" w:hAnsi="Times New Roman" w:cs="Times New Roman"/>
          <w:kern w:val="0"/>
          <w:sz w:val="24"/>
          <w:szCs w:val="24"/>
          <w:lang w:eastAsia="en-IN"/>
          <w14:ligatures w14:val="none"/>
        </w:rPr>
        <w:t>ESENYEL</w:t>
      </w:r>
      <w:proofErr w:type="spellEnd"/>
      <w:r w:rsidRPr="00F861C9">
        <w:rPr>
          <w:rFonts w:ascii="Times New Roman" w:eastAsia="Times New Roman" w:hAnsi="Times New Roman" w:cs="Times New Roman"/>
          <w:kern w:val="0"/>
          <w:sz w:val="24"/>
          <w:szCs w:val="24"/>
          <w:lang w:eastAsia="en-IN"/>
          <w14:ligatures w14:val="none"/>
        </w:rPr>
        <w:t xml:space="preserve">, (2020) states that the ability of the company to present a true "financial picture" of its performance along with the </w:t>
      </w:r>
      <w:r w:rsidRPr="00F861C9">
        <w:rPr>
          <w:rFonts w:ascii="Times New Roman" w:eastAsia="Times New Roman" w:hAnsi="Times New Roman" w:cs="Times New Roman"/>
          <w:kern w:val="0"/>
          <w:sz w:val="24"/>
          <w:szCs w:val="24"/>
          <w:lang w:eastAsia="en-IN"/>
          <w14:ligatures w14:val="none"/>
        </w:rPr>
        <w:lastRenderedPageBreak/>
        <w:t>prevention of any fraudulent activities also determines its reputation and popularity in the concerned industry.</w:t>
      </w:r>
    </w:p>
    <w:p w14:paraId="1CF6815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Along with the above-stated factors, there are several other influences such as “marketing and communication”, “technological advancement”, “financial performance”, “legal and political factors” and so on that determine the reputation possessed by a firm in the market. Therefore, it is highly crucial for the company to underpin all the major factors in an effective manner to secure a strong “market reputation”. It not only allows the brand to perform smoothly in the market but also gains a competitive edge over other similar businesses. It further plays a dominant role in enabling the company to gain growth opportunities in the future.</w:t>
      </w:r>
    </w:p>
    <w:p w14:paraId="37CD065A"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489"/>
        <w:gridCol w:w="2099"/>
        <w:gridCol w:w="2708"/>
        <w:gridCol w:w="2710"/>
      </w:tblGrid>
      <w:tr w:rsidR="00F861C9" w:rsidRPr="00F861C9" w14:paraId="7F6BAE40"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98E6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Study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9BC6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Potential research area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9C5B0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Definition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C350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Purpose</w:t>
            </w:r>
          </w:p>
        </w:tc>
      </w:tr>
      <w:tr w:rsidR="00F861C9" w:rsidRPr="00F861C9" w14:paraId="325C459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8C37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Mahmood and Bashir,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405E2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ethical perspective, brand reputation, 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693D3C" w14:textId="129444BD"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Customers have become more dedicated when engaging with ethical companies. CSR activities create a </w:t>
            </w:r>
            <w:r w:rsidR="000E6C77" w:rsidRPr="00F861C9">
              <w:rPr>
                <w:rFonts w:ascii="Times New Roman" w:eastAsia="Times New Roman" w:hAnsi="Times New Roman" w:cs="Times New Roman"/>
                <w:kern w:val="0"/>
                <w:sz w:val="24"/>
                <w:szCs w:val="24"/>
                <w:lang w:eastAsia="en-IN"/>
                <w14:ligatures w14:val="none"/>
              </w:rPr>
              <w:t>favourable</w:t>
            </w:r>
            <w:r w:rsidRPr="00F861C9">
              <w:rPr>
                <w:rFonts w:ascii="Times New Roman" w:eastAsia="Times New Roman" w:hAnsi="Times New Roman" w:cs="Times New Roman"/>
                <w:kern w:val="0"/>
                <w:sz w:val="24"/>
                <w:szCs w:val="24"/>
                <w:lang w:eastAsia="en-IN"/>
                <w14:ligatures w14:val="none"/>
              </w:rPr>
              <w:t xml:space="preserve"> brand reputation among the customer community.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5F07A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Businesses when engaging with the local communities, it can obtain several benefits as they are considered as the essential source that assists businesses in generating large sales volume.</w:t>
            </w:r>
          </w:p>
          <w:p w14:paraId="40B672BB"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c>
      </w:tr>
      <w:tr w:rsidR="00F861C9" w:rsidRPr="00F861C9" w14:paraId="572F068C"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609D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Johnson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47D7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responsibility, Brand extension, and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DD11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make customers pay attention to the message, the brand often employs certain psychological actions that make the customer feel attached and acknowledged.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C16A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Environment change, volunteer practice, and ethical standards in all aspects bring a positive reputation.</w:t>
            </w:r>
          </w:p>
        </w:tc>
      </w:tr>
      <w:tr w:rsidR="00F861C9" w:rsidRPr="00F861C9" w14:paraId="62D906B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B13E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lang w:eastAsia="en-IN"/>
                <w14:ligatures w14:val="none"/>
              </w:rPr>
              <w:lastRenderedPageBreak/>
              <w:t>Suhartanto</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880F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Quality service,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7F545" w14:textId="5AEA6652"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Quality service refers to </w:t>
            </w:r>
            <w:r w:rsidR="000E6C77" w:rsidRPr="00F861C9">
              <w:rPr>
                <w:rFonts w:ascii="Times New Roman" w:eastAsia="Times New Roman" w:hAnsi="Times New Roman" w:cs="Times New Roman"/>
                <w:kern w:val="0"/>
                <w:sz w:val="24"/>
                <w:szCs w:val="24"/>
                <w:lang w:eastAsia="en-IN"/>
                <w14:ligatures w14:val="none"/>
              </w:rPr>
              <w:t>organisational</w:t>
            </w:r>
            <w:r w:rsidRPr="00F861C9">
              <w:rPr>
                <w:rFonts w:ascii="Times New Roman" w:eastAsia="Times New Roman" w:hAnsi="Times New Roman" w:cs="Times New Roman"/>
                <w:kern w:val="0"/>
                <w:sz w:val="24"/>
                <w:szCs w:val="24"/>
                <w:lang w:eastAsia="en-IN"/>
                <w14:ligatures w14:val="none"/>
              </w:rPr>
              <w:t xml:space="preserve"> practice ensuring its services and offers are meeting and fulfilling customer expectations.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E92FB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It saves brands' marketing money.</w:t>
            </w:r>
          </w:p>
        </w:tc>
      </w:tr>
      <w:tr w:rsidR="00F861C9" w:rsidRPr="00F861C9" w14:paraId="3553A36C"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3053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Suomi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4B5F4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Employee engagement, internal branding.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1FF6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Internal branding refers to the procedure where of aligning the company’s and employee’s values. This factor boosts employee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FF48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This factor generates higher productivity owing to the innovation along with the high degree of commitment and retention.</w:t>
            </w:r>
          </w:p>
        </w:tc>
      </w:tr>
      <w:tr w:rsidR="00F861C9" w:rsidRPr="00F861C9" w14:paraId="40FE2B8D" w14:textId="77777777" w:rsidTr="00F861C9">
        <w:trPr>
          <w:trHeight w:val="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B146A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0"/>
                <w:szCs w:val="20"/>
                <w:shd w:val="clear" w:color="auto" w:fill="FFFFFF"/>
                <w:lang w:eastAsia="en-IN"/>
                <w14:ligatures w14:val="none"/>
              </w:rPr>
              <w:t>Zhao</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0DF3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Secure, decentralised, and privacy-preserving based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F492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customer engaged in online platforms to interact with brands, there is a risk of data security through the website or others associated with the brands.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6E5E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Adopting security-based technology assists the brand to preserve the sensitive data of employees and customers thus retaining trust.</w:t>
            </w:r>
          </w:p>
        </w:tc>
      </w:tr>
      <w:tr w:rsidR="00F861C9" w:rsidRPr="00F861C9" w14:paraId="4BF6C3BA"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9A44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lang w:eastAsia="en-IN"/>
                <w14:ligatures w14:val="none"/>
              </w:rPr>
              <w:t>Loučanová</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7F17E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Sustainability, green branding.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494B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Sustainable business practices like offering eco-friendly products and services or packaging can retain a brand reputation in a wide market.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8A193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Improving the ecosystem and customer life thus enhances the level of the customer base as opposed to rivals.</w:t>
            </w:r>
          </w:p>
        </w:tc>
      </w:tr>
      <w:tr w:rsidR="00F861C9" w:rsidRPr="00F861C9" w14:paraId="566C08FD"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F817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Carter </w:t>
            </w:r>
            <w:r w:rsidRPr="00F861C9">
              <w:rPr>
                <w:rFonts w:ascii="Times New Roman" w:eastAsia="Times New Roman" w:hAnsi="Times New Roman" w:cs="Times New Roman"/>
                <w:i/>
                <w:iCs/>
                <w:kern w:val="0"/>
                <w:sz w:val="24"/>
                <w:szCs w:val="24"/>
                <w:lang w:eastAsia="en-IN"/>
                <w14:ligatures w14:val="none"/>
              </w:rPr>
              <w:t>et al</w:t>
            </w:r>
            <w:r w:rsidRPr="00F861C9">
              <w:rPr>
                <w:rFonts w:ascii="Times New Roman" w:eastAsia="Times New Roman" w:hAnsi="Times New Roman" w:cs="Times New Roman"/>
                <w:kern w:val="0"/>
                <w:sz w:val="24"/>
                <w:szCs w:val="24"/>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D7D78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Commitment to the ecosystem, sustainable product, market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5241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Firm reputation is built upon the company’s rapid responses towards social and environmental concerns that drove </w:t>
            </w:r>
            <w:r w:rsidRPr="00F861C9">
              <w:rPr>
                <w:rFonts w:ascii="Times New Roman" w:eastAsia="Times New Roman" w:hAnsi="Times New Roman" w:cs="Times New Roman"/>
                <w:kern w:val="0"/>
                <w:sz w:val="24"/>
                <w:szCs w:val="24"/>
                <w:lang w:eastAsia="en-IN"/>
                <w14:ligatures w14:val="none"/>
              </w:rPr>
              <w:lastRenderedPageBreak/>
              <w:t>customers to make purchases repeatedly.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F5BD4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Strong product emphasis can attract the customer but strong ecology &amp; ethical value retain long-lasting customers.</w:t>
            </w:r>
          </w:p>
        </w:tc>
      </w:tr>
      <w:tr w:rsidR="00F861C9" w:rsidRPr="00F861C9" w14:paraId="51CD3D57"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1BFD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lang w:eastAsia="en-IN"/>
                <w14:ligatures w14:val="none"/>
              </w:rPr>
              <w:t>Kowalczyk</w:t>
            </w:r>
            <w:proofErr w:type="spellEnd"/>
            <w:r w:rsidRPr="00F861C9">
              <w:rPr>
                <w:rFonts w:ascii="Times New Roman" w:eastAsia="Times New Roman" w:hAnsi="Times New Roman" w:cs="Times New Roman"/>
                <w:kern w:val="0"/>
                <w:sz w:val="24"/>
                <w:szCs w:val="24"/>
                <w:lang w:eastAsia="en-IN"/>
                <w14:ligatures w14:val="none"/>
              </w:rPr>
              <w:t xml:space="preserve"> and </w:t>
            </w:r>
            <w:proofErr w:type="spellStart"/>
            <w:r w:rsidRPr="00F861C9">
              <w:rPr>
                <w:rFonts w:ascii="Times New Roman" w:eastAsia="Times New Roman" w:hAnsi="Times New Roman" w:cs="Times New Roman"/>
                <w:kern w:val="0"/>
                <w:sz w:val="24"/>
                <w:szCs w:val="24"/>
                <w:lang w:eastAsia="en-IN"/>
                <w14:ligatures w14:val="none"/>
              </w:rPr>
              <w:t>Kucharska</w:t>
            </w:r>
            <w:proofErr w:type="spellEnd"/>
            <w:r w:rsidRPr="00F861C9">
              <w:rPr>
                <w:rFonts w:ascii="Times New Roman" w:eastAsia="Times New Roman" w:hAnsi="Times New Roman" w:cs="Times New Roman"/>
                <w:kern w:val="0"/>
                <w:sz w:val="24"/>
                <w:szCs w:val="24"/>
                <w:lang w:eastAsia="en-IN"/>
                <w14:ligatures w14:val="none"/>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4913C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culture and practice, Stakeholder pressure, financial performance, ethical standards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88015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practices refer to community benefits, ethical labour norms, and ecological settings that bring high revenue to firms.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78CB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Meeting the needs of stakeholders, customers, and employees as a whole</w:t>
            </w:r>
          </w:p>
        </w:tc>
      </w:tr>
      <w:tr w:rsidR="00F861C9" w:rsidRPr="00F861C9" w14:paraId="5B6340D6" w14:textId="77777777" w:rsidTr="00F861C9">
        <w:trPr>
          <w:trHeight w:val="304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B700A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lang w:eastAsia="en-IN"/>
                <w14:ligatures w14:val="none"/>
              </w:rPr>
              <w:t>ESENYEL</w:t>
            </w:r>
            <w:proofErr w:type="spellEnd"/>
            <w:r w:rsidRPr="00F861C9">
              <w:rPr>
                <w:rFonts w:ascii="Times New Roman" w:eastAsia="Times New Roman" w:hAnsi="Times New Roman" w:cs="Times New Roman"/>
                <w:kern w:val="0"/>
                <w:sz w:val="24"/>
                <w:szCs w:val="24"/>
                <w:lang w:eastAsia="en-IN"/>
                <w14:ligatures w14:val="none"/>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A1F76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culture, reputation, identity, and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9C8B8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reputation is a complex issue that holds various discipline that maintains management and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259F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With stability practices in every aspect generates a high reputation and attracts more customers.</w:t>
            </w:r>
          </w:p>
        </w:tc>
      </w:tr>
      <w:tr w:rsidR="00F861C9" w:rsidRPr="00F861C9" w14:paraId="1E7F9193"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BB2A3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Lee, (2020)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50072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Employee fair treatment and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2E53D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Internal reputation refers to retaining great talent and they're traits in sustaining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52D9E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With effective facilities, it can retain a great talent pool and sustain productivity.</w:t>
            </w:r>
          </w:p>
        </w:tc>
      </w:tr>
    </w:tbl>
    <w:p w14:paraId="1F006FAC"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6EC8E6F5"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1" w:name="_Toc137147178"/>
      <w:r w:rsidRPr="00F861C9">
        <w:rPr>
          <w:rFonts w:ascii="Times New Roman" w:eastAsia="Times New Roman" w:hAnsi="Times New Roman" w:cs="Times New Roman"/>
          <w:b/>
          <w:bCs/>
          <w:kern w:val="0"/>
          <w:sz w:val="24"/>
          <w:szCs w:val="24"/>
          <w:lang w:eastAsia="en-IN"/>
          <w14:ligatures w14:val="none"/>
        </w:rPr>
        <w:t>2.4 Impact of CSR Initiatives on brand reputation</w:t>
      </w:r>
      <w:bookmarkEnd w:id="11"/>
      <w:r w:rsidRPr="00F861C9">
        <w:rPr>
          <w:rFonts w:ascii="Times New Roman" w:eastAsia="Times New Roman" w:hAnsi="Times New Roman" w:cs="Times New Roman"/>
          <w:b/>
          <w:bCs/>
          <w:kern w:val="0"/>
          <w:sz w:val="24"/>
          <w:szCs w:val="24"/>
          <w:lang w:eastAsia="en-IN"/>
          <w14:ligatures w14:val="none"/>
        </w:rPr>
        <w:t> </w:t>
      </w:r>
    </w:p>
    <w:p w14:paraId="2C513E2A"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2" w:name="_Toc137147179"/>
      <w:r w:rsidRPr="00F861C9">
        <w:rPr>
          <w:rFonts w:ascii="Times New Roman" w:eastAsia="Times New Roman" w:hAnsi="Times New Roman" w:cs="Times New Roman"/>
          <w:kern w:val="0"/>
          <w:sz w:val="24"/>
          <w:szCs w:val="24"/>
          <w:lang w:eastAsia="en-IN"/>
          <w14:ligatures w14:val="none"/>
        </w:rPr>
        <w:t xml:space="preserve">In this competitive era, the inclusion of appropriate and </w:t>
      </w:r>
      <w:proofErr w:type="spellStart"/>
      <w:r w:rsidRPr="00F861C9">
        <w:rPr>
          <w:rFonts w:ascii="Times New Roman" w:eastAsia="Times New Roman" w:hAnsi="Times New Roman" w:cs="Times New Roman"/>
          <w:kern w:val="0"/>
          <w:sz w:val="24"/>
          <w:szCs w:val="24"/>
          <w:lang w:eastAsia="en-IN"/>
          <w14:ligatures w14:val="none"/>
        </w:rPr>
        <w:t>essentializes</w:t>
      </w:r>
      <w:proofErr w:type="spellEnd"/>
      <w:r w:rsidRPr="00F861C9">
        <w:rPr>
          <w:rFonts w:ascii="Times New Roman" w:eastAsia="Times New Roman" w:hAnsi="Times New Roman" w:cs="Times New Roman"/>
          <w:kern w:val="0"/>
          <w:sz w:val="24"/>
          <w:szCs w:val="24"/>
          <w:lang w:eastAsia="en-IN"/>
          <w14:ligatures w14:val="none"/>
        </w:rPr>
        <w:t xml:space="preserve"> is required for every business organisation to cope with any unprecedented situations in the long run. Various effective strategic operations are beneficial for an organisation to develop as well as manage a well-respected reputation and brand image in the business market.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 xml:space="preserve">(2021), corporate social responsibilities are considered one of the most vital operation activities that are needed to be performed by every business enterprise these days to grab the attention of a larger audience across the globe. Corporate social responsibilities can be depicted as the activities that are associated with environmental issues as well as societal problems. CSR </w:t>
      </w:r>
      <w:r w:rsidRPr="00F861C9">
        <w:rPr>
          <w:rFonts w:ascii="Times New Roman" w:eastAsia="Times New Roman" w:hAnsi="Times New Roman" w:cs="Times New Roman"/>
          <w:kern w:val="0"/>
          <w:sz w:val="24"/>
          <w:szCs w:val="24"/>
          <w:lang w:eastAsia="en-IN"/>
          <w14:ligatures w14:val="none"/>
        </w:rPr>
        <w:lastRenderedPageBreak/>
        <w:t>strategies are more likely to resolve or contribute an effective amount of effort in resolving any challenges that are related to the environment or society.</w:t>
      </w:r>
      <w:bookmarkEnd w:id="12"/>
      <w:r w:rsidRPr="00F861C9">
        <w:rPr>
          <w:rFonts w:ascii="Times New Roman" w:eastAsia="Times New Roman" w:hAnsi="Times New Roman" w:cs="Times New Roman"/>
          <w:kern w:val="0"/>
          <w:sz w:val="24"/>
          <w:szCs w:val="24"/>
          <w:lang w:eastAsia="en-IN"/>
          <w14:ligatures w14:val="none"/>
        </w:rPr>
        <w:t> </w:t>
      </w:r>
    </w:p>
    <w:p w14:paraId="43CAA02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From the opinion of </w:t>
      </w:r>
      <w:r w:rsidRPr="00F861C9">
        <w:rPr>
          <w:rFonts w:ascii="Times New Roman" w:eastAsia="Times New Roman" w:hAnsi="Times New Roman" w:cs="Times New Roman"/>
          <w:kern w:val="0"/>
          <w:sz w:val="24"/>
          <w:szCs w:val="24"/>
          <w:shd w:val="clear" w:color="auto" w:fill="FFFFFF"/>
          <w:lang w:eastAsia="en-IN"/>
          <w14:ligatures w14:val="none"/>
        </w:rPr>
        <w:t xml:space="preserve">Kim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(2020), putting forward an adequate amount of effort towards society and the environment shows the value proposition aspect of the organisation along with the responsibility factor to a great extent. Identifying the significant problems of society such as gender inequality, harassment, and child labour as well as various other issues, the company can integrate an effective measure into the business model to mitigate the problem to a certain extent. In addition to this, significant troubles regarding the environment are occurring these days across the globe because of the operations of various industries. Global warming, as well as climate change, are taking place as a result of a higher amount of greenhouse emissions as well as carbon footprint. </w:t>
      </w:r>
    </w:p>
    <w:p w14:paraId="4F6F02A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Contributing towards base challenges related to the environment and society can provide an advantageous edge to a business organisation in this competitive business market. As per the statement of </w:t>
      </w:r>
      <w:r w:rsidRPr="00F861C9">
        <w:rPr>
          <w:rFonts w:ascii="Times New Roman" w:eastAsia="Times New Roman" w:hAnsi="Times New Roman" w:cs="Times New Roman"/>
          <w:kern w:val="0"/>
          <w:sz w:val="24"/>
          <w:szCs w:val="24"/>
          <w:shd w:val="clear" w:color="auto" w:fill="FFFFFF"/>
          <w:lang w:eastAsia="en-IN"/>
          <w14:ligatures w14:val="none"/>
        </w:rPr>
        <w:t xml:space="preserve">Lu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(2020), it has been discovered that people these days are more likely to prefer brands that have incorporated appropriate corporate social responsibility into the organisational structure. Such initiative helps in comprehending the mission and vision as well as the objectives of the company clearly. Implementation of sustainable practices in the various departments such as the supply chain management and other aspects of the company is significantly noteworthy. </w:t>
      </w:r>
    </w:p>
    <w:p w14:paraId="70C4F47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Effective sustainable practices such as including recyclable as well as reusable raw materials in the production and manufacturing strategic operations of the supply chain management can be helpful to reduce the emission of an effective amount of toxic waste. </w:t>
      </w:r>
      <w:r w:rsidRPr="00F861C9">
        <w:rPr>
          <w:rFonts w:ascii="Times New Roman" w:eastAsia="Times New Roman" w:hAnsi="Times New Roman" w:cs="Times New Roman"/>
          <w:kern w:val="0"/>
          <w:sz w:val="24"/>
          <w:szCs w:val="24"/>
          <w:shd w:val="clear" w:color="auto" w:fill="FFFFFF"/>
          <w:lang w:eastAsia="en-IN"/>
          <w14:ligatures w14:val="none"/>
        </w:rPr>
        <w:t xml:space="preserve">Mahmood and Bashir, </w:t>
      </w:r>
      <w:r w:rsidRPr="00F861C9">
        <w:rPr>
          <w:rFonts w:ascii="Times New Roman" w:eastAsia="Times New Roman" w:hAnsi="Times New Roman" w:cs="Times New Roman"/>
          <w:kern w:val="0"/>
          <w:sz w:val="24"/>
          <w:szCs w:val="24"/>
          <w:lang w:eastAsia="en-IN"/>
          <w14:ligatures w14:val="none"/>
        </w:rPr>
        <w:t>(2020), stated that, using various reusable energies over fossil fuels as well as traditional energy can be beneficial to reduce the significant emission of various greenhouse gasses which is highly simulating global warming as well as climate change aspects. In addition to this, promotional events as well as campaigns to spread the word against disrespect and inequality regarding Gender, social position, religion, and other insignificant characteristics can influence the customer mindset to a certain level which further motivates them to make a purchasing decision from the brand (</w:t>
      </w:r>
      <w:r w:rsidRPr="00F861C9">
        <w:rPr>
          <w:rFonts w:ascii="Times New Roman" w:eastAsia="Times New Roman" w:hAnsi="Times New Roman" w:cs="Times New Roman"/>
          <w:kern w:val="0"/>
          <w:sz w:val="24"/>
          <w:szCs w:val="24"/>
          <w:shd w:val="clear" w:color="auto" w:fill="FFFFFF"/>
          <w:lang w:eastAsia="en-IN"/>
          <w14:ligatures w14:val="none"/>
        </w:rPr>
        <w:t>Jin and Lee, 2019)</w:t>
      </w:r>
      <w:r w:rsidRPr="00F861C9">
        <w:rPr>
          <w:rFonts w:ascii="Times New Roman" w:eastAsia="Times New Roman" w:hAnsi="Times New Roman" w:cs="Times New Roman"/>
          <w:kern w:val="0"/>
          <w:sz w:val="24"/>
          <w:szCs w:val="24"/>
          <w:lang w:eastAsia="en-IN"/>
          <w14:ligatures w14:val="none"/>
        </w:rPr>
        <w:t>. The inclusion of equality in the pay scale and other beneficial aspects in human resource management practices can into the efficiency and productivity of the working professionals and as a result the profitability of the company heavily increases.</w:t>
      </w:r>
    </w:p>
    <w:p w14:paraId="4EE35D7C"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03863963" w14:textId="74AF72B6"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drawing>
          <wp:inline distT="0" distB="0" distL="0" distR="0" wp14:anchorId="60BEC296" wp14:editId="5BF58300">
            <wp:extent cx="5731510" cy="3350895"/>
            <wp:effectExtent l="0" t="0" r="2540" b="1905"/>
            <wp:docPr id="8339528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50895"/>
                    </a:xfrm>
                    <a:prstGeom prst="rect">
                      <a:avLst/>
                    </a:prstGeom>
                    <a:noFill/>
                    <a:ln>
                      <a:noFill/>
                    </a:ln>
                  </pic:spPr>
                </pic:pic>
              </a:graphicData>
            </a:graphic>
          </wp:inline>
        </w:drawing>
      </w:r>
    </w:p>
    <w:p w14:paraId="4F544E8D"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 2: CSRs impact on company reputation</w:t>
      </w:r>
    </w:p>
    <w:p w14:paraId="70564AEA"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(Source: </w:t>
      </w:r>
      <w:proofErr w:type="spellStart"/>
      <w:r w:rsidRPr="00F861C9">
        <w:rPr>
          <w:rFonts w:ascii="Times New Roman" w:eastAsia="Times New Roman" w:hAnsi="Times New Roman" w:cs="Times New Roman"/>
          <w:kern w:val="0"/>
          <w:sz w:val="24"/>
          <w:szCs w:val="24"/>
          <w:lang w:eastAsia="en-IN"/>
          <w14:ligatures w14:val="none"/>
        </w:rPr>
        <w:t>reputationx</w:t>
      </w:r>
      <w:proofErr w:type="spellEnd"/>
      <w:r w:rsidRPr="00F861C9">
        <w:rPr>
          <w:rFonts w:ascii="Times New Roman" w:eastAsia="Times New Roman" w:hAnsi="Times New Roman" w:cs="Times New Roman"/>
          <w:kern w:val="0"/>
          <w:sz w:val="24"/>
          <w:szCs w:val="24"/>
          <w:lang w:eastAsia="en-IN"/>
          <w14:ligatures w14:val="none"/>
        </w:rPr>
        <w:t>, 2023)</w:t>
      </w:r>
    </w:p>
    <w:p w14:paraId="3984EF1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Moreover, economic responsibility is another significant corporate social responsibility that is needed to be carried out by every business enterprise to maintain a healthy environment in the world.  Economic infrastructure is essential to maintain the purchasing powers of the customers which is one of the significant influences on brand reputation and profitability (</w:t>
      </w:r>
      <w:r w:rsidRPr="00F861C9">
        <w:rPr>
          <w:rFonts w:ascii="Times New Roman" w:eastAsia="Times New Roman" w:hAnsi="Times New Roman" w:cs="Times New Roman"/>
          <w:kern w:val="0"/>
          <w:sz w:val="24"/>
          <w:szCs w:val="24"/>
          <w:shd w:val="clear" w:color="auto" w:fill="FFFFFF"/>
          <w:lang w:eastAsia="en-IN"/>
          <w14:ligatures w14:val="none"/>
        </w:rPr>
        <w:t xml:space="preserve">Lu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2019)</w:t>
      </w:r>
      <w:r w:rsidRPr="00F861C9">
        <w:rPr>
          <w:rFonts w:ascii="Times New Roman" w:eastAsia="Times New Roman" w:hAnsi="Times New Roman" w:cs="Times New Roman"/>
          <w:kern w:val="0"/>
          <w:sz w:val="24"/>
          <w:szCs w:val="24"/>
          <w:lang w:eastAsia="en-IN"/>
          <w14:ligatures w14:val="none"/>
        </w:rPr>
        <w:t>. Contributing to the financial infrastructure of a nation by maintaining all the expenditures as well as liabilities and assets of the company can provide an advantage to the company in any political and legal condition.</w:t>
      </w:r>
    </w:p>
    <w:p w14:paraId="3BD5176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the perspective of </w:t>
      </w:r>
      <w:proofErr w:type="spellStart"/>
      <w:r w:rsidRPr="00F861C9">
        <w:rPr>
          <w:rFonts w:ascii="Times New Roman" w:eastAsia="Times New Roman" w:hAnsi="Times New Roman" w:cs="Times New Roman"/>
          <w:kern w:val="0"/>
          <w:sz w:val="24"/>
          <w:szCs w:val="24"/>
          <w:shd w:val="clear" w:color="auto" w:fill="FFFFFF"/>
          <w:lang w:eastAsia="en-IN"/>
          <w14:ligatures w14:val="none"/>
        </w:rPr>
        <w:t>Özcan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Elçi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 xml:space="preserve">(2020), customer satisfaction as well as the customer experience aspect is directly dependent on corporate social responsibilities these days because evaluating these aspect audience are more likely to make the purchasing decision. The corporate social responsibilities assist in providing an in-depth insight into the sustainable practices as well as value proposition factors of the business organisation to a certain exchange which further impacts customer satisfaction as well as the purchasing behaviour of the potential consumers. To enhance the brand reputation and value in the competitive market a loyal customer base is required by every company. Corporate social responsibilities influence the </w:t>
      </w:r>
      <w:r w:rsidRPr="00F861C9">
        <w:rPr>
          <w:rFonts w:ascii="Times New Roman" w:eastAsia="Times New Roman" w:hAnsi="Times New Roman" w:cs="Times New Roman"/>
          <w:kern w:val="0"/>
          <w:sz w:val="24"/>
          <w:szCs w:val="24"/>
          <w:lang w:eastAsia="en-IN"/>
          <w14:ligatures w14:val="none"/>
        </w:rPr>
        <w:lastRenderedPageBreak/>
        <w:t>customers to increase the retention rate. While purchasing from certain business enterprises that have appropriate CSR approaches, the individuals also feel that they are contributing a certain amount of effort in mitigating and eliminating the hindrances that are related to environmental factors as well as societal matters (Then and Johan, 2021).</w:t>
      </w:r>
    </w:p>
    <w:p w14:paraId="78EFA048" w14:textId="79E723CA"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Adequate CSR strategies help in getting recognition of the brand across the globe which further facilitates the company with increasing volume of sales and profit margin. As stated by </w:t>
      </w:r>
      <w:r w:rsidRPr="00F861C9">
        <w:rPr>
          <w:rFonts w:ascii="Times New Roman" w:eastAsia="Times New Roman" w:hAnsi="Times New Roman" w:cs="Times New Roman"/>
          <w:kern w:val="0"/>
          <w:sz w:val="24"/>
          <w:szCs w:val="24"/>
          <w:shd w:val="clear" w:color="auto" w:fill="FFFFFF"/>
          <w:lang w:eastAsia="en-IN"/>
          <w14:ligatures w14:val="none"/>
        </w:rPr>
        <w:t xml:space="preserve">Benitez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(2020), Appropriate utilisation of natural resources are highly helpful for a company to reduce operating cost and as a result, a company can maintain a strong financial statement in the competitive market. Appropriate financial infrastructure provides the ability to attain more efficient talents as well as retain working individuals. In addition to this, the business </w:t>
      </w:r>
      <w:r w:rsidR="00B32C0E"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also gets benefited from the loyal customer base with promotes word of mouth marketing strategy.  Work of mouth is considered one of the most effective marketing strategies to promote the brand reputation without even investing in other external marketing strategies. </w:t>
      </w:r>
    </w:p>
    <w:p w14:paraId="1BE4F08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Moreover, as per the opinion of </w:t>
      </w:r>
      <w:r w:rsidRPr="00F861C9">
        <w:rPr>
          <w:rFonts w:ascii="Times New Roman" w:eastAsia="Times New Roman" w:hAnsi="Times New Roman" w:cs="Times New Roman"/>
          <w:kern w:val="0"/>
          <w:sz w:val="24"/>
          <w:szCs w:val="24"/>
          <w:shd w:val="clear" w:color="auto" w:fill="FFFFFF"/>
          <w:lang w:eastAsia="en-IN"/>
          <w14:ligatures w14:val="none"/>
        </w:rPr>
        <w:t xml:space="preserve">Abu </w:t>
      </w:r>
      <w:proofErr w:type="spellStart"/>
      <w:r w:rsidRPr="00F861C9">
        <w:rPr>
          <w:rFonts w:ascii="Times New Roman" w:eastAsia="Times New Roman" w:hAnsi="Times New Roman" w:cs="Times New Roman"/>
          <w:kern w:val="0"/>
          <w:sz w:val="24"/>
          <w:szCs w:val="24"/>
          <w:shd w:val="clear" w:color="auto" w:fill="FFFFFF"/>
          <w:lang w:eastAsia="en-IN"/>
          <w14:ligatures w14:val="none"/>
        </w:rPr>
        <w:t>Zayyad</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(2021), CSR strategy also helps in accessing new marketplaces, expanding the business as well as standing out among the competitors in an industry. As a consequence of such aspects, the reputation of the brand increases to a certain extent and reaches a vast audience boosting brand equity and awareness along with reputation all across the globe. </w:t>
      </w:r>
    </w:p>
    <w:p w14:paraId="38EB5291"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344"/>
        <w:gridCol w:w="2517"/>
        <w:gridCol w:w="2817"/>
        <w:gridCol w:w="2328"/>
      </w:tblGrid>
      <w:tr w:rsidR="00F861C9" w:rsidRPr="00F861C9" w14:paraId="2A707ACE"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CB460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Study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9C9E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Potential research area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3F44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Definition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4EC1E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Purpose</w:t>
            </w:r>
          </w:p>
        </w:tc>
      </w:tr>
      <w:tr w:rsidR="00F861C9" w:rsidRPr="00F861C9" w14:paraId="3873ABAC"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23EEC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8D10A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ability, CSR, customer satisfaction, and customer loyal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C3C86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activities represent the core business practices that assist the brand to retain customer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EB0D8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It improves productivity and it gives the community a great value towards lifestyle.</w:t>
            </w:r>
          </w:p>
        </w:tc>
      </w:tr>
      <w:tr w:rsidR="00F861C9" w:rsidRPr="00F861C9" w14:paraId="5ED8224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8DA9F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Kim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BE69A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image, long-term relationship, and customer expectation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E9293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Customer expectation towards the company’s CSR activities is vital. Addressing such factors </w:t>
            </w:r>
            <w:r w:rsidRPr="00F861C9">
              <w:rPr>
                <w:rFonts w:ascii="Times New Roman" w:eastAsia="Times New Roman" w:hAnsi="Times New Roman" w:cs="Times New Roman"/>
                <w:kern w:val="0"/>
                <w:sz w:val="24"/>
                <w:szCs w:val="24"/>
                <w:lang w:eastAsia="en-IN"/>
                <w14:ligatures w14:val="none"/>
              </w:rPr>
              <w:lastRenderedPageBreak/>
              <w:t>will assist the brand to take measures accordingly and align with its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DE866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It attracts the youth the generation that is active in social platforms and helps to </w:t>
            </w:r>
            <w:r w:rsidRPr="00F861C9">
              <w:rPr>
                <w:rFonts w:ascii="Times New Roman" w:eastAsia="Times New Roman" w:hAnsi="Times New Roman" w:cs="Times New Roman"/>
                <w:kern w:val="0"/>
                <w:sz w:val="24"/>
                <w:szCs w:val="24"/>
                <w:lang w:eastAsia="en-IN"/>
                <w14:ligatures w14:val="none"/>
              </w:rPr>
              <w:lastRenderedPageBreak/>
              <w:t>share the brand's contribution to wider public.</w:t>
            </w:r>
          </w:p>
        </w:tc>
      </w:tr>
      <w:tr w:rsidR="00F861C9" w:rsidRPr="00F861C9" w14:paraId="0B0F44A9"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A88C8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Lu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233B5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strategies, models, and supply chain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A7F92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strategy in supply chain refer to lowering the energy consumption and implementing green structure within the operation settings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0D4B5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reduce the pollution through logistic settings and to sustain the Brand reputation.</w:t>
            </w:r>
          </w:p>
        </w:tc>
      </w:tr>
      <w:tr w:rsidR="00F861C9" w:rsidRPr="00F861C9" w14:paraId="31ADF57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C9BFE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Mahmood and Bashir, </w:t>
            </w:r>
            <w:r w:rsidRPr="00F861C9">
              <w:rPr>
                <w:rFonts w:ascii="Times New Roman" w:eastAsia="Times New Roman" w:hAnsi="Times New Roman" w:cs="Times New Roman"/>
                <w:kern w:val="0"/>
                <w:sz w:val="24"/>
                <w:szCs w:val="24"/>
                <w:lang w:eastAsia="en-IN"/>
                <w14:ligatures w14:val="none"/>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D3660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brand equity, brand reputation, ethical perspective, fast-food industry, philanthropic perspective,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D9FA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Fast-food industry's reputation relies on its hygiene, and quality factors. The company adopts a 3R framework to sustain CSR standards and develop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2178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finest materials and holistic experiences generate brand equity and gain reputation as a whole.</w:t>
            </w:r>
          </w:p>
        </w:tc>
      </w:tr>
      <w:tr w:rsidR="00F861C9" w:rsidRPr="00F861C9" w14:paraId="669AE8B6" w14:textId="77777777" w:rsidTr="00F861C9">
        <w:trPr>
          <w:trHeight w:val="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AF3C2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Jin and Lee,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4C25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consumer attitude; CSR activity; negative effects,</w:t>
            </w:r>
          </w:p>
          <w:p w14:paraId="15C1948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halo effect.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C972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Positive halo effect customers fostering repetitive purchases and becoming immune to rivals.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E7F6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avoid the negative impact on consumer attitude, the brand offers superior quality and delivers authentic ads.</w:t>
            </w:r>
          </w:p>
        </w:tc>
      </w:tr>
      <w:tr w:rsidR="00F861C9" w:rsidRPr="00F861C9" w14:paraId="0310652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E7AD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shd w:val="clear" w:color="auto" w:fill="FFFFFF"/>
                <w:lang w:eastAsia="en-IN"/>
                <w14:ligatures w14:val="none"/>
              </w:rPr>
              <w:t xml:space="preserve">Lu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1B531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reputation, corporate brand, corporate social responsibility,</w:t>
            </w:r>
          </w:p>
          <w:p w14:paraId="344F49A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CA9E8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performance in regarding societal concerns represents the ideal tactics to regain customer trust that has been lost.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31A19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Firms and stakeholders effectively construct and formulate such duties to build a loyal customer community.</w:t>
            </w:r>
          </w:p>
        </w:tc>
      </w:tr>
      <w:tr w:rsidR="00F861C9" w:rsidRPr="00F861C9" w14:paraId="4810A42D"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4B64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lastRenderedPageBreak/>
              <w:t>Özcan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Elçi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D25F7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employer brand, corporate reputation, and brand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66C7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Strong EVP, and employee experiences is considered as the employer brand that attracts a talent pool in the crowded market.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9C0FA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achieve a competitive advantage.</w:t>
            </w:r>
          </w:p>
        </w:tc>
      </w:tr>
      <w:tr w:rsidR="00F861C9" w:rsidRPr="00F861C9" w14:paraId="3A3B6683"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7228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Then and Johan,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742FC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 Product Quality, Brand Image, Purchase Intention,</w:t>
            </w:r>
          </w:p>
          <w:p w14:paraId="0E5A52A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Trust,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22E6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Good Product quality leads to an increase in the purchasing decision-making, and more advocacy.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5A2B4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Great quality service generates a great reputation within the global </w:t>
            </w:r>
            <w:proofErr w:type="spellStart"/>
            <w:r w:rsidRPr="00F861C9">
              <w:rPr>
                <w:rFonts w:ascii="Times New Roman" w:eastAsia="Times New Roman" w:hAnsi="Times New Roman" w:cs="Times New Roman"/>
                <w:kern w:val="0"/>
                <w:sz w:val="24"/>
                <w:szCs w:val="24"/>
                <w:lang w:eastAsia="en-IN"/>
                <w14:ligatures w14:val="none"/>
              </w:rPr>
              <w:t>intext</w:t>
            </w:r>
            <w:proofErr w:type="spellEnd"/>
            <w:r w:rsidRPr="00F861C9">
              <w:rPr>
                <w:rFonts w:ascii="Times New Roman" w:eastAsia="Times New Roman" w:hAnsi="Times New Roman" w:cs="Times New Roman"/>
                <w:kern w:val="0"/>
                <w:sz w:val="24"/>
                <w:szCs w:val="24"/>
                <w:lang w:eastAsia="en-IN"/>
                <w14:ligatures w14:val="none"/>
              </w:rPr>
              <w:t>.</w:t>
            </w:r>
          </w:p>
        </w:tc>
      </w:tr>
      <w:tr w:rsidR="00F861C9" w:rsidRPr="00F861C9" w14:paraId="457F6024" w14:textId="77777777" w:rsidTr="00F861C9">
        <w:trPr>
          <w:trHeight w:val="304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D8850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 </w:t>
            </w:r>
            <w:r w:rsidRPr="00F861C9">
              <w:rPr>
                <w:rFonts w:ascii="Times New Roman" w:eastAsia="Times New Roman" w:hAnsi="Times New Roman" w:cs="Times New Roman"/>
                <w:kern w:val="0"/>
                <w:sz w:val="24"/>
                <w:szCs w:val="24"/>
                <w:shd w:val="clear" w:color="auto" w:fill="FFFFFF"/>
                <w:lang w:eastAsia="en-IN"/>
                <w14:ligatures w14:val="none"/>
              </w:rPr>
              <w:t xml:space="preserve">Benitez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37A4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activities, employer reputation, </w:t>
            </w:r>
          </w:p>
          <w:p w14:paraId="0D2642B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media capability, the business value of information technology.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95EF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Social media and information technology have great value when sharing crucial details about company events and its offerings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1BE07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Lure talented individuals for further expansion.</w:t>
            </w:r>
          </w:p>
        </w:tc>
      </w:tr>
      <w:tr w:rsidR="00F861C9" w:rsidRPr="00F861C9" w14:paraId="13884821"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982B4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Zayyad</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139B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repeat purchase;</w:t>
            </w:r>
          </w:p>
          <w:p w14:paraId="29CF925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credibility; patronage intentions.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E1FA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Patronage intention is linked with loyalty and refers to customer brand choice to make the purchase. This that happens via CSR efforts by the company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0E97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Meeting the vision and mission of companies leads to build brand credibility.</w:t>
            </w:r>
          </w:p>
        </w:tc>
      </w:tr>
    </w:tbl>
    <w:p w14:paraId="6E43D6AD"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3B8FAFFF"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3" w:name="_Toc137147180"/>
      <w:r w:rsidRPr="00F861C9">
        <w:rPr>
          <w:rFonts w:ascii="Times New Roman" w:eastAsia="Times New Roman" w:hAnsi="Times New Roman" w:cs="Times New Roman"/>
          <w:b/>
          <w:bCs/>
          <w:kern w:val="0"/>
          <w:sz w:val="24"/>
          <w:szCs w:val="24"/>
          <w:lang w:eastAsia="en-IN"/>
          <w14:ligatures w14:val="none"/>
        </w:rPr>
        <w:t>2.5 Significance of CSR in enhancing customer loyalty and brand equity</w:t>
      </w:r>
      <w:bookmarkEnd w:id="13"/>
      <w:r w:rsidRPr="00F861C9">
        <w:rPr>
          <w:rFonts w:ascii="Times New Roman" w:eastAsia="Times New Roman" w:hAnsi="Times New Roman" w:cs="Times New Roman"/>
          <w:b/>
          <w:bCs/>
          <w:kern w:val="0"/>
          <w:sz w:val="24"/>
          <w:szCs w:val="24"/>
          <w:lang w:eastAsia="en-IN"/>
          <w14:ligatures w14:val="none"/>
        </w:rPr>
        <w:t> </w:t>
      </w:r>
    </w:p>
    <w:p w14:paraId="125F9AF0" w14:textId="56B8BC0A" w:rsidR="00F861C9" w:rsidRPr="00F861C9" w:rsidRDefault="00F861C9" w:rsidP="00F861C9">
      <w:pPr>
        <w:spacing w:after="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lastRenderedPageBreak/>
        <w:drawing>
          <wp:inline distT="0" distB="0" distL="0" distR="0" wp14:anchorId="113BD66D" wp14:editId="33C9907C">
            <wp:extent cx="5158740" cy="3931920"/>
            <wp:effectExtent l="0" t="0" r="3810" b="0"/>
            <wp:docPr id="7655775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58740" cy="3931920"/>
                    </a:xfrm>
                    <a:prstGeom prst="rect">
                      <a:avLst/>
                    </a:prstGeom>
                    <a:noFill/>
                    <a:ln>
                      <a:noFill/>
                    </a:ln>
                  </pic:spPr>
                </pic:pic>
              </a:graphicData>
            </a:graphic>
          </wp:inline>
        </w:drawing>
      </w:r>
    </w:p>
    <w:p w14:paraId="78C79FBB"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1D47D221"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Figure 3: Significance of CSR activities within an </w:t>
      </w:r>
      <w:proofErr w:type="spellStart"/>
      <w:r w:rsidRPr="00F861C9">
        <w:rPr>
          <w:rFonts w:ascii="Times New Roman" w:eastAsia="Times New Roman" w:hAnsi="Times New Roman" w:cs="Times New Roman"/>
          <w:b/>
          <w:bCs/>
          <w:kern w:val="0"/>
          <w:sz w:val="24"/>
          <w:szCs w:val="24"/>
          <w:lang w:eastAsia="en-IN"/>
          <w14:ligatures w14:val="none"/>
        </w:rPr>
        <w:t>organization</w:t>
      </w:r>
      <w:proofErr w:type="spellEnd"/>
    </w:p>
    <w:p w14:paraId="675505F1"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(Source: </w:t>
      </w:r>
      <w:proofErr w:type="spellStart"/>
      <w:r w:rsidRPr="00F861C9">
        <w:rPr>
          <w:rFonts w:ascii="Times New Roman" w:eastAsia="Times New Roman" w:hAnsi="Times New Roman" w:cs="Times New Roman"/>
          <w:kern w:val="0"/>
          <w:sz w:val="24"/>
          <w:szCs w:val="24"/>
          <w:lang w:eastAsia="en-IN"/>
          <w14:ligatures w14:val="none"/>
        </w:rPr>
        <w:t>thegivingmachine</w:t>
      </w:r>
      <w:proofErr w:type="spellEnd"/>
      <w:r w:rsidRPr="00F861C9">
        <w:rPr>
          <w:rFonts w:ascii="Times New Roman" w:eastAsia="Times New Roman" w:hAnsi="Times New Roman" w:cs="Times New Roman"/>
          <w:kern w:val="0"/>
          <w:sz w:val="24"/>
          <w:szCs w:val="24"/>
          <w:lang w:eastAsia="en-IN"/>
          <w14:ligatures w14:val="none"/>
        </w:rPr>
        <w:t>, 2023)</w:t>
      </w:r>
    </w:p>
    <w:p w14:paraId="43D1D31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opinions of clients regarding the purchase of any products and services contribute to loyalty and are therefore perceived as one of the most significant factors regarding the continual growth and expansion of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Apaydin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(2021) stated that customer loyalty is a steadfast commitment that assists the customer make a regular purchase or opting for preferred products or services despite any unfavourable circumstances or any marketing campaigns that have potential effects to influence customers regarding the alteration or shifting to any products or services. In this scenario, </w:t>
      </w:r>
      <w:proofErr w:type="spellStart"/>
      <w:r w:rsidRPr="00F861C9">
        <w:rPr>
          <w:rFonts w:ascii="Times New Roman" w:eastAsia="Times New Roman" w:hAnsi="Times New Roman" w:cs="Times New Roman"/>
          <w:kern w:val="0"/>
          <w:sz w:val="24"/>
          <w:szCs w:val="24"/>
          <w:shd w:val="clear" w:color="auto" w:fill="FFFFFF"/>
          <w:lang w:eastAsia="en-IN"/>
          <w14:ligatures w14:val="none"/>
        </w:rPr>
        <w:t>Hizam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(2019) opined that customer loyalty and satisfaction lead to the retainment of customers, and this in turn helps the enterprise to grow and obtain a broad spectrum of customers and in turn, boost productivity and profitability. Thus, as per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Rhou</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Singal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 xml:space="preserve">(2020), CSR activities practiced by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have a potential effect in terms of increasing customer loyalty and brand equity. </w:t>
      </w:r>
    </w:p>
    <w:p w14:paraId="639C8381" w14:textId="2E4D7F8F"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Waheed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(2020), CSR activities are beneficial from the viewpoint of marketing practices because it encourages loyalty throughout the course of time by </w:t>
      </w:r>
      <w:r w:rsidRPr="00F861C9">
        <w:rPr>
          <w:rFonts w:ascii="Times New Roman" w:eastAsia="Times New Roman" w:hAnsi="Times New Roman" w:cs="Times New Roman"/>
          <w:kern w:val="0"/>
          <w:sz w:val="24"/>
          <w:szCs w:val="24"/>
          <w:lang w:eastAsia="en-IN"/>
          <w14:ligatures w14:val="none"/>
        </w:rPr>
        <w:lastRenderedPageBreak/>
        <w:t xml:space="preserve">strengthening customer relationships and their retention with the </w:t>
      </w:r>
      <w:r w:rsidR="00B32C0E"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Therefore, customer loyalty and customer satisfaction are correlated with the CSR traits practised by the </w:t>
      </w:r>
      <w:r w:rsidR="00B32C0E"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kern w:val="0"/>
          <w:sz w:val="24"/>
          <w:szCs w:val="24"/>
          <w:shd w:val="clear" w:color="auto" w:fill="FFFFFF"/>
          <w:lang w:eastAsia="en-IN"/>
          <w14:ligatures w14:val="none"/>
        </w:rPr>
        <w:t xml:space="preserve">Gupta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(2021) highlighted that with the changing market dynamics, </w:t>
      </w:r>
      <w:proofErr w:type="spellStart"/>
      <w:r w:rsidRPr="00F861C9">
        <w:rPr>
          <w:rFonts w:ascii="Times New Roman" w:eastAsia="Times New Roman" w:hAnsi="Times New Roman" w:cs="Times New Roman"/>
          <w:kern w:val="0"/>
          <w:sz w:val="24"/>
          <w:szCs w:val="24"/>
          <w:lang w:eastAsia="en-IN"/>
          <w14:ligatures w14:val="none"/>
        </w:rPr>
        <w:t>organizations</w:t>
      </w:r>
      <w:proofErr w:type="spellEnd"/>
      <w:r w:rsidRPr="00F861C9">
        <w:rPr>
          <w:rFonts w:ascii="Times New Roman" w:eastAsia="Times New Roman" w:hAnsi="Times New Roman" w:cs="Times New Roman"/>
          <w:kern w:val="0"/>
          <w:sz w:val="24"/>
          <w:szCs w:val="24"/>
          <w:lang w:eastAsia="en-IN"/>
          <w14:ligatures w14:val="none"/>
        </w:rPr>
        <w:t xml:space="preserve"> are presently putting a lot of effort into retaining customers by offering the products and services they want to attain from the entity, and in this process, CSR activities serve as a bridge. Thus, it can also be stated that brand awareness and customer loyalty are greatly influenced by the CSR activities practiced by the </w:t>
      </w:r>
      <w:r w:rsidR="00B32C0E"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w:t>
      </w:r>
    </w:p>
    <w:p w14:paraId="066DDDC2" w14:textId="6877272B"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In particular,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Akbari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(2021) highlighted that CSR activities serve as an indispensable element for reaffirming the brand reputation of the business along with retaining customers. Various research has been conducted and it confirms that CSR practices have an advantageous effect on the </w:t>
      </w:r>
      <w:proofErr w:type="spellStart"/>
      <w:r w:rsidRPr="00F861C9">
        <w:rPr>
          <w:rFonts w:ascii="Times New Roman" w:eastAsia="Times New Roman" w:hAnsi="Times New Roman" w:cs="Times New Roman"/>
          <w:kern w:val="0"/>
          <w:sz w:val="24"/>
          <w:szCs w:val="24"/>
          <w:lang w:eastAsia="en-IN"/>
          <w14:ligatures w14:val="none"/>
        </w:rPr>
        <w:t>behavior</w:t>
      </w:r>
      <w:proofErr w:type="spellEnd"/>
      <w:r w:rsidRPr="00F861C9">
        <w:rPr>
          <w:rFonts w:ascii="Times New Roman" w:eastAsia="Times New Roman" w:hAnsi="Times New Roman" w:cs="Times New Roman"/>
          <w:kern w:val="0"/>
          <w:sz w:val="24"/>
          <w:szCs w:val="24"/>
          <w:lang w:eastAsia="en-IN"/>
          <w14:ligatures w14:val="none"/>
        </w:rPr>
        <w:t xml:space="preserve"> pattern of the client, and thereby result in encouraging customer loyalty and satisfaction. Additionally, with reference to the empirical research, CSR has an encouraging effect on customer loyalty and retention. </w:t>
      </w:r>
      <w:r w:rsidRPr="00F861C9">
        <w:rPr>
          <w:rFonts w:ascii="Times New Roman" w:eastAsia="Times New Roman" w:hAnsi="Times New Roman" w:cs="Times New Roman"/>
          <w:kern w:val="0"/>
          <w:sz w:val="24"/>
          <w:szCs w:val="24"/>
          <w:shd w:val="clear" w:color="auto" w:fill="FFFFFF"/>
          <w:lang w:eastAsia="en-IN"/>
          <w14:ligatures w14:val="none"/>
        </w:rPr>
        <w:t xml:space="preserve">Khan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 xml:space="preserve">(2019) also asserted that successful CSR initiatives lead to establishing a long-term relationship with the customer and enhance their trustworthiness along with improving the overall performance of the </w:t>
      </w:r>
      <w:r w:rsidR="0059035C"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simultaneously.</w:t>
      </w:r>
    </w:p>
    <w:p w14:paraId="3FE1128D" w14:textId="18516493"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Regarding this, </w:t>
      </w:r>
      <w:r w:rsidRPr="00F861C9">
        <w:rPr>
          <w:rFonts w:ascii="Times New Roman" w:eastAsia="Times New Roman" w:hAnsi="Times New Roman" w:cs="Times New Roman"/>
          <w:kern w:val="0"/>
          <w:sz w:val="24"/>
          <w:szCs w:val="24"/>
          <w:shd w:val="clear" w:color="auto" w:fill="FFFFFF"/>
          <w:lang w:eastAsia="en-IN"/>
          <w14:ligatures w14:val="none"/>
        </w:rPr>
        <w:t xml:space="preserve">Raza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(2020) also added that a substantial base of loyal customers results in influencing new customers to join or stay in touch with the </w:t>
      </w:r>
      <w:r w:rsidR="0059035C"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because it lets them feel that the offers and services provided by the </w:t>
      </w:r>
      <w:r w:rsidR="0059035C"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are in high demand and in this way, it helps to attract new customers. Therefore, considering this, the business keeps on thriving and attains success when the customers are highly influenced by the customer service and thereby stay loyal to the brand rather than making regular shifts in purchasing </w:t>
      </w:r>
      <w:proofErr w:type="spellStart"/>
      <w:r w:rsidRPr="00F861C9">
        <w:rPr>
          <w:rFonts w:ascii="Times New Roman" w:eastAsia="Times New Roman" w:hAnsi="Times New Roman" w:cs="Times New Roman"/>
          <w:kern w:val="0"/>
          <w:sz w:val="24"/>
          <w:szCs w:val="24"/>
          <w:lang w:eastAsia="en-IN"/>
          <w14:ligatures w14:val="none"/>
        </w:rPr>
        <w:t>behavior</w:t>
      </w:r>
      <w:proofErr w:type="spellEnd"/>
      <w:r w:rsidRPr="00F861C9">
        <w:rPr>
          <w:rFonts w:ascii="Times New Roman" w:eastAsia="Times New Roman" w:hAnsi="Times New Roman" w:cs="Times New Roman"/>
          <w:kern w:val="0"/>
          <w:sz w:val="24"/>
          <w:szCs w:val="24"/>
          <w:lang w:eastAsia="en-IN"/>
          <w14:ligatures w14:val="none"/>
        </w:rPr>
        <w:t>. </w:t>
      </w:r>
    </w:p>
    <w:p w14:paraId="3891721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Moreover, </w:t>
      </w: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(2019) stated that customer satisfaction is the key component of customer loyalty because it helps to foster customer trust, retention, and also their intention to make repeat purchases. Several instances, as can be observed in the telecom sector, there is a strong correlation between customer satisfaction and customer loyalty. Also, it is clearly apparent in the case of the banking sector that CSR practices have a substantial and favourable influence on customer loyalty. Also, in the context of the aeroplane industry and hotel business, CSR serves as a mediator to enhance brand recognition along with maintaining a specific correlation between customer loyalty and customer satisfaction.  </w:t>
      </w:r>
    </w:p>
    <w:p w14:paraId="3ED34934" w14:textId="68D84D79"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The concept of brand equity has been </w:t>
      </w:r>
      <w:r w:rsidR="0059035C" w:rsidRPr="00F861C9">
        <w:rPr>
          <w:rFonts w:ascii="Times New Roman" w:eastAsia="Times New Roman" w:hAnsi="Times New Roman" w:cs="Times New Roman"/>
          <w:kern w:val="0"/>
          <w:sz w:val="24"/>
          <w:szCs w:val="24"/>
          <w:lang w:eastAsia="en-IN"/>
          <w14:ligatures w14:val="none"/>
        </w:rPr>
        <w:t>emphasised</w:t>
      </w:r>
      <w:r w:rsidRPr="00F861C9">
        <w:rPr>
          <w:rFonts w:ascii="Times New Roman" w:eastAsia="Times New Roman" w:hAnsi="Times New Roman" w:cs="Times New Roman"/>
          <w:kern w:val="0"/>
          <w:sz w:val="24"/>
          <w:szCs w:val="24"/>
          <w:lang w:eastAsia="en-IN"/>
          <w14:ligatures w14:val="none"/>
        </w:rPr>
        <w:t xml:space="preserve"> and discussed in multiple sectors including accounting and marketing literature, therefore, </w:t>
      </w:r>
      <w:r w:rsidRPr="00F861C9">
        <w:rPr>
          <w:rFonts w:ascii="Times New Roman" w:eastAsia="Times New Roman" w:hAnsi="Times New Roman" w:cs="Times New Roman"/>
          <w:kern w:val="0"/>
          <w:sz w:val="24"/>
          <w:szCs w:val="24"/>
          <w:shd w:val="clear" w:color="auto" w:fill="FFFFFF"/>
          <w:lang w:eastAsia="en-IN"/>
          <w14:ligatures w14:val="none"/>
        </w:rPr>
        <w:t xml:space="preserve">Lee, </w:t>
      </w:r>
      <w:r w:rsidRPr="00F861C9">
        <w:rPr>
          <w:rFonts w:ascii="Times New Roman" w:eastAsia="Times New Roman" w:hAnsi="Times New Roman" w:cs="Times New Roman"/>
          <w:kern w:val="0"/>
          <w:sz w:val="24"/>
          <w:szCs w:val="24"/>
          <w:lang w:eastAsia="en-IN"/>
          <w14:ligatures w14:val="none"/>
        </w:rPr>
        <w:t xml:space="preserve">(2019) stated that a long-term approach to the management of brand equity is highly essential. Regardless of substantial attempts made by the business </w:t>
      </w:r>
      <w:r w:rsidR="0059035C"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to handle the brands more strategically and systematically, communication can be impeded due to diverse vocabularies and ideologies within the business domains. Brand equity can be addressed both in the context of the connection that exists between the customer and the brand as well as the possession owned by the business head to enhance their brand reputation in order to bring in more customers. The </w:t>
      </w:r>
      <w:r w:rsidR="0059035C"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generally constructs brand equity for its products by integrating some distinctive features, high quality, and reliability into the product to build a broad spectrum of customer base. </w:t>
      </w:r>
    </w:p>
    <w:p w14:paraId="4AAC3019" w14:textId="11C41BC2"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Various research has been conducted and it approves that there is a strong connection between brand equity and CSR practices. The main purpose of the emergence of brand equity is to create dynamic consumer-brand participation. Moreover, brand equity generally increases when client demands are consistently encountered or accomplished. Equivalent to this, the ethical </w:t>
      </w:r>
      <w:r w:rsidR="0059035C" w:rsidRPr="00F861C9">
        <w:rPr>
          <w:rFonts w:ascii="Times New Roman" w:eastAsia="Times New Roman" w:hAnsi="Times New Roman" w:cs="Times New Roman"/>
          <w:kern w:val="0"/>
          <w:sz w:val="24"/>
          <w:szCs w:val="24"/>
          <w:lang w:eastAsia="en-IN"/>
          <w14:ligatures w14:val="none"/>
        </w:rPr>
        <w:t>behaviour</w:t>
      </w:r>
      <w:r w:rsidRPr="00F861C9">
        <w:rPr>
          <w:rFonts w:ascii="Times New Roman" w:eastAsia="Times New Roman" w:hAnsi="Times New Roman" w:cs="Times New Roman"/>
          <w:kern w:val="0"/>
          <w:sz w:val="24"/>
          <w:szCs w:val="24"/>
          <w:lang w:eastAsia="en-IN"/>
          <w14:ligatures w14:val="none"/>
        </w:rPr>
        <w:t xml:space="preserve"> of the company contributes significantly to its reputation making it a key parameter for brand appraisal. Therefore, it can be clearly predicted that the CSR activities of the firm have the potential to enhance brand equity from the consumer standpoint.</w:t>
      </w:r>
    </w:p>
    <w:p w14:paraId="4ABE119D" w14:textId="6B6336C8"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Corporate Social Responsibility, or CSR has been in the limelight within the business sector globally due to the changing market dynamics. However, it has gained more attention after the sudden outbreak of the Covid-19 pandemic that completely shook the business world. Therefore, post-pandemic, many corporations have designated CSR practices as their top priority due to a stronger emphasis on strategic marketing. It is because CSR activities help in establishing a long-term brand image for the company, strengthen the perception of the brand among clients and render an influential mark in the clients, employees, and societal communities in which the </w:t>
      </w:r>
      <w:r w:rsidR="009C2765"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operates its business. Additionally, it is a psychological phenomenon that promotes brand loyalty by generating evocative as well as practical perceptions that are favourable to the customer base of the business. Customers do not always make informed decisions and make purchases to meet their needs. Therefore, in this regard, the incorporation of CSR practices leads to bringing in new customers with the help of their ethical practices. </w:t>
      </w:r>
    </w:p>
    <w:p w14:paraId="78B68867"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150"/>
        <w:gridCol w:w="2513"/>
        <w:gridCol w:w="2886"/>
        <w:gridCol w:w="2457"/>
      </w:tblGrid>
      <w:tr w:rsidR="00F861C9" w:rsidRPr="00F861C9" w14:paraId="5AF10969"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BC57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lastRenderedPageBreak/>
              <w:t>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F41FC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Potential research areas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5020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Definition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C428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Purpose</w:t>
            </w:r>
          </w:p>
        </w:tc>
      </w:tr>
      <w:tr w:rsidR="00F861C9" w:rsidRPr="00F861C9" w14:paraId="6FE7A00F"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02EF3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Apaydin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 (</w:t>
            </w:r>
            <w:r w:rsidRPr="00F861C9">
              <w:rPr>
                <w:rFonts w:ascii="Times New Roman" w:eastAsia="Times New Roman" w:hAnsi="Times New Roman" w:cs="Times New Roman"/>
                <w:kern w:val="0"/>
                <w:sz w:val="24"/>
                <w:szCs w:val="24"/>
                <w:shd w:val="clear" w:color="auto" w:fill="FFFFFF"/>
                <w:lang w:eastAsia="en-IN"/>
                <w14:ligatures w14:val="none"/>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FE44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responsibilities, economic infrastructure, customer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6373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is a significant approach with which a business organisation contributes an effective amount of effort to mitigate societal and environmental problems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80F94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impact of CSR on the perspectives of customers.</w:t>
            </w:r>
          </w:p>
        </w:tc>
      </w:tr>
      <w:tr w:rsidR="00F861C9" w:rsidRPr="00F861C9" w14:paraId="3B1BB1A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F4511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Hizam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8B48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responsibilities, customer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91931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 satisfaction Is a measurement approach with which a business organisation evaluates the emotions of an individual regarding the product and brand.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C4346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Evaluate the influence of CSR in increasing the satisfaction rate </w:t>
            </w:r>
          </w:p>
        </w:tc>
      </w:tr>
      <w:tr w:rsidR="00F861C9" w:rsidRPr="00F861C9" w14:paraId="2DC4649E"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B4A2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Rhou</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Singal</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7B48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Hospitality industry, customer experience, customer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4442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hospitality industry is significantly dependent on the experiences and perspectives of the audiences to a great extent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85C9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Comprehend the effect of Corporate Social responsibilities</w:t>
            </w:r>
          </w:p>
          <w:p w14:paraId="497522C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on the customers in the context of the hospitality sector</w:t>
            </w:r>
          </w:p>
        </w:tc>
      </w:tr>
      <w:tr w:rsidR="00F861C9" w:rsidRPr="00F861C9" w14:paraId="1D2D0B60"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54D4F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Waheed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7A0FB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Purchasing pattern of customers, stakeholder theory, sustainable practices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8F9F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Stakeholders are the people who are invested in various projects of a business organisation and influences the decision-making procedure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59DAD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Evaluate the impact of CSR on the purchasing pattern of the stakeholders especially the consumers</w:t>
            </w:r>
          </w:p>
        </w:tc>
      </w:tr>
      <w:tr w:rsidR="00F861C9" w:rsidRPr="00F861C9" w14:paraId="390E41AF"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A2E3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Gupta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C446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communication, social media, brand equity, brand awareness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A163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Effective communication through social media platforms enhances brand equity by reaching a more significant audience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83F9A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Impact of CSR and social media in expanding brand equity</w:t>
            </w:r>
          </w:p>
        </w:tc>
      </w:tr>
      <w:tr w:rsidR="00F861C9" w:rsidRPr="00F861C9" w14:paraId="7339C95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FA964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Akbari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63715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CSR, Brand loyalty, Hotel positioning, Retention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FEF65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 retention can be described Rate of customer stay ay with the particular business for a stipulated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D06C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Impact of Corporate Social Responsibility in the brand loyalty and customer retention</w:t>
            </w:r>
          </w:p>
        </w:tc>
      </w:tr>
      <w:tr w:rsidR="00F861C9" w:rsidRPr="00F861C9" w14:paraId="185BB397"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EE38F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Khan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t>
            </w:r>
            <w:proofErr w:type="spellEnd"/>
            <w:r w:rsidRPr="00F861C9">
              <w:rPr>
                <w:rFonts w:ascii="Times New Roman" w:eastAsia="Times New Roman" w:hAnsi="Times New Roman" w:cs="Times New Roman"/>
                <w:kern w:val="0"/>
                <w:sz w:val="24"/>
                <w:szCs w:val="24"/>
                <w:shd w:val="clear" w:color="auto" w:fill="FFFFFF"/>
                <w:lang w:eastAsia="en-IN"/>
                <w14:ligatures w14:val="none"/>
              </w:rPr>
              <w:t>, (2019).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D443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brand experience, brand reliability, brand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FEA09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reliability can be developed by enhancing the transparency and trustworthiness among the customers regarding the operations of the company as well as manufacturing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6373B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influence of CSR in building brand reliability and brand loyalty</w:t>
            </w:r>
          </w:p>
        </w:tc>
      </w:tr>
      <w:tr w:rsidR="00F861C9" w:rsidRPr="00F861C9" w14:paraId="35917350"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5557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Raza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AD67A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 loyalty, brand reputation, corporate social responsibility, brand awareness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DC02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awareness is an effective approach with which the audiences are able to identify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70FC7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significance of corporate social responsibility in brand awareness expansion and development of brand reputation </w:t>
            </w:r>
          </w:p>
        </w:tc>
      </w:tr>
      <w:tr w:rsidR="00F861C9" w:rsidRPr="00F861C9" w14:paraId="1865181A"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018BF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4777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responsibility, sustainable practices, brand loyalty and reliability, customer satisfaction, brand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49366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Sustainable practices are highly required for every organisation these days because the concerns regarding environmental issues are increasing day by 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B7E8A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Influence of CSR in designing sustainable practices which leads to brand loyalty and customer satisfaction</w:t>
            </w:r>
          </w:p>
        </w:tc>
      </w:tr>
      <w:tr w:rsidR="00F861C9" w:rsidRPr="00F861C9" w14:paraId="342F84A1"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A513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Lee,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ABEE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value, social responsibility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A9F9E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value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E430C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impact of Social Responsibility in creating brand value in the competitive market</w:t>
            </w:r>
          </w:p>
        </w:tc>
      </w:tr>
    </w:tbl>
    <w:p w14:paraId="1DFFE706"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7D4E9ACB"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4" w:name="_Toc137147181"/>
      <w:r w:rsidRPr="00F861C9">
        <w:rPr>
          <w:rFonts w:ascii="Times New Roman" w:eastAsia="Times New Roman" w:hAnsi="Times New Roman" w:cs="Times New Roman"/>
          <w:b/>
          <w:bCs/>
          <w:kern w:val="0"/>
          <w:sz w:val="24"/>
          <w:szCs w:val="24"/>
          <w:lang w:eastAsia="en-IN"/>
          <w14:ligatures w14:val="none"/>
        </w:rPr>
        <w:t>2.6 Relationship between brand Equity and company reputation</w:t>
      </w:r>
      <w:bookmarkEnd w:id="14"/>
      <w:r w:rsidRPr="00F861C9">
        <w:rPr>
          <w:rFonts w:ascii="Times New Roman" w:eastAsia="Times New Roman" w:hAnsi="Times New Roman" w:cs="Times New Roman"/>
          <w:b/>
          <w:bCs/>
          <w:kern w:val="0"/>
          <w:sz w:val="24"/>
          <w:szCs w:val="24"/>
          <w:lang w:eastAsia="en-IN"/>
          <w14:ligatures w14:val="none"/>
        </w:rPr>
        <w:t> </w:t>
      </w:r>
    </w:p>
    <w:p w14:paraId="4B955C7D" w14:textId="77777777" w:rsidR="00F861C9" w:rsidRPr="00F861C9" w:rsidRDefault="00F861C9" w:rsidP="00F861C9">
      <w:pPr>
        <w:spacing w:line="360" w:lineRule="auto"/>
        <w:jc w:val="both"/>
        <w:rPr>
          <w:rFonts w:ascii="Times New Roman" w:hAnsi="Times New Roman" w:cs="Times New Roman"/>
          <w:b/>
          <w:bCs/>
          <w:sz w:val="24"/>
          <w:szCs w:val="24"/>
          <w:lang w:eastAsia="en-IN"/>
        </w:rPr>
      </w:pPr>
      <w:r w:rsidRPr="00F861C9">
        <w:rPr>
          <w:rFonts w:ascii="Times New Roman" w:hAnsi="Times New Roman" w:cs="Times New Roman"/>
          <w:sz w:val="24"/>
          <w:szCs w:val="24"/>
          <w:lang w:eastAsia="en-IN"/>
        </w:rPr>
        <w:t xml:space="preserve">The performance and viability of a business are directly correlated to brand equity and company reputation, two interrelated ideas. Despite their differences, they have a symbiotic interaction with mutually beneficial effects. Whereas a company's image encompasses the overall opinion and status of an </w:t>
      </w:r>
      <w:proofErr w:type="spellStart"/>
      <w:r w:rsidRPr="00F861C9">
        <w:rPr>
          <w:rFonts w:ascii="Times New Roman" w:hAnsi="Times New Roman" w:cs="Times New Roman"/>
          <w:sz w:val="24"/>
          <w:szCs w:val="24"/>
          <w:lang w:eastAsia="en-IN"/>
        </w:rPr>
        <w:t>organization</w:t>
      </w:r>
      <w:proofErr w:type="spellEnd"/>
      <w:r w:rsidRPr="00F861C9">
        <w:rPr>
          <w:rFonts w:ascii="Times New Roman" w:hAnsi="Times New Roman" w:cs="Times New Roman"/>
          <w:sz w:val="24"/>
          <w:szCs w:val="24"/>
          <w:lang w:eastAsia="en-IN"/>
        </w:rPr>
        <w:t xml:space="preserve"> in the minds of its various stakeholders, such as clients, staff, shareholders, and the general public, the value of a brand relates to the subjective worth and image related to a company's name. </w:t>
      </w:r>
    </w:p>
    <w:p w14:paraId="3C09F782" w14:textId="3426F755"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Ahmad, (2022), </w:t>
      </w:r>
      <w:r w:rsidRPr="00F861C9">
        <w:rPr>
          <w:rFonts w:ascii="Times New Roman" w:eastAsia="Times New Roman" w:hAnsi="Times New Roman" w:cs="Times New Roman"/>
          <w:kern w:val="0"/>
          <w:sz w:val="24"/>
          <w:szCs w:val="24"/>
          <w:lang w:eastAsia="en-IN"/>
          <w14:ligatures w14:val="none"/>
        </w:rPr>
        <w:t xml:space="preserve">the equity of a brand makes a big difference in how well-known a business is. The goodwill of the business is improved by an established brand with positive connections, devoted customers, and an established market share. Customers' perceptions of the firm that created a brand are </w:t>
      </w:r>
      <w:r w:rsidR="009C2765" w:rsidRPr="00F861C9">
        <w:rPr>
          <w:rFonts w:ascii="Times New Roman" w:eastAsia="Times New Roman" w:hAnsi="Times New Roman" w:cs="Times New Roman"/>
          <w:kern w:val="0"/>
          <w:sz w:val="24"/>
          <w:szCs w:val="24"/>
          <w:lang w:eastAsia="en-IN"/>
          <w14:ligatures w14:val="none"/>
        </w:rPr>
        <w:t>favourably</w:t>
      </w:r>
      <w:r w:rsidRPr="00F861C9">
        <w:rPr>
          <w:rFonts w:ascii="Times New Roman" w:eastAsia="Times New Roman" w:hAnsi="Times New Roman" w:cs="Times New Roman"/>
          <w:kern w:val="0"/>
          <w:sz w:val="24"/>
          <w:szCs w:val="24"/>
          <w:lang w:eastAsia="en-IN"/>
          <w14:ligatures w14:val="none"/>
        </w:rPr>
        <w:t xml:space="preserve"> impacted when they have an elevated degree of confidence and trust in it. This confidence can be developed by consistently providing high-quality goods or services, running successful marketing efforts, and developing a strong brand identity that appeals to the target market. The performance and viability of a business are directly correlated to brand equity and company reputation, two interrelated ideas. Despite their differences, they have a symbiotic interaction with mutually beneficial effects. As per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Alakkas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(2022), </w:t>
      </w:r>
      <w:r w:rsidRPr="00F861C9">
        <w:rPr>
          <w:rFonts w:ascii="Times New Roman" w:eastAsia="Times New Roman" w:hAnsi="Times New Roman" w:cs="Times New Roman"/>
          <w:kern w:val="0"/>
          <w:sz w:val="24"/>
          <w:szCs w:val="24"/>
          <w:lang w:eastAsia="en-IN"/>
          <w14:ligatures w14:val="none"/>
        </w:rPr>
        <w:t xml:space="preserve">a company's image encompasses the overall opinion and status of an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in the minds of its various stakeholders, such as clients, staff, shareholders, and the general public, the value of a brand relates to the subjective worth and image related to a company's name. Therefore, a solid sense of brand equity promotes the business as a trustworthy and credible </w:t>
      </w:r>
      <w:r w:rsidR="009C2765"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in the marketplace and thus enhances its standing among consumers. </w:t>
      </w:r>
    </w:p>
    <w:p w14:paraId="656916BB" w14:textId="2AA95D1C"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On the reverse side, the value of a brand is also impacted by a company's reputation. An </w:t>
      </w:r>
      <w:r w:rsidR="009C2765"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with a solid reputation is more likely to be thought of as credible, reliable, and socially conscious. Such </w:t>
      </w:r>
      <w:r w:rsidR="009C2765" w:rsidRPr="00F861C9">
        <w:rPr>
          <w:rFonts w:ascii="Times New Roman" w:eastAsia="Times New Roman" w:hAnsi="Times New Roman" w:cs="Times New Roman"/>
          <w:kern w:val="0"/>
          <w:sz w:val="24"/>
          <w:szCs w:val="24"/>
          <w:lang w:eastAsia="en-IN"/>
          <w14:ligatures w14:val="none"/>
        </w:rPr>
        <w:t>favourable</w:t>
      </w:r>
      <w:r w:rsidRPr="00F861C9">
        <w:rPr>
          <w:rFonts w:ascii="Times New Roman" w:eastAsia="Times New Roman" w:hAnsi="Times New Roman" w:cs="Times New Roman"/>
          <w:kern w:val="0"/>
          <w:sz w:val="24"/>
          <w:szCs w:val="24"/>
          <w:lang w:eastAsia="en-IN"/>
          <w14:ligatures w14:val="none"/>
        </w:rPr>
        <w:t xml:space="preserve"> business traits can be transferred to the company, increasing its perceived worth and differentiating it from competitors. Based on </w:t>
      </w:r>
      <w:proofErr w:type="spellStart"/>
      <w:r w:rsidRPr="00F861C9">
        <w:rPr>
          <w:rFonts w:ascii="Times New Roman" w:eastAsia="Times New Roman" w:hAnsi="Times New Roman" w:cs="Times New Roman"/>
          <w:kern w:val="0"/>
          <w:sz w:val="24"/>
          <w:szCs w:val="24"/>
          <w:shd w:val="clear" w:color="auto" w:fill="FFFFFF"/>
          <w:lang w:eastAsia="en-IN"/>
          <w14:ligatures w14:val="none"/>
        </w:rPr>
        <w:t>Winnit</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(2022), </w:t>
      </w:r>
      <w:r w:rsidRPr="00F861C9">
        <w:rPr>
          <w:rFonts w:ascii="Times New Roman" w:eastAsia="Times New Roman" w:hAnsi="Times New Roman" w:cs="Times New Roman"/>
          <w:kern w:val="0"/>
          <w:sz w:val="24"/>
          <w:szCs w:val="24"/>
          <w:lang w:eastAsia="en-IN"/>
          <w14:ligatures w14:val="none"/>
        </w:rPr>
        <w:lastRenderedPageBreak/>
        <w:t>consumers are more likely to interact with businesses that are supported by renowned businesses because they are more confident in the value and reliability of the products. As a result, a good firm image can increase the equity of the brand by fostering an atmosphere and context where a company's name can flourish. Additionally, what customers think serves as the standard groundwork for both brand loyalty and company image (</w:t>
      </w:r>
      <w:proofErr w:type="spellStart"/>
      <w:r w:rsidRPr="00F861C9">
        <w:rPr>
          <w:rFonts w:ascii="Times New Roman" w:eastAsia="Times New Roman" w:hAnsi="Times New Roman" w:cs="Times New Roman"/>
          <w:kern w:val="0"/>
          <w:sz w:val="24"/>
          <w:szCs w:val="24"/>
          <w:lang w:eastAsia="en-IN"/>
          <w14:ligatures w14:val="none"/>
        </w:rPr>
        <w:t>Cuesta‐Valiño</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2019). The events, convictions, and sentiments that customers identify with the name and the business influence both ideas. As consumers acquire </w:t>
      </w:r>
      <w:r w:rsidR="009C2765" w:rsidRPr="00F861C9">
        <w:rPr>
          <w:rFonts w:ascii="Times New Roman" w:eastAsia="Times New Roman" w:hAnsi="Times New Roman" w:cs="Times New Roman"/>
          <w:kern w:val="0"/>
          <w:sz w:val="24"/>
          <w:szCs w:val="24"/>
          <w:lang w:eastAsia="en-IN"/>
          <w14:ligatures w14:val="none"/>
        </w:rPr>
        <w:t>favourable</w:t>
      </w:r>
      <w:r w:rsidRPr="00F861C9">
        <w:rPr>
          <w:rFonts w:ascii="Times New Roman" w:eastAsia="Times New Roman" w:hAnsi="Times New Roman" w:cs="Times New Roman"/>
          <w:kern w:val="0"/>
          <w:sz w:val="24"/>
          <w:szCs w:val="24"/>
          <w:lang w:eastAsia="en-IN"/>
          <w14:ligatures w14:val="none"/>
        </w:rPr>
        <w:t xml:space="preserve"> opinions, gain trust, and turn into ardent brand advocates as a result of a pleasant brand experience, brand equity grows. Consumers that are happy with the brand's interactions with them share their positive experiences with others, which generates </w:t>
      </w:r>
      <w:r w:rsidR="009C2765" w:rsidRPr="00F861C9">
        <w:rPr>
          <w:rFonts w:ascii="Times New Roman" w:eastAsia="Times New Roman" w:hAnsi="Times New Roman" w:cs="Times New Roman"/>
          <w:kern w:val="0"/>
          <w:sz w:val="24"/>
          <w:szCs w:val="24"/>
          <w:lang w:eastAsia="en-IN"/>
          <w14:ligatures w14:val="none"/>
        </w:rPr>
        <w:t>favourable</w:t>
      </w:r>
      <w:r w:rsidRPr="00F861C9">
        <w:rPr>
          <w:rFonts w:ascii="Times New Roman" w:eastAsia="Times New Roman" w:hAnsi="Times New Roman" w:cs="Times New Roman"/>
          <w:kern w:val="0"/>
          <w:sz w:val="24"/>
          <w:szCs w:val="24"/>
          <w:lang w:eastAsia="en-IN"/>
          <w14:ligatures w14:val="none"/>
        </w:rPr>
        <w:t xml:space="preserve"> referrals and suggestions for the business. </w:t>
      </w:r>
    </w:p>
    <w:p w14:paraId="0B9A0257" w14:textId="790729ED"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As per </w:t>
      </w:r>
      <w:r w:rsidRPr="00F861C9">
        <w:rPr>
          <w:rFonts w:ascii="Times New Roman" w:eastAsia="Times New Roman" w:hAnsi="Times New Roman" w:cs="Times New Roman"/>
          <w:kern w:val="0"/>
          <w:sz w:val="24"/>
          <w:szCs w:val="24"/>
          <w:shd w:val="clear" w:color="auto" w:fill="FFFFFF"/>
          <w:lang w:eastAsia="en-IN"/>
          <w14:ligatures w14:val="none"/>
        </w:rPr>
        <w:t xml:space="preserve">Tan, (2022), </w:t>
      </w:r>
      <w:r w:rsidRPr="00F861C9">
        <w:rPr>
          <w:rFonts w:ascii="Times New Roman" w:eastAsia="Times New Roman" w:hAnsi="Times New Roman" w:cs="Times New Roman"/>
          <w:kern w:val="0"/>
          <w:sz w:val="24"/>
          <w:szCs w:val="24"/>
          <w:lang w:eastAsia="en-IN"/>
          <w14:ligatures w14:val="none"/>
        </w:rPr>
        <w:t xml:space="preserve">poor customer experiences can harm a business's image and brand equity, </w:t>
      </w:r>
      <w:r w:rsidR="008E4A8A" w:rsidRPr="00F861C9">
        <w:rPr>
          <w:rFonts w:ascii="Times New Roman" w:eastAsia="Times New Roman" w:hAnsi="Times New Roman" w:cs="Times New Roman"/>
          <w:kern w:val="0"/>
          <w:sz w:val="24"/>
          <w:szCs w:val="24"/>
          <w:lang w:eastAsia="en-IN"/>
          <w14:ligatures w14:val="none"/>
        </w:rPr>
        <w:t>emphasising</w:t>
      </w:r>
      <w:r w:rsidRPr="00F861C9">
        <w:rPr>
          <w:rFonts w:ascii="Times New Roman" w:eastAsia="Times New Roman" w:hAnsi="Times New Roman" w:cs="Times New Roman"/>
          <w:kern w:val="0"/>
          <w:sz w:val="24"/>
          <w:szCs w:val="24"/>
          <w:lang w:eastAsia="en-IN"/>
          <w14:ligatures w14:val="none"/>
        </w:rPr>
        <w:t xml:space="preserve"> the significance of continually providing exceptional client satisfaction. In addition, when thinking of how they affect the economy, equity in brands and corporate reputation are linked. Improved financial results are the result of a solid reputation, which also increases the value of the brand, customer loyalty, and pricing authority. As defined by </w:t>
      </w:r>
      <w:proofErr w:type="spellStart"/>
      <w:r w:rsidRPr="00F861C9">
        <w:rPr>
          <w:rFonts w:ascii="Times New Roman" w:eastAsia="Times New Roman" w:hAnsi="Times New Roman" w:cs="Times New Roman"/>
          <w:kern w:val="0"/>
          <w:sz w:val="24"/>
          <w:szCs w:val="24"/>
          <w:lang w:eastAsia="en-IN"/>
          <w14:ligatures w14:val="none"/>
        </w:rPr>
        <w:t>Worokinasih</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(2020), the general state of finances and valuation of the business improve when the brand acquires an edge over its rivals and demands higher prices in the marketplace. Similarly, a good firm image draws in shareholders, makes it easier to form alliances, and makes it easier for the business to recruit and keep top people, all of which help it succeed financially in the future. In moments of emergency or </w:t>
      </w:r>
      <w:r w:rsidR="008E4A8A" w:rsidRPr="00F861C9">
        <w:rPr>
          <w:rFonts w:ascii="Times New Roman" w:eastAsia="Times New Roman" w:hAnsi="Times New Roman" w:cs="Times New Roman"/>
          <w:kern w:val="0"/>
          <w:sz w:val="24"/>
          <w:szCs w:val="24"/>
          <w:lang w:eastAsia="en-IN"/>
          <w14:ligatures w14:val="none"/>
        </w:rPr>
        <w:t>unfavourable</w:t>
      </w:r>
      <w:r w:rsidRPr="00F861C9">
        <w:rPr>
          <w:rFonts w:ascii="Times New Roman" w:eastAsia="Times New Roman" w:hAnsi="Times New Roman" w:cs="Times New Roman"/>
          <w:kern w:val="0"/>
          <w:sz w:val="24"/>
          <w:szCs w:val="24"/>
          <w:lang w:eastAsia="en-IN"/>
          <w14:ligatures w14:val="none"/>
        </w:rPr>
        <w:t xml:space="preserve"> occurrences, brand equity and firm reputation act as safeguards (</w:t>
      </w:r>
      <w:r w:rsidRPr="00F861C9">
        <w:rPr>
          <w:rFonts w:ascii="Times New Roman" w:eastAsia="Times New Roman" w:hAnsi="Times New Roman" w:cs="Times New Roman"/>
          <w:kern w:val="0"/>
          <w:sz w:val="24"/>
          <w:szCs w:val="24"/>
          <w:shd w:val="clear" w:color="auto" w:fill="FFFFFF"/>
          <w:lang w:eastAsia="en-IN"/>
          <w14:ligatures w14:val="none"/>
        </w:rPr>
        <w:t>Das, 2020)</w:t>
      </w:r>
      <w:r w:rsidRPr="00F861C9">
        <w:rPr>
          <w:rFonts w:ascii="Times New Roman" w:eastAsia="Times New Roman" w:hAnsi="Times New Roman" w:cs="Times New Roman"/>
          <w:kern w:val="0"/>
          <w:sz w:val="24"/>
          <w:szCs w:val="24"/>
          <w:lang w:eastAsia="en-IN"/>
          <w14:ligatures w14:val="none"/>
        </w:rPr>
        <w:t>.</w:t>
      </w:r>
    </w:p>
    <w:p w14:paraId="2E58877E" w14:textId="3EB9FD4E"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 As per </w:t>
      </w:r>
      <w:r w:rsidRPr="00F861C9">
        <w:rPr>
          <w:rFonts w:ascii="Times New Roman" w:eastAsia="Times New Roman" w:hAnsi="Times New Roman" w:cs="Times New Roman"/>
          <w:kern w:val="0"/>
          <w:sz w:val="24"/>
          <w:szCs w:val="24"/>
          <w:shd w:val="clear" w:color="auto" w:fill="FFFFFF"/>
          <w:lang w:eastAsia="en-IN"/>
          <w14:ligatures w14:val="none"/>
        </w:rPr>
        <w:t xml:space="preserve">Husain. (2022), </w:t>
      </w:r>
      <w:r w:rsidRPr="00F861C9">
        <w:rPr>
          <w:rFonts w:ascii="Times New Roman" w:eastAsia="Times New Roman" w:hAnsi="Times New Roman" w:cs="Times New Roman"/>
          <w:kern w:val="0"/>
          <w:sz w:val="24"/>
          <w:szCs w:val="24"/>
          <w:lang w:eastAsia="en-IN"/>
          <w14:ligatures w14:val="none"/>
        </w:rPr>
        <w:t xml:space="preserve">a solid brand equity and a solid track record can operate as a safeguard when a business is faced with difficulties or scrutiny from the public, reducing the adverse impact on the business's image as a whole. If customers and other stakeholders have a </w:t>
      </w:r>
      <w:r w:rsidR="008E4A8A" w:rsidRPr="00F861C9">
        <w:rPr>
          <w:rFonts w:ascii="Times New Roman" w:eastAsia="Times New Roman" w:hAnsi="Times New Roman" w:cs="Times New Roman"/>
          <w:kern w:val="0"/>
          <w:sz w:val="24"/>
          <w:szCs w:val="24"/>
          <w:lang w:eastAsia="en-IN"/>
          <w14:ligatures w14:val="none"/>
        </w:rPr>
        <w:t>favourable</w:t>
      </w:r>
      <w:r w:rsidRPr="00F861C9">
        <w:rPr>
          <w:rFonts w:ascii="Times New Roman" w:eastAsia="Times New Roman" w:hAnsi="Times New Roman" w:cs="Times New Roman"/>
          <w:kern w:val="0"/>
          <w:sz w:val="24"/>
          <w:szCs w:val="24"/>
          <w:lang w:eastAsia="en-IN"/>
          <w14:ligatures w14:val="none"/>
        </w:rPr>
        <w:t xml:space="preserve"> impression of the business, then they will be more inclined to give the company the benefit of uncertainty and preserve their confidence and allegiance. As per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Beig</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(2022), </w:t>
      </w:r>
      <w:r w:rsidRPr="00F861C9">
        <w:rPr>
          <w:rFonts w:ascii="Times New Roman" w:eastAsia="Times New Roman" w:hAnsi="Times New Roman" w:cs="Times New Roman"/>
          <w:kern w:val="0"/>
          <w:sz w:val="24"/>
          <w:szCs w:val="24"/>
          <w:lang w:eastAsia="en-IN"/>
          <w14:ligatures w14:val="none"/>
        </w:rPr>
        <w:t>this toughness is crucial for preserving stakeholder trust and limiting damage to reputation when things go rough. The equity of brands and business standing is interwoven and reinforces one another. They are interdependent, with each thought influencing and enhancing each other. </w:t>
      </w:r>
    </w:p>
    <w:p w14:paraId="1552B5F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solid business image is boosted by solid brand equity, while shareholder value is enhanced by a good company image. Both ideas are based on how customers perceive and interact with products, which can have a big influence on how profitable businesses operate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Kumail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shd w:val="clear" w:color="auto" w:fill="FFFFFF"/>
          <w:lang w:eastAsia="en-IN"/>
          <w14:ligatures w14:val="none"/>
        </w:rPr>
        <w:lastRenderedPageBreak/>
        <w:t>2022)</w:t>
      </w:r>
      <w:r w:rsidRPr="00F861C9">
        <w:rPr>
          <w:rFonts w:ascii="Times New Roman" w:eastAsia="Times New Roman" w:hAnsi="Times New Roman" w:cs="Times New Roman"/>
          <w:kern w:val="0"/>
          <w:sz w:val="24"/>
          <w:szCs w:val="24"/>
          <w:lang w:eastAsia="en-IN"/>
          <w14:ligatures w14:val="none"/>
        </w:rPr>
        <w:t xml:space="preserve">. To </w:t>
      </w:r>
      <w:proofErr w:type="spellStart"/>
      <w:r w:rsidRPr="00F861C9">
        <w:rPr>
          <w:rFonts w:ascii="Times New Roman" w:eastAsia="Times New Roman" w:hAnsi="Times New Roman" w:cs="Times New Roman"/>
          <w:kern w:val="0"/>
          <w:sz w:val="24"/>
          <w:szCs w:val="24"/>
          <w:lang w:eastAsia="en-IN"/>
          <w14:ligatures w14:val="none"/>
        </w:rPr>
        <w:t>optimize</w:t>
      </w:r>
      <w:proofErr w:type="spellEnd"/>
      <w:r w:rsidRPr="00F861C9">
        <w:rPr>
          <w:rFonts w:ascii="Times New Roman" w:eastAsia="Times New Roman" w:hAnsi="Times New Roman" w:cs="Times New Roman"/>
          <w:kern w:val="0"/>
          <w:sz w:val="24"/>
          <w:szCs w:val="24"/>
          <w:lang w:eastAsia="en-IN"/>
          <w14:ligatures w14:val="none"/>
        </w:rPr>
        <w:t xml:space="preserve"> their future success and competitiveness in the marketplace, firms ought to make investments in developing a solid brand voice, providing excellent customer service, and upholding a </w:t>
      </w:r>
      <w:proofErr w:type="spellStart"/>
      <w:r w:rsidRPr="00F861C9">
        <w:rPr>
          <w:rFonts w:ascii="Times New Roman" w:eastAsia="Times New Roman" w:hAnsi="Times New Roman" w:cs="Times New Roman"/>
          <w:kern w:val="0"/>
          <w:sz w:val="24"/>
          <w:szCs w:val="24"/>
          <w:lang w:eastAsia="en-IN"/>
          <w14:ligatures w14:val="none"/>
        </w:rPr>
        <w:t>favorable</w:t>
      </w:r>
      <w:proofErr w:type="spellEnd"/>
      <w:r w:rsidRPr="00F861C9">
        <w:rPr>
          <w:rFonts w:ascii="Times New Roman" w:eastAsia="Times New Roman" w:hAnsi="Times New Roman" w:cs="Times New Roman"/>
          <w:kern w:val="0"/>
          <w:sz w:val="24"/>
          <w:szCs w:val="24"/>
          <w:lang w:eastAsia="en-IN"/>
          <w14:ligatures w14:val="none"/>
        </w:rPr>
        <w:t xml:space="preserve"> image among consumers.</w:t>
      </w:r>
    </w:p>
    <w:tbl>
      <w:tblPr>
        <w:tblW w:w="0" w:type="auto"/>
        <w:tblCellMar>
          <w:top w:w="15" w:type="dxa"/>
          <w:left w:w="15" w:type="dxa"/>
          <w:bottom w:w="15" w:type="dxa"/>
          <w:right w:w="15" w:type="dxa"/>
        </w:tblCellMar>
        <w:tblLook w:val="04A0" w:firstRow="1" w:lastRow="0" w:firstColumn="1" w:lastColumn="0" w:noHBand="0" w:noVBand="1"/>
      </w:tblPr>
      <w:tblGrid>
        <w:gridCol w:w="1578"/>
        <w:gridCol w:w="2397"/>
        <w:gridCol w:w="2628"/>
        <w:gridCol w:w="2403"/>
      </w:tblGrid>
      <w:tr w:rsidR="00F861C9" w:rsidRPr="00F861C9" w14:paraId="77E11B1F"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1C236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7936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Potential research areas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2F37A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Definition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76DBF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Purpose</w:t>
            </w:r>
          </w:p>
        </w:tc>
      </w:tr>
      <w:tr w:rsidR="00F861C9" w:rsidRPr="00F861C9" w14:paraId="5B1AF492"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DA5B4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Ahmad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CF66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responsibilities, brand equity, brand reputation,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6BDE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reputation is a significant aspect with which a business organisation can comprehend the emotions that are associated with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09FB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Influence of CSR and other operations in creating brand equity that leads to brand reputation</w:t>
            </w:r>
          </w:p>
        </w:tc>
      </w:tr>
      <w:tr w:rsidR="00F861C9" w:rsidRPr="00F861C9" w14:paraId="2724A715"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56E2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Alakkas</w:t>
            </w:r>
            <w:proofErr w:type="spellEnd"/>
            <w:r w:rsidRPr="00F861C9">
              <w:rPr>
                <w:rFonts w:ascii="Times New Roman" w:eastAsia="Times New Roman" w:hAnsi="Times New Roman" w:cs="Times New Roman"/>
                <w:i/>
                <w:iCs/>
                <w:kern w:val="0"/>
                <w:sz w:val="24"/>
                <w:szCs w:val="24"/>
                <w:shd w:val="clear" w:color="auto" w:fill="FFFFFF"/>
                <w:lang w:eastAsia="en-IN"/>
                <w14:ligatures w14:val="none"/>
              </w:rPr>
              <w:t xml:space="preserve"> et al.</w:t>
            </w:r>
            <w:r w:rsidRPr="00F861C9">
              <w:rPr>
                <w:rFonts w:ascii="Times New Roman" w:eastAsia="Times New Roman" w:hAnsi="Times New Roman" w:cs="Times New Roman"/>
                <w:kern w:val="0"/>
                <w:sz w:val="24"/>
                <w:szCs w:val="24"/>
                <w:shd w:val="clear" w:color="auto" w:fill="FFFFFF"/>
                <w:lang w:eastAsia="en-IN"/>
                <w14:ligatures w14:val="none"/>
              </w:rPr>
              <w:t xml:space="preserv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EA52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Corporation Social responsibility, brand equity, marketing, effective communication, brand identity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1C53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Marketing is a significant approach of an organisation to reach an effective amount of customer within a given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7D43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impact of marketing strategies in increasing the flow of communication. </w:t>
            </w:r>
          </w:p>
        </w:tc>
      </w:tr>
      <w:tr w:rsidR="00F861C9" w:rsidRPr="00F861C9" w14:paraId="7785BE2E"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2AA27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Winnit</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Kantabutra</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A6FD1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Sustainability, Corporate responsibilities, brand equity, stakeholder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8BAC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Sustainable practices as well as corporate responsibilities are the significant elements that attract the stakeholders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32CA4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Analyse the influence of Sustainable practices on the stakeholders of the company </w:t>
            </w:r>
          </w:p>
        </w:tc>
      </w:tr>
      <w:tr w:rsidR="00F861C9" w:rsidRPr="00F861C9" w14:paraId="37C0AA9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DDEF1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Tan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ADD8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responsibilities, brand equity, brand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0CA5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Brand loyalty is considered as the most vital approach of a company because it helps in depicting the </w:t>
            </w:r>
            <w:r w:rsidRPr="00F861C9">
              <w:rPr>
                <w:rFonts w:ascii="Times New Roman" w:eastAsia="Times New Roman" w:hAnsi="Times New Roman" w:cs="Times New Roman"/>
                <w:kern w:val="0"/>
                <w:sz w:val="24"/>
                <w:szCs w:val="24"/>
                <w:lang w:eastAsia="en-IN"/>
                <w14:ligatures w14:val="none"/>
              </w:rPr>
              <w:lastRenderedPageBreak/>
              <w:t>adaptability rate among the audience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DF976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Evaluate the impact of CSR in creating brand equity and loyal</w:t>
            </w:r>
          </w:p>
        </w:tc>
      </w:tr>
      <w:tr w:rsidR="00F861C9" w:rsidRPr="00F861C9" w14:paraId="6C816D22"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5DC1C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Husain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DF64A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equity, brand reputation, brand trust, luxurious brand, brand position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53C9A"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positioning is an approach to develop opposition in the competitive market to stand out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2A2E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Impact of brand position in enhancing brand equity of the luxurious companies</w:t>
            </w:r>
          </w:p>
        </w:tc>
      </w:tr>
      <w:tr w:rsidR="00F861C9" w:rsidRPr="00F861C9" w14:paraId="76CE8DC3"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44A80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Beig</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Nika</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EF56A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Customer experience, brand equity, E-Commerce platform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D434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 </w:t>
            </w:r>
            <w:proofErr w:type="spellStart"/>
            <w:r w:rsidRPr="00F861C9">
              <w:rPr>
                <w:rFonts w:ascii="Times New Roman" w:eastAsia="Times New Roman" w:hAnsi="Times New Roman" w:cs="Times New Roman"/>
                <w:kern w:val="0"/>
                <w:sz w:val="24"/>
                <w:szCs w:val="24"/>
                <w:lang w:eastAsia="en-IN"/>
                <w14:ligatures w14:val="none"/>
              </w:rPr>
              <w:t>Ecommerce</w:t>
            </w:r>
            <w:proofErr w:type="spellEnd"/>
            <w:r w:rsidRPr="00F861C9">
              <w:rPr>
                <w:rFonts w:ascii="Times New Roman" w:eastAsia="Times New Roman" w:hAnsi="Times New Roman" w:cs="Times New Roman"/>
                <w:kern w:val="0"/>
                <w:sz w:val="24"/>
                <w:szCs w:val="24"/>
                <w:lang w:eastAsia="en-IN"/>
                <w14:ligatures w14:val="none"/>
              </w:rPr>
              <w:t xml:space="preserve"> platform is significantly convenient to provide online experience to the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9D9A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significance of increasing eCommerce website in enhancing the approach of brand equity</w:t>
            </w:r>
          </w:p>
        </w:tc>
      </w:tr>
      <w:tr w:rsidR="00F861C9" w:rsidRPr="00F861C9" w14:paraId="7637A0BA"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16C5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Kumail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466B9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equity, Brand authenticity, retention,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99A6C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authenticity is a factor that develops reliability among the customers regarding the practices of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9F882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Investigate the impact of brand authenticity in developing retention and brand equity</w:t>
            </w:r>
          </w:p>
        </w:tc>
      </w:tr>
      <w:tr w:rsidR="00F861C9" w:rsidRPr="00F861C9" w14:paraId="730E6AA2"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1DE7D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Cuesta‐Valiño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5529D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social responsibilities, customer loyalty, brand awareness,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39A36"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 equity is dependent on the customer loyalty which is heavily influenced by CSR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AFF9C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Identify the approaches that impact brand equity</w:t>
            </w:r>
          </w:p>
        </w:tc>
      </w:tr>
      <w:tr w:rsidR="00F861C9" w:rsidRPr="00F861C9" w14:paraId="5C0C4CE7"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DC82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Worokinasih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Zaini</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4716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governance, social responsibilities, Brand value, brand reputation, brand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EA80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Corporate governance is a procedure which helps in directing the enactment process in the right path by benefiting the stakeholders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1C05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Identify the relationship between corporate governance and brand equity</w:t>
            </w:r>
          </w:p>
        </w:tc>
      </w:tr>
      <w:tr w:rsidR="00F861C9" w:rsidRPr="00F861C9" w14:paraId="4133209B"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EF137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Das, (2020).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A4BA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Innovation, digital transformation, brand equity, young generation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5A2A2"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Digital transformation promotes Innovation and creativity that attracts the young generation which enhancers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CED9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Influence of digital modification in creating brand equity</w:t>
            </w:r>
          </w:p>
        </w:tc>
      </w:tr>
    </w:tbl>
    <w:p w14:paraId="6176ABFB"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20B09593"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5" w:name="_Toc137147182"/>
      <w:r w:rsidRPr="00F861C9">
        <w:rPr>
          <w:rFonts w:ascii="Times New Roman" w:eastAsia="Times New Roman" w:hAnsi="Times New Roman" w:cs="Times New Roman"/>
          <w:b/>
          <w:bCs/>
          <w:kern w:val="0"/>
          <w:sz w:val="24"/>
          <w:szCs w:val="24"/>
          <w:lang w:eastAsia="en-IN"/>
          <w14:ligatures w14:val="none"/>
        </w:rPr>
        <w:t>2.7 Research Gap</w:t>
      </w:r>
      <w:bookmarkEnd w:id="15"/>
    </w:p>
    <w:p w14:paraId="3166F6A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research gap is described as the issues related to the investigation that can create the probability of hampering the research (</w:t>
      </w:r>
      <w:proofErr w:type="spellStart"/>
      <w:r w:rsidRPr="00F861C9">
        <w:rPr>
          <w:rFonts w:ascii="Times New Roman" w:eastAsia="Times New Roman" w:hAnsi="Times New Roman" w:cs="Times New Roman"/>
          <w:kern w:val="0"/>
          <w:sz w:val="24"/>
          <w:szCs w:val="24"/>
          <w:lang w:eastAsia="en-IN"/>
          <w14:ligatures w14:val="none"/>
        </w:rPr>
        <w:t>Kammerlohr</w:t>
      </w:r>
      <w:proofErr w:type="spellEnd"/>
      <w:r w:rsidRPr="00F861C9">
        <w:rPr>
          <w:rFonts w:ascii="Times New Roman" w:eastAsia="Times New Roman" w:hAnsi="Times New Roman" w:cs="Times New Roman"/>
          <w:kern w:val="0"/>
          <w:sz w:val="24"/>
          <w:szCs w:val="24"/>
          <w:lang w:eastAsia="en-IN"/>
          <w14:ligatures w14:val="none"/>
        </w:rPr>
        <w:t xml:space="preserve"> and </w:t>
      </w:r>
      <w:proofErr w:type="spellStart"/>
      <w:r w:rsidRPr="00F861C9">
        <w:rPr>
          <w:rFonts w:ascii="Times New Roman" w:eastAsia="Times New Roman" w:hAnsi="Times New Roman" w:cs="Times New Roman"/>
          <w:kern w:val="0"/>
          <w:sz w:val="24"/>
          <w:szCs w:val="24"/>
          <w:lang w:eastAsia="en-IN"/>
          <w14:ligatures w14:val="none"/>
        </w:rPr>
        <w:t>Paradice</w:t>
      </w:r>
      <w:proofErr w:type="spellEnd"/>
      <w:r w:rsidRPr="00F861C9">
        <w:rPr>
          <w:rFonts w:ascii="Times New Roman" w:eastAsia="Times New Roman" w:hAnsi="Times New Roman" w:cs="Times New Roman"/>
          <w:kern w:val="0"/>
          <w:sz w:val="24"/>
          <w:szCs w:val="24"/>
          <w:lang w:eastAsia="en-IN"/>
          <w14:ligatures w14:val="none"/>
        </w:rPr>
        <w:t>, 2023). It is part of a research that prevents the researchers from accomplishing the relevant objectives related to the study. This pattern of problem arises due to the availability of less amount of information regarding the context. It is quite difficult for the researchers to continue the analysis with minimal facts which is not profound for creating the proper observation that can satisfy both the researchers as well as the readers. There are certain factors related to CSR initiatives that cannot be used by the trust for improving its reputation. This approach has not been mentioned by the investigators of the topic.</w:t>
      </w:r>
    </w:p>
    <w:p w14:paraId="56104A3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inadequate amount of data has prevented the researchers of the topic from highlighting the drawbacks related to trust which plays an essential role to enhance the reputation of the company as well as forming brand equity (Zhou and Jiang, 2023). This type of issue arises due to the asymmetric details regarding the context which has stopped the researchers to analyse it profoundly. It is one of the remarkable research issues related to the topic and another problem is the minimal amount of time. Owing to the limited time, the investigators of the research could not collect the required information about the above-mentioned issues which resulted in the generation of an unfavourable impact.</w:t>
      </w:r>
    </w:p>
    <w:p w14:paraId="49FCF880" w14:textId="77777777" w:rsidR="00F861C9" w:rsidRPr="00F861C9" w:rsidRDefault="00F861C9" w:rsidP="00F861C9">
      <w:pPr>
        <w:spacing w:before="360" w:after="120" w:line="360" w:lineRule="auto"/>
        <w:jc w:val="both"/>
        <w:outlineLvl w:val="1"/>
        <w:rPr>
          <w:rFonts w:ascii="Times New Roman" w:eastAsia="Times New Roman" w:hAnsi="Times New Roman" w:cs="Times New Roman"/>
          <w:b/>
          <w:bCs/>
          <w:kern w:val="0"/>
          <w:sz w:val="36"/>
          <w:szCs w:val="36"/>
          <w:lang w:eastAsia="en-IN"/>
          <w14:ligatures w14:val="none"/>
        </w:rPr>
      </w:pPr>
      <w:bookmarkStart w:id="16" w:name="_Toc137147183"/>
      <w:r w:rsidRPr="00F861C9">
        <w:rPr>
          <w:rFonts w:ascii="Times New Roman" w:eastAsia="Times New Roman" w:hAnsi="Times New Roman" w:cs="Times New Roman"/>
          <w:b/>
          <w:bCs/>
          <w:kern w:val="0"/>
          <w:sz w:val="24"/>
          <w:szCs w:val="24"/>
          <w:lang w:eastAsia="en-IN"/>
          <w14:ligatures w14:val="none"/>
        </w:rPr>
        <w:t>2.8 Conclusion</w:t>
      </w:r>
      <w:bookmarkEnd w:id="16"/>
      <w:r w:rsidRPr="00F861C9">
        <w:rPr>
          <w:rFonts w:ascii="Times New Roman" w:eastAsia="Times New Roman" w:hAnsi="Times New Roman" w:cs="Times New Roman"/>
          <w:b/>
          <w:bCs/>
          <w:kern w:val="0"/>
          <w:sz w:val="24"/>
          <w:szCs w:val="24"/>
          <w:lang w:eastAsia="en-IN"/>
          <w14:ligatures w14:val="none"/>
        </w:rPr>
        <w:t> </w:t>
      </w:r>
    </w:p>
    <w:p w14:paraId="08D6276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This part provided an in-depth study of the main subject of the research with a focus on the several research themes that have been developed in relation to the primary research topic. The major goal of this section is to highlight the way brand equity and company reputation may be strengthened through the implementation of CSR efforts. The discussion of the value of trust </w:t>
      </w:r>
      <w:r w:rsidRPr="00F861C9">
        <w:rPr>
          <w:rFonts w:ascii="Times New Roman" w:eastAsia="Times New Roman" w:hAnsi="Times New Roman" w:cs="Times New Roman"/>
          <w:kern w:val="0"/>
          <w:sz w:val="24"/>
          <w:szCs w:val="24"/>
          <w:lang w:eastAsia="en-IN"/>
          <w14:ligatures w14:val="none"/>
        </w:rPr>
        <w:lastRenderedPageBreak/>
        <w:t>in boosting brand equity is an aspect of the underlying content. Additionally, the focus is placed on evaluating the variables that can influence the growth of brand reputation. Additionally, the effect of CSR on the enhancement of brand reputation is also discussed. Additionally, the value of CSR in enhancing brand equity and consumer loyalty is illustrated. Meanwhile, the connection between brand equity as well as business reputation can be seen. Finally, an assessment of the research gap is also provided, which can highlight the research's problems.</w:t>
      </w:r>
    </w:p>
    <w:p w14:paraId="041AE0A6" w14:textId="77777777" w:rsidR="00262696" w:rsidRDefault="00262696">
      <w:pPr>
        <w:rPr>
          <w:rFonts w:ascii="Times New Roman" w:eastAsia="Times New Roman" w:hAnsi="Times New Roman" w:cs="Times New Roman"/>
          <w:b/>
          <w:bCs/>
          <w:kern w:val="36"/>
          <w:sz w:val="28"/>
          <w:szCs w:val="48"/>
          <w:lang w:eastAsia="en-IN"/>
          <w14:ligatures w14:val="none"/>
        </w:rPr>
      </w:pPr>
      <w:bookmarkStart w:id="17" w:name="_Toc137147184"/>
      <w:r>
        <w:br w:type="page"/>
      </w:r>
    </w:p>
    <w:p w14:paraId="1AB1AF20" w14:textId="6464A500" w:rsidR="00F861C9" w:rsidRPr="00F861C9" w:rsidRDefault="00F861C9" w:rsidP="00F861C9">
      <w:pPr>
        <w:pStyle w:val="Heading1"/>
        <w:rPr>
          <w:sz w:val="24"/>
          <w:szCs w:val="24"/>
        </w:rPr>
      </w:pPr>
      <w:r w:rsidRPr="00F861C9">
        <w:lastRenderedPageBreak/>
        <w:t>Chapter 3: Research Methodology</w:t>
      </w:r>
      <w:bookmarkEnd w:id="17"/>
      <w:r w:rsidRPr="00F861C9">
        <w:t xml:space="preserve"> </w:t>
      </w:r>
    </w:p>
    <w:p w14:paraId="2D980DE8" w14:textId="0BDA5990" w:rsidR="00F861C9" w:rsidRPr="00F861C9" w:rsidRDefault="00F861C9" w:rsidP="00F861C9">
      <w:pPr>
        <w:pStyle w:val="Heading2"/>
      </w:pPr>
      <w:bookmarkStart w:id="18" w:name="_Toc137147185"/>
      <w:r w:rsidRPr="00F861C9">
        <w:t>3.1 Introduction</w:t>
      </w:r>
      <w:bookmarkEnd w:id="18"/>
      <w:r w:rsidRPr="00F861C9">
        <w:t xml:space="preserve"> </w:t>
      </w:r>
    </w:p>
    <w:p w14:paraId="3D5A485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chapter deals with the appropriate techniques for incorporating the required tools as well as methods that are required to be associated with the major objective of implementing the methodology of the research. The implementation of the research framework through the “research onion” is conducted pertaining to the maintenance of the concerned standards of ethics. In addition to this, the merits and demerits involved with the methods are elaborated in the chapter.</w:t>
      </w:r>
      <w:r w:rsidRPr="00F861C9">
        <w:rPr>
          <w:rFonts w:ascii="Times New Roman" w:eastAsia="Times New Roman" w:hAnsi="Times New Roman" w:cs="Times New Roman"/>
          <w:b/>
          <w:bCs/>
          <w:kern w:val="0"/>
          <w:sz w:val="24"/>
          <w:szCs w:val="24"/>
          <w:lang w:eastAsia="en-IN"/>
          <w14:ligatures w14:val="none"/>
        </w:rPr>
        <w:t> </w:t>
      </w:r>
    </w:p>
    <w:p w14:paraId="4B96CB69" w14:textId="6D1B33E2" w:rsidR="00F861C9" w:rsidRPr="00F861C9" w:rsidRDefault="00F861C9" w:rsidP="00F861C9">
      <w:pPr>
        <w:pStyle w:val="Heading2"/>
      </w:pPr>
      <w:bookmarkStart w:id="19" w:name="_Toc137147186"/>
      <w:r w:rsidRPr="00F861C9">
        <w:t>3.2 Research Onion</w:t>
      </w:r>
      <w:bookmarkEnd w:id="19"/>
      <w:r w:rsidRPr="00F861C9">
        <w:t xml:space="preserve"> </w:t>
      </w:r>
    </w:p>
    <w:p w14:paraId="73065AC0" w14:textId="2F67A449"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drawing>
          <wp:inline distT="0" distB="0" distL="0" distR="0" wp14:anchorId="3F9DD695" wp14:editId="64A52ACB">
            <wp:extent cx="4663440" cy="3497580"/>
            <wp:effectExtent l="0" t="0" r="3810" b="7620"/>
            <wp:docPr id="20409342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3440" cy="3497580"/>
                    </a:xfrm>
                    <a:prstGeom prst="rect">
                      <a:avLst/>
                    </a:prstGeom>
                    <a:noFill/>
                    <a:ln>
                      <a:noFill/>
                    </a:ln>
                  </pic:spPr>
                </pic:pic>
              </a:graphicData>
            </a:graphic>
          </wp:inline>
        </w:drawing>
      </w:r>
      <w:r w:rsidRPr="00F861C9">
        <w:rPr>
          <w:rFonts w:ascii="Times New Roman" w:eastAsia="Times New Roman" w:hAnsi="Times New Roman" w:cs="Times New Roman"/>
          <w:b/>
          <w:bCs/>
          <w:kern w:val="0"/>
          <w:sz w:val="24"/>
          <w:szCs w:val="24"/>
          <w:lang w:eastAsia="en-IN"/>
          <w14:ligatures w14:val="none"/>
        </w:rPr>
        <w:t> </w:t>
      </w:r>
    </w:p>
    <w:p w14:paraId="55D46F42" w14:textId="3179506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w:t>
      </w:r>
      <w:r w:rsidR="00F10B56">
        <w:rPr>
          <w:rFonts w:ascii="Times New Roman" w:eastAsia="Times New Roman" w:hAnsi="Times New Roman" w:cs="Times New Roman"/>
          <w:b/>
          <w:bCs/>
          <w:kern w:val="0"/>
          <w:sz w:val="24"/>
          <w:szCs w:val="24"/>
          <w:lang w:eastAsia="en-IN"/>
          <w14:ligatures w14:val="none"/>
        </w:rPr>
        <w:t xml:space="preserve"> 4</w:t>
      </w:r>
      <w:r w:rsidRPr="00F861C9">
        <w:rPr>
          <w:rFonts w:ascii="Times New Roman" w:eastAsia="Times New Roman" w:hAnsi="Times New Roman" w:cs="Times New Roman"/>
          <w:b/>
          <w:bCs/>
          <w:kern w:val="0"/>
          <w:sz w:val="24"/>
          <w:szCs w:val="24"/>
          <w:lang w:eastAsia="en-IN"/>
          <w14:ligatures w14:val="none"/>
        </w:rPr>
        <w:t>: Research onion framework</w:t>
      </w:r>
    </w:p>
    <w:p w14:paraId="51BD2C63"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(Source: Saunders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2019)</w:t>
      </w:r>
    </w:p>
    <w:p w14:paraId="615CC401" w14:textId="5FAA5AFB"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 onion framework is highly essential in terms of the effectiveness of the tools involved with the proper understanding of the aspects aligned with the research work that significantly adds to the logical and structural breakdown of the essential stages of the investigation. The “Research Onion Framework" that was developed by Saunders pointed to the evaluation of the determination of the appropriate ways essential for considering the </w:t>
      </w:r>
      <w:r w:rsidRPr="00F861C9">
        <w:rPr>
          <w:rFonts w:ascii="Times New Roman" w:eastAsia="Times New Roman" w:hAnsi="Times New Roman" w:cs="Times New Roman"/>
          <w:kern w:val="0"/>
          <w:sz w:val="24"/>
          <w:szCs w:val="24"/>
          <w:lang w:eastAsia="en-IN"/>
          <w14:ligatures w14:val="none"/>
        </w:rPr>
        <w:lastRenderedPageBreak/>
        <w:t>suitable evolution of the results (</w:t>
      </w:r>
      <w:proofErr w:type="spellStart"/>
      <w:r w:rsidRPr="00F861C9">
        <w:rPr>
          <w:rFonts w:ascii="Times New Roman" w:eastAsia="Times New Roman" w:hAnsi="Times New Roman" w:cs="Times New Roman"/>
          <w:kern w:val="0"/>
          <w:sz w:val="24"/>
          <w:szCs w:val="24"/>
          <w:lang w:eastAsia="en-IN"/>
          <w14:ligatures w14:val="none"/>
        </w:rPr>
        <w:t>Beutel</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2020). The major six layers aligned with the framework of the research onion are considered to involve the approach, strategy, philosophy, design, and procedures of collecting data, that have been considered to facilitate the association of the objectives of the investigation benefitting the generation of the significant results in a suitable way. The steps of the research framework have  considered to be benefitting the progress of the work by incorporating the strategical way designed as well as formulated in order to adapt to the essential variations required to be associated with the study. The study has been considered to be effectively designed with the help of the application of the methodological tools associated with the research framework.</w:t>
      </w:r>
      <w:r w:rsidRPr="00F861C9">
        <w:rPr>
          <w:rFonts w:ascii="Times New Roman" w:eastAsia="Times New Roman" w:hAnsi="Times New Roman" w:cs="Times New Roman"/>
          <w:b/>
          <w:bCs/>
          <w:kern w:val="0"/>
          <w:sz w:val="24"/>
          <w:szCs w:val="24"/>
          <w:lang w:eastAsia="en-IN"/>
          <w14:ligatures w14:val="none"/>
        </w:rPr>
        <w:t> </w:t>
      </w:r>
    </w:p>
    <w:p w14:paraId="3ED845BC" w14:textId="77777777" w:rsidR="00F861C9" w:rsidRPr="00F861C9" w:rsidRDefault="00F861C9" w:rsidP="00F861C9">
      <w:pPr>
        <w:pStyle w:val="Heading2"/>
      </w:pPr>
      <w:bookmarkStart w:id="20" w:name="_Toc137147187"/>
      <w:r w:rsidRPr="00F861C9">
        <w:t>3.3 Research Philosophy</w:t>
      </w:r>
      <w:bookmarkEnd w:id="20"/>
    </w:p>
    <w:p w14:paraId="09F8224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 an effort to make certain that the most important sets of information are appropriately done, the philosophy of research has been taken into account. It has been regarded that a single of the most significant means of assisting the examination of various exploratory facets is to delve into the theoretical understanding of the practical relevance of the research aims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Alharahsheh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Pius, 2020</w:t>
      </w:r>
      <w:r w:rsidRPr="00F861C9">
        <w:rPr>
          <w:rFonts w:ascii="Times New Roman" w:eastAsia="Times New Roman" w:hAnsi="Times New Roman" w:cs="Times New Roman"/>
          <w:kern w:val="0"/>
          <w:sz w:val="24"/>
          <w:szCs w:val="24"/>
          <w:lang w:eastAsia="en-IN"/>
          <w14:ligatures w14:val="none"/>
        </w:rPr>
        <w:t>). There have been four principle philosophies that are put to use in an investigation: “positivism”, “realism”, “</w:t>
      </w:r>
      <w:proofErr w:type="spellStart"/>
      <w:r w:rsidRPr="00F861C9">
        <w:rPr>
          <w:rFonts w:ascii="Times New Roman" w:eastAsia="Times New Roman" w:hAnsi="Times New Roman" w:cs="Times New Roman"/>
          <w:kern w:val="0"/>
          <w:sz w:val="24"/>
          <w:szCs w:val="24"/>
          <w:lang w:eastAsia="en-IN"/>
          <w14:ligatures w14:val="none"/>
        </w:rPr>
        <w:t>interpretivism</w:t>
      </w:r>
      <w:proofErr w:type="spellEnd"/>
      <w:r w:rsidRPr="00F861C9">
        <w:rPr>
          <w:rFonts w:ascii="Times New Roman" w:eastAsia="Times New Roman" w:hAnsi="Times New Roman" w:cs="Times New Roman"/>
          <w:kern w:val="0"/>
          <w:sz w:val="24"/>
          <w:szCs w:val="24"/>
          <w:lang w:eastAsia="en-IN"/>
          <w14:ligatures w14:val="none"/>
        </w:rPr>
        <w:t>”, and “pragmatism”.</w:t>
      </w:r>
    </w:p>
    <w:p w14:paraId="0F48B81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73CC300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 that substantially contributes to the formation of the multiple varieties of opinions associated with the variables of “constructivism” was put together employing the </w:t>
      </w:r>
      <w:r w:rsidRPr="00F861C9">
        <w:rPr>
          <w:rFonts w:ascii="Times New Roman" w:eastAsia="Times New Roman" w:hAnsi="Times New Roman" w:cs="Times New Roman"/>
          <w:b/>
          <w:bCs/>
          <w:kern w:val="0"/>
          <w:sz w:val="24"/>
          <w:szCs w:val="24"/>
          <w:lang w:eastAsia="en-IN"/>
          <w14:ligatures w14:val="none"/>
        </w:rPr>
        <w:t>“</w:t>
      </w:r>
      <w:proofErr w:type="spellStart"/>
      <w:r w:rsidRPr="00F861C9">
        <w:rPr>
          <w:rFonts w:ascii="Times New Roman" w:eastAsia="Times New Roman" w:hAnsi="Times New Roman" w:cs="Times New Roman"/>
          <w:b/>
          <w:bCs/>
          <w:kern w:val="0"/>
          <w:sz w:val="24"/>
          <w:szCs w:val="24"/>
          <w:lang w:eastAsia="en-IN"/>
          <w14:ligatures w14:val="none"/>
        </w:rPr>
        <w:t>interpretivism</w:t>
      </w:r>
      <w:proofErr w:type="spellEnd"/>
      <w:r w:rsidRPr="00F861C9">
        <w:rPr>
          <w:rFonts w:ascii="Times New Roman" w:eastAsia="Times New Roman" w:hAnsi="Times New Roman" w:cs="Times New Roman"/>
          <w:b/>
          <w:bCs/>
          <w:kern w:val="0"/>
          <w:sz w:val="24"/>
          <w:szCs w:val="24"/>
          <w:lang w:eastAsia="en-IN"/>
          <w14:ligatures w14:val="none"/>
        </w:rPr>
        <w:t xml:space="preserve"> research philosophy”</w:t>
      </w:r>
      <w:r w:rsidRPr="00F861C9">
        <w:rPr>
          <w:rFonts w:ascii="Times New Roman" w:eastAsia="Times New Roman" w:hAnsi="Times New Roman" w:cs="Times New Roman"/>
          <w:kern w:val="0"/>
          <w:sz w:val="24"/>
          <w:szCs w:val="24"/>
          <w:lang w:eastAsia="en-IN"/>
          <w14:ligatures w14:val="none"/>
        </w:rPr>
        <w:t>. The gradual development and genesis of the components are not sufficiently explained by positivism and realism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Ikram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Kenayathulla</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2022</w:t>
      </w:r>
      <w:r w:rsidRPr="00F861C9">
        <w:rPr>
          <w:rFonts w:ascii="Times New Roman" w:eastAsia="Times New Roman" w:hAnsi="Times New Roman" w:cs="Times New Roman"/>
          <w:kern w:val="0"/>
          <w:sz w:val="24"/>
          <w:szCs w:val="24"/>
          <w:lang w:eastAsia="en-IN"/>
          <w14:ligatures w14:val="none"/>
        </w:rPr>
        <w:t>). This served as the primary drive for employing the “</w:t>
      </w:r>
      <w:proofErr w:type="spellStart"/>
      <w:r w:rsidRPr="00F861C9">
        <w:rPr>
          <w:rFonts w:ascii="Times New Roman" w:eastAsia="Times New Roman" w:hAnsi="Times New Roman" w:cs="Times New Roman"/>
          <w:kern w:val="0"/>
          <w:sz w:val="24"/>
          <w:szCs w:val="24"/>
          <w:lang w:eastAsia="en-IN"/>
          <w14:ligatures w14:val="none"/>
        </w:rPr>
        <w:t>interpretivism</w:t>
      </w:r>
      <w:proofErr w:type="spellEnd"/>
      <w:r w:rsidRPr="00F861C9">
        <w:rPr>
          <w:rFonts w:ascii="Times New Roman" w:eastAsia="Times New Roman" w:hAnsi="Times New Roman" w:cs="Times New Roman"/>
          <w:kern w:val="0"/>
          <w:sz w:val="24"/>
          <w:szCs w:val="24"/>
          <w:lang w:eastAsia="en-IN"/>
          <w14:ligatures w14:val="none"/>
        </w:rPr>
        <w:t xml:space="preserve"> research philosophy” appropriate for explaining progression in the context of completing the eradication of inaccuracies while also ensuring the proper way to avoid the aspects of critique.</w:t>
      </w:r>
    </w:p>
    <w:p w14:paraId="7B5CB57E" w14:textId="77777777" w:rsidR="00F861C9" w:rsidRPr="00F861C9" w:rsidRDefault="00F861C9" w:rsidP="00F861C9">
      <w:pPr>
        <w:pStyle w:val="Heading2"/>
      </w:pPr>
      <w:bookmarkStart w:id="21" w:name="_Toc137147188"/>
      <w:r w:rsidRPr="00F861C9">
        <w:t>3.4 Research Approach</w:t>
      </w:r>
      <w:bookmarkEnd w:id="21"/>
      <w:r w:rsidRPr="00F861C9">
        <w:t> </w:t>
      </w:r>
    </w:p>
    <w:p w14:paraId="2EABA15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 accordance with the applications related to the acquisition of sets of data that substantially assist in achieving the creation of dependable compilation of outcomes, the reliability of the processes of analysis in relation to the guided notions can potentially be appraised. The “inductive” and “deductive” approaches to research that have been employed across the research procedures belong to the approaches used to carry out the research (</w:t>
      </w:r>
      <w:proofErr w:type="spellStart"/>
      <w:r w:rsidRPr="00F861C9">
        <w:rPr>
          <w:rFonts w:ascii="Times New Roman" w:eastAsia="Times New Roman" w:hAnsi="Times New Roman" w:cs="Times New Roman"/>
          <w:kern w:val="0"/>
          <w:sz w:val="24"/>
          <w:szCs w:val="24"/>
          <w:shd w:val="clear" w:color="auto" w:fill="FFFFFF"/>
          <w:lang w:eastAsia="en-IN"/>
          <w14:ligatures w14:val="none"/>
        </w:rPr>
        <w:t>Varpio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shd w:val="clear" w:color="auto" w:fill="FFFFFF"/>
          <w:lang w:eastAsia="en-IN"/>
          <w14:ligatures w14:val="none"/>
        </w:rPr>
        <w:lastRenderedPageBreak/>
        <w:t>2020</w:t>
      </w:r>
      <w:r w:rsidRPr="00F861C9">
        <w:rPr>
          <w:rFonts w:ascii="Times New Roman" w:eastAsia="Times New Roman" w:hAnsi="Times New Roman" w:cs="Times New Roman"/>
          <w:kern w:val="0"/>
          <w:sz w:val="24"/>
          <w:szCs w:val="24"/>
          <w:lang w:eastAsia="en-IN"/>
          <w14:ligatures w14:val="none"/>
        </w:rPr>
        <w:t>). However, it has been asserted that the investigation was conducted using an “inductive approach” to address research-related issues.</w:t>
      </w:r>
    </w:p>
    <w:p w14:paraId="0958E56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3265DB7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ideal way to conduct research is thought to be contingent on the manner in which the </w:t>
      </w:r>
      <w:r w:rsidRPr="00F861C9">
        <w:rPr>
          <w:rFonts w:ascii="Times New Roman" w:eastAsia="Times New Roman" w:hAnsi="Times New Roman" w:cs="Times New Roman"/>
          <w:b/>
          <w:bCs/>
          <w:kern w:val="0"/>
          <w:sz w:val="24"/>
          <w:szCs w:val="24"/>
          <w:lang w:eastAsia="en-IN"/>
          <w14:ligatures w14:val="none"/>
        </w:rPr>
        <w:t>“inductive approach”</w:t>
      </w:r>
      <w:r w:rsidRPr="00F861C9">
        <w:rPr>
          <w:rFonts w:ascii="Times New Roman" w:eastAsia="Times New Roman" w:hAnsi="Times New Roman" w:cs="Times New Roman"/>
          <w:kern w:val="0"/>
          <w:sz w:val="24"/>
          <w:szCs w:val="24"/>
          <w:lang w:eastAsia="en-IN"/>
          <w14:ligatures w14:val="none"/>
        </w:rPr>
        <w:t xml:space="preserve"> gets implemented. This research has been perceived to have upgraded on the basis of the beneficial uses of the “inductive” technique to research. The research’s deductive approach to methodology has been condemned for not validating any prospective notions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Teru</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2020</w:t>
      </w:r>
      <w:r w:rsidRPr="00F861C9">
        <w:rPr>
          <w:rFonts w:ascii="Times New Roman" w:eastAsia="Times New Roman" w:hAnsi="Times New Roman" w:cs="Times New Roman"/>
          <w:kern w:val="0"/>
          <w:sz w:val="24"/>
          <w:szCs w:val="24"/>
          <w:lang w:eastAsia="en-IN"/>
          <w14:ligatures w14:val="none"/>
        </w:rPr>
        <w:t>). Given the probable points of view pertaining to previously published research, the underlying reason assessment was pertinent to the difficulties.</w:t>
      </w:r>
    </w:p>
    <w:p w14:paraId="08A03FEB" w14:textId="77777777" w:rsidR="00F861C9" w:rsidRPr="00F861C9" w:rsidRDefault="00F861C9" w:rsidP="00F861C9">
      <w:pPr>
        <w:pStyle w:val="Heading2"/>
      </w:pPr>
      <w:bookmarkStart w:id="22" w:name="_Toc137147189"/>
      <w:r w:rsidRPr="00F861C9">
        <w:t>3.5 Research Design</w:t>
      </w:r>
      <w:bookmarkEnd w:id="22"/>
      <w:r w:rsidRPr="00F861C9">
        <w:t> </w:t>
      </w:r>
    </w:p>
    <w:p w14:paraId="06C0C0E3"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lang w:eastAsia="en-IN"/>
          <w14:ligatures w14:val="none"/>
        </w:rPr>
        <w:t>Optimizing</w:t>
      </w:r>
      <w:proofErr w:type="spellEnd"/>
      <w:r w:rsidRPr="00F861C9">
        <w:rPr>
          <w:rFonts w:ascii="Times New Roman" w:eastAsia="Times New Roman" w:hAnsi="Times New Roman" w:cs="Times New Roman"/>
          <w:kern w:val="0"/>
          <w:sz w:val="24"/>
          <w:szCs w:val="24"/>
          <w:lang w:eastAsia="en-IN"/>
          <w14:ligatures w14:val="none"/>
        </w:rPr>
        <w:t xml:space="preserve"> the findings of the investigation has been determined to be of paramount significance with regard to its significance. The “explanatory design” corresponds to the simple methods for determining the underlying reasons for the extraordinary activities needed to facilitate the implementation of the tools at hand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Voumard</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w:t>
      </w:r>
      <w:r w:rsidRPr="00F861C9">
        <w:rPr>
          <w:rFonts w:ascii="Times New Roman" w:eastAsia="Times New Roman" w:hAnsi="Times New Roman" w:cs="Times New Roman"/>
          <w:kern w:val="0"/>
          <w:sz w:val="24"/>
          <w:szCs w:val="24"/>
          <w:lang w:eastAsia="en-IN"/>
          <w14:ligatures w14:val="none"/>
        </w:rPr>
        <w:t>). On the strength of the tool used, instead of based on an exploratory and descriptive foundation, a more precise appraisal of the investigation attempt has been anticipated to be generated.</w:t>
      </w:r>
    </w:p>
    <w:p w14:paraId="2BB485E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4780D22B" w14:textId="04A25F24"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w:t>
      </w:r>
      <w:r w:rsidRPr="00F861C9">
        <w:rPr>
          <w:rFonts w:ascii="Times New Roman" w:eastAsia="Times New Roman" w:hAnsi="Times New Roman" w:cs="Times New Roman"/>
          <w:b/>
          <w:bCs/>
          <w:kern w:val="0"/>
          <w:sz w:val="24"/>
          <w:szCs w:val="24"/>
          <w:lang w:eastAsia="en-IN"/>
          <w14:ligatures w14:val="none"/>
        </w:rPr>
        <w:t xml:space="preserve">“explanatory design” </w:t>
      </w:r>
      <w:r w:rsidRPr="00F861C9">
        <w:rPr>
          <w:rFonts w:ascii="Times New Roman" w:eastAsia="Times New Roman" w:hAnsi="Times New Roman" w:cs="Times New Roman"/>
          <w:kern w:val="0"/>
          <w:sz w:val="24"/>
          <w:szCs w:val="24"/>
          <w:lang w:eastAsia="en-IN"/>
          <w14:ligatures w14:val="none"/>
        </w:rPr>
        <w:t xml:space="preserve">has been </w:t>
      </w:r>
      <w:r w:rsidR="005B4CA1" w:rsidRPr="00F861C9">
        <w:rPr>
          <w:rFonts w:ascii="Times New Roman" w:eastAsia="Times New Roman" w:hAnsi="Times New Roman" w:cs="Times New Roman"/>
          <w:kern w:val="0"/>
          <w:sz w:val="24"/>
          <w:szCs w:val="24"/>
          <w:lang w:eastAsia="en-IN"/>
          <w14:ligatures w14:val="none"/>
        </w:rPr>
        <w:t>utilised</w:t>
      </w:r>
      <w:r w:rsidRPr="00F861C9">
        <w:rPr>
          <w:rFonts w:ascii="Times New Roman" w:eastAsia="Times New Roman" w:hAnsi="Times New Roman" w:cs="Times New Roman"/>
          <w:kern w:val="0"/>
          <w:sz w:val="24"/>
          <w:szCs w:val="24"/>
          <w:lang w:eastAsia="en-IN"/>
          <w14:ligatures w14:val="none"/>
        </w:rPr>
        <w:t xml:space="preserve"> to demonstrate the way the investigation’s goals have been adequately appraised. When it pertains to the quickening of the possibility for unanticipated elements, the widespread implementation of the “explanatory design” technique has been acknowledged to be more effective than various other kinds of designs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Mbuagbaw</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Aves, 2022</w:t>
      </w:r>
      <w:r w:rsidRPr="00F861C9">
        <w:rPr>
          <w:rFonts w:ascii="Times New Roman" w:eastAsia="Times New Roman" w:hAnsi="Times New Roman" w:cs="Times New Roman"/>
          <w:kern w:val="0"/>
          <w:sz w:val="24"/>
          <w:szCs w:val="24"/>
          <w:lang w:eastAsia="en-IN"/>
          <w14:ligatures w14:val="none"/>
        </w:rPr>
        <w:t xml:space="preserve">). Given the numerous applications in pertinent areas of the research exertion, the sequential pattern corresponding to the concerns has been presumed to be connected to the investigation </w:t>
      </w:r>
      <w:r w:rsidR="005B4CA1" w:rsidRPr="00F861C9">
        <w:rPr>
          <w:rFonts w:ascii="Times New Roman" w:eastAsia="Times New Roman" w:hAnsi="Times New Roman" w:cs="Times New Roman"/>
          <w:kern w:val="0"/>
          <w:sz w:val="24"/>
          <w:szCs w:val="24"/>
          <w:lang w:eastAsia="en-IN"/>
          <w14:ligatures w14:val="none"/>
        </w:rPr>
        <w:t>endeavour</w:t>
      </w:r>
      <w:r w:rsidRPr="00F861C9">
        <w:rPr>
          <w:rFonts w:ascii="Times New Roman" w:eastAsia="Times New Roman" w:hAnsi="Times New Roman" w:cs="Times New Roman"/>
          <w:kern w:val="0"/>
          <w:sz w:val="24"/>
          <w:szCs w:val="24"/>
          <w:lang w:eastAsia="en-IN"/>
          <w14:ligatures w14:val="none"/>
        </w:rPr>
        <w:t>.</w:t>
      </w:r>
    </w:p>
    <w:p w14:paraId="340B95C3" w14:textId="77777777" w:rsidR="00F861C9" w:rsidRPr="00F861C9" w:rsidRDefault="00F861C9" w:rsidP="00F861C9">
      <w:pPr>
        <w:pStyle w:val="Heading2"/>
      </w:pPr>
      <w:bookmarkStart w:id="23" w:name="_Toc137147190"/>
      <w:r w:rsidRPr="00F861C9">
        <w:t>3.6 Research Strategy</w:t>
      </w:r>
      <w:bookmarkEnd w:id="23"/>
      <w:r w:rsidRPr="00F861C9">
        <w:t> </w:t>
      </w:r>
    </w:p>
    <w:p w14:paraId="3B7D2106" w14:textId="32507D48"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It is speculated that the research tactics substantially boost the investigation </w:t>
      </w:r>
      <w:r w:rsidR="005B4CA1" w:rsidRPr="00F861C9">
        <w:rPr>
          <w:rFonts w:ascii="Times New Roman" w:eastAsia="Times New Roman" w:hAnsi="Times New Roman" w:cs="Times New Roman"/>
          <w:kern w:val="0"/>
          <w:sz w:val="24"/>
          <w:szCs w:val="24"/>
          <w:lang w:eastAsia="en-IN"/>
          <w14:ligatures w14:val="none"/>
        </w:rPr>
        <w:t>endeavour’s</w:t>
      </w:r>
      <w:r w:rsidRPr="00F861C9">
        <w:rPr>
          <w:rFonts w:ascii="Times New Roman" w:eastAsia="Times New Roman" w:hAnsi="Times New Roman" w:cs="Times New Roman"/>
          <w:kern w:val="0"/>
          <w:sz w:val="24"/>
          <w:szCs w:val="24"/>
          <w:lang w:eastAsia="en-IN"/>
          <w14:ligatures w14:val="none"/>
        </w:rPr>
        <w:t xml:space="preserve"> reliability. Typical ways of accomplishing investigational activity have been reported to embrace the implementation of methods that are qualitative as well as quantitative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Adner</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w:t>
      </w:r>
      <w:r w:rsidRPr="00F861C9">
        <w:rPr>
          <w:rFonts w:ascii="Times New Roman" w:eastAsia="Times New Roman" w:hAnsi="Times New Roman" w:cs="Times New Roman"/>
          <w:i/>
          <w:iCs/>
          <w:kern w:val="0"/>
          <w:sz w:val="24"/>
          <w:szCs w:val="24"/>
          <w:shd w:val="clear" w:color="auto" w:fill="FFFFFF"/>
          <w:lang w:eastAsia="en-IN"/>
          <w14:ligatures w14:val="none"/>
        </w:rPr>
        <w:lastRenderedPageBreak/>
        <w:t>al.</w:t>
      </w:r>
      <w:r w:rsidRPr="00F861C9">
        <w:rPr>
          <w:rFonts w:ascii="Times New Roman" w:eastAsia="Times New Roman" w:hAnsi="Times New Roman" w:cs="Times New Roman"/>
          <w:kern w:val="0"/>
          <w:sz w:val="24"/>
          <w:szCs w:val="24"/>
          <w:shd w:val="clear" w:color="auto" w:fill="FFFFFF"/>
          <w:lang w:eastAsia="en-IN"/>
          <w14:ligatures w14:val="none"/>
        </w:rPr>
        <w:t xml:space="preserve"> 2019</w:t>
      </w:r>
      <w:r w:rsidRPr="00F861C9">
        <w:rPr>
          <w:rFonts w:ascii="Times New Roman" w:eastAsia="Times New Roman" w:hAnsi="Times New Roman" w:cs="Times New Roman"/>
          <w:kern w:val="0"/>
          <w:sz w:val="24"/>
          <w:szCs w:val="24"/>
          <w:lang w:eastAsia="en-IN"/>
          <w14:ligatures w14:val="none"/>
        </w:rPr>
        <w:t>). When identifying the primary goals of the research activity, the widespread use of “qualitative and quantitative strategies” has been put into practice. </w:t>
      </w:r>
    </w:p>
    <w:p w14:paraId="4A68AC1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2C9E97B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research’s construction has taken into account the application of </w:t>
      </w:r>
      <w:r w:rsidRPr="00F861C9">
        <w:rPr>
          <w:rFonts w:ascii="Times New Roman" w:eastAsia="Times New Roman" w:hAnsi="Times New Roman" w:cs="Times New Roman"/>
          <w:b/>
          <w:bCs/>
          <w:kern w:val="0"/>
          <w:sz w:val="24"/>
          <w:szCs w:val="24"/>
          <w:lang w:eastAsia="en-IN"/>
          <w14:ligatures w14:val="none"/>
        </w:rPr>
        <w:t xml:space="preserve">“qualitative strategies” </w:t>
      </w:r>
      <w:r w:rsidRPr="00F861C9">
        <w:rPr>
          <w:rFonts w:ascii="Times New Roman" w:eastAsia="Times New Roman" w:hAnsi="Times New Roman" w:cs="Times New Roman"/>
          <w:kern w:val="0"/>
          <w:sz w:val="24"/>
          <w:szCs w:val="24"/>
          <w:lang w:eastAsia="en-IN"/>
          <w14:ligatures w14:val="none"/>
        </w:rPr>
        <w:t>in addition to the constraints of prejudice and the time-intensive characteristics of the procedure for conducting research. The adoption of a qualitative approach as opposed to a quantitative approach has been viewed as beneficial for compiling the datasets furnished with the complete assessment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Backes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2020</w:t>
      </w:r>
      <w:r w:rsidRPr="00F861C9">
        <w:rPr>
          <w:rFonts w:ascii="Times New Roman" w:eastAsia="Times New Roman" w:hAnsi="Times New Roman" w:cs="Times New Roman"/>
          <w:kern w:val="0"/>
          <w:sz w:val="24"/>
          <w:szCs w:val="24"/>
          <w:lang w:eastAsia="en-IN"/>
          <w14:ligatures w14:val="none"/>
        </w:rPr>
        <w:t>). The quantitative strategy has been proven to be inefficient in carrying out a systematic examination of enormous amounts of data, therefore it has been proposed that the qualitative approach could prove more effective when assessing the proof presented.</w:t>
      </w:r>
    </w:p>
    <w:p w14:paraId="5B2F2B82" w14:textId="77777777" w:rsidR="00F861C9" w:rsidRPr="00F861C9" w:rsidRDefault="00F861C9" w:rsidP="00F861C9">
      <w:pPr>
        <w:pStyle w:val="Heading2"/>
      </w:pPr>
      <w:bookmarkStart w:id="24" w:name="_Toc137147191"/>
      <w:r w:rsidRPr="00F861C9">
        <w:t>3.7 Data collection method</w:t>
      </w:r>
      <w:bookmarkEnd w:id="24"/>
      <w:r w:rsidRPr="00F861C9">
        <w:t> </w:t>
      </w:r>
    </w:p>
    <w:p w14:paraId="3BA506E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“primary and secondary” methodologies pertaining to the processes of structuring important details represent two of the types engaged with gathering information. Leveraging databases such as “</w:t>
      </w:r>
      <w:proofErr w:type="spellStart"/>
      <w:r w:rsidRPr="00F861C9">
        <w:rPr>
          <w:rFonts w:ascii="Times New Roman" w:eastAsia="Times New Roman" w:hAnsi="Times New Roman" w:cs="Times New Roman"/>
          <w:kern w:val="0"/>
          <w:sz w:val="24"/>
          <w:szCs w:val="24"/>
          <w:lang w:eastAsia="en-IN"/>
          <w14:ligatures w14:val="none"/>
        </w:rPr>
        <w:t>Researchgate</w:t>
      </w:r>
      <w:proofErr w:type="spellEnd"/>
      <w:r w:rsidRPr="00F861C9">
        <w:rPr>
          <w:rFonts w:ascii="Times New Roman" w:eastAsia="Times New Roman" w:hAnsi="Times New Roman" w:cs="Times New Roman"/>
          <w:kern w:val="0"/>
          <w:sz w:val="24"/>
          <w:szCs w:val="24"/>
          <w:lang w:eastAsia="en-IN"/>
          <w14:ligatures w14:val="none"/>
        </w:rPr>
        <w:t xml:space="preserve">”, “Google Scholar”, and “ScienceDirect”, along with others, the search was initiated by adopting the </w:t>
      </w:r>
      <w:r w:rsidRPr="00F861C9">
        <w:rPr>
          <w:rFonts w:ascii="Times New Roman" w:eastAsia="Times New Roman" w:hAnsi="Times New Roman" w:cs="Times New Roman"/>
          <w:b/>
          <w:bCs/>
          <w:kern w:val="0"/>
          <w:sz w:val="24"/>
          <w:szCs w:val="24"/>
          <w:lang w:eastAsia="en-IN"/>
          <w14:ligatures w14:val="none"/>
        </w:rPr>
        <w:t>“secondary method”</w:t>
      </w:r>
      <w:r w:rsidRPr="00F861C9">
        <w:rPr>
          <w:rFonts w:ascii="Times New Roman" w:eastAsia="Times New Roman" w:hAnsi="Times New Roman" w:cs="Times New Roman"/>
          <w:kern w:val="0"/>
          <w:sz w:val="24"/>
          <w:szCs w:val="24"/>
          <w:lang w:eastAsia="en-IN"/>
          <w14:ligatures w14:val="none"/>
        </w:rPr>
        <w:t xml:space="preserve"> of gathering the necessary data.</w:t>
      </w:r>
    </w:p>
    <w:p w14:paraId="4505816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7F418DC6" w14:textId="4A0E889E"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To be able to provide precise availability and accessibility of the assets, it has been </w:t>
      </w:r>
      <w:r w:rsidR="005B4CA1" w:rsidRPr="00F861C9">
        <w:rPr>
          <w:rFonts w:ascii="Times New Roman" w:eastAsia="Times New Roman" w:hAnsi="Times New Roman" w:cs="Times New Roman"/>
          <w:kern w:val="0"/>
          <w:sz w:val="24"/>
          <w:szCs w:val="24"/>
          <w:lang w:eastAsia="en-IN"/>
          <w14:ligatures w14:val="none"/>
        </w:rPr>
        <w:t>recognised</w:t>
      </w:r>
      <w:r w:rsidRPr="00F861C9">
        <w:rPr>
          <w:rFonts w:ascii="Times New Roman" w:eastAsia="Times New Roman" w:hAnsi="Times New Roman" w:cs="Times New Roman"/>
          <w:kern w:val="0"/>
          <w:sz w:val="24"/>
          <w:szCs w:val="24"/>
          <w:lang w:eastAsia="en-IN"/>
          <w14:ligatures w14:val="none"/>
        </w:rPr>
        <w:t xml:space="preserve"> that the deployment of the “secondary method” of gathering information necessitates a suitable means of information synthesis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Ruggiano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Perry, 2019</w:t>
      </w:r>
      <w:r w:rsidRPr="00F861C9">
        <w:rPr>
          <w:rFonts w:ascii="Times New Roman" w:eastAsia="Times New Roman" w:hAnsi="Times New Roman" w:cs="Times New Roman"/>
          <w:kern w:val="0"/>
          <w:sz w:val="24"/>
          <w:szCs w:val="24"/>
          <w:lang w:eastAsia="en-IN"/>
          <w14:ligatures w14:val="none"/>
        </w:rPr>
        <w:t xml:space="preserv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Roh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(2019), however, contend that while it typically takes more time to wrap up the research, the “primary method” of data acquisition has been considered to be </w:t>
      </w:r>
      <w:proofErr w:type="spellStart"/>
      <w:r w:rsidRPr="00F861C9">
        <w:rPr>
          <w:rFonts w:ascii="Times New Roman" w:eastAsia="Times New Roman" w:hAnsi="Times New Roman" w:cs="Times New Roman"/>
          <w:kern w:val="0"/>
          <w:sz w:val="24"/>
          <w:szCs w:val="24"/>
          <w:lang w:eastAsia="en-IN"/>
          <w14:ligatures w14:val="none"/>
        </w:rPr>
        <w:t>centered</w:t>
      </w:r>
      <w:proofErr w:type="spellEnd"/>
      <w:r w:rsidRPr="00F861C9">
        <w:rPr>
          <w:rFonts w:ascii="Times New Roman" w:eastAsia="Times New Roman" w:hAnsi="Times New Roman" w:cs="Times New Roman"/>
          <w:kern w:val="0"/>
          <w:sz w:val="24"/>
          <w:szCs w:val="24"/>
          <w:lang w:eastAsia="en-IN"/>
          <w14:ligatures w14:val="none"/>
        </w:rPr>
        <w:t xml:space="preserve"> on accomplishing the investigation </w:t>
      </w:r>
      <w:r w:rsidR="005B4CA1" w:rsidRPr="00F861C9">
        <w:rPr>
          <w:rFonts w:ascii="Times New Roman" w:eastAsia="Times New Roman" w:hAnsi="Times New Roman" w:cs="Times New Roman"/>
          <w:kern w:val="0"/>
          <w:sz w:val="24"/>
          <w:szCs w:val="24"/>
          <w:lang w:eastAsia="en-IN"/>
          <w14:ligatures w14:val="none"/>
        </w:rPr>
        <w:t>endeavour</w:t>
      </w:r>
      <w:r w:rsidRPr="00F861C9">
        <w:rPr>
          <w:rFonts w:ascii="Times New Roman" w:eastAsia="Times New Roman" w:hAnsi="Times New Roman" w:cs="Times New Roman"/>
          <w:kern w:val="0"/>
          <w:sz w:val="24"/>
          <w:szCs w:val="24"/>
          <w:lang w:eastAsia="en-IN"/>
          <w14:ligatures w14:val="none"/>
        </w:rPr>
        <w:t xml:space="preserve">. The application of the “secondary research method” has been regarded to have been linked to the research study given that it assisted the research to be accomplished within the anticipated time constraint and in an </w:t>
      </w:r>
      <w:r w:rsidR="005B4CA1" w:rsidRPr="00F861C9">
        <w:rPr>
          <w:rFonts w:ascii="Times New Roman" w:eastAsia="Times New Roman" w:hAnsi="Times New Roman" w:cs="Times New Roman"/>
          <w:kern w:val="0"/>
          <w:sz w:val="24"/>
          <w:szCs w:val="24"/>
          <w:lang w:eastAsia="en-IN"/>
          <w14:ligatures w14:val="none"/>
        </w:rPr>
        <w:t>organised</w:t>
      </w:r>
      <w:r w:rsidRPr="00F861C9">
        <w:rPr>
          <w:rFonts w:ascii="Times New Roman" w:eastAsia="Times New Roman" w:hAnsi="Times New Roman" w:cs="Times New Roman"/>
          <w:kern w:val="0"/>
          <w:sz w:val="24"/>
          <w:szCs w:val="24"/>
          <w:lang w:eastAsia="en-IN"/>
          <w14:ligatures w14:val="none"/>
        </w:rPr>
        <w:t xml:space="preserve"> fashion that turned out to be both productive and economical.  </w:t>
      </w:r>
    </w:p>
    <w:p w14:paraId="10E8EAD4" w14:textId="77777777" w:rsidR="00F861C9" w:rsidRPr="00F861C9" w:rsidRDefault="00F861C9" w:rsidP="00F861C9">
      <w:pPr>
        <w:pStyle w:val="Heading2"/>
      </w:pPr>
      <w:bookmarkStart w:id="25" w:name="_Toc137147192"/>
      <w:r w:rsidRPr="00F861C9">
        <w:t>3.8 Data analysis</w:t>
      </w:r>
      <w:bookmarkEnd w:id="25"/>
      <w:r w:rsidRPr="00F861C9">
        <w:t> </w:t>
      </w:r>
    </w:p>
    <w:p w14:paraId="52859145" w14:textId="50B60470"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analysis of data has become considered to have been extremely significant for figuring out what actions are required to arrive at prudent choices. The two primary groups including </w:t>
      </w:r>
      <w:r w:rsidRPr="00F861C9">
        <w:rPr>
          <w:rFonts w:ascii="Times New Roman" w:eastAsia="Times New Roman" w:hAnsi="Times New Roman" w:cs="Times New Roman"/>
          <w:kern w:val="0"/>
          <w:sz w:val="24"/>
          <w:szCs w:val="24"/>
          <w:lang w:eastAsia="en-IN"/>
          <w14:ligatures w14:val="none"/>
        </w:rPr>
        <w:lastRenderedPageBreak/>
        <w:t xml:space="preserve">“thematic” in addition to “statistical” tools were thought of as being engaged throughout the investigation of the information being </w:t>
      </w:r>
      <w:r w:rsidR="005B4CA1" w:rsidRPr="00F861C9">
        <w:rPr>
          <w:rFonts w:ascii="Times New Roman" w:eastAsia="Times New Roman" w:hAnsi="Times New Roman" w:cs="Times New Roman"/>
          <w:kern w:val="0"/>
          <w:sz w:val="24"/>
          <w:szCs w:val="24"/>
          <w:lang w:eastAsia="en-IN"/>
          <w14:ligatures w14:val="none"/>
        </w:rPr>
        <w:t>analysed</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kern w:val="0"/>
          <w:sz w:val="24"/>
          <w:szCs w:val="24"/>
          <w:shd w:val="clear" w:color="auto" w:fill="FFFFFF"/>
          <w:lang w:eastAsia="en-IN"/>
          <w14:ligatures w14:val="none"/>
        </w:rPr>
        <w:t>Braun and Clarke, 2019</w:t>
      </w:r>
      <w:r w:rsidRPr="00F861C9">
        <w:rPr>
          <w:rFonts w:ascii="Times New Roman" w:eastAsia="Times New Roman" w:hAnsi="Times New Roman" w:cs="Times New Roman"/>
          <w:kern w:val="0"/>
          <w:sz w:val="24"/>
          <w:szCs w:val="24"/>
          <w:lang w:eastAsia="en-IN"/>
          <w14:ligatures w14:val="none"/>
        </w:rPr>
        <w:t xml:space="preserve">). It has been acknowledged that the investigation has progressed with regard to the way “thematic analysis” has been </w:t>
      </w:r>
      <w:r w:rsidR="005B4CA1" w:rsidRPr="00F861C9">
        <w:rPr>
          <w:rFonts w:ascii="Times New Roman" w:eastAsia="Times New Roman" w:hAnsi="Times New Roman" w:cs="Times New Roman"/>
          <w:kern w:val="0"/>
          <w:sz w:val="24"/>
          <w:szCs w:val="24"/>
          <w:lang w:eastAsia="en-IN"/>
          <w14:ligatures w14:val="none"/>
        </w:rPr>
        <w:t>utilised</w:t>
      </w:r>
      <w:r w:rsidRPr="00F861C9">
        <w:rPr>
          <w:rFonts w:ascii="Times New Roman" w:eastAsia="Times New Roman" w:hAnsi="Times New Roman" w:cs="Times New Roman"/>
          <w:kern w:val="0"/>
          <w:sz w:val="24"/>
          <w:szCs w:val="24"/>
          <w:lang w:eastAsia="en-IN"/>
          <w14:ligatures w14:val="none"/>
        </w:rPr>
        <w:t>.</w:t>
      </w:r>
    </w:p>
    <w:p w14:paraId="6922DE2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Justification</w:t>
      </w:r>
    </w:p>
    <w:p w14:paraId="79B07E9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It has been put forward that using the technique of </w:t>
      </w:r>
      <w:r w:rsidRPr="00F861C9">
        <w:rPr>
          <w:rFonts w:ascii="Times New Roman" w:eastAsia="Times New Roman" w:hAnsi="Times New Roman" w:cs="Times New Roman"/>
          <w:b/>
          <w:bCs/>
          <w:kern w:val="0"/>
          <w:sz w:val="24"/>
          <w:szCs w:val="24"/>
          <w:lang w:eastAsia="en-IN"/>
          <w14:ligatures w14:val="none"/>
        </w:rPr>
        <w:t>“thematic analysis”</w:t>
      </w:r>
      <w:r w:rsidRPr="00F861C9">
        <w:rPr>
          <w:rFonts w:ascii="Times New Roman" w:eastAsia="Times New Roman" w:hAnsi="Times New Roman" w:cs="Times New Roman"/>
          <w:kern w:val="0"/>
          <w:sz w:val="24"/>
          <w:szCs w:val="24"/>
          <w:lang w:eastAsia="en-IN"/>
          <w14:ligatures w14:val="none"/>
        </w:rPr>
        <w:t xml:space="preserve"> is contingent on the coherent investigation of qualitative information collections in an appropriate manner. The proper authentication, evaluation, and comprehension of the significant trends throughout the qualitative groupings of information have been thought to serve as the foundation for a methodological assessment substantiated by “thematic analysis”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Finkelsteinn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w:t>
      </w:r>
      <w:r w:rsidRPr="00F861C9">
        <w:rPr>
          <w:rFonts w:ascii="Times New Roman" w:eastAsia="Times New Roman" w:hAnsi="Times New Roman" w:cs="Times New Roman"/>
          <w:kern w:val="0"/>
          <w:sz w:val="24"/>
          <w:szCs w:val="24"/>
          <w:lang w:eastAsia="en-IN"/>
          <w14:ligatures w14:val="none"/>
        </w:rPr>
        <w:t xml:space="preserve">). By successfully </w:t>
      </w:r>
      <w:proofErr w:type="spellStart"/>
      <w:r w:rsidRPr="00F861C9">
        <w:rPr>
          <w:rFonts w:ascii="Times New Roman" w:eastAsia="Times New Roman" w:hAnsi="Times New Roman" w:cs="Times New Roman"/>
          <w:kern w:val="0"/>
          <w:sz w:val="24"/>
          <w:szCs w:val="24"/>
          <w:lang w:eastAsia="en-IN"/>
          <w14:ligatures w14:val="none"/>
        </w:rPr>
        <w:t>utilizing</w:t>
      </w:r>
      <w:proofErr w:type="spellEnd"/>
      <w:r w:rsidRPr="00F861C9">
        <w:rPr>
          <w:rFonts w:ascii="Times New Roman" w:eastAsia="Times New Roman" w:hAnsi="Times New Roman" w:cs="Times New Roman"/>
          <w:kern w:val="0"/>
          <w:sz w:val="24"/>
          <w:szCs w:val="24"/>
          <w:lang w:eastAsia="en-IN"/>
          <w14:ligatures w14:val="none"/>
        </w:rPr>
        <w:t xml:space="preserve"> the statistical assessment tool as opposed to the thematic tool, it was ultimately concluded that the data analysis became unable to succeed.</w:t>
      </w:r>
    </w:p>
    <w:p w14:paraId="02F44DB5" w14:textId="77777777" w:rsidR="00F861C9" w:rsidRPr="00F861C9" w:rsidRDefault="00F861C9" w:rsidP="00F861C9">
      <w:pPr>
        <w:pStyle w:val="Heading2"/>
      </w:pPr>
      <w:bookmarkStart w:id="26" w:name="_Toc137147193"/>
      <w:r w:rsidRPr="00F861C9">
        <w:t>3.9 Linking Objectives to Methodology</w:t>
      </w:r>
      <w:bookmarkEnd w:id="26"/>
    </w:p>
    <w:p w14:paraId="7155C1BD" w14:textId="6FA0CCB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attainment of the essential array of goals through the </w:t>
      </w:r>
      <w:r w:rsidR="005B4CA1" w:rsidRPr="00F861C9">
        <w:rPr>
          <w:rFonts w:ascii="Times New Roman" w:eastAsia="Times New Roman" w:hAnsi="Times New Roman" w:cs="Times New Roman"/>
          <w:kern w:val="0"/>
          <w:sz w:val="24"/>
          <w:szCs w:val="24"/>
          <w:lang w:eastAsia="en-IN"/>
          <w14:ligatures w14:val="none"/>
        </w:rPr>
        <w:t>rationalisation</w:t>
      </w:r>
      <w:r w:rsidRPr="00F861C9">
        <w:rPr>
          <w:rFonts w:ascii="Times New Roman" w:eastAsia="Times New Roman" w:hAnsi="Times New Roman" w:cs="Times New Roman"/>
          <w:kern w:val="0"/>
          <w:sz w:val="24"/>
          <w:szCs w:val="24"/>
          <w:lang w:eastAsia="en-IN"/>
          <w14:ligatures w14:val="none"/>
        </w:rPr>
        <w:t xml:space="preserve"> of the potential advancements has been regarded as assurance that the methodical aspects remain constructively associated with the scope of the research’s purposes. As per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Sundler</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(2019), the “</w:t>
      </w:r>
      <w:proofErr w:type="spellStart"/>
      <w:r w:rsidRPr="00F861C9">
        <w:rPr>
          <w:rFonts w:ascii="Times New Roman" w:eastAsia="Times New Roman" w:hAnsi="Times New Roman" w:cs="Times New Roman"/>
          <w:kern w:val="0"/>
          <w:sz w:val="24"/>
          <w:szCs w:val="24"/>
          <w:lang w:eastAsia="en-IN"/>
          <w14:ligatures w14:val="none"/>
        </w:rPr>
        <w:t>interpretivism</w:t>
      </w:r>
      <w:proofErr w:type="spellEnd"/>
      <w:r w:rsidRPr="00F861C9">
        <w:rPr>
          <w:rFonts w:ascii="Times New Roman" w:eastAsia="Times New Roman" w:hAnsi="Times New Roman" w:cs="Times New Roman"/>
          <w:kern w:val="0"/>
          <w:sz w:val="24"/>
          <w:szCs w:val="24"/>
          <w:lang w:eastAsia="en-IN"/>
          <w14:ligatures w14:val="none"/>
        </w:rPr>
        <w:t xml:space="preserve"> philosophy” has been employed for the execution of important procedures and to provide an effective comprehension of the role that trust plays in building “brand equity” and reputation through CSR practices. It has been </w:t>
      </w:r>
      <w:r w:rsidR="005B4CA1" w:rsidRPr="00F861C9">
        <w:rPr>
          <w:rFonts w:ascii="Times New Roman" w:eastAsia="Times New Roman" w:hAnsi="Times New Roman" w:cs="Times New Roman"/>
          <w:kern w:val="0"/>
          <w:sz w:val="24"/>
          <w:szCs w:val="24"/>
          <w:lang w:eastAsia="en-IN"/>
          <w14:ligatures w14:val="none"/>
        </w:rPr>
        <w:t>emphasised</w:t>
      </w:r>
      <w:r w:rsidRPr="00F861C9">
        <w:rPr>
          <w:rFonts w:ascii="Times New Roman" w:eastAsia="Times New Roman" w:hAnsi="Times New Roman" w:cs="Times New Roman"/>
          <w:kern w:val="0"/>
          <w:sz w:val="24"/>
          <w:szCs w:val="24"/>
          <w:lang w:eastAsia="en-IN"/>
          <w14:ligatures w14:val="none"/>
        </w:rPr>
        <w:t xml:space="preserve"> that the “inductive research approach” corresponds with the inclusion of prospective assortments of facts and figures, enabling researchers to build an adequate foundation for the task at hand. This was subsequently followed by the adoption of the “secondary method” of data collection, which has been perceived as beneficial in ensuring the accuracy of optimal CSR practices for ensuring the proper integration of the information. </w:t>
      </w:r>
    </w:p>
    <w:p w14:paraId="01F65738" w14:textId="26D6F849" w:rsidR="00F861C9" w:rsidRPr="00F861C9" w:rsidRDefault="00F861C9" w:rsidP="00F861C9">
      <w:pPr>
        <w:pStyle w:val="Heading2"/>
      </w:pPr>
      <w:bookmarkStart w:id="27" w:name="_Toc137147194"/>
      <w:r w:rsidRPr="00F861C9">
        <w:t>3.10 Research limitations</w:t>
      </w:r>
      <w:bookmarkEnd w:id="27"/>
      <w:r w:rsidRPr="00F861C9">
        <w:t xml:space="preserve"> </w:t>
      </w:r>
    </w:p>
    <w:p w14:paraId="627CA49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 work has been considerably speculated to be influencing the major threats involved with the inaccuracies associated with the assembled articles as well as the essential papers. According to </w:t>
      </w:r>
      <w:proofErr w:type="spellStart"/>
      <w:r w:rsidRPr="00F861C9">
        <w:rPr>
          <w:rFonts w:ascii="Times New Roman" w:eastAsia="Times New Roman" w:hAnsi="Times New Roman" w:cs="Times New Roman"/>
          <w:kern w:val="0"/>
          <w:sz w:val="24"/>
          <w:szCs w:val="24"/>
          <w:lang w:eastAsia="en-IN"/>
          <w14:ligatures w14:val="none"/>
        </w:rPr>
        <w:t>Kucsera</w:t>
      </w:r>
      <w:proofErr w:type="spellEnd"/>
      <w:r w:rsidRPr="00F861C9">
        <w:rPr>
          <w:rFonts w:ascii="Times New Roman" w:eastAsia="Times New Roman" w:hAnsi="Times New Roman" w:cs="Times New Roman"/>
          <w:kern w:val="0"/>
          <w:sz w:val="24"/>
          <w:szCs w:val="24"/>
          <w:lang w:eastAsia="en-IN"/>
          <w14:ligatures w14:val="none"/>
        </w:rPr>
        <w:t xml:space="preserve"> (2021), the involvement of the biases as well as the errors included in the papers of the research that were significantly considered to point to the authenticity based on the investigation work in an appropriate way. The inclusion of the barriers </w:t>
      </w:r>
      <w:r w:rsidRPr="00F861C9">
        <w:rPr>
          <w:rFonts w:ascii="Times New Roman" w:eastAsia="Times New Roman" w:hAnsi="Times New Roman" w:cs="Times New Roman"/>
          <w:kern w:val="0"/>
          <w:sz w:val="24"/>
          <w:szCs w:val="24"/>
          <w:lang w:eastAsia="en-IN"/>
          <w14:ligatures w14:val="none"/>
        </w:rPr>
        <w:lastRenderedPageBreak/>
        <w:t>in the generation of the potential base of the resources that were considered to accomplish the demands of the research work that also proved to be essentially strenuous in conducting the investigation. </w:t>
      </w:r>
    </w:p>
    <w:p w14:paraId="62C2CC89" w14:textId="1FFFD3F9" w:rsidR="00F861C9" w:rsidRPr="00F861C9" w:rsidRDefault="00F861C9" w:rsidP="00F861C9">
      <w:pPr>
        <w:pStyle w:val="Heading2"/>
      </w:pPr>
      <w:bookmarkStart w:id="28" w:name="_Toc137147195"/>
      <w:r w:rsidRPr="00F861C9">
        <w:t>3.11 Research ethics</w:t>
      </w:r>
      <w:bookmarkEnd w:id="28"/>
      <w:r w:rsidRPr="00F861C9">
        <w:t xml:space="preserve"> </w:t>
      </w:r>
    </w:p>
    <w:p w14:paraId="662D7D8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management of the factors of eminence involved with the investigation that were helped by the investigator in formulating the ethical sets associated in carrying out the research effectively. The development of the research that has been evolved to be engaged with the secondary sets of data. Complying to the "Data Protection Act" that has been pointed to the maintenance in terms of ensuring the factors of confidentiality involved with the data on the basis of the requirements. The transparency managed by the data that has been supervised for managing the authenticity of the investigation (Wiener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2020). It has considered the "regulations of research" on the basis of the genuineness of the work and the "scientifically sound findings" of the investigation. The aspects of plagiarism denied while following the essential for referencing the suitable citations in relevance to the study based on the "Code of Conduct". </w:t>
      </w:r>
    </w:p>
    <w:p w14:paraId="7A35BB78" w14:textId="46F948A4"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3.12 Conclusion </w:t>
      </w:r>
    </w:p>
    <w:p w14:paraId="7A65EE7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This chapter has dealt with the elaboration of the essential methods incorporated by the research onion framework in a significant way. The incorporation of the tools implemented in the investigation that has been considerably utilised in the research work by following the layers included in the research onion framework.   </w:t>
      </w:r>
    </w:p>
    <w:p w14:paraId="337A3F72" w14:textId="77777777" w:rsidR="00F861C9" w:rsidRPr="00F861C9" w:rsidRDefault="00F861C9" w:rsidP="00F861C9">
      <w:pPr>
        <w:spacing w:after="240" w:line="360" w:lineRule="auto"/>
        <w:rPr>
          <w:rFonts w:ascii="Times New Roman" w:eastAsia="Times New Roman" w:hAnsi="Times New Roman" w:cs="Times New Roman"/>
          <w:kern w:val="0"/>
          <w:sz w:val="24"/>
          <w:szCs w:val="24"/>
          <w:lang w:eastAsia="en-IN"/>
          <w14:ligatures w14:val="none"/>
        </w:rPr>
      </w:pPr>
    </w:p>
    <w:p w14:paraId="09095B1E" w14:textId="77777777" w:rsidR="00262696" w:rsidRDefault="00262696">
      <w:pPr>
        <w:rPr>
          <w:rFonts w:ascii="Times New Roman" w:eastAsia="Times New Roman" w:hAnsi="Times New Roman" w:cs="Times New Roman"/>
          <w:b/>
          <w:bCs/>
          <w:kern w:val="36"/>
          <w:sz w:val="28"/>
          <w:szCs w:val="48"/>
          <w:lang w:eastAsia="en-IN"/>
          <w14:ligatures w14:val="none"/>
        </w:rPr>
      </w:pPr>
      <w:bookmarkStart w:id="29" w:name="_Toc137147196"/>
      <w:r>
        <w:br w:type="page"/>
      </w:r>
    </w:p>
    <w:p w14:paraId="73E0C7C3" w14:textId="2F3B17B6" w:rsidR="00F861C9" w:rsidRPr="00F861C9" w:rsidRDefault="00F861C9" w:rsidP="00F861C9">
      <w:pPr>
        <w:pStyle w:val="Heading1"/>
        <w:rPr>
          <w:sz w:val="24"/>
          <w:szCs w:val="24"/>
        </w:rPr>
      </w:pPr>
      <w:r w:rsidRPr="00F861C9">
        <w:lastRenderedPageBreak/>
        <w:t>Chapter 4: Findings and Analysis</w:t>
      </w:r>
      <w:bookmarkEnd w:id="29"/>
      <w:r w:rsidRPr="00F861C9">
        <w:t xml:space="preserve"> </w:t>
      </w:r>
    </w:p>
    <w:p w14:paraId="115C6B65" w14:textId="59AFC81A" w:rsidR="00F861C9" w:rsidRPr="00F861C9" w:rsidRDefault="00F861C9" w:rsidP="00F861C9">
      <w:pPr>
        <w:pStyle w:val="Heading2"/>
      </w:pPr>
      <w:bookmarkStart w:id="30" w:name="_Toc137147197"/>
      <w:r w:rsidRPr="00F861C9">
        <w:t>4.1 Introduction</w:t>
      </w:r>
      <w:bookmarkEnd w:id="30"/>
      <w:r w:rsidRPr="00F861C9">
        <w:t xml:space="preserve"> </w:t>
      </w:r>
    </w:p>
    <w:p w14:paraId="2190B65E" w14:textId="7FB8BE69"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This section is focused to</w:t>
      </w:r>
      <w:r w:rsidR="00AA53F7">
        <w:rPr>
          <w:rFonts w:ascii="Times New Roman" w:eastAsia="Times New Roman" w:hAnsi="Times New Roman" w:cs="Times New Roman"/>
          <w:kern w:val="0"/>
          <w:sz w:val="24"/>
          <w:szCs w:val="24"/>
          <w:lang w:eastAsia="en-IN"/>
          <w14:ligatures w14:val="none"/>
        </w:rPr>
        <w:t xml:space="preserve"> draw attention</w:t>
      </w:r>
      <w:r w:rsidR="00B44A5A">
        <w:rPr>
          <w:rFonts w:ascii="Times New Roman" w:eastAsia="Times New Roman" w:hAnsi="Times New Roman" w:cs="Times New Roman"/>
          <w:kern w:val="0"/>
          <w:sz w:val="24"/>
          <w:szCs w:val="24"/>
          <w:lang w:eastAsia="en-IN"/>
          <w14:ligatures w14:val="none"/>
        </w:rPr>
        <w:t xml:space="preserve"> to a key</w:t>
      </w:r>
      <w:r w:rsidRPr="00F861C9">
        <w:rPr>
          <w:rFonts w:ascii="Times New Roman" w:eastAsia="Times New Roman" w:hAnsi="Times New Roman" w:cs="Times New Roman"/>
          <w:kern w:val="0"/>
          <w:sz w:val="24"/>
          <w:szCs w:val="24"/>
          <w:lang w:eastAsia="en-IN"/>
          <w14:ligatures w14:val="none"/>
        </w:rPr>
        <w:t xml:space="preserve"> aspects generated from the investigation that are considered to be included in the section of the findings as well as suitable analysis. The incorporation of the models and theories that were considered to be highly effective in meeting the objectives, are considered to be elaborated in this section to estimate the major factors of the research in a significant way. In addition to this, the chapter is considered to be dealing with the analysis of the major issues involved with the topic as well as effective creation of the data table. </w:t>
      </w:r>
    </w:p>
    <w:p w14:paraId="47B10239" w14:textId="5151E624" w:rsidR="00F861C9" w:rsidRPr="00F861C9" w:rsidRDefault="00F861C9" w:rsidP="00F861C9">
      <w:pPr>
        <w:pStyle w:val="Heading2"/>
      </w:pPr>
      <w:bookmarkStart w:id="31" w:name="_Toc137147198"/>
      <w:r w:rsidRPr="00F861C9">
        <w:t>4.2 Findings</w:t>
      </w:r>
      <w:bookmarkEnd w:id="31"/>
      <w:r w:rsidRPr="00F861C9">
        <w:t xml:space="preserve"> </w:t>
      </w:r>
    </w:p>
    <w:p w14:paraId="6CAF28E2" w14:textId="0545671B" w:rsidR="00F861C9" w:rsidRPr="00F861C9" w:rsidRDefault="00F861C9" w:rsidP="00F861C9">
      <w:pPr>
        <w:pStyle w:val="Heading3"/>
        <w:rPr>
          <w:rFonts w:eastAsia="Times New Roman"/>
          <w:lang w:eastAsia="en-IN"/>
        </w:rPr>
      </w:pPr>
      <w:bookmarkStart w:id="32" w:name="_Toc137147199"/>
      <w:r w:rsidRPr="00F861C9">
        <w:rPr>
          <w:rFonts w:eastAsia="Times New Roman"/>
          <w:lang w:eastAsia="en-IN"/>
        </w:rPr>
        <w:t>4.2.1 Data table</w:t>
      </w:r>
      <w:bookmarkEnd w:id="32"/>
      <w:r w:rsidRPr="00F861C9">
        <w:rPr>
          <w:rFonts w:eastAsia="Times New Roman"/>
          <w:lang w:eastAsia="en-IN"/>
        </w:rPr>
        <w:t xml:space="preserve"> </w:t>
      </w:r>
    </w:p>
    <w:p w14:paraId="16C060B0"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bl>
      <w:tblPr>
        <w:tblW w:w="9360" w:type="dxa"/>
        <w:tblCellMar>
          <w:top w:w="15" w:type="dxa"/>
          <w:left w:w="15" w:type="dxa"/>
          <w:bottom w:w="15" w:type="dxa"/>
          <w:right w:w="15" w:type="dxa"/>
        </w:tblCellMar>
        <w:tblLook w:val="04A0" w:firstRow="1" w:lastRow="0" w:firstColumn="1" w:lastColumn="0" w:noHBand="0" w:noVBand="1"/>
      </w:tblPr>
      <w:tblGrid>
        <w:gridCol w:w="1774"/>
        <w:gridCol w:w="3718"/>
        <w:gridCol w:w="3868"/>
      </w:tblGrid>
      <w:tr w:rsidR="00F861C9" w:rsidRPr="00F861C9" w14:paraId="6C37DD71"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49F9B4" w14:textId="77777777" w:rsidR="00F861C9" w:rsidRPr="00F861C9" w:rsidRDefault="00F861C9" w:rsidP="00F861C9">
            <w:pPr>
              <w:spacing w:after="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Author and published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FD7051" w14:textId="77777777" w:rsidR="00F861C9" w:rsidRPr="00F861C9" w:rsidRDefault="00F861C9" w:rsidP="00F861C9">
            <w:pPr>
              <w:spacing w:after="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Issue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AAC12" w14:textId="77777777" w:rsidR="00F861C9" w:rsidRPr="00F861C9" w:rsidRDefault="00F861C9" w:rsidP="00F861C9">
            <w:pPr>
              <w:spacing w:after="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Recommendation </w:t>
            </w:r>
          </w:p>
        </w:tc>
      </w:tr>
      <w:tr w:rsidR="00F861C9" w:rsidRPr="00F861C9" w14:paraId="7256885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72D0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Wang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6BAC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 the context of brand equity and firm reputation, there is an insufficient comprehension of trust and its distinctive characteristics.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7892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 CSR initiatives, businesses must build an extensive structure that explicitly connects trust dimensions to brand equity and company reputation.</w:t>
            </w:r>
          </w:p>
        </w:tc>
      </w:tr>
      <w:tr w:rsidR="00F861C9" w:rsidRPr="00F861C9" w14:paraId="3CC8FB27"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B9819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Khan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t>
            </w:r>
            <w:proofErr w:type="spellEnd"/>
            <w:r w:rsidRPr="00F861C9">
              <w:rPr>
                <w:rFonts w:ascii="Times New Roman" w:eastAsia="Times New Roman" w:hAnsi="Times New Roman" w:cs="Times New Roman"/>
                <w:kern w:val="0"/>
                <w:sz w:val="24"/>
                <w:szCs w:val="24"/>
                <w:shd w:val="clear" w:color="auto" w:fill="FFFFFF"/>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E68B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Inadequate investigation of the boundary conditions and contextual factors influencing the trust-brand equity/reputation relationship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4C227"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Contextualised research must be conducted by businesses to uncover and comprehend the boundary conditions and contextual elements influencing trust in CSR initiatives for brand equity and company reputation.</w:t>
            </w:r>
          </w:p>
        </w:tc>
      </w:tr>
      <w:tr w:rsidR="00F861C9" w:rsidRPr="00F861C9" w14:paraId="00E185C0"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7EEB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Abd-El-Salam</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DE3BC" w14:textId="6B226CC5"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There is a lack of understanding of how to quantify and </w:t>
            </w:r>
            <w:r w:rsidR="006239D9" w:rsidRPr="00F861C9">
              <w:rPr>
                <w:rFonts w:ascii="Times New Roman" w:eastAsia="Times New Roman" w:hAnsi="Times New Roman" w:cs="Times New Roman"/>
                <w:kern w:val="0"/>
                <w:sz w:val="24"/>
                <w:szCs w:val="24"/>
                <w:lang w:eastAsia="en-IN"/>
                <w14:ligatures w14:val="none"/>
              </w:rPr>
              <w:t>operationalise</w:t>
            </w:r>
            <w:r w:rsidRPr="00F861C9">
              <w:rPr>
                <w:rFonts w:ascii="Times New Roman" w:eastAsia="Times New Roman" w:hAnsi="Times New Roman" w:cs="Times New Roman"/>
                <w:kern w:val="0"/>
                <w:sz w:val="24"/>
                <w:szCs w:val="24"/>
                <w:lang w:eastAsia="en-IN"/>
                <w14:ligatures w14:val="none"/>
              </w:rPr>
              <w:t xml:space="preserve"> trust in the context of brand equity and company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C66370"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Multi-stakeholder engagement to gather numerous viewpoints on trust and its relation to brand equity and company image.</w:t>
            </w:r>
          </w:p>
        </w:tc>
      </w:tr>
      <w:tr w:rsidR="00F861C9" w:rsidRPr="00F861C9" w14:paraId="6581A9B5"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D4C3D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Zhao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A8FB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paper examines the issue of lack of confidence in CSR programmes, which can lead to scepticism and impede the building of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19092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Increase openness and responsibility in CSR projects to build confidence and brand equity.</w:t>
            </w:r>
          </w:p>
        </w:tc>
      </w:tr>
      <w:tr w:rsidR="00F861C9" w:rsidRPr="00F861C9" w14:paraId="33B63C76"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884F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Ahmad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F17CA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lack of trust threatens the honesty and genuineness of the company's CSR initiatives, thereby harming the value of the brand.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8D23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Business must incorporate their measurable objective and outcomes into CSR efforts to get tangible impact and build trust.</w:t>
            </w:r>
          </w:p>
        </w:tc>
      </w:tr>
      <w:tr w:rsidR="00F861C9" w:rsidRPr="00F861C9" w14:paraId="35A7D81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A4DA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Fatmawati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Fauzan</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C2419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According to the study, a lack of trust leads to poor word-of-mouth, which harms the business's image and brand value.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ACE4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counterbalance poor word-of-mouth, promotion of great client experiences and cultivation of brand evangelists is needed.</w:t>
            </w:r>
          </w:p>
        </w:tc>
      </w:tr>
      <w:tr w:rsidR="00F861C9" w:rsidRPr="00F861C9" w14:paraId="6B9B937C"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934C9"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Osakwe</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Yusuf,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0ABB5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paper identifies that the mistrust of CSR programmes damages staff morale and loyalty, which has an adverse effect on the company.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2CF68"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Companies must give workers the chance to take an active role in CSR projects in order to build a sense of ownership.</w:t>
            </w:r>
          </w:p>
        </w:tc>
      </w:tr>
      <w:tr w:rsidR="00F861C9" w:rsidRPr="00F861C9" w14:paraId="69481AF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75D98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Kumari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2810CD"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According to the research, without trust, the company struggles to attract and keep socially diligent customers, thereby harming brand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1957BF"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To develop credibility as a socially responsible company, connection with relevant communities and organisations is required.</w:t>
            </w:r>
          </w:p>
        </w:tc>
      </w:tr>
      <w:tr w:rsidR="00F861C9" w:rsidRPr="00F861C9" w14:paraId="3150CC4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F7B1B"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Mahmood and Bashir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627A9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As per the study, poor CSR efforts by brands </w:t>
            </w:r>
            <w:r w:rsidRPr="00F861C9">
              <w:rPr>
                <w:rFonts w:ascii="Times New Roman" w:eastAsia="Times New Roman" w:hAnsi="Times New Roman" w:cs="Times New Roman"/>
                <w:kern w:val="0"/>
                <w:sz w:val="24"/>
                <w:szCs w:val="24"/>
                <w:lang w:eastAsia="en-IN"/>
                <w14:ligatures w14:val="none"/>
              </w:rPr>
              <w:t>affect the relationship between brand reputation and brand equity. It further negatively impacts customer behaviour outcomes such as purchase intention and word of mouth.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522F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Brands should improve their CSR strategies by creating a public image and a workplace environment which promotes employee satisfaction and customer satisfaction through low costs. </w:t>
            </w:r>
          </w:p>
          <w:p w14:paraId="7D1BDF41"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tc>
      </w:tr>
      <w:tr w:rsidR="00F861C9" w:rsidRPr="00F861C9" w14:paraId="719687C8"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B9AFD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lastRenderedPageBreak/>
              <w:t>Abd-El-Salam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9A873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According to the study, as a consequence of a lack of trust in a company's CSR activities, brand value and recognition is harmed that damages the company's credibility and authenticity.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336B5"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In order to build trust in CSR, companies need to engage with their employees, build social capital and integrate the strategies with key business objectives. </w:t>
            </w:r>
          </w:p>
        </w:tc>
      </w:tr>
      <w:tr w:rsidR="00F861C9" w:rsidRPr="00F861C9" w14:paraId="69F920D2"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E3EF2E"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Muniz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B845C"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As per the article, transparency is one of the biggest challenges facing CSR practitioners today. As such without transparency there is lack of trust that negatively impacts firm reputation and image.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F1B6A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CSR reports can help </w:t>
            </w:r>
            <w:proofErr w:type="spellStart"/>
            <w:r w:rsidRPr="00F861C9">
              <w:rPr>
                <w:rFonts w:ascii="Times New Roman" w:eastAsia="Times New Roman" w:hAnsi="Times New Roman" w:cs="Times New Roman"/>
                <w:kern w:val="0"/>
                <w:sz w:val="24"/>
                <w:szCs w:val="24"/>
                <w:shd w:val="clear" w:color="auto" w:fill="FFFFFF"/>
                <w:lang w:eastAsia="en-IN"/>
                <w14:ligatures w14:val="none"/>
              </w:rPr>
              <w:t>organizations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communicate key information about their corporate culture and social responsibility efforts to their stakeholders, building trust and brand reputation.</w:t>
            </w:r>
          </w:p>
        </w:tc>
      </w:tr>
      <w:tr w:rsidR="00F861C9" w:rsidRPr="00F861C9" w14:paraId="7003B3D4"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D17AC"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Tiep</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31CCD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As per the paper, lack of clarity in implementing CSR initiatives negatively impacts brand reputation and creates mistrust.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8D410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The companies should develop a clear and comprehensive CSR framework that is aligned with the priorities and expectations of key stakeholders.</w:t>
            </w:r>
          </w:p>
        </w:tc>
      </w:tr>
      <w:tr w:rsidR="00F861C9" w:rsidRPr="00F861C9" w14:paraId="79C5A396"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16BE81"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Ramesh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9749A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As per the research, consumer satisfaction is negatively affected by distrust and poor CSR initiatives, which has a mediating effect on brand image and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F28AD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In order to build trust and equity, businesses should be more open and transparent about their CSR activities.</w:t>
            </w:r>
          </w:p>
        </w:tc>
      </w:tr>
      <w:tr w:rsidR="00F861C9" w:rsidRPr="00F861C9" w14:paraId="1D9F9913"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219BE4"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650F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As per the article, insufficient corporate capabilities and poorly executed corporate social responsibility initiatives lead to an </w:t>
            </w:r>
            <w:r w:rsidRPr="00F861C9">
              <w:rPr>
                <w:rFonts w:ascii="Times New Roman" w:eastAsia="Times New Roman" w:hAnsi="Times New Roman" w:cs="Times New Roman"/>
                <w:kern w:val="0"/>
                <w:sz w:val="24"/>
                <w:szCs w:val="24"/>
                <w:shd w:val="clear" w:color="auto" w:fill="FFFFFF"/>
                <w:lang w:eastAsia="en-IN"/>
                <w14:ligatures w14:val="none"/>
              </w:rPr>
              <w:lastRenderedPageBreak/>
              <w:t>inability to earn the trust and loyalty of consumers.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D1D7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Companies should focus on CSR strategies that satisfy customer needs in order to make them loyal and enhance corporate reputation.</w:t>
            </w:r>
          </w:p>
        </w:tc>
      </w:tr>
      <w:tr w:rsidR="00F861C9" w:rsidRPr="00F861C9" w14:paraId="10B81E8A" w14:textId="77777777" w:rsidTr="00F861C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C02EA5" w14:textId="77777777" w:rsidR="00F861C9" w:rsidRPr="00F861C9" w:rsidRDefault="00F861C9"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Martínez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Nishiyama</w:t>
            </w:r>
            <w:proofErr w:type="spellEnd"/>
            <w:r w:rsidRPr="00F861C9">
              <w:rPr>
                <w:rFonts w:ascii="Times New Roman" w:eastAsia="Times New Roman" w:hAnsi="Times New Roman" w:cs="Times New Roman"/>
                <w:kern w:val="0"/>
                <w:sz w:val="24"/>
                <w:szCs w:val="24"/>
                <w:shd w:val="clear" w:color="auto" w:fill="FFFFFF"/>
                <w:lang w:eastAsia="en-IN"/>
                <w14:ligatures w14:val="none"/>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A2104" w14:textId="64B5F8F8"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 lack of social responsibility tends to cause employees to believe their </w:t>
            </w:r>
            <w:r w:rsidR="006239D9"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is not trustworthy.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195A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 strong commitment to CSR should be implemented by managers to enhance employee satisfaction and commitment and foster organisational trust.</w:t>
            </w:r>
          </w:p>
        </w:tc>
      </w:tr>
    </w:tbl>
    <w:p w14:paraId="02783DF2"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59ED2E07" w14:textId="3FBA31A1" w:rsidR="00F861C9" w:rsidRPr="00F861C9" w:rsidRDefault="00F861C9" w:rsidP="00F861C9">
      <w:pPr>
        <w:pStyle w:val="Heading3"/>
        <w:rPr>
          <w:rFonts w:eastAsia="Times New Roman"/>
          <w:lang w:eastAsia="en-IN"/>
        </w:rPr>
      </w:pPr>
      <w:bookmarkStart w:id="33" w:name="_Toc137147200"/>
      <w:r w:rsidRPr="00F861C9">
        <w:rPr>
          <w:rFonts w:eastAsia="Times New Roman"/>
          <w:lang w:eastAsia="en-IN"/>
        </w:rPr>
        <w:t>4.2.2 Evaluation of the issues</w:t>
      </w:r>
      <w:bookmarkEnd w:id="33"/>
      <w:r w:rsidRPr="00F861C9">
        <w:rPr>
          <w:rFonts w:eastAsia="Times New Roman"/>
          <w:lang w:eastAsia="en-IN"/>
        </w:rPr>
        <w:t xml:space="preserve"> </w:t>
      </w:r>
    </w:p>
    <w:p w14:paraId="7B0B9676" w14:textId="70F96BF0"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Issue 1: Lack of trust leading to poor word-of-mouth </w:t>
      </w:r>
    </w:p>
    <w:p w14:paraId="06982E7F" w14:textId="38265064"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lack of trust is a prominent objective that affects the business </w:t>
      </w:r>
      <w:r w:rsidR="006239D9"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internally as well as externally. The absence of trust that causes poor word-of-mouth negatively affects a business </w:t>
      </w:r>
      <w:r w:rsidR="006239D9"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and also interrupt the productivity cycle of a business </w:t>
      </w:r>
      <w:r w:rsidR="006239D9"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Employees, employers, and supervisors are required to form trust among each other for better communication so that productivity grows effectively. The formation of poor word-of-mouth also affects the image of the </w:t>
      </w:r>
      <w:r w:rsidR="006239D9"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and its brand in several consequences which the </w:t>
      </w:r>
      <w:r w:rsidRPr="00F861C9">
        <w:rPr>
          <w:rFonts w:ascii="Times New Roman" w:eastAsia="Times New Roman" w:hAnsi="Times New Roman" w:cs="Times New Roman"/>
          <w:b/>
          <w:bCs/>
          <w:kern w:val="0"/>
          <w:sz w:val="24"/>
          <w:szCs w:val="24"/>
          <w:lang w:eastAsia="en-IN"/>
          <w14:ligatures w14:val="none"/>
        </w:rPr>
        <w:t xml:space="preserve">TORI model framework </w:t>
      </w:r>
      <w:r w:rsidRPr="00F861C9">
        <w:rPr>
          <w:rFonts w:ascii="Times New Roman" w:eastAsia="Times New Roman" w:hAnsi="Times New Roman" w:cs="Times New Roman"/>
          <w:kern w:val="0"/>
          <w:sz w:val="24"/>
          <w:szCs w:val="24"/>
          <w:lang w:eastAsia="en-IN"/>
          <w14:ligatures w14:val="none"/>
        </w:rPr>
        <w:t>defines. It states that trust is the</w:t>
      </w:r>
      <w:r w:rsidRPr="00F861C9">
        <w:rPr>
          <w:rFonts w:ascii="Times New Roman" w:eastAsia="Times New Roman" w:hAnsi="Times New Roman" w:cs="Times New Roman"/>
          <w:b/>
          <w:bCs/>
          <w:kern w:val="0"/>
          <w:sz w:val="24"/>
          <w:szCs w:val="24"/>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 xml:space="preserve">prior requirement for good communication. As per the statement of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Fatmawati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Fauzan</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(2021)</w:t>
      </w:r>
      <w:r w:rsidRPr="00F861C9">
        <w:rPr>
          <w:rFonts w:ascii="Times New Roman" w:eastAsia="Times New Roman" w:hAnsi="Times New Roman" w:cs="Times New Roman"/>
          <w:kern w:val="0"/>
          <w:sz w:val="24"/>
          <w:szCs w:val="24"/>
          <w:lang w:eastAsia="en-IN"/>
          <w14:ligatures w14:val="none"/>
        </w:rPr>
        <w:t xml:space="preserve">, poor word-of-mouth provides negative client experiences for communication in an </w:t>
      </w:r>
      <w:r w:rsidR="006239D9"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for which the recognition of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is affected.</w:t>
      </w:r>
    </w:p>
    <w:p w14:paraId="173C7AE8" w14:textId="038719E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Issue 2: Lack of trust impacts CSR initiatives by threatening honesty and genuineness </w:t>
      </w:r>
    </w:p>
    <w:p w14:paraId="0643D5AD" w14:textId="1CE13980"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Lack of trust among the employees of the </w:t>
      </w:r>
      <w:r w:rsidR="006239D9"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affects the honesty and genuineness of the </w:t>
      </w:r>
      <w:r w:rsidR="006239D9"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and this also degrades the value and originality of the brand. The proper objectives implemented by CSR and the initiatives taken by them get impacted because of the distrust and absence of honesty which is threatening to the </w:t>
      </w:r>
      <w:r w:rsidR="006239D9"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The </w:t>
      </w:r>
      <w:r w:rsidRPr="00F861C9">
        <w:rPr>
          <w:rFonts w:ascii="Times New Roman" w:eastAsia="Times New Roman" w:hAnsi="Times New Roman" w:cs="Times New Roman"/>
          <w:b/>
          <w:bCs/>
          <w:kern w:val="0"/>
          <w:sz w:val="24"/>
          <w:szCs w:val="24"/>
          <w:lang w:eastAsia="en-IN"/>
          <w14:ligatures w14:val="none"/>
        </w:rPr>
        <w:t xml:space="preserve">Theory of CSR </w:t>
      </w:r>
      <w:r w:rsidRPr="00F861C9">
        <w:rPr>
          <w:rFonts w:ascii="Times New Roman" w:eastAsia="Times New Roman" w:hAnsi="Times New Roman" w:cs="Times New Roman"/>
          <w:kern w:val="0"/>
          <w:sz w:val="24"/>
          <w:szCs w:val="24"/>
          <w:lang w:eastAsia="en-IN"/>
          <w14:ligatures w14:val="none"/>
        </w:rPr>
        <w:t xml:space="preserve">is distinguished into four parts in which the </w:t>
      </w:r>
      <w:r w:rsidRPr="00F861C9">
        <w:rPr>
          <w:rFonts w:ascii="Times New Roman" w:eastAsia="Times New Roman" w:hAnsi="Times New Roman" w:cs="Times New Roman"/>
          <w:b/>
          <w:bCs/>
          <w:kern w:val="0"/>
          <w:sz w:val="24"/>
          <w:szCs w:val="24"/>
          <w:lang w:eastAsia="en-IN"/>
          <w14:ligatures w14:val="none"/>
        </w:rPr>
        <w:t xml:space="preserve">ethical responsibility </w:t>
      </w:r>
      <w:r w:rsidRPr="00F861C9">
        <w:rPr>
          <w:rFonts w:ascii="Times New Roman" w:eastAsia="Times New Roman" w:hAnsi="Times New Roman" w:cs="Times New Roman"/>
          <w:kern w:val="0"/>
          <w:sz w:val="24"/>
          <w:szCs w:val="24"/>
          <w:lang w:eastAsia="en-IN"/>
          <w14:ligatures w14:val="none"/>
        </w:rPr>
        <w:t xml:space="preserve">defines the necessity of trust among the employees and its effect on the genuineness of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Ahmad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(2019)</w:t>
      </w:r>
      <w:r w:rsidRPr="00F861C9">
        <w:rPr>
          <w:rFonts w:ascii="Times New Roman" w:eastAsia="Times New Roman" w:hAnsi="Times New Roman" w:cs="Times New Roman"/>
          <w:kern w:val="0"/>
          <w:sz w:val="24"/>
          <w:szCs w:val="24"/>
          <w:lang w:eastAsia="en-IN"/>
          <w14:ligatures w14:val="none"/>
        </w:rPr>
        <w:t xml:space="preserve">, the lack of trust has affected the communication of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lastRenderedPageBreak/>
        <w:t xml:space="preserve">drastically. The presence of dissatisfaction and distrust among employees of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enhances the dishonesty and arbitrary nature among the employees of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w:t>
      </w:r>
    </w:p>
    <w:p w14:paraId="7368F495" w14:textId="53767C30"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Issue 3: Inadequate transparency in CSR affects brand image </w:t>
      </w:r>
    </w:p>
    <w:p w14:paraId="1C7BF4D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CSR is required to be transparent in terms of its strategies in the business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The inadequacy of the CSR affects the image of the brand negatively and in an unexpected manner. The consequences of the improper CSR strategy affect the trust of the employees which includes the trust of the clients as well. According to the statement of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Abd-El-Salam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(2020)</w:t>
      </w:r>
      <w:r w:rsidRPr="00F861C9">
        <w:rPr>
          <w:rFonts w:ascii="Times New Roman" w:eastAsia="Times New Roman" w:hAnsi="Times New Roman" w:cs="Times New Roman"/>
          <w:kern w:val="0"/>
          <w:sz w:val="24"/>
          <w:szCs w:val="24"/>
          <w:lang w:eastAsia="en-IN"/>
          <w14:ligatures w14:val="none"/>
        </w:rPr>
        <w:t xml:space="preserve">, the transparency which includes the clarity of the CSR functionality and responsibility is a prominent requirement for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At any given point in time, these objectives are required to be clarified to the employees and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as well. If by any means the CSR strategies are not explained, the effect of it degrades the value of the brand drastically and obnoxiously.</w:t>
      </w:r>
    </w:p>
    <w:p w14:paraId="5A6B8CA1" w14:textId="55C3CC03"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Issue 4: Poor CSR strategies negatively impact customer loyalty and organisational reputation </w:t>
      </w:r>
    </w:p>
    <w:p w14:paraId="6AFED7C0" w14:textId="7E6A5CE6"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Unclear CSR strategies or poorly executed CSR strategies Impact the loyalty of the customers negatively and also amplify the possibilities of poor </w:t>
      </w:r>
      <w:r w:rsidR="001948A5" w:rsidRPr="00F861C9">
        <w:rPr>
          <w:rFonts w:ascii="Times New Roman" w:eastAsia="Times New Roman" w:hAnsi="Times New Roman" w:cs="Times New Roman"/>
          <w:kern w:val="0"/>
          <w:sz w:val="24"/>
          <w:szCs w:val="24"/>
          <w:lang w:eastAsia="en-IN"/>
          <w14:ligatures w14:val="none"/>
        </w:rPr>
        <w:t>organisational</w:t>
      </w:r>
      <w:r w:rsidRPr="00F861C9">
        <w:rPr>
          <w:rFonts w:ascii="Times New Roman" w:eastAsia="Times New Roman" w:hAnsi="Times New Roman" w:cs="Times New Roman"/>
          <w:kern w:val="0"/>
          <w:sz w:val="24"/>
          <w:szCs w:val="24"/>
          <w:lang w:eastAsia="en-IN"/>
          <w14:ligatures w14:val="none"/>
        </w:rPr>
        <w:t xml:space="preserve"> reputation in the business economy. The reputation of an </w:t>
      </w:r>
      <w:r w:rsidR="001948A5"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depends on the execution of every strategy in the </w:t>
      </w:r>
      <w:r w:rsidR="001948A5"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with simplification and comprehension of the working atmosphere that projects the prominence of the </w:t>
      </w:r>
      <w:r w:rsidR="001948A5"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in a valuable recognition. As per the opinion of </w:t>
      </w:r>
      <w:proofErr w:type="spellStart"/>
      <w:r w:rsidRPr="00F861C9">
        <w:rPr>
          <w:rFonts w:ascii="Times New Roman" w:eastAsia="Times New Roman" w:hAnsi="Times New Roman" w:cs="Times New Roman"/>
          <w:kern w:val="0"/>
          <w:sz w:val="24"/>
          <w:szCs w:val="24"/>
          <w:shd w:val="clear" w:color="auto" w:fill="FFFFFF"/>
          <w:lang w:eastAsia="en-IN"/>
          <w14:ligatures w14:val="none"/>
        </w:rPr>
        <w:t>Tiep</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w:t>
      </w:r>
      <w:r w:rsidRPr="00F861C9">
        <w:rPr>
          <w:rFonts w:ascii="Times New Roman" w:eastAsia="Times New Roman" w:hAnsi="Times New Roman" w:cs="Times New Roman"/>
          <w:kern w:val="0"/>
          <w:sz w:val="24"/>
          <w:szCs w:val="24"/>
          <w:lang w:eastAsia="en-IN"/>
          <w14:ligatures w14:val="none"/>
        </w:rPr>
        <w:t xml:space="preserve">, the CSR strategies are responsible for upgrading a brand's value and work culture. Furthermore, the working culture of the </w:t>
      </w:r>
      <w:r w:rsidR="001948A5"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assists itself to ascertain customer loyalty. Improper motives and the inability to maintain a strategy by CSR have a negative impact on the </w:t>
      </w:r>
      <w:r w:rsidR="001948A5" w:rsidRPr="00F861C9">
        <w:rPr>
          <w:rFonts w:ascii="Times New Roman" w:eastAsia="Times New Roman" w:hAnsi="Times New Roman" w:cs="Times New Roman"/>
          <w:kern w:val="0"/>
          <w:sz w:val="24"/>
          <w:szCs w:val="24"/>
          <w:lang w:eastAsia="en-IN"/>
          <w14:ligatures w14:val="none"/>
        </w:rPr>
        <w:t>organisation’s</w:t>
      </w:r>
      <w:r w:rsidRPr="00F861C9">
        <w:rPr>
          <w:rFonts w:ascii="Times New Roman" w:eastAsia="Times New Roman" w:hAnsi="Times New Roman" w:cs="Times New Roman"/>
          <w:kern w:val="0"/>
          <w:sz w:val="24"/>
          <w:szCs w:val="24"/>
          <w:lang w:eastAsia="en-IN"/>
          <w14:ligatures w14:val="none"/>
        </w:rPr>
        <w:t xml:space="preserve"> customer loyalty which is </w:t>
      </w:r>
      <w:r w:rsidR="001948A5" w:rsidRPr="00F861C9">
        <w:rPr>
          <w:rFonts w:ascii="Times New Roman" w:eastAsia="Times New Roman" w:hAnsi="Times New Roman" w:cs="Times New Roman"/>
          <w:kern w:val="0"/>
          <w:sz w:val="24"/>
          <w:szCs w:val="24"/>
          <w:lang w:eastAsia="en-IN"/>
          <w14:ligatures w14:val="none"/>
        </w:rPr>
        <w:t>recognisable</w:t>
      </w:r>
      <w:r w:rsidRPr="00F861C9">
        <w:rPr>
          <w:rFonts w:ascii="Times New Roman" w:eastAsia="Times New Roman" w:hAnsi="Times New Roman" w:cs="Times New Roman"/>
          <w:kern w:val="0"/>
          <w:sz w:val="24"/>
          <w:szCs w:val="24"/>
          <w:lang w:eastAsia="en-IN"/>
          <w14:ligatures w14:val="none"/>
        </w:rPr>
        <w:t xml:space="preserve"> and also understandable by the customers.</w:t>
      </w:r>
    </w:p>
    <w:p w14:paraId="4DA7C3BB" w14:textId="650EC5D4" w:rsidR="00F861C9" w:rsidRPr="00F861C9" w:rsidRDefault="00F861C9" w:rsidP="00F861C9">
      <w:pPr>
        <w:pStyle w:val="Heading3"/>
        <w:rPr>
          <w:rFonts w:eastAsia="Times New Roman"/>
          <w:lang w:eastAsia="en-IN"/>
        </w:rPr>
      </w:pPr>
      <w:bookmarkStart w:id="34" w:name="_Toc137147201"/>
      <w:r w:rsidRPr="00F861C9">
        <w:rPr>
          <w:rFonts w:eastAsia="Times New Roman"/>
          <w:lang w:eastAsia="en-IN"/>
        </w:rPr>
        <w:t>4.2.3 Key findings</w:t>
      </w:r>
      <w:bookmarkEnd w:id="34"/>
      <w:r w:rsidRPr="00F861C9">
        <w:rPr>
          <w:rFonts w:eastAsia="Times New Roman"/>
          <w:lang w:eastAsia="en-IN"/>
        </w:rPr>
        <w:t> </w:t>
      </w:r>
    </w:p>
    <w:p w14:paraId="380CB4D3" w14:textId="02C835C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Importance of CSR in enhancing customer loyalty </w:t>
      </w:r>
    </w:p>
    <w:p w14:paraId="5A81DEF6" w14:textId="746BE508"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aspects of CSR have been found to be highly critical in determining the duration of building the customer loyalty in terms of creating a brand significantly. The creation of the images for the businesses is typically formed by the evolution of the interfaces of work that considerably promote the substantial engagement of the customers. According to </w:t>
      </w:r>
      <w:proofErr w:type="spellStart"/>
      <w:r w:rsidRPr="00F861C9">
        <w:rPr>
          <w:rFonts w:ascii="Times New Roman" w:eastAsia="Times New Roman" w:hAnsi="Times New Roman" w:cs="Times New Roman"/>
          <w:kern w:val="0"/>
          <w:sz w:val="24"/>
          <w:szCs w:val="24"/>
          <w:lang w:eastAsia="en-IN"/>
          <w14:ligatures w14:val="none"/>
        </w:rPr>
        <w:t>Surbakti</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 xml:space="preserve">et </w:t>
      </w:r>
      <w:r w:rsidRPr="00F861C9">
        <w:rPr>
          <w:rFonts w:ascii="Times New Roman" w:eastAsia="Times New Roman" w:hAnsi="Times New Roman" w:cs="Times New Roman"/>
          <w:i/>
          <w:iCs/>
          <w:kern w:val="0"/>
          <w:sz w:val="24"/>
          <w:szCs w:val="24"/>
          <w:lang w:eastAsia="en-IN"/>
          <w14:ligatures w14:val="none"/>
        </w:rPr>
        <w:lastRenderedPageBreak/>
        <w:t xml:space="preserve">al. </w:t>
      </w:r>
      <w:r w:rsidRPr="00F861C9">
        <w:rPr>
          <w:rFonts w:ascii="Times New Roman" w:eastAsia="Times New Roman" w:hAnsi="Times New Roman" w:cs="Times New Roman"/>
          <w:kern w:val="0"/>
          <w:sz w:val="24"/>
          <w:szCs w:val="24"/>
          <w:lang w:eastAsia="en-IN"/>
          <w14:ligatures w14:val="none"/>
        </w:rPr>
        <w:t xml:space="preserve">(2020), the customers of a business are considered to be aided by the development of the causes associated with the scopes required to improve the advocacy of the factors reflecting the uses of the efforts put in terms of the social accountabilities reflecting the uses of the brand. Attracting the potential customers through the addition of the aspects that considerably improve the impacts based on the reflection of the credibility of the businesses. The examination of the accountabilities of the CSR have been seen to be influencing the major prospects of the brand by creating a wide scope of enhancing the credible tactics involved with the reflection of the business functions in an appropriate way. The perspectives involved with the CSR have been considered to be based on the implementation of the uses associated with the advancement of the customer loyalty in terms of increasing reputation of the </w:t>
      </w:r>
      <w:r w:rsidR="001948A5"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The efforts put by the varied perspectives of the consumers are considered to be engaged with the addition of the actions of “corporate social responsibility (CSR)”. The significance of involving the CSR aspects have been observed to be enhancing the goodwill of the brand in a considerable way that eventually adds to the increasing customers of a company to a significant level. </w:t>
      </w:r>
    </w:p>
    <w:p w14:paraId="43537B2D" w14:textId="128566AB"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drawing>
          <wp:inline distT="0" distB="0" distL="0" distR="0" wp14:anchorId="253DFACE" wp14:editId="5C8918B3">
            <wp:extent cx="5731510" cy="3200400"/>
            <wp:effectExtent l="0" t="0" r="2540" b="0"/>
            <wp:docPr id="3847074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00400"/>
                    </a:xfrm>
                    <a:prstGeom prst="rect">
                      <a:avLst/>
                    </a:prstGeom>
                    <a:noFill/>
                    <a:ln>
                      <a:noFill/>
                    </a:ln>
                  </pic:spPr>
                </pic:pic>
              </a:graphicData>
            </a:graphic>
          </wp:inline>
        </w:drawing>
      </w:r>
    </w:p>
    <w:p w14:paraId="74A95831" w14:textId="4066206F"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w:t>
      </w:r>
      <w:r w:rsidR="00F10B56">
        <w:rPr>
          <w:rFonts w:ascii="Times New Roman" w:eastAsia="Times New Roman" w:hAnsi="Times New Roman" w:cs="Times New Roman"/>
          <w:b/>
          <w:bCs/>
          <w:kern w:val="0"/>
          <w:sz w:val="24"/>
          <w:szCs w:val="24"/>
          <w:lang w:eastAsia="en-IN"/>
          <w14:ligatures w14:val="none"/>
        </w:rPr>
        <w:t xml:space="preserve"> 5</w:t>
      </w:r>
      <w:r w:rsidRPr="00F861C9">
        <w:rPr>
          <w:rFonts w:ascii="Times New Roman" w:eastAsia="Times New Roman" w:hAnsi="Times New Roman" w:cs="Times New Roman"/>
          <w:b/>
          <w:bCs/>
          <w:kern w:val="0"/>
          <w:sz w:val="24"/>
          <w:szCs w:val="24"/>
          <w:lang w:eastAsia="en-IN"/>
          <w14:ligatures w14:val="none"/>
        </w:rPr>
        <w:t>: Impact of customer experience on loyalty </w:t>
      </w:r>
    </w:p>
    <w:p w14:paraId="1FA950C1"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(Source: </w:t>
      </w:r>
      <w:proofErr w:type="spellStart"/>
      <w:r w:rsidRPr="00F861C9">
        <w:rPr>
          <w:rFonts w:ascii="Times New Roman" w:eastAsia="Times New Roman" w:hAnsi="Times New Roman" w:cs="Times New Roman"/>
          <w:kern w:val="0"/>
          <w:sz w:val="24"/>
          <w:szCs w:val="24"/>
          <w:lang w:eastAsia="en-IN"/>
          <w14:ligatures w14:val="none"/>
        </w:rPr>
        <w:t>Marketingcharts</w:t>
      </w:r>
      <w:proofErr w:type="spellEnd"/>
      <w:r w:rsidRPr="00F861C9">
        <w:rPr>
          <w:rFonts w:ascii="Times New Roman" w:eastAsia="Times New Roman" w:hAnsi="Times New Roman" w:cs="Times New Roman"/>
          <w:kern w:val="0"/>
          <w:sz w:val="24"/>
          <w:szCs w:val="24"/>
          <w:lang w:eastAsia="en-IN"/>
          <w14:ligatures w14:val="none"/>
        </w:rPr>
        <w:t>, 2020)</w:t>
      </w:r>
    </w:p>
    <w:p w14:paraId="3D8BC6D1" w14:textId="68F41F15"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above-provided graphical representation has been seen to be depicting the factors of “customer experience” on the generation of the loyalty among the clients. It has been observed that the customers are less likely to forgive the poor experience with the services provided by </w:t>
      </w:r>
      <w:r w:rsidRPr="00F861C9">
        <w:rPr>
          <w:rFonts w:ascii="Times New Roman" w:eastAsia="Times New Roman" w:hAnsi="Times New Roman" w:cs="Times New Roman"/>
          <w:kern w:val="0"/>
          <w:sz w:val="24"/>
          <w:szCs w:val="24"/>
          <w:lang w:eastAsia="en-IN"/>
          <w14:ligatures w14:val="none"/>
        </w:rPr>
        <w:lastRenderedPageBreak/>
        <w:t>a business. The consumers are likely to purchase more from a business offering greater level of experiences. The customers have been seen to be aligned with the creation of emphasis on the trust built by the business</w:t>
      </w:r>
      <w:r>
        <w:rPr>
          <w:rFonts w:ascii="Times New Roman" w:eastAsia="Times New Roman" w:hAnsi="Times New Roman" w:cs="Times New Roman"/>
          <w:kern w:val="0"/>
          <w:sz w:val="24"/>
          <w:szCs w:val="24"/>
          <w:lang w:eastAsia="en-IN"/>
          <w14:ligatures w14:val="none"/>
        </w:rPr>
        <w:t>-</w:t>
      </w:r>
      <w:r w:rsidRPr="00F861C9">
        <w:rPr>
          <w:rFonts w:ascii="Times New Roman" w:eastAsia="Times New Roman" w:hAnsi="Times New Roman" w:cs="Times New Roman"/>
          <w:kern w:val="0"/>
          <w:sz w:val="24"/>
          <w:szCs w:val="24"/>
          <w:lang w:eastAsia="en-IN"/>
          <w14:ligatures w14:val="none"/>
        </w:rPr>
        <w:t xml:space="preserve">oriented aspects. The operations of the companies are considered to embrace the factors of “corporate social responsibility” that have been seen to be involving with the factors of attracting the large base of the potential customers on a significant scale. According to </w:t>
      </w:r>
      <w:proofErr w:type="spellStart"/>
      <w:r w:rsidRPr="00F861C9">
        <w:rPr>
          <w:rFonts w:ascii="Times New Roman" w:eastAsia="Times New Roman" w:hAnsi="Times New Roman" w:cs="Times New Roman"/>
          <w:kern w:val="0"/>
          <w:sz w:val="24"/>
          <w:szCs w:val="24"/>
          <w:lang w:eastAsia="en-IN"/>
          <w14:ligatures w14:val="none"/>
        </w:rPr>
        <w:t>Alzahrani</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(2021), the programs involved with the management of the social accountabilities of a business has been considered to be forming a major base of the customer loyalty as it develops the sense of security aligned with the produced goods of the business.      </w:t>
      </w:r>
      <w:r w:rsidRPr="00F861C9">
        <w:rPr>
          <w:rFonts w:ascii="Times New Roman" w:eastAsia="Times New Roman" w:hAnsi="Times New Roman" w:cs="Times New Roman"/>
          <w:b/>
          <w:bCs/>
          <w:kern w:val="0"/>
          <w:sz w:val="24"/>
          <w:szCs w:val="24"/>
          <w:lang w:eastAsia="en-IN"/>
          <w14:ligatures w14:val="none"/>
        </w:rPr>
        <w:t> </w:t>
      </w:r>
    </w:p>
    <w:p w14:paraId="36571D70" w14:textId="78595293"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Effectiveness of trust in developing brand equity through CSR practices </w:t>
      </w:r>
    </w:p>
    <w:p w14:paraId="47111F8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development of the brand equity with the help of the practices involved with the practices of CSR has been considered to be involved with the effectiveness of the trust. According to </w:t>
      </w:r>
      <w:proofErr w:type="spellStart"/>
      <w:r w:rsidRPr="00F861C9">
        <w:rPr>
          <w:rFonts w:ascii="Times New Roman" w:eastAsia="Times New Roman" w:hAnsi="Times New Roman" w:cs="Times New Roman"/>
          <w:kern w:val="0"/>
          <w:sz w:val="24"/>
          <w:szCs w:val="24"/>
          <w:lang w:eastAsia="en-IN"/>
          <w14:ligatures w14:val="none"/>
        </w:rPr>
        <w:t>Jouan</w:t>
      </w:r>
      <w:proofErr w:type="spellEnd"/>
      <w:r w:rsidRPr="00F861C9">
        <w:rPr>
          <w:rFonts w:ascii="Times New Roman" w:eastAsia="Times New Roman" w:hAnsi="Times New Roman" w:cs="Times New Roman"/>
          <w:kern w:val="0"/>
          <w:sz w:val="24"/>
          <w:szCs w:val="24"/>
          <w:lang w:eastAsia="en-IN"/>
          <w14:ligatures w14:val="none"/>
        </w:rPr>
        <w:t xml:space="preserve"> and </w:t>
      </w:r>
      <w:proofErr w:type="spellStart"/>
      <w:r w:rsidRPr="00F861C9">
        <w:rPr>
          <w:rFonts w:ascii="Times New Roman" w:eastAsia="Times New Roman" w:hAnsi="Times New Roman" w:cs="Times New Roman"/>
          <w:kern w:val="0"/>
          <w:sz w:val="24"/>
          <w:szCs w:val="24"/>
          <w:lang w:eastAsia="en-IN"/>
          <w14:ligatures w14:val="none"/>
        </w:rPr>
        <w:t>Hallot</w:t>
      </w:r>
      <w:proofErr w:type="spellEnd"/>
      <w:r w:rsidRPr="00F861C9">
        <w:rPr>
          <w:rFonts w:ascii="Times New Roman" w:eastAsia="Times New Roman" w:hAnsi="Times New Roman" w:cs="Times New Roman"/>
          <w:kern w:val="0"/>
          <w:sz w:val="24"/>
          <w:szCs w:val="24"/>
          <w:lang w:eastAsia="en-IN"/>
          <w14:ligatures w14:val="none"/>
        </w:rPr>
        <w:t xml:space="preserve"> (2020), the CSR activities have been considered to be strengthened with the level of the trust while influencing the appraisals of a significant level of integrity. The aspects of the CSR sharing the major base of the interests as well as values in a rapid way. The involvement of the accountabilities as well as ethical factors in the working structures have been considered to be built on the consumer trust that in turn impact the “corporate reputation (CR)” as well as the “brand equity (BE)”. The aspects prevailing with the factors of the customer retention have been considered to build the trust in the company in terms of generating interests of the clients by attracting a potential base of the clients. As stated by Manzoor </w:t>
      </w:r>
      <w:r w:rsidRPr="00F861C9">
        <w:rPr>
          <w:rFonts w:ascii="Times New Roman" w:eastAsia="Times New Roman" w:hAnsi="Times New Roman" w:cs="Times New Roman"/>
          <w:i/>
          <w:iCs/>
          <w:kern w:val="0"/>
          <w:sz w:val="24"/>
          <w:szCs w:val="24"/>
          <w:lang w:eastAsia="en-IN"/>
          <w14:ligatures w14:val="none"/>
        </w:rPr>
        <w:t xml:space="preserve">et al. </w:t>
      </w:r>
      <w:r w:rsidRPr="00F861C9">
        <w:rPr>
          <w:rFonts w:ascii="Times New Roman" w:eastAsia="Times New Roman" w:hAnsi="Times New Roman" w:cs="Times New Roman"/>
          <w:kern w:val="0"/>
          <w:sz w:val="24"/>
          <w:szCs w:val="24"/>
          <w:lang w:eastAsia="en-IN"/>
          <w14:ligatures w14:val="none"/>
        </w:rPr>
        <w:t xml:space="preserve">(2021), the </w:t>
      </w:r>
      <w:r w:rsidRPr="00F861C9">
        <w:rPr>
          <w:rFonts w:ascii="Times New Roman" w:eastAsia="Times New Roman" w:hAnsi="Times New Roman" w:cs="Times New Roman"/>
          <w:kern w:val="0"/>
          <w:sz w:val="24"/>
          <w:szCs w:val="24"/>
          <w:shd w:val="clear" w:color="auto" w:fill="FFFFFF"/>
          <w:lang w:eastAsia="en-IN"/>
          <w14:ligatures w14:val="none"/>
        </w:rPr>
        <w:t xml:space="preserve">corporation is required to progress in terms of both the social as well as economical frontiers. The division of the social accountabilities into four major categories of legal, ethical, economical, and philanthropic actions. The legal aspects of the CSR was to comply with the laws and regulations of the land including environmental, consumer protection, and safety laws to demonstrate responsible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behavior</w:t>
      </w:r>
      <w:proofErr w:type="spellEnd"/>
      <w:r w:rsidRPr="00F861C9">
        <w:rPr>
          <w:rFonts w:ascii="Times New Roman" w:eastAsia="Times New Roman" w:hAnsi="Times New Roman" w:cs="Times New Roman"/>
          <w:kern w:val="0"/>
          <w:sz w:val="24"/>
          <w:szCs w:val="24"/>
          <w:shd w:val="clear" w:color="auto" w:fill="FFFFFF"/>
          <w:lang w:eastAsia="en-IN"/>
          <w14:ligatures w14:val="none"/>
        </w:rPr>
        <w:t>. </w:t>
      </w:r>
    </w:p>
    <w:p w14:paraId="76F3C067"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0029365E" w14:textId="53ED8153"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lastRenderedPageBreak/>
        <w:drawing>
          <wp:inline distT="0" distB="0" distL="0" distR="0" wp14:anchorId="55CB8128" wp14:editId="7B75092A">
            <wp:extent cx="5731510" cy="3186430"/>
            <wp:effectExtent l="0" t="0" r="2540" b="0"/>
            <wp:docPr id="20338524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86430"/>
                    </a:xfrm>
                    <a:prstGeom prst="rect">
                      <a:avLst/>
                    </a:prstGeom>
                    <a:noFill/>
                    <a:ln>
                      <a:noFill/>
                    </a:ln>
                  </pic:spPr>
                </pic:pic>
              </a:graphicData>
            </a:graphic>
          </wp:inline>
        </w:drawing>
      </w:r>
    </w:p>
    <w:p w14:paraId="48176CDE" w14:textId="282349E9"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shd w:val="clear" w:color="auto" w:fill="FFFFFF"/>
          <w:lang w:eastAsia="en-IN"/>
          <w14:ligatures w14:val="none"/>
        </w:rPr>
        <w:t>Figure</w:t>
      </w:r>
      <w:r w:rsidR="00F10B56">
        <w:rPr>
          <w:rFonts w:ascii="Times New Roman" w:eastAsia="Times New Roman" w:hAnsi="Times New Roman" w:cs="Times New Roman"/>
          <w:b/>
          <w:bCs/>
          <w:kern w:val="0"/>
          <w:sz w:val="24"/>
          <w:szCs w:val="24"/>
          <w:shd w:val="clear" w:color="auto" w:fill="FFFFFF"/>
          <w:lang w:eastAsia="en-IN"/>
          <w14:ligatures w14:val="none"/>
        </w:rPr>
        <w:t xml:space="preserve"> 6</w:t>
      </w:r>
      <w:r w:rsidRPr="00F861C9">
        <w:rPr>
          <w:rFonts w:ascii="Times New Roman" w:eastAsia="Times New Roman" w:hAnsi="Times New Roman" w:cs="Times New Roman"/>
          <w:b/>
          <w:bCs/>
          <w:kern w:val="0"/>
          <w:sz w:val="24"/>
          <w:szCs w:val="24"/>
          <w:shd w:val="clear" w:color="auto" w:fill="FFFFFF"/>
          <w:lang w:eastAsia="en-IN"/>
          <w14:ligatures w14:val="none"/>
        </w:rPr>
        <w:t>: Reasons of building trust by consumers in brands</w:t>
      </w:r>
    </w:p>
    <w:p w14:paraId="45B86DBF"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(Source: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Mbpi</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2020)</w:t>
      </w:r>
    </w:p>
    <w:p w14:paraId="4F570C3B" w14:textId="7462D10F"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The above-provided graphical presentation has interpreted the potential reasons that aid the creation of the trust among the consumers in an effective way. It has represented the delivery of the standard quality products as well as services preferred in a greater proportion. The variations involved with the effective addressing of the complications involved on the basis of the social and political schemes that are considerably objected. Ethical element of CSR is related to actions that are permissible or forbidden in the </w:t>
      </w:r>
      <w:r w:rsidR="001948A5" w:rsidRPr="00F861C9">
        <w:rPr>
          <w:rFonts w:ascii="Times New Roman" w:eastAsia="Times New Roman" w:hAnsi="Times New Roman" w:cs="Times New Roman"/>
          <w:kern w:val="0"/>
          <w:sz w:val="24"/>
          <w:szCs w:val="24"/>
          <w:shd w:val="clear" w:color="auto" w:fill="FFFFFF"/>
          <w:lang w:eastAsia="en-IN"/>
          <w14:ligatures w14:val="none"/>
        </w:rPr>
        <w:t>organisation</w:t>
      </w:r>
      <w:r w:rsidRPr="00F861C9">
        <w:rPr>
          <w:rFonts w:ascii="Times New Roman" w:eastAsia="Times New Roman" w:hAnsi="Times New Roman" w:cs="Times New Roman"/>
          <w:kern w:val="0"/>
          <w:sz w:val="24"/>
          <w:szCs w:val="24"/>
          <w:shd w:val="clear" w:color="auto" w:fill="FFFFFF"/>
          <w:lang w:eastAsia="en-IN"/>
          <w14:ligatures w14:val="none"/>
        </w:rPr>
        <w:t xml:space="preserve"> without any binding by the law. Philanthropic dimension of CSR calls for companies to donate to the society in uplifting the quality of life. Economic attribute of CSR refers to the fair distribution of scarce resources to produce goods and services. The major importances of considering the establishment of the potential limits that have been legally associated with the evolution of the variations within the business environment have been seen to impacted by the creation of the scopes of customer engagement. According to Wang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 the upliftment of the tactics in terms of boosting the customer experiences in an appropriate way has been considered to be involved in terms of considering the CSR practices in a significant manner. The generation of the factors working for the development of the reputation of the brand in terms of aligning the accountabilities in terms of manifesting the potential outcomes in terms of influencing the relationships with the clients.      </w:t>
      </w:r>
    </w:p>
    <w:p w14:paraId="597D1716" w14:textId="15C1CB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lastRenderedPageBreak/>
        <w:t xml:space="preserve">Influencing factors of CSR practices in maintaining brand reputation </w:t>
      </w:r>
    </w:p>
    <w:p w14:paraId="2EEB972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According to the perspective of </w:t>
      </w:r>
      <w:r w:rsidRPr="00F861C9">
        <w:rPr>
          <w:rFonts w:ascii="Times New Roman" w:eastAsia="Times New Roman" w:hAnsi="Times New Roman" w:cs="Times New Roman"/>
          <w:kern w:val="0"/>
          <w:sz w:val="24"/>
          <w:szCs w:val="24"/>
          <w:shd w:val="clear" w:color="auto" w:fill="FFFFFF"/>
          <w:lang w:eastAsia="en-IN"/>
          <w14:ligatures w14:val="none"/>
        </w:rPr>
        <w:t xml:space="preserve">Wang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(2021)</w:t>
      </w:r>
      <w:r w:rsidRPr="00F861C9">
        <w:rPr>
          <w:rFonts w:ascii="Times New Roman" w:eastAsia="Times New Roman" w:hAnsi="Times New Roman" w:cs="Times New Roman"/>
          <w:kern w:val="0"/>
          <w:sz w:val="24"/>
          <w:szCs w:val="24"/>
          <w:lang w:eastAsia="en-IN"/>
          <w14:ligatures w14:val="none"/>
        </w:rPr>
        <w:t>, the inclusion of appropriate corporate social responsibilities is highly required for every business organisation to maintain a respected brand value in the business market. Because recognising the potential issues of society as well as the environment and accordingly including some measures to put forward an effective amount of contribution in mitigating the problems shows the value proposition of the organisation. This initiative further assists in accelerating the volume of sales by gaining the attention of a larger audience. </w:t>
      </w:r>
    </w:p>
    <w:p w14:paraId="1F12D68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Environmental responsibility</w:t>
      </w:r>
    </w:p>
    <w:p w14:paraId="30BC388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“Environmental responsibility” is a significant element of corporate social responsibility practices because according to the statistical data it has been seen that approximately, 37% of challenges are taking place because of global warming and climate change. On the other hand, 33%, as well as 32% of issues, are created as a result of air pollution and waste respectively. Following the mentioned issues, almost 25% are happening as a consequence of water pollution and 14% because of greenhouse emissions. All these significant matters are needed to be taken care of by the business organisations with the help of appropriate CSR strategies. The concerns regarding these dreadful matters are increasing day by day and this approach of the global audience heavily influences the CSR practices of the companies (</w:t>
      </w:r>
      <w:r w:rsidRPr="00F861C9">
        <w:rPr>
          <w:rFonts w:ascii="Times New Roman" w:eastAsia="Times New Roman" w:hAnsi="Times New Roman" w:cs="Times New Roman"/>
          <w:kern w:val="0"/>
          <w:sz w:val="24"/>
          <w:szCs w:val="24"/>
          <w:shd w:val="clear" w:color="auto" w:fill="FFFFFF"/>
          <w:lang w:eastAsia="en-IN"/>
          <w14:ligatures w14:val="none"/>
        </w:rPr>
        <w:t xml:space="preserve">Kumari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2021)</w:t>
      </w:r>
      <w:r w:rsidRPr="00F861C9">
        <w:rPr>
          <w:rFonts w:ascii="Times New Roman" w:eastAsia="Times New Roman" w:hAnsi="Times New Roman" w:cs="Times New Roman"/>
          <w:kern w:val="0"/>
          <w:sz w:val="24"/>
          <w:szCs w:val="24"/>
          <w:lang w:eastAsia="en-IN"/>
          <w14:ligatures w14:val="none"/>
        </w:rPr>
        <w:t>. Meeting the expectations of the audience is highly required to maintain a respected reputation in the competitive business market. </w:t>
      </w:r>
    </w:p>
    <w:p w14:paraId="3FD1842F" w14:textId="3F230CC6"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lastRenderedPageBreak/>
        <w:drawing>
          <wp:inline distT="0" distB="0" distL="0" distR="0" wp14:anchorId="7B26D0F1" wp14:editId="069FE50E">
            <wp:extent cx="4046220" cy="3169920"/>
            <wp:effectExtent l="0" t="0" r="0" b="0"/>
            <wp:docPr id="853109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46220" cy="3169920"/>
                    </a:xfrm>
                    <a:prstGeom prst="rect">
                      <a:avLst/>
                    </a:prstGeom>
                    <a:noFill/>
                    <a:ln>
                      <a:noFill/>
                    </a:ln>
                  </pic:spPr>
                </pic:pic>
              </a:graphicData>
            </a:graphic>
          </wp:inline>
        </w:drawing>
      </w:r>
    </w:p>
    <w:p w14:paraId="63C8E38D" w14:textId="169BB4B8"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Figure</w:t>
      </w:r>
      <w:r w:rsidR="00F10B56">
        <w:rPr>
          <w:rFonts w:ascii="Times New Roman" w:eastAsia="Times New Roman" w:hAnsi="Times New Roman" w:cs="Times New Roman"/>
          <w:b/>
          <w:bCs/>
          <w:kern w:val="0"/>
          <w:sz w:val="24"/>
          <w:szCs w:val="24"/>
          <w:lang w:eastAsia="en-IN"/>
          <w14:ligatures w14:val="none"/>
        </w:rPr>
        <w:t xml:space="preserve"> 7</w:t>
      </w:r>
      <w:r w:rsidRPr="00F861C9">
        <w:rPr>
          <w:rFonts w:ascii="Times New Roman" w:eastAsia="Times New Roman" w:hAnsi="Times New Roman" w:cs="Times New Roman"/>
          <w:b/>
          <w:bCs/>
          <w:kern w:val="0"/>
          <w:sz w:val="24"/>
          <w:szCs w:val="24"/>
          <w:lang w:eastAsia="en-IN"/>
          <w14:ligatures w14:val="none"/>
        </w:rPr>
        <w:t>: environmental issues </w:t>
      </w:r>
    </w:p>
    <w:p w14:paraId="2CCE8851"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(Source: </w:t>
      </w:r>
      <w:proofErr w:type="spellStart"/>
      <w:r w:rsidRPr="00F861C9">
        <w:rPr>
          <w:rFonts w:ascii="Times New Roman" w:eastAsia="Times New Roman" w:hAnsi="Times New Roman" w:cs="Times New Roman"/>
          <w:kern w:val="0"/>
          <w:sz w:val="24"/>
          <w:szCs w:val="24"/>
          <w:lang w:eastAsia="en-IN"/>
          <w14:ligatures w14:val="none"/>
        </w:rPr>
        <w:t>statista</w:t>
      </w:r>
      <w:proofErr w:type="spellEnd"/>
      <w:r w:rsidRPr="00F861C9">
        <w:rPr>
          <w:rFonts w:ascii="Times New Roman" w:eastAsia="Times New Roman" w:hAnsi="Times New Roman" w:cs="Times New Roman"/>
          <w:kern w:val="0"/>
          <w:sz w:val="24"/>
          <w:szCs w:val="24"/>
          <w:lang w:eastAsia="en-IN"/>
          <w14:ligatures w14:val="none"/>
        </w:rPr>
        <w:t>, 2023)</w:t>
      </w:r>
    </w:p>
    <w:p w14:paraId="0A505B14"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Human rights responsibilities</w:t>
      </w:r>
    </w:p>
    <w:p w14:paraId="47C2C4F7" w14:textId="2B90A7C5"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As per the statement of </w:t>
      </w:r>
      <w:r w:rsidRPr="00F861C9">
        <w:rPr>
          <w:rFonts w:ascii="Times New Roman" w:eastAsia="Times New Roman" w:hAnsi="Times New Roman" w:cs="Times New Roman"/>
          <w:kern w:val="0"/>
          <w:sz w:val="24"/>
          <w:szCs w:val="24"/>
          <w:shd w:val="clear" w:color="auto" w:fill="FFFFFF"/>
          <w:lang w:eastAsia="en-IN"/>
          <w14:ligatures w14:val="none"/>
        </w:rPr>
        <w:t>Mahmood and Bashir (2020)</w:t>
      </w:r>
      <w:r w:rsidRPr="00F861C9">
        <w:rPr>
          <w:rFonts w:ascii="Times New Roman" w:eastAsia="Times New Roman" w:hAnsi="Times New Roman" w:cs="Times New Roman"/>
          <w:kern w:val="0"/>
          <w:sz w:val="24"/>
          <w:szCs w:val="24"/>
          <w:lang w:eastAsia="en-IN"/>
          <w14:ligatures w14:val="none"/>
        </w:rPr>
        <w:t>, human rights are one of the most influential factors to affect the CSR decision-making of the organisation. Recognising and identifying societal issues and accordingly taking measures and activities to put forward an effective amount of contribution in mitigating can help an organisation to develop as well as maintain a respected reputation. Gender discrimination, inequality, religious issues, child labour and so on are significant problems in society. In the year 2022, human rights violations have surpassed almost 100 million which must be considered by organisations across the globe and must take some actions to eliminate such issues from society to make a healthy world for living.</w:t>
      </w:r>
      <w:r w:rsidR="00D0689A">
        <w:rPr>
          <w:rFonts w:ascii="Times New Roman" w:eastAsia="Times New Roman" w:hAnsi="Times New Roman" w:cs="Times New Roman"/>
          <w:kern w:val="0"/>
          <w:sz w:val="24"/>
          <w:szCs w:val="24"/>
          <w:lang w:eastAsia="en-IN"/>
          <w14:ligatures w14:val="none"/>
        </w:rPr>
        <w:t>f</w:t>
      </w:r>
    </w:p>
    <w:p w14:paraId="160B0223"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Economic responsibilities </w:t>
      </w:r>
    </w:p>
    <w:p w14:paraId="3F5DBA5A" w14:textId="5566350A"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t>
      </w:r>
      <w:r w:rsidR="00F10B56">
        <w:rPr>
          <w:rFonts w:ascii="Times New Roman" w:eastAsia="Times New Roman" w:hAnsi="Times New Roman" w:cs="Times New Roman"/>
          <w:kern w:val="0"/>
          <w:sz w:val="24"/>
          <w:szCs w:val="24"/>
          <w:lang w:eastAsia="en-IN"/>
          <w14:ligatures w14:val="none"/>
        </w:rPr>
        <w:t>E</w:t>
      </w:r>
      <w:r w:rsidRPr="00F861C9">
        <w:rPr>
          <w:rFonts w:ascii="Times New Roman" w:eastAsia="Times New Roman" w:hAnsi="Times New Roman" w:cs="Times New Roman"/>
          <w:kern w:val="0"/>
          <w:sz w:val="24"/>
          <w:szCs w:val="24"/>
          <w:lang w:eastAsia="en-IN"/>
          <w14:ligatures w14:val="none"/>
        </w:rPr>
        <w:t xml:space="preserve">conomic responsibilities” is another approach that is needed to be taken care of by business enterprises with the help of CSR strategies. In the era of increasing inflation and the cost of living, the power of purchasing of the customers is reducing by a considerable amount which leads to lesser GDP, From statistical data it has been seen the inflation rate is almost 7.2% in the month of April 2023. The companies must contribute an effective amount of contribution </w:t>
      </w:r>
      <w:r w:rsidRPr="00F861C9">
        <w:rPr>
          <w:rFonts w:ascii="Times New Roman" w:eastAsia="Times New Roman" w:hAnsi="Times New Roman" w:cs="Times New Roman"/>
          <w:kern w:val="0"/>
          <w:sz w:val="24"/>
          <w:szCs w:val="24"/>
          <w:lang w:eastAsia="en-IN"/>
          <w14:ligatures w14:val="none"/>
        </w:rPr>
        <w:lastRenderedPageBreak/>
        <w:t>to increase the employment rate as well as provide the customer with the optimum satisfaction to increase brand reputation in the market (</w:t>
      </w:r>
      <w:r w:rsidRPr="00F861C9">
        <w:rPr>
          <w:rFonts w:ascii="Times New Roman" w:eastAsia="Times New Roman" w:hAnsi="Times New Roman" w:cs="Times New Roman"/>
          <w:kern w:val="0"/>
          <w:sz w:val="24"/>
          <w:szCs w:val="24"/>
          <w:shd w:val="clear" w:color="auto" w:fill="FFFFFF"/>
          <w:lang w:eastAsia="en-IN"/>
          <w14:ligatures w14:val="none"/>
        </w:rPr>
        <w:t xml:space="preserve">Martínez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Nishiyama</w:t>
      </w:r>
      <w:proofErr w:type="spellEnd"/>
      <w:r w:rsidRPr="00F861C9">
        <w:rPr>
          <w:rFonts w:ascii="Times New Roman" w:eastAsia="Times New Roman" w:hAnsi="Times New Roman" w:cs="Times New Roman"/>
          <w:kern w:val="0"/>
          <w:sz w:val="24"/>
          <w:szCs w:val="24"/>
          <w:shd w:val="clear" w:color="auto" w:fill="FFFFFF"/>
          <w:lang w:eastAsia="en-IN"/>
          <w14:ligatures w14:val="none"/>
        </w:rPr>
        <w:t>, 2019)</w:t>
      </w:r>
      <w:r w:rsidRPr="00F861C9">
        <w:rPr>
          <w:rFonts w:ascii="Times New Roman" w:eastAsia="Times New Roman" w:hAnsi="Times New Roman" w:cs="Times New Roman"/>
          <w:kern w:val="0"/>
          <w:sz w:val="24"/>
          <w:szCs w:val="24"/>
          <w:lang w:eastAsia="en-IN"/>
          <w14:ligatures w14:val="none"/>
        </w:rPr>
        <w:t>. </w:t>
      </w:r>
    </w:p>
    <w:p w14:paraId="09C2ED09" w14:textId="4D0DA4D0"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t xml:space="preserve">Relationship between brand equity and organisational reputation </w:t>
      </w:r>
    </w:p>
    <w:p w14:paraId="160C19A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While Brand equity refers to a slogan or a statement of commitment that finds its optimum utilisation in the marketing segment of the business industry, the reputation of an organisation is the collection of the overall perception that is gathered from various activities that are committed in the past and beliefs and ethics of the business organisation which facilitates effective framing of guidelines for future activities and business Ventures that are most likely to be undertaken by the firm. Brand equity escalates the successful outcome of the marketing and promotional strategies on the grounds of building a healthy relationship with the target customer segments of the Global market (</w:t>
      </w:r>
      <w:r w:rsidRPr="00F861C9">
        <w:rPr>
          <w:rFonts w:ascii="Times New Roman" w:eastAsia="Times New Roman" w:hAnsi="Times New Roman" w:cs="Times New Roman"/>
          <w:kern w:val="0"/>
          <w:sz w:val="24"/>
          <w:szCs w:val="24"/>
          <w:shd w:val="clear" w:color="auto" w:fill="FFFFFF"/>
          <w:lang w:eastAsia="en-IN"/>
          <w14:ligatures w14:val="none"/>
        </w:rPr>
        <w:t xml:space="preserve">Islam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w:t>
      </w:r>
      <w:r w:rsidRPr="00F861C9">
        <w:rPr>
          <w:rFonts w:ascii="Times New Roman" w:eastAsia="Times New Roman" w:hAnsi="Times New Roman" w:cs="Times New Roman"/>
          <w:kern w:val="0"/>
          <w:sz w:val="24"/>
          <w:szCs w:val="24"/>
          <w:lang w:eastAsia="en-IN"/>
          <w14:ligatures w14:val="none"/>
        </w:rPr>
        <w:t>. Meanwhile, organisational reputation involves a lot of stakeholders who are capable of enhancing or diminishing the speed of a business organisation to achieve its objectives and goals.</w:t>
      </w:r>
    </w:p>
    <w:p w14:paraId="694216E1" w14:textId="10EEA3DF"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hAnsi="Times New Roman" w:cs="Times New Roman"/>
          <w:noProof/>
          <w:sz w:val="24"/>
          <w:szCs w:val="24"/>
        </w:rPr>
        <w:drawing>
          <wp:inline distT="0" distB="0" distL="0" distR="0" wp14:anchorId="1B2A9F98" wp14:editId="70EB60D4">
            <wp:extent cx="5731510" cy="4732020"/>
            <wp:effectExtent l="0" t="0" r="2540" b="0"/>
            <wp:docPr id="1143065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732020"/>
                    </a:xfrm>
                    <a:prstGeom prst="rect">
                      <a:avLst/>
                    </a:prstGeom>
                    <a:noFill/>
                    <a:ln>
                      <a:noFill/>
                    </a:ln>
                  </pic:spPr>
                </pic:pic>
              </a:graphicData>
            </a:graphic>
          </wp:inline>
        </w:drawing>
      </w:r>
    </w:p>
    <w:p w14:paraId="27749A72" w14:textId="73821A9D"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b/>
          <w:bCs/>
          <w:kern w:val="0"/>
          <w:sz w:val="24"/>
          <w:szCs w:val="24"/>
          <w:lang w:eastAsia="en-IN"/>
          <w14:ligatures w14:val="none"/>
        </w:rPr>
        <w:lastRenderedPageBreak/>
        <w:t>Figure</w:t>
      </w:r>
      <w:r w:rsidR="00F10B56">
        <w:rPr>
          <w:rFonts w:ascii="Times New Roman" w:eastAsia="Times New Roman" w:hAnsi="Times New Roman" w:cs="Times New Roman"/>
          <w:b/>
          <w:bCs/>
          <w:kern w:val="0"/>
          <w:sz w:val="24"/>
          <w:szCs w:val="24"/>
          <w:lang w:eastAsia="en-IN"/>
          <w14:ligatures w14:val="none"/>
        </w:rPr>
        <w:t xml:space="preserve"> 8</w:t>
      </w:r>
      <w:r w:rsidRPr="00F861C9">
        <w:rPr>
          <w:rFonts w:ascii="Times New Roman" w:eastAsia="Times New Roman" w:hAnsi="Times New Roman" w:cs="Times New Roman"/>
          <w:b/>
          <w:bCs/>
          <w:kern w:val="0"/>
          <w:sz w:val="24"/>
          <w:szCs w:val="24"/>
          <w:lang w:eastAsia="en-IN"/>
          <w14:ligatures w14:val="none"/>
        </w:rPr>
        <w:t>: Brand value approach</w:t>
      </w:r>
    </w:p>
    <w:p w14:paraId="3F55BFB0" w14:textId="77777777" w:rsidR="00F861C9" w:rsidRPr="00F861C9" w:rsidRDefault="00F861C9" w:rsidP="00F861C9">
      <w:pPr>
        <w:spacing w:before="240" w:after="240" w:line="360" w:lineRule="auto"/>
        <w:jc w:val="center"/>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(Source: </w:t>
      </w:r>
      <w:proofErr w:type="spellStart"/>
      <w:r w:rsidRPr="00F861C9">
        <w:rPr>
          <w:rFonts w:ascii="Times New Roman" w:eastAsia="Times New Roman" w:hAnsi="Times New Roman" w:cs="Times New Roman"/>
          <w:kern w:val="0"/>
          <w:sz w:val="24"/>
          <w:szCs w:val="24"/>
          <w:lang w:eastAsia="en-IN"/>
          <w14:ligatures w14:val="none"/>
        </w:rPr>
        <w:t>kantar</w:t>
      </w:r>
      <w:proofErr w:type="spellEnd"/>
      <w:r w:rsidRPr="00F861C9">
        <w:rPr>
          <w:rFonts w:ascii="Times New Roman" w:eastAsia="Times New Roman" w:hAnsi="Times New Roman" w:cs="Times New Roman"/>
          <w:kern w:val="0"/>
          <w:sz w:val="24"/>
          <w:szCs w:val="24"/>
          <w:lang w:eastAsia="en-IN"/>
          <w14:ligatures w14:val="none"/>
        </w:rPr>
        <w:t>, 2021)</w:t>
      </w:r>
    </w:p>
    <w:p w14:paraId="57A78639"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As per the above-mentioned graph, it has been discovered that among the total audiences 47% believe that, brand equity helps in increasing the brand reputation on the other hand, 22% stated that, brand equity does not impact the value proposition as well as the reputation of an organisation. For many brand managers, the relationship between brand equity and organisational reputation is very simple. Higher the brand equity greater the brand reputation. In this way brand equity attracts a lot of customers, thereby enhancing the Global customer base of the business organisations and uplifting the level of brand loyalty and organisational reputation (</w:t>
      </w:r>
      <w:proofErr w:type="spellStart"/>
      <w:r w:rsidRPr="00F861C9">
        <w:rPr>
          <w:rFonts w:ascii="Times New Roman" w:eastAsia="Times New Roman" w:hAnsi="Times New Roman" w:cs="Times New Roman"/>
          <w:kern w:val="0"/>
          <w:sz w:val="24"/>
          <w:szCs w:val="24"/>
          <w:shd w:val="clear" w:color="auto" w:fill="FFFFFF"/>
          <w:lang w:eastAsia="en-IN"/>
          <w14:ligatures w14:val="none"/>
        </w:rPr>
        <w:t>Tiep</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w:t>
      </w:r>
      <w:r w:rsidRPr="00F861C9">
        <w:rPr>
          <w:rFonts w:ascii="Times New Roman" w:eastAsia="Times New Roman" w:hAnsi="Times New Roman" w:cs="Times New Roman"/>
          <w:kern w:val="0"/>
          <w:sz w:val="24"/>
          <w:szCs w:val="24"/>
          <w:lang w:eastAsia="en-IN"/>
          <w14:ligatures w14:val="none"/>
        </w:rPr>
        <w:t>. Brand equity and organisational reputation, both are considered to be quite important assets of a business organisation on the grounds of acquiring significant financial strength for organisational growth and sustainability. However, it is trust that is the most essential aspect that holds the relationship between brand equity and organisational reputation firmly. When the level of trust among the customers increases, brand loyalty is also enhanced thereby uplifting the sales structure of the business organisation. As a result, as the brand equity level gets elevated, the reputation of the business organisation in the global business market is also enhanced. Also, brand equity is the value that the brand provides to a specific product or service that is manufactured by a business organisation (</w:t>
      </w:r>
      <w:r w:rsidRPr="00F861C9">
        <w:rPr>
          <w:rFonts w:ascii="Times New Roman" w:eastAsia="Times New Roman" w:hAnsi="Times New Roman" w:cs="Times New Roman"/>
          <w:kern w:val="0"/>
          <w:sz w:val="24"/>
          <w:szCs w:val="24"/>
          <w:shd w:val="clear" w:color="auto" w:fill="FFFFFF"/>
          <w:lang w:eastAsia="en-IN"/>
          <w14:ligatures w14:val="none"/>
        </w:rPr>
        <w:t xml:space="preserve">Khan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t>
      </w:r>
      <w:proofErr w:type="spellEnd"/>
      <w:r w:rsidRPr="00F861C9">
        <w:rPr>
          <w:rFonts w:ascii="Times New Roman" w:eastAsia="Times New Roman" w:hAnsi="Times New Roman" w:cs="Times New Roman"/>
          <w:kern w:val="0"/>
          <w:sz w:val="24"/>
          <w:szCs w:val="24"/>
          <w:shd w:val="clear" w:color="auto" w:fill="FFFFFF"/>
          <w:lang w:eastAsia="en-IN"/>
          <w14:ligatures w14:val="none"/>
        </w:rPr>
        <w:t>, 2019)</w:t>
      </w:r>
      <w:r w:rsidRPr="00F861C9">
        <w:rPr>
          <w:rFonts w:ascii="Times New Roman" w:eastAsia="Times New Roman" w:hAnsi="Times New Roman" w:cs="Times New Roman"/>
          <w:kern w:val="0"/>
          <w:sz w:val="24"/>
          <w:szCs w:val="24"/>
          <w:lang w:eastAsia="en-IN"/>
          <w14:ligatures w14:val="none"/>
        </w:rPr>
        <w:t>. Brand equity is a positive perception or the degree of attachment pertaining to certain emotional aspects that are experienced by the customers towards any product or service belonging to a certain brand. Higher the brand equity, the greater the influence of the brand on the purchasing decisions and buying intentions of the customers. In this way, brand equity facilitates a business organisation in enhancing its overall reputation in the global business market (</w:t>
      </w:r>
      <w:r w:rsidRPr="00F861C9">
        <w:rPr>
          <w:rFonts w:ascii="Times New Roman" w:eastAsia="Times New Roman" w:hAnsi="Times New Roman" w:cs="Times New Roman"/>
          <w:kern w:val="0"/>
          <w:sz w:val="24"/>
          <w:szCs w:val="24"/>
          <w:shd w:val="clear" w:color="auto" w:fill="FFFFFF"/>
          <w:lang w:eastAsia="en-IN"/>
          <w14:ligatures w14:val="none"/>
        </w:rPr>
        <w:t xml:space="preserve">Muniz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2019)</w:t>
      </w:r>
      <w:r w:rsidRPr="00F861C9">
        <w:rPr>
          <w:rFonts w:ascii="Times New Roman" w:eastAsia="Times New Roman" w:hAnsi="Times New Roman" w:cs="Times New Roman"/>
          <w:kern w:val="0"/>
          <w:sz w:val="24"/>
          <w:szCs w:val="24"/>
          <w:lang w:eastAsia="en-IN"/>
          <w14:ligatures w14:val="none"/>
        </w:rPr>
        <w:t>.  This is due to the significant upliftment of the extent of loyalty that the global customer base of the business organisation possesses towards the specific brand due to high brand equity or high level of trust that the potential customers have considering the products that are manufactured by a specific business organisation. </w:t>
      </w:r>
    </w:p>
    <w:p w14:paraId="50D516E4" w14:textId="77777777" w:rsidR="00F861C9" w:rsidRPr="00F861C9" w:rsidRDefault="00F861C9" w:rsidP="00F861C9">
      <w:pPr>
        <w:spacing w:after="240" w:line="360" w:lineRule="auto"/>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br/>
      </w:r>
    </w:p>
    <w:p w14:paraId="19DC0F08" w14:textId="1F7893C9" w:rsidR="00F861C9" w:rsidRPr="00F861C9" w:rsidRDefault="00F861C9" w:rsidP="00F10B56">
      <w:pPr>
        <w:pStyle w:val="Heading2"/>
      </w:pPr>
      <w:bookmarkStart w:id="35" w:name="_Toc137147202"/>
      <w:r w:rsidRPr="00F861C9">
        <w:t>4.3 Discussion</w:t>
      </w:r>
      <w:bookmarkEnd w:id="35"/>
      <w:r w:rsidRPr="00F861C9">
        <w:t xml:space="preserve"> </w:t>
      </w:r>
    </w:p>
    <w:p w14:paraId="2A397675" w14:textId="77EA338D" w:rsidR="00F861C9" w:rsidRPr="00F861C9" w:rsidRDefault="00F861C9" w:rsidP="00F10B56">
      <w:pPr>
        <w:pStyle w:val="Heading3"/>
        <w:rPr>
          <w:rFonts w:eastAsia="Times New Roman"/>
          <w:lang w:eastAsia="en-IN"/>
        </w:rPr>
      </w:pPr>
      <w:bookmarkStart w:id="36" w:name="_Toc137147203"/>
      <w:r w:rsidRPr="00F861C9">
        <w:rPr>
          <w:rFonts w:eastAsia="Times New Roman"/>
          <w:lang w:eastAsia="en-IN"/>
        </w:rPr>
        <w:lastRenderedPageBreak/>
        <w:t>4.3.1 Discussion on the significance of CSR in increasing customer loyalty</w:t>
      </w:r>
      <w:bookmarkEnd w:id="36"/>
      <w:r w:rsidRPr="00F861C9">
        <w:rPr>
          <w:rFonts w:eastAsia="Times New Roman"/>
          <w:lang w:eastAsia="en-IN"/>
        </w:rPr>
        <w:t xml:space="preserve">  </w:t>
      </w:r>
    </w:p>
    <w:p w14:paraId="79822417" w14:textId="778DF89B"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judgments of buyers with respect to the purchase of any goods and facilities give rise to loyalty and are consequently </w:t>
      </w:r>
      <w:r w:rsidR="001948A5" w:rsidRPr="00F861C9">
        <w:rPr>
          <w:rFonts w:ascii="Times New Roman" w:eastAsia="Times New Roman" w:hAnsi="Times New Roman" w:cs="Times New Roman"/>
          <w:kern w:val="0"/>
          <w:sz w:val="24"/>
          <w:szCs w:val="24"/>
          <w:lang w:eastAsia="en-IN"/>
          <w14:ligatures w14:val="none"/>
        </w:rPr>
        <w:t>recognised</w:t>
      </w:r>
      <w:r w:rsidRPr="00F861C9">
        <w:rPr>
          <w:rFonts w:ascii="Times New Roman" w:eastAsia="Times New Roman" w:hAnsi="Times New Roman" w:cs="Times New Roman"/>
          <w:kern w:val="0"/>
          <w:sz w:val="24"/>
          <w:szCs w:val="24"/>
          <w:lang w:eastAsia="en-IN"/>
          <w14:ligatures w14:val="none"/>
        </w:rPr>
        <w:t xml:space="preserve"> as one of the major important element</w:t>
      </w:r>
      <w:r w:rsidR="00F10B56">
        <w:rPr>
          <w:rFonts w:ascii="Times New Roman" w:eastAsia="Times New Roman" w:hAnsi="Times New Roman" w:cs="Times New Roman"/>
          <w:kern w:val="0"/>
          <w:sz w:val="24"/>
          <w:szCs w:val="24"/>
          <w:lang w:eastAsia="en-IN"/>
          <w14:ligatures w14:val="none"/>
        </w:rPr>
        <w:t>s</w:t>
      </w:r>
      <w:r w:rsidRPr="00F861C9">
        <w:rPr>
          <w:rFonts w:ascii="Times New Roman" w:eastAsia="Times New Roman" w:hAnsi="Times New Roman" w:cs="Times New Roman"/>
          <w:kern w:val="0"/>
          <w:sz w:val="24"/>
          <w:szCs w:val="24"/>
          <w:lang w:eastAsia="en-IN"/>
          <w14:ligatures w14:val="none"/>
        </w:rPr>
        <w:t xml:space="preserve"> in regard to constant growth and extension of the company.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Wang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 </w:t>
      </w:r>
      <w:r w:rsidRPr="00F861C9">
        <w:rPr>
          <w:rFonts w:ascii="Times New Roman" w:eastAsia="Times New Roman" w:hAnsi="Times New Roman" w:cs="Times New Roman"/>
          <w:kern w:val="0"/>
          <w:sz w:val="24"/>
          <w:szCs w:val="24"/>
          <w:lang w:eastAsia="en-IN"/>
          <w14:ligatures w14:val="none"/>
        </w:rPr>
        <w:t xml:space="preserve">consumer loyalty is a faithful devotion that aids the consumer make a consistent purchase or choosing desired goods and services in spite of any adverse situations or any marketing campaigns that have possible impacts to influence consumers in regard to alteration and shifting to any goods and services. Consumer loyalty and </w:t>
      </w:r>
      <w:proofErr w:type="spellStart"/>
      <w:r w:rsidRPr="00F861C9">
        <w:rPr>
          <w:rFonts w:ascii="Times New Roman" w:eastAsia="Times New Roman" w:hAnsi="Times New Roman" w:cs="Times New Roman"/>
          <w:kern w:val="0"/>
          <w:sz w:val="24"/>
          <w:szCs w:val="24"/>
          <w:lang w:eastAsia="en-IN"/>
          <w14:ligatures w14:val="none"/>
        </w:rPr>
        <w:t>fulfillment</w:t>
      </w:r>
      <w:proofErr w:type="spellEnd"/>
      <w:r w:rsidRPr="00F861C9">
        <w:rPr>
          <w:rFonts w:ascii="Times New Roman" w:eastAsia="Times New Roman" w:hAnsi="Times New Roman" w:cs="Times New Roman"/>
          <w:kern w:val="0"/>
          <w:sz w:val="24"/>
          <w:szCs w:val="24"/>
          <w:lang w:eastAsia="en-IN"/>
          <w14:ligatures w14:val="none"/>
        </w:rPr>
        <w:t xml:space="preserve"> result in the retainment of consumers, and this in turn aids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to flourish and gain a broad range of consumers that enhances productivity and profitableness.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Khan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(2019), </w:t>
      </w:r>
      <w:r w:rsidRPr="00F861C9">
        <w:rPr>
          <w:rFonts w:ascii="Times New Roman" w:eastAsia="Times New Roman" w:hAnsi="Times New Roman" w:cs="Times New Roman"/>
          <w:kern w:val="0"/>
          <w:sz w:val="24"/>
          <w:szCs w:val="24"/>
          <w:lang w:eastAsia="en-IN"/>
          <w14:ligatures w14:val="none"/>
        </w:rPr>
        <w:t>thus, CSR programs implemented by the company have a potential impact with respect to increasing consumer loyalty. </w:t>
      </w:r>
    </w:p>
    <w:p w14:paraId="10AF926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CSR functions are advantageous from the point of view of marketing programs because it promotes loyalty through the phase of time by building up consumer relationships and their retentivity with the company. According to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Abd-El-Salam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(2020), </w:t>
      </w:r>
      <w:r w:rsidRPr="00F861C9">
        <w:rPr>
          <w:rFonts w:ascii="Times New Roman" w:eastAsia="Times New Roman" w:hAnsi="Times New Roman" w:cs="Times New Roman"/>
          <w:kern w:val="0"/>
          <w:sz w:val="24"/>
          <w:szCs w:val="24"/>
          <w:lang w:eastAsia="en-IN"/>
          <w14:ligatures w14:val="none"/>
        </w:rPr>
        <w:t xml:space="preserve">thus, consumer loyalty and consumer satisfaction are associated with the CSR traits performed by the company. With the transforming market dynamics, companies are recently putting a lot of work into keeping consumers by providing the goods and facilities they want to achieve from the brand, and in this procedure, CSR programs assist as a bridge.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Ahmad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(2019), </w:t>
      </w:r>
      <w:r w:rsidRPr="00F861C9">
        <w:rPr>
          <w:rFonts w:ascii="Times New Roman" w:eastAsia="Times New Roman" w:hAnsi="Times New Roman" w:cs="Times New Roman"/>
          <w:kern w:val="0"/>
          <w:sz w:val="24"/>
          <w:szCs w:val="24"/>
          <w:lang w:eastAsia="en-IN"/>
          <w14:ligatures w14:val="none"/>
        </w:rPr>
        <w:t xml:space="preserve">therefore, it can also be expressed that brand awareness and consumer loyalty are highly affected by the CSR programs performed by the company. Furthermore, consumer satisfaction is the major factor of consumer loyalty as it aids to promote consumer trust, retentivity, and also  their purpose to make frequent purchases.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Zhao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 </w:t>
      </w:r>
      <w:r w:rsidRPr="00F861C9">
        <w:rPr>
          <w:rFonts w:ascii="Times New Roman" w:eastAsia="Times New Roman" w:hAnsi="Times New Roman" w:cs="Times New Roman"/>
          <w:kern w:val="0"/>
          <w:sz w:val="24"/>
          <w:szCs w:val="24"/>
          <w:lang w:eastAsia="en-IN"/>
          <w14:ligatures w14:val="none"/>
        </w:rPr>
        <w:t>on various occasions, as can be seen in the telecom division, there is a strong association between consumer satisfaction and consumer loyalty. Also, it is transparent in the aspect of the banking sector that CSR activities have a considerable and beneficial impact on consumer loyalty. In the conditions of the aviation industry and hotel business, CSR plays as a mediator to boost brand recognition along with a certain correlation between consumer loyalty and consumer satisfaction.</w:t>
      </w:r>
    </w:p>
    <w:p w14:paraId="3A901943"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452600BF" w14:textId="2242D74F" w:rsidR="00F861C9" w:rsidRPr="00F861C9" w:rsidRDefault="00F861C9" w:rsidP="00F10B56">
      <w:pPr>
        <w:pStyle w:val="Heading3"/>
        <w:rPr>
          <w:rFonts w:eastAsia="Times New Roman"/>
          <w:lang w:eastAsia="en-IN"/>
        </w:rPr>
      </w:pPr>
      <w:bookmarkStart w:id="37" w:name="_Toc137147204"/>
      <w:r w:rsidRPr="00F861C9">
        <w:rPr>
          <w:rFonts w:eastAsia="Times New Roman"/>
          <w:lang w:eastAsia="en-IN"/>
        </w:rPr>
        <w:lastRenderedPageBreak/>
        <w:t>4.3.2 Discussion on the effectiveness of trust in constructing brand equity through CSR practices</w:t>
      </w:r>
      <w:bookmarkEnd w:id="37"/>
      <w:r w:rsidRPr="00F861C9">
        <w:rPr>
          <w:rFonts w:eastAsia="Times New Roman"/>
          <w:lang w:eastAsia="en-IN"/>
        </w:rPr>
        <w:t xml:space="preserve"> </w:t>
      </w:r>
    </w:p>
    <w:p w14:paraId="5DF77E52" w14:textId="2F024FB3"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role of trust as a mediating factor has been </w:t>
      </w:r>
      <w:r w:rsidR="001948A5" w:rsidRPr="00F861C9">
        <w:rPr>
          <w:rFonts w:ascii="Times New Roman" w:eastAsia="Times New Roman" w:hAnsi="Times New Roman" w:cs="Times New Roman"/>
          <w:kern w:val="0"/>
          <w:sz w:val="24"/>
          <w:szCs w:val="24"/>
          <w:lang w:eastAsia="en-IN"/>
          <w14:ligatures w14:val="none"/>
        </w:rPr>
        <w:t>recognised</w:t>
      </w:r>
      <w:r w:rsidRPr="00F861C9">
        <w:rPr>
          <w:rFonts w:ascii="Times New Roman" w:eastAsia="Times New Roman" w:hAnsi="Times New Roman" w:cs="Times New Roman"/>
          <w:kern w:val="0"/>
          <w:sz w:val="24"/>
          <w:szCs w:val="24"/>
          <w:lang w:eastAsia="en-IN"/>
          <w14:ligatures w14:val="none"/>
        </w:rPr>
        <w:t xml:space="preserve"> in many authorities involving management, marketing, psychology, and philosophy. According to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Fatmawati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Fauzan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(2021), </w:t>
      </w:r>
      <w:r w:rsidRPr="00F861C9">
        <w:rPr>
          <w:rFonts w:ascii="Times New Roman" w:eastAsia="Times New Roman" w:hAnsi="Times New Roman" w:cs="Times New Roman"/>
          <w:kern w:val="0"/>
          <w:sz w:val="24"/>
          <w:szCs w:val="24"/>
          <w:lang w:eastAsia="en-IN"/>
          <w14:ligatures w14:val="none"/>
        </w:rPr>
        <w:t xml:space="preserve">from the customer’s viewpoint, trust has been known as the customer's belief that the company performs in a way compatible with their expectations. Trust is an essential element in creating and maintaining a long-term bond between consumers and the </w:t>
      </w:r>
      <w:r w:rsidR="001948A5" w:rsidRPr="00F861C9">
        <w:rPr>
          <w:rFonts w:ascii="Times New Roman" w:eastAsia="Times New Roman" w:hAnsi="Times New Roman" w:cs="Times New Roman"/>
          <w:kern w:val="0"/>
          <w:sz w:val="24"/>
          <w:szCs w:val="24"/>
          <w:lang w:eastAsia="en-IN"/>
          <w14:ligatures w14:val="none"/>
        </w:rPr>
        <w:t>organisation</w:t>
      </w:r>
      <w:r w:rsidRPr="00F861C9">
        <w:rPr>
          <w:rFonts w:ascii="Times New Roman" w:eastAsia="Times New Roman" w:hAnsi="Times New Roman" w:cs="Times New Roman"/>
          <w:kern w:val="0"/>
          <w:sz w:val="24"/>
          <w:szCs w:val="24"/>
          <w:lang w:eastAsia="en-IN"/>
          <w14:ligatures w14:val="none"/>
        </w:rPr>
        <w:t xml:space="preserve">. Trust has been viewed from two dimensions: performance and benevolence. According to </w:t>
      </w:r>
      <w:proofErr w:type="spellStart"/>
      <w:r w:rsidRPr="00F861C9">
        <w:rPr>
          <w:rFonts w:ascii="Times New Roman" w:eastAsia="Times New Roman" w:hAnsi="Times New Roman" w:cs="Times New Roman"/>
          <w:kern w:val="0"/>
          <w:sz w:val="24"/>
          <w:szCs w:val="24"/>
          <w:shd w:val="clear" w:color="auto" w:fill="FFFFFF"/>
          <w:lang w:eastAsia="en-IN"/>
          <w14:ligatures w14:val="none"/>
        </w:rPr>
        <w:t>Osakwe</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Yusuf,  (2021), the </w:t>
      </w:r>
      <w:r w:rsidRPr="00F861C9">
        <w:rPr>
          <w:rFonts w:ascii="Times New Roman" w:eastAsia="Times New Roman" w:hAnsi="Times New Roman" w:cs="Times New Roman"/>
          <w:kern w:val="0"/>
          <w:sz w:val="24"/>
          <w:szCs w:val="24"/>
          <w:lang w:eastAsia="en-IN"/>
          <w14:ligatures w14:val="none"/>
        </w:rPr>
        <w:t xml:space="preserve">performance-based trust states the </w:t>
      </w:r>
      <w:proofErr w:type="spellStart"/>
      <w:r w:rsidRPr="00F861C9">
        <w:rPr>
          <w:rFonts w:ascii="Times New Roman" w:eastAsia="Times New Roman" w:hAnsi="Times New Roman" w:cs="Times New Roman"/>
          <w:kern w:val="0"/>
          <w:sz w:val="24"/>
          <w:szCs w:val="24"/>
          <w:lang w:eastAsia="en-IN"/>
          <w14:ligatures w14:val="none"/>
        </w:rPr>
        <w:t>organization's</w:t>
      </w:r>
      <w:proofErr w:type="spellEnd"/>
      <w:r w:rsidRPr="00F861C9">
        <w:rPr>
          <w:rFonts w:ascii="Times New Roman" w:eastAsia="Times New Roman" w:hAnsi="Times New Roman" w:cs="Times New Roman"/>
          <w:kern w:val="0"/>
          <w:sz w:val="24"/>
          <w:szCs w:val="24"/>
          <w:lang w:eastAsia="en-IN"/>
          <w14:ligatures w14:val="none"/>
        </w:rPr>
        <w:t xml:space="preserve"> skills or expertise to manufacture quality goods and facilities and its capability to execute business functions productively. Benevolence-based trust involves customer belief that an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is actually worried about the safety and well-being of the community.</w:t>
      </w:r>
    </w:p>
    <w:p w14:paraId="7AB5EEF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Consumer trust in the company boosts the social position of the consumer-brand bond to further </w:t>
      </w:r>
      <w:proofErr w:type="spellStart"/>
      <w:r w:rsidRPr="00F861C9">
        <w:rPr>
          <w:rFonts w:ascii="Times New Roman" w:eastAsia="Times New Roman" w:hAnsi="Times New Roman" w:cs="Times New Roman"/>
          <w:kern w:val="0"/>
          <w:sz w:val="24"/>
          <w:szCs w:val="24"/>
          <w:lang w:eastAsia="en-IN"/>
          <w14:ligatures w14:val="none"/>
        </w:rPr>
        <w:t>maximize</w:t>
      </w:r>
      <w:proofErr w:type="spellEnd"/>
      <w:r w:rsidRPr="00F861C9">
        <w:rPr>
          <w:rFonts w:ascii="Times New Roman" w:eastAsia="Times New Roman" w:hAnsi="Times New Roman" w:cs="Times New Roman"/>
          <w:kern w:val="0"/>
          <w:sz w:val="24"/>
          <w:szCs w:val="24"/>
          <w:lang w:eastAsia="en-IN"/>
          <w14:ligatures w14:val="none"/>
        </w:rPr>
        <w:t xml:space="preserve"> consumer devotion toward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Kumari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.(2021), </w:t>
      </w:r>
      <w:r w:rsidRPr="00F861C9">
        <w:rPr>
          <w:rFonts w:ascii="Times New Roman" w:eastAsia="Times New Roman" w:hAnsi="Times New Roman" w:cs="Times New Roman"/>
          <w:kern w:val="0"/>
          <w:sz w:val="24"/>
          <w:szCs w:val="24"/>
          <w:lang w:eastAsia="en-IN"/>
          <w14:ligatures w14:val="none"/>
        </w:rPr>
        <w:t xml:space="preserve">any brand in the market is established on the basis of trust. The main source for the survival of the brand is to develop trust through CSR activities that promote consumer loyalty and aid in retentivity. “The final aim of marketing is to create a strong relationship between the customer and the brand, and the main element of this bond is trust”.  According to </w:t>
      </w:r>
      <w:proofErr w:type="spellStart"/>
      <w:r w:rsidRPr="00F861C9">
        <w:rPr>
          <w:rFonts w:ascii="Times New Roman" w:eastAsia="Times New Roman" w:hAnsi="Times New Roman" w:cs="Times New Roman"/>
          <w:kern w:val="0"/>
          <w:sz w:val="24"/>
          <w:szCs w:val="24"/>
          <w:shd w:val="clear" w:color="auto" w:fill="FFFFFF"/>
          <w:lang w:eastAsia="en-IN"/>
          <w14:ligatures w14:val="none"/>
        </w:rPr>
        <w:t>Tiep</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(2021), </w:t>
      </w:r>
      <w:r w:rsidRPr="00F861C9">
        <w:rPr>
          <w:rFonts w:ascii="Times New Roman" w:eastAsia="Times New Roman" w:hAnsi="Times New Roman" w:cs="Times New Roman"/>
          <w:kern w:val="0"/>
          <w:sz w:val="24"/>
          <w:szCs w:val="24"/>
          <w:lang w:eastAsia="en-IN"/>
          <w14:ligatures w14:val="none"/>
        </w:rPr>
        <w:t xml:space="preserve">strong trust among consumers stimulates them to be loyal to brands or services and thus benefits the company in the retainment of consumers. In addition, the inclusion of accountabilities as well as ethical elements in the working framework has been considered to be developed on the customer trust that in turn affects the “corporate reputation” and also “brand equity”. The terms inducing with the elements of consumer retention have been considered to develop trust in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in the aspect of building the interests of the clients by captivating a solid base of consumers. According to </w:t>
      </w:r>
      <w:r w:rsidRPr="00F861C9">
        <w:rPr>
          <w:rFonts w:ascii="Times New Roman" w:eastAsia="Times New Roman" w:hAnsi="Times New Roman" w:cs="Times New Roman"/>
          <w:kern w:val="0"/>
          <w:sz w:val="24"/>
          <w:szCs w:val="24"/>
          <w:shd w:val="clear" w:color="auto" w:fill="FFFFFF"/>
          <w:lang w:eastAsia="en-IN"/>
          <w14:ligatures w14:val="none"/>
        </w:rPr>
        <w:t xml:space="preserve">Ramesh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xml:space="preserve"> (2019), </w:t>
      </w:r>
      <w:r w:rsidRPr="00F861C9">
        <w:rPr>
          <w:rFonts w:ascii="Times New Roman" w:eastAsia="Times New Roman" w:hAnsi="Times New Roman" w:cs="Times New Roman"/>
          <w:kern w:val="0"/>
          <w:sz w:val="24"/>
          <w:szCs w:val="24"/>
          <w:lang w:eastAsia="en-IN"/>
          <w14:ligatures w14:val="none"/>
        </w:rPr>
        <w:t>through CSR activities a company can benefit from a positive public picture while making a work area with satisfied employees, content consumers, and lower prices. </w:t>
      </w:r>
    </w:p>
    <w:p w14:paraId="309CADFB" w14:textId="794AC7F0" w:rsidR="00F861C9" w:rsidRPr="00F861C9" w:rsidRDefault="00F861C9" w:rsidP="00F10B56">
      <w:pPr>
        <w:pStyle w:val="Heading3"/>
        <w:rPr>
          <w:rFonts w:eastAsia="Times New Roman"/>
          <w:lang w:eastAsia="en-IN"/>
        </w:rPr>
      </w:pPr>
      <w:bookmarkStart w:id="38" w:name="_Toc137147205"/>
      <w:r w:rsidRPr="00F861C9">
        <w:rPr>
          <w:rFonts w:eastAsia="Times New Roman"/>
          <w:lang w:eastAsia="en-IN"/>
        </w:rPr>
        <w:t>4.3.3 Discussion on influential factors of CSR practices in maintaining brand reputation</w:t>
      </w:r>
      <w:bookmarkEnd w:id="38"/>
      <w:r w:rsidRPr="00F861C9">
        <w:rPr>
          <w:rFonts w:eastAsia="Times New Roman"/>
          <w:lang w:eastAsia="en-IN"/>
        </w:rPr>
        <w:t xml:space="preserve">  </w:t>
      </w:r>
    </w:p>
    <w:p w14:paraId="4B70CB4E" w14:textId="6AE51DDA"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role of the CSR practices in terms of developing the brand reputation in terms of maintaining as well as establishing the reputation as well as brand image of the consumers. The alignment of the CSR practices that have been considered to be highly influential in maintaining the reputation of the brand in a significant scale. According to Cabral and Dhar </w:t>
      </w:r>
      <w:r w:rsidRPr="00F861C9">
        <w:rPr>
          <w:rFonts w:ascii="Times New Roman" w:eastAsia="Times New Roman" w:hAnsi="Times New Roman" w:cs="Times New Roman"/>
          <w:kern w:val="0"/>
          <w:sz w:val="24"/>
          <w:szCs w:val="24"/>
          <w:lang w:eastAsia="en-IN"/>
          <w14:ligatures w14:val="none"/>
        </w:rPr>
        <w:lastRenderedPageBreak/>
        <w:t xml:space="preserve">(2020), the maintenance of the values as well as objectives of the businesses in terms of creating the scopes suitable for the enhancement of the reputation of the brand on a significant level. Raising the level of the reputation in terms of the provision of the protection to the </w:t>
      </w:r>
      <w:proofErr w:type="spellStart"/>
      <w:r w:rsidRPr="00F861C9">
        <w:rPr>
          <w:rFonts w:ascii="Times New Roman" w:eastAsia="Times New Roman" w:hAnsi="Times New Roman" w:cs="Times New Roman"/>
          <w:kern w:val="0"/>
          <w:sz w:val="24"/>
          <w:szCs w:val="24"/>
          <w:lang w:eastAsia="en-IN"/>
          <w14:ligatures w14:val="none"/>
        </w:rPr>
        <w:t>reputational</w:t>
      </w:r>
      <w:proofErr w:type="spellEnd"/>
      <w:r w:rsidRPr="00F861C9">
        <w:rPr>
          <w:rFonts w:ascii="Times New Roman" w:eastAsia="Times New Roman" w:hAnsi="Times New Roman" w:cs="Times New Roman"/>
          <w:kern w:val="0"/>
          <w:sz w:val="24"/>
          <w:szCs w:val="24"/>
          <w:lang w:eastAsia="en-IN"/>
          <w14:ligatures w14:val="none"/>
        </w:rPr>
        <w:t xml:space="preserve"> damages as well as the recovery measures involved with the crisis. The requirements involved with the management of the risk factors as well as management of the aspects of trust in terms of enhancing the key factors of the businesses while building the trust among the customers in terms of reflecting the terms of the promotion of the CSR efforts with respect to the effectiveness of the trust built by the business </w:t>
      </w:r>
      <w:proofErr w:type="spellStart"/>
      <w:r w:rsidRPr="00F861C9">
        <w:rPr>
          <w:rFonts w:ascii="Times New Roman" w:eastAsia="Times New Roman" w:hAnsi="Times New Roman" w:cs="Times New Roman"/>
          <w:kern w:val="0"/>
          <w:sz w:val="24"/>
          <w:szCs w:val="24"/>
          <w:lang w:eastAsia="en-IN"/>
          <w14:ligatures w14:val="none"/>
        </w:rPr>
        <w:t>organizations</w:t>
      </w:r>
      <w:proofErr w:type="spellEnd"/>
      <w:r w:rsidRPr="00F861C9">
        <w:rPr>
          <w:rFonts w:ascii="Times New Roman" w:eastAsia="Times New Roman" w:hAnsi="Times New Roman" w:cs="Times New Roman"/>
          <w:kern w:val="0"/>
          <w:sz w:val="24"/>
          <w:szCs w:val="24"/>
          <w:lang w:eastAsia="en-IN"/>
          <w14:ligatures w14:val="none"/>
        </w:rPr>
        <w:t xml:space="preserve">. The incorporation of the CSR practices reflects the sets of efforts by protecting the </w:t>
      </w:r>
      <w:proofErr w:type="spellStart"/>
      <w:r w:rsidRPr="00F861C9">
        <w:rPr>
          <w:rFonts w:ascii="Times New Roman" w:eastAsia="Times New Roman" w:hAnsi="Times New Roman" w:cs="Times New Roman"/>
          <w:kern w:val="0"/>
          <w:sz w:val="24"/>
          <w:szCs w:val="24"/>
          <w:lang w:eastAsia="en-IN"/>
          <w14:ligatures w14:val="none"/>
        </w:rPr>
        <w:t>reputational</w:t>
      </w:r>
      <w:proofErr w:type="spellEnd"/>
      <w:r w:rsidRPr="00F861C9">
        <w:rPr>
          <w:rFonts w:ascii="Times New Roman" w:eastAsia="Times New Roman" w:hAnsi="Times New Roman" w:cs="Times New Roman"/>
          <w:kern w:val="0"/>
          <w:sz w:val="24"/>
          <w:szCs w:val="24"/>
          <w:lang w:eastAsia="en-IN"/>
          <w14:ligatures w14:val="none"/>
        </w:rPr>
        <w:t xml:space="preserve"> damages as well as the recovery from the crisis.</w:t>
      </w:r>
      <w:r w:rsidR="00F10B56">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kern w:val="0"/>
          <w:sz w:val="24"/>
          <w:szCs w:val="24"/>
          <w:lang w:eastAsia="en-IN"/>
          <w14:ligatures w14:val="none"/>
        </w:rPr>
        <w:t xml:space="preserve">The outcomes obtained in terms of the maintenance of the CSR prospects act as the major dominance in navigating the trust of the customers. According to </w:t>
      </w:r>
      <w:proofErr w:type="spellStart"/>
      <w:r w:rsidRPr="00F861C9">
        <w:rPr>
          <w:rFonts w:ascii="Times New Roman" w:eastAsia="Times New Roman" w:hAnsi="Times New Roman" w:cs="Times New Roman"/>
          <w:kern w:val="0"/>
          <w:sz w:val="24"/>
          <w:szCs w:val="24"/>
          <w:lang w:eastAsia="en-IN"/>
          <w14:ligatures w14:val="none"/>
        </w:rPr>
        <w:t>Purup</w:t>
      </w:r>
      <w:proofErr w:type="spellEnd"/>
      <w:r w:rsidRPr="00F861C9">
        <w:rPr>
          <w:rFonts w:ascii="Times New Roman" w:eastAsia="Times New Roman" w:hAnsi="Times New Roman" w:cs="Times New Roman"/>
          <w:kern w:val="0"/>
          <w:sz w:val="24"/>
          <w:szCs w:val="24"/>
          <w:lang w:eastAsia="en-IN"/>
          <w14:ligatures w14:val="none"/>
        </w:rPr>
        <w:t xml:space="preserve"> and Petersen (2020), the motive of the business </w:t>
      </w:r>
      <w:proofErr w:type="spellStart"/>
      <w:r w:rsidRPr="00F861C9">
        <w:rPr>
          <w:rFonts w:ascii="Times New Roman" w:eastAsia="Times New Roman" w:hAnsi="Times New Roman" w:cs="Times New Roman"/>
          <w:kern w:val="0"/>
          <w:sz w:val="24"/>
          <w:szCs w:val="24"/>
          <w:lang w:eastAsia="en-IN"/>
          <w14:ligatures w14:val="none"/>
        </w:rPr>
        <w:t>organizations</w:t>
      </w:r>
      <w:proofErr w:type="spellEnd"/>
      <w:r w:rsidRPr="00F861C9">
        <w:rPr>
          <w:rFonts w:ascii="Times New Roman" w:eastAsia="Times New Roman" w:hAnsi="Times New Roman" w:cs="Times New Roman"/>
          <w:kern w:val="0"/>
          <w:sz w:val="24"/>
          <w:szCs w:val="24"/>
          <w:lang w:eastAsia="en-IN"/>
          <w14:ligatures w14:val="none"/>
        </w:rPr>
        <w:t xml:space="preserve"> has been considered to be acting as the vital role in managing the stages influential to work for gaining the trustworthiness of the customers through the creation of a robust image of the brand. The capacity of the innovations, scale of the enterprises, intensity of the exports, fiscal performance, enhancing the competitiveness of the products, administrative intervention, and the legal environment involved with the CSR approaches practised by the incorporation of the CSR approaches. Additionally, the CSR approaches have been observed to be managed by the businesses to build the reputation of the brand as well as developing the goodwill of the businesses significantly. The evaluation, resourcing, </w:t>
      </w:r>
      <w:proofErr w:type="spellStart"/>
      <w:r w:rsidRPr="00F861C9">
        <w:rPr>
          <w:rFonts w:ascii="Times New Roman" w:eastAsia="Times New Roman" w:hAnsi="Times New Roman" w:cs="Times New Roman"/>
          <w:kern w:val="0"/>
          <w:sz w:val="24"/>
          <w:szCs w:val="24"/>
          <w:lang w:eastAsia="en-IN"/>
          <w14:ligatures w14:val="none"/>
        </w:rPr>
        <w:t>priortizing</w:t>
      </w:r>
      <w:proofErr w:type="spellEnd"/>
      <w:r w:rsidRPr="00F861C9">
        <w:rPr>
          <w:rFonts w:ascii="Times New Roman" w:eastAsia="Times New Roman" w:hAnsi="Times New Roman" w:cs="Times New Roman"/>
          <w:kern w:val="0"/>
          <w:sz w:val="24"/>
          <w:szCs w:val="24"/>
          <w:lang w:eastAsia="en-IN"/>
          <w14:ligatures w14:val="none"/>
        </w:rPr>
        <w:t>, and monitoring the nature of the benefits, splitting the benefits, and time frame in a considerable way.   </w:t>
      </w:r>
    </w:p>
    <w:p w14:paraId="41343F0F" w14:textId="401BBB4E" w:rsidR="00F861C9" w:rsidRPr="00F861C9" w:rsidRDefault="00F861C9" w:rsidP="00F10B56">
      <w:pPr>
        <w:pStyle w:val="Heading3"/>
        <w:rPr>
          <w:rFonts w:eastAsia="Times New Roman"/>
          <w:lang w:eastAsia="en-IN"/>
        </w:rPr>
      </w:pPr>
      <w:bookmarkStart w:id="39" w:name="_Toc137147206"/>
      <w:r w:rsidRPr="00F861C9">
        <w:rPr>
          <w:rFonts w:eastAsia="Times New Roman"/>
          <w:lang w:eastAsia="en-IN"/>
        </w:rPr>
        <w:t>4.3.4 Discussion on the interconnection between brand equity and organisational reputation</w:t>
      </w:r>
      <w:bookmarkEnd w:id="39"/>
      <w:r w:rsidRPr="00F861C9">
        <w:rPr>
          <w:rFonts w:eastAsia="Times New Roman"/>
          <w:lang w:eastAsia="en-IN"/>
        </w:rPr>
        <w:t xml:space="preserve"> </w:t>
      </w:r>
    </w:p>
    <w:p w14:paraId="0C64067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 factors of brand equity has been considered to be aligned with the volume of the sales generated by the businesses along with the profitability of the companies in terms of gravitating towards the products as well as services on a significant scale. The brand reputation has been considered to be linked with the factors of integration. The impacts of the CSR have been considered to be influenced by the specified elements while linking the several dimensions of CSR in a profitable way. </w:t>
      </w:r>
    </w:p>
    <w:p w14:paraId="745962F7"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From the above chapter that is conducted of the study, it has been established that brand equity is directly proportional to the degree of the reputation of the business organisation. In other words, it can also be said that the higher the brand equity of a business organisation, the higher </w:t>
      </w:r>
      <w:r w:rsidRPr="00F861C9">
        <w:rPr>
          <w:rFonts w:ascii="Times New Roman" w:eastAsia="Times New Roman" w:hAnsi="Times New Roman" w:cs="Times New Roman"/>
          <w:kern w:val="0"/>
          <w:sz w:val="24"/>
          <w:szCs w:val="24"/>
          <w:lang w:eastAsia="en-IN"/>
          <w14:ligatures w14:val="none"/>
        </w:rPr>
        <w:lastRenderedPageBreak/>
        <w:t>the degree of organisational reputation (</w:t>
      </w:r>
      <w:r w:rsidRPr="00F861C9">
        <w:rPr>
          <w:rFonts w:ascii="Times New Roman" w:eastAsia="Times New Roman" w:hAnsi="Times New Roman" w:cs="Times New Roman"/>
          <w:kern w:val="0"/>
          <w:sz w:val="24"/>
          <w:szCs w:val="24"/>
          <w:shd w:val="clear" w:color="auto" w:fill="FFFFFF"/>
          <w:lang w:eastAsia="en-IN"/>
          <w14:ligatures w14:val="none"/>
        </w:rPr>
        <w:t xml:space="preserve">Zhao </w:t>
      </w:r>
      <w:r w:rsidRPr="00F861C9">
        <w:rPr>
          <w:rFonts w:ascii="Times New Roman" w:eastAsia="Times New Roman" w:hAnsi="Times New Roman" w:cs="Times New Roman"/>
          <w:i/>
          <w:iCs/>
          <w:kern w:val="0"/>
          <w:sz w:val="24"/>
          <w:szCs w:val="24"/>
          <w:shd w:val="clear" w:color="auto" w:fill="FFFFFF"/>
          <w:lang w:eastAsia="en-IN"/>
          <w14:ligatures w14:val="none"/>
        </w:rPr>
        <w:t>et al</w:t>
      </w:r>
      <w:r w:rsidRPr="00F861C9">
        <w:rPr>
          <w:rFonts w:ascii="Times New Roman" w:eastAsia="Times New Roman" w:hAnsi="Times New Roman" w:cs="Times New Roman"/>
          <w:kern w:val="0"/>
          <w:sz w:val="24"/>
          <w:szCs w:val="24"/>
          <w:shd w:val="clear" w:color="auto" w:fill="FFFFFF"/>
          <w:lang w:eastAsia="en-IN"/>
          <w14:ligatures w14:val="none"/>
        </w:rPr>
        <w:t>. 2021)</w:t>
      </w:r>
      <w:r w:rsidRPr="00F861C9">
        <w:rPr>
          <w:rFonts w:ascii="Times New Roman" w:eastAsia="Times New Roman" w:hAnsi="Times New Roman" w:cs="Times New Roman"/>
          <w:kern w:val="0"/>
          <w:sz w:val="24"/>
          <w:szCs w:val="24"/>
          <w:lang w:eastAsia="en-IN"/>
          <w14:ligatures w14:val="none"/>
        </w:rPr>
        <w:t>. The study also focuses on the positive and direct effects of trust on brand equity and organisation reputation. It has been established that the organisation is likely to increase the level of trust among the selected customer segments which would in turn enhance the brand equity of the business organisation. Thus, brand equity, being the perceived value of a potential customer regarding a particular product or service that is manufactured and offered by a business organisation, significantly impacts brand loyalty. In other words, higher brand equity facilitates a business organisation by enhancing the level of loyalty that the customers possess towards the particular brand or the business organisation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Fatmawati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Fauzan</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2021)</w:t>
      </w:r>
      <w:r w:rsidRPr="00F861C9">
        <w:rPr>
          <w:rFonts w:ascii="Times New Roman" w:eastAsia="Times New Roman" w:hAnsi="Times New Roman" w:cs="Times New Roman"/>
          <w:kern w:val="0"/>
          <w:sz w:val="24"/>
          <w:szCs w:val="24"/>
          <w:lang w:eastAsia="en-IN"/>
          <w14:ligatures w14:val="none"/>
        </w:rPr>
        <w:t>. Simultaneously with the enhancement of brand loyalty, the number of potential customers all across the globe also increases, thereby enhancing the global customer base of the business organisation. As the number of customers of the business organisation increases, so does the degree of reputation of the business organisation in the global business market. In this way, the linkage between brand equity and the organisational reputation is significantly established on the basis of the degree of trust that the organisation promotes through the products and services that are manufactured by the firm and are offered to its global potential customers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Osakwe</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Yusuf, 2021)</w:t>
      </w:r>
      <w:r w:rsidRPr="00F861C9">
        <w:rPr>
          <w:rFonts w:ascii="Times New Roman" w:eastAsia="Times New Roman" w:hAnsi="Times New Roman" w:cs="Times New Roman"/>
          <w:kern w:val="0"/>
          <w:sz w:val="24"/>
          <w:szCs w:val="24"/>
          <w:lang w:eastAsia="en-IN"/>
          <w14:ligatures w14:val="none"/>
        </w:rPr>
        <w:t>. It has been seen that the brand value and reputation are heavily dependent on the brand equity approach because according to the findings section, almost 47% believe that brand equity plays a huge role in uplifting brand value. </w:t>
      </w:r>
    </w:p>
    <w:p w14:paraId="2436861C" w14:textId="77777777" w:rsidR="00F861C9" w:rsidRPr="00F861C9" w:rsidRDefault="00F861C9" w:rsidP="00F861C9">
      <w:pPr>
        <w:spacing w:after="0" w:line="360" w:lineRule="auto"/>
        <w:rPr>
          <w:rFonts w:ascii="Times New Roman" w:eastAsia="Times New Roman" w:hAnsi="Times New Roman" w:cs="Times New Roman"/>
          <w:kern w:val="0"/>
          <w:sz w:val="24"/>
          <w:szCs w:val="24"/>
          <w:lang w:eastAsia="en-IN"/>
          <w14:ligatures w14:val="none"/>
        </w:rPr>
      </w:pPr>
    </w:p>
    <w:p w14:paraId="5AC394B2" w14:textId="7990B00C" w:rsidR="00F861C9" w:rsidRPr="00F861C9" w:rsidRDefault="00F861C9" w:rsidP="00F10B56">
      <w:pPr>
        <w:pStyle w:val="Heading2"/>
      </w:pPr>
      <w:bookmarkStart w:id="40" w:name="_Toc137147207"/>
      <w:r w:rsidRPr="00F861C9">
        <w:t>4.4 Conclusion</w:t>
      </w:r>
      <w:bookmarkEnd w:id="40"/>
      <w:r w:rsidRPr="00F861C9">
        <w:t xml:space="preserve"> </w:t>
      </w:r>
    </w:p>
    <w:p w14:paraId="1C2C572B"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This chapter that has been conducted potentially has provided an extensive discussion on the relationship between corporate social responsibility, brand equity and organisational reputation and the role of trust in maintaining these aspects of a business organisation. This chapter has provided a discussion on the significance of organisational CSR practises in enhancing the level of customer loyalty. Also, the impact of trust in building the brand equity and the relationship of brand equity with the organisational reputation have also been elaborately discussed. Various factors influencing the CSR practices that facilitates maintaining and enhancing brand reputation have also been efficiently discussed.</w:t>
      </w:r>
    </w:p>
    <w:p w14:paraId="6C18D2AD" w14:textId="1628E625" w:rsidR="00F861C9" w:rsidRPr="00F861C9" w:rsidRDefault="00F861C9" w:rsidP="00F861C9">
      <w:pPr>
        <w:spacing w:after="240" w:line="360" w:lineRule="auto"/>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br/>
      </w:r>
      <w:r w:rsidRPr="00F861C9">
        <w:rPr>
          <w:rFonts w:ascii="Times New Roman" w:eastAsia="Times New Roman" w:hAnsi="Times New Roman" w:cs="Times New Roman"/>
          <w:kern w:val="0"/>
          <w:sz w:val="24"/>
          <w:szCs w:val="24"/>
          <w:lang w:eastAsia="en-IN"/>
          <w14:ligatures w14:val="none"/>
        </w:rPr>
        <w:br/>
      </w:r>
      <w:r w:rsidRPr="00F861C9">
        <w:rPr>
          <w:rFonts w:ascii="Times New Roman" w:eastAsia="Times New Roman" w:hAnsi="Times New Roman" w:cs="Times New Roman"/>
          <w:kern w:val="0"/>
          <w:sz w:val="24"/>
          <w:szCs w:val="24"/>
          <w:lang w:eastAsia="en-IN"/>
          <w14:ligatures w14:val="none"/>
        </w:rPr>
        <w:lastRenderedPageBreak/>
        <w:br/>
      </w:r>
    </w:p>
    <w:p w14:paraId="0F5730AF" w14:textId="1628E625" w:rsidR="00F861C9" w:rsidRPr="00F861C9" w:rsidRDefault="00F861C9" w:rsidP="00F10B56">
      <w:pPr>
        <w:pStyle w:val="Heading1"/>
        <w:rPr>
          <w:sz w:val="24"/>
          <w:szCs w:val="24"/>
        </w:rPr>
      </w:pPr>
      <w:bookmarkStart w:id="41" w:name="_Toc137147208"/>
      <w:r w:rsidRPr="00F861C9">
        <w:t>Chapter 5: Conclusion and Recommendation</w:t>
      </w:r>
      <w:bookmarkEnd w:id="41"/>
      <w:r w:rsidRPr="00F861C9">
        <w:t xml:space="preserve"> </w:t>
      </w:r>
    </w:p>
    <w:p w14:paraId="1EF36A8A" w14:textId="77777777" w:rsidR="00F861C9" w:rsidRPr="00F861C9" w:rsidRDefault="00F861C9" w:rsidP="00F10B56">
      <w:pPr>
        <w:pStyle w:val="Heading2"/>
      </w:pPr>
      <w:bookmarkStart w:id="42" w:name="_Toc137147209"/>
      <w:r w:rsidRPr="00F861C9">
        <w:t>5.1 Introduction</w:t>
      </w:r>
      <w:bookmarkEnd w:id="42"/>
    </w:p>
    <w:p w14:paraId="7B4AF61D"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study will make a brief discussion of the efficiencies that the business attains with the assistance of trust that assists in creating brand equity and boosting the reputation of the company with the help of CSR practices. It will assess the purpose of CSR to promote </w:t>
      </w:r>
      <w:proofErr w:type="spellStart"/>
      <w:r w:rsidRPr="00F861C9">
        <w:rPr>
          <w:rFonts w:ascii="Times New Roman" w:eastAsia="Times New Roman" w:hAnsi="Times New Roman" w:cs="Times New Roman"/>
          <w:kern w:val="0"/>
          <w:sz w:val="24"/>
          <w:szCs w:val="24"/>
          <w:lang w:eastAsia="en-IN"/>
          <w14:ligatures w14:val="none"/>
        </w:rPr>
        <w:t>organizational</w:t>
      </w:r>
      <w:proofErr w:type="spellEnd"/>
      <w:r w:rsidRPr="00F861C9">
        <w:rPr>
          <w:rFonts w:ascii="Times New Roman" w:eastAsia="Times New Roman" w:hAnsi="Times New Roman" w:cs="Times New Roman"/>
          <w:kern w:val="0"/>
          <w:sz w:val="24"/>
          <w:szCs w:val="24"/>
          <w:lang w:eastAsia="en-IN"/>
          <w14:ligatures w14:val="none"/>
        </w:rPr>
        <w:t xml:space="preserve"> operations to ensure that the leadership practices acknowledge the value of establishing necessary credibility between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and its employees (</w:t>
      </w:r>
      <w:r w:rsidRPr="00F861C9">
        <w:rPr>
          <w:rFonts w:ascii="Times New Roman" w:eastAsia="Times New Roman" w:hAnsi="Times New Roman" w:cs="Times New Roman"/>
          <w:kern w:val="0"/>
          <w:sz w:val="24"/>
          <w:szCs w:val="24"/>
          <w:shd w:val="clear" w:color="auto" w:fill="FFFFFF"/>
          <w:lang w:eastAsia="en-IN"/>
          <w14:ligatures w14:val="none"/>
        </w:rPr>
        <w:t xml:space="preserve">Khan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t>
      </w:r>
      <w:proofErr w:type="spellEnd"/>
      <w:r w:rsidRPr="00F861C9">
        <w:rPr>
          <w:rFonts w:ascii="Times New Roman" w:eastAsia="Times New Roman" w:hAnsi="Times New Roman" w:cs="Times New Roman"/>
          <w:kern w:val="0"/>
          <w:sz w:val="24"/>
          <w:szCs w:val="24"/>
          <w:shd w:val="clear" w:color="auto" w:fill="FFFFFF"/>
          <w:lang w:eastAsia="en-IN"/>
          <w14:ligatures w14:val="none"/>
        </w:rPr>
        <w:t>, 2019</w:t>
      </w:r>
      <w:r w:rsidRPr="00F861C9">
        <w:rPr>
          <w:rFonts w:ascii="Times New Roman" w:eastAsia="Times New Roman" w:hAnsi="Times New Roman" w:cs="Times New Roman"/>
          <w:kern w:val="0"/>
          <w:sz w:val="24"/>
          <w:szCs w:val="24"/>
          <w:lang w:eastAsia="en-IN"/>
          <w14:ligatures w14:val="none"/>
        </w:rPr>
        <w:t>). Thus the study will comprehend the influence of faith in the development of brand equity through CSR practices. It will also evaluate the influence of CSR strategies on brand visibility along with comprehending the significance of CSR to cultivating customer loyalty.</w:t>
      </w:r>
    </w:p>
    <w:p w14:paraId="05D0A967" w14:textId="4E9B8A4A" w:rsidR="00F861C9" w:rsidRPr="00F861C9" w:rsidRDefault="00F861C9" w:rsidP="00F10B56">
      <w:pPr>
        <w:pStyle w:val="Heading2"/>
      </w:pPr>
      <w:bookmarkStart w:id="43" w:name="_Toc137147210"/>
      <w:r w:rsidRPr="00F861C9">
        <w:t>5.2 Discussion</w:t>
      </w:r>
      <w:bookmarkEnd w:id="43"/>
      <w:r w:rsidRPr="00F861C9">
        <w:t xml:space="preserve"> </w:t>
      </w:r>
    </w:p>
    <w:p w14:paraId="30FF996E"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role of trust in maintaining brand equity and reputation is comprehensively significant to the business economy. The more closely it is </w:t>
      </w:r>
      <w:proofErr w:type="spellStart"/>
      <w:r w:rsidRPr="00F861C9">
        <w:rPr>
          <w:rFonts w:ascii="Times New Roman" w:eastAsia="Times New Roman" w:hAnsi="Times New Roman" w:cs="Times New Roman"/>
          <w:kern w:val="0"/>
          <w:sz w:val="24"/>
          <w:szCs w:val="24"/>
          <w:lang w:eastAsia="en-IN"/>
          <w14:ligatures w14:val="none"/>
        </w:rPr>
        <w:t>analyzed</w:t>
      </w:r>
      <w:proofErr w:type="spellEnd"/>
      <w:r w:rsidRPr="00F861C9">
        <w:rPr>
          <w:rFonts w:ascii="Times New Roman" w:eastAsia="Times New Roman" w:hAnsi="Times New Roman" w:cs="Times New Roman"/>
          <w:kern w:val="0"/>
          <w:sz w:val="24"/>
          <w:szCs w:val="24"/>
          <w:lang w:eastAsia="en-IN"/>
          <w14:ligatures w14:val="none"/>
        </w:rPr>
        <w:t xml:space="preserve"> that the value of trust among the employees is significant to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the more it is evaluated that the role of CSR in maintaining the respective is required genuinely. Furthermore, the role of CSR is to prompt the initiatives in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so that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finds it appropriate in understanding the significance of the execution of proper trust among the employees and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kern w:val="0"/>
          <w:sz w:val="24"/>
          <w:szCs w:val="24"/>
          <w:shd w:val="clear" w:color="auto" w:fill="FFFFFF"/>
          <w:lang w:eastAsia="en-IN"/>
          <w14:ligatures w14:val="none"/>
        </w:rPr>
        <w:t>Sharma, and Jain, 2019)</w:t>
      </w:r>
      <w:r w:rsidRPr="00F861C9">
        <w:rPr>
          <w:rFonts w:ascii="Times New Roman" w:eastAsia="Times New Roman" w:hAnsi="Times New Roman" w:cs="Times New Roman"/>
          <w:kern w:val="0"/>
          <w:sz w:val="24"/>
          <w:szCs w:val="24"/>
          <w:lang w:eastAsia="en-IN"/>
          <w14:ligatures w14:val="none"/>
        </w:rPr>
        <w:t xml:space="preserve">. As it is understood thoroughly, building a trustable atmosphere where the employees feel the ease of communication among themselves to support innovative ideologies required for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is necessary. The research revolves around the objectives that are raised by the research conducted through this study. </w:t>
      </w:r>
    </w:p>
    <w:p w14:paraId="58ADCF9A"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 has met the objectives such as the objective of </w:t>
      </w:r>
      <w:r w:rsidRPr="00F861C9">
        <w:rPr>
          <w:rFonts w:ascii="Times New Roman" w:eastAsia="Times New Roman" w:hAnsi="Times New Roman" w:cs="Times New Roman"/>
          <w:b/>
          <w:bCs/>
          <w:kern w:val="0"/>
          <w:sz w:val="24"/>
          <w:szCs w:val="24"/>
          <w:lang w:eastAsia="en-IN"/>
          <w14:ligatures w14:val="none"/>
        </w:rPr>
        <w:t>“comprehending the effect of trust in evolution of brand equity through CSR”</w:t>
      </w:r>
      <w:r w:rsidRPr="00F861C9">
        <w:rPr>
          <w:rFonts w:ascii="Times New Roman" w:eastAsia="Times New Roman" w:hAnsi="Times New Roman" w:cs="Times New Roman"/>
          <w:kern w:val="0"/>
          <w:sz w:val="24"/>
          <w:szCs w:val="24"/>
          <w:lang w:eastAsia="en-IN"/>
          <w14:ligatures w14:val="none"/>
        </w:rPr>
        <w:t xml:space="preserve"> met by </w:t>
      </w:r>
      <w:proofErr w:type="spellStart"/>
      <w:r w:rsidRPr="00F861C9">
        <w:rPr>
          <w:rFonts w:ascii="Times New Roman" w:eastAsia="Times New Roman" w:hAnsi="Times New Roman" w:cs="Times New Roman"/>
          <w:kern w:val="0"/>
          <w:sz w:val="24"/>
          <w:szCs w:val="24"/>
          <w:lang w:eastAsia="en-IN"/>
          <w14:ligatures w14:val="none"/>
        </w:rPr>
        <w:t>analyzing</w:t>
      </w:r>
      <w:proofErr w:type="spellEnd"/>
      <w:r w:rsidRPr="00F861C9">
        <w:rPr>
          <w:rFonts w:ascii="Times New Roman" w:eastAsia="Times New Roman" w:hAnsi="Times New Roman" w:cs="Times New Roman"/>
          <w:kern w:val="0"/>
          <w:sz w:val="24"/>
          <w:szCs w:val="24"/>
          <w:lang w:eastAsia="en-IN"/>
          <w14:ligatures w14:val="none"/>
        </w:rPr>
        <w:t xml:space="preserve"> the trust among the employees and the effect of it impacting the brand and its value (</w:t>
      </w:r>
      <w:r w:rsidRPr="00F861C9">
        <w:rPr>
          <w:rFonts w:ascii="Times New Roman" w:eastAsia="Times New Roman" w:hAnsi="Times New Roman" w:cs="Times New Roman"/>
          <w:kern w:val="0"/>
          <w:sz w:val="24"/>
          <w:szCs w:val="24"/>
          <w:shd w:val="clear" w:color="auto" w:fill="FFFFFF"/>
          <w:lang w:eastAsia="en-IN"/>
          <w14:ligatures w14:val="none"/>
        </w:rPr>
        <w:t xml:space="preserve">Wang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w:t>
      </w:r>
      <w:r w:rsidRPr="00F861C9">
        <w:rPr>
          <w:rFonts w:ascii="Times New Roman" w:eastAsia="Times New Roman" w:hAnsi="Times New Roman" w:cs="Times New Roman"/>
          <w:kern w:val="0"/>
          <w:sz w:val="24"/>
          <w:szCs w:val="24"/>
          <w:lang w:eastAsia="en-IN"/>
          <w14:ligatures w14:val="none"/>
        </w:rPr>
        <w:t xml:space="preserve">. Trust amplifies employee coordination among each other. The coordination assists in engaging in innovative business ideas and hence amplifying the productivity level. The respective ideology aids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in growth and also affects the evolution of the particular brand in the </w:t>
      </w:r>
      <w:r w:rsidRPr="00F861C9">
        <w:rPr>
          <w:rFonts w:ascii="Times New Roman" w:eastAsia="Times New Roman" w:hAnsi="Times New Roman" w:cs="Times New Roman"/>
          <w:kern w:val="0"/>
          <w:sz w:val="24"/>
          <w:szCs w:val="24"/>
          <w:lang w:eastAsia="en-IN"/>
          <w14:ligatures w14:val="none"/>
        </w:rPr>
        <w:lastRenderedPageBreak/>
        <w:t xml:space="preserve">economy prominently. This is the responsibility of the respective CSR in maintaining the trustable relationship among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to enhance the working capacity and nurture the brand image as well. The objective of </w:t>
      </w:r>
      <w:r w:rsidRPr="00F861C9">
        <w:rPr>
          <w:rFonts w:ascii="Times New Roman" w:eastAsia="Times New Roman" w:hAnsi="Times New Roman" w:cs="Times New Roman"/>
          <w:b/>
          <w:bCs/>
          <w:kern w:val="0"/>
          <w:sz w:val="24"/>
          <w:szCs w:val="24"/>
          <w:lang w:eastAsia="en-IN"/>
          <w14:ligatures w14:val="none"/>
        </w:rPr>
        <w:t xml:space="preserve">“The impact of CSR strategies on the recognition of the brand” </w:t>
      </w:r>
      <w:r w:rsidRPr="00F861C9">
        <w:rPr>
          <w:rFonts w:ascii="Times New Roman" w:eastAsia="Times New Roman" w:hAnsi="Times New Roman" w:cs="Times New Roman"/>
          <w:kern w:val="0"/>
          <w:sz w:val="24"/>
          <w:szCs w:val="24"/>
          <w:lang w:eastAsia="en-IN"/>
          <w14:ligatures w14:val="none"/>
        </w:rPr>
        <w:t xml:space="preserve">is met by </w:t>
      </w:r>
      <w:proofErr w:type="spellStart"/>
      <w:r w:rsidRPr="00F861C9">
        <w:rPr>
          <w:rFonts w:ascii="Times New Roman" w:eastAsia="Times New Roman" w:hAnsi="Times New Roman" w:cs="Times New Roman"/>
          <w:kern w:val="0"/>
          <w:sz w:val="24"/>
          <w:szCs w:val="24"/>
          <w:lang w:eastAsia="en-IN"/>
          <w14:ligatures w14:val="none"/>
        </w:rPr>
        <w:t>analyzing</w:t>
      </w:r>
      <w:proofErr w:type="spellEnd"/>
      <w:r w:rsidRPr="00F861C9">
        <w:rPr>
          <w:rFonts w:ascii="Times New Roman" w:eastAsia="Times New Roman" w:hAnsi="Times New Roman" w:cs="Times New Roman"/>
          <w:kern w:val="0"/>
          <w:sz w:val="24"/>
          <w:szCs w:val="24"/>
          <w:lang w:eastAsia="en-IN"/>
          <w14:ligatures w14:val="none"/>
        </w:rPr>
        <w:t xml:space="preserve"> the evaluating the strategies prompted by the respective CSR in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kern w:val="0"/>
          <w:sz w:val="24"/>
          <w:szCs w:val="24"/>
          <w:shd w:val="clear" w:color="auto" w:fill="FFFFFF"/>
          <w:lang w:eastAsia="en-IN"/>
          <w14:ligatures w14:val="none"/>
        </w:rPr>
        <w:t xml:space="preserve">Kim,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Manoli</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2022).</w:t>
      </w:r>
      <w:r w:rsidRPr="00F861C9">
        <w:rPr>
          <w:rFonts w:ascii="Times New Roman" w:eastAsia="Times New Roman" w:hAnsi="Times New Roman" w:cs="Times New Roman"/>
          <w:kern w:val="0"/>
          <w:sz w:val="24"/>
          <w:szCs w:val="24"/>
          <w:lang w:eastAsia="en-IN"/>
          <w14:ligatures w14:val="none"/>
        </w:rPr>
        <w:t>.</w:t>
      </w:r>
    </w:p>
    <w:p w14:paraId="1F021B18"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CSR has adhered to maintain the required strategies in a respective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this supports in enhancing the working capability and also to upgrade the brand reputation in the economy. Adding up everything together, it ascertained that the CRS is responsible for maintaining the strategies which bind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together that maintain the reputation of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in the economy. Lastly, the objective of the </w:t>
      </w:r>
      <w:r w:rsidRPr="00F861C9">
        <w:rPr>
          <w:rFonts w:ascii="Times New Roman" w:eastAsia="Times New Roman" w:hAnsi="Times New Roman" w:cs="Times New Roman"/>
          <w:b/>
          <w:bCs/>
          <w:kern w:val="0"/>
          <w:sz w:val="24"/>
          <w:szCs w:val="24"/>
          <w:lang w:eastAsia="en-IN"/>
          <w14:ligatures w14:val="none"/>
        </w:rPr>
        <w:t xml:space="preserve">“importance of CSR in establishing customer loyalty” </w:t>
      </w:r>
      <w:r w:rsidRPr="00F861C9">
        <w:rPr>
          <w:rFonts w:ascii="Times New Roman" w:eastAsia="Times New Roman" w:hAnsi="Times New Roman" w:cs="Times New Roman"/>
          <w:kern w:val="0"/>
          <w:sz w:val="24"/>
          <w:szCs w:val="24"/>
          <w:lang w:eastAsia="en-IN"/>
          <w14:ligatures w14:val="none"/>
        </w:rPr>
        <w:t>is met by comprehending the responsibility of CSR in enhancing the brand image which affects customer loyalty (</w:t>
      </w:r>
      <w:r w:rsidRPr="00F861C9">
        <w:rPr>
          <w:rFonts w:ascii="Times New Roman" w:eastAsia="Times New Roman" w:hAnsi="Times New Roman" w:cs="Times New Roman"/>
          <w:kern w:val="0"/>
          <w:sz w:val="24"/>
          <w:szCs w:val="24"/>
          <w:shd w:val="clear" w:color="auto" w:fill="FFFFFF"/>
          <w:lang w:eastAsia="en-IN"/>
          <w14:ligatures w14:val="none"/>
        </w:rPr>
        <w:t xml:space="preserve">Manohar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2023)</w:t>
      </w:r>
      <w:r w:rsidRPr="00F861C9">
        <w:rPr>
          <w:rFonts w:ascii="Times New Roman" w:eastAsia="Times New Roman" w:hAnsi="Times New Roman" w:cs="Times New Roman"/>
          <w:kern w:val="0"/>
          <w:sz w:val="24"/>
          <w:szCs w:val="24"/>
          <w:lang w:eastAsia="en-IN"/>
          <w14:ligatures w14:val="none"/>
        </w:rPr>
        <w:t xml:space="preserve">. The customers and their purchasing intentions or faith are related </w:t>
      </w:r>
      <w:proofErr w:type="spellStart"/>
      <w:r w:rsidRPr="00F861C9">
        <w:rPr>
          <w:rFonts w:ascii="Times New Roman" w:eastAsia="Times New Roman" w:hAnsi="Times New Roman" w:cs="Times New Roman"/>
          <w:kern w:val="0"/>
          <w:sz w:val="24"/>
          <w:szCs w:val="24"/>
          <w:lang w:eastAsia="en-IN"/>
          <w14:ligatures w14:val="none"/>
        </w:rPr>
        <w:t>parallelly</w:t>
      </w:r>
      <w:proofErr w:type="spellEnd"/>
      <w:r w:rsidRPr="00F861C9">
        <w:rPr>
          <w:rFonts w:ascii="Times New Roman" w:eastAsia="Times New Roman" w:hAnsi="Times New Roman" w:cs="Times New Roman"/>
          <w:kern w:val="0"/>
          <w:sz w:val="24"/>
          <w:szCs w:val="24"/>
          <w:lang w:eastAsia="en-IN"/>
          <w14:ligatures w14:val="none"/>
        </w:rPr>
        <w:t xml:space="preserve"> to the brand name and the reputation of the brand. The responsibility of CSR is to </w:t>
      </w:r>
      <w:proofErr w:type="spellStart"/>
      <w:r w:rsidRPr="00F861C9">
        <w:rPr>
          <w:rFonts w:ascii="Times New Roman" w:eastAsia="Times New Roman" w:hAnsi="Times New Roman" w:cs="Times New Roman"/>
          <w:kern w:val="0"/>
          <w:sz w:val="24"/>
          <w:szCs w:val="24"/>
          <w:lang w:eastAsia="en-IN"/>
          <w14:ligatures w14:val="none"/>
        </w:rPr>
        <w:t>analyze</w:t>
      </w:r>
      <w:proofErr w:type="spellEnd"/>
      <w:r w:rsidRPr="00F861C9">
        <w:rPr>
          <w:rFonts w:ascii="Times New Roman" w:eastAsia="Times New Roman" w:hAnsi="Times New Roman" w:cs="Times New Roman"/>
          <w:kern w:val="0"/>
          <w:sz w:val="24"/>
          <w:szCs w:val="24"/>
          <w:lang w:eastAsia="en-IN"/>
          <w14:ligatures w14:val="none"/>
        </w:rPr>
        <w:t xml:space="preserve"> the </w:t>
      </w:r>
      <w:proofErr w:type="spellStart"/>
      <w:r w:rsidRPr="00F861C9">
        <w:rPr>
          <w:rFonts w:ascii="Times New Roman" w:eastAsia="Times New Roman" w:hAnsi="Times New Roman" w:cs="Times New Roman"/>
          <w:kern w:val="0"/>
          <w:sz w:val="24"/>
          <w:szCs w:val="24"/>
          <w:lang w:eastAsia="en-IN"/>
          <w14:ligatures w14:val="none"/>
        </w:rPr>
        <w:t>organization's</w:t>
      </w:r>
      <w:proofErr w:type="spellEnd"/>
      <w:r w:rsidRPr="00F861C9">
        <w:rPr>
          <w:rFonts w:ascii="Times New Roman" w:eastAsia="Times New Roman" w:hAnsi="Times New Roman" w:cs="Times New Roman"/>
          <w:kern w:val="0"/>
          <w:sz w:val="24"/>
          <w:szCs w:val="24"/>
          <w:lang w:eastAsia="en-IN"/>
          <w14:ligatures w14:val="none"/>
        </w:rPr>
        <w:t xml:space="preserve"> atmosphere and work accordingly. The CSR with its strategy assist in enhancing the brand image and that is the key element in understanding the recognition of the brand for customer satisfaction and trust. Hence the importance of CSR is </w:t>
      </w:r>
      <w:proofErr w:type="spellStart"/>
      <w:r w:rsidRPr="00F861C9">
        <w:rPr>
          <w:rFonts w:ascii="Times New Roman" w:eastAsia="Times New Roman" w:hAnsi="Times New Roman" w:cs="Times New Roman"/>
          <w:kern w:val="0"/>
          <w:sz w:val="24"/>
          <w:szCs w:val="24"/>
          <w:lang w:eastAsia="en-IN"/>
          <w14:ligatures w14:val="none"/>
        </w:rPr>
        <w:t>recognized</w:t>
      </w:r>
      <w:proofErr w:type="spellEnd"/>
      <w:r w:rsidRPr="00F861C9">
        <w:rPr>
          <w:rFonts w:ascii="Times New Roman" w:eastAsia="Times New Roman" w:hAnsi="Times New Roman" w:cs="Times New Roman"/>
          <w:kern w:val="0"/>
          <w:sz w:val="24"/>
          <w:szCs w:val="24"/>
          <w:lang w:eastAsia="en-IN"/>
          <w14:ligatures w14:val="none"/>
        </w:rPr>
        <w:t xml:space="preserve"> through </w:t>
      </w:r>
      <w:proofErr w:type="spellStart"/>
      <w:r w:rsidRPr="00F861C9">
        <w:rPr>
          <w:rFonts w:ascii="Times New Roman" w:eastAsia="Times New Roman" w:hAnsi="Times New Roman" w:cs="Times New Roman"/>
          <w:kern w:val="0"/>
          <w:sz w:val="24"/>
          <w:szCs w:val="24"/>
          <w:lang w:eastAsia="en-IN"/>
          <w14:ligatures w14:val="none"/>
        </w:rPr>
        <w:t>organizational</w:t>
      </w:r>
      <w:proofErr w:type="spellEnd"/>
      <w:r w:rsidRPr="00F861C9">
        <w:rPr>
          <w:rFonts w:ascii="Times New Roman" w:eastAsia="Times New Roman" w:hAnsi="Times New Roman" w:cs="Times New Roman"/>
          <w:kern w:val="0"/>
          <w:sz w:val="24"/>
          <w:szCs w:val="24"/>
          <w:lang w:eastAsia="en-IN"/>
          <w14:ligatures w14:val="none"/>
        </w:rPr>
        <w:t xml:space="preserve"> strategies and recognition and the customer’s loyalty also depends on the capability of the CSR in upgrading the </w:t>
      </w:r>
      <w:proofErr w:type="spellStart"/>
      <w:r w:rsidRPr="00F861C9">
        <w:rPr>
          <w:rFonts w:ascii="Times New Roman" w:eastAsia="Times New Roman" w:hAnsi="Times New Roman" w:cs="Times New Roman"/>
          <w:kern w:val="0"/>
          <w:sz w:val="24"/>
          <w:szCs w:val="24"/>
          <w:lang w:eastAsia="en-IN"/>
          <w14:ligatures w14:val="none"/>
        </w:rPr>
        <w:t>organization’s</w:t>
      </w:r>
      <w:proofErr w:type="spellEnd"/>
      <w:r w:rsidRPr="00F861C9">
        <w:rPr>
          <w:rFonts w:ascii="Times New Roman" w:eastAsia="Times New Roman" w:hAnsi="Times New Roman" w:cs="Times New Roman"/>
          <w:kern w:val="0"/>
          <w:sz w:val="24"/>
          <w:szCs w:val="24"/>
          <w:lang w:eastAsia="en-IN"/>
          <w14:ligatures w14:val="none"/>
        </w:rPr>
        <w:t xml:space="preserve"> brand name. </w:t>
      </w:r>
    </w:p>
    <w:p w14:paraId="2ED61A86"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 has conducted further research in the methodology through proper analysis and evaluation of the data and information regarding brand equity and </w:t>
      </w:r>
      <w:proofErr w:type="spellStart"/>
      <w:r w:rsidRPr="00F861C9">
        <w:rPr>
          <w:rFonts w:ascii="Times New Roman" w:eastAsia="Times New Roman" w:hAnsi="Times New Roman" w:cs="Times New Roman"/>
          <w:kern w:val="0"/>
          <w:sz w:val="24"/>
          <w:szCs w:val="24"/>
          <w:lang w:eastAsia="en-IN"/>
          <w14:ligatures w14:val="none"/>
        </w:rPr>
        <w:t>organizational</w:t>
      </w:r>
      <w:proofErr w:type="spellEnd"/>
      <w:r w:rsidRPr="00F861C9">
        <w:rPr>
          <w:rFonts w:ascii="Times New Roman" w:eastAsia="Times New Roman" w:hAnsi="Times New Roman" w:cs="Times New Roman"/>
          <w:kern w:val="0"/>
          <w:sz w:val="24"/>
          <w:szCs w:val="24"/>
          <w:lang w:eastAsia="en-IN"/>
          <w14:ligatures w14:val="none"/>
        </w:rPr>
        <w:t xml:space="preserve"> trust in the enhancement of the brand name (</w:t>
      </w:r>
      <w:r w:rsidRPr="00F861C9">
        <w:rPr>
          <w:rFonts w:ascii="Times New Roman" w:eastAsia="Times New Roman" w:hAnsi="Times New Roman" w:cs="Times New Roman"/>
          <w:kern w:val="0"/>
          <w:sz w:val="24"/>
          <w:szCs w:val="24"/>
          <w:shd w:val="clear" w:color="auto" w:fill="FFFFFF"/>
          <w:lang w:eastAsia="en-IN"/>
          <w14:ligatures w14:val="none"/>
        </w:rPr>
        <w:t xml:space="preserve">Majeed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2022)</w:t>
      </w:r>
      <w:r w:rsidRPr="00F861C9">
        <w:rPr>
          <w:rFonts w:ascii="Times New Roman" w:eastAsia="Times New Roman" w:hAnsi="Times New Roman" w:cs="Times New Roman"/>
          <w:kern w:val="0"/>
          <w:sz w:val="24"/>
          <w:szCs w:val="24"/>
          <w:lang w:eastAsia="en-IN"/>
          <w14:ligatures w14:val="none"/>
        </w:rPr>
        <w:t xml:space="preserve">. Such as the strategy which has been </w:t>
      </w:r>
      <w:proofErr w:type="spellStart"/>
      <w:r w:rsidRPr="00F861C9">
        <w:rPr>
          <w:rFonts w:ascii="Times New Roman" w:eastAsia="Times New Roman" w:hAnsi="Times New Roman" w:cs="Times New Roman"/>
          <w:kern w:val="0"/>
          <w:sz w:val="24"/>
          <w:szCs w:val="24"/>
          <w:lang w:eastAsia="en-IN"/>
          <w14:ligatures w14:val="none"/>
        </w:rPr>
        <w:t>utilized</w:t>
      </w:r>
      <w:proofErr w:type="spellEnd"/>
      <w:r w:rsidRPr="00F861C9">
        <w:rPr>
          <w:rFonts w:ascii="Times New Roman" w:eastAsia="Times New Roman" w:hAnsi="Times New Roman" w:cs="Times New Roman"/>
          <w:kern w:val="0"/>
          <w:sz w:val="24"/>
          <w:szCs w:val="24"/>
          <w:lang w:eastAsia="en-IN"/>
          <w14:ligatures w14:val="none"/>
        </w:rPr>
        <w:t xml:space="preserve"> by the research for </w:t>
      </w:r>
      <w:proofErr w:type="spellStart"/>
      <w:r w:rsidRPr="00F861C9">
        <w:rPr>
          <w:rFonts w:ascii="Times New Roman" w:eastAsia="Times New Roman" w:hAnsi="Times New Roman" w:cs="Times New Roman"/>
          <w:kern w:val="0"/>
          <w:sz w:val="24"/>
          <w:szCs w:val="24"/>
          <w:lang w:eastAsia="en-IN"/>
          <w14:ligatures w14:val="none"/>
        </w:rPr>
        <w:t>analyzing</w:t>
      </w:r>
      <w:proofErr w:type="spellEnd"/>
      <w:r w:rsidRPr="00F861C9">
        <w:rPr>
          <w:rFonts w:ascii="Times New Roman" w:eastAsia="Times New Roman" w:hAnsi="Times New Roman" w:cs="Times New Roman"/>
          <w:kern w:val="0"/>
          <w:sz w:val="24"/>
          <w:szCs w:val="24"/>
          <w:lang w:eastAsia="en-IN"/>
          <w14:ligatures w14:val="none"/>
        </w:rPr>
        <w:t xml:space="preserve"> the depth of the data is the </w:t>
      </w:r>
      <w:r w:rsidRPr="00F861C9">
        <w:rPr>
          <w:rFonts w:ascii="Times New Roman" w:eastAsia="Times New Roman" w:hAnsi="Times New Roman" w:cs="Times New Roman"/>
          <w:b/>
          <w:bCs/>
          <w:kern w:val="0"/>
          <w:sz w:val="24"/>
          <w:szCs w:val="24"/>
          <w:lang w:eastAsia="en-IN"/>
          <w14:ligatures w14:val="none"/>
        </w:rPr>
        <w:t xml:space="preserve">“qualitative strategy” </w:t>
      </w:r>
      <w:r w:rsidRPr="00F861C9">
        <w:rPr>
          <w:rFonts w:ascii="Times New Roman" w:eastAsia="Times New Roman" w:hAnsi="Times New Roman" w:cs="Times New Roman"/>
          <w:kern w:val="0"/>
          <w:sz w:val="24"/>
          <w:szCs w:val="24"/>
          <w:lang w:eastAsia="en-IN"/>
          <w14:ligatures w14:val="none"/>
        </w:rPr>
        <w:t xml:space="preserve">for the study. The qualitative strategy is the primary strategy of ascertaining the data and pieces of information that are required for the research. The qualitative analysis has been </w:t>
      </w:r>
      <w:proofErr w:type="spellStart"/>
      <w:r w:rsidRPr="00F861C9">
        <w:rPr>
          <w:rFonts w:ascii="Times New Roman" w:eastAsia="Times New Roman" w:hAnsi="Times New Roman" w:cs="Times New Roman"/>
          <w:kern w:val="0"/>
          <w:sz w:val="24"/>
          <w:szCs w:val="24"/>
          <w:lang w:eastAsia="en-IN"/>
          <w14:ligatures w14:val="none"/>
        </w:rPr>
        <w:t>utilized</w:t>
      </w:r>
      <w:proofErr w:type="spellEnd"/>
      <w:r w:rsidRPr="00F861C9">
        <w:rPr>
          <w:rFonts w:ascii="Times New Roman" w:eastAsia="Times New Roman" w:hAnsi="Times New Roman" w:cs="Times New Roman"/>
          <w:kern w:val="0"/>
          <w:sz w:val="24"/>
          <w:szCs w:val="24"/>
          <w:lang w:eastAsia="en-IN"/>
          <w14:ligatures w14:val="none"/>
        </w:rPr>
        <w:t xml:space="preserve"> to ascertain the background of the respective research for the appropriate information such as the significance of the CSR, the work of the trust in the </w:t>
      </w:r>
      <w:proofErr w:type="spellStart"/>
      <w:r w:rsidRPr="00F861C9">
        <w:rPr>
          <w:rFonts w:ascii="Times New Roman" w:eastAsia="Times New Roman" w:hAnsi="Times New Roman" w:cs="Times New Roman"/>
          <w:kern w:val="0"/>
          <w:sz w:val="24"/>
          <w:szCs w:val="24"/>
          <w:lang w:eastAsia="en-IN"/>
          <w14:ligatures w14:val="none"/>
        </w:rPr>
        <w:t>organization's</w:t>
      </w:r>
      <w:proofErr w:type="spellEnd"/>
      <w:r w:rsidRPr="00F861C9">
        <w:rPr>
          <w:rFonts w:ascii="Times New Roman" w:eastAsia="Times New Roman" w:hAnsi="Times New Roman" w:cs="Times New Roman"/>
          <w:kern w:val="0"/>
          <w:sz w:val="24"/>
          <w:szCs w:val="24"/>
          <w:lang w:eastAsia="en-IN"/>
          <w14:ligatures w14:val="none"/>
        </w:rPr>
        <w:t xml:space="preserve"> reputation, and enhancing the customer’s loyalty. The qualitative strategy has explained that CSR is responsible for the enhancement of the brand name and the </w:t>
      </w:r>
      <w:proofErr w:type="spellStart"/>
      <w:r w:rsidRPr="00F861C9">
        <w:rPr>
          <w:rFonts w:ascii="Times New Roman" w:eastAsia="Times New Roman" w:hAnsi="Times New Roman" w:cs="Times New Roman"/>
          <w:kern w:val="0"/>
          <w:sz w:val="24"/>
          <w:szCs w:val="24"/>
          <w:lang w:eastAsia="en-IN"/>
          <w14:ligatures w14:val="none"/>
        </w:rPr>
        <w:t>organization’s</w:t>
      </w:r>
      <w:proofErr w:type="spellEnd"/>
      <w:r w:rsidRPr="00F861C9">
        <w:rPr>
          <w:rFonts w:ascii="Times New Roman" w:eastAsia="Times New Roman" w:hAnsi="Times New Roman" w:cs="Times New Roman"/>
          <w:kern w:val="0"/>
          <w:sz w:val="24"/>
          <w:szCs w:val="24"/>
          <w:lang w:eastAsia="en-IN"/>
          <w14:ligatures w14:val="none"/>
        </w:rPr>
        <w:t xml:space="preserve"> condition in the economy. By establishing certain strategies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upgrades itself and gains customer loyalty as a prominent brand in the business economy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Alakkas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2022)</w:t>
      </w:r>
      <w:r w:rsidRPr="00F861C9">
        <w:rPr>
          <w:rFonts w:ascii="Times New Roman" w:eastAsia="Times New Roman" w:hAnsi="Times New Roman" w:cs="Times New Roman"/>
          <w:kern w:val="0"/>
          <w:sz w:val="24"/>
          <w:szCs w:val="24"/>
          <w:lang w:eastAsia="en-IN"/>
          <w14:ligatures w14:val="none"/>
        </w:rPr>
        <w:t>.</w:t>
      </w:r>
    </w:p>
    <w:p w14:paraId="66C43FFF"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t xml:space="preserve">The research has </w:t>
      </w:r>
      <w:proofErr w:type="spellStart"/>
      <w:r w:rsidRPr="00F861C9">
        <w:rPr>
          <w:rFonts w:ascii="Times New Roman" w:eastAsia="Times New Roman" w:hAnsi="Times New Roman" w:cs="Times New Roman"/>
          <w:kern w:val="0"/>
          <w:sz w:val="24"/>
          <w:szCs w:val="24"/>
          <w:lang w:eastAsia="en-IN"/>
          <w14:ligatures w14:val="none"/>
        </w:rPr>
        <w:t>utilized</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b/>
          <w:bCs/>
          <w:kern w:val="0"/>
          <w:sz w:val="24"/>
          <w:szCs w:val="24"/>
          <w:lang w:eastAsia="en-IN"/>
          <w14:ligatures w14:val="none"/>
        </w:rPr>
        <w:t xml:space="preserve">“secondary data analysis” </w:t>
      </w:r>
      <w:r w:rsidRPr="00F861C9">
        <w:rPr>
          <w:rFonts w:ascii="Times New Roman" w:eastAsia="Times New Roman" w:hAnsi="Times New Roman" w:cs="Times New Roman"/>
          <w:kern w:val="0"/>
          <w:sz w:val="24"/>
          <w:szCs w:val="24"/>
          <w:lang w:eastAsia="en-IN"/>
          <w14:ligatures w14:val="none"/>
        </w:rPr>
        <w:t xml:space="preserve">for the collection of appropriate data. The secondary data collection method is cost </w:t>
      </w:r>
      <w:proofErr w:type="spellStart"/>
      <w:r w:rsidRPr="00F861C9">
        <w:rPr>
          <w:rFonts w:ascii="Times New Roman" w:eastAsia="Times New Roman" w:hAnsi="Times New Roman" w:cs="Times New Roman"/>
          <w:kern w:val="0"/>
          <w:sz w:val="24"/>
          <w:szCs w:val="24"/>
          <w:lang w:eastAsia="en-IN"/>
          <w14:ligatures w14:val="none"/>
        </w:rPr>
        <w:t>optimizing</w:t>
      </w:r>
      <w:proofErr w:type="spellEnd"/>
      <w:r w:rsidRPr="00F861C9">
        <w:rPr>
          <w:rFonts w:ascii="Times New Roman" w:eastAsia="Times New Roman" w:hAnsi="Times New Roman" w:cs="Times New Roman"/>
          <w:kern w:val="0"/>
          <w:sz w:val="24"/>
          <w:szCs w:val="24"/>
          <w:lang w:eastAsia="en-IN"/>
          <w14:ligatures w14:val="none"/>
        </w:rPr>
        <w:t xml:space="preserve"> and time </w:t>
      </w:r>
      <w:proofErr w:type="spellStart"/>
      <w:r w:rsidRPr="00F861C9">
        <w:rPr>
          <w:rFonts w:ascii="Times New Roman" w:eastAsia="Times New Roman" w:hAnsi="Times New Roman" w:cs="Times New Roman"/>
          <w:kern w:val="0"/>
          <w:sz w:val="24"/>
          <w:szCs w:val="24"/>
          <w:lang w:eastAsia="en-IN"/>
          <w14:ligatures w14:val="none"/>
        </w:rPr>
        <w:t>optimizing</w:t>
      </w:r>
      <w:proofErr w:type="spellEnd"/>
      <w:r w:rsidRPr="00F861C9">
        <w:rPr>
          <w:rFonts w:ascii="Times New Roman" w:eastAsia="Times New Roman" w:hAnsi="Times New Roman" w:cs="Times New Roman"/>
          <w:kern w:val="0"/>
          <w:sz w:val="24"/>
          <w:szCs w:val="24"/>
          <w:lang w:eastAsia="en-IN"/>
          <w14:ligatures w14:val="none"/>
        </w:rPr>
        <w:t xml:space="preserve"> as well. Hence, the </w:t>
      </w:r>
      <w:proofErr w:type="spellStart"/>
      <w:r w:rsidRPr="00F861C9">
        <w:rPr>
          <w:rFonts w:ascii="Times New Roman" w:eastAsia="Times New Roman" w:hAnsi="Times New Roman" w:cs="Times New Roman"/>
          <w:kern w:val="0"/>
          <w:sz w:val="24"/>
          <w:szCs w:val="24"/>
          <w:lang w:eastAsia="en-IN"/>
          <w14:ligatures w14:val="none"/>
        </w:rPr>
        <w:t>utilization</w:t>
      </w:r>
      <w:proofErr w:type="spellEnd"/>
      <w:r w:rsidRPr="00F861C9">
        <w:rPr>
          <w:rFonts w:ascii="Times New Roman" w:eastAsia="Times New Roman" w:hAnsi="Times New Roman" w:cs="Times New Roman"/>
          <w:kern w:val="0"/>
          <w:sz w:val="24"/>
          <w:szCs w:val="24"/>
          <w:lang w:eastAsia="en-IN"/>
          <w14:ligatures w14:val="none"/>
        </w:rPr>
        <w:t xml:space="preserve"> of integration of the secondary data collection method is appropriate in </w:t>
      </w:r>
      <w:proofErr w:type="spellStart"/>
      <w:r w:rsidRPr="00F861C9">
        <w:rPr>
          <w:rFonts w:ascii="Times New Roman" w:eastAsia="Times New Roman" w:hAnsi="Times New Roman" w:cs="Times New Roman"/>
          <w:kern w:val="0"/>
          <w:sz w:val="24"/>
          <w:szCs w:val="24"/>
          <w:lang w:eastAsia="en-IN"/>
          <w14:ligatures w14:val="none"/>
        </w:rPr>
        <w:t>analyzing</w:t>
      </w:r>
      <w:proofErr w:type="spellEnd"/>
      <w:r w:rsidRPr="00F861C9">
        <w:rPr>
          <w:rFonts w:ascii="Times New Roman" w:eastAsia="Times New Roman" w:hAnsi="Times New Roman" w:cs="Times New Roman"/>
          <w:kern w:val="0"/>
          <w:sz w:val="24"/>
          <w:szCs w:val="24"/>
          <w:lang w:eastAsia="en-IN"/>
          <w14:ligatures w14:val="none"/>
        </w:rPr>
        <w:t xml:space="preserve"> the impact of the CSR strategies in the enhancement of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in the economy (</w:t>
      </w:r>
      <w:r w:rsidRPr="00F861C9">
        <w:rPr>
          <w:rFonts w:ascii="Times New Roman" w:eastAsia="Times New Roman" w:hAnsi="Times New Roman" w:cs="Times New Roman"/>
          <w:kern w:val="0"/>
          <w:sz w:val="24"/>
          <w:szCs w:val="24"/>
          <w:shd w:val="clear" w:color="auto" w:fill="FFFFFF"/>
          <w:lang w:eastAsia="en-IN"/>
          <w14:ligatures w14:val="none"/>
        </w:rPr>
        <w:t xml:space="preserve">Phung,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Huynh</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2022)</w:t>
      </w:r>
      <w:r w:rsidRPr="00F861C9">
        <w:rPr>
          <w:rFonts w:ascii="Times New Roman" w:eastAsia="Times New Roman" w:hAnsi="Times New Roman" w:cs="Times New Roman"/>
          <w:kern w:val="0"/>
          <w:sz w:val="24"/>
          <w:szCs w:val="24"/>
          <w:lang w:eastAsia="en-IN"/>
          <w14:ligatures w14:val="none"/>
        </w:rPr>
        <w:t xml:space="preserve">. The customer’s trust and loyalty are related to the strategies commenced by the CSR policies. Therefore, the application of proper strategies is necessary. Additionally, the trust in an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is reciprocal to the strategies established by the CSR. The CSR is responsible for creating trust in the </w:t>
      </w:r>
      <w:proofErr w:type="spellStart"/>
      <w:r w:rsidRPr="00F861C9">
        <w:rPr>
          <w:rFonts w:ascii="Times New Roman" w:eastAsia="Times New Roman" w:hAnsi="Times New Roman" w:cs="Times New Roman"/>
          <w:kern w:val="0"/>
          <w:sz w:val="24"/>
          <w:szCs w:val="24"/>
          <w:lang w:eastAsia="en-IN"/>
          <w14:ligatures w14:val="none"/>
        </w:rPr>
        <w:t>organizational</w:t>
      </w:r>
      <w:proofErr w:type="spellEnd"/>
      <w:r w:rsidRPr="00F861C9">
        <w:rPr>
          <w:rFonts w:ascii="Times New Roman" w:eastAsia="Times New Roman" w:hAnsi="Times New Roman" w:cs="Times New Roman"/>
          <w:kern w:val="0"/>
          <w:sz w:val="24"/>
          <w:szCs w:val="24"/>
          <w:lang w:eastAsia="en-IN"/>
          <w14:ligatures w14:val="none"/>
        </w:rPr>
        <w:t xml:space="preserve"> environment so that the reputation is maintained in the economy and customer loyalty is enhanced by it (</w:t>
      </w:r>
      <w:proofErr w:type="spellStart"/>
      <w:r w:rsidRPr="00F861C9">
        <w:rPr>
          <w:rFonts w:ascii="Times New Roman" w:eastAsia="Times New Roman" w:hAnsi="Times New Roman" w:cs="Times New Roman"/>
          <w:kern w:val="0"/>
          <w:sz w:val="24"/>
          <w:szCs w:val="24"/>
          <w:shd w:val="clear" w:color="auto" w:fill="FFFFFF"/>
          <w:lang w:eastAsia="en-IN"/>
          <w14:ligatures w14:val="none"/>
        </w:rPr>
        <w:t>Gómez-Rico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2022)</w:t>
      </w:r>
      <w:r w:rsidRPr="00F861C9">
        <w:rPr>
          <w:rFonts w:ascii="Times New Roman" w:eastAsia="Times New Roman" w:hAnsi="Times New Roman" w:cs="Times New Roman"/>
          <w:kern w:val="0"/>
          <w:sz w:val="24"/>
          <w:szCs w:val="24"/>
          <w:lang w:eastAsia="en-IN"/>
          <w14:ligatures w14:val="none"/>
        </w:rPr>
        <w:t xml:space="preserve">. The research has provided appropriate statistical data on the impact of the trust maintained by the CSR strategies in the development of </w:t>
      </w:r>
      <w:proofErr w:type="spellStart"/>
      <w:r w:rsidRPr="00F861C9">
        <w:rPr>
          <w:rFonts w:ascii="Times New Roman" w:eastAsia="Times New Roman" w:hAnsi="Times New Roman" w:cs="Times New Roman"/>
          <w:kern w:val="0"/>
          <w:sz w:val="24"/>
          <w:szCs w:val="24"/>
          <w:lang w:eastAsia="en-IN"/>
          <w14:ligatures w14:val="none"/>
        </w:rPr>
        <w:t>organizational</w:t>
      </w:r>
      <w:proofErr w:type="spellEnd"/>
      <w:r w:rsidRPr="00F861C9">
        <w:rPr>
          <w:rFonts w:ascii="Times New Roman" w:eastAsia="Times New Roman" w:hAnsi="Times New Roman" w:cs="Times New Roman"/>
          <w:kern w:val="0"/>
          <w:sz w:val="24"/>
          <w:szCs w:val="24"/>
          <w:lang w:eastAsia="en-IN"/>
          <w14:ligatures w14:val="none"/>
        </w:rPr>
        <w:t xml:space="preserve"> recognition in the economy that affects the customer’s trust and loyalty through the </w:t>
      </w:r>
      <w:r w:rsidRPr="00F861C9">
        <w:rPr>
          <w:rFonts w:ascii="Times New Roman" w:eastAsia="Times New Roman" w:hAnsi="Times New Roman" w:cs="Times New Roman"/>
          <w:b/>
          <w:bCs/>
          <w:kern w:val="0"/>
          <w:sz w:val="24"/>
          <w:szCs w:val="24"/>
          <w:lang w:eastAsia="en-IN"/>
          <w14:ligatures w14:val="none"/>
        </w:rPr>
        <w:t xml:space="preserve">“Findings and analysis” </w:t>
      </w:r>
      <w:r w:rsidRPr="00F861C9">
        <w:rPr>
          <w:rFonts w:ascii="Times New Roman" w:eastAsia="Times New Roman" w:hAnsi="Times New Roman" w:cs="Times New Roman"/>
          <w:kern w:val="0"/>
          <w:sz w:val="24"/>
          <w:szCs w:val="24"/>
          <w:lang w:eastAsia="en-IN"/>
          <w14:ligatures w14:val="none"/>
        </w:rPr>
        <w:t xml:space="preserve"> through which the analysis of the impact of the CSR strategies have been explained as the CSR strategies are necessary for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w:t>
      </w:r>
    </w:p>
    <w:p w14:paraId="11D8181E" w14:textId="77777777" w:rsidR="00F861C9" w:rsidRPr="00F861C9" w:rsidRDefault="00F861C9" w:rsidP="00F10B56">
      <w:pPr>
        <w:pStyle w:val="Heading2"/>
      </w:pPr>
      <w:bookmarkStart w:id="44" w:name="_Toc137147211"/>
      <w:r w:rsidRPr="00F861C9">
        <w:t>5.3 Recommendations</w:t>
      </w:r>
      <w:bookmarkEnd w:id="44"/>
      <w:r w:rsidRPr="00F861C9">
        <w:t> </w:t>
      </w:r>
    </w:p>
    <w:p w14:paraId="2A2201C1"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investigative procedure has been carried out in the setting while collecting information and data from reputable sources. This study </w:t>
      </w:r>
      <w:proofErr w:type="spellStart"/>
      <w:r w:rsidRPr="00F861C9">
        <w:rPr>
          <w:rFonts w:ascii="Times New Roman" w:eastAsia="Times New Roman" w:hAnsi="Times New Roman" w:cs="Times New Roman"/>
          <w:kern w:val="0"/>
          <w:sz w:val="24"/>
          <w:szCs w:val="24"/>
          <w:lang w:eastAsia="en-IN"/>
          <w14:ligatures w14:val="none"/>
        </w:rPr>
        <w:t>utilized</w:t>
      </w:r>
      <w:proofErr w:type="spellEnd"/>
      <w:r w:rsidRPr="00F861C9">
        <w:rPr>
          <w:rFonts w:ascii="Times New Roman" w:eastAsia="Times New Roman" w:hAnsi="Times New Roman" w:cs="Times New Roman"/>
          <w:kern w:val="0"/>
          <w:sz w:val="24"/>
          <w:szCs w:val="24"/>
          <w:lang w:eastAsia="en-IN"/>
          <w14:ligatures w14:val="none"/>
        </w:rPr>
        <w:t xml:space="preserve"> an array of methods for secondary data collection and a thematic data analysis technique to effectively finish the research and assessment procedure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Merhabi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2021</w:t>
      </w:r>
      <w:r w:rsidRPr="00F861C9">
        <w:rPr>
          <w:rFonts w:ascii="Times New Roman" w:eastAsia="Times New Roman" w:hAnsi="Times New Roman" w:cs="Times New Roman"/>
          <w:kern w:val="0"/>
          <w:sz w:val="24"/>
          <w:szCs w:val="24"/>
          <w:lang w:eastAsia="en-IN"/>
          <w14:ligatures w14:val="none"/>
        </w:rPr>
        <w:t>). From the above study, it has been evident that maintaining brand equity is one of the essential approaches for business success because high standards of brand equity lead the business to grow, boost brand value, enhancement of stock value, and many more. It also helps the business to attract individuals with efficient skills and expertise. There are several ways by which businesses measure brand equity. However, there are certain recommendations that the business can follow to maintain its brand equity and strengthen its position within the highly competitive business climate. </w:t>
      </w:r>
    </w:p>
    <w:p w14:paraId="75AA0E32"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Many businesses fail to comprehend that maintaining the quality of their products is one of the major aspects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Amoako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Boateng</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2022</w:t>
      </w:r>
      <w:r w:rsidRPr="00F861C9">
        <w:rPr>
          <w:rFonts w:ascii="Times New Roman" w:eastAsia="Times New Roman" w:hAnsi="Times New Roman" w:cs="Times New Roman"/>
          <w:kern w:val="0"/>
          <w:sz w:val="24"/>
          <w:szCs w:val="24"/>
          <w:lang w:eastAsia="en-IN"/>
          <w14:ligatures w14:val="none"/>
        </w:rPr>
        <w:t xml:space="preserve">). It is because ensuring high standards of the quality of products is one of the supportive pillars of the business that plays a major role in its growth because high-quality standards help to attract customers and ensures “word of mouth”. Moreover, the business can build brand equity in the most possible way by targeting a particular niche along with satisfying the customer demands that most of the business within that area fails to offer. Additionally, with effective adaption to the altering business trends, the business </w:t>
      </w:r>
      <w:r w:rsidRPr="00F861C9">
        <w:rPr>
          <w:rFonts w:ascii="Times New Roman" w:eastAsia="Times New Roman" w:hAnsi="Times New Roman" w:cs="Times New Roman"/>
          <w:kern w:val="0"/>
          <w:sz w:val="24"/>
          <w:szCs w:val="24"/>
          <w:lang w:eastAsia="en-IN"/>
          <w14:ligatures w14:val="none"/>
        </w:rPr>
        <w:lastRenderedPageBreak/>
        <w:t>will be able to boost the brand equity of the enterprise. Furthermore, the business needs to understand customer preferences and expectations for which it is essential for the business to make effective communication with the customer in a consistent and engaging manner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Kádeková</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 xml:space="preserve">et al. </w:t>
      </w:r>
      <w:r w:rsidRPr="00F861C9">
        <w:rPr>
          <w:rFonts w:ascii="Times New Roman" w:eastAsia="Times New Roman" w:hAnsi="Times New Roman" w:cs="Times New Roman"/>
          <w:kern w:val="0"/>
          <w:sz w:val="24"/>
          <w:szCs w:val="24"/>
          <w:shd w:val="clear" w:color="auto" w:fill="FFFFFF"/>
          <w:lang w:eastAsia="en-IN"/>
          <w14:ligatures w14:val="none"/>
        </w:rPr>
        <w:t>2020</w:t>
      </w:r>
      <w:r w:rsidRPr="00F861C9">
        <w:rPr>
          <w:rFonts w:ascii="Times New Roman" w:eastAsia="Times New Roman" w:hAnsi="Times New Roman" w:cs="Times New Roman"/>
          <w:kern w:val="0"/>
          <w:sz w:val="24"/>
          <w:szCs w:val="24"/>
          <w:lang w:eastAsia="en-IN"/>
          <w14:ligatures w14:val="none"/>
        </w:rPr>
        <w:t>). It is also essential for the business to boost its social media activity to draw in more customers. </w:t>
      </w:r>
    </w:p>
    <w:p w14:paraId="17EF8023" w14:textId="57BB5626" w:rsidR="00F861C9" w:rsidRPr="00F861C9" w:rsidRDefault="00F861C9" w:rsidP="00F10B56">
      <w:pPr>
        <w:pStyle w:val="Heading2"/>
      </w:pPr>
      <w:bookmarkStart w:id="45" w:name="_Toc137147212"/>
      <w:r w:rsidRPr="00F861C9">
        <w:t>5.4 Future scope of the study</w:t>
      </w:r>
      <w:bookmarkEnd w:id="45"/>
      <w:r w:rsidRPr="00F861C9">
        <w:t xml:space="preserve"> </w:t>
      </w:r>
    </w:p>
    <w:p w14:paraId="5A138ED0" w14:textId="77777777" w:rsidR="00F861C9" w:rsidRPr="00F861C9" w:rsidRDefault="00F861C9"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The research has discussed the trust created by CSR in the enhancement of the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in ascertaining consumer trust. As far as the study is concerned, it has discussed the prominent issues and scopes but yet there are a few scopes of the study that has to be improved in the future. Considering the background of the research, it has been effectively discussed that trust plays an important role in the upgradation and amplification of an </w:t>
      </w:r>
      <w:proofErr w:type="spellStart"/>
      <w:r w:rsidRPr="00F861C9">
        <w:rPr>
          <w:rFonts w:ascii="Times New Roman" w:eastAsia="Times New Roman" w:hAnsi="Times New Roman" w:cs="Times New Roman"/>
          <w:kern w:val="0"/>
          <w:sz w:val="24"/>
          <w:szCs w:val="24"/>
          <w:lang w:eastAsia="en-IN"/>
          <w14:ligatures w14:val="none"/>
        </w:rPr>
        <w:t>organization</w:t>
      </w:r>
      <w:proofErr w:type="spellEnd"/>
      <w:r w:rsidRPr="00F861C9">
        <w:rPr>
          <w:rFonts w:ascii="Times New Roman" w:eastAsia="Times New Roman" w:hAnsi="Times New Roman" w:cs="Times New Roman"/>
          <w:kern w:val="0"/>
          <w:sz w:val="24"/>
          <w:szCs w:val="24"/>
          <w:lang w:eastAsia="en-IN"/>
          <w14:ligatures w14:val="none"/>
        </w:rPr>
        <w:t xml:space="preserve"> as well as consumer trust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Amoako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Boateng</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2022)</w:t>
      </w:r>
      <w:r w:rsidRPr="00F861C9">
        <w:rPr>
          <w:rFonts w:ascii="Times New Roman" w:eastAsia="Times New Roman" w:hAnsi="Times New Roman" w:cs="Times New Roman"/>
          <w:kern w:val="0"/>
          <w:sz w:val="24"/>
          <w:szCs w:val="24"/>
          <w:lang w:eastAsia="en-IN"/>
          <w14:ligatures w14:val="none"/>
        </w:rPr>
        <w:t xml:space="preserve">. However, the study has lacked the broad spectrum of the respective research on how the CSR strategies are formed to maintain </w:t>
      </w:r>
      <w:proofErr w:type="spellStart"/>
      <w:r w:rsidRPr="00F861C9">
        <w:rPr>
          <w:rFonts w:ascii="Times New Roman" w:eastAsia="Times New Roman" w:hAnsi="Times New Roman" w:cs="Times New Roman"/>
          <w:kern w:val="0"/>
          <w:sz w:val="24"/>
          <w:szCs w:val="24"/>
          <w:lang w:eastAsia="en-IN"/>
          <w14:ligatures w14:val="none"/>
        </w:rPr>
        <w:t>organizational</w:t>
      </w:r>
      <w:proofErr w:type="spellEnd"/>
      <w:r w:rsidRPr="00F861C9">
        <w:rPr>
          <w:rFonts w:ascii="Times New Roman" w:eastAsia="Times New Roman" w:hAnsi="Times New Roman" w:cs="Times New Roman"/>
          <w:kern w:val="0"/>
          <w:sz w:val="24"/>
          <w:szCs w:val="24"/>
          <w:lang w:eastAsia="en-IN"/>
          <w14:ligatures w14:val="none"/>
        </w:rPr>
        <w:t xml:space="preserve"> recognition and why is it necessary. The discussion and analysis of the reasonable requirement could have been addressed and this should be addressed in the future for a distinguished understanding of the respective context. Moreover, the study has been conducted on secondary data collection which could have been based on the primary data collection for the gathering of information (</w:t>
      </w:r>
      <w:proofErr w:type="spellStart"/>
      <w:r w:rsidRPr="00F861C9">
        <w:rPr>
          <w:rFonts w:ascii="Times New Roman" w:eastAsia="Times New Roman" w:hAnsi="Times New Roman" w:cs="Times New Roman"/>
          <w:kern w:val="0"/>
          <w:sz w:val="24"/>
          <w:szCs w:val="24"/>
          <w:shd w:val="clear" w:color="auto" w:fill="FFFFFF"/>
          <w:lang w:eastAsia="en-IN"/>
          <w14:ligatures w14:val="none"/>
        </w:rPr>
        <w:t>Winit</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Kantabutra</w:t>
      </w:r>
      <w:proofErr w:type="spellEnd"/>
      <w:r w:rsidRPr="00F861C9">
        <w:rPr>
          <w:rFonts w:ascii="Times New Roman" w:eastAsia="Times New Roman" w:hAnsi="Times New Roman" w:cs="Times New Roman"/>
          <w:kern w:val="0"/>
          <w:sz w:val="24"/>
          <w:szCs w:val="24"/>
          <w:shd w:val="clear" w:color="auto" w:fill="FFFFFF"/>
          <w:lang w:eastAsia="en-IN"/>
          <w14:ligatures w14:val="none"/>
        </w:rPr>
        <w:t>, 2022).</w:t>
      </w:r>
      <w:r w:rsidRPr="00F861C9">
        <w:rPr>
          <w:rFonts w:ascii="Times New Roman" w:eastAsia="Times New Roman" w:hAnsi="Times New Roman" w:cs="Times New Roman"/>
          <w:kern w:val="0"/>
          <w:sz w:val="24"/>
          <w:szCs w:val="24"/>
          <w:lang w:eastAsia="en-IN"/>
          <w14:ligatures w14:val="none"/>
        </w:rPr>
        <w:t xml:space="preserve"> Through this, the accuracy of data could have been considered more authentic in the future. Hence these are the scopes for the enhancement of the study in the future possibilities.</w:t>
      </w:r>
    </w:p>
    <w:p w14:paraId="3B5AA212" w14:textId="77777777" w:rsidR="00F861C9" w:rsidRPr="00F861C9" w:rsidRDefault="00F861C9" w:rsidP="00F10B56">
      <w:pPr>
        <w:pStyle w:val="Heading2"/>
      </w:pPr>
      <w:bookmarkStart w:id="46" w:name="_Toc137147213"/>
      <w:r w:rsidRPr="00F861C9">
        <w:t>5.5 Conclusion</w:t>
      </w:r>
      <w:bookmarkEnd w:id="46"/>
    </w:p>
    <w:p w14:paraId="05B5CCDF" w14:textId="77777777" w:rsidR="00F10B56" w:rsidRDefault="00F861C9" w:rsidP="00F10B56">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 xml:space="preserve">From the above discussion, it can be comprehended that the efficacy of brand equity plays a major role in the maintenance of the reputation of the company through several CSR practices. The study has been conducted by </w:t>
      </w:r>
      <w:proofErr w:type="spellStart"/>
      <w:r w:rsidRPr="00F861C9">
        <w:rPr>
          <w:rFonts w:ascii="Times New Roman" w:eastAsia="Times New Roman" w:hAnsi="Times New Roman" w:cs="Times New Roman"/>
          <w:kern w:val="0"/>
          <w:sz w:val="24"/>
          <w:szCs w:val="24"/>
          <w:lang w:eastAsia="en-IN"/>
          <w14:ligatures w14:val="none"/>
        </w:rPr>
        <w:t>emphasizing</w:t>
      </w:r>
      <w:proofErr w:type="spellEnd"/>
      <w:r w:rsidRPr="00F861C9">
        <w:rPr>
          <w:rFonts w:ascii="Times New Roman" w:eastAsia="Times New Roman" w:hAnsi="Times New Roman" w:cs="Times New Roman"/>
          <w:kern w:val="0"/>
          <w:sz w:val="24"/>
          <w:szCs w:val="24"/>
          <w:lang w:eastAsia="en-IN"/>
          <w14:ligatures w14:val="none"/>
        </w:rPr>
        <w:t xml:space="preserve"> the research objectives which include the comprehension of the impact of dependencies on the evolution of brand equity through CSR practices which resulted in aiding the business to engage in inventive business ideas and thereby boosting the performance level. The study has also assessed the influence of CSR strategies in enhancing brand recognition along with comprehending the significance of CSR in advancing customer loyalty. </w:t>
      </w:r>
    </w:p>
    <w:p w14:paraId="5D61F4E1" w14:textId="77777777" w:rsidR="00262696" w:rsidRDefault="00262696">
      <w:pPr>
        <w:rPr>
          <w:rFonts w:ascii="Times New Roman" w:eastAsia="Times New Roman" w:hAnsi="Times New Roman" w:cs="Times New Roman"/>
          <w:b/>
          <w:bCs/>
          <w:kern w:val="36"/>
          <w:sz w:val="28"/>
          <w:szCs w:val="48"/>
          <w:lang w:eastAsia="en-IN"/>
          <w14:ligatures w14:val="none"/>
        </w:rPr>
      </w:pPr>
      <w:bookmarkStart w:id="47" w:name="_Toc137147214"/>
      <w:r>
        <w:br w:type="page"/>
      </w:r>
    </w:p>
    <w:p w14:paraId="57C79EA8" w14:textId="220CBAAB" w:rsidR="00F861C9" w:rsidRPr="00F10B56" w:rsidRDefault="00F861C9" w:rsidP="00F10B56">
      <w:pPr>
        <w:pStyle w:val="Heading1"/>
        <w:rPr>
          <w:kern w:val="0"/>
          <w:sz w:val="24"/>
          <w:szCs w:val="24"/>
        </w:rPr>
      </w:pPr>
      <w:r w:rsidRPr="00F861C9">
        <w:lastRenderedPageBreak/>
        <w:t>References</w:t>
      </w:r>
      <w:bookmarkEnd w:id="47"/>
    </w:p>
    <w:p w14:paraId="2C8F07E0"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Abd-El-Salam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E.M., (2020). Investigating loyalty through CSR: The mediating role of brand image and brand trust. </w:t>
      </w:r>
      <w:r w:rsidRPr="00F861C9">
        <w:rPr>
          <w:rFonts w:ascii="Times New Roman" w:eastAsia="Times New Roman" w:hAnsi="Times New Roman" w:cs="Times New Roman"/>
          <w:i/>
          <w:iCs/>
          <w:kern w:val="0"/>
          <w:sz w:val="24"/>
          <w:szCs w:val="24"/>
          <w:shd w:val="clear" w:color="auto" w:fill="FFFFFF"/>
          <w:lang w:eastAsia="en-IN"/>
          <w14:ligatures w14:val="none"/>
        </w:rPr>
        <w:t>Journal of Customer Behaviour</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19</w:t>
      </w:r>
      <w:r w:rsidRPr="00F861C9">
        <w:rPr>
          <w:rFonts w:ascii="Times New Roman" w:eastAsia="Times New Roman" w:hAnsi="Times New Roman" w:cs="Times New Roman"/>
          <w:kern w:val="0"/>
          <w:sz w:val="24"/>
          <w:szCs w:val="24"/>
          <w:shd w:val="clear" w:color="auto" w:fill="FFFFFF"/>
          <w:lang w:eastAsia="en-IN"/>
          <w14:ligatures w14:val="none"/>
        </w:rPr>
        <w:t>(3), pp.252-279.</w:t>
      </w:r>
    </w:p>
    <w:p w14:paraId="187728B3" w14:textId="77777777" w:rsidR="00262696" w:rsidRDefault="00262696" w:rsidP="00F861C9">
      <w:pPr>
        <w:spacing w:after="0" w:line="360" w:lineRule="auto"/>
        <w:jc w:val="both"/>
        <w:rPr>
          <w:rFonts w:ascii="Times New Roman" w:eastAsia="Times New Roman" w:hAnsi="Times New Roman" w:cs="Times New Roman"/>
          <w:kern w:val="0"/>
          <w:sz w:val="24"/>
          <w:szCs w:val="24"/>
          <w:shd w:val="clear" w:color="auto" w:fill="FFFFFF"/>
          <w:lang w:eastAsia="en-IN"/>
          <w14:ligatures w14:val="none"/>
        </w:rPr>
      </w:pPr>
    </w:p>
    <w:p w14:paraId="7CC44CE4" w14:textId="11FC55E0"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Abu </w:t>
      </w:r>
      <w:proofErr w:type="spellStart"/>
      <w:r w:rsidRPr="00F861C9">
        <w:rPr>
          <w:rFonts w:ascii="Times New Roman" w:eastAsia="Times New Roman" w:hAnsi="Times New Roman" w:cs="Times New Roman"/>
          <w:kern w:val="0"/>
          <w:sz w:val="24"/>
          <w:szCs w:val="24"/>
          <w:shd w:val="clear" w:color="auto" w:fill="FFFFFF"/>
          <w:lang w:eastAsia="en-IN"/>
          <w14:ligatures w14:val="none"/>
        </w:rPr>
        <w:t>Zayyad</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H.M.,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Obeidat</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Z.M.,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Alshurideh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M.T.,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Abuhashesh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Maqableh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Masa’deh</w:t>
      </w:r>
      <w:proofErr w:type="spellEnd"/>
      <w:r w:rsidRPr="00F861C9">
        <w:rPr>
          <w:rFonts w:ascii="Times New Roman" w:eastAsia="Times New Roman" w:hAnsi="Times New Roman" w:cs="Times New Roman"/>
          <w:kern w:val="0"/>
          <w:sz w:val="24"/>
          <w:szCs w:val="24"/>
          <w:shd w:val="clear" w:color="auto" w:fill="FFFFFF"/>
          <w:lang w:eastAsia="en-IN"/>
          <w14:ligatures w14:val="none"/>
        </w:rPr>
        <w:t>, R.E., (2021). Corporate social responsibility and patronage intentions: The mediating effect of brand credibility. Journal of Marketing Communications, 27(5), pp.510-533.</w:t>
      </w:r>
    </w:p>
    <w:p w14:paraId="11C6B679"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Adner</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R., Puranam, P. and Zhu, F., (2019). What is different about digital strategy? From quantitative to qualitative change. </w:t>
      </w:r>
      <w:r w:rsidRPr="00F861C9">
        <w:rPr>
          <w:rFonts w:ascii="Times New Roman" w:eastAsia="Times New Roman" w:hAnsi="Times New Roman" w:cs="Times New Roman"/>
          <w:i/>
          <w:iCs/>
          <w:kern w:val="0"/>
          <w:sz w:val="24"/>
          <w:szCs w:val="24"/>
          <w:lang w:eastAsia="en-IN"/>
          <w14:ligatures w14:val="none"/>
        </w:rPr>
        <w:t>Strategy Science</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4</w:t>
      </w:r>
      <w:r w:rsidRPr="00F861C9">
        <w:rPr>
          <w:rFonts w:ascii="Times New Roman" w:eastAsia="Times New Roman" w:hAnsi="Times New Roman" w:cs="Times New Roman"/>
          <w:kern w:val="0"/>
          <w:sz w:val="24"/>
          <w:szCs w:val="24"/>
          <w:lang w:eastAsia="en-IN"/>
          <w14:ligatures w14:val="none"/>
        </w:rPr>
        <w:t>(4), pp.253-261.</w:t>
      </w:r>
    </w:p>
    <w:p w14:paraId="0F530C50"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Ahmad, A.M.K.,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Shattal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M.H.A.,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Rawashdeh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L.A.,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Ghasawneh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J.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Nusairat</w:t>
      </w:r>
      <w:proofErr w:type="spellEnd"/>
      <w:r w:rsidRPr="00F861C9">
        <w:rPr>
          <w:rFonts w:ascii="Times New Roman" w:eastAsia="Times New Roman" w:hAnsi="Times New Roman" w:cs="Times New Roman"/>
          <w:kern w:val="0"/>
          <w:sz w:val="24"/>
          <w:szCs w:val="24"/>
          <w:shd w:val="clear" w:color="auto" w:fill="FFFFFF"/>
          <w:lang w:eastAsia="en-IN"/>
          <w14:ligatures w14:val="none"/>
        </w:rPr>
        <w:t>, N., (2022). Corporate social responsibility and brand equity of operating telecoms: brand reputation as a mediating effect. International Journal of Sustainable Economy, 14(1), pp.78-97.</w:t>
      </w:r>
    </w:p>
    <w:p w14:paraId="000C1010"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Ahmad, I., Shahzad, K. and Gul, A., (2019). Mediating role of customer satisfaction between corporate social responsibility and customer-based brand equity. </w:t>
      </w:r>
      <w:r w:rsidRPr="00F861C9">
        <w:rPr>
          <w:rFonts w:ascii="Times New Roman" w:eastAsia="Times New Roman" w:hAnsi="Times New Roman" w:cs="Times New Roman"/>
          <w:i/>
          <w:iCs/>
          <w:kern w:val="0"/>
          <w:sz w:val="24"/>
          <w:szCs w:val="24"/>
          <w:shd w:val="clear" w:color="auto" w:fill="FFFFFF"/>
          <w:lang w:eastAsia="en-IN"/>
          <w14:ligatures w14:val="none"/>
        </w:rPr>
        <w:t>Business &amp; Economic Review</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11</w:t>
      </w:r>
      <w:r w:rsidRPr="00F861C9">
        <w:rPr>
          <w:rFonts w:ascii="Times New Roman" w:eastAsia="Times New Roman" w:hAnsi="Times New Roman" w:cs="Times New Roman"/>
          <w:kern w:val="0"/>
          <w:sz w:val="24"/>
          <w:szCs w:val="24"/>
          <w:shd w:val="clear" w:color="auto" w:fill="FFFFFF"/>
          <w:lang w:eastAsia="en-IN"/>
          <w14:ligatures w14:val="none"/>
        </w:rPr>
        <w:t>(1), pp.123-144.</w:t>
      </w:r>
    </w:p>
    <w:p w14:paraId="69D0F5B9"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Akbari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Nazarian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Foroudi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P.,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Seyyed</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Amiri, N.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Ezatabadipoor</w:t>
      </w:r>
      <w:proofErr w:type="spellEnd"/>
      <w:r w:rsidRPr="00F861C9">
        <w:rPr>
          <w:rFonts w:ascii="Times New Roman" w:eastAsia="Times New Roman" w:hAnsi="Times New Roman" w:cs="Times New Roman"/>
          <w:kern w:val="0"/>
          <w:sz w:val="24"/>
          <w:szCs w:val="24"/>
          <w:shd w:val="clear" w:color="auto" w:fill="FFFFFF"/>
          <w:lang w:eastAsia="en-IN"/>
          <w14:ligatures w14:val="none"/>
        </w:rPr>
        <w:t>, E., (2021). How corporate social responsibility contributes to strengthening brand loyalty, hotel positioning and intention to revisit?. Current Issues in Tourism, 24(13), pp.1897-1917.</w:t>
      </w:r>
    </w:p>
    <w:p w14:paraId="106FB817"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Alakkas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A.A., Paul,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Nabi</w:t>
      </w:r>
      <w:proofErr w:type="spellEnd"/>
      <w:r w:rsidRPr="00F861C9">
        <w:rPr>
          <w:rFonts w:ascii="Times New Roman" w:eastAsia="Times New Roman" w:hAnsi="Times New Roman" w:cs="Times New Roman"/>
          <w:kern w:val="0"/>
          <w:sz w:val="24"/>
          <w:szCs w:val="24"/>
          <w:shd w:val="clear" w:color="auto" w:fill="FFFFFF"/>
          <w:lang w:eastAsia="en-IN"/>
          <w14:ligatures w14:val="none"/>
        </w:rPr>
        <w:t>, M.K. and Khan, M.A., (2022). Corporate social responsibility and firm-based brand equity: the moderating effect of marketing communication and brand identity. Sustainability, 14(10), p.6033.</w:t>
      </w:r>
    </w:p>
    <w:p w14:paraId="28F61177"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Alakkas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A.A., Vivek, Paul,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Nabi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M.K. and Khan, M.A., (2022). Corporate social responsibility and firm-based brand equity: the moderating effect of marketing communication and brand identity. </w:t>
      </w:r>
      <w:r w:rsidRPr="00F861C9">
        <w:rPr>
          <w:rFonts w:ascii="Times New Roman" w:eastAsia="Times New Roman" w:hAnsi="Times New Roman" w:cs="Times New Roman"/>
          <w:i/>
          <w:iCs/>
          <w:kern w:val="0"/>
          <w:sz w:val="24"/>
          <w:szCs w:val="24"/>
          <w:shd w:val="clear" w:color="auto" w:fill="FFFFFF"/>
          <w:lang w:eastAsia="en-IN"/>
          <w14:ligatures w14:val="none"/>
        </w:rPr>
        <w:t>Sustainability</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14</w:t>
      </w:r>
      <w:r w:rsidRPr="00F861C9">
        <w:rPr>
          <w:rFonts w:ascii="Times New Roman" w:eastAsia="Times New Roman" w:hAnsi="Times New Roman" w:cs="Times New Roman"/>
          <w:kern w:val="0"/>
          <w:sz w:val="24"/>
          <w:szCs w:val="24"/>
          <w:shd w:val="clear" w:color="auto" w:fill="FFFFFF"/>
          <w:lang w:eastAsia="en-IN"/>
          <w14:ligatures w14:val="none"/>
        </w:rPr>
        <w:t>(10), p.6033.</w:t>
      </w:r>
    </w:p>
    <w:p w14:paraId="0308C42C"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Alharahsheh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H.H. and Pius, A., (2020). A review of key paradigms: Positivism VS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interpretivism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Global Academic Journal of Humanities and Social Sciences</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2</w:t>
      </w:r>
      <w:r w:rsidRPr="00F861C9">
        <w:rPr>
          <w:rFonts w:ascii="Times New Roman" w:eastAsia="Times New Roman" w:hAnsi="Times New Roman" w:cs="Times New Roman"/>
          <w:kern w:val="0"/>
          <w:sz w:val="24"/>
          <w:szCs w:val="24"/>
          <w:lang w:eastAsia="en-IN"/>
          <w14:ligatures w14:val="none"/>
        </w:rPr>
        <w:t>(3), pp.39-43.</w:t>
      </w:r>
    </w:p>
    <w:p w14:paraId="025A7978"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Alić, 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Činjarević</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Agić</w:t>
      </w:r>
      <w:proofErr w:type="spellEnd"/>
      <w:r w:rsidRPr="00F861C9">
        <w:rPr>
          <w:rFonts w:ascii="Times New Roman" w:eastAsia="Times New Roman" w:hAnsi="Times New Roman" w:cs="Times New Roman"/>
          <w:kern w:val="0"/>
          <w:sz w:val="24"/>
          <w:szCs w:val="24"/>
          <w:shd w:val="clear" w:color="auto" w:fill="FFFFFF"/>
          <w:lang w:eastAsia="en-IN"/>
          <w14:ligatures w14:val="none"/>
        </w:rPr>
        <w:t>, E., (2020). The role of brand image in consumer-brand relationships: similarities and differences between national and private label brands. Management &amp; Marketing, 15(1), pp.1-16.</w:t>
      </w:r>
    </w:p>
    <w:p w14:paraId="63F2ADE3"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lastRenderedPageBreak/>
        <w:t>Alzahrani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B.,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Bahaitham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H.,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Andejany</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Elshennawy</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 (2021). How ready is higher education for quality 4.0 transformation according to the LNS research framework. </w:t>
      </w:r>
      <w:r w:rsidRPr="00F861C9">
        <w:rPr>
          <w:rFonts w:ascii="Times New Roman" w:eastAsia="Times New Roman" w:hAnsi="Times New Roman" w:cs="Times New Roman"/>
          <w:i/>
          <w:iCs/>
          <w:kern w:val="0"/>
          <w:sz w:val="24"/>
          <w:szCs w:val="24"/>
          <w:lang w:eastAsia="en-IN"/>
          <w14:ligatures w14:val="none"/>
        </w:rPr>
        <w:t>Sustainability</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13</w:t>
      </w:r>
      <w:r w:rsidRPr="00F861C9">
        <w:rPr>
          <w:rFonts w:ascii="Times New Roman" w:eastAsia="Times New Roman" w:hAnsi="Times New Roman" w:cs="Times New Roman"/>
          <w:kern w:val="0"/>
          <w:sz w:val="24"/>
          <w:szCs w:val="24"/>
          <w:lang w:eastAsia="en-IN"/>
          <w14:ligatures w14:val="none"/>
        </w:rPr>
        <w:t>(9), p.5169.</w:t>
      </w:r>
    </w:p>
    <w:p w14:paraId="7005BE44"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Ameen, N., </w:t>
      </w:r>
      <w:proofErr w:type="spellStart"/>
      <w:r w:rsidRPr="00F861C9">
        <w:rPr>
          <w:rFonts w:ascii="Times New Roman" w:eastAsia="Times New Roman" w:hAnsi="Times New Roman" w:cs="Times New Roman"/>
          <w:kern w:val="0"/>
          <w:sz w:val="24"/>
          <w:szCs w:val="24"/>
          <w:shd w:val="clear" w:color="auto" w:fill="FFFFFF"/>
          <w:lang w:eastAsia="en-IN"/>
          <w14:ligatures w14:val="none"/>
        </w:rPr>
        <w:t>Tarhini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Reppel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 and Anand, A., (2021). Customer experiences in the age of artificial intelligence. Computers in Human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Behavior</w:t>
      </w:r>
      <w:proofErr w:type="spellEnd"/>
      <w:r w:rsidRPr="00F861C9">
        <w:rPr>
          <w:rFonts w:ascii="Times New Roman" w:eastAsia="Times New Roman" w:hAnsi="Times New Roman" w:cs="Times New Roman"/>
          <w:kern w:val="0"/>
          <w:sz w:val="24"/>
          <w:szCs w:val="24"/>
          <w:shd w:val="clear" w:color="auto" w:fill="FFFFFF"/>
          <w:lang w:eastAsia="en-IN"/>
          <w14:ligatures w14:val="none"/>
        </w:rPr>
        <w:t>, 114, p.106548.</w:t>
      </w:r>
    </w:p>
    <w:p w14:paraId="276122FA"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Amoako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K.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Boateng</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E., (2022). Analysis of the effectiveness of Corporate Social Responsibility in brand marketing with AAKER Brand Equity and Daisy Wheel Models. </w:t>
      </w:r>
      <w:proofErr w:type="spellStart"/>
      <w:r w:rsidRPr="00F861C9">
        <w:rPr>
          <w:rFonts w:ascii="Times New Roman" w:eastAsia="Times New Roman" w:hAnsi="Times New Roman" w:cs="Times New Roman"/>
          <w:i/>
          <w:iCs/>
          <w:kern w:val="0"/>
          <w:sz w:val="24"/>
          <w:szCs w:val="24"/>
          <w:shd w:val="clear" w:color="auto" w:fill="FFFFFF"/>
          <w:lang w:eastAsia="en-IN"/>
          <w14:ligatures w14:val="none"/>
        </w:rPr>
        <w:t>Technium</w:t>
      </w:r>
      <w:proofErr w:type="spellEnd"/>
      <w:r w:rsidRPr="00F861C9">
        <w:rPr>
          <w:rFonts w:ascii="Times New Roman" w:eastAsia="Times New Roman" w:hAnsi="Times New Roman" w:cs="Times New Roman"/>
          <w:i/>
          <w:iCs/>
          <w:kern w:val="0"/>
          <w:sz w:val="24"/>
          <w:szCs w:val="24"/>
          <w:shd w:val="clear" w:color="auto" w:fill="FFFFFF"/>
          <w:lang w:eastAsia="en-IN"/>
          <w14:ligatures w14:val="none"/>
        </w:rPr>
        <w:t xml:space="preserve"> Soc. Sci. J.</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30</w:t>
      </w:r>
      <w:r w:rsidRPr="00F861C9">
        <w:rPr>
          <w:rFonts w:ascii="Times New Roman" w:eastAsia="Times New Roman" w:hAnsi="Times New Roman" w:cs="Times New Roman"/>
          <w:kern w:val="0"/>
          <w:sz w:val="24"/>
          <w:szCs w:val="24"/>
          <w:shd w:val="clear" w:color="auto" w:fill="FFFFFF"/>
          <w:lang w:eastAsia="en-IN"/>
          <w14:ligatures w14:val="none"/>
        </w:rPr>
        <w:t>, p.484.</w:t>
      </w:r>
    </w:p>
    <w:p w14:paraId="5487966E"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Amoako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K.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Boateng</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E., (2022). Analysis of the effectiveness of Corporate Social Responsibility in brand marketing with AAKER Brand Equity and Daisy Wheel Models. </w:t>
      </w:r>
      <w:proofErr w:type="spellStart"/>
      <w:r w:rsidRPr="00F861C9">
        <w:rPr>
          <w:rFonts w:ascii="Times New Roman" w:eastAsia="Times New Roman" w:hAnsi="Times New Roman" w:cs="Times New Roman"/>
          <w:i/>
          <w:iCs/>
          <w:kern w:val="0"/>
          <w:sz w:val="24"/>
          <w:szCs w:val="24"/>
          <w:shd w:val="clear" w:color="auto" w:fill="FFFFFF"/>
          <w:lang w:eastAsia="en-IN"/>
          <w14:ligatures w14:val="none"/>
        </w:rPr>
        <w:t>Technium</w:t>
      </w:r>
      <w:proofErr w:type="spellEnd"/>
      <w:r w:rsidRPr="00F861C9">
        <w:rPr>
          <w:rFonts w:ascii="Times New Roman" w:eastAsia="Times New Roman" w:hAnsi="Times New Roman" w:cs="Times New Roman"/>
          <w:i/>
          <w:iCs/>
          <w:kern w:val="0"/>
          <w:sz w:val="24"/>
          <w:szCs w:val="24"/>
          <w:shd w:val="clear" w:color="auto" w:fill="FFFFFF"/>
          <w:lang w:eastAsia="en-IN"/>
          <w14:ligatures w14:val="none"/>
        </w:rPr>
        <w:t xml:space="preserve"> Soc. Sci. J.</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30</w:t>
      </w:r>
      <w:r w:rsidRPr="00F861C9">
        <w:rPr>
          <w:rFonts w:ascii="Times New Roman" w:eastAsia="Times New Roman" w:hAnsi="Times New Roman" w:cs="Times New Roman"/>
          <w:kern w:val="0"/>
          <w:sz w:val="24"/>
          <w:szCs w:val="24"/>
          <w:shd w:val="clear" w:color="auto" w:fill="FFFFFF"/>
          <w:lang w:eastAsia="en-IN"/>
          <w14:ligatures w14:val="none"/>
        </w:rPr>
        <w:t>, p.484.</w:t>
      </w:r>
    </w:p>
    <w:p w14:paraId="70A2C9FB"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Apaydin</w:t>
      </w:r>
      <w:proofErr w:type="spellEnd"/>
      <w:r w:rsidRPr="00F861C9">
        <w:rPr>
          <w:rFonts w:ascii="Times New Roman" w:eastAsia="Times New Roman" w:hAnsi="Times New Roman" w:cs="Times New Roman"/>
          <w:kern w:val="0"/>
          <w:sz w:val="24"/>
          <w:szCs w:val="24"/>
          <w:shd w:val="clear" w:color="auto" w:fill="FFFFFF"/>
          <w:lang w:eastAsia="en-IN"/>
          <w14:ligatures w14:val="none"/>
        </w:rPr>
        <w:t>, M., Jiang, G.F., Demirbag, M. and Jamali, D., (2021). The importance of corporate social responsibility strategic fit and times of economic hardship. British Journal of Management, 32(2), pp.399-415.</w:t>
      </w:r>
    </w:p>
    <w:p w14:paraId="302BA216"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Azizan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N.S.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Yusr</w:t>
      </w:r>
      <w:proofErr w:type="spellEnd"/>
      <w:r w:rsidRPr="00F861C9">
        <w:rPr>
          <w:rFonts w:ascii="Times New Roman" w:eastAsia="Times New Roman" w:hAnsi="Times New Roman" w:cs="Times New Roman"/>
          <w:kern w:val="0"/>
          <w:sz w:val="24"/>
          <w:szCs w:val="24"/>
          <w:shd w:val="clear" w:color="auto" w:fill="FFFFFF"/>
          <w:lang w:eastAsia="en-IN"/>
          <w14:ligatures w14:val="none"/>
        </w:rPr>
        <w:t>, M.M., (2019). The influence of customer satisfaction, brand trust, and brand image towards customer loyalty. International Journal of Entrepreneurship, 2(7), pp.93-108.</w:t>
      </w:r>
    </w:p>
    <w:p w14:paraId="14F6023B"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Backes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B.L.,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Fedina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L. and Holmes, J.L., (2020). The criminal justice system response to intimate partner stalking: A systematic review of quantitative and qualitative research. </w:t>
      </w:r>
      <w:r w:rsidRPr="00F861C9">
        <w:rPr>
          <w:rFonts w:ascii="Times New Roman" w:eastAsia="Times New Roman" w:hAnsi="Times New Roman" w:cs="Times New Roman"/>
          <w:i/>
          <w:iCs/>
          <w:kern w:val="0"/>
          <w:sz w:val="24"/>
          <w:szCs w:val="24"/>
          <w:lang w:eastAsia="en-IN"/>
          <w14:ligatures w14:val="none"/>
        </w:rPr>
        <w:t>Journal of Family Violence</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35</w:t>
      </w:r>
      <w:r w:rsidRPr="00F861C9">
        <w:rPr>
          <w:rFonts w:ascii="Times New Roman" w:eastAsia="Times New Roman" w:hAnsi="Times New Roman" w:cs="Times New Roman"/>
          <w:kern w:val="0"/>
          <w:sz w:val="24"/>
          <w:szCs w:val="24"/>
          <w:lang w:eastAsia="en-IN"/>
          <w14:ligatures w14:val="none"/>
        </w:rPr>
        <w:t>(7), pp.665-678.</w:t>
      </w:r>
    </w:p>
    <w:p w14:paraId="3CC05BEA"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Beig</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F.A.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Nika</w:t>
      </w:r>
      <w:proofErr w:type="spellEnd"/>
      <w:r w:rsidRPr="00F861C9">
        <w:rPr>
          <w:rFonts w:ascii="Times New Roman" w:eastAsia="Times New Roman" w:hAnsi="Times New Roman" w:cs="Times New Roman"/>
          <w:kern w:val="0"/>
          <w:sz w:val="24"/>
          <w:szCs w:val="24"/>
          <w:shd w:val="clear" w:color="auto" w:fill="FFFFFF"/>
          <w:lang w:eastAsia="en-IN"/>
          <w14:ligatures w14:val="none"/>
        </w:rPr>
        <w:t>, F.A., (2022). Impact of brand experience on brand equity of online shopping portals: A study of select e-commerce sites in the state of Jammu and Kashmir. Global business review, 23(1), pp.156-175.</w:t>
      </w:r>
    </w:p>
    <w:p w14:paraId="3A92E89D"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Benitez, J., Ruiz, L., Castillo, A.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Llorens</w:t>
      </w:r>
      <w:proofErr w:type="spellEnd"/>
      <w:r w:rsidRPr="00F861C9">
        <w:rPr>
          <w:rFonts w:ascii="Times New Roman" w:eastAsia="Times New Roman" w:hAnsi="Times New Roman" w:cs="Times New Roman"/>
          <w:kern w:val="0"/>
          <w:sz w:val="24"/>
          <w:szCs w:val="24"/>
          <w:shd w:val="clear" w:color="auto" w:fill="FFFFFF"/>
          <w:lang w:eastAsia="en-IN"/>
          <w14:ligatures w14:val="none"/>
        </w:rPr>
        <w:t>, J., (2020). How corporate social responsibility activities influence employer reputation: The role of social media capability. Decision Support Systems, 129, p.113223.</w:t>
      </w:r>
    </w:p>
    <w:p w14:paraId="30F2A940"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Beutel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D.J., </w:t>
      </w:r>
      <w:proofErr w:type="spellStart"/>
      <w:r w:rsidRPr="00F861C9">
        <w:rPr>
          <w:rFonts w:ascii="Times New Roman" w:eastAsia="Times New Roman" w:hAnsi="Times New Roman" w:cs="Times New Roman"/>
          <w:kern w:val="0"/>
          <w:sz w:val="24"/>
          <w:szCs w:val="24"/>
          <w:shd w:val="clear" w:color="auto" w:fill="FFFFFF"/>
          <w:lang w:eastAsia="en-IN"/>
          <w14:ligatures w14:val="none"/>
        </w:rPr>
        <w:t>Topal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T., Mathur, 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Qiu</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X., Fernandez-Marques, J., </w:t>
      </w:r>
      <w:proofErr w:type="spellStart"/>
      <w:r w:rsidRPr="00F861C9">
        <w:rPr>
          <w:rFonts w:ascii="Times New Roman" w:eastAsia="Times New Roman" w:hAnsi="Times New Roman" w:cs="Times New Roman"/>
          <w:kern w:val="0"/>
          <w:sz w:val="24"/>
          <w:szCs w:val="24"/>
          <w:shd w:val="clear" w:color="auto" w:fill="FFFFFF"/>
          <w:lang w:eastAsia="en-IN"/>
          <w14:ligatures w14:val="none"/>
        </w:rPr>
        <w:t>Gao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Y., Sani, L., Li, K.H., </w:t>
      </w:r>
      <w:proofErr w:type="spellStart"/>
      <w:r w:rsidRPr="00F861C9">
        <w:rPr>
          <w:rFonts w:ascii="Times New Roman" w:eastAsia="Times New Roman" w:hAnsi="Times New Roman" w:cs="Times New Roman"/>
          <w:kern w:val="0"/>
          <w:sz w:val="24"/>
          <w:szCs w:val="24"/>
          <w:shd w:val="clear" w:color="auto" w:fill="FFFFFF"/>
          <w:lang w:eastAsia="en-IN"/>
          <w14:ligatures w14:val="none"/>
        </w:rPr>
        <w:t>Parcollet</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T., de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Gusmão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P.P.B. and Lane, N.D., (2020). Flower: A friendly federated learning research framework. </w:t>
      </w:r>
      <w:r w:rsidRPr="00F861C9">
        <w:rPr>
          <w:rFonts w:ascii="Times New Roman" w:eastAsia="Times New Roman" w:hAnsi="Times New Roman" w:cs="Times New Roman"/>
          <w:i/>
          <w:iCs/>
          <w:kern w:val="0"/>
          <w:sz w:val="24"/>
          <w:szCs w:val="24"/>
          <w:lang w:eastAsia="en-IN"/>
          <w14:ligatures w14:val="none"/>
        </w:rPr>
        <w:t>arXiv preprint arXiv:2007.14390</w:t>
      </w:r>
      <w:r w:rsidRPr="00F861C9">
        <w:rPr>
          <w:rFonts w:ascii="Times New Roman" w:eastAsia="Times New Roman" w:hAnsi="Times New Roman" w:cs="Times New Roman"/>
          <w:kern w:val="0"/>
          <w:sz w:val="24"/>
          <w:szCs w:val="24"/>
          <w:lang w:eastAsia="en-IN"/>
          <w14:ligatures w14:val="none"/>
        </w:rPr>
        <w:t>.</w:t>
      </w:r>
    </w:p>
    <w:p w14:paraId="6853CA66"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Braun, V. and Clarke, V., (2019). Reflecting on reflexive thematic analysis. </w:t>
      </w:r>
      <w:r w:rsidRPr="00F861C9">
        <w:rPr>
          <w:rFonts w:ascii="Times New Roman" w:eastAsia="Times New Roman" w:hAnsi="Times New Roman" w:cs="Times New Roman"/>
          <w:i/>
          <w:iCs/>
          <w:kern w:val="0"/>
          <w:sz w:val="24"/>
          <w:szCs w:val="24"/>
          <w:lang w:eastAsia="en-IN"/>
          <w14:ligatures w14:val="none"/>
        </w:rPr>
        <w:t>Qualitative research in sport, exercise and health</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11</w:t>
      </w:r>
      <w:r w:rsidRPr="00F861C9">
        <w:rPr>
          <w:rFonts w:ascii="Times New Roman" w:eastAsia="Times New Roman" w:hAnsi="Times New Roman" w:cs="Times New Roman"/>
          <w:kern w:val="0"/>
          <w:sz w:val="24"/>
          <w:szCs w:val="24"/>
          <w:lang w:eastAsia="en-IN"/>
          <w14:ligatures w14:val="none"/>
        </w:rPr>
        <w:t>(4), pp.589-597.</w:t>
      </w:r>
    </w:p>
    <w:p w14:paraId="71889633"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Cabral, C. and Dhar, R.L., (2020). Ecotourism research in India: From an integrative literature review to a future research framework. </w:t>
      </w:r>
      <w:r w:rsidRPr="00F861C9">
        <w:rPr>
          <w:rFonts w:ascii="Times New Roman" w:eastAsia="Times New Roman" w:hAnsi="Times New Roman" w:cs="Times New Roman"/>
          <w:i/>
          <w:iCs/>
          <w:kern w:val="0"/>
          <w:sz w:val="24"/>
          <w:szCs w:val="24"/>
          <w:lang w:eastAsia="en-IN"/>
          <w14:ligatures w14:val="none"/>
        </w:rPr>
        <w:t>Journal of ecotourism</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19</w:t>
      </w:r>
      <w:r w:rsidRPr="00F861C9">
        <w:rPr>
          <w:rFonts w:ascii="Times New Roman" w:eastAsia="Times New Roman" w:hAnsi="Times New Roman" w:cs="Times New Roman"/>
          <w:kern w:val="0"/>
          <w:sz w:val="24"/>
          <w:szCs w:val="24"/>
          <w:lang w:eastAsia="en-IN"/>
          <w14:ligatures w14:val="none"/>
        </w:rPr>
        <w:t>(1), pp.23-49.</w:t>
      </w:r>
    </w:p>
    <w:p w14:paraId="1FF718FE"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Carter, K., </w:t>
      </w:r>
      <w:proofErr w:type="spellStart"/>
      <w:r w:rsidRPr="00F861C9">
        <w:rPr>
          <w:rFonts w:ascii="Times New Roman" w:eastAsia="Times New Roman" w:hAnsi="Times New Roman" w:cs="Times New Roman"/>
          <w:kern w:val="0"/>
          <w:sz w:val="24"/>
          <w:szCs w:val="24"/>
          <w:shd w:val="clear" w:color="auto" w:fill="FFFFFF"/>
          <w:lang w:eastAsia="en-IN"/>
          <w14:ligatures w14:val="none"/>
        </w:rPr>
        <w:t>Jayachandran</w:t>
      </w:r>
      <w:proofErr w:type="spellEnd"/>
      <w:r w:rsidRPr="00F861C9">
        <w:rPr>
          <w:rFonts w:ascii="Times New Roman" w:eastAsia="Times New Roman" w:hAnsi="Times New Roman" w:cs="Times New Roman"/>
          <w:kern w:val="0"/>
          <w:sz w:val="24"/>
          <w:szCs w:val="24"/>
          <w:shd w:val="clear" w:color="auto" w:fill="FFFFFF"/>
          <w:lang w:eastAsia="en-IN"/>
          <w14:ligatures w14:val="none"/>
        </w:rPr>
        <w:t>, S. and Murdock, M.R., (2021). Building a sustainable shelf: The role of firm sustainability reputation. Journal of Retailing, 97(4), pp.507-522.</w:t>
      </w:r>
    </w:p>
    <w:p w14:paraId="6586827E"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Chen, Z.F.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Cheng</w:t>
      </w:r>
      <w:proofErr w:type="spellEnd"/>
      <w:r w:rsidRPr="00F861C9">
        <w:rPr>
          <w:rFonts w:ascii="Times New Roman" w:eastAsia="Times New Roman" w:hAnsi="Times New Roman" w:cs="Times New Roman"/>
          <w:kern w:val="0"/>
          <w:sz w:val="24"/>
          <w:szCs w:val="24"/>
          <w:shd w:val="clear" w:color="auto" w:fill="FFFFFF"/>
          <w:lang w:eastAsia="en-IN"/>
          <w14:ligatures w14:val="none"/>
        </w:rPr>
        <w:t>, Y., (2020). Consumer response to fake news about brands on social media: the effects of self-efficacy, media trust, and persuasion knowledge on brand trust. Journal of Product &amp; Brand Management, 29(2), pp.188-198.</w:t>
      </w:r>
    </w:p>
    <w:p w14:paraId="7448FAC8"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Cuesta‐Valiño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P., Rodríguez, P.G.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Núñez‐Barriopedro</w:t>
      </w:r>
      <w:proofErr w:type="spellEnd"/>
      <w:r w:rsidRPr="00F861C9">
        <w:rPr>
          <w:rFonts w:ascii="Times New Roman" w:eastAsia="Times New Roman" w:hAnsi="Times New Roman" w:cs="Times New Roman"/>
          <w:kern w:val="0"/>
          <w:sz w:val="24"/>
          <w:szCs w:val="24"/>
          <w:shd w:val="clear" w:color="auto" w:fill="FFFFFF"/>
          <w:lang w:eastAsia="en-IN"/>
          <w14:ligatures w14:val="none"/>
        </w:rPr>
        <w:t>, E., (2019). The impact of corporate social responsibility on customer loyalty in hypermarkets: A new socially responsible strategy. Corporate Social Responsibility and Environmental Management, 26(4), pp.761-769.</w:t>
      </w:r>
    </w:p>
    <w:p w14:paraId="2EC9B0C9"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Das, S., (2020). Innovations in digital banking service brand equity and millennial consumerism. In Digital transformation and innovative services for business and learning (pp. 62-79). IGI Global.</w:t>
      </w:r>
    </w:p>
    <w:p w14:paraId="0A8FD8AD"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Ertz</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Rouziès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D.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Sarigöllü</w:t>
      </w:r>
      <w:proofErr w:type="spellEnd"/>
      <w:r w:rsidRPr="00F861C9">
        <w:rPr>
          <w:rFonts w:ascii="Times New Roman" w:eastAsia="Times New Roman" w:hAnsi="Times New Roman" w:cs="Times New Roman"/>
          <w:kern w:val="0"/>
          <w:sz w:val="24"/>
          <w:szCs w:val="24"/>
          <w:shd w:val="clear" w:color="auto" w:fill="FFFFFF"/>
          <w:lang w:eastAsia="en-IN"/>
          <w14:ligatures w14:val="none"/>
        </w:rPr>
        <w:t>, E., (2022). The impact of brand equity on employee attitudes. European Management Journal.</w:t>
      </w:r>
    </w:p>
    <w:p w14:paraId="4B782D87"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ESENYEL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V., (2020). Key elements of corporate reputation. Journal of </w:t>
      </w:r>
      <w:proofErr w:type="spellStart"/>
      <w:r w:rsidRPr="00F861C9">
        <w:rPr>
          <w:rFonts w:ascii="Times New Roman" w:eastAsia="Times New Roman" w:hAnsi="Times New Roman" w:cs="Times New Roman"/>
          <w:kern w:val="0"/>
          <w:sz w:val="24"/>
          <w:szCs w:val="24"/>
          <w:shd w:val="clear" w:color="auto" w:fill="FFFFFF"/>
          <w:lang w:eastAsia="en-IN"/>
          <w14:ligatures w14:val="none"/>
        </w:rPr>
        <w:t>Ekonomi</w:t>
      </w:r>
      <w:proofErr w:type="spellEnd"/>
      <w:r w:rsidRPr="00F861C9">
        <w:rPr>
          <w:rFonts w:ascii="Times New Roman" w:eastAsia="Times New Roman" w:hAnsi="Times New Roman" w:cs="Times New Roman"/>
          <w:kern w:val="0"/>
          <w:sz w:val="24"/>
          <w:szCs w:val="24"/>
          <w:shd w:val="clear" w:color="auto" w:fill="FFFFFF"/>
          <w:lang w:eastAsia="en-IN"/>
          <w14:ligatures w14:val="none"/>
        </w:rPr>
        <w:t>, 2(2), pp.76-79.</w:t>
      </w:r>
    </w:p>
    <w:p w14:paraId="5C777539"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Fatmawati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I.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Fauzan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N., (2021). Building customer trust through corporate social responsibility: The Effects of corporate reputation and word of mouth. </w:t>
      </w:r>
      <w:r w:rsidRPr="00F861C9">
        <w:rPr>
          <w:rFonts w:ascii="Times New Roman" w:eastAsia="Times New Roman" w:hAnsi="Times New Roman" w:cs="Times New Roman"/>
          <w:i/>
          <w:iCs/>
          <w:kern w:val="0"/>
          <w:sz w:val="24"/>
          <w:szCs w:val="24"/>
          <w:shd w:val="clear" w:color="auto" w:fill="FFFFFF"/>
          <w:lang w:eastAsia="en-IN"/>
          <w14:ligatures w14:val="none"/>
        </w:rPr>
        <w:t>The Journal of Asian Finance, Economics and Business</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8</w:t>
      </w:r>
      <w:r w:rsidRPr="00F861C9">
        <w:rPr>
          <w:rFonts w:ascii="Times New Roman" w:eastAsia="Times New Roman" w:hAnsi="Times New Roman" w:cs="Times New Roman"/>
          <w:kern w:val="0"/>
          <w:sz w:val="24"/>
          <w:szCs w:val="24"/>
          <w:shd w:val="clear" w:color="auto" w:fill="FFFFFF"/>
          <w:lang w:eastAsia="en-IN"/>
          <w14:ligatures w14:val="none"/>
        </w:rPr>
        <w:t>(3), pp.793-805.</w:t>
      </w:r>
    </w:p>
    <w:p w14:paraId="6DD8FC19"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Finkelstein, S., Sharma, U.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Furlonger</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B., (2021). The inclusive practices of classroom teachers: a scoping review and thematic analysis. </w:t>
      </w:r>
      <w:r w:rsidRPr="00F861C9">
        <w:rPr>
          <w:rFonts w:ascii="Times New Roman" w:eastAsia="Times New Roman" w:hAnsi="Times New Roman" w:cs="Times New Roman"/>
          <w:i/>
          <w:iCs/>
          <w:kern w:val="0"/>
          <w:sz w:val="24"/>
          <w:szCs w:val="24"/>
          <w:lang w:eastAsia="en-IN"/>
          <w14:ligatures w14:val="none"/>
        </w:rPr>
        <w:t>International Journal of Inclusive Education</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25</w:t>
      </w:r>
      <w:r w:rsidRPr="00F861C9">
        <w:rPr>
          <w:rFonts w:ascii="Times New Roman" w:eastAsia="Times New Roman" w:hAnsi="Times New Roman" w:cs="Times New Roman"/>
          <w:kern w:val="0"/>
          <w:sz w:val="24"/>
          <w:szCs w:val="24"/>
          <w:lang w:eastAsia="en-IN"/>
          <w14:ligatures w14:val="none"/>
        </w:rPr>
        <w:t>(6), pp.735-762.</w:t>
      </w:r>
    </w:p>
    <w:p w14:paraId="384C369B"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Fraccastoro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 Gabrielsson, M. and Chetty, S., (2021). Social media firm specific advantages as enablers of network </w:t>
      </w:r>
      <w:proofErr w:type="spellStart"/>
      <w:r w:rsidRPr="00F861C9">
        <w:rPr>
          <w:rFonts w:ascii="Times New Roman" w:eastAsia="Times New Roman" w:hAnsi="Times New Roman" w:cs="Times New Roman"/>
          <w:kern w:val="0"/>
          <w:sz w:val="24"/>
          <w:szCs w:val="24"/>
          <w:shd w:val="clear" w:color="auto" w:fill="FFFFFF"/>
          <w:lang w:eastAsia="en-IN"/>
          <w14:ligatures w14:val="none"/>
        </w:rPr>
        <w:t>embeddedness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of international entrepreneurial ventures. Journal of World Business, 56(3), p.101164.</w:t>
      </w:r>
    </w:p>
    <w:p w14:paraId="5ED7A4F5"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Gómez-Rico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Molina-Collado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Santos-Vijande</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M.L.,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Molina-Collado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M.V.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Imhoff</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B., (2022). The role of novel instruments of brand communication and brand image in </w:t>
      </w: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building consumers’ brand preference and intention to visit wineries. </w:t>
      </w:r>
      <w:r w:rsidRPr="00F861C9">
        <w:rPr>
          <w:rFonts w:ascii="Times New Roman" w:eastAsia="Times New Roman" w:hAnsi="Times New Roman" w:cs="Times New Roman"/>
          <w:i/>
          <w:iCs/>
          <w:kern w:val="0"/>
          <w:sz w:val="24"/>
          <w:szCs w:val="24"/>
          <w:shd w:val="clear" w:color="auto" w:fill="FFFFFF"/>
          <w:lang w:eastAsia="en-IN"/>
          <w14:ligatures w14:val="none"/>
        </w:rPr>
        <w:t>Current Psychology</w:t>
      </w:r>
      <w:r w:rsidRPr="00F861C9">
        <w:rPr>
          <w:rFonts w:ascii="Times New Roman" w:eastAsia="Times New Roman" w:hAnsi="Times New Roman" w:cs="Times New Roman"/>
          <w:kern w:val="0"/>
          <w:sz w:val="24"/>
          <w:szCs w:val="24"/>
          <w:shd w:val="clear" w:color="auto" w:fill="FFFFFF"/>
          <w:lang w:eastAsia="en-IN"/>
          <w14:ligatures w14:val="none"/>
        </w:rPr>
        <w:t>, pp.1-17.</w:t>
      </w:r>
    </w:p>
    <w:p w14:paraId="11E0443E"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Gomez-Trujillo, A.M., Velez-Ocampo, J. and Gonzalez-Perez, M.A., (2020). A literature review on the causality between sustainability and corporate reputation: What goes first?. Management of Environmental Quality: An International Journal, 31(2), pp.406-430.</w:t>
      </w:r>
    </w:p>
    <w:p w14:paraId="63A6ADF4"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Gupta, S., Nawaz, N.,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Alfalah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A.A., Naveed, R.T.,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Muneer</w:t>
      </w:r>
      <w:proofErr w:type="spellEnd"/>
      <w:r w:rsidRPr="00F861C9">
        <w:rPr>
          <w:rFonts w:ascii="Times New Roman" w:eastAsia="Times New Roman" w:hAnsi="Times New Roman" w:cs="Times New Roman"/>
          <w:kern w:val="0"/>
          <w:sz w:val="24"/>
          <w:szCs w:val="24"/>
          <w:shd w:val="clear" w:color="auto" w:fill="FFFFFF"/>
          <w:lang w:eastAsia="en-IN"/>
          <w14:ligatures w14:val="none"/>
        </w:rPr>
        <w:t>, S. and Ahmad, N., (2021). The relationship of CSR communication on social media with consumer purchase intention and brand admiration. Journal of Theoretical and Applied Electronic Commerce Research, 16(5), pp.1217-1230.</w:t>
      </w:r>
    </w:p>
    <w:p w14:paraId="0C6C42A9"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Haudi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H., </w:t>
      </w:r>
      <w:proofErr w:type="spellStart"/>
      <w:r w:rsidRPr="00F861C9">
        <w:rPr>
          <w:rFonts w:ascii="Times New Roman" w:eastAsia="Times New Roman" w:hAnsi="Times New Roman" w:cs="Times New Roman"/>
          <w:kern w:val="0"/>
          <w:sz w:val="24"/>
          <w:szCs w:val="24"/>
          <w:shd w:val="clear" w:color="auto" w:fill="FFFFFF"/>
          <w:lang w:eastAsia="en-IN"/>
          <w14:ligatures w14:val="none"/>
        </w:rPr>
        <w:t>Handayani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Musnaini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Suyoto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Y., </w:t>
      </w:r>
      <w:proofErr w:type="spellStart"/>
      <w:r w:rsidRPr="00F861C9">
        <w:rPr>
          <w:rFonts w:ascii="Times New Roman" w:eastAsia="Times New Roman" w:hAnsi="Times New Roman" w:cs="Times New Roman"/>
          <w:kern w:val="0"/>
          <w:sz w:val="24"/>
          <w:szCs w:val="24"/>
          <w:shd w:val="clear" w:color="auto" w:fill="FFFFFF"/>
          <w:lang w:eastAsia="en-IN"/>
          <w14:ligatures w14:val="none"/>
        </w:rPr>
        <w:t>Prasetio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T., </w:t>
      </w:r>
      <w:proofErr w:type="spellStart"/>
      <w:r w:rsidRPr="00F861C9">
        <w:rPr>
          <w:rFonts w:ascii="Times New Roman" w:eastAsia="Times New Roman" w:hAnsi="Times New Roman" w:cs="Times New Roman"/>
          <w:kern w:val="0"/>
          <w:sz w:val="24"/>
          <w:szCs w:val="24"/>
          <w:shd w:val="clear" w:color="auto" w:fill="FFFFFF"/>
          <w:lang w:eastAsia="en-IN"/>
          <w14:ligatures w14:val="none"/>
        </w:rPr>
        <w:t>Pitaloka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Wijoyo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H., </w:t>
      </w:r>
      <w:proofErr w:type="spellStart"/>
      <w:r w:rsidRPr="00F861C9">
        <w:rPr>
          <w:rFonts w:ascii="Times New Roman" w:eastAsia="Times New Roman" w:hAnsi="Times New Roman" w:cs="Times New Roman"/>
          <w:kern w:val="0"/>
          <w:sz w:val="24"/>
          <w:szCs w:val="24"/>
          <w:shd w:val="clear" w:color="auto" w:fill="FFFFFF"/>
          <w:lang w:eastAsia="en-IN"/>
          <w14:ligatures w14:val="none"/>
        </w:rPr>
        <w:t>Yonata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H.,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Koho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I.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Cahyon</w:t>
      </w:r>
      <w:proofErr w:type="spellEnd"/>
      <w:r w:rsidRPr="00F861C9">
        <w:rPr>
          <w:rFonts w:ascii="Times New Roman" w:eastAsia="Times New Roman" w:hAnsi="Times New Roman" w:cs="Times New Roman"/>
          <w:kern w:val="0"/>
          <w:sz w:val="24"/>
          <w:szCs w:val="24"/>
          <w:shd w:val="clear" w:color="auto" w:fill="FFFFFF"/>
          <w:lang w:eastAsia="en-IN"/>
          <w14:ligatures w14:val="none"/>
        </w:rPr>
        <w:t>, Y., (2022). The effect of social media marketing on brand trust, brand equity and brand loyalty. International Journal of Data and Network Science, 6(3), pp.961-972.</w:t>
      </w:r>
    </w:p>
    <w:p w14:paraId="3045F8C8"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Hizam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S.M., Othman, Z.I.S.B., Amin, M.M.,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Zainudin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Z.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Fattah</w:t>
      </w:r>
      <w:proofErr w:type="spellEnd"/>
      <w:r w:rsidRPr="00F861C9">
        <w:rPr>
          <w:rFonts w:ascii="Times New Roman" w:eastAsia="Times New Roman" w:hAnsi="Times New Roman" w:cs="Times New Roman"/>
          <w:kern w:val="0"/>
          <w:sz w:val="24"/>
          <w:szCs w:val="24"/>
          <w:shd w:val="clear" w:color="auto" w:fill="FFFFFF"/>
          <w:lang w:eastAsia="en-IN"/>
          <w14:ligatures w14:val="none"/>
        </w:rPr>
        <w:t>, M.F.A., (2019). Corporate social responsibility in Malaysia. International Journal of Financial Research, 10(5), pp.381-386.</w:t>
      </w:r>
    </w:p>
    <w:p w14:paraId="0765CAA8"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Husain, R., Ahmad, A. and Khan, B.M., (2022). The impact of brand equity, status consumption, and brand trust on purchase intention of luxury brands. Cogent Business &amp; Management, 9(1), p.2034234.</w:t>
      </w:r>
    </w:p>
    <w:p w14:paraId="671C32C5"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Ikram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Kenayathulla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H.B., (2022). Out of Touch: Comparing and Contrasting Positivism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Interpretivism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in Social Science. </w:t>
      </w:r>
      <w:r w:rsidRPr="00F861C9">
        <w:rPr>
          <w:rFonts w:ascii="Times New Roman" w:eastAsia="Times New Roman" w:hAnsi="Times New Roman" w:cs="Times New Roman"/>
          <w:i/>
          <w:iCs/>
          <w:kern w:val="0"/>
          <w:sz w:val="24"/>
          <w:szCs w:val="24"/>
          <w:lang w:eastAsia="en-IN"/>
          <w14:ligatures w14:val="none"/>
        </w:rPr>
        <w:t>Asian Journal of Research in Education and Social Sciences</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4</w:t>
      </w:r>
      <w:r w:rsidRPr="00F861C9">
        <w:rPr>
          <w:rFonts w:ascii="Times New Roman" w:eastAsia="Times New Roman" w:hAnsi="Times New Roman" w:cs="Times New Roman"/>
          <w:kern w:val="0"/>
          <w:sz w:val="24"/>
          <w:szCs w:val="24"/>
          <w:lang w:eastAsia="en-IN"/>
          <w14:ligatures w14:val="none"/>
        </w:rPr>
        <w:t>(2), pp.39-49.</w:t>
      </w:r>
    </w:p>
    <w:p w14:paraId="3FD4A20F"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Islam, T., Islam, R., </w:t>
      </w:r>
      <w:proofErr w:type="spellStart"/>
      <w:r w:rsidRPr="00F861C9">
        <w:rPr>
          <w:rFonts w:ascii="Times New Roman" w:eastAsia="Times New Roman" w:hAnsi="Times New Roman" w:cs="Times New Roman"/>
          <w:kern w:val="0"/>
          <w:sz w:val="24"/>
          <w:szCs w:val="24"/>
          <w:shd w:val="clear" w:color="auto" w:fill="FFFFFF"/>
          <w:lang w:eastAsia="en-IN"/>
          <w14:ligatures w14:val="none"/>
        </w:rPr>
        <w:t>Pitafi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A.H., </w:t>
      </w:r>
      <w:proofErr w:type="spellStart"/>
      <w:r w:rsidRPr="00F861C9">
        <w:rPr>
          <w:rFonts w:ascii="Times New Roman" w:eastAsia="Times New Roman" w:hAnsi="Times New Roman" w:cs="Times New Roman"/>
          <w:kern w:val="0"/>
          <w:sz w:val="24"/>
          <w:szCs w:val="24"/>
          <w:shd w:val="clear" w:color="auto" w:fill="FFFFFF"/>
          <w:lang w:eastAsia="en-IN"/>
          <w14:ligatures w14:val="none"/>
        </w:rPr>
        <w:t>Xiaobei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L.,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Rehmani</w:t>
      </w:r>
      <w:proofErr w:type="spellEnd"/>
      <w:r w:rsidRPr="00F861C9">
        <w:rPr>
          <w:rFonts w:ascii="Times New Roman" w:eastAsia="Times New Roman" w:hAnsi="Times New Roman" w:cs="Times New Roman"/>
          <w:kern w:val="0"/>
          <w:sz w:val="24"/>
          <w:szCs w:val="24"/>
          <w:shd w:val="clear" w:color="auto" w:fill="FFFFFF"/>
          <w:lang w:eastAsia="en-IN"/>
          <w14:ligatures w14:val="none"/>
        </w:rPr>
        <w:t>, M., Irfan, M. and Mubarak, M.S., (2021). The impact of corporate social responsibility on customer loyalty: The mediating role of corporate reputation, customer satisfaction, and trust. Sustainable Production and Consumption, 25, pp.123-135.</w:t>
      </w:r>
    </w:p>
    <w:p w14:paraId="5B59E1E7"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Islam, T., Islam, R., </w:t>
      </w:r>
      <w:proofErr w:type="spellStart"/>
      <w:r w:rsidRPr="00F861C9">
        <w:rPr>
          <w:rFonts w:ascii="Times New Roman" w:eastAsia="Times New Roman" w:hAnsi="Times New Roman" w:cs="Times New Roman"/>
          <w:kern w:val="0"/>
          <w:sz w:val="24"/>
          <w:szCs w:val="24"/>
          <w:shd w:val="clear" w:color="auto" w:fill="FFFFFF"/>
          <w:lang w:eastAsia="en-IN"/>
          <w14:ligatures w14:val="none"/>
        </w:rPr>
        <w:t>Pitafi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A.H., </w:t>
      </w:r>
      <w:proofErr w:type="spellStart"/>
      <w:r w:rsidRPr="00F861C9">
        <w:rPr>
          <w:rFonts w:ascii="Times New Roman" w:eastAsia="Times New Roman" w:hAnsi="Times New Roman" w:cs="Times New Roman"/>
          <w:kern w:val="0"/>
          <w:sz w:val="24"/>
          <w:szCs w:val="24"/>
          <w:shd w:val="clear" w:color="auto" w:fill="FFFFFF"/>
          <w:lang w:eastAsia="en-IN"/>
          <w14:ligatures w14:val="none"/>
        </w:rPr>
        <w:t>Xiaobei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L.,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Rehmani</w:t>
      </w:r>
      <w:proofErr w:type="spellEnd"/>
      <w:r w:rsidRPr="00F861C9">
        <w:rPr>
          <w:rFonts w:ascii="Times New Roman" w:eastAsia="Times New Roman" w:hAnsi="Times New Roman" w:cs="Times New Roman"/>
          <w:kern w:val="0"/>
          <w:sz w:val="24"/>
          <w:szCs w:val="24"/>
          <w:shd w:val="clear" w:color="auto" w:fill="FFFFFF"/>
          <w:lang w:eastAsia="en-IN"/>
          <w14:ligatures w14:val="none"/>
        </w:rPr>
        <w:t>, M., Irfan, M. and Mubarak, M.S., (2021). The impact of corporate social responsibility on customer loyalty: The mediating role of corporate reputation, customer satisfaction, and trust. Sustainable Production and Consumption, 25, pp.123-135.</w:t>
      </w:r>
    </w:p>
    <w:p w14:paraId="223C4D8F"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Jin, C.H. and Lee, J.Y., (2019). The halo effect of CSR activity: Types of CSR activity and negative information effects. Sustainability, 11(7), p.2067.</w:t>
      </w:r>
    </w:p>
    <w:p w14:paraId="7E783D57"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Johnson, Z.S., Mao, H., Lefebvre, S. and Ganesh, J., (2019). Good guys can finish first: How brand reputation affects extension evaluations. Journal of Consumer Psychology, 29(4), pp.565-583.</w:t>
      </w:r>
    </w:p>
    <w:p w14:paraId="65D61D00"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Jouan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P.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Hallot</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P., (2020). Digital twin: Research framework to support preventive conservation policies. </w:t>
      </w:r>
      <w:r w:rsidRPr="00F861C9">
        <w:rPr>
          <w:rFonts w:ascii="Times New Roman" w:eastAsia="Times New Roman" w:hAnsi="Times New Roman" w:cs="Times New Roman"/>
          <w:i/>
          <w:iCs/>
          <w:kern w:val="0"/>
          <w:sz w:val="24"/>
          <w:szCs w:val="24"/>
          <w:lang w:eastAsia="en-IN"/>
          <w14:ligatures w14:val="none"/>
        </w:rPr>
        <w:t>ISPRS International Journal of Geo-Information</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9</w:t>
      </w:r>
      <w:r w:rsidRPr="00F861C9">
        <w:rPr>
          <w:rFonts w:ascii="Times New Roman" w:eastAsia="Times New Roman" w:hAnsi="Times New Roman" w:cs="Times New Roman"/>
          <w:kern w:val="0"/>
          <w:sz w:val="24"/>
          <w:szCs w:val="24"/>
          <w:lang w:eastAsia="en-IN"/>
          <w14:ligatures w14:val="none"/>
        </w:rPr>
        <w:t>(4), p.228.</w:t>
      </w:r>
    </w:p>
    <w:p w14:paraId="62238681"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Kádeková</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Z.,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Savov</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R.,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Košičiarová</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I.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Valaskova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K., (2020). CSR activities and their impact on brand value in food enterprises in Slovakia based on foreign participation. </w:t>
      </w:r>
      <w:r w:rsidRPr="00F861C9">
        <w:rPr>
          <w:rFonts w:ascii="Times New Roman" w:eastAsia="Times New Roman" w:hAnsi="Times New Roman" w:cs="Times New Roman"/>
          <w:i/>
          <w:iCs/>
          <w:kern w:val="0"/>
          <w:sz w:val="24"/>
          <w:szCs w:val="24"/>
          <w:shd w:val="clear" w:color="auto" w:fill="FFFFFF"/>
          <w:lang w:eastAsia="en-IN"/>
          <w14:ligatures w14:val="none"/>
        </w:rPr>
        <w:t>Sustainability</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12</w:t>
      </w:r>
      <w:r w:rsidRPr="00F861C9">
        <w:rPr>
          <w:rFonts w:ascii="Times New Roman" w:eastAsia="Times New Roman" w:hAnsi="Times New Roman" w:cs="Times New Roman"/>
          <w:kern w:val="0"/>
          <w:sz w:val="24"/>
          <w:szCs w:val="24"/>
          <w:shd w:val="clear" w:color="auto" w:fill="FFFFFF"/>
          <w:lang w:eastAsia="en-IN"/>
          <w14:ligatures w14:val="none"/>
        </w:rPr>
        <w:t>(12), p.4856.</w:t>
      </w:r>
    </w:p>
    <w:p w14:paraId="07EBE639"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lang w:eastAsia="en-IN"/>
          <w14:ligatures w14:val="none"/>
        </w:rPr>
        <w:t>Kammerlohr</w:t>
      </w:r>
      <w:proofErr w:type="spellEnd"/>
      <w:r w:rsidRPr="00F861C9">
        <w:rPr>
          <w:rFonts w:ascii="Times New Roman" w:eastAsia="Times New Roman" w:hAnsi="Times New Roman" w:cs="Times New Roman"/>
          <w:kern w:val="0"/>
          <w:sz w:val="24"/>
          <w:szCs w:val="24"/>
          <w:lang w:eastAsia="en-IN"/>
          <w14:ligatures w14:val="none"/>
        </w:rPr>
        <w:t xml:space="preserve">, V. and </w:t>
      </w:r>
      <w:proofErr w:type="spellStart"/>
      <w:r w:rsidRPr="00F861C9">
        <w:rPr>
          <w:rFonts w:ascii="Times New Roman" w:eastAsia="Times New Roman" w:hAnsi="Times New Roman" w:cs="Times New Roman"/>
          <w:kern w:val="0"/>
          <w:sz w:val="24"/>
          <w:szCs w:val="24"/>
          <w:lang w:eastAsia="en-IN"/>
          <w14:ligatures w14:val="none"/>
        </w:rPr>
        <w:t>Paradice</w:t>
      </w:r>
      <w:proofErr w:type="spellEnd"/>
      <w:r w:rsidRPr="00F861C9">
        <w:rPr>
          <w:rFonts w:ascii="Times New Roman" w:eastAsia="Times New Roman" w:hAnsi="Times New Roman" w:cs="Times New Roman"/>
          <w:kern w:val="0"/>
          <w:sz w:val="24"/>
          <w:szCs w:val="24"/>
          <w:lang w:eastAsia="en-IN"/>
          <w14:ligatures w14:val="none"/>
        </w:rPr>
        <w:t>, D., (2023). Interpersonal and Technology-Based Trust Research: Gaps and Opportunities for Research and Practice. Foundations and Trends® in Information Systems, 6(4), pp.244-321</w:t>
      </w:r>
    </w:p>
    <w:p w14:paraId="7FEBC6A2"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kantar.com, (2021). [Available at: https://www.kantar.com/inspiration/brands/why-and-how-should-you-measure-brand-equity] [Accessed on: 25.05.2023]</w:t>
      </w:r>
    </w:p>
    <w:p w14:paraId="13304252"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Kemp, E., Briggs, E.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Anaza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N.A., (2020). The emotional side of </w:t>
      </w:r>
      <w:proofErr w:type="spellStart"/>
      <w:r w:rsidRPr="00F861C9">
        <w:rPr>
          <w:rFonts w:ascii="Times New Roman" w:eastAsia="Times New Roman" w:hAnsi="Times New Roman" w:cs="Times New Roman"/>
          <w:kern w:val="0"/>
          <w:sz w:val="24"/>
          <w:szCs w:val="24"/>
          <w:shd w:val="clear" w:color="auto" w:fill="FFFFFF"/>
          <w:lang w:eastAsia="en-IN"/>
          <w14:ligatures w14:val="none"/>
        </w:rPr>
        <w:t>organizational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decision-making: examining the influence of messaging in fostering positive outcomes for the brand. European journal of marketing, 54(7), pp.1609-1640.</w:t>
      </w:r>
    </w:p>
    <w:p w14:paraId="3D6CF4DE"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Khan, I.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(2019). Connecting the dots between CSR and brand loyalty: the mediating role of brand experience and brand trust. </w:t>
      </w:r>
      <w:r w:rsidRPr="00F861C9">
        <w:rPr>
          <w:rFonts w:ascii="Times New Roman" w:eastAsia="Times New Roman" w:hAnsi="Times New Roman" w:cs="Times New Roman"/>
          <w:i/>
          <w:iCs/>
          <w:kern w:val="0"/>
          <w:sz w:val="24"/>
          <w:szCs w:val="24"/>
          <w:shd w:val="clear" w:color="auto" w:fill="FFFFFF"/>
          <w:lang w:eastAsia="en-IN"/>
          <w14:ligatures w14:val="none"/>
        </w:rPr>
        <w:t>International Journal of Business Excellence</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17</w:t>
      </w:r>
      <w:r w:rsidRPr="00F861C9">
        <w:rPr>
          <w:rFonts w:ascii="Times New Roman" w:eastAsia="Times New Roman" w:hAnsi="Times New Roman" w:cs="Times New Roman"/>
          <w:kern w:val="0"/>
          <w:sz w:val="24"/>
          <w:szCs w:val="24"/>
          <w:shd w:val="clear" w:color="auto" w:fill="FFFFFF"/>
          <w:lang w:eastAsia="en-IN"/>
          <w14:ligatures w14:val="none"/>
        </w:rPr>
        <w:t>(4), pp.439-455.</w:t>
      </w:r>
    </w:p>
    <w:p w14:paraId="17FAC184"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Khan, I.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(2019). Connecting the dots between CSR and brand loyalty: the mediating role of brand experience and brand trust. </w:t>
      </w:r>
      <w:r w:rsidRPr="00F861C9">
        <w:rPr>
          <w:rFonts w:ascii="Times New Roman" w:eastAsia="Times New Roman" w:hAnsi="Times New Roman" w:cs="Times New Roman"/>
          <w:i/>
          <w:iCs/>
          <w:kern w:val="0"/>
          <w:sz w:val="24"/>
          <w:szCs w:val="24"/>
          <w:shd w:val="clear" w:color="auto" w:fill="FFFFFF"/>
          <w:lang w:eastAsia="en-IN"/>
          <w14:ligatures w14:val="none"/>
        </w:rPr>
        <w:t>International Journal of Business Excellence</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17</w:t>
      </w:r>
      <w:r w:rsidRPr="00F861C9">
        <w:rPr>
          <w:rFonts w:ascii="Times New Roman" w:eastAsia="Times New Roman" w:hAnsi="Times New Roman" w:cs="Times New Roman"/>
          <w:kern w:val="0"/>
          <w:sz w:val="24"/>
          <w:szCs w:val="24"/>
          <w:shd w:val="clear" w:color="auto" w:fill="FFFFFF"/>
          <w:lang w:eastAsia="en-IN"/>
          <w14:ligatures w14:val="none"/>
        </w:rPr>
        <w:t>(4), pp.439-455.</w:t>
      </w:r>
    </w:p>
    <w:p w14:paraId="09DEA8C4"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Khan, I.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Fatma</w:t>
      </w:r>
      <w:proofErr w:type="spellEnd"/>
      <w:r w:rsidRPr="00F861C9">
        <w:rPr>
          <w:rFonts w:ascii="Times New Roman" w:eastAsia="Times New Roman" w:hAnsi="Times New Roman" w:cs="Times New Roman"/>
          <w:kern w:val="0"/>
          <w:sz w:val="24"/>
          <w:szCs w:val="24"/>
          <w:shd w:val="clear" w:color="auto" w:fill="FFFFFF"/>
          <w:lang w:eastAsia="en-IN"/>
          <w14:ligatures w14:val="none"/>
        </w:rPr>
        <w:t>, M., (2019). Connecting the dots between CSR and brand loyalty: the mediating role of brand experience and brand trust. International Journal of Business Excellence, 17(4), pp.439-455.</w:t>
      </w:r>
    </w:p>
    <w:p w14:paraId="3DFD2971"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Kim, M., Yin, X. and Lee, G., (2020). The effect of CSR on corporate image, customer citizenship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behaviors</w:t>
      </w:r>
      <w:proofErr w:type="spellEnd"/>
      <w:r w:rsidRPr="00F861C9">
        <w:rPr>
          <w:rFonts w:ascii="Times New Roman" w:eastAsia="Times New Roman" w:hAnsi="Times New Roman" w:cs="Times New Roman"/>
          <w:kern w:val="0"/>
          <w:sz w:val="24"/>
          <w:szCs w:val="24"/>
          <w:shd w:val="clear" w:color="auto" w:fill="FFFFFF"/>
          <w:lang w:eastAsia="en-IN"/>
          <w14:ligatures w14:val="none"/>
        </w:rPr>
        <w:t>, and customers’ long-term relationship orientation. International Journal of Hospitality Management, 88, p.102520.</w:t>
      </w:r>
    </w:p>
    <w:p w14:paraId="342B9D68"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Kim, S.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Manoli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A.E., (2022). Building team brand equity through perceived CSR: The mediating role of dual identification. </w:t>
      </w:r>
      <w:r w:rsidRPr="00F861C9">
        <w:rPr>
          <w:rFonts w:ascii="Times New Roman" w:eastAsia="Times New Roman" w:hAnsi="Times New Roman" w:cs="Times New Roman"/>
          <w:i/>
          <w:iCs/>
          <w:kern w:val="0"/>
          <w:sz w:val="24"/>
          <w:szCs w:val="24"/>
          <w:shd w:val="clear" w:color="auto" w:fill="FFFFFF"/>
          <w:lang w:eastAsia="en-IN"/>
          <w14:ligatures w14:val="none"/>
        </w:rPr>
        <w:t>Journal of Strategic Marketing</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30</w:t>
      </w:r>
      <w:r w:rsidRPr="00F861C9">
        <w:rPr>
          <w:rFonts w:ascii="Times New Roman" w:eastAsia="Times New Roman" w:hAnsi="Times New Roman" w:cs="Times New Roman"/>
          <w:kern w:val="0"/>
          <w:sz w:val="24"/>
          <w:szCs w:val="24"/>
          <w:shd w:val="clear" w:color="auto" w:fill="FFFFFF"/>
          <w:lang w:eastAsia="en-IN"/>
          <w14:ligatures w14:val="none"/>
        </w:rPr>
        <w:t>(3), pp.281-295.</w:t>
      </w:r>
    </w:p>
    <w:p w14:paraId="084271F5"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Kim, S.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Manoli</w:t>
      </w:r>
      <w:proofErr w:type="spellEnd"/>
      <w:r w:rsidRPr="00F861C9">
        <w:rPr>
          <w:rFonts w:ascii="Times New Roman" w:eastAsia="Times New Roman" w:hAnsi="Times New Roman" w:cs="Times New Roman"/>
          <w:kern w:val="0"/>
          <w:sz w:val="24"/>
          <w:szCs w:val="24"/>
          <w:shd w:val="clear" w:color="auto" w:fill="FFFFFF"/>
          <w:lang w:eastAsia="en-IN"/>
          <w14:ligatures w14:val="none"/>
        </w:rPr>
        <w:t>, A.E., (2022). Building team brand equity through perceived CSR: The mediating role of dual identification. Journal of Strategic Marketing, 30(3), pp.281-295.</w:t>
      </w:r>
    </w:p>
    <w:p w14:paraId="781A68F1"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Kowalczyk</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R.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Kucharska</w:t>
      </w:r>
      <w:proofErr w:type="spellEnd"/>
      <w:r w:rsidRPr="00F861C9">
        <w:rPr>
          <w:rFonts w:ascii="Times New Roman" w:eastAsia="Times New Roman" w:hAnsi="Times New Roman" w:cs="Times New Roman"/>
          <w:kern w:val="0"/>
          <w:sz w:val="24"/>
          <w:szCs w:val="24"/>
          <w:shd w:val="clear" w:color="auto" w:fill="FFFFFF"/>
          <w:lang w:eastAsia="en-IN"/>
          <w14:ligatures w14:val="none"/>
        </w:rPr>
        <w:t>, W., (2020). Corporate social responsibility practices incomes and outcomes: Stakeholders' pressure, culture, employee commitment, corporate reputation, and brand performance. A Polish–German cross‐country study. Corporate Social Responsibility and Environmental Management, 27(2), pp.595-615.</w:t>
      </w:r>
    </w:p>
    <w:p w14:paraId="2838D472"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Kucsera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E., (2021). The importance of environmental impacts in the marketing policy of Emirates, Etihad and Qatar Airways. </w:t>
      </w:r>
      <w:proofErr w:type="spellStart"/>
      <w:r w:rsidRPr="00F861C9">
        <w:rPr>
          <w:rFonts w:ascii="Times New Roman" w:eastAsia="Times New Roman" w:hAnsi="Times New Roman" w:cs="Times New Roman"/>
          <w:i/>
          <w:iCs/>
          <w:kern w:val="0"/>
          <w:sz w:val="24"/>
          <w:szCs w:val="24"/>
          <w:lang w:eastAsia="en-IN"/>
          <w14:ligatures w14:val="none"/>
        </w:rPr>
        <w:t>Turisztikai</w:t>
      </w:r>
      <w:proofErr w:type="spellEnd"/>
      <w:r w:rsidRPr="00F861C9">
        <w:rPr>
          <w:rFonts w:ascii="Times New Roman" w:eastAsia="Times New Roman" w:hAnsi="Times New Roman" w:cs="Times New Roman"/>
          <w:i/>
          <w:iCs/>
          <w:kern w:val="0"/>
          <w:sz w:val="24"/>
          <w:szCs w:val="24"/>
          <w:lang w:eastAsia="en-IN"/>
          <w14:ligatures w14:val="none"/>
        </w:rPr>
        <w:t xml:space="preserve"> </w:t>
      </w:r>
      <w:proofErr w:type="spellStart"/>
      <w:r w:rsidRPr="00F861C9">
        <w:rPr>
          <w:rFonts w:ascii="Times New Roman" w:eastAsia="Times New Roman" w:hAnsi="Times New Roman" w:cs="Times New Roman"/>
          <w:i/>
          <w:iCs/>
          <w:kern w:val="0"/>
          <w:sz w:val="24"/>
          <w:szCs w:val="24"/>
          <w:lang w:eastAsia="en-IN"/>
          <w14:ligatures w14:val="none"/>
        </w:rPr>
        <w:t>és</w:t>
      </w:r>
      <w:proofErr w:type="spellEnd"/>
      <w:r w:rsidRPr="00F861C9">
        <w:rPr>
          <w:rFonts w:ascii="Times New Roman" w:eastAsia="Times New Roman" w:hAnsi="Times New Roman" w:cs="Times New Roman"/>
          <w:i/>
          <w:iCs/>
          <w:kern w:val="0"/>
          <w:sz w:val="24"/>
          <w:szCs w:val="24"/>
          <w:lang w:eastAsia="en-IN"/>
          <w14:ligatures w14:val="none"/>
        </w:rPr>
        <w:t xml:space="preserve"> </w:t>
      </w:r>
      <w:proofErr w:type="spellStart"/>
      <w:r w:rsidRPr="00F861C9">
        <w:rPr>
          <w:rFonts w:ascii="Times New Roman" w:eastAsia="Times New Roman" w:hAnsi="Times New Roman" w:cs="Times New Roman"/>
          <w:i/>
          <w:iCs/>
          <w:kern w:val="0"/>
          <w:sz w:val="24"/>
          <w:szCs w:val="24"/>
          <w:lang w:eastAsia="en-IN"/>
          <w14:ligatures w14:val="none"/>
        </w:rPr>
        <w:t>Vidékfejlesztési</w:t>
      </w:r>
      <w:proofErr w:type="spellEnd"/>
      <w:r w:rsidRPr="00F861C9">
        <w:rPr>
          <w:rFonts w:ascii="Times New Roman" w:eastAsia="Times New Roman" w:hAnsi="Times New Roman" w:cs="Times New Roman"/>
          <w:i/>
          <w:iCs/>
          <w:kern w:val="0"/>
          <w:sz w:val="24"/>
          <w:szCs w:val="24"/>
          <w:lang w:eastAsia="en-IN"/>
          <w14:ligatures w14:val="none"/>
        </w:rPr>
        <w:t xml:space="preserve"> </w:t>
      </w:r>
      <w:proofErr w:type="spellStart"/>
      <w:r w:rsidRPr="00F861C9">
        <w:rPr>
          <w:rFonts w:ascii="Times New Roman" w:eastAsia="Times New Roman" w:hAnsi="Times New Roman" w:cs="Times New Roman"/>
          <w:i/>
          <w:iCs/>
          <w:kern w:val="0"/>
          <w:sz w:val="24"/>
          <w:szCs w:val="24"/>
          <w:lang w:eastAsia="en-IN"/>
          <w14:ligatures w14:val="none"/>
        </w:rPr>
        <w:t>Tanulmányok</w:t>
      </w:r>
      <w:proofErr w:type="spellEnd"/>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6</w:t>
      </w:r>
      <w:r w:rsidRPr="00F861C9">
        <w:rPr>
          <w:rFonts w:ascii="Times New Roman" w:eastAsia="Times New Roman" w:hAnsi="Times New Roman" w:cs="Times New Roman"/>
          <w:kern w:val="0"/>
          <w:sz w:val="24"/>
          <w:szCs w:val="24"/>
          <w:lang w:eastAsia="en-IN"/>
          <w14:ligatures w14:val="none"/>
        </w:rPr>
        <w:t>(2).</w:t>
      </w:r>
    </w:p>
    <w:p w14:paraId="273AECA9"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Kumail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T., </w:t>
      </w:r>
      <w:proofErr w:type="spellStart"/>
      <w:r w:rsidRPr="00F861C9">
        <w:rPr>
          <w:rFonts w:ascii="Times New Roman" w:eastAsia="Times New Roman" w:hAnsi="Times New Roman" w:cs="Times New Roman"/>
          <w:kern w:val="0"/>
          <w:sz w:val="24"/>
          <w:szCs w:val="24"/>
          <w:shd w:val="clear" w:color="auto" w:fill="FFFFFF"/>
          <w:lang w:eastAsia="en-IN"/>
          <w14:ligatures w14:val="none"/>
        </w:rPr>
        <w:t>Qeed</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M.A.A.,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Aburumman</w:t>
      </w:r>
      <w:proofErr w:type="spellEnd"/>
      <w:r w:rsidRPr="00F861C9">
        <w:rPr>
          <w:rFonts w:ascii="Times New Roman" w:eastAsia="Times New Roman" w:hAnsi="Times New Roman" w:cs="Times New Roman"/>
          <w:kern w:val="0"/>
          <w:sz w:val="24"/>
          <w:szCs w:val="24"/>
          <w:shd w:val="clear" w:color="auto" w:fill="FFFFFF"/>
          <w:lang w:eastAsia="en-IN"/>
          <w14:ligatures w14:val="none"/>
        </w:rPr>
        <w:t>, A., Abbas, S.M. and Sadiq, F., (2022). How destination brand equity and destination brand authenticity influence destination visit intention: evidence from the United Arab Emirates. Journal of Promotion Management, 28(3), pp.332-358.</w:t>
      </w:r>
    </w:p>
    <w:p w14:paraId="1A95E1AB"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Kumari, K., Abbas, J. and Rashid, S., (2021). Role of corporate social responsibility in corporate reputation via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organizational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trust and commitment. </w:t>
      </w:r>
      <w:r w:rsidRPr="00F861C9">
        <w:rPr>
          <w:rFonts w:ascii="Times New Roman" w:eastAsia="Times New Roman" w:hAnsi="Times New Roman" w:cs="Times New Roman"/>
          <w:i/>
          <w:iCs/>
          <w:kern w:val="0"/>
          <w:sz w:val="24"/>
          <w:szCs w:val="24"/>
          <w:shd w:val="clear" w:color="auto" w:fill="FFFFFF"/>
          <w:lang w:eastAsia="en-IN"/>
          <w14:ligatures w14:val="none"/>
        </w:rPr>
        <w:t>Reviews of Management Sciences</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3</w:t>
      </w:r>
      <w:r w:rsidRPr="00F861C9">
        <w:rPr>
          <w:rFonts w:ascii="Times New Roman" w:eastAsia="Times New Roman" w:hAnsi="Times New Roman" w:cs="Times New Roman"/>
          <w:kern w:val="0"/>
          <w:sz w:val="24"/>
          <w:szCs w:val="24"/>
          <w:shd w:val="clear" w:color="auto" w:fill="FFFFFF"/>
          <w:lang w:eastAsia="en-IN"/>
          <w14:ligatures w14:val="none"/>
        </w:rPr>
        <w:t>(2), pp.42-63.</w:t>
      </w:r>
    </w:p>
    <w:p w14:paraId="02FF2189"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Lăzăroiu</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G.,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Neguriţă</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O., </w:t>
      </w:r>
      <w:proofErr w:type="spellStart"/>
      <w:r w:rsidRPr="00F861C9">
        <w:rPr>
          <w:rFonts w:ascii="Times New Roman" w:eastAsia="Times New Roman" w:hAnsi="Times New Roman" w:cs="Times New Roman"/>
          <w:kern w:val="0"/>
          <w:sz w:val="24"/>
          <w:szCs w:val="24"/>
          <w:shd w:val="clear" w:color="auto" w:fill="FFFFFF"/>
          <w:lang w:eastAsia="en-IN"/>
          <w14:ligatures w14:val="none"/>
        </w:rPr>
        <w:t>Grecu</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I., </w:t>
      </w:r>
      <w:proofErr w:type="spellStart"/>
      <w:r w:rsidRPr="00F861C9">
        <w:rPr>
          <w:rFonts w:ascii="Times New Roman" w:eastAsia="Times New Roman" w:hAnsi="Times New Roman" w:cs="Times New Roman"/>
          <w:kern w:val="0"/>
          <w:sz w:val="24"/>
          <w:szCs w:val="24"/>
          <w:shd w:val="clear" w:color="auto" w:fill="FFFFFF"/>
          <w:lang w:eastAsia="en-IN"/>
          <w14:ligatures w14:val="none"/>
        </w:rPr>
        <w:t>Grecu</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G.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Mitran</w:t>
      </w:r>
      <w:proofErr w:type="spellEnd"/>
      <w:r w:rsidRPr="00F861C9">
        <w:rPr>
          <w:rFonts w:ascii="Times New Roman" w:eastAsia="Times New Roman" w:hAnsi="Times New Roman" w:cs="Times New Roman"/>
          <w:kern w:val="0"/>
          <w:sz w:val="24"/>
          <w:szCs w:val="24"/>
          <w:shd w:val="clear" w:color="auto" w:fill="FFFFFF"/>
          <w:lang w:eastAsia="en-IN"/>
          <w14:ligatures w14:val="none"/>
        </w:rPr>
        <w:t>, P.C., (2020). Consumers’ decision-making process on social commerce platforms: Online trust, perceived risk, and purchase intentions. Frontiers in Psychology, 11, p.890.</w:t>
      </w:r>
    </w:p>
    <w:p w14:paraId="10B63208"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Lee Park, C., </w:t>
      </w:r>
      <w:proofErr w:type="spellStart"/>
      <w:r w:rsidRPr="00F861C9">
        <w:rPr>
          <w:rFonts w:ascii="Times New Roman" w:eastAsia="Times New Roman" w:hAnsi="Times New Roman" w:cs="Times New Roman"/>
          <w:kern w:val="0"/>
          <w:sz w:val="24"/>
          <w:szCs w:val="24"/>
          <w:shd w:val="clear" w:color="auto" w:fill="FFFFFF"/>
          <w:lang w:eastAsia="en-IN"/>
          <w14:ligatures w14:val="none"/>
        </w:rPr>
        <w:t>Fracarolli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Nunes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Paiva</w:t>
      </w:r>
      <w:proofErr w:type="spellEnd"/>
      <w:r w:rsidRPr="00F861C9">
        <w:rPr>
          <w:rFonts w:ascii="Times New Roman" w:eastAsia="Times New Roman" w:hAnsi="Times New Roman" w:cs="Times New Roman"/>
          <w:kern w:val="0"/>
          <w:sz w:val="24"/>
          <w:szCs w:val="24"/>
          <w:shd w:val="clear" w:color="auto" w:fill="FFFFFF"/>
          <w:lang w:eastAsia="en-IN"/>
          <w14:ligatures w14:val="none"/>
        </w:rPr>
        <w:t>, E.L., (2021). (Mis) managing overstock in luxury: Burning inventory and brand trust to the ground. Journal of Consumer Behaviour, 20(6), pp.1664-1674.</w:t>
      </w:r>
    </w:p>
    <w:p w14:paraId="38AA054C"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Lee, K.J., (2019). The effects of social responsibility on company value: a real options perspective of Taiwan companies. Economic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research-Ekonomska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istraživanja</w:t>
      </w:r>
      <w:proofErr w:type="spellEnd"/>
      <w:r w:rsidRPr="00F861C9">
        <w:rPr>
          <w:rFonts w:ascii="Times New Roman" w:eastAsia="Times New Roman" w:hAnsi="Times New Roman" w:cs="Times New Roman"/>
          <w:kern w:val="0"/>
          <w:sz w:val="24"/>
          <w:szCs w:val="24"/>
          <w:shd w:val="clear" w:color="auto" w:fill="FFFFFF"/>
          <w:lang w:eastAsia="en-IN"/>
          <w14:ligatures w14:val="none"/>
        </w:rPr>
        <w:t>, 32(1), pp.3835-3852.</w:t>
      </w:r>
    </w:p>
    <w:p w14:paraId="6D99FB6A"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Lee, Y., (2020). Toward a communality with employees: The role of CSR types and internal reputation. Corporate Reputation Review, 23, pp.13-23.</w:t>
      </w:r>
    </w:p>
    <w:p w14:paraId="474F044C"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Loučanová</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Šupín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Čorejová</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T.,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Repková-Štofková</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K., </w:t>
      </w:r>
      <w:proofErr w:type="spellStart"/>
      <w:r w:rsidRPr="00F861C9">
        <w:rPr>
          <w:rFonts w:ascii="Times New Roman" w:eastAsia="Times New Roman" w:hAnsi="Times New Roman" w:cs="Times New Roman"/>
          <w:kern w:val="0"/>
          <w:sz w:val="24"/>
          <w:szCs w:val="24"/>
          <w:shd w:val="clear" w:color="auto" w:fill="FFFFFF"/>
          <w:lang w:eastAsia="en-IN"/>
          <w14:ligatures w14:val="none"/>
        </w:rPr>
        <w:t>Šupínová</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Štofková</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Z.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Olšiaková</w:t>
      </w:r>
      <w:proofErr w:type="spellEnd"/>
      <w:r w:rsidRPr="00F861C9">
        <w:rPr>
          <w:rFonts w:ascii="Times New Roman" w:eastAsia="Times New Roman" w:hAnsi="Times New Roman" w:cs="Times New Roman"/>
          <w:kern w:val="0"/>
          <w:sz w:val="24"/>
          <w:szCs w:val="24"/>
          <w:shd w:val="clear" w:color="auto" w:fill="FFFFFF"/>
          <w:lang w:eastAsia="en-IN"/>
          <w14:ligatures w14:val="none"/>
        </w:rPr>
        <w:t>, M., (2021). Sustainability and branding: An integrated perspective of eco-innovation and brand. Sustainability, 13(2), p.732.</w:t>
      </w:r>
    </w:p>
    <w:p w14:paraId="3D64BBF0"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Lu, J.,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Ren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L., He, Y., Lin, W.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Streimikis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J., (2019). Linking corporate social responsibility with reputation and brand of the firm.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Amfiteatru</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economic, 21(51), pp.442-460.</w:t>
      </w:r>
    </w:p>
    <w:p w14:paraId="5C8AC858"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Lu, J.,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Ren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L., Zhang, C., Wang, C., Shahid, Z.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Streimikis</w:t>
      </w:r>
      <w:proofErr w:type="spellEnd"/>
      <w:r w:rsidRPr="00F861C9">
        <w:rPr>
          <w:rFonts w:ascii="Times New Roman" w:eastAsia="Times New Roman" w:hAnsi="Times New Roman" w:cs="Times New Roman"/>
          <w:kern w:val="0"/>
          <w:sz w:val="24"/>
          <w:szCs w:val="24"/>
          <w:shd w:val="clear" w:color="auto" w:fill="FFFFFF"/>
          <w:lang w:eastAsia="en-IN"/>
          <w14:ligatures w14:val="none"/>
        </w:rPr>
        <w:t>, J., (2020). The influence of a firm’s CSR initiatives on brand loyalty and brand image. Journal of Competitiveness, 12(2), p.106.</w:t>
      </w:r>
    </w:p>
    <w:p w14:paraId="5334AFDC" w14:textId="77777777" w:rsidR="00F10B56" w:rsidRPr="00F861C9" w:rsidRDefault="00F10B56" w:rsidP="00F10B56">
      <w:pPr>
        <w:spacing w:after="240" w:line="360" w:lineRule="auto"/>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Mahmood, A. and Bashir, J., (2020). How does corporate social responsibility transform brand reputation into brand equity? Economic and noneconomic perspectives of CSR. </w:t>
      </w:r>
      <w:r w:rsidRPr="00F861C9">
        <w:rPr>
          <w:rFonts w:ascii="Times New Roman" w:eastAsia="Times New Roman" w:hAnsi="Times New Roman" w:cs="Times New Roman"/>
          <w:i/>
          <w:iCs/>
          <w:kern w:val="0"/>
          <w:sz w:val="24"/>
          <w:szCs w:val="24"/>
          <w:shd w:val="clear" w:color="auto" w:fill="FFFFFF"/>
          <w:lang w:eastAsia="en-IN"/>
          <w14:ligatures w14:val="none"/>
        </w:rPr>
        <w:t>International Journal of Engineering Business Management</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12</w:t>
      </w:r>
      <w:r w:rsidRPr="00F861C9">
        <w:rPr>
          <w:rFonts w:ascii="Times New Roman" w:eastAsia="Times New Roman" w:hAnsi="Times New Roman" w:cs="Times New Roman"/>
          <w:kern w:val="0"/>
          <w:sz w:val="24"/>
          <w:szCs w:val="24"/>
          <w:shd w:val="clear" w:color="auto" w:fill="FFFFFF"/>
          <w:lang w:eastAsia="en-IN"/>
          <w14:ligatures w14:val="none"/>
        </w:rPr>
        <w:t>, p.1847979020927547.</w:t>
      </w:r>
    </w:p>
    <w:p w14:paraId="274B673C"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Mahmood, A. and Bashir, J., (2020). How does corporate social responsibility transform brand reputation into brand equity? Economic and noneconomic perspectives of CSR. International Journal of Engineering Business Management, 12, p.1847979020927547.</w:t>
      </w:r>
    </w:p>
    <w:p w14:paraId="12C43A3F"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Majeed,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Azumah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S.B. and Asare, C., (2022). Drivers of Green Brand Equity and Green Purchase Intention in Emerging Markets. </w:t>
      </w:r>
      <w:r w:rsidRPr="00F861C9">
        <w:rPr>
          <w:rFonts w:ascii="Times New Roman" w:eastAsia="Times New Roman" w:hAnsi="Times New Roman" w:cs="Times New Roman"/>
          <w:i/>
          <w:iCs/>
          <w:kern w:val="0"/>
          <w:sz w:val="24"/>
          <w:szCs w:val="24"/>
          <w:shd w:val="clear" w:color="auto" w:fill="FFFFFF"/>
          <w:lang w:eastAsia="en-IN"/>
          <w14:ligatures w14:val="none"/>
        </w:rPr>
        <w:t>Green Marketing in Emerging Economies: A Communications Perspective</w:t>
      </w:r>
      <w:r w:rsidRPr="00F861C9">
        <w:rPr>
          <w:rFonts w:ascii="Times New Roman" w:eastAsia="Times New Roman" w:hAnsi="Times New Roman" w:cs="Times New Roman"/>
          <w:kern w:val="0"/>
          <w:sz w:val="24"/>
          <w:szCs w:val="24"/>
          <w:shd w:val="clear" w:color="auto" w:fill="FFFFFF"/>
          <w:lang w:eastAsia="en-IN"/>
          <w14:ligatures w14:val="none"/>
        </w:rPr>
        <w:t>, pp.143-165.</w:t>
      </w:r>
    </w:p>
    <w:p w14:paraId="0CFB4760"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Manohar, S., Kumar, R., Saha, R. and Mittal, A., (2023). Examining the effect of emotional branding in building brand equity of social marketing campaigns: a case on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Swachh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Bharat, India. </w:t>
      </w:r>
      <w:r w:rsidRPr="00F861C9">
        <w:rPr>
          <w:rFonts w:ascii="Times New Roman" w:eastAsia="Times New Roman" w:hAnsi="Times New Roman" w:cs="Times New Roman"/>
          <w:i/>
          <w:iCs/>
          <w:kern w:val="0"/>
          <w:sz w:val="24"/>
          <w:szCs w:val="24"/>
          <w:shd w:val="clear" w:color="auto" w:fill="FFFFFF"/>
          <w:lang w:eastAsia="en-IN"/>
          <w14:ligatures w14:val="none"/>
        </w:rPr>
        <w:t>Society and Business Review</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18</w:t>
      </w:r>
      <w:r w:rsidRPr="00F861C9">
        <w:rPr>
          <w:rFonts w:ascii="Times New Roman" w:eastAsia="Times New Roman" w:hAnsi="Times New Roman" w:cs="Times New Roman"/>
          <w:kern w:val="0"/>
          <w:sz w:val="24"/>
          <w:szCs w:val="24"/>
          <w:shd w:val="clear" w:color="auto" w:fill="FFFFFF"/>
          <w:lang w:eastAsia="en-IN"/>
          <w14:ligatures w14:val="none"/>
        </w:rPr>
        <w:t>(2), pp.197-218.</w:t>
      </w:r>
    </w:p>
    <w:p w14:paraId="1EEDE21A"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Manzoor, B., Othman, I., </w:t>
      </w:r>
      <w:proofErr w:type="spellStart"/>
      <w:r w:rsidRPr="00F861C9">
        <w:rPr>
          <w:rFonts w:ascii="Times New Roman" w:eastAsia="Times New Roman" w:hAnsi="Times New Roman" w:cs="Times New Roman"/>
          <w:kern w:val="0"/>
          <w:sz w:val="24"/>
          <w:szCs w:val="24"/>
          <w:shd w:val="clear" w:color="auto" w:fill="FFFFFF"/>
          <w:lang w:eastAsia="en-IN"/>
          <w14:ligatures w14:val="none"/>
        </w:rPr>
        <w:t>Gardezi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S.S.S.,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Altan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H.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Abdalla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S.B., (2021). BIM-based research framework for sustainable building projects: a strategy for mitigating BIM implementation barriers. </w:t>
      </w:r>
      <w:r w:rsidRPr="00F861C9">
        <w:rPr>
          <w:rFonts w:ascii="Times New Roman" w:eastAsia="Times New Roman" w:hAnsi="Times New Roman" w:cs="Times New Roman"/>
          <w:i/>
          <w:iCs/>
          <w:kern w:val="0"/>
          <w:sz w:val="24"/>
          <w:szCs w:val="24"/>
          <w:lang w:eastAsia="en-IN"/>
          <w14:ligatures w14:val="none"/>
        </w:rPr>
        <w:t>Applied Sciences</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11</w:t>
      </w:r>
      <w:r w:rsidRPr="00F861C9">
        <w:rPr>
          <w:rFonts w:ascii="Times New Roman" w:eastAsia="Times New Roman" w:hAnsi="Times New Roman" w:cs="Times New Roman"/>
          <w:kern w:val="0"/>
          <w:sz w:val="24"/>
          <w:szCs w:val="24"/>
          <w:lang w:eastAsia="en-IN"/>
          <w14:ligatures w14:val="none"/>
        </w:rPr>
        <w:t>(12), p.5397.</w:t>
      </w:r>
    </w:p>
    <w:p w14:paraId="2707CA13"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Martínez, P.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Nishiyama</w:t>
      </w:r>
      <w:proofErr w:type="spellEnd"/>
      <w:r w:rsidRPr="00F861C9">
        <w:rPr>
          <w:rFonts w:ascii="Times New Roman" w:eastAsia="Times New Roman" w:hAnsi="Times New Roman" w:cs="Times New Roman"/>
          <w:kern w:val="0"/>
          <w:sz w:val="24"/>
          <w:szCs w:val="24"/>
          <w:shd w:val="clear" w:color="auto" w:fill="FFFFFF"/>
          <w:lang w:eastAsia="en-IN"/>
          <w14:ligatures w14:val="none"/>
        </w:rPr>
        <w:t>, N., (2019). Enhancing customer-based brand equity through CSR in the hospitality sector. International Journal of Hospitality &amp; Tourism Administration, 20(3), pp.329-353.</w:t>
      </w:r>
    </w:p>
    <w:p w14:paraId="70E01171"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Mbuagbaw</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L. and Aves, T., (2022). Meta-analysis of Pragmatic and Explanatory Trials. </w:t>
      </w:r>
      <w:r w:rsidRPr="00F861C9">
        <w:rPr>
          <w:rFonts w:ascii="Times New Roman" w:eastAsia="Times New Roman" w:hAnsi="Times New Roman" w:cs="Times New Roman"/>
          <w:i/>
          <w:iCs/>
          <w:kern w:val="0"/>
          <w:sz w:val="24"/>
          <w:szCs w:val="24"/>
          <w:lang w:eastAsia="en-IN"/>
          <w14:ligatures w14:val="none"/>
        </w:rPr>
        <w:t>Meta-Research: Methods and Protocols</w:t>
      </w:r>
      <w:r w:rsidRPr="00F861C9">
        <w:rPr>
          <w:rFonts w:ascii="Times New Roman" w:eastAsia="Times New Roman" w:hAnsi="Times New Roman" w:cs="Times New Roman"/>
          <w:kern w:val="0"/>
          <w:sz w:val="24"/>
          <w:szCs w:val="24"/>
          <w:lang w:eastAsia="en-IN"/>
          <w14:ligatures w14:val="none"/>
        </w:rPr>
        <w:t>, pp.147-158.</w:t>
      </w:r>
    </w:p>
    <w:p w14:paraId="5F0A1462"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Merhabi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Petridis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P.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Khusainova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R., (2021). Gamification for brand value co-creation: A systematic literature review. </w:t>
      </w:r>
      <w:r w:rsidRPr="00F861C9">
        <w:rPr>
          <w:rFonts w:ascii="Times New Roman" w:eastAsia="Times New Roman" w:hAnsi="Times New Roman" w:cs="Times New Roman"/>
          <w:i/>
          <w:iCs/>
          <w:kern w:val="0"/>
          <w:sz w:val="24"/>
          <w:szCs w:val="24"/>
          <w:shd w:val="clear" w:color="auto" w:fill="FFFFFF"/>
          <w:lang w:eastAsia="en-IN"/>
          <w14:ligatures w14:val="none"/>
        </w:rPr>
        <w:t>Information</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12</w:t>
      </w:r>
      <w:r w:rsidRPr="00F861C9">
        <w:rPr>
          <w:rFonts w:ascii="Times New Roman" w:eastAsia="Times New Roman" w:hAnsi="Times New Roman" w:cs="Times New Roman"/>
          <w:kern w:val="0"/>
          <w:sz w:val="24"/>
          <w:szCs w:val="24"/>
          <w:shd w:val="clear" w:color="auto" w:fill="FFFFFF"/>
          <w:lang w:eastAsia="en-IN"/>
          <w14:ligatures w14:val="none"/>
        </w:rPr>
        <w:t>(9), p.345.</w:t>
      </w:r>
    </w:p>
    <w:p w14:paraId="20BCE904"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Muniz, F., Guzmán, F., Paswan, A.K. and Crawford, H.J., (2019). The immediate effect of corporate social responsibility on consumer-based brand equity. </w:t>
      </w:r>
      <w:r w:rsidRPr="00F861C9">
        <w:rPr>
          <w:rFonts w:ascii="Times New Roman" w:eastAsia="Times New Roman" w:hAnsi="Times New Roman" w:cs="Times New Roman"/>
          <w:i/>
          <w:iCs/>
          <w:kern w:val="0"/>
          <w:sz w:val="24"/>
          <w:szCs w:val="24"/>
          <w:shd w:val="clear" w:color="auto" w:fill="FFFFFF"/>
          <w:lang w:eastAsia="en-IN"/>
          <w14:ligatures w14:val="none"/>
        </w:rPr>
        <w:t>Journal of Product &amp; Brand Management</w:t>
      </w:r>
      <w:r w:rsidRPr="00F861C9">
        <w:rPr>
          <w:rFonts w:ascii="Times New Roman" w:eastAsia="Times New Roman" w:hAnsi="Times New Roman" w:cs="Times New Roman"/>
          <w:kern w:val="0"/>
          <w:sz w:val="24"/>
          <w:szCs w:val="24"/>
          <w:shd w:val="clear" w:color="auto" w:fill="FFFFFF"/>
          <w:lang w:eastAsia="en-IN"/>
          <w14:ligatures w14:val="none"/>
        </w:rPr>
        <w:t>.</w:t>
      </w:r>
    </w:p>
    <w:p w14:paraId="0A440A22"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lastRenderedPageBreak/>
        <w:t>Osakwe</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C.N. and Yusuf, T.O., (2021). CSR: A roadmap towards customer loyalty. </w:t>
      </w:r>
      <w:r w:rsidRPr="00F861C9">
        <w:rPr>
          <w:rFonts w:ascii="Times New Roman" w:eastAsia="Times New Roman" w:hAnsi="Times New Roman" w:cs="Times New Roman"/>
          <w:i/>
          <w:iCs/>
          <w:kern w:val="0"/>
          <w:sz w:val="24"/>
          <w:szCs w:val="24"/>
          <w:shd w:val="clear" w:color="auto" w:fill="FFFFFF"/>
          <w:lang w:eastAsia="en-IN"/>
          <w14:ligatures w14:val="none"/>
        </w:rPr>
        <w:t>Total Quality Management &amp; Business Excellence</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32</w:t>
      </w:r>
      <w:r w:rsidRPr="00F861C9">
        <w:rPr>
          <w:rFonts w:ascii="Times New Roman" w:eastAsia="Times New Roman" w:hAnsi="Times New Roman" w:cs="Times New Roman"/>
          <w:kern w:val="0"/>
          <w:sz w:val="24"/>
          <w:szCs w:val="24"/>
          <w:shd w:val="clear" w:color="auto" w:fill="FFFFFF"/>
          <w:lang w:eastAsia="en-IN"/>
          <w14:ligatures w14:val="none"/>
        </w:rPr>
        <w:t>(13-14), pp.1424-1440.</w:t>
      </w:r>
    </w:p>
    <w:p w14:paraId="6F457F5C"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Özcan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F.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Elçi</w:t>
      </w:r>
      <w:proofErr w:type="spellEnd"/>
      <w:r w:rsidRPr="00F861C9">
        <w:rPr>
          <w:rFonts w:ascii="Times New Roman" w:eastAsia="Times New Roman" w:hAnsi="Times New Roman" w:cs="Times New Roman"/>
          <w:kern w:val="0"/>
          <w:sz w:val="24"/>
          <w:szCs w:val="24"/>
          <w:shd w:val="clear" w:color="auto" w:fill="FFFFFF"/>
          <w:lang w:eastAsia="en-IN"/>
          <w14:ligatures w14:val="none"/>
        </w:rPr>
        <w:t>, M., (2020). Employees’ perception of CSR affecting employer brand, brand image, and corporate reputation. SAGE open, 10(4), p.2158244020972372.</w:t>
      </w:r>
    </w:p>
    <w:p w14:paraId="5833D16D"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Pangarkar</w:t>
      </w:r>
      <w:proofErr w:type="spellEnd"/>
      <w:r w:rsidRPr="00F861C9">
        <w:rPr>
          <w:rFonts w:ascii="Times New Roman" w:eastAsia="Times New Roman" w:hAnsi="Times New Roman" w:cs="Times New Roman"/>
          <w:kern w:val="0"/>
          <w:sz w:val="24"/>
          <w:szCs w:val="24"/>
          <w:shd w:val="clear" w:color="auto" w:fill="FFFFFF"/>
          <w:lang w:eastAsia="en-IN"/>
          <w14:ligatures w14:val="none"/>
        </w:rPr>
        <w:t>, A., Shukla, P. and Charles, R., (2021). Minimalism in consumption: A typology and brand engagement strategies. Journal of Business Research, 127, pp.167-178.</w:t>
      </w:r>
    </w:p>
    <w:p w14:paraId="56F616BE"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Phung, T.T.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Huynh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G.T.T., (2022). Impact of corporate social responsibility on brand equity with the mediating role of customer trust and customer participation-a case study in the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vietnamese</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hotel industry. </w:t>
      </w:r>
      <w:r w:rsidRPr="00F861C9">
        <w:rPr>
          <w:rFonts w:ascii="Times New Roman" w:eastAsia="Times New Roman" w:hAnsi="Times New Roman" w:cs="Times New Roman"/>
          <w:i/>
          <w:iCs/>
          <w:kern w:val="0"/>
          <w:sz w:val="24"/>
          <w:szCs w:val="24"/>
          <w:shd w:val="clear" w:color="auto" w:fill="FFFFFF"/>
          <w:lang w:eastAsia="en-IN"/>
          <w14:ligatures w14:val="none"/>
        </w:rPr>
        <w:t>VNUHCM Journal of Economics, Business and Law</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6</w:t>
      </w:r>
      <w:r w:rsidRPr="00F861C9">
        <w:rPr>
          <w:rFonts w:ascii="Times New Roman" w:eastAsia="Times New Roman" w:hAnsi="Times New Roman" w:cs="Times New Roman"/>
          <w:kern w:val="0"/>
          <w:sz w:val="24"/>
          <w:szCs w:val="24"/>
          <w:shd w:val="clear" w:color="auto" w:fill="FFFFFF"/>
          <w:lang w:eastAsia="en-IN"/>
          <w14:ligatures w14:val="none"/>
        </w:rPr>
        <w:t>(3), pp.3327-3344.</w:t>
      </w:r>
    </w:p>
    <w:p w14:paraId="39D35030"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Purup</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P.B. and Petersen, S., (2020). Research framework for development of building performance simulation tools for early design stages. </w:t>
      </w:r>
      <w:r w:rsidRPr="00F861C9">
        <w:rPr>
          <w:rFonts w:ascii="Times New Roman" w:eastAsia="Times New Roman" w:hAnsi="Times New Roman" w:cs="Times New Roman"/>
          <w:i/>
          <w:iCs/>
          <w:kern w:val="0"/>
          <w:sz w:val="24"/>
          <w:szCs w:val="24"/>
          <w:lang w:eastAsia="en-IN"/>
          <w14:ligatures w14:val="none"/>
        </w:rPr>
        <w:t>Automation in Construction</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109</w:t>
      </w:r>
      <w:r w:rsidRPr="00F861C9">
        <w:rPr>
          <w:rFonts w:ascii="Times New Roman" w:eastAsia="Times New Roman" w:hAnsi="Times New Roman" w:cs="Times New Roman"/>
          <w:kern w:val="0"/>
          <w:sz w:val="24"/>
          <w:szCs w:val="24"/>
          <w:lang w:eastAsia="en-IN"/>
          <w14:ligatures w14:val="none"/>
        </w:rPr>
        <w:t>, p.102966.</w:t>
      </w:r>
    </w:p>
    <w:p w14:paraId="7AB8211E"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Ramesh, K., Saha, R., Goswami, S., Sekar and Dahiya, R., (2019). Consumer's response to CSR activities: Mediating role of brand image and brand attitude. </w:t>
      </w:r>
      <w:r w:rsidRPr="00F861C9">
        <w:rPr>
          <w:rFonts w:ascii="Times New Roman" w:eastAsia="Times New Roman" w:hAnsi="Times New Roman" w:cs="Times New Roman"/>
          <w:i/>
          <w:iCs/>
          <w:kern w:val="0"/>
          <w:sz w:val="24"/>
          <w:szCs w:val="24"/>
          <w:shd w:val="clear" w:color="auto" w:fill="FFFFFF"/>
          <w:lang w:eastAsia="en-IN"/>
          <w14:ligatures w14:val="none"/>
        </w:rPr>
        <w:t>Corporate Social Responsibility and Environmental Management</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26</w:t>
      </w:r>
      <w:r w:rsidRPr="00F861C9">
        <w:rPr>
          <w:rFonts w:ascii="Times New Roman" w:eastAsia="Times New Roman" w:hAnsi="Times New Roman" w:cs="Times New Roman"/>
          <w:kern w:val="0"/>
          <w:sz w:val="24"/>
          <w:szCs w:val="24"/>
          <w:shd w:val="clear" w:color="auto" w:fill="FFFFFF"/>
          <w:lang w:eastAsia="en-IN"/>
          <w14:ligatures w14:val="none"/>
        </w:rPr>
        <w:t>(2), pp.377-387.</w:t>
      </w:r>
    </w:p>
    <w:p w14:paraId="04DB7A62"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Raza, 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Saeed</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 Iqbal, M.K.,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Saeed</w:t>
      </w:r>
      <w:proofErr w:type="spellEnd"/>
      <w:r w:rsidRPr="00F861C9">
        <w:rPr>
          <w:rFonts w:ascii="Times New Roman" w:eastAsia="Times New Roman" w:hAnsi="Times New Roman" w:cs="Times New Roman"/>
          <w:kern w:val="0"/>
          <w:sz w:val="24"/>
          <w:szCs w:val="24"/>
          <w:shd w:val="clear" w:color="auto" w:fill="FFFFFF"/>
          <w:lang w:eastAsia="en-IN"/>
          <w14:ligatures w14:val="none"/>
        </w:rPr>
        <w:t>, U., Sadiq, I. and Faraz, N.A., (2020). Linking corporate social responsibility to customer loyalty through co-creation and customer company identification: Exploring sequential mediation mechanism. Sustainability, 12(6), p.2525.</w:t>
      </w:r>
    </w:p>
    <w:p w14:paraId="72F2A617"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Reputationx</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(2022), whats-corporate-reputation. Available at: https://blog.reputationx.com/whats-corporate-reputation. [Accessed on: </w:t>
      </w:r>
      <w:r w:rsidRPr="00F861C9">
        <w:rPr>
          <w:rFonts w:ascii="Times New Roman" w:eastAsia="Times New Roman" w:hAnsi="Times New Roman" w:cs="Times New Roman"/>
          <w:kern w:val="0"/>
          <w:sz w:val="24"/>
          <w:szCs w:val="24"/>
          <w:lang w:eastAsia="en-IN"/>
          <w14:ligatures w14:val="none"/>
        </w:rPr>
        <w:t>30.04.2023]</w:t>
      </w:r>
    </w:p>
    <w:p w14:paraId="61DAABCD"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Rhou</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Y.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Singal</w:t>
      </w:r>
      <w:proofErr w:type="spellEnd"/>
      <w:r w:rsidRPr="00F861C9">
        <w:rPr>
          <w:rFonts w:ascii="Times New Roman" w:eastAsia="Times New Roman" w:hAnsi="Times New Roman" w:cs="Times New Roman"/>
          <w:kern w:val="0"/>
          <w:sz w:val="24"/>
          <w:szCs w:val="24"/>
          <w:shd w:val="clear" w:color="auto" w:fill="FFFFFF"/>
          <w:lang w:eastAsia="en-IN"/>
          <w14:ligatures w14:val="none"/>
        </w:rPr>
        <w:t>, M., (2020). A review of the business case for CSR in the hospitality industry. International Journal of Hospitality Management, 84, p.102330.</w:t>
      </w:r>
    </w:p>
    <w:p w14:paraId="1CFDC399"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Roh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Y., </w:t>
      </w:r>
      <w:proofErr w:type="spellStart"/>
      <w:r w:rsidRPr="00F861C9">
        <w:rPr>
          <w:rFonts w:ascii="Times New Roman" w:eastAsia="Times New Roman" w:hAnsi="Times New Roman" w:cs="Times New Roman"/>
          <w:kern w:val="0"/>
          <w:sz w:val="24"/>
          <w:szCs w:val="24"/>
          <w:shd w:val="clear" w:color="auto" w:fill="FFFFFF"/>
          <w:lang w:eastAsia="en-IN"/>
          <w14:ligatures w14:val="none"/>
        </w:rPr>
        <w:t>Heo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G.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Whang</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S.E., (2019). A survey on data collection for machine learning: a big data-ai integration perspective. </w:t>
      </w:r>
      <w:r w:rsidRPr="00F861C9">
        <w:rPr>
          <w:rFonts w:ascii="Times New Roman" w:eastAsia="Times New Roman" w:hAnsi="Times New Roman" w:cs="Times New Roman"/>
          <w:i/>
          <w:iCs/>
          <w:kern w:val="0"/>
          <w:sz w:val="24"/>
          <w:szCs w:val="24"/>
          <w:lang w:eastAsia="en-IN"/>
          <w14:ligatures w14:val="none"/>
        </w:rPr>
        <w:t>IEEE Transactions on Knowledge and Data Engineering</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33</w:t>
      </w:r>
      <w:r w:rsidRPr="00F861C9">
        <w:rPr>
          <w:rFonts w:ascii="Times New Roman" w:eastAsia="Times New Roman" w:hAnsi="Times New Roman" w:cs="Times New Roman"/>
          <w:kern w:val="0"/>
          <w:sz w:val="24"/>
          <w:szCs w:val="24"/>
          <w:lang w:eastAsia="en-IN"/>
          <w14:ligatures w14:val="none"/>
        </w:rPr>
        <w:t>(4), pp.1328-1347.</w:t>
      </w:r>
    </w:p>
    <w:p w14:paraId="4E457C2E"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Ruggiano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N. and Perry, T.E., (2019). Conducting secondary analysis of qualitative data: Should we, can we, and how?. </w:t>
      </w:r>
      <w:r w:rsidRPr="00F861C9">
        <w:rPr>
          <w:rFonts w:ascii="Times New Roman" w:eastAsia="Times New Roman" w:hAnsi="Times New Roman" w:cs="Times New Roman"/>
          <w:i/>
          <w:iCs/>
          <w:kern w:val="0"/>
          <w:sz w:val="24"/>
          <w:szCs w:val="24"/>
          <w:lang w:eastAsia="en-IN"/>
          <w14:ligatures w14:val="none"/>
        </w:rPr>
        <w:t>Qualitative Social Work</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18</w:t>
      </w:r>
      <w:r w:rsidRPr="00F861C9">
        <w:rPr>
          <w:rFonts w:ascii="Times New Roman" w:eastAsia="Times New Roman" w:hAnsi="Times New Roman" w:cs="Times New Roman"/>
          <w:kern w:val="0"/>
          <w:sz w:val="24"/>
          <w:szCs w:val="24"/>
          <w:lang w:eastAsia="en-IN"/>
          <w14:ligatures w14:val="none"/>
        </w:rPr>
        <w:t>(1), pp.81-97.</w:t>
      </w:r>
    </w:p>
    <w:p w14:paraId="5AB9C202" w14:textId="77777777" w:rsidR="00F10B56" w:rsidRPr="00F861C9" w:rsidRDefault="00F10B56" w:rsidP="00F10B56">
      <w:pPr>
        <w:spacing w:after="240" w:line="360" w:lineRule="auto"/>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lastRenderedPageBreak/>
        <w:br/>
      </w:r>
      <w:r w:rsidRPr="00F861C9">
        <w:rPr>
          <w:rFonts w:ascii="Times New Roman" w:eastAsia="Times New Roman" w:hAnsi="Times New Roman" w:cs="Times New Roman"/>
          <w:kern w:val="0"/>
          <w:sz w:val="24"/>
          <w:szCs w:val="24"/>
          <w:shd w:val="clear" w:color="auto" w:fill="FFFFFF"/>
          <w:lang w:eastAsia="en-IN"/>
          <w14:ligatures w14:val="none"/>
        </w:rPr>
        <w:t xml:space="preserve">Saunders, M.N.K., Lewis, P.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Thornhill</w:t>
      </w:r>
      <w:proofErr w:type="spellEnd"/>
      <w:r w:rsidRPr="00F861C9">
        <w:rPr>
          <w:rFonts w:ascii="Times New Roman" w:eastAsia="Times New Roman" w:hAnsi="Times New Roman" w:cs="Times New Roman"/>
          <w:kern w:val="0"/>
          <w:sz w:val="24"/>
          <w:szCs w:val="24"/>
          <w:shd w:val="clear" w:color="auto" w:fill="FFFFFF"/>
          <w:lang w:eastAsia="en-IN"/>
          <w14:ligatures w14:val="none"/>
        </w:rPr>
        <w:t>, A. (2019) Research Methods for Business Students. 8th Edition, Pearson, New York</w:t>
      </w:r>
    </w:p>
    <w:p w14:paraId="2354A3A4"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Sharma, R. and Jain, V., (2019). CSR, trust, brand loyalty and brand equity: empirical evidences from sportswear industry in the NCR region of India. </w:t>
      </w:r>
      <w:r w:rsidRPr="00F861C9">
        <w:rPr>
          <w:rFonts w:ascii="Times New Roman" w:eastAsia="Times New Roman" w:hAnsi="Times New Roman" w:cs="Times New Roman"/>
          <w:i/>
          <w:iCs/>
          <w:kern w:val="0"/>
          <w:sz w:val="24"/>
          <w:szCs w:val="24"/>
          <w:shd w:val="clear" w:color="auto" w:fill="FFFFFF"/>
          <w:lang w:eastAsia="en-IN"/>
          <w14:ligatures w14:val="none"/>
        </w:rPr>
        <w:t>Metamorphosis</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18</w:t>
      </w:r>
      <w:r w:rsidRPr="00F861C9">
        <w:rPr>
          <w:rFonts w:ascii="Times New Roman" w:eastAsia="Times New Roman" w:hAnsi="Times New Roman" w:cs="Times New Roman"/>
          <w:kern w:val="0"/>
          <w:sz w:val="24"/>
          <w:szCs w:val="24"/>
          <w:shd w:val="clear" w:color="auto" w:fill="FFFFFF"/>
          <w:lang w:eastAsia="en-IN"/>
          <w14:ligatures w14:val="none"/>
        </w:rPr>
        <w:t>(1), pp.57-67.</w:t>
      </w:r>
    </w:p>
    <w:p w14:paraId="0116870D"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statista.com, (2023). [Available at: https://www.statista.com/statistics/895943/important-environmental-issues-globally/] [Accessed on: 23.05.2023]</w:t>
      </w:r>
    </w:p>
    <w:p w14:paraId="5847A13D"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Suhartanto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Helmi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Ali, M., Tan, K.H.,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Sjahroeddin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F.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Kusdibyo</w:t>
      </w:r>
      <w:proofErr w:type="spellEnd"/>
      <w:r w:rsidRPr="00F861C9">
        <w:rPr>
          <w:rFonts w:ascii="Times New Roman" w:eastAsia="Times New Roman" w:hAnsi="Times New Roman" w:cs="Times New Roman"/>
          <w:kern w:val="0"/>
          <w:sz w:val="24"/>
          <w:szCs w:val="24"/>
          <w:shd w:val="clear" w:color="auto" w:fill="FFFFFF"/>
          <w:lang w:eastAsia="en-IN"/>
          <w14:ligatures w14:val="none"/>
        </w:rPr>
        <w:t>, L., (2019). Loyalty toward online food delivery service: the role of e-service quality and food quality. Journal of foodservice business research, 22(1), pp.81-97.</w:t>
      </w:r>
    </w:p>
    <w:p w14:paraId="4F017EBF"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Sundler</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A.J., Lindberg, E., Nilsson, C. and Palmér, L., (2019). Qualitative thematic analysis based on descriptive phenomenology. </w:t>
      </w:r>
      <w:r w:rsidRPr="00F861C9">
        <w:rPr>
          <w:rFonts w:ascii="Times New Roman" w:eastAsia="Times New Roman" w:hAnsi="Times New Roman" w:cs="Times New Roman"/>
          <w:i/>
          <w:iCs/>
          <w:kern w:val="0"/>
          <w:sz w:val="24"/>
          <w:szCs w:val="24"/>
          <w:lang w:eastAsia="en-IN"/>
          <w14:ligatures w14:val="none"/>
        </w:rPr>
        <w:t>Nursing open</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6</w:t>
      </w:r>
      <w:r w:rsidRPr="00F861C9">
        <w:rPr>
          <w:rFonts w:ascii="Times New Roman" w:eastAsia="Times New Roman" w:hAnsi="Times New Roman" w:cs="Times New Roman"/>
          <w:kern w:val="0"/>
          <w:sz w:val="24"/>
          <w:szCs w:val="24"/>
          <w:lang w:eastAsia="en-IN"/>
          <w14:ligatures w14:val="none"/>
        </w:rPr>
        <w:t>(3), pp.733-739.</w:t>
      </w:r>
    </w:p>
    <w:p w14:paraId="076845AC"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Suomi, K.,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Saraniemi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Vähätalo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Kallio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T.J.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Tevameri</w:t>
      </w:r>
      <w:proofErr w:type="spellEnd"/>
      <w:r w:rsidRPr="00F861C9">
        <w:rPr>
          <w:rFonts w:ascii="Times New Roman" w:eastAsia="Times New Roman" w:hAnsi="Times New Roman" w:cs="Times New Roman"/>
          <w:kern w:val="0"/>
          <w:sz w:val="24"/>
          <w:szCs w:val="24"/>
          <w:shd w:val="clear" w:color="auto" w:fill="FFFFFF"/>
          <w:lang w:eastAsia="en-IN"/>
          <w14:ligatures w14:val="none"/>
        </w:rPr>
        <w:t>, T., (2021). Employee engagement and internal branding: two sides of the same coin?. Corporate Reputation Review, 24, pp.48-63.</w:t>
      </w:r>
    </w:p>
    <w:p w14:paraId="46459A9F"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Surbakti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F.P.S., Wang, W., </w:t>
      </w:r>
      <w:proofErr w:type="spellStart"/>
      <w:r w:rsidRPr="00F861C9">
        <w:rPr>
          <w:rFonts w:ascii="Times New Roman" w:eastAsia="Times New Roman" w:hAnsi="Times New Roman" w:cs="Times New Roman"/>
          <w:kern w:val="0"/>
          <w:sz w:val="24"/>
          <w:szCs w:val="24"/>
          <w:shd w:val="clear" w:color="auto" w:fill="FFFFFF"/>
          <w:lang w:eastAsia="en-IN"/>
          <w14:ligatures w14:val="none"/>
        </w:rPr>
        <w:t>Indulska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and Sadiq, S., (2020). Factors influencing effective use of big data: A research framework. </w:t>
      </w:r>
      <w:r w:rsidRPr="00F861C9">
        <w:rPr>
          <w:rFonts w:ascii="Times New Roman" w:eastAsia="Times New Roman" w:hAnsi="Times New Roman" w:cs="Times New Roman"/>
          <w:i/>
          <w:iCs/>
          <w:kern w:val="0"/>
          <w:sz w:val="24"/>
          <w:szCs w:val="24"/>
          <w:lang w:eastAsia="en-IN"/>
          <w14:ligatures w14:val="none"/>
        </w:rPr>
        <w:t>Information &amp; Management</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57</w:t>
      </w:r>
      <w:r w:rsidRPr="00F861C9">
        <w:rPr>
          <w:rFonts w:ascii="Times New Roman" w:eastAsia="Times New Roman" w:hAnsi="Times New Roman" w:cs="Times New Roman"/>
          <w:kern w:val="0"/>
          <w:sz w:val="24"/>
          <w:szCs w:val="24"/>
          <w:lang w:eastAsia="en-IN"/>
          <w14:ligatures w14:val="none"/>
        </w:rPr>
        <w:t>(1), p.103146.</w:t>
      </w:r>
    </w:p>
    <w:p w14:paraId="77499602"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Tan, P.L., </w:t>
      </w:r>
      <w:proofErr w:type="spellStart"/>
      <w:r w:rsidRPr="00F861C9">
        <w:rPr>
          <w:rFonts w:ascii="Times New Roman" w:eastAsia="Times New Roman" w:hAnsi="Times New Roman" w:cs="Times New Roman"/>
          <w:kern w:val="0"/>
          <w:sz w:val="24"/>
          <w:szCs w:val="24"/>
          <w:shd w:val="clear" w:color="auto" w:fill="FFFFFF"/>
          <w:lang w:eastAsia="en-IN"/>
          <w14:ligatures w14:val="none"/>
        </w:rPr>
        <w:t>Rasoolimanesh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S.M.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Manickam</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G., (2022). How corporate social responsibility affects brand equity and loyalty? A comparison between private and public universities. </w:t>
      </w:r>
      <w:proofErr w:type="spellStart"/>
      <w:r w:rsidRPr="00F861C9">
        <w:rPr>
          <w:rFonts w:ascii="Times New Roman" w:eastAsia="Times New Roman" w:hAnsi="Times New Roman" w:cs="Times New Roman"/>
          <w:kern w:val="0"/>
          <w:sz w:val="24"/>
          <w:szCs w:val="24"/>
          <w:shd w:val="clear" w:color="auto" w:fill="FFFFFF"/>
          <w:lang w:eastAsia="en-IN"/>
          <w14:ligatures w14:val="none"/>
        </w:rPr>
        <w:t>Heliyon</w:t>
      </w:r>
      <w:proofErr w:type="spellEnd"/>
      <w:r w:rsidRPr="00F861C9">
        <w:rPr>
          <w:rFonts w:ascii="Times New Roman" w:eastAsia="Times New Roman" w:hAnsi="Times New Roman" w:cs="Times New Roman"/>
          <w:kern w:val="0"/>
          <w:sz w:val="24"/>
          <w:szCs w:val="24"/>
          <w:shd w:val="clear" w:color="auto" w:fill="FFFFFF"/>
          <w:lang w:eastAsia="en-IN"/>
          <w14:ligatures w14:val="none"/>
        </w:rPr>
        <w:t>, 8(4), p.e09266.</w:t>
      </w:r>
    </w:p>
    <w:p w14:paraId="5D0CB92B"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Teru</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K., Denis, E. and Hamilton, W., (2020), November. Inductive relation prediction by subgraph reasoning. In </w:t>
      </w:r>
      <w:r w:rsidRPr="00F861C9">
        <w:rPr>
          <w:rFonts w:ascii="Times New Roman" w:eastAsia="Times New Roman" w:hAnsi="Times New Roman" w:cs="Times New Roman"/>
          <w:i/>
          <w:iCs/>
          <w:kern w:val="0"/>
          <w:sz w:val="24"/>
          <w:szCs w:val="24"/>
          <w:lang w:eastAsia="en-IN"/>
          <w14:ligatures w14:val="none"/>
        </w:rPr>
        <w:t>International Conference on Machine Learning</w:t>
      </w:r>
      <w:r w:rsidRPr="00F861C9">
        <w:rPr>
          <w:rFonts w:ascii="Times New Roman" w:eastAsia="Times New Roman" w:hAnsi="Times New Roman" w:cs="Times New Roman"/>
          <w:kern w:val="0"/>
          <w:sz w:val="24"/>
          <w:szCs w:val="24"/>
          <w:lang w:eastAsia="en-IN"/>
          <w14:ligatures w14:val="none"/>
        </w:rPr>
        <w:t xml:space="preserve"> (pp. 9448-9457). PMLR.</w:t>
      </w:r>
    </w:p>
    <w:p w14:paraId="4C289CEF"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Thegivingmachine.co.uk, (2023), corporate-social-responsibility. [Accessed from: https://www.thegivingmachine.co.uk/media/zhcdx4g0/corporate-social-responsibility.png]. [Accessed on: 30.04.2023]</w:t>
      </w:r>
    </w:p>
    <w:p w14:paraId="4D194F65"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Then, N. and Johan, S., (2021). Effect of product quality, brand image, and brand trust on purchase intention of SK-II skincare products brand in Jakarta.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Jurnal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Manajemen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Bisnis</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dan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Kewirausahaan</w:t>
      </w:r>
      <w:proofErr w:type="spellEnd"/>
      <w:r w:rsidRPr="00F861C9">
        <w:rPr>
          <w:rFonts w:ascii="Times New Roman" w:eastAsia="Times New Roman" w:hAnsi="Times New Roman" w:cs="Times New Roman"/>
          <w:kern w:val="0"/>
          <w:sz w:val="24"/>
          <w:szCs w:val="24"/>
          <w:shd w:val="clear" w:color="auto" w:fill="FFFFFF"/>
          <w:lang w:eastAsia="en-IN"/>
          <w14:ligatures w14:val="none"/>
        </w:rPr>
        <w:t>, 5(5), pp.530-535.</w:t>
      </w:r>
    </w:p>
    <w:p w14:paraId="5F07B5F9"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Tiep</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Le, T.,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Ngo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H.Q.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Aureliano-Silva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L., (2021). Contribution of corporate social responsibility on SMEs' performance in an emerging market–the mediating roles of brand trust and brand loyalty. </w:t>
      </w:r>
      <w:r w:rsidRPr="00F861C9">
        <w:rPr>
          <w:rFonts w:ascii="Times New Roman" w:eastAsia="Times New Roman" w:hAnsi="Times New Roman" w:cs="Times New Roman"/>
          <w:i/>
          <w:iCs/>
          <w:kern w:val="0"/>
          <w:sz w:val="24"/>
          <w:szCs w:val="24"/>
          <w:shd w:val="clear" w:color="auto" w:fill="FFFFFF"/>
          <w:lang w:eastAsia="en-IN"/>
          <w14:ligatures w14:val="none"/>
        </w:rPr>
        <w:t>International Journal of Emerging Markets</w:t>
      </w:r>
      <w:r w:rsidRPr="00F861C9">
        <w:rPr>
          <w:rFonts w:ascii="Times New Roman" w:eastAsia="Times New Roman" w:hAnsi="Times New Roman" w:cs="Times New Roman"/>
          <w:kern w:val="0"/>
          <w:sz w:val="24"/>
          <w:szCs w:val="24"/>
          <w:shd w:val="clear" w:color="auto" w:fill="FFFFFF"/>
          <w:lang w:eastAsia="en-IN"/>
          <w14:ligatures w14:val="none"/>
        </w:rPr>
        <w:t>.</w:t>
      </w:r>
    </w:p>
    <w:p w14:paraId="45DCFAF5"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Varpio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L., Paradis, 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Uijtdehaage</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 and Young, M., (2020). The distinctions between theory, theoretical framework, and conceptual framework. </w:t>
      </w:r>
      <w:r w:rsidRPr="00F861C9">
        <w:rPr>
          <w:rFonts w:ascii="Times New Roman" w:eastAsia="Times New Roman" w:hAnsi="Times New Roman" w:cs="Times New Roman"/>
          <w:i/>
          <w:iCs/>
          <w:kern w:val="0"/>
          <w:sz w:val="24"/>
          <w:szCs w:val="24"/>
          <w:lang w:eastAsia="en-IN"/>
          <w14:ligatures w14:val="none"/>
        </w:rPr>
        <w:t>Academic Medicine</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95</w:t>
      </w:r>
      <w:r w:rsidRPr="00F861C9">
        <w:rPr>
          <w:rFonts w:ascii="Times New Roman" w:eastAsia="Times New Roman" w:hAnsi="Times New Roman" w:cs="Times New Roman"/>
          <w:kern w:val="0"/>
          <w:sz w:val="24"/>
          <w:szCs w:val="24"/>
          <w:lang w:eastAsia="en-IN"/>
          <w14:ligatures w14:val="none"/>
        </w:rPr>
        <w:t>(7), pp.989-994.</w:t>
      </w:r>
    </w:p>
    <w:p w14:paraId="49945940"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Voumard</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R.R.,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Kiker</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Dugger</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K.M.,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Engelberg</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R.A.,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Borasio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G.D., Curtis, J.R., Ralf, J.J. and Creutzfeldt, C.J., (2021). Adapting to a new normal after severe acute brain injury: an observational cohort using a sequential explanatory design. </w:t>
      </w:r>
      <w:r w:rsidRPr="00F861C9">
        <w:rPr>
          <w:rFonts w:ascii="Times New Roman" w:eastAsia="Times New Roman" w:hAnsi="Times New Roman" w:cs="Times New Roman"/>
          <w:i/>
          <w:iCs/>
          <w:kern w:val="0"/>
          <w:sz w:val="24"/>
          <w:szCs w:val="24"/>
          <w:lang w:eastAsia="en-IN"/>
          <w14:ligatures w14:val="none"/>
        </w:rPr>
        <w:t>Critical care medicine</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49</w:t>
      </w:r>
      <w:r w:rsidRPr="00F861C9">
        <w:rPr>
          <w:rFonts w:ascii="Times New Roman" w:eastAsia="Times New Roman" w:hAnsi="Times New Roman" w:cs="Times New Roman"/>
          <w:kern w:val="0"/>
          <w:sz w:val="24"/>
          <w:szCs w:val="24"/>
          <w:lang w:eastAsia="en-IN"/>
          <w14:ligatures w14:val="none"/>
        </w:rPr>
        <w:t>(8), p.1322.</w:t>
      </w:r>
    </w:p>
    <w:p w14:paraId="5B30DAB1"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Waheed, A., Zhang, Q., Rashid, Y.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Zaman</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Khan, S., (2020). The impact of corporate social responsibility on buying tendencies from the perspective of stakeholder theory and practices. Corporate Social Responsibility and Environmental Management, 27(3), pp.1307-1315.</w:t>
      </w:r>
    </w:p>
    <w:p w14:paraId="7C42AE76"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Wang, S., Ji, C., He, H., Zhang, Z. and Zhang, L., (2021). Tourists’ waste reduction </w:t>
      </w:r>
      <w:proofErr w:type="spellStart"/>
      <w:r w:rsidRPr="00F861C9">
        <w:rPr>
          <w:rFonts w:ascii="Times New Roman" w:eastAsia="Times New Roman" w:hAnsi="Times New Roman" w:cs="Times New Roman"/>
          <w:kern w:val="0"/>
          <w:sz w:val="24"/>
          <w:szCs w:val="24"/>
          <w:shd w:val="clear" w:color="auto" w:fill="FFFFFF"/>
          <w:lang w:eastAsia="en-IN"/>
          <w14:ligatures w14:val="none"/>
        </w:rPr>
        <w:t>behavioral</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intentions at tourist destinations: An integrative research framework. </w:t>
      </w:r>
      <w:r w:rsidRPr="00F861C9">
        <w:rPr>
          <w:rFonts w:ascii="Times New Roman" w:eastAsia="Times New Roman" w:hAnsi="Times New Roman" w:cs="Times New Roman"/>
          <w:i/>
          <w:iCs/>
          <w:kern w:val="0"/>
          <w:sz w:val="24"/>
          <w:szCs w:val="24"/>
          <w:lang w:eastAsia="en-IN"/>
          <w14:ligatures w14:val="none"/>
        </w:rPr>
        <w:t>Sustainable Production and Consumption</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25</w:t>
      </w:r>
      <w:r w:rsidRPr="00F861C9">
        <w:rPr>
          <w:rFonts w:ascii="Times New Roman" w:eastAsia="Times New Roman" w:hAnsi="Times New Roman" w:cs="Times New Roman"/>
          <w:kern w:val="0"/>
          <w:sz w:val="24"/>
          <w:szCs w:val="24"/>
          <w:lang w:eastAsia="en-IN"/>
          <w14:ligatures w14:val="none"/>
        </w:rPr>
        <w:t>, pp.540-550.</w:t>
      </w:r>
    </w:p>
    <w:p w14:paraId="252BCFDE"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Wang, S., Liao, Y.K., Wu, W.Y. and Le, K.B.H., (2021). The role of corporate social responsibility perceptions in brand equity, brand credibility, brand reputation, and purchase intentions. </w:t>
      </w:r>
      <w:r w:rsidRPr="00F861C9">
        <w:rPr>
          <w:rFonts w:ascii="Times New Roman" w:eastAsia="Times New Roman" w:hAnsi="Times New Roman" w:cs="Times New Roman"/>
          <w:i/>
          <w:iCs/>
          <w:kern w:val="0"/>
          <w:sz w:val="24"/>
          <w:szCs w:val="24"/>
          <w:shd w:val="clear" w:color="auto" w:fill="FFFFFF"/>
          <w:lang w:eastAsia="en-IN"/>
          <w14:ligatures w14:val="none"/>
        </w:rPr>
        <w:t>Sustainability</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13</w:t>
      </w:r>
      <w:r w:rsidRPr="00F861C9">
        <w:rPr>
          <w:rFonts w:ascii="Times New Roman" w:eastAsia="Times New Roman" w:hAnsi="Times New Roman" w:cs="Times New Roman"/>
          <w:kern w:val="0"/>
          <w:sz w:val="24"/>
          <w:szCs w:val="24"/>
          <w:shd w:val="clear" w:color="auto" w:fill="FFFFFF"/>
          <w:lang w:eastAsia="en-IN"/>
          <w14:ligatures w14:val="none"/>
        </w:rPr>
        <w:t>(21), p.11975.</w:t>
      </w:r>
    </w:p>
    <w:p w14:paraId="1CD239D0"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Wang, S., Liao, Y.K., Wu, W.Y. and Le, K.B.H., (2021). The role of corporate social responsibility perceptions in brand equity, brand credibility, brand reputation, and purchase intentions. </w:t>
      </w:r>
      <w:r w:rsidRPr="00F861C9">
        <w:rPr>
          <w:rFonts w:ascii="Times New Roman" w:eastAsia="Times New Roman" w:hAnsi="Times New Roman" w:cs="Times New Roman"/>
          <w:i/>
          <w:iCs/>
          <w:kern w:val="0"/>
          <w:sz w:val="24"/>
          <w:szCs w:val="24"/>
          <w:shd w:val="clear" w:color="auto" w:fill="FFFFFF"/>
          <w:lang w:eastAsia="en-IN"/>
          <w14:ligatures w14:val="none"/>
        </w:rPr>
        <w:t>Sustainability</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13</w:t>
      </w:r>
      <w:r w:rsidRPr="00F861C9">
        <w:rPr>
          <w:rFonts w:ascii="Times New Roman" w:eastAsia="Times New Roman" w:hAnsi="Times New Roman" w:cs="Times New Roman"/>
          <w:kern w:val="0"/>
          <w:sz w:val="24"/>
          <w:szCs w:val="24"/>
          <w:shd w:val="clear" w:color="auto" w:fill="FFFFFF"/>
          <w:lang w:eastAsia="en-IN"/>
          <w14:ligatures w14:val="none"/>
        </w:rPr>
        <w:t>(21), p.11975.</w:t>
      </w:r>
    </w:p>
    <w:p w14:paraId="4800A2F3"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Wang, S., Liao, Y.K., Wu, W.Y. and Le, K.B.H., (2021). The role of corporate social responsibility perceptions in brand equity, brand credibility, brand reputation, and purchase intentions. Sustainability, 13(21), p.11975.</w:t>
      </w:r>
    </w:p>
    <w:p w14:paraId="5B781B91" w14:textId="77777777" w:rsidR="00F10B56" w:rsidRPr="00F861C9" w:rsidRDefault="00F10B56" w:rsidP="00F861C9">
      <w:pPr>
        <w:spacing w:before="240" w:after="24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lastRenderedPageBreak/>
        <w:t xml:space="preserve">Wiener, M., Saunders, C.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Marabelli</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(2020). Big-data business models: A critical literature review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multiperspective</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research framework. </w:t>
      </w:r>
      <w:r w:rsidRPr="00F861C9">
        <w:rPr>
          <w:rFonts w:ascii="Times New Roman" w:eastAsia="Times New Roman" w:hAnsi="Times New Roman" w:cs="Times New Roman"/>
          <w:i/>
          <w:iCs/>
          <w:kern w:val="0"/>
          <w:sz w:val="24"/>
          <w:szCs w:val="24"/>
          <w:lang w:eastAsia="en-IN"/>
          <w14:ligatures w14:val="none"/>
        </w:rPr>
        <w:t>Journal of Information Technology</w:t>
      </w:r>
      <w:r w:rsidRPr="00F861C9">
        <w:rPr>
          <w:rFonts w:ascii="Times New Roman" w:eastAsia="Times New Roman" w:hAnsi="Times New Roman" w:cs="Times New Roman"/>
          <w:kern w:val="0"/>
          <w:sz w:val="24"/>
          <w:szCs w:val="24"/>
          <w:lang w:eastAsia="en-IN"/>
          <w14:ligatures w14:val="none"/>
        </w:rPr>
        <w:t xml:space="preserve">, </w:t>
      </w:r>
      <w:r w:rsidRPr="00F861C9">
        <w:rPr>
          <w:rFonts w:ascii="Times New Roman" w:eastAsia="Times New Roman" w:hAnsi="Times New Roman" w:cs="Times New Roman"/>
          <w:i/>
          <w:iCs/>
          <w:kern w:val="0"/>
          <w:sz w:val="24"/>
          <w:szCs w:val="24"/>
          <w:lang w:eastAsia="en-IN"/>
          <w14:ligatures w14:val="none"/>
        </w:rPr>
        <w:t>35</w:t>
      </w:r>
      <w:r w:rsidRPr="00F861C9">
        <w:rPr>
          <w:rFonts w:ascii="Times New Roman" w:eastAsia="Times New Roman" w:hAnsi="Times New Roman" w:cs="Times New Roman"/>
          <w:kern w:val="0"/>
          <w:sz w:val="24"/>
          <w:szCs w:val="24"/>
          <w:lang w:eastAsia="en-IN"/>
          <w14:ligatures w14:val="none"/>
        </w:rPr>
        <w:t>(1), pp.66-91.</w:t>
      </w:r>
    </w:p>
    <w:p w14:paraId="29C67AF8"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Winit</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Kantabutra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 (2022). Enhancing the prospect of corporate sustainability via brand equity: A stakeholder model. </w:t>
      </w:r>
      <w:r w:rsidRPr="00F861C9">
        <w:rPr>
          <w:rFonts w:ascii="Times New Roman" w:eastAsia="Times New Roman" w:hAnsi="Times New Roman" w:cs="Times New Roman"/>
          <w:i/>
          <w:iCs/>
          <w:kern w:val="0"/>
          <w:sz w:val="24"/>
          <w:szCs w:val="24"/>
          <w:shd w:val="clear" w:color="auto" w:fill="FFFFFF"/>
          <w:lang w:eastAsia="en-IN"/>
          <w14:ligatures w14:val="none"/>
        </w:rPr>
        <w:t>Sustainability</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14</w:t>
      </w:r>
      <w:r w:rsidRPr="00F861C9">
        <w:rPr>
          <w:rFonts w:ascii="Times New Roman" w:eastAsia="Times New Roman" w:hAnsi="Times New Roman" w:cs="Times New Roman"/>
          <w:kern w:val="0"/>
          <w:sz w:val="24"/>
          <w:szCs w:val="24"/>
          <w:shd w:val="clear" w:color="auto" w:fill="FFFFFF"/>
          <w:lang w:eastAsia="en-IN"/>
          <w14:ligatures w14:val="none"/>
        </w:rPr>
        <w:t>(9), p.4998.</w:t>
      </w:r>
    </w:p>
    <w:p w14:paraId="3E684825"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Winnit</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W.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Kantabutra</w:t>
      </w:r>
      <w:proofErr w:type="spellEnd"/>
      <w:r w:rsidRPr="00F861C9">
        <w:rPr>
          <w:rFonts w:ascii="Times New Roman" w:eastAsia="Times New Roman" w:hAnsi="Times New Roman" w:cs="Times New Roman"/>
          <w:kern w:val="0"/>
          <w:sz w:val="24"/>
          <w:szCs w:val="24"/>
          <w:shd w:val="clear" w:color="auto" w:fill="FFFFFF"/>
          <w:lang w:eastAsia="en-IN"/>
          <w14:ligatures w14:val="none"/>
        </w:rPr>
        <w:t>, S., (2022). Enhancing the prospect of corporate sustainability via brand equity: A stakeholder model. Sustainability, 14(9), p.4998.</w:t>
      </w:r>
    </w:p>
    <w:p w14:paraId="41A49B4B"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F861C9">
        <w:rPr>
          <w:rFonts w:ascii="Times New Roman" w:eastAsia="Times New Roman" w:hAnsi="Times New Roman" w:cs="Times New Roman"/>
          <w:kern w:val="0"/>
          <w:sz w:val="24"/>
          <w:szCs w:val="24"/>
          <w:shd w:val="clear" w:color="auto" w:fill="FFFFFF"/>
          <w:lang w:eastAsia="en-IN"/>
          <w14:ligatures w14:val="none"/>
        </w:rPr>
        <w:t>Worokinasih</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S.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Zaini</w:t>
      </w:r>
      <w:proofErr w:type="spellEnd"/>
      <w:r w:rsidRPr="00F861C9">
        <w:rPr>
          <w:rFonts w:ascii="Times New Roman" w:eastAsia="Times New Roman" w:hAnsi="Times New Roman" w:cs="Times New Roman"/>
          <w:kern w:val="0"/>
          <w:sz w:val="24"/>
          <w:szCs w:val="24"/>
          <w:shd w:val="clear" w:color="auto" w:fill="FFFFFF"/>
          <w:lang w:eastAsia="en-IN"/>
          <w14:ligatures w14:val="none"/>
        </w:rPr>
        <w:t>, M.L.Z.B.M., (2020). The mediating role of corporate social responsibility (CSR) disclosure on good corporate governance (GCG) and firm value. A technical note. Australasian Accounting, Business and Finance Journal, 14(1), pp.88-96.</w:t>
      </w:r>
    </w:p>
    <w:p w14:paraId="62E65CA4"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Zhao, Y., Abbas,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Samma</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M., </w:t>
      </w:r>
      <w:proofErr w:type="spellStart"/>
      <w:r w:rsidRPr="00F861C9">
        <w:rPr>
          <w:rFonts w:ascii="Times New Roman" w:eastAsia="Times New Roman" w:hAnsi="Times New Roman" w:cs="Times New Roman"/>
          <w:kern w:val="0"/>
          <w:sz w:val="24"/>
          <w:szCs w:val="24"/>
          <w:shd w:val="clear" w:color="auto" w:fill="FFFFFF"/>
          <w:lang w:eastAsia="en-IN"/>
          <w14:ligatures w14:val="none"/>
        </w:rPr>
        <w:t>Ozkut</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T., Munir, M. and Rasool, S.F., (2021). Exploring the relationship between corporate social responsibility, trust, corporate reputation, and brand equity. </w:t>
      </w:r>
      <w:r w:rsidRPr="00F861C9">
        <w:rPr>
          <w:rFonts w:ascii="Times New Roman" w:eastAsia="Times New Roman" w:hAnsi="Times New Roman" w:cs="Times New Roman"/>
          <w:i/>
          <w:iCs/>
          <w:kern w:val="0"/>
          <w:sz w:val="24"/>
          <w:szCs w:val="24"/>
          <w:shd w:val="clear" w:color="auto" w:fill="FFFFFF"/>
          <w:lang w:eastAsia="en-IN"/>
          <w14:ligatures w14:val="none"/>
        </w:rPr>
        <w:t>Frontiers in Psychology</w:t>
      </w:r>
      <w:r w:rsidRPr="00F861C9">
        <w:rPr>
          <w:rFonts w:ascii="Times New Roman" w:eastAsia="Times New Roman" w:hAnsi="Times New Roman" w:cs="Times New Roman"/>
          <w:kern w:val="0"/>
          <w:sz w:val="24"/>
          <w:szCs w:val="24"/>
          <w:shd w:val="clear" w:color="auto" w:fill="FFFFFF"/>
          <w:lang w:eastAsia="en-IN"/>
          <w14:ligatures w14:val="none"/>
        </w:rPr>
        <w:t xml:space="preserve">, </w:t>
      </w:r>
      <w:r w:rsidRPr="00F861C9">
        <w:rPr>
          <w:rFonts w:ascii="Times New Roman" w:eastAsia="Times New Roman" w:hAnsi="Times New Roman" w:cs="Times New Roman"/>
          <w:i/>
          <w:iCs/>
          <w:kern w:val="0"/>
          <w:sz w:val="24"/>
          <w:szCs w:val="24"/>
          <w:shd w:val="clear" w:color="auto" w:fill="FFFFFF"/>
          <w:lang w:eastAsia="en-IN"/>
          <w14:ligatures w14:val="none"/>
        </w:rPr>
        <w:t>12</w:t>
      </w:r>
      <w:r w:rsidRPr="00F861C9">
        <w:rPr>
          <w:rFonts w:ascii="Times New Roman" w:eastAsia="Times New Roman" w:hAnsi="Times New Roman" w:cs="Times New Roman"/>
          <w:kern w:val="0"/>
          <w:sz w:val="24"/>
          <w:szCs w:val="24"/>
          <w:shd w:val="clear" w:color="auto" w:fill="FFFFFF"/>
          <w:lang w:eastAsia="en-IN"/>
          <w14:ligatures w14:val="none"/>
        </w:rPr>
        <w:t>, p.766422.</w:t>
      </w:r>
    </w:p>
    <w:p w14:paraId="3A7CFBF6" w14:textId="77777777" w:rsidR="00F10B56" w:rsidRPr="00F861C9"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shd w:val="clear" w:color="auto" w:fill="FFFFFF"/>
          <w:lang w:eastAsia="en-IN"/>
          <w14:ligatures w14:val="none"/>
        </w:rPr>
        <w:t xml:space="preserve">Zhao, Y., Zhao, J., Jiang, L., Tan, R. and </w:t>
      </w:r>
      <w:proofErr w:type="spellStart"/>
      <w:r w:rsidRPr="00F861C9">
        <w:rPr>
          <w:rFonts w:ascii="Times New Roman" w:eastAsia="Times New Roman" w:hAnsi="Times New Roman" w:cs="Times New Roman"/>
          <w:kern w:val="0"/>
          <w:sz w:val="24"/>
          <w:szCs w:val="24"/>
          <w:shd w:val="clear" w:color="auto" w:fill="FFFFFF"/>
          <w:lang w:eastAsia="en-IN"/>
          <w14:ligatures w14:val="none"/>
        </w:rPr>
        <w:t>Niyato</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D., (2019). Mobile edge computing, blockchain and reputation-based crowdsourcing </w:t>
      </w:r>
      <w:proofErr w:type="spellStart"/>
      <w:r w:rsidRPr="00F861C9">
        <w:rPr>
          <w:rFonts w:ascii="Times New Roman" w:eastAsia="Times New Roman" w:hAnsi="Times New Roman" w:cs="Times New Roman"/>
          <w:kern w:val="0"/>
          <w:sz w:val="24"/>
          <w:szCs w:val="24"/>
          <w:shd w:val="clear" w:color="auto" w:fill="FFFFFF"/>
          <w:lang w:eastAsia="en-IN"/>
          <w14:ligatures w14:val="none"/>
        </w:rPr>
        <w:t>iot</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federated learning: A secure, </w:t>
      </w:r>
      <w:proofErr w:type="spellStart"/>
      <w:r w:rsidRPr="00F861C9">
        <w:rPr>
          <w:rFonts w:ascii="Times New Roman" w:eastAsia="Times New Roman" w:hAnsi="Times New Roman" w:cs="Times New Roman"/>
          <w:kern w:val="0"/>
          <w:sz w:val="24"/>
          <w:szCs w:val="24"/>
          <w:shd w:val="clear" w:color="auto" w:fill="FFFFFF"/>
          <w:lang w:eastAsia="en-IN"/>
          <w14:ligatures w14:val="none"/>
        </w:rPr>
        <w:t>decentralized</w:t>
      </w:r>
      <w:proofErr w:type="spellEnd"/>
      <w:r w:rsidRPr="00F861C9">
        <w:rPr>
          <w:rFonts w:ascii="Times New Roman" w:eastAsia="Times New Roman" w:hAnsi="Times New Roman" w:cs="Times New Roman"/>
          <w:kern w:val="0"/>
          <w:sz w:val="24"/>
          <w:szCs w:val="24"/>
          <w:shd w:val="clear" w:color="auto" w:fill="FFFFFF"/>
          <w:lang w:eastAsia="en-IN"/>
          <w14:ligatures w14:val="none"/>
        </w:rPr>
        <w:t xml:space="preserve"> and privacy-preserving system. arXiv preprint arXiv:1906.10893, pp.2327-4662.</w:t>
      </w:r>
    </w:p>
    <w:p w14:paraId="5592BBB6" w14:textId="79380C8E" w:rsidR="00746FED" w:rsidRDefault="00F10B56" w:rsidP="00F861C9">
      <w:pPr>
        <w:spacing w:after="0" w:line="360" w:lineRule="auto"/>
        <w:jc w:val="both"/>
        <w:rPr>
          <w:rFonts w:ascii="Times New Roman" w:eastAsia="Times New Roman" w:hAnsi="Times New Roman" w:cs="Times New Roman"/>
          <w:kern w:val="0"/>
          <w:sz w:val="24"/>
          <w:szCs w:val="24"/>
          <w:lang w:eastAsia="en-IN"/>
          <w14:ligatures w14:val="none"/>
        </w:rPr>
      </w:pPr>
      <w:r w:rsidRPr="00F861C9">
        <w:rPr>
          <w:rFonts w:ascii="Times New Roman" w:eastAsia="Times New Roman" w:hAnsi="Times New Roman" w:cs="Times New Roman"/>
          <w:kern w:val="0"/>
          <w:sz w:val="24"/>
          <w:szCs w:val="24"/>
          <w:lang w:eastAsia="en-IN"/>
          <w14:ligatures w14:val="none"/>
        </w:rPr>
        <w:t>Zhou, H. and Jiang, F.K., (2023). ‘The study has clear limitations’: Presentation of limitations in conclusion sections of PhD dissertations and research articles in applied linguistics. English for Specific Purposes, 71, pp.34-47</w:t>
      </w:r>
      <w:r w:rsidR="00746FED">
        <w:rPr>
          <w:rFonts w:ascii="Times New Roman" w:eastAsia="Times New Roman" w:hAnsi="Times New Roman" w:cs="Times New Roman"/>
          <w:kern w:val="0"/>
          <w:sz w:val="24"/>
          <w:szCs w:val="24"/>
          <w:lang w:eastAsia="en-IN"/>
          <w14:ligatures w14:val="none"/>
        </w:rPr>
        <w:t xml:space="preserve"> </w:t>
      </w:r>
    </w:p>
    <w:p w14:paraId="16D04EAA" w14:textId="77777777" w:rsidR="00700A14" w:rsidRPr="00700A14" w:rsidRDefault="00700A14" w:rsidP="00700A14">
      <w:pPr>
        <w:spacing w:after="120" w:line="240" w:lineRule="auto"/>
        <w:rPr>
          <w:rFonts w:ascii="Arial" w:eastAsia="Times New Roman" w:hAnsi="Arial" w:cs="Arial"/>
          <w:b/>
          <w:kern w:val="0"/>
          <w:sz w:val="24"/>
          <w:szCs w:val="24"/>
          <w:lang w:val="en-GB" w:eastAsia="en-GB"/>
          <w14:ligatures w14:val="none"/>
        </w:rPr>
      </w:pPr>
    </w:p>
    <w:p w14:paraId="50668050"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 w:val="24"/>
          <w:szCs w:val="24"/>
          <w:lang w:val="en-GB" w:eastAsia="en-GB"/>
          <w14:ligatures w14:val="none"/>
        </w:rPr>
      </w:pPr>
      <w:r w:rsidRPr="00700A14">
        <w:rPr>
          <w:rFonts w:ascii="Arial" w:eastAsia="Times New Roman" w:hAnsi="Arial" w:cs="Arial"/>
          <w:noProof/>
          <w:kern w:val="0"/>
          <w:sz w:val="24"/>
          <w:szCs w:val="24"/>
          <w:lang w:val="en-GB" w:eastAsia="en-GB"/>
          <w14:ligatures w14:val="none"/>
        </w:rPr>
        <w:drawing>
          <wp:inline distT="0" distB="0" distL="0" distR="0" wp14:anchorId="6337B95F" wp14:editId="6BCF595C">
            <wp:extent cx="1860550" cy="76200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07554B84"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 w:val="24"/>
          <w:szCs w:val="24"/>
          <w:lang w:val="en-GB" w:eastAsia="en-GB"/>
          <w14:ligatures w14:val="none"/>
        </w:rPr>
      </w:pPr>
      <w:r w:rsidRPr="00700A14">
        <w:rPr>
          <w:rFonts w:ascii="Arial" w:eastAsia="Times New Roman" w:hAnsi="Arial" w:cs="Arial"/>
          <w:b/>
          <w:kern w:val="0"/>
          <w:sz w:val="24"/>
          <w:szCs w:val="24"/>
          <w:lang w:val="en-GB" w:eastAsia="en-GB"/>
          <w14:ligatures w14:val="none"/>
        </w:rPr>
        <w:t>Master’s Degrees by Examination and Dissertation</w:t>
      </w:r>
    </w:p>
    <w:p w14:paraId="6E3EC13F"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 w:val="24"/>
          <w:szCs w:val="24"/>
          <w:lang w:val="en-GB" w:eastAsia="en-GB"/>
          <w14:ligatures w14:val="none"/>
        </w:rPr>
      </w:pPr>
      <w:r w:rsidRPr="00700A14">
        <w:rPr>
          <w:rFonts w:ascii="Arial" w:eastAsia="Times New Roman" w:hAnsi="Arial" w:cs="Arial"/>
          <w:b/>
          <w:kern w:val="0"/>
          <w:sz w:val="24"/>
          <w:szCs w:val="24"/>
          <w:lang w:val="en-GB" w:eastAsia="en-GB"/>
          <w14:ligatures w14:val="none"/>
        </w:rPr>
        <w:t>Declaration Form</w:t>
      </w:r>
      <w:r w:rsidRPr="00700A14">
        <w:rPr>
          <w:rFonts w:ascii="Arial" w:eastAsia="Times New Roman" w:hAnsi="Arial" w:cs="Arial"/>
          <w:kern w:val="0"/>
          <w:sz w:val="24"/>
          <w:szCs w:val="24"/>
          <w:lang w:val="en-GB" w:eastAsia="en-GB"/>
          <w14:ligatures w14:val="none"/>
        </w:rPr>
        <w:t>.</w:t>
      </w:r>
    </w:p>
    <w:p w14:paraId="788873DC"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1. This work has not previously been accepted in substance for any degree and is not being concurrently submitted in candidature for any degree.</w:t>
      </w:r>
    </w:p>
    <w:p w14:paraId="25D1C75E"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Signed …….…………Isha……………………………………………………………...</w:t>
      </w:r>
    </w:p>
    <w:p w14:paraId="7BDA3225"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Date ………12/06/2023………………………………………………………………………...</w:t>
      </w:r>
    </w:p>
    <w:p w14:paraId="7CC29CD7"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 xml:space="preserve">  </w:t>
      </w:r>
    </w:p>
    <w:p w14:paraId="5107D76B"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2. This dissertation is being submitted in partial fulfilment of the requirements for the degree of Master in Business Administration.</w:t>
      </w:r>
    </w:p>
    <w:p w14:paraId="34E012B1"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lastRenderedPageBreak/>
        <w:t>Signed  ………………Isha…………………………………………………………….</w:t>
      </w:r>
    </w:p>
    <w:p w14:paraId="1339DC95"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Date  ………12/06/2023…………………………………………………………..…………...</w:t>
      </w:r>
    </w:p>
    <w:p w14:paraId="2DCFF029"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 xml:space="preserve"> 3. This dissertation is the result of my own independent work/investigation, except where otherwise stated.</w:t>
      </w:r>
    </w:p>
    <w:p w14:paraId="1D3D18EF"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 xml:space="preserve">Other sources are acknowledged by footnotes giving explicit references. </w:t>
      </w:r>
    </w:p>
    <w:p w14:paraId="4BF2399A"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A bibliography is appended.</w:t>
      </w:r>
    </w:p>
    <w:p w14:paraId="2698AC4D"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Signed candidate:  ……………Isha………………………………….……………….</w:t>
      </w:r>
    </w:p>
    <w:p w14:paraId="4A16DA44"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Date:  12/06/2023…………………………………………………….……………………….</w:t>
      </w:r>
    </w:p>
    <w:p w14:paraId="69C049CD"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0"/>
          <w:szCs w:val="20"/>
          <w:lang w:val="en-GB" w:eastAsia="en-GB"/>
          <w14:ligatures w14:val="none"/>
        </w:rPr>
      </w:pPr>
      <w:r w:rsidRPr="00700A14">
        <w:rPr>
          <w:rFonts w:ascii="Arial" w:eastAsia="Times New Roman" w:hAnsi="Arial" w:cs="Arial"/>
          <w:noProof/>
          <w:kern w:val="0"/>
          <w:sz w:val="24"/>
          <w:szCs w:val="24"/>
          <w:lang w:val="en-GB" w:eastAsia="en-GB"/>
          <w14:ligatures w14:val="none"/>
        </w:rPr>
        <mc:AlternateContent>
          <mc:Choice Requires="wpi">
            <w:drawing>
              <wp:anchor distT="0" distB="0" distL="114300" distR="114300" simplePos="0" relativeHeight="251661312" behindDoc="0" locked="0" layoutInCell="1" allowOverlap="1" wp14:anchorId="0CA41530" wp14:editId="0DCD822C">
                <wp:simplePos x="0" y="0"/>
                <wp:positionH relativeFrom="column">
                  <wp:posOffset>3260420</wp:posOffset>
                </wp:positionH>
                <wp:positionV relativeFrom="paragraph">
                  <wp:posOffset>197255</wp:posOffset>
                </wp:positionV>
                <wp:extent cx="360" cy="360"/>
                <wp:effectExtent l="38100" t="38100" r="38100" b="38100"/>
                <wp:wrapNone/>
                <wp:docPr id="89" name="Ink 89"/>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3AE16E5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9" o:spid="_x0000_s1026" type="#_x0000_t75" style="position:absolute;margin-left:256.4pt;margin-top:15.2pt;width:.75pt;height:.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">
                <v:imagedata r:id="rId17" o:title=""/>
              </v:shape>
            </w:pict>
          </mc:Fallback>
        </mc:AlternateContent>
      </w:r>
      <w:r w:rsidRPr="00700A14">
        <w:rPr>
          <w:rFonts w:ascii="Arial" w:eastAsia="Times New Roman" w:hAnsi="Arial" w:cs="Arial"/>
          <w:kern w:val="0"/>
          <w:sz w:val="24"/>
          <w:szCs w:val="24"/>
          <w:lang w:val="en-GB" w:eastAsia="en-GB"/>
          <w14:ligatures w14:val="none"/>
        </w:rPr>
        <w:t xml:space="preserve">  </w:t>
      </w:r>
    </w:p>
    <w:p w14:paraId="10DC3B48"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 xml:space="preserve">4. I hereby give consent for my dissertation, if accepted, to be available for photocopying,  inter- library loan, and for deposit in the University’s digital repository </w:t>
      </w:r>
    </w:p>
    <w:p w14:paraId="6BDAEBA8"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Signed (candidate)……………Isha………………………….………….…………...</w:t>
      </w:r>
    </w:p>
    <w:p w14:paraId="488F7634"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val="en-GB" w:eastAsia="en-GB"/>
          <w14:ligatures w14:val="none"/>
        </w:rPr>
      </w:pPr>
      <w:r w:rsidRPr="00700A14">
        <w:rPr>
          <w:rFonts w:ascii="Arial" w:eastAsia="Times New Roman" w:hAnsi="Arial" w:cs="Arial"/>
          <w:noProof/>
          <w:kern w:val="0"/>
          <w:sz w:val="24"/>
          <w:szCs w:val="24"/>
          <w:lang w:val="en-GB" w:eastAsia="en-GB"/>
          <w14:ligatures w14:val="none"/>
        </w:rPr>
        <mc:AlternateContent>
          <mc:Choice Requires="wpi">
            <w:drawing>
              <wp:anchor distT="0" distB="0" distL="114300" distR="114300" simplePos="0" relativeHeight="251662336" behindDoc="0" locked="0" layoutInCell="1" allowOverlap="1" wp14:anchorId="20077A26" wp14:editId="59E5C511">
                <wp:simplePos x="0" y="0"/>
                <wp:positionH relativeFrom="column">
                  <wp:posOffset>476180</wp:posOffset>
                </wp:positionH>
                <wp:positionV relativeFrom="paragraph">
                  <wp:posOffset>100615</wp:posOffset>
                </wp:positionV>
                <wp:extent cx="360" cy="360"/>
                <wp:effectExtent l="38100" t="38100" r="38100" b="38100"/>
                <wp:wrapNone/>
                <wp:docPr id="99" name="Ink 99"/>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32427639" id="Ink 99" o:spid="_x0000_s1026" type="#_x0000_t75" style="position:absolute;margin-left:37.15pt;margin-top:7.55pt;width:.75pt;height:.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">
                <v:imagedata r:id="rId17" o:title=""/>
              </v:shape>
            </w:pict>
          </mc:Fallback>
        </mc:AlternateContent>
      </w:r>
      <w:r w:rsidRPr="00700A14">
        <w:rPr>
          <w:rFonts w:ascii="Arial" w:eastAsia="Times New Roman" w:hAnsi="Arial" w:cs="Arial"/>
          <w:noProof/>
          <w:kern w:val="0"/>
          <w:sz w:val="24"/>
          <w:szCs w:val="24"/>
          <w:lang w:val="en-GB" w:eastAsia="en-GB"/>
          <w14:ligatures w14:val="none"/>
        </w:rPr>
        <mc:AlternateContent>
          <mc:Choice Requires="wpi">
            <w:drawing>
              <wp:anchor distT="0" distB="0" distL="114300" distR="114300" simplePos="0" relativeHeight="251660288" behindDoc="0" locked="0" layoutInCell="1" allowOverlap="1" wp14:anchorId="5EC5FF08" wp14:editId="6CD5B849">
                <wp:simplePos x="0" y="0"/>
                <wp:positionH relativeFrom="column">
                  <wp:posOffset>2892140</wp:posOffset>
                </wp:positionH>
                <wp:positionV relativeFrom="paragraph">
                  <wp:posOffset>215095</wp:posOffset>
                </wp:positionV>
                <wp:extent cx="360" cy="360"/>
                <wp:effectExtent l="38100" t="38100" r="38100" b="38100"/>
                <wp:wrapNone/>
                <wp:docPr id="88" name="Ink 88"/>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42760B03" id="Ink 88" o:spid="_x0000_s1026" type="#_x0000_t75" style="position:absolute;margin-left:227.4pt;margin-top:16.6pt;width:.75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">
                <v:imagedata r:id="rId17" o:title=""/>
              </v:shape>
            </w:pict>
          </mc:Fallback>
        </mc:AlternateContent>
      </w:r>
      <w:r w:rsidRPr="00700A14">
        <w:rPr>
          <w:rFonts w:ascii="Arial" w:eastAsia="Times New Roman" w:hAnsi="Arial" w:cs="Arial"/>
          <w:kern w:val="0"/>
          <w:sz w:val="24"/>
          <w:szCs w:val="24"/>
          <w:lang w:val="en-GB" w:eastAsia="en-GB"/>
          <w14:ligatures w14:val="none"/>
        </w:rPr>
        <w:t>Date 12/06/2023………………………………………………….…………….……………..</w:t>
      </w:r>
    </w:p>
    <w:p w14:paraId="42B69191"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val="en-GB" w:eastAsia="en-GB"/>
          <w14:ligatures w14:val="none"/>
        </w:rPr>
      </w:pPr>
      <w:r w:rsidRPr="00700A14">
        <w:rPr>
          <w:rFonts w:ascii="Arial" w:eastAsia="Times New Roman" w:hAnsi="Arial" w:cs="Arial"/>
          <w:b/>
          <w:kern w:val="0"/>
          <w:sz w:val="24"/>
          <w:szCs w:val="24"/>
          <w:lang w:val="en-GB" w:eastAsia="en-GB"/>
          <w14:ligatures w14:val="none"/>
        </w:rPr>
        <w:t>Supervisor’s Declaration</w:t>
      </w:r>
      <w:r w:rsidRPr="00700A14">
        <w:rPr>
          <w:rFonts w:ascii="Arial" w:eastAsia="Times New Roman" w:hAnsi="Arial" w:cs="Arial"/>
          <w:kern w:val="0"/>
          <w:sz w:val="24"/>
          <w:szCs w:val="24"/>
          <w:lang w:val="en-GB" w:eastAsia="en-GB"/>
          <w14:ligatures w14:val="none"/>
        </w:rPr>
        <w:t>.</w:t>
      </w:r>
    </w:p>
    <w:p w14:paraId="70FB37FF"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I am satisfied that this work is the result of the student’s own efforts.</w:t>
      </w:r>
    </w:p>
    <w:p w14:paraId="70A0270C"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Signed:  …………………………………………………………………………..</w:t>
      </w:r>
    </w:p>
    <w:p w14:paraId="4B06E97A" w14:textId="77777777" w:rsidR="00700A14" w:rsidRPr="00700A14" w:rsidRDefault="00700A14" w:rsidP="00700A14">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kern w:val="0"/>
          <w:sz w:val="24"/>
          <w:szCs w:val="24"/>
          <w:lang w:val="en-GB" w:eastAsia="en-GB"/>
          <w14:ligatures w14:val="none"/>
        </w:rPr>
      </w:pPr>
      <w:r w:rsidRPr="00700A14">
        <w:rPr>
          <w:rFonts w:ascii="Arial" w:eastAsia="Times New Roman" w:hAnsi="Arial" w:cs="Arial"/>
          <w:kern w:val="0"/>
          <w:sz w:val="24"/>
          <w:szCs w:val="24"/>
          <w:lang w:val="en-GB" w:eastAsia="en-GB"/>
          <w14:ligatures w14:val="none"/>
        </w:rPr>
        <w:t>Date:  ……………………………………………………………………………...</w:t>
      </w:r>
    </w:p>
    <w:p w14:paraId="0DF1F853" w14:textId="77777777" w:rsidR="00700A14" w:rsidRPr="00F861C9" w:rsidRDefault="00700A14" w:rsidP="00F861C9">
      <w:pPr>
        <w:spacing w:after="0" w:line="360" w:lineRule="auto"/>
        <w:jc w:val="both"/>
        <w:rPr>
          <w:rFonts w:ascii="Times New Roman" w:eastAsia="Times New Roman" w:hAnsi="Times New Roman" w:cs="Times New Roman"/>
          <w:kern w:val="0"/>
          <w:sz w:val="24"/>
          <w:szCs w:val="24"/>
          <w:lang w:eastAsia="en-IN"/>
          <w14:ligatures w14:val="none"/>
        </w:rPr>
      </w:pPr>
    </w:p>
    <w:sectPr w:rsidR="00700A14" w:rsidRPr="00F861C9" w:rsidSect="00F10B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D7012" w14:textId="77777777" w:rsidR="00B91FB6" w:rsidRDefault="00B91FB6" w:rsidP="00B91FB6">
      <w:pPr>
        <w:spacing w:after="0" w:line="240" w:lineRule="auto"/>
      </w:pPr>
      <w:r>
        <w:separator/>
      </w:r>
    </w:p>
  </w:endnote>
  <w:endnote w:type="continuationSeparator" w:id="0">
    <w:p w14:paraId="0BF734BE" w14:textId="77777777" w:rsidR="00B91FB6" w:rsidRDefault="00B91FB6" w:rsidP="00B91FB6">
      <w:pPr>
        <w:spacing w:after="0" w:line="240" w:lineRule="auto"/>
      </w:pPr>
      <w:r>
        <w:continuationSeparator/>
      </w:r>
    </w:p>
  </w:endnote>
  <w:endnote w:id="1">
    <w:p w14:paraId="2A11C031" w14:textId="120B8BF2" w:rsidR="00B91FB6" w:rsidRDefault="00B91FB6">
      <w:pPr>
        <w:pStyle w:val="EndnoteText"/>
      </w:pPr>
    </w:p>
    <w:p w14:paraId="2395E2C9" w14:textId="77777777" w:rsidR="00700A14" w:rsidRDefault="00700A14">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5D442" w14:textId="77777777" w:rsidR="00B91FB6" w:rsidRDefault="00B91FB6" w:rsidP="00B91FB6">
      <w:pPr>
        <w:spacing w:after="0" w:line="240" w:lineRule="auto"/>
      </w:pPr>
      <w:r>
        <w:separator/>
      </w:r>
    </w:p>
  </w:footnote>
  <w:footnote w:type="continuationSeparator" w:id="0">
    <w:p w14:paraId="11113F8F" w14:textId="77777777" w:rsidR="00B91FB6" w:rsidRDefault="00B91FB6" w:rsidP="00B91F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15E"/>
    <w:rsid w:val="000E6C77"/>
    <w:rsid w:val="001948A5"/>
    <w:rsid w:val="00262696"/>
    <w:rsid w:val="0033388F"/>
    <w:rsid w:val="00383138"/>
    <w:rsid w:val="0040523F"/>
    <w:rsid w:val="00507DDB"/>
    <w:rsid w:val="00540019"/>
    <w:rsid w:val="0059035C"/>
    <w:rsid w:val="005B4CA1"/>
    <w:rsid w:val="005E09DF"/>
    <w:rsid w:val="00622060"/>
    <w:rsid w:val="006239D9"/>
    <w:rsid w:val="006F25D4"/>
    <w:rsid w:val="006F29D1"/>
    <w:rsid w:val="00700A14"/>
    <w:rsid w:val="00746FED"/>
    <w:rsid w:val="008E4A8A"/>
    <w:rsid w:val="00934A1F"/>
    <w:rsid w:val="00973512"/>
    <w:rsid w:val="009B515E"/>
    <w:rsid w:val="009C2765"/>
    <w:rsid w:val="00A0172F"/>
    <w:rsid w:val="00AA53F7"/>
    <w:rsid w:val="00B32C0E"/>
    <w:rsid w:val="00B44A5A"/>
    <w:rsid w:val="00B91FB6"/>
    <w:rsid w:val="00BE32C0"/>
    <w:rsid w:val="00CA508F"/>
    <w:rsid w:val="00D0689A"/>
    <w:rsid w:val="00DA1D3C"/>
    <w:rsid w:val="00EA0E2C"/>
    <w:rsid w:val="00EC29BC"/>
    <w:rsid w:val="00EE6A50"/>
    <w:rsid w:val="00F10B56"/>
    <w:rsid w:val="00F52EFD"/>
    <w:rsid w:val="00F861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20AEE"/>
  <w15:chartTrackingRefBased/>
  <w15:docId w15:val="{9D594594-0521-4F4C-81AB-B6339DD7F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861C9"/>
    <w:pPr>
      <w:spacing w:before="100" w:beforeAutospacing="1" w:after="100" w:afterAutospacing="1" w:line="240" w:lineRule="auto"/>
      <w:jc w:val="both"/>
      <w:outlineLvl w:val="0"/>
    </w:pPr>
    <w:rPr>
      <w:rFonts w:ascii="Times New Roman" w:eastAsia="Times New Roman" w:hAnsi="Times New Roman" w:cs="Times New Roman"/>
      <w:b/>
      <w:bCs/>
      <w:kern w:val="36"/>
      <w:sz w:val="28"/>
      <w:szCs w:val="48"/>
      <w:lang w:eastAsia="en-IN"/>
      <w14:ligatures w14:val="none"/>
    </w:rPr>
  </w:style>
  <w:style w:type="paragraph" w:styleId="Heading2">
    <w:name w:val="heading 2"/>
    <w:basedOn w:val="Normal"/>
    <w:link w:val="Heading2Char"/>
    <w:uiPriority w:val="9"/>
    <w:qFormat/>
    <w:rsid w:val="00F861C9"/>
    <w:pPr>
      <w:spacing w:before="100" w:beforeAutospacing="1" w:after="100" w:afterAutospacing="1" w:line="240" w:lineRule="auto"/>
      <w:jc w:val="both"/>
      <w:outlineLvl w:val="1"/>
    </w:pPr>
    <w:rPr>
      <w:rFonts w:ascii="Times New Roman" w:eastAsia="Times New Roman" w:hAnsi="Times New Roman" w:cs="Times New Roman"/>
      <w:b/>
      <w:bCs/>
      <w:kern w:val="0"/>
      <w:sz w:val="24"/>
      <w:szCs w:val="36"/>
      <w:lang w:eastAsia="en-IN"/>
      <w14:ligatures w14:val="none"/>
    </w:rPr>
  </w:style>
  <w:style w:type="paragraph" w:styleId="Heading3">
    <w:name w:val="heading 3"/>
    <w:basedOn w:val="Normal"/>
    <w:next w:val="Normal"/>
    <w:link w:val="Heading3Char"/>
    <w:uiPriority w:val="9"/>
    <w:unhideWhenUsed/>
    <w:qFormat/>
    <w:rsid w:val="00F861C9"/>
    <w:pPr>
      <w:keepNext/>
      <w:keepLines/>
      <w:spacing w:before="160" w:after="120"/>
      <w:jc w:val="both"/>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515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1Char">
    <w:name w:val="Heading 1 Char"/>
    <w:basedOn w:val="DefaultParagraphFont"/>
    <w:link w:val="Heading1"/>
    <w:uiPriority w:val="9"/>
    <w:rsid w:val="00F861C9"/>
    <w:rPr>
      <w:rFonts w:ascii="Times New Roman" w:eastAsia="Times New Roman" w:hAnsi="Times New Roman" w:cs="Times New Roman"/>
      <w:b/>
      <w:bCs/>
      <w:kern w:val="36"/>
      <w:sz w:val="28"/>
      <w:szCs w:val="48"/>
      <w:lang w:eastAsia="en-IN"/>
      <w14:ligatures w14:val="none"/>
    </w:rPr>
  </w:style>
  <w:style w:type="character" w:customStyle="1" w:styleId="Heading2Char">
    <w:name w:val="Heading 2 Char"/>
    <w:basedOn w:val="DefaultParagraphFont"/>
    <w:link w:val="Heading2"/>
    <w:uiPriority w:val="9"/>
    <w:rsid w:val="00F861C9"/>
    <w:rPr>
      <w:rFonts w:ascii="Times New Roman" w:eastAsia="Times New Roman" w:hAnsi="Times New Roman" w:cs="Times New Roman"/>
      <w:b/>
      <w:bCs/>
      <w:kern w:val="0"/>
      <w:sz w:val="24"/>
      <w:szCs w:val="36"/>
      <w:lang w:eastAsia="en-IN"/>
      <w14:ligatures w14:val="none"/>
    </w:rPr>
  </w:style>
  <w:style w:type="paragraph" w:customStyle="1" w:styleId="msonormal0">
    <w:name w:val="msonormal"/>
    <w:basedOn w:val="Normal"/>
    <w:rsid w:val="00F861C9"/>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F861C9"/>
    <w:rPr>
      <w:color w:val="0000FF"/>
      <w:u w:val="single"/>
    </w:rPr>
  </w:style>
  <w:style w:type="character" w:styleId="FollowedHyperlink">
    <w:name w:val="FollowedHyperlink"/>
    <w:basedOn w:val="DefaultParagraphFont"/>
    <w:uiPriority w:val="99"/>
    <w:semiHidden/>
    <w:unhideWhenUsed/>
    <w:rsid w:val="00F861C9"/>
    <w:rPr>
      <w:color w:val="800080"/>
      <w:u w:val="single"/>
    </w:rPr>
  </w:style>
  <w:style w:type="character" w:customStyle="1" w:styleId="apple-tab-span">
    <w:name w:val="apple-tab-span"/>
    <w:basedOn w:val="DefaultParagraphFont"/>
    <w:rsid w:val="00F861C9"/>
  </w:style>
  <w:style w:type="character" w:customStyle="1" w:styleId="Heading3Char">
    <w:name w:val="Heading 3 Char"/>
    <w:basedOn w:val="DefaultParagraphFont"/>
    <w:link w:val="Heading3"/>
    <w:uiPriority w:val="9"/>
    <w:rsid w:val="00F861C9"/>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F10B56"/>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10B56"/>
    <w:pPr>
      <w:spacing w:after="100"/>
    </w:pPr>
  </w:style>
  <w:style w:type="paragraph" w:styleId="TOC2">
    <w:name w:val="toc 2"/>
    <w:basedOn w:val="Normal"/>
    <w:next w:val="Normal"/>
    <w:autoRedefine/>
    <w:uiPriority w:val="39"/>
    <w:unhideWhenUsed/>
    <w:rsid w:val="00F10B56"/>
    <w:pPr>
      <w:spacing w:after="100"/>
      <w:ind w:left="220"/>
    </w:pPr>
  </w:style>
  <w:style w:type="paragraph" w:styleId="TOC3">
    <w:name w:val="toc 3"/>
    <w:basedOn w:val="Normal"/>
    <w:next w:val="Normal"/>
    <w:autoRedefine/>
    <w:uiPriority w:val="39"/>
    <w:unhideWhenUsed/>
    <w:rsid w:val="00F10B56"/>
    <w:pPr>
      <w:spacing w:after="100"/>
      <w:ind w:left="440"/>
    </w:pPr>
  </w:style>
  <w:style w:type="paragraph" w:customStyle="1" w:styleId="s3">
    <w:name w:val="s3"/>
    <w:basedOn w:val="Normal"/>
    <w:rsid w:val="00EC29B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EC29BC"/>
  </w:style>
  <w:style w:type="table" w:styleId="TableGrid">
    <w:name w:val="Table Grid"/>
    <w:basedOn w:val="TableNormal"/>
    <w:uiPriority w:val="39"/>
    <w:rsid w:val="003338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B91FB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91FB6"/>
    <w:rPr>
      <w:sz w:val="20"/>
      <w:szCs w:val="20"/>
    </w:rPr>
  </w:style>
  <w:style w:type="character" w:styleId="EndnoteReference">
    <w:name w:val="endnote reference"/>
    <w:basedOn w:val="DefaultParagraphFont"/>
    <w:uiPriority w:val="99"/>
    <w:semiHidden/>
    <w:unhideWhenUsed/>
    <w:rsid w:val="00B91F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243746">
      <w:bodyDiv w:val="1"/>
      <w:marLeft w:val="0"/>
      <w:marRight w:val="0"/>
      <w:marTop w:val="0"/>
      <w:marBottom w:val="0"/>
      <w:divBdr>
        <w:top w:val="none" w:sz="0" w:space="0" w:color="auto"/>
        <w:left w:val="none" w:sz="0" w:space="0" w:color="auto"/>
        <w:bottom w:val="none" w:sz="0" w:space="0" w:color="auto"/>
        <w:right w:val="none" w:sz="0" w:space="0" w:color="auto"/>
      </w:divBdr>
    </w:div>
    <w:div w:id="343292056">
      <w:bodyDiv w:val="1"/>
      <w:marLeft w:val="0"/>
      <w:marRight w:val="0"/>
      <w:marTop w:val="0"/>
      <w:marBottom w:val="0"/>
      <w:divBdr>
        <w:top w:val="none" w:sz="0" w:space="0" w:color="auto"/>
        <w:left w:val="none" w:sz="0" w:space="0" w:color="auto"/>
        <w:bottom w:val="none" w:sz="0" w:space="0" w:color="auto"/>
        <w:right w:val="none" w:sz="0" w:space="0" w:color="auto"/>
      </w:divBdr>
    </w:div>
    <w:div w:id="438522893">
      <w:bodyDiv w:val="1"/>
      <w:marLeft w:val="0"/>
      <w:marRight w:val="0"/>
      <w:marTop w:val="0"/>
      <w:marBottom w:val="0"/>
      <w:divBdr>
        <w:top w:val="none" w:sz="0" w:space="0" w:color="auto"/>
        <w:left w:val="none" w:sz="0" w:space="0" w:color="auto"/>
        <w:bottom w:val="none" w:sz="0" w:space="0" w:color="auto"/>
        <w:right w:val="none" w:sz="0" w:space="0" w:color="auto"/>
      </w:divBdr>
    </w:div>
    <w:div w:id="1744251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customXml" Target="ink/ink2.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customXml" Target="ink/ink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customXml" Target="ink/ink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47308856"/>
        <w:category>
          <w:name w:val="General"/>
          <w:gallery w:val="placeholder"/>
        </w:category>
        <w:types>
          <w:type w:val="bbPlcHdr"/>
        </w:types>
        <w:behaviors>
          <w:behavior w:val="content"/>
        </w:behaviors>
        <w:guid w:val="{820EAEE8-FF11-FF41-8528-95F8E3099A10}"/>
      </w:docPartPr>
      <w:docPartBody>
        <w:p w:rsidR="001F6AFD" w:rsidRDefault="0033214F">
          <w:r>
            <w:t>[Get your reader’s attention with a great quote from the document or use this space to emphasise a key point. To place this text box anywhere on the page, just drag 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14F"/>
    <w:rsid w:val="001F6AFD"/>
    <w:rsid w:val="0033214F"/>
    <w:rsid w:val="00DA62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14F"/>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2T19:27:26.464"/>
    </inkml:context>
    <inkml:brush xml:id="br0">
      <inkml:brushProperty name="width" value="0.025" units="cm"/>
      <inkml:brushProperty name="height" value="0.025" units="cm"/>
      <inkml:brushProperty name="color" value="#333333"/>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2T19:27:48.313"/>
    </inkml:context>
    <inkml:brush xml:id="br0">
      <inkml:brushProperty name="width" value="0.025" units="cm"/>
      <inkml:brushProperty name="height" value="0.025" units="cm"/>
      <inkml:brushProperty name="color" value="#333333"/>
    </inkml:brush>
  </inkml:definitions>
  <inkml:trace contextRef="#ctx0" brushRef="#br0">0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2T19:27:25.297"/>
    </inkml:context>
    <inkml:brush xml:id="br0">
      <inkml:brushProperty name="width" value="0.025" units="cm"/>
      <inkml:brushProperty name="height" value="0.025" units="cm"/>
      <inkml:brushProperty name="color" value="#333333"/>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B1A9B5-3CFA-465E-B82E-E15C271454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75</Pages>
  <Words>21928</Words>
  <Characters>124990</Characters>
  <Application>Microsoft Office Word</Application>
  <DocSecurity>0</DocSecurity>
  <Lines>1041</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Suchana Sarkar</dc:creator>
  <cp:keywords/>
  <dc:description/>
  <cp:lastModifiedBy>Muskaan Isha (2128279)</cp:lastModifiedBy>
  <cp:revision>2</cp:revision>
  <dcterms:created xsi:type="dcterms:W3CDTF">2023-06-15T23:21:00Z</dcterms:created>
  <dcterms:modified xsi:type="dcterms:W3CDTF">2023-06-15T23:21:00Z</dcterms:modified>
</cp:coreProperties>
</file>