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hemeFill="background1"/>
        <w:tblLook w:val="04A0" w:firstRow="1" w:lastRow="0" w:firstColumn="1" w:lastColumn="0" w:noHBand="0" w:noVBand="1"/>
      </w:tblPr>
      <w:tblGrid>
        <w:gridCol w:w="9576"/>
      </w:tblGrid>
      <w:tr w:rsidR="0098236F" w:rsidTr="0098236F">
        <w:trPr>
          <w:trHeight w:val="2880"/>
        </w:trPr>
        <w:tc>
          <w:tcPr>
            <w:tcW w:w="5000" w:type="pct"/>
            <w:shd w:val="clear" w:color="auto" w:fill="FFFFFF" w:themeFill="background1"/>
            <w:hideMark/>
          </w:tcPr>
          <w:p w:rsidR="0098236F" w:rsidRDefault="0098236F">
            <w:pPr>
              <w:pStyle w:val="NoSpacing"/>
              <w:spacing w:line="276" w:lineRule="auto"/>
              <w:jc w:val="both"/>
              <w:rPr>
                <w:rFonts w:asciiTheme="majorHAnsi" w:eastAsiaTheme="majorEastAsia" w:hAnsiTheme="majorHAnsi" w:cstheme="majorBidi"/>
                <w:caps/>
              </w:rPr>
            </w:pPr>
            <w:r>
              <w:rPr>
                <w:noProof/>
                <w:lang w:eastAsia="en-US"/>
              </w:rPr>
              <w:drawing>
                <wp:inline distT="0" distB="0" distL="0" distR="0">
                  <wp:extent cx="1695450" cy="942975"/>
                  <wp:effectExtent l="0" t="0" r="0" b="9525"/>
                  <wp:docPr id="1" name="Picture 1" descr="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5450" cy="942975"/>
                          </a:xfrm>
                          <a:prstGeom prst="rect">
                            <a:avLst/>
                          </a:prstGeom>
                          <a:noFill/>
                          <a:ln>
                            <a:noFill/>
                          </a:ln>
                        </pic:spPr>
                      </pic:pic>
                    </a:graphicData>
                  </a:graphic>
                </wp:inline>
              </w:drawing>
            </w:r>
          </w:p>
        </w:tc>
      </w:tr>
      <w:tr w:rsidR="0098236F" w:rsidTr="0098236F">
        <w:trPr>
          <w:trHeight w:val="1440"/>
        </w:trPr>
        <w:tc>
          <w:tcPr>
            <w:tcW w:w="5000" w:type="pct"/>
            <w:shd w:val="clear" w:color="auto" w:fill="FFFFFF" w:themeFill="background1"/>
            <w:vAlign w:val="center"/>
          </w:tcPr>
          <w:p w:rsidR="0098236F" w:rsidRDefault="0098236F" w:rsidP="0098236F">
            <w:pPr>
              <w:spacing w:line="240" w:lineRule="auto"/>
              <w:jc w:val="center"/>
              <w:rPr>
                <w:rFonts w:asciiTheme="minorHAnsi" w:hAnsiTheme="minorHAnsi"/>
                <w:b/>
                <w:bCs/>
                <w:sz w:val="56"/>
              </w:rPr>
            </w:pPr>
            <w:r>
              <w:rPr>
                <w:rFonts w:asciiTheme="minorHAnsi" w:hAnsiTheme="minorHAnsi"/>
                <w:b/>
                <w:bCs/>
                <w:sz w:val="56"/>
              </w:rPr>
              <w:t>MANAGING MARKETING CHANGE</w:t>
            </w:r>
          </w:p>
          <w:p w:rsidR="0098236F" w:rsidRDefault="0098236F" w:rsidP="0098236F">
            <w:pPr>
              <w:spacing w:line="240" w:lineRule="auto"/>
              <w:jc w:val="center"/>
              <w:rPr>
                <w:rFonts w:asciiTheme="minorHAnsi" w:hAnsiTheme="minorHAnsi"/>
                <w:b/>
                <w:bCs/>
                <w:sz w:val="56"/>
              </w:rPr>
            </w:pPr>
            <w:r>
              <w:rPr>
                <w:b/>
                <w:sz w:val="56"/>
                <w:szCs w:val="56"/>
              </w:rPr>
              <w:t>BMMB7026</w:t>
            </w:r>
          </w:p>
          <w:p w:rsidR="0098236F" w:rsidRDefault="0098236F" w:rsidP="0098236F">
            <w:pPr>
              <w:pStyle w:val="NoSpacing"/>
              <w:jc w:val="center"/>
              <w:rPr>
                <w:rFonts w:cs="Cambria"/>
                <w:b/>
                <w:bCs/>
                <w:sz w:val="52"/>
                <w:szCs w:val="52"/>
              </w:rPr>
            </w:pPr>
          </w:p>
          <w:p w:rsidR="0098236F" w:rsidRDefault="0098236F" w:rsidP="0098236F">
            <w:pPr>
              <w:pStyle w:val="NoSpacing"/>
              <w:jc w:val="center"/>
              <w:rPr>
                <w:rFonts w:cs="Cambria"/>
                <w:b/>
                <w:bCs/>
                <w:sz w:val="52"/>
                <w:szCs w:val="52"/>
              </w:rPr>
            </w:pPr>
          </w:p>
          <w:p w:rsidR="0098236F" w:rsidRDefault="0098236F" w:rsidP="0098236F">
            <w:pPr>
              <w:pStyle w:val="NoSpacing"/>
              <w:jc w:val="center"/>
              <w:rPr>
                <w:rFonts w:cs="Cambria"/>
                <w:b/>
                <w:bCs/>
                <w:sz w:val="52"/>
                <w:szCs w:val="52"/>
              </w:rPr>
            </w:pPr>
            <w:r>
              <w:rPr>
                <w:rFonts w:cs="Cambria"/>
                <w:b/>
                <w:bCs/>
                <w:sz w:val="52"/>
                <w:szCs w:val="52"/>
              </w:rPr>
              <w:t>Company Name: Tesla</w:t>
            </w:r>
          </w:p>
          <w:p w:rsidR="0098236F" w:rsidRDefault="0098236F">
            <w:pPr>
              <w:pStyle w:val="NoSpacing"/>
              <w:spacing w:line="276" w:lineRule="auto"/>
              <w:jc w:val="center"/>
              <w:rPr>
                <w:rFonts w:cs="Cambria"/>
                <w:b/>
                <w:bCs/>
                <w:sz w:val="52"/>
                <w:szCs w:val="52"/>
              </w:rPr>
            </w:pPr>
          </w:p>
          <w:p w:rsidR="0098236F" w:rsidRDefault="0098236F">
            <w:pPr>
              <w:pStyle w:val="NoSpacing"/>
              <w:spacing w:line="276" w:lineRule="auto"/>
              <w:jc w:val="center"/>
              <w:rPr>
                <w:rFonts w:asciiTheme="majorHAnsi" w:eastAsiaTheme="majorEastAsia" w:hAnsiTheme="majorHAnsi" w:cstheme="majorBidi"/>
                <w:sz w:val="80"/>
                <w:szCs w:val="80"/>
              </w:rPr>
            </w:pPr>
          </w:p>
        </w:tc>
      </w:tr>
      <w:tr w:rsidR="0098236F" w:rsidTr="0098236F">
        <w:trPr>
          <w:trHeight w:val="720"/>
        </w:trPr>
        <w:tc>
          <w:tcPr>
            <w:tcW w:w="5000" w:type="pct"/>
            <w:shd w:val="clear" w:color="auto" w:fill="FFFFFF" w:themeFill="background1"/>
            <w:vAlign w:val="center"/>
            <w:hideMark/>
          </w:tcPr>
          <w:p w:rsidR="0098236F" w:rsidRDefault="0098236F">
            <w:pPr>
              <w:pStyle w:val="NoSpacing"/>
              <w:spacing w:line="276" w:lineRule="auto"/>
              <w:jc w:val="center"/>
              <w:rPr>
                <w:rFonts w:asciiTheme="minorHAnsi" w:hAnsiTheme="minorHAnsi"/>
                <w:b/>
                <w:bCs/>
                <w:sz w:val="52"/>
                <w:szCs w:val="52"/>
              </w:rPr>
            </w:pPr>
            <w:r>
              <w:rPr>
                <w:b/>
                <w:bCs/>
                <w:sz w:val="52"/>
                <w:szCs w:val="52"/>
              </w:rPr>
              <w:t>Name: SK MD SHOIB HASAN</w:t>
            </w:r>
          </w:p>
          <w:p w:rsidR="0098236F" w:rsidRDefault="0098236F">
            <w:pPr>
              <w:pStyle w:val="NoSpacing"/>
              <w:spacing w:line="276" w:lineRule="auto"/>
              <w:jc w:val="center"/>
              <w:rPr>
                <w:rFonts w:asciiTheme="majorHAnsi" w:eastAsiaTheme="majorEastAsia" w:hAnsiTheme="majorHAnsi" w:cstheme="majorBidi"/>
                <w:sz w:val="44"/>
                <w:szCs w:val="44"/>
              </w:rPr>
            </w:pPr>
            <w:r>
              <w:rPr>
                <w:b/>
                <w:bCs/>
                <w:sz w:val="52"/>
                <w:szCs w:val="52"/>
              </w:rPr>
              <w:t>ID: 2505891</w:t>
            </w:r>
          </w:p>
        </w:tc>
      </w:tr>
      <w:tr w:rsidR="0098236F" w:rsidTr="0098236F">
        <w:trPr>
          <w:trHeight w:val="360"/>
        </w:trPr>
        <w:tc>
          <w:tcPr>
            <w:tcW w:w="5000" w:type="pct"/>
            <w:shd w:val="clear" w:color="auto" w:fill="FFFFFF" w:themeFill="background1"/>
            <w:vAlign w:val="center"/>
          </w:tcPr>
          <w:p w:rsidR="0098236F" w:rsidRDefault="0098236F">
            <w:pPr>
              <w:pStyle w:val="NoSpacing"/>
              <w:spacing w:line="276" w:lineRule="auto"/>
              <w:jc w:val="center"/>
            </w:pPr>
          </w:p>
        </w:tc>
      </w:tr>
      <w:tr w:rsidR="0098236F" w:rsidTr="0098236F">
        <w:trPr>
          <w:trHeight w:val="360"/>
        </w:trPr>
        <w:tc>
          <w:tcPr>
            <w:tcW w:w="5000" w:type="pct"/>
            <w:shd w:val="clear" w:color="auto" w:fill="FFFFFF" w:themeFill="background1"/>
            <w:vAlign w:val="center"/>
          </w:tcPr>
          <w:p w:rsidR="0098236F" w:rsidRDefault="0098236F">
            <w:pPr>
              <w:pStyle w:val="NoSpacing"/>
              <w:spacing w:line="276" w:lineRule="auto"/>
              <w:jc w:val="center"/>
              <w:rPr>
                <w:b/>
                <w:bCs/>
              </w:rPr>
            </w:pPr>
          </w:p>
        </w:tc>
      </w:tr>
      <w:tr w:rsidR="0098236F" w:rsidTr="0098236F">
        <w:trPr>
          <w:trHeight w:val="360"/>
        </w:trPr>
        <w:tc>
          <w:tcPr>
            <w:tcW w:w="5000" w:type="pct"/>
            <w:shd w:val="clear" w:color="auto" w:fill="FFFFFF" w:themeFill="background1"/>
            <w:vAlign w:val="center"/>
          </w:tcPr>
          <w:p w:rsidR="0098236F" w:rsidRDefault="0098236F">
            <w:pPr>
              <w:pStyle w:val="NoSpacing"/>
              <w:spacing w:line="276" w:lineRule="auto"/>
              <w:jc w:val="center"/>
              <w:rPr>
                <w:b/>
                <w:bCs/>
              </w:rPr>
            </w:pPr>
          </w:p>
        </w:tc>
      </w:tr>
    </w:tbl>
    <w:p w:rsidR="0098236F" w:rsidRDefault="0098236F">
      <w:pPr>
        <w:spacing w:line="276" w:lineRule="auto"/>
        <w:jc w:val="left"/>
        <w:rPr>
          <w:lang w:val="en-US"/>
        </w:rPr>
      </w:pPr>
    </w:p>
    <w:p w:rsidR="0098236F" w:rsidRDefault="0098236F">
      <w:pPr>
        <w:spacing w:line="276" w:lineRule="auto"/>
        <w:jc w:val="left"/>
        <w:rPr>
          <w:lang w:val="en-US"/>
        </w:rPr>
      </w:pPr>
      <w:r>
        <w:rPr>
          <w:lang w:val="en-US"/>
        </w:rPr>
        <w:br w:type="page"/>
      </w: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Default="0098236F" w:rsidP="0098236F">
      <w:pPr>
        <w:spacing w:before="120" w:after="120"/>
        <w:jc w:val="center"/>
        <w:rPr>
          <w:rFonts w:cs="Times New Roman"/>
          <w:b/>
          <w:sz w:val="40"/>
          <w:szCs w:val="40"/>
        </w:rPr>
      </w:pPr>
    </w:p>
    <w:p w:rsidR="0098236F" w:rsidRPr="005B49C4" w:rsidRDefault="0098236F" w:rsidP="0098236F">
      <w:pPr>
        <w:spacing w:before="120" w:after="120"/>
        <w:jc w:val="center"/>
        <w:rPr>
          <w:rFonts w:cs="Times New Roman"/>
          <w:b/>
          <w:sz w:val="40"/>
          <w:szCs w:val="40"/>
        </w:rPr>
      </w:pPr>
      <w:r w:rsidRPr="005B49C4">
        <w:rPr>
          <w:rFonts w:cs="Times New Roman"/>
          <w:b/>
          <w:sz w:val="40"/>
          <w:szCs w:val="40"/>
        </w:rPr>
        <w:t>Future Developments in the Field of Marketing</w:t>
      </w:r>
    </w:p>
    <w:p w:rsidR="006C7B66" w:rsidRDefault="006C7B66">
      <w:pPr>
        <w:spacing w:line="276" w:lineRule="auto"/>
        <w:jc w:val="left"/>
        <w:rPr>
          <w:rFonts w:eastAsiaTheme="majorEastAsia" w:cstheme="majorBidi"/>
          <w:b/>
          <w:bCs/>
          <w:color w:val="365F91" w:themeColor="accent1" w:themeShade="BF"/>
          <w:sz w:val="32"/>
          <w:szCs w:val="28"/>
          <w:lang w:val="en-US"/>
        </w:rPr>
      </w:pPr>
      <w:r>
        <w:rPr>
          <w:lang w:val="en-US"/>
        </w:rPr>
        <w:br w:type="page"/>
      </w:r>
    </w:p>
    <w:sdt>
      <w:sdtPr>
        <w:rPr>
          <w:rFonts w:ascii="Times New Roman" w:eastAsiaTheme="minorHAnsi" w:hAnsi="Times New Roman" w:cstheme="minorBidi"/>
          <w:b w:val="0"/>
          <w:bCs w:val="0"/>
          <w:color w:val="auto"/>
          <w:sz w:val="24"/>
          <w:szCs w:val="22"/>
          <w:lang w:val="en-GB" w:eastAsia="en-US"/>
        </w:rPr>
        <w:id w:val="937795365"/>
        <w:docPartObj>
          <w:docPartGallery w:val="Table of Contents"/>
          <w:docPartUnique/>
        </w:docPartObj>
      </w:sdtPr>
      <w:sdtEndPr>
        <w:rPr>
          <w:noProof/>
        </w:rPr>
      </w:sdtEndPr>
      <w:sdtContent>
        <w:p w:rsidR="006C7B66" w:rsidRDefault="006C7B66">
          <w:pPr>
            <w:pStyle w:val="TOCHeading"/>
          </w:pPr>
          <w:r>
            <w:t>Contents</w:t>
          </w:r>
        </w:p>
        <w:p w:rsidR="00B84FE0" w:rsidRDefault="006C7B6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8598436" w:history="1">
            <w:r w:rsidR="00B84FE0" w:rsidRPr="00545938">
              <w:rPr>
                <w:rStyle w:val="Hyperlink"/>
                <w:noProof/>
              </w:rPr>
              <w:t>Introduction</w:t>
            </w:r>
            <w:r w:rsidR="00B84FE0">
              <w:rPr>
                <w:noProof/>
                <w:webHidden/>
              </w:rPr>
              <w:tab/>
            </w:r>
            <w:r w:rsidR="00B84FE0">
              <w:rPr>
                <w:noProof/>
                <w:webHidden/>
              </w:rPr>
              <w:fldChar w:fldCharType="begin"/>
            </w:r>
            <w:r w:rsidR="00B84FE0">
              <w:rPr>
                <w:noProof/>
                <w:webHidden/>
              </w:rPr>
              <w:instrText xml:space="preserve"> PAGEREF _Toc218598436 \h </w:instrText>
            </w:r>
            <w:r w:rsidR="00B84FE0">
              <w:rPr>
                <w:noProof/>
                <w:webHidden/>
              </w:rPr>
            </w:r>
            <w:r w:rsidR="00B84FE0">
              <w:rPr>
                <w:noProof/>
                <w:webHidden/>
              </w:rPr>
              <w:fldChar w:fldCharType="separate"/>
            </w:r>
            <w:r w:rsidR="00B84FE0">
              <w:rPr>
                <w:noProof/>
                <w:webHidden/>
              </w:rPr>
              <w:t>1</w:t>
            </w:r>
            <w:r w:rsidR="00B84FE0">
              <w:rPr>
                <w:noProof/>
                <w:webHidden/>
              </w:rPr>
              <w:fldChar w:fldCharType="end"/>
            </w:r>
          </w:hyperlink>
        </w:p>
        <w:p w:rsidR="00B84FE0" w:rsidRDefault="00047327">
          <w:pPr>
            <w:pStyle w:val="TOC1"/>
            <w:tabs>
              <w:tab w:val="right" w:leader="dot" w:pos="9350"/>
            </w:tabs>
            <w:rPr>
              <w:rFonts w:asciiTheme="minorHAnsi" w:eastAsiaTheme="minorEastAsia" w:hAnsiTheme="minorHAnsi"/>
              <w:noProof/>
              <w:sz w:val="22"/>
              <w:lang w:val="en-US"/>
            </w:rPr>
          </w:pPr>
          <w:hyperlink w:anchor="_Toc218598437" w:history="1">
            <w:r w:rsidR="00B84FE0" w:rsidRPr="00545938">
              <w:rPr>
                <w:rStyle w:val="Hyperlink"/>
                <w:noProof/>
              </w:rPr>
              <w:t>Task 1: Critical Analysis of the Marketing Activity of Tesla</w:t>
            </w:r>
            <w:r w:rsidR="00B84FE0">
              <w:rPr>
                <w:noProof/>
                <w:webHidden/>
              </w:rPr>
              <w:tab/>
            </w:r>
            <w:r w:rsidR="00B84FE0">
              <w:rPr>
                <w:noProof/>
                <w:webHidden/>
              </w:rPr>
              <w:fldChar w:fldCharType="begin"/>
            </w:r>
            <w:r w:rsidR="00B84FE0">
              <w:rPr>
                <w:noProof/>
                <w:webHidden/>
              </w:rPr>
              <w:instrText xml:space="preserve"> PAGEREF _Toc218598437 \h </w:instrText>
            </w:r>
            <w:r w:rsidR="00B84FE0">
              <w:rPr>
                <w:noProof/>
                <w:webHidden/>
              </w:rPr>
            </w:r>
            <w:r w:rsidR="00B84FE0">
              <w:rPr>
                <w:noProof/>
                <w:webHidden/>
              </w:rPr>
              <w:fldChar w:fldCharType="separate"/>
            </w:r>
            <w:r w:rsidR="00B84FE0">
              <w:rPr>
                <w:noProof/>
                <w:webHidden/>
              </w:rPr>
              <w:t>2</w:t>
            </w:r>
            <w:r w:rsidR="00B84FE0">
              <w:rPr>
                <w:noProof/>
                <w:webHidden/>
              </w:rPr>
              <w:fldChar w:fldCharType="end"/>
            </w:r>
          </w:hyperlink>
        </w:p>
        <w:p w:rsidR="00B84FE0" w:rsidRDefault="00047327">
          <w:pPr>
            <w:pStyle w:val="TOC1"/>
            <w:tabs>
              <w:tab w:val="right" w:leader="dot" w:pos="9350"/>
            </w:tabs>
            <w:rPr>
              <w:rFonts w:asciiTheme="minorHAnsi" w:eastAsiaTheme="minorEastAsia" w:hAnsiTheme="minorHAnsi"/>
              <w:noProof/>
              <w:sz w:val="22"/>
              <w:lang w:val="en-US"/>
            </w:rPr>
          </w:pPr>
          <w:hyperlink w:anchor="_Toc218598438" w:history="1">
            <w:r w:rsidR="00B84FE0" w:rsidRPr="00545938">
              <w:rPr>
                <w:rStyle w:val="Hyperlink"/>
                <w:noProof/>
              </w:rPr>
              <w:t>Task 2: Conclusion and Recommendations</w:t>
            </w:r>
            <w:r w:rsidR="00B84FE0">
              <w:rPr>
                <w:noProof/>
                <w:webHidden/>
              </w:rPr>
              <w:tab/>
            </w:r>
            <w:r w:rsidR="00B84FE0">
              <w:rPr>
                <w:noProof/>
                <w:webHidden/>
              </w:rPr>
              <w:fldChar w:fldCharType="begin"/>
            </w:r>
            <w:r w:rsidR="00B84FE0">
              <w:rPr>
                <w:noProof/>
                <w:webHidden/>
              </w:rPr>
              <w:instrText xml:space="preserve"> PAGEREF _Toc218598438 \h </w:instrText>
            </w:r>
            <w:r w:rsidR="00B84FE0">
              <w:rPr>
                <w:noProof/>
                <w:webHidden/>
              </w:rPr>
            </w:r>
            <w:r w:rsidR="00B84FE0">
              <w:rPr>
                <w:noProof/>
                <w:webHidden/>
              </w:rPr>
              <w:fldChar w:fldCharType="separate"/>
            </w:r>
            <w:r w:rsidR="00B84FE0">
              <w:rPr>
                <w:noProof/>
                <w:webHidden/>
              </w:rPr>
              <w:t>6</w:t>
            </w:r>
            <w:r w:rsidR="00B84FE0">
              <w:rPr>
                <w:noProof/>
                <w:webHidden/>
              </w:rPr>
              <w:fldChar w:fldCharType="end"/>
            </w:r>
          </w:hyperlink>
        </w:p>
        <w:p w:rsidR="00B84FE0" w:rsidRDefault="00047327">
          <w:pPr>
            <w:pStyle w:val="TOC1"/>
            <w:tabs>
              <w:tab w:val="right" w:leader="dot" w:pos="9350"/>
            </w:tabs>
            <w:rPr>
              <w:rFonts w:asciiTheme="minorHAnsi" w:eastAsiaTheme="minorEastAsia" w:hAnsiTheme="minorHAnsi"/>
              <w:noProof/>
              <w:sz w:val="22"/>
              <w:lang w:val="en-US"/>
            </w:rPr>
          </w:pPr>
          <w:hyperlink w:anchor="_Toc218598439" w:history="1">
            <w:r w:rsidR="00B84FE0" w:rsidRPr="00545938">
              <w:rPr>
                <w:rStyle w:val="Hyperlink"/>
                <w:noProof/>
              </w:rPr>
              <w:t>Conclusion</w:t>
            </w:r>
            <w:r w:rsidR="00B84FE0">
              <w:rPr>
                <w:noProof/>
                <w:webHidden/>
              </w:rPr>
              <w:tab/>
            </w:r>
            <w:r w:rsidR="00B84FE0">
              <w:rPr>
                <w:noProof/>
                <w:webHidden/>
              </w:rPr>
              <w:fldChar w:fldCharType="begin"/>
            </w:r>
            <w:r w:rsidR="00B84FE0">
              <w:rPr>
                <w:noProof/>
                <w:webHidden/>
              </w:rPr>
              <w:instrText xml:space="preserve"> PAGEREF _Toc218598439 \h </w:instrText>
            </w:r>
            <w:r w:rsidR="00B84FE0">
              <w:rPr>
                <w:noProof/>
                <w:webHidden/>
              </w:rPr>
            </w:r>
            <w:r w:rsidR="00B84FE0">
              <w:rPr>
                <w:noProof/>
                <w:webHidden/>
              </w:rPr>
              <w:fldChar w:fldCharType="separate"/>
            </w:r>
            <w:r w:rsidR="00B84FE0">
              <w:rPr>
                <w:noProof/>
                <w:webHidden/>
              </w:rPr>
              <w:t>12</w:t>
            </w:r>
            <w:r w:rsidR="00B84FE0">
              <w:rPr>
                <w:noProof/>
                <w:webHidden/>
              </w:rPr>
              <w:fldChar w:fldCharType="end"/>
            </w:r>
          </w:hyperlink>
        </w:p>
        <w:p w:rsidR="00B84FE0" w:rsidRDefault="00047327">
          <w:pPr>
            <w:pStyle w:val="TOC1"/>
            <w:tabs>
              <w:tab w:val="right" w:leader="dot" w:pos="9350"/>
            </w:tabs>
            <w:rPr>
              <w:rFonts w:asciiTheme="minorHAnsi" w:eastAsiaTheme="minorEastAsia" w:hAnsiTheme="minorHAnsi"/>
              <w:noProof/>
              <w:sz w:val="22"/>
              <w:lang w:val="en-US"/>
            </w:rPr>
          </w:pPr>
          <w:hyperlink w:anchor="_Toc218598440" w:history="1">
            <w:r w:rsidR="00B84FE0" w:rsidRPr="00545938">
              <w:rPr>
                <w:rStyle w:val="Hyperlink"/>
                <w:noProof/>
              </w:rPr>
              <w:t>References</w:t>
            </w:r>
            <w:r w:rsidR="00B84FE0">
              <w:rPr>
                <w:noProof/>
                <w:webHidden/>
              </w:rPr>
              <w:tab/>
            </w:r>
            <w:r w:rsidR="00B84FE0">
              <w:rPr>
                <w:noProof/>
                <w:webHidden/>
              </w:rPr>
              <w:fldChar w:fldCharType="begin"/>
            </w:r>
            <w:r w:rsidR="00B84FE0">
              <w:rPr>
                <w:noProof/>
                <w:webHidden/>
              </w:rPr>
              <w:instrText xml:space="preserve"> PAGEREF _Toc218598440 \h </w:instrText>
            </w:r>
            <w:r w:rsidR="00B84FE0">
              <w:rPr>
                <w:noProof/>
                <w:webHidden/>
              </w:rPr>
            </w:r>
            <w:r w:rsidR="00B84FE0">
              <w:rPr>
                <w:noProof/>
                <w:webHidden/>
              </w:rPr>
              <w:fldChar w:fldCharType="separate"/>
            </w:r>
            <w:r w:rsidR="00B84FE0">
              <w:rPr>
                <w:noProof/>
                <w:webHidden/>
              </w:rPr>
              <w:t>13</w:t>
            </w:r>
            <w:r w:rsidR="00B84FE0">
              <w:rPr>
                <w:noProof/>
                <w:webHidden/>
              </w:rPr>
              <w:fldChar w:fldCharType="end"/>
            </w:r>
          </w:hyperlink>
        </w:p>
        <w:p w:rsidR="006C7B66" w:rsidRDefault="006C7B66">
          <w:r>
            <w:rPr>
              <w:b/>
              <w:bCs/>
              <w:noProof/>
            </w:rPr>
            <w:fldChar w:fldCharType="end"/>
          </w:r>
        </w:p>
      </w:sdtContent>
    </w:sdt>
    <w:p w:rsidR="006C7B66" w:rsidRDefault="006C7B66">
      <w:pPr>
        <w:spacing w:line="276" w:lineRule="auto"/>
        <w:jc w:val="left"/>
        <w:rPr>
          <w:rFonts w:eastAsiaTheme="majorEastAsia" w:cstheme="majorBidi"/>
          <w:b/>
          <w:bCs/>
          <w:color w:val="365F91" w:themeColor="accent1" w:themeShade="BF"/>
          <w:sz w:val="32"/>
          <w:szCs w:val="28"/>
        </w:rPr>
      </w:pPr>
      <w:r>
        <w:br w:type="page"/>
      </w:r>
    </w:p>
    <w:p w:rsidR="006C7B66" w:rsidRDefault="006C7B66" w:rsidP="000C3104">
      <w:pPr>
        <w:pStyle w:val="Heading1"/>
        <w:sectPr w:rsidR="006C7B66" w:rsidSect="006C7B66">
          <w:footerReference w:type="default" r:id="rId10"/>
          <w:pgSz w:w="12240" w:h="15840"/>
          <w:pgMar w:top="1440" w:right="1440" w:bottom="1440" w:left="1440" w:header="720" w:footer="720" w:gutter="0"/>
          <w:pgNumType w:fmt="lowerRoman"/>
          <w:cols w:space="720"/>
          <w:docGrid w:linePitch="360"/>
        </w:sectPr>
      </w:pPr>
    </w:p>
    <w:p w:rsidR="00EE55D3" w:rsidRPr="00F110B1" w:rsidRDefault="00EE55D3" w:rsidP="000C3104">
      <w:pPr>
        <w:pStyle w:val="Heading1"/>
      </w:pPr>
      <w:bookmarkStart w:id="0" w:name="_Toc218598436"/>
      <w:r w:rsidRPr="00F110B1">
        <w:lastRenderedPageBreak/>
        <w:t>Introduction</w:t>
      </w:r>
      <w:bookmarkEnd w:id="0"/>
    </w:p>
    <w:p w:rsidR="00EE55D3" w:rsidRPr="00F110B1" w:rsidRDefault="00EE55D3" w:rsidP="00EE55D3">
      <w:r w:rsidRPr="00F110B1">
        <w:t>Marketing is a crucial factor in assisting organisations to generate value, communicate, and gain long-</w:t>
      </w:r>
      <w:r w:rsidR="00EF7007">
        <w:t>term</w:t>
      </w:r>
      <w:r w:rsidRPr="00F110B1">
        <w:t xml:space="preserve"> growth. In current competitive and technological markets, strong brands and customer loyalty can only be achieved by proper marketing activities. To remain relevant, companies have to know their customers, adjust to the evolving surroundings, and choose the appropriate communication medium. This assignment is concerned with Tesla, an international manufacturer of electric vehicles (EV</w:t>
      </w:r>
      <w:r w:rsidR="00EF7007">
        <w:t>s</w:t>
      </w:r>
      <w:r w:rsidRPr="00F110B1">
        <w:t>) and critically analyses its marketing efforts.</w:t>
      </w:r>
      <w:r w:rsidR="000C3104">
        <w:t xml:space="preserve"> </w:t>
      </w:r>
      <w:r w:rsidRPr="00F110B1">
        <w:t>The Tesla Company is well known due to its innovative marketing strategy. In contrast to the conventional motor companies, Tesla does not have to spend much on paid advertising. Rather</w:t>
      </w:r>
      <w:r w:rsidR="00EF7007">
        <w:t>,</w:t>
      </w:r>
      <w:r w:rsidRPr="00F110B1">
        <w:t xml:space="preserve"> it relies on product innovation, brand storytelling, digital platforms and public relationships as a way of attracting and retaining customers. This characteristic has made Tesla a disruptive brand in the automotive and clean energy industry. This marketing plan is in line with Tesla</w:t>
      </w:r>
      <w:r w:rsidR="00EF7007">
        <w:t>’s</w:t>
      </w:r>
      <w:r w:rsidRPr="00F110B1">
        <w:t xml:space="preserve"> mission to hasten the transformation of the world to sustainable energy.</w:t>
      </w:r>
      <w:r w:rsidR="000C3104">
        <w:t xml:space="preserve"> </w:t>
      </w:r>
      <w:r w:rsidRPr="00F110B1">
        <w:t>This assignment is aimed at critically evaluating the marketing activities of Tesla and other aspects to determine their effectiveness in accomplishing organisational goals. There are two major tasks in the assignment. The critical assessment of the Tesla marketing activity is offered in Task 1, which explores the key concepts and practices of marketing. This involves the significance of marketing and the investment of resources, the impact of the macro and micro environment, identification of the target market, choice of media, and the various ways that are applied to determine the success of the marketing. All of them are examined to learn how the marketing strategy of Tesla contributes to its overall business objectives.</w:t>
      </w:r>
      <w:r w:rsidR="000C3104">
        <w:t xml:space="preserve"> </w:t>
      </w:r>
      <w:r w:rsidRPr="00F110B1">
        <w:t xml:space="preserve">Task 2 is based on what was discussed in Task 1. It also gives a brief conclusion that summarises </w:t>
      </w:r>
      <w:r w:rsidR="00EF7007">
        <w:t xml:space="preserve">the </w:t>
      </w:r>
      <w:r w:rsidRPr="00F110B1">
        <w:t>major findings of the analysis. This is then accompanied by eight specific recommendations that will enhance the future marketing performance of Tesla. These suggestions have been made in regard to the market trends, customer expectations and competition.</w:t>
      </w:r>
      <w:r w:rsidR="000C3104">
        <w:t xml:space="preserve"> </w:t>
      </w:r>
      <w:r w:rsidRPr="00F110B1">
        <w:t>In general, this assignment will focus on illustrating a critical awareness of the marketing theory and its use in a real-life organisation. The assignment, through an example of Tesla, reveals that inappropriate marketing tactics can be successful provided that they are supported by well-developed brand values, innovation, and customer-related thinking.</w:t>
      </w:r>
    </w:p>
    <w:p w:rsidR="00EE55D3" w:rsidRPr="00F110B1" w:rsidRDefault="00EE55D3" w:rsidP="00EE55D3"/>
    <w:p w:rsidR="00EE55D3" w:rsidRPr="00F110B1" w:rsidRDefault="00EE55D3" w:rsidP="000C3104">
      <w:pPr>
        <w:pStyle w:val="Heading1"/>
      </w:pPr>
      <w:bookmarkStart w:id="1" w:name="_Toc218598437"/>
      <w:r w:rsidRPr="00F110B1">
        <w:lastRenderedPageBreak/>
        <w:t xml:space="preserve">Task 1: Critical Analysis of </w:t>
      </w:r>
      <w:r w:rsidR="00EF7007">
        <w:t>the Marketing A</w:t>
      </w:r>
      <w:r w:rsidR="000B57E3" w:rsidRPr="00F110B1">
        <w:t>ctivity of Tesla</w:t>
      </w:r>
      <w:bookmarkEnd w:id="1"/>
    </w:p>
    <w:p w:rsidR="00EE55D3" w:rsidRPr="000C3104" w:rsidRDefault="00EE55D3" w:rsidP="00EE55D3">
      <w:pPr>
        <w:rPr>
          <w:b/>
        </w:rPr>
      </w:pPr>
      <w:r w:rsidRPr="000C3104">
        <w:rPr>
          <w:b/>
        </w:rPr>
        <w:t>1. Concept and Significance of Market</w:t>
      </w:r>
      <w:r w:rsidR="000B57E3" w:rsidRPr="000C3104">
        <w:rPr>
          <w:b/>
        </w:rPr>
        <w:t>ing and Investment of Resources</w:t>
      </w:r>
    </w:p>
    <w:p w:rsidR="000C3104" w:rsidRDefault="00EE55D3" w:rsidP="00EE55D3">
      <w:r w:rsidRPr="00F110B1">
        <w:t>Marketing is the process through which the needs of the customers are identified, value created, and the products and services delivered in ways that meet customer needs at an acceptable profit. In the case of Tesla, it is not only about marketing through promotion. It is incorporated in product design, innovation, pricing, and customer experience</w:t>
      </w:r>
      <w:r w:rsidR="00C07ABA">
        <w:t xml:space="preserve"> (</w:t>
      </w:r>
      <w:proofErr w:type="spellStart"/>
      <w:r w:rsidR="00C07ABA">
        <w:rPr>
          <w:rFonts w:eastAsia="Times New Roman" w:cs="Times New Roman"/>
          <w:szCs w:val="24"/>
          <w:lang w:val="en-US"/>
        </w:rPr>
        <w:t>Besma</w:t>
      </w:r>
      <w:proofErr w:type="spellEnd"/>
      <w:r w:rsidR="00C07ABA">
        <w:rPr>
          <w:rFonts w:eastAsia="Times New Roman" w:cs="Times New Roman"/>
          <w:szCs w:val="24"/>
          <w:lang w:val="en-US"/>
        </w:rPr>
        <w:t xml:space="preserve"> </w:t>
      </w:r>
      <w:proofErr w:type="spellStart"/>
      <w:r w:rsidR="00C07ABA">
        <w:rPr>
          <w:rFonts w:eastAsia="Times New Roman" w:cs="Times New Roman"/>
          <w:szCs w:val="24"/>
          <w:lang w:val="en-US"/>
        </w:rPr>
        <w:t>boussairi</w:t>
      </w:r>
      <w:proofErr w:type="spellEnd"/>
      <w:r w:rsidR="00C07ABA">
        <w:rPr>
          <w:rFonts w:eastAsia="Times New Roman" w:cs="Times New Roman"/>
          <w:szCs w:val="24"/>
          <w:lang w:val="en-US"/>
        </w:rPr>
        <w:t xml:space="preserve">, </w:t>
      </w:r>
      <w:r w:rsidR="00C07ABA" w:rsidRPr="00C07ABA">
        <w:rPr>
          <w:rFonts w:eastAsia="Times New Roman" w:cs="Times New Roman"/>
          <w:szCs w:val="24"/>
          <w:lang w:val="en-US"/>
        </w:rPr>
        <w:t>2025)</w:t>
      </w:r>
      <w:r w:rsidRPr="00F110B1">
        <w:t>. Tesla does not consider marketing as an operation but an activity that helps the company in its mission and brand positioning.</w:t>
      </w:r>
    </w:p>
    <w:p w:rsidR="00EE55D3" w:rsidRPr="00F110B1" w:rsidRDefault="00EE55D3" w:rsidP="00EE55D3">
      <w:r w:rsidRPr="00F110B1">
        <w:t>Tesla does not spend its resources in the same way as the established car producers do. The company does not spend much on paid advertisement and instead directs a lot of resources towards research and development, product innovation and infrastructure, like charging networks. The investments are used as an indirect means of marketing by improving the quality of the products and customer value. Tesla also dedicates a lot of funds to online pla</w:t>
      </w:r>
      <w:r w:rsidR="00EF7007">
        <w:t>tforms, website</w:t>
      </w:r>
      <w:r w:rsidRPr="00F110B1">
        <w:t xml:space="preserve"> optimisation and direct-to-consumer sales systems</w:t>
      </w:r>
      <w:r w:rsidR="00EF7007">
        <w:t>, which minimis</w:t>
      </w:r>
      <w:r w:rsidRPr="00F110B1">
        <w:t>e dependence on middlemen.</w:t>
      </w:r>
      <w:r w:rsidR="000C3104">
        <w:t xml:space="preserve"> </w:t>
      </w:r>
      <w:r w:rsidRPr="00F110B1">
        <w:t>Marketing is critical to Tesla in terms of building brand and interacting with customers. Innovation and</w:t>
      </w:r>
      <w:r w:rsidR="00EF7007">
        <w:t xml:space="preserve"> visibility of the leaders give</w:t>
      </w:r>
      <w:r w:rsidRPr="00F110B1">
        <w:t xml:space="preserve"> Tesla the word-of-mouth, customer advocacy, and media coverage. This will decrease the marketing expenses and augment brand trust</w:t>
      </w:r>
      <w:r w:rsidR="00C07ABA">
        <w:t xml:space="preserve"> (</w:t>
      </w:r>
      <w:r w:rsidR="00C07ABA">
        <w:rPr>
          <w:rFonts w:eastAsia="Times New Roman" w:cs="Times New Roman"/>
          <w:szCs w:val="24"/>
          <w:lang w:val="en-US"/>
        </w:rPr>
        <w:t xml:space="preserve">Li et al., </w:t>
      </w:r>
      <w:r w:rsidR="00C07ABA" w:rsidRPr="00C07ABA">
        <w:rPr>
          <w:rFonts w:eastAsia="Times New Roman" w:cs="Times New Roman"/>
          <w:szCs w:val="24"/>
          <w:lang w:val="en-US"/>
        </w:rPr>
        <w:t>2024)</w:t>
      </w:r>
      <w:r w:rsidRPr="00F110B1">
        <w:t>. Unless it invests heavily in conventional marketing, however, its reach can be limited in some sectors. Comprehensively, Tesla</w:t>
      </w:r>
      <w:r w:rsidR="00EF7007">
        <w:t>’s</w:t>
      </w:r>
      <w:r w:rsidRPr="00F110B1">
        <w:t xml:space="preserve"> investment of resources is a strategic assumption that resourceful products and innovation are key determinants of successful marketing results.</w:t>
      </w:r>
    </w:p>
    <w:p w:rsidR="00EE55D3" w:rsidRPr="000C3104" w:rsidRDefault="00EE55D3" w:rsidP="00EE55D3">
      <w:pPr>
        <w:rPr>
          <w:b/>
        </w:rPr>
      </w:pPr>
      <w:r w:rsidRPr="000C3104">
        <w:rPr>
          <w:b/>
        </w:rPr>
        <w:t xml:space="preserve">2. Influences on Macro </w:t>
      </w:r>
      <w:r w:rsidR="000B57E3" w:rsidRPr="000C3104">
        <w:rPr>
          <w:b/>
        </w:rPr>
        <w:t>and Micro Marketing Environment</w:t>
      </w:r>
    </w:p>
    <w:p w:rsidR="00EE55D3" w:rsidRPr="00F110B1" w:rsidRDefault="00EE55D3" w:rsidP="00EE55D3">
      <w:r w:rsidRPr="00F110B1">
        <w:t>The marketing strategy of Tesla is determined by a substantial amount of macro and micro environmental factors, which can affect the positioning of electric vehicles in the market, communication with consumers, and competition in the market. The knowledge of these elements is critical in determining how effective the marketing decisions at Tesla are.</w:t>
      </w:r>
    </w:p>
    <w:p w:rsidR="000C3104" w:rsidRDefault="00EE55D3" w:rsidP="00EE55D3">
      <w:r w:rsidRPr="00F110B1">
        <w:t xml:space="preserve">Macro-wise, a PESTLE analysis identifies the most important external forces that would influence </w:t>
      </w:r>
      <w:r w:rsidR="000C3104">
        <w:t>the marketing efforts of Tesla.</w:t>
      </w:r>
    </w:p>
    <w:p w:rsidR="00A573EC" w:rsidRDefault="00A573EC" w:rsidP="00A573EC">
      <w:pPr>
        <w:jc w:val="center"/>
      </w:pPr>
      <w:r>
        <w:lastRenderedPageBreak/>
        <w:t xml:space="preserve">Table </w:t>
      </w:r>
      <w:r>
        <w:fldChar w:fldCharType="begin"/>
      </w:r>
      <w:r>
        <w:instrText xml:space="preserve"> SEQ Table \* ARABIC </w:instrText>
      </w:r>
      <w:r>
        <w:fldChar w:fldCharType="separate"/>
      </w:r>
      <w:r>
        <w:rPr>
          <w:noProof/>
        </w:rPr>
        <w:t>1</w:t>
      </w:r>
      <w:r>
        <w:fldChar w:fldCharType="end"/>
      </w:r>
      <w:r>
        <w:t>: Pestle Analysis</w:t>
      </w:r>
    </w:p>
    <w:tbl>
      <w:tblPr>
        <w:tblStyle w:val="TableGrid"/>
        <w:tblW w:w="0" w:type="auto"/>
        <w:tblLook w:val="04A0" w:firstRow="1" w:lastRow="0" w:firstColumn="1" w:lastColumn="0" w:noHBand="0" w:noVBand="1"/>
      </w:tblPr>
      <w:tblGrid>
        <w:gridCol w:w="1643"/>
        <w:gridCol w:w="7933"/>
      </w:tblGrid>
      <w:tr w:rsidR="000C3104" w:rsidRPr="00A573EC" w:rsidTr="00A573EC">
        <w:tc>
          <w:tcPr>
            <w:tcW w:w="1643" w:type="dxa"/>
          </w:tcPr>
          <w:p w:rsidR="000C3104" w:rsidRPr="00A573EC" w:rsidRDefault="000C3104" w:rsidP="00A573EC">
            <w:pPr>
              <w:jc w:val="center"/>
              <w:rPr>
                <w:b/>
              </w:rPr>
            </w:pPr>
            <w:r w:rsidRPr="00A573EC">
              <w:rPr>
                <w:b/>
              </w:rPr>
              <w:t>Component</w:t>
            </w:r>
          </w:p>
        </w:tc>
        <w:tc>
          <w:tcPr>
            <w:tcW w:w="7933" w:type="dxa"/>
          </w:tcPr>
          <w:p w:rsidR="000C3104" w:rsidRPr="00A573EC" w:rsidRDefault="000C3104" w:rsidP="00A573EC">
            <w:pPr>
              <w:jc w:val="center"/>
              <w:rPr>
                <w:b/>
              </w:rPr>
            </w:pPr>
            <w:r w:rsidRPr="00A573EC">
              <w:rPr>
                <w:b/>
              </w:rPr>
              <w:t>Description</w:t>
            </w:r>
          </w:p>
        </w:tc>
      </w:tr>
      <w:tr w:rsidR="000C3104" w:rsidTr="00A573EC">
        <w:tc>
          <w:tcPr>
            <w:tcW w:w="1643" w:type="dxa"/>
          </w:tcPr>
          <w:p w:rsidR="000C3104" w:rsidRDefault="000C3104" w:rsidP="00A573EC">
            <w:pPr>
              <w:jc w:val="center"/>
            </w:pPr>
            <w:r>
              <w:t>Political</w:t>
            </w:r>
          </w:p>
        </w:tc>
        <w:tc>
          <w:tcPr>
            <w:tcW w:w="7933" w:type="dxa"/>
          </w:tcPr>
          <w:p w:rsidR="000C3104" w:rsidRDefault="00A573EC" w:rsidP="00EF7007">
            <w:r w:rsidRPr="00F110B1">
              <w:t>The political aspect is also influential</w:t>
            </w:r>
            <w:r w:rsidR="00EF7007">
              <w:t>,</w:t>
            </w:r>
            <w:r w:rsidRPr="00F110B1">
              <w:t xml:space="preserve"> as the governments</w:t>
            </w:r>
            <w:r w:rsidR="00F868F1">
              <w:t xml:space="preserve"> of most countries are actively promoting electric vehicles </w:t>
            </w:r>
            <w:bookmarkStart w:id="2" w:name="_GoBack"/>
            <w:bookmarkEnd w:id="2"/>
            <w:r w:rsidRPr="00F110B1">
              <w:t xml:space="preserve">through subsidies, tax reductions, and emission quotas. These policies endorse Tesla marketing messages that focus on clean energy and sustainability. Nevertheless, the shift in the priorities of the government or the decrease of incentives may </w:t>
            </w:r>
            <w:r w:rsidR="00EF7007">
              <w:t xml:space="preserve">hurt </w:t>
            </w:r>
            <w:r w:rsidRPr="00F110B1">
              <w:t>demand and force Tesla to revise its pricing and promotion policies.</w:t>
            </w:r>
          </w:p>
        </w:tc>
      </w:tr>
      <w:tr w:rsidR="000C3104" w:rsidTr="00A573EC">
        <w:tc>
          <w:tcPr>
            <w:tcW w:w="1643" w:type="dxa"/>
          </w:tcPr>
          <w:p w:rsidR="000C3104" w:rsidRDefault="00A573EC" w:rsidP="00A573EC">
            <w:pPr>
              <w:jc w:val="center"/>
            </w:pPr>
            <w:r>
              <w:t>Economic</w:t>
            </w:r>
          </w:p>
        </w:tc>
        <w:tc>
          <w:tcPr>
            <w:tcW w:w="7933" w:type="dxa"/>
          </w:tcPr>
          <w:p w:rsidR="000C3104" w:rsidRDefault="00A573EC" w:rsidP="00EF7007">
            <w:r w:rsidRPr="00F110B1">
              <w:t>The marketing process of Tesla is also affected by economic factors. The increase in fuel prices and cost savings in the long-term of electric vehicles add to the value propos</w:t>
            </w:r>
            <w:r w:rsidR="00EF7007">
              <w:t>ition</w:t>
            </w:r>
            <w:r w:rsidRPr="00F110B1">
              <w:t xml:space="preserve"> of Tesla</w:t>
            </w:r>
            <w:r w:rsidR="00C07ABA">
              <w:t xml:space="preserve"> (</w:t>
            </w:r>
            <w:r w:rsidR="00C07ABA">
              <w:rPr>
                <w:rFonts w:eastAsia="Times New Roman" w:cs="Times New Roman"/>
                <w:szCs w:val="24"/>
                <w:lang w:val="en-US"/>
              </w:rPr>
              <w:t xml:space="preserve">Hooley, </w:t>
            </w:r>
            <w:r w:rsidR="00C07ABA" w:rsidRPr="00C07ABA">
              <w:rPr>
                <w:rFonts w:eastAsia="Times New Roman" w:cs="Times New Roman"/>
                <w:szCs w:val="24"/>
                <w:lang w:val="en-US"/>
              </w:rPr>
              <w:t>2024)</w:t>
            </w:r>
            <w:r w:rsidRPr="00F110B1">
              <w:t>. Economic uncertainty and inflation can also</w:t>
            </w:r>
            <w:r w:rsidR="00EF7007">
              <w:t>,</w:t>
            </w:r>
            <w:r w:rsidRPr="00F110B1">
              <w:t xml:space="preserve"> at the same time</w:t>
            </w:r>
            <w:r w:rsidR="00EF7007">
              <w:t>,</w:t>
            </w:r>
            <w:r w:rsidRPr="00F110B1">
              <w:t xml:space="preserve"> make consumers less willing to buy expensive cars, and Tesla will have to work hard to make affordability and long-term value more apparent.</w:t>
            </w:r>
          </w:p>
        </w:tc>
      </w:tr>
      <w:tr w:rsidR="000C3104" w:rsidTr="00A573EC">
        <w:tc>
          <w:tcPr>
            <w:tcW w:w="1643" w:type="dxa"/>
          </w:tcPr>
          <w:p w:rsidR="000C3104" w:rsidRDefault="00A573EC" w:rsidP="00A573EC">
            <w:pPr>
              <w:jc w:val="center"/>
            </w:pPr>
            <w:r>
              <w:t>Social</w:t>
            </w:r>
          </w:p>
        </w:tc>
        <w:tc>
          <w:tcPr>
            <w:tcW w:w="7933" w:type="dxa"/>
          </w:tcPr>
          <w:p w:rsidR="000C3104" w:rsidRDefault="00A573EC" w:rsidP="00EE55D3">
            <w:r w:rsidRPr="00F110B1">
              <w:t>The brand image of Tesla and its attractiveness to ethically conscious people can be very powerfully supported by the social factors, including the increasing environmental awareness and a shift in the approach towards climate change.</w:t>
            </w:r>
          </w:p>
        </w:tc>
      </w:tr>
      <w:tr w:rsidR="000C3104" w:rsidTr="00A573EC">
        <w:tc>
          <w:tcPr>
            <w:tcW w:w="1643" w:type="dxa"/>
          </w:tcPr>
          <w:p w:rsidR="000C3104" w:rsidRDefault="00A573EC" w:rsidP="00A573EC">
            <w:pPr>
              <w:jc w:val="center"/>
            </w:pPr>
            <w:r>
              <w:t>Technological</w:t>
            </w:r>
          </w:p>
        </w:tc>
        <w:tc>
          <w:tcPr>
            <w:tcW w:w="7933" w:type="dxa"/>
          </w:tcPr>
          <w:p w:rsidR="000C3104" w:rsidRDefault="00A573EC" w:rsidP="00EE55D3">
            <w:r w:rsidRPr="00F110B1">
              <w:t>The marketing strategy of Tesla is centred on technological aspects. Advanced battery technology, autonomous driving functionality, and software updates are some of the differentiators advocated by the company.</w:t>
            </w:r>
          </w:p>
        </w:tc>
      </w:tr>
      <w:tr w:rsidR="000C3104" w:rsidTr="00A573EC">
        <w:tc>
          <w:tcPr>
            <w:tcW w:w="1643" w:type="dxa"/>
          </w:tcPr>
          <w:p w:rsidR="000C3104" w:rsidRDefault="00A573EC" w:rsidP="00A573EC">
            <w:pPr>
              <w:jc w:val="center"/>
            </w:pPr>
            <w:r>
              <w:t>Legal</w:t>
            </w:r>
          </w:p>
        </w:tc>
        <w:tc>
          <w:tcPr>
            <w:tcW w:w="7933" w:type="dxa"/>
          </w:tcPr>
          <w:p w:rsidR="000C3104" w:rsidRDefault="00A573EC" w:rsidP="00EE55D3">
            <w:r w:rsidRPr="00F110B1">
              <w:t>Legal aspects such as safety laws, environmental laws also determine the way Tesla will sell its vehicles to various countries.</w:t>
            </w:r>
          </w:p>
        </w:tc>
      </w:tr>
      <w:tr w:rsidR="000C3104" w:rsidTr="00A573EC">
        <w:tc>
          <w:tcPr>
            <w:tcW w:w="1643" w:type="dxa"/>
          </w:tcPr>
          <w:p w:rsidR="000C3104" w:rsidRDefault="00A573EC" w:rsidP="00A573EC">
            <w:pPr>
              <w:jc w:val="center"/>
            </w:pPr>
            <w:r>
              <w:t>Environmental</w:t>
            </w:r>
          </w:p>
        </w:tc>
        <w:tc>
          <w:tcPr>
            <w:tcW w:w="7933" w:type="dxa"/>
          </w:tcPr>
          <w:p w:rsidR="000C3104" w:rsidRDefault="00A573EC" w:rsidP="00EE55D3">
            <w:r w:rsidRPr="00F110B1">
              <w:t>The environmental factors suit Tesla</w:t>
            </w:r>
            <w:r w:rsidR="00EF7007">
              <w:t>’s</w:t>
            </w:r>
            <w:r w:rsidRPr="00F110B1">
              <w:t xml:space="preserve"> mission well, and the company can focus on its role in </w:t>
            </w:r>
            <w:r w:rsidR="00EF7007">
              <w:t xml:space="preserve">the </w:t>
            </w:r>
            <w:r w:rsidRPr="00F110B1">
              <w:t>mitigation of carbon emission</w:t>
            </w:r>
            <w:r w:rsidR="00EF7007">
              <w:t>s</w:t>
            </w:r>
            <w:r w:rsidRPr="00F110B1">
              <w:t>.</w:t>
            </w:r>
          </w:p>
        </w:tc>
      </w:tr>
    </w:tbl>
    <w:p w:rsidR="00EE55D3" w:rsidRPr="00F110B1" w:rsidRDefault="00EE55D3" w:rsidP="00EE55D3"/>
    <w:p w:rsidR="00EE55D3" w:rsidRPr="00F110B1" w:rsidRDefault="00EE55D3" w:rsidP="00EE55D3">
      <w:r w:rsidRPr="00F110B1">
        <w:t xml:space="preserve">In a micro sense, the SWOT analysis gives an understanding of internal and </w:t>
      </w:r>
      <w:r w:rsidR="00EF7007">
        <w:t>external factors i</w:t>
      </w:r>
      <w:r w:rsidRPr="00F110B1">
        <w:t xml:space="preserve">n the marketing of Tesla. Strong global brand, creative products, and customer loyalty are also the strengths of Tesla, which help to achieve effective marketing with low advertising costs. It has weaknesses such as excessive </w:t>
      </w:r>
      <w:r w:rsidR="00EF7007">
        <w:t>dependence on digital platforms</w:t>
      </w:r>
      <w:r w:rsidRPr="00F110B1">
        <w:t xml:space="preserve"> and poor traditional marketing that could decrease the coverage in certain segments of consumers</w:t>
      </w:r>
      <w:r w:rsidR="00C07ABA">
        <w:t xml:space="preserve"> (</w:t>
      </w:r>
      <w:proofErr w:type="spellStart"/>
      <w:r w:rsidR="00C07ABA">
        <w:rPr>
          <w:rFonts w:eastAsia="Times New Roman" w:cs="Times New Roman"/>
          <w:szCs w:val="24"/>
          <w:lang w:val="en-US"/>
        </w:rPr>
        <w:t>Hossain</w:t>
      </w:r>
      <w:proofErr w:type="spellEnd"/>
      <w:r w:rsidR="00C07ABA">
        <w:rPr>
          <w:rFonts w:eastAsia="Times New Roman" w:cs="Times New Roman"/>
          <w:szCs w:val="24"/>
          <w:lang w:val="en-US"/>
        </w:rPr>
        <w:t xml:space="preserve">, </w:t>
      </w:r>
      <w:r w:rsidR="00C07ABA" w:rsidRPr="00C07ABA">
        <w:rPr>
          <w:rFonts w:eastAsia="Times New Roman" w:cs="Times New Roman"/>
          <w:szCs w:val="24"/>
          <w:lang w:val="en-US"/>
        </w:rPr>
        <w:t>2025)</w:t>
      </w:r>
      <w:r w:rsidRPr="00F110B1">
        <w:t xml:space="preserve">. There are </w:t>
      </w:r>
      <w:r w:rsidRPr="00F110B1">
        <w:lastRenderedPageBreak/>
        <w:t xml:space="preserve">opportunities due to the increased demand </w:t>
      </w:r>
      <w:r w:rsidR="00EF7007">
        <w:t>for</w:t>
      </w:r>
      <w:r w:rsidRPr="00F110B1">
        <w:t xml:space="preserve"> electric vehicles and sustainable lifestyles around the globe. Competitive threats involve the presence of strong competition in the market with well-established car producers, and reputational threats associated with the leadership behaviour of the populace. Collectively, these macro and micro forces are very strong in relation to the marketing strategy and the direction of Tesla.</w:t>
      </w:r>
    </w:p>
    <w:p w:rsidR="00EE55D3" w:rsidRPr="00A573EC" w:rsidRDefault="00EE55D3" w:rsidP="00EE55D3">
      <w:pPr>
        <w:rPr>
          <w:b/>
        </w:rPr>
      </w:pPr>
      <w:r w:rsidRPr="00A573EC">
        <w:rPr>
          <w:b/>
        </w:rPr>
        <w:t xml:space="preserve">3. </w:t>
      </w:r>
      <w:r w:rsidR="000B57E3" w:rsidRPr="00A573EC">
        <w:rPr>
          <w:b/>
        </w:rPr>
        <w:t>Marketing Mix and Target Market</w:t>
      </w:r>
    </w:p>
    <w:p w:rsidR="00A573EC" w:rsidRDefault="00EE55D3" w:rsidP="00EE55D3">
      <w:r w:rsidRPr="00F110B1">
        <w:t>The target market of Tesla is composed primarily of consumers who are environmentally aware, those who are tech-savvy and high/middle-income earners. The company aimed first at early adopters with a good deal of money but then shifted to th</w:t>
      </w:r>
      <w:r w:rsidR="00EF7007">
        <w:t>e mainstream segment with lower-</w:t>
      </w:r>
      <w:r w:rsidRPr="00F110B1">
        <w:t>priced models</w:t>
      </w:r>
      <w:r w:rsidR="00C07ABA">
        <w:t xml:space="preserve"> (</w:t>
      </w:r>
      <w:proofErr w:type="spellStart"/>
      <w:r w:rsidR="00C07ABA" w:rsidRPr="00C07ABA">
        <w:rPr>
          <w:rFonts w:eastAsia="Times New Roman" w:cs="Times New Roman"/>
          <w:szCs w:val="24"/>
          <w:lang w:val="en-US"/>
        </w:rPr>
        <w:t>Rah</w:t>
      </w:r>
      <w:r w:rsidR="00C07ABA">
        <w:rPr>
          <w:rFonts w:eastAsia="Times New Roman" w:cs="Times New Roman"/>
          <w:szCs w:val="24"/>
          <w:lang w:val="en-US"/>
        </w:rPr>
        <w:t>man</w:t>
      </w:r>
      <w:proofErr w:type="spellEnd"/>
      <w:r w:rsidR="00C07ABA">
        <w:rPr>
          <w:rFonts w:eastAsia="Times New Roman" w:cs="Times New Roman"/>
          <w:szCs w:val="24"/>
          <w:lang w:val="en-US"/>
        </w:rPr>
        <w:t xml:space="preserve">, and Nguyen‐Viet, </w:t>
      </w:r>
      <w:r w:rsidR="00C07ABA" w:rsidRPr="00C07ABA">
        <w:rPr>
          <w:rFonts w:eastAsia="Times New Roman" w:cs="Times New Roman"/>
          <w:szCs w:val="24"/>
          <w:lang w:val="en-US"/>
        </w:rPr>
        <w:t>2023)</w:t>
      </w:r>
      <w:r w:rsidRPr="00F110B1">
        <w:t xml:space="preserve">. Psychographic and behavioural segmentation is applied by Tesla </w:t>
      </w:r>
      <w:r w:rsidR="00EF7007">
        <w:t>to</w:t>
      </w:r>
      <w:r w:rsidRPr="00F110B1">
        <w:t xml:space="preserve"> customers </w:t>
      </w:r>
      <w:r w:rsidR="00EF7007">
        <w:t>who</w:t>
      </w:r>
      <w:r w:rsidRPr="00F110B1">
        <w:t xml:space="preserve"> believe in innovation, sustainability, and performance. Its</w:t>
      </w:r>
      <w:r w:rsidR="00EF7007">
        <w:t xml:space="preserve"> brand position focuses on high-</w:t>
      </w:r>
      <w:r w:rsidRPr="00F110B1">
        <w:t>quality technology</w:t>
      </w:r>
      <w:r w:rsidR="00EF7007">
        <w:t>,</w:t>
      </w:r>
      <w:r w:rsidRPr="00F110B1">
        <w:t xml:space="preserve"> but </w:t>
      </w:r>
      <w:r w:rsidR="00EF7007">
        <w:t xml:space="preserve">is </w:t>
      </w:r>
      <w:r w:rsidRPr="00F110B1">
        <w:t>environmentally friendly.</w:t>
      </w:r>
      <w:r w:rsidR="00A573EC">
        <w:t xml:space="preserve"> </w:t>
      </w:r>
      <w:r w:rsidRPr="00F110B1">
        <w:t>The 4Ps that are also referred to as the marketing mix are important</w:t>
      </w:r>
      <w:r w:rsidR="00A573EC">
        <w:t xml:space="preserve"> in facilitating this strategy.</w:t>
      </w:r>
    </w:p>
    <w:p w:rsidR="00A573EC" w:rsidRPr="00A573EC" w:rsidRDefault="00A573EC" w:rsidP="00EE55D3">
      <w:pPr>
        <w:rPr>
          <w:b/>
        </w:rPr>
      </w:pPr>
      <w:r w:rsidRPr="00A573EC">
        <w:rPr>
          <w:b/>
        </w:rPr>
        <w:t>Product</w:t>
      </w:r>
    </w:p>
    <w:p w:rsidR="00A573EC" w:rsidRDefault="00EE55D3" w:rsidP="00EE55D3">
      <w:r w:rsidRPr="00F110B1">
        <w:t>Product strategy deals with high-performance electric cars that are of high technology, minimalistic design and regular updates in software</w:t>
      </w:r>
      <w:r w:rsidR="00C07ABA">
        <w:t xml:space="preserve"> </w:t>
      </w:r>
      <w:r w:rsidR="00C07ABA" w:rsidRPr="00C07ABA">
        <w:t>(</w:t>
      </w:r>
      <w:proofErr w:type="spellStart"/>
      <w:r w:rsidR="00C07ABA" w:rsidRPr="00C07ABA">
        <w:t>Tzanidis</w:t>
      </w:r>
      <w:proofErr w:type="spellEnd"/>
      <w:r w:rsidR="00C07ABA" w:rsidRPr="00C07ABA">
        <w:t>, et al. 2024)</w:t>
      </w:r>
      <w:r w:rsidRPr="00C07ABA">
        <w:t>.</w:t>
      </w:r>
      <w:r w:rsidRPr="00F110B1">
        <w:t xml:space="preserve"> Innovation and sustainability are used to diffe</w:t>
      </w:r>
      <w:r w:rsidR="00A573EC">
        <w:t>rentiate the products of Tesla.</w:t>
      </w:r>
    </w:p>
    <w:p w:rsidR="00A573EC" w:rsidRPr="00A573EC" w:rsidRDefault="00A573EC" w:rsidP="00EE55D3">
      <w:pPr>
        <w:rPr>
          <w:b/>
        </w:rPr>
      </w:pPr>
      <w:r w:rsidRPr="00A573EC">
        <w:rPr>
          <w:b/>
        </w:rPr>
        <w:t>Price</w:t>
      </w:r>
    </w:p>
    <w:p w:rsidR="00EE55D3" w:rsidRPr="00F110B1" w:rsidRDefault="00EE55D3" w:rsidP="00EE55D3">
      <w:r w:rsidRPr="00F110B1">
        <w:t>The price is founded on the value-based pricing strategy. Tesla cars are of high quality</w:t>
      </w:r>
      <w:r w:rsidR="00EF7007">
        <w:t>,</w:t>
      </w:r>
      <w:r w:rsidRPr="00F110B1">
        <w:t xml:space="preserve"> but the company also focuses on long-term cost savings and performance value.</w:t>
      </w:r>
    </w:p>
    <w:p w:rsidR="00EE55D3" w:rsidRPr="00A573EC" w:rsidRDefault="00A573EC" w:rsidP="00EE55D3">
      <w:pPr>
        <w:rPr>
          <w:b/>
        </w:rPr>
      </w:pPr>
      <w:r w:rsidRPr="00A573EC">
        <w:rPr>
          <w:b/>
        </w:rPr>
        <w:t>Place</w:t>
      </w:r>
    </w:p>
    <w:p w:rsidR="00A573EC" w:rsidRDefault="00EE55D3" w:rsidP="00EE55D3">
      <w:r w:rsidRPr="00F110B1">
        <w:t>Place would be the direct-to-consumer distribution model of Tesla. Cars are sold via the internet and using their own showrooms</w:t>
      </w:r>
      <w:r w:rsidR="00EF7007">
        <w:t>,</w:t>
      </w:r>
      <w:r w:rsidRPr="00F110B1">
        <w:t xml:space="preserve"> </w:t>
      </w:r>
      <w:r w:rsidR="00EF7007">
        <w:t>which</w:t>
      </w:r>
      <w:r w:rsidRPr="00F110B1">
        <w:t xml:space="preserve"> removes the dealerships and allows Tesla to have increased control </w:t>
      </w:r>
      <w:r w:rsidR="00EF7007">
        <w:t>over</w:t>
      </w:r>
      <w:r w:rsidRPr="00F110B1">
        <w:t xml:space="preserve"> the cust</w:t>
      </w:r>
      <w:r w:rsidR="00A573EC">
        <w:t>omer experience.</w:t>
      </w:r>
    </w:p>
    <w:p w:rsidR="00A573EC" w:rsidRPr="00A573EC" w:rsidRDefault="00A573EC" w:rsidP="00EE55D3">
      <w:pPr>
        <w:rPr>
          <w:b/>
        </w:rPr>
      </w:pPr>
      <w:r w:rsidRPr="00A573EC">
        <w:rPr>
          <w:b/>
        </w:rPr>
        <w:t>Promotion</w:t>
      </w:r>
    </w:p>
    <w:p w:rsidR="00EE55D3" w:rsidRPr="00F110B1" w:rsidRDefault="00EE55D3" w:rsidP="00EE55D3">
      <w:r w:rsidRPr="00F110B1">
        <w:lastRenderedPageBreak/>
        <w:t>The promotion is primarily based on digital media, social media interaction, PR, and word-of-mouth promotion, as opposed to paid advertising. This combined 4Ps strategy helps Tesla enter the target market and entrenches its good brand positioning.</w:t>
      </w:r>
    </w:p>
    <w:p w:rsidR="00EE55D3" w:rsidRPr="00A573EC" w:rsidRDefault="00EE55D3" w:rsidP="00EE55D3">
      <w:pPr>
        <w:rPr>
          <w:b/>
        </w:rPr>
      </w:pPr>
      <w:r w:rsidRPr="00A573EC">
        <w:rPr>
          <w:b/>
        </w:rPr>
        <w:t>4. Choosing M</w:t>
      </w:r>
      <w:r w:rsidR="000B57E3" w:rsidRPr="00A573EC">
        <w:rPr>
          <w:b/>
        </w:rPr>
        <w:t>edia and Communication Channels</w:t>
      </w:r>
    </w:p>
    <w:p w:rsidR="00EE55D3" w:rsidRPr="00F110B1" w:rsidRDefault="00EE55D3" w:rsidP="00EE55D3">
      <w:r w:rsidRPr="00F110B1">
        <w:t>Tesla employs a different combination of marketing communication channels that are based more on digital and earned media. The use of social media and speci</w:t>
      </w:r>
      <w:r w:rsidR="00EF7007">
        <w:t>fically X (which used to be T</w:t>
      </w:r>
      <w:r w:rsidRPr="00F110B1">
        <w:t>witter) are significant in marketing Tesla. Through the online presence of the CEO, there is a lot of media coverage and brand awareness. Tesla also employs its online platform as one of the main communication and sales channels.</w:t>
      </w:r>
      <w:r w:rsidR="00A573EC">
        <w:t xml:space="preserve"> </w:t>
      </w:r>
      <w:r w:rsidRPr="00F110B1">
        <w:t>Online content and search engine optimisation make Tesla visible to the prospective customers who are doing a search on electric cars. The email communication is applied mostly in customer updates as opposed to promotional campaigns. Tesla does not resort to such advertising as TV or newspapers very often</w:t>
      </w:r>
      <w:r w:rsidR="00C07ABA">
        <w:t xml:space="preserve"> (</w:t>
      </w:r>
      <w:proofErr w:type="spellStart"/>
      <w:r w:rsidR="00C07ABA">
        <w:rPr>
          <w:rFonts w:eastAsia="Times New Roman" w:cs="Times New Roman"/>
          <w:szCs w:val="24"/>
          <w:lang w:val="en-US"/>
        </w:rPr>
        <w:t>Nouri-Harzvili</w:t>
      </w:r>
      <w:proofErr w:type="spellEnd"/>
      <w:r w:rsidR="00C07ABA">
        <w:rPr>
          <w:rFonts w:eastAsia="Times New Roman" w:cs="Times New Roman"/>
          <w:szCs w:val="24"/>
          <w:lang w:val="en-US"/>
        </w:rPr>
        <w:t xml:space="preserve"> et al., </w:t>
      </w:r>
      <w:r w:rsidR="00C07ABA" w:rsidRPr="00C07ABA">
        <w:rPr>
          <w:rFonts w:eastAsia="Times New Roman" w:cs="Times New Roman"/>
          <w:szCs w:val="24"/>
          <w:lang w:val="en-US"/>
        </w:rPr>
        <w:t>2024)</w:t>
      </w:r>
      <w:r w:rsidRPr="00F110B1">
        <w:t>.</w:t>
      </w:r>
      <w:r w:rsidR="00A573EC">
        <w:t xml:space="preserve"> </w:t>
      </w:r>
      <w:r w:rsidRPr="00F110B1">
        <w:t>The channels are efficient in accessing the digita</w:t>
      </w:r>
      <w:r w:rsidR="00EF7007">
        <w:t>lly active audiences and minimis</w:t>
      </w:r>
      <w:r w:rsidRPr="00F110B1">
        <w:t>ing the cost of marketing. The use of digital platforms can</w:t>
      </w:r>
      <w:r w:rsidR="00EF7007">
        <w:t>,</w:t>
      </w:r>
      <w:r w:rsidRPr="00F110B1">
        <w:t xml:space="preserve"> however</w:t>
      </w:r>
      <w:r w:rsidR="00EF7007">
        <w:t>,</w:t>
      </w:r>
      <w:r w:rsidRPr="00F110B1">
        <w:t xml:space="preserve"> be limiting to the reach among older or less tech-savvy consumers. Although the approach is effective and corresponds to the brand of Tesla, a more balanced media mix would help in market penetration in wider segments.</w:t>
      </w:r>
    </w:p>
    <w:p w:rsidR="00EE55D3" w:rsidRPr="00A573EC" w:rsidRDefault="00EE55D3" w:rsidP="00EE55D3">
      <w:pPr>
        <w:rPr>
          <w:b/>
        </w:rPr>
      </w:pPr>
      <w:r w:rsidRPr="00A573EC">
        <w:rPr>
          <w:b/>
        </w:rPr>
        <w:t xml:space="preserve">5. Marketing </w:t>
      </w:r>
      <w:r w:rsidR="000B57E3" w:rsidRPr="00A573EC">
        <w:rPr>
          <w:b/>
        </w:rPr>
        <w:t>Control and Success Measurement</w:t>
      </w:r>
    </w:p>
    <w:p w:rsidR="00EE55D3" w:rsidRPr="00F110B1" w:rsidRDefault="00EE55D3" w:rsidP="00EE55D3">
      <w:r w:rsidRPr="00F110B1">
        <w:t>Tesla uses both financial and non-financial measures of marketing success. The most important indicators of market effectiveness are sales growth, market share, and revenue performance. Brand awareness and customer interest are also evaluated in terms of the online traffic of the site, the level of interaction on social media, and the interactions with social media.</w:t>
      </w:r>
      <w:r w:rsidR="00A573EC">
        <w:t xml:space="preserve"> </w:t>
      </w:r>
      <w:r w:rsidRPr="00F110B1">
        <w:t>The customer loyalty is indicated through customer satisfaction, the number of deliveries and the repeat purchase behaviour</w:t>
      </w:r>
      <w:r w:rsidR="00C07ABA">
        <w:t xml:space="preserve"> (</w:t>
      </w:r>
      <w:proofErr w:type="spellStart"/>
      <w:r w:rsidR="00C07ABA">
        <w:rPr>
          <w:rFonts w:eastAsia="Times New Roman" w:cs="Times New Roman"/>
          <w:szCs w:val="24"/>
          <w:lang w:val="en-US"/>
        </w:rPr>
        <w:t>Olivieri</w:t>
      </w:r>
      <w:proofErr w:type="spellEnd"/>
      <w:r w:rsidR="00C07ABA">
        <w:rPr>
          <w:rFonts w:eastAsia="Times New Roman" w:cs="Times New Roman"/>
          <w:szCs w:val="24"/>
          <w:lang w:val="en-US"/>
        </w:rPr>
        <w:t xml:space="preserve">, and </w:t>
      </w:r>
      <w:proofErr w:type="spellStart"/>
      <w:r w:rsidR="00C07ABA">
        <w:rPr>
          <w:rFonts w:eastAsia="Times New Roman" w:cs="Times New Roman"/>
          <w:szCs w:val="24"/>
          <w:lang w:val="en-US"/>
        </w:rPr>
        <w:t>Testa</w:t>
      </w:r>
      <w:proofErr w:type="spellEnd"/>
      <w:r w:rsidR="00C07ABA">
        <w:rPr>
          <w:rFonts w:eastAsia="Times New Roman" w:cs="Times New Roman"/>
          <w:szCs w:val="24"/>
          <w:lang w:val="en-US"/>
        </w:rPr>
        <w:t xml:space="preserve">, </w:t>
      </w:r>
      <w:r w:rsidR="00C07ABA" w:rsidRPr="00C07ABA">
        <w:rPr>
          <w:rFonts w:eastAsia="Times New Roman" w:cs="Times New Roman"/>
          <w:szCs w:val="24"/>
          <w:lang w:val="en-US"/>
        </w:rPr>
        <w:t>2024)</w:t>
      </w:r>
      <w:r w:rsidRPr="00F110B1">
        <w:t>. Tesla uses online services and customer reviews to track customer feedback. In contrast to the traditional campaigns, Tesla is not that dependent on campaign-related measures like click-through rates.</w:t>
      </w:r>
      <w:r w:rsidR="00A573EC">
        <w:t xml:space="preserve"> </w:t>
      </w:r>
      <w:r w:rsidRPr="00F110B1">
        <w:t xml:space="preserve">In general, the marketing strategy of Tesla is good </w:t>
      </w:r>
      <w:r w:rsidR="00EF7007">
        <w:t>at</w:t>
      </w:r>
      <w:r w:rsidRPr="00F110B1">
        <w:t xml:space="preserve"> establishing a powerful brand image and demand. The weaknesses can</w:t>
      </w:r>
      <w:r w:rsidR="00EF7007">
        <w:t>,</w:t>
      </w:r>
      <w:r w:rsidRPr="00F110B1">
        <w:t xml:space="preserve"> however</w:t>
      </w:r>
      <w:r w:rsidR="00EF7007">
        <w:t>,</w:t>
      </w:r>
      <w:r w:rsidRPr="00F110B1">
        <w:t xml:space="preserve"> be found with an evaluation of the campaign</w:t>
      </w:r>
      <w:r w:rsidR="00EF7007">
        <w:t>,</w:t>
      </w:r>
      <w:r w:rsidRPr="00F110B1">
        <w:t xml:space="preserve"> </w:t>
      </w:r>
      <w:r w:rsidR="00EF7007">
        <w:t>which</w:t>
      </w:r>
      <w:r w:rsidRPr="00F110B1">
        <w:t xml:space="preserve"> may be limited depending on the level of formal evaluation. The effective control is based on the constant observation of the sales and customer feedback instead of the systematic promotional analysis.</w:t>
      </w:r>
    </w:p>
    <w:p w:rsidR="00EE55D3" w:rsidRPr="00F110B1" w:rsidRDefault="00EE55D3" w:rsidP="00EE55D3"/>
    <w:p w:rsidR="00EE55D3" w:rsidRPr="00F110B1" w:rsidRDefault="00EE55D3" w:rsidP="00A573EC">
      <w:pPr>
        <w:pStyle w:val="Heading1"/>
      </w:pPr>
      <w:bookmarkStart w:id="3" w:name="_Toc218598438"/>
      <w:r w:rsidRPr="00F110B1">
        <w:t>Task 2:</w:t>
      </w:r>
      <w:r w:rsidR="000B57E3" w:rsidRPr="00F110B1">
        <w:t xml:space="preserve"> Conclusion and Recommendations</w:t>
      </w:r>
      <w:bookmarkEnd w:id="3"/>
    </w:p>
    <w:p w:rsidR="00EE55D3" w:rsidRPr="00F110B1" w:rsidRDefault="00EE55D3" w:rsidP="00EE55D3">
      <w:r w:rsidRPr="00F110B1">
        <w:t>Tesla marketing activity evaluation indicates that Tesla has adopted a very unconventional but successful strategy in marketing. Tesla concentrates more on the innovativeness, product quality and brand values than the conventional promotional issues. Its marketing strategy is almost the same as its mission to make it a sustainable and technologically progressive entity. The discussion shows that the marketing of Tesla is highly affected by environmental factors, customer expectations, and competition.</w:t>
      </w:r>
    </w:p>
    <w:p w:rsidR="00EE55D3" w:rsidRPr="00F110B1" w:rsidRDefault="00EE55D3" w:rsidP="00EE55D3">
      <w:r w:rsidRPr="00F110B1">
        <w:t>The target market orientation, brand positi</w:t>
      </w:r>
      <w:r w:rsidR="00EF7007">
        <w:t>oning and digital channel utilis</w:t>
      </w:r>
      <w:r w:rsidRPr="00F110B1">
        <w:t xml:space="preserve">ation have made Tesla have </w:t>
      </w:r>
      <w:r w:rsidR="00A573EC" w:rsidRPr="00F110B1">
        <w:t>high</w:t>
      </w:r>
      <w:r w:rsidRPr="00F110B1">
        <w:t xml:space="preserve"> brand awareness and a customer base that is loyal. Nevertheless, the analysis also reveals such aspects as the overuse of digi</w:t>
      </w:r>
      <w:r w:rsidR="00EF7007">
        <w:t>tal media and a lack of formalis</w:t>
      </w:r>
      <w:r w:rsidRPr="00F110B1">
        <w:t>ed measurement of marketing efforts. Although Tesla has been able to achieve a successful approach, the increasing competition and market size demand a more formal and accommodati</w:t>
      </w:r>
      <w:r w:rsidR="00EF7007">
        <w:t>ng</w:t>
      </w:r>
      <w:r w:rsidRPr="00F110B1">
        <w:t xml:space="preserve"> approach to marketing.</w:t>
      </w:r>
    </w:p>
    <w:p w:rsidR="00EE55D3" w:rsidRPr="00A573EC" w:rsidRDefault="00EE55D3" w:rsidP="00EE55D3">
      <w:pPr>
        <w:rPr>
          <w:b/>
        </w:rPr>
      </w:pPr>
      <w:r w:rsidRPr="00A573EC">
        <w:rPr>
          <w:b/>
        </w:rPr>
        <w:t>Recommendation 1: Have a More Organi</w:t>
      </w:r>
      <w:r w:rsidR="00A573EC">
        <w:rPr>
          <w:b/>
        </w:rPr>
        <w:t>s</w:t>
      </w:r>
      <w:r w:rsidR="000B57E3" w:rsidRPr="00A573EC">
        <w:rPr>
          <w:b/>
        </w:rPr>
        <w:t>ed Marketing Planning Strategy</w:t>
      </w:r>
    </w:p>
    <w:p w:rsidR="00EE55D3" w:rsidRPr="00C92C3C" w:rsidRDefault="00EE55D3" w:rsidP="00EE55D3">
      <w:pPr>
        <w:rPr>
          <w:rFonts w:eastAsia="Times New Roman" w:cs="Times New Roman"/>
          <w:szCs w:val="24"/>
          <w:lang w:val="en-US"/>
        </w:rPr>
      </w:pPr>
      <w:r w:rsidRPr="00F110B1">
        <w:t>Tesla must establish a more rigorous and professional marketing planning strategy to help it grow over time as the market becomes more complicated. Currently, Tesla is mainly winning the marketing competition based on innovative products, brand recognition, and popularity among individuals. Although this strategy has produced impressive outcomes, it greatly depends on organic demand</w:t>
      </w:r>
      <w:r w:rsidR="00EF7007">
        <w:t>,</w:t>
      </w:r>
      <w:r w:rsidRPr="00F110B1">
        <w:t xml:space="preserve"> and this might not be sustainable as the competition </w:t>
      </w:r>
      <w:r w:rsidR="00EF7007">
        <w:t>in</w:t>
      </w:r>
      <w:r w:rsidRPr="00F110B1">
        <w:t xml:space="preserve"> the electric vehicle market increases. An </w:t>
      </w:r>
      <w:r w:rsidR="00D45BFD">
        <w:t>organis</w:t>
      </w:r>
      <w:r w:rsidRPr="00F110B1">
        <w:t>ed marketing planning system would enable Tesla to grow in a more successful way and decrease strategic risk.</w:t>
      </w:r>
      <w:r w:rsidR="00A573EC">
        <w:t xml:space="preserve"> </w:t>
      </w:r>
      <w:r w:rsidR="00EF7007">
        <w:t>A f</w:t>
      </w:r>
      <w:r w:rsidRPr="00F110B1">
        <w:t>ormal marketing plan would assist Tesla to clearly set out the marketing goals, in</w:t>
      </w:r>
      <w:r w:rsidR="00EF7007">
        <w:t xml:space="preserve">cluding market growth, customer retention, and brand </w:t>
      </w:r>
      <w:r w:rsidRPr="00F110B1">
        <w:t>positioning in various locations</w:t>
      </w:r>
      <w:r w:rsidR="00C92C3C">
        <w:t xml:space="preserve"> (</w:t>
      </w:r>
      <w:r w:rsidR="00C92C3C">
        <w:rPr>
          <w:rFonts w:eastAsia="Times New Roman" w:cs="Times New Roman"/>
          <w:szCs w:val="24"/>
          <w:lang w:val="en-US"/>
        </w:rPr>
        <w:t>Ishihara et al., 2023)</w:t>
      </w:r>
      <w:r w:rsidRPr="00F110B1">
        <w:t>. Tesla can be more efficient in linking marketing efforts with overall business strategies by establishing quantifiable objectives. Planned structure would also enhance the process of s</w:t>
      </w:r>
      <w:r w:rsidR="00EF7007">
        <w:t>egmentation and target decision-</w:t>
      </w:r>
      <w:r w:rsidRPr="00F110B1">
        <w:t>making</w:t>
      </w:r>
      <w:r w:rsidR="00EF7007">
        <w:t>,</w:t>
      </w:r>
      <w:r w:rsidRPr="00F110B1">
        <w:t xml:space="preserve"> such that different customer groups are presented</w:t>
      </w:r>
      <w:r w:rsidR="00EF7007">
        <w:t xml:space="preserve"> with more relevant and customis</w:t>
      </w:r>
      <w:r w:rsidRPr="00F110B1">
        <w:t>ed messages. This is more crucial since Tesla goes past the early adopters and reaches a broader audience.</w:t>
      </w:r>
    </w:p>
    <w:p w:rsidR="00EE55D3" w:rsidRPr="00F110B1" w:rsidRDefault="00EE55D3" w:rsidP="00EE55D3">
      <w:r w:rsidRPr="00F110B1">
        <w:lastRenderedPageBreak/>
        <w:t>Besides that, internal coordination would be improved through a structured approach. The marke</w:t>
      </w:r>
      <w:r w:rsidR="00EF7007">
        <w:t xml:space="preserve">ting activities may be </w:t>
      </w:r>
      <w:proofErr w:type="spellStart"/>
      <w:r w:rsidR="00EF7007">
        <w:t>strategis</w:t>
      </w:r>
      <w:r w:rsidRPr="00F110B1">
        <w:t>ed</w:t>
      </w:r>
      <w:proofErr w:type="spellEnd"/>
      <w:r w:rsidRPr="00F110B1">
        <w:t xml:space="preserve"> with the product entries, pricing adjustments and supply chain capacity. This would minimise the chances of an unfitting demand and operational problems. Accountability would also be enhanced with clear timelines and responsibilities</w:t>
      </w:r>
      <w:r w:rsidR="00EF7007">
        <w:t>,</w:t>
      </w:r>
      <w:r w:rsidRPr="00F110B1">
        <w:t xml:space="preserve"> and the review of the marketing performance would be made more effective.</w:t>
      </w:r>
      <w:r w:rsidR="00A573EC">
        <w:t xml:space="preserve"> </w:t>
      </w:r>
      <w:r w:rsidR="00EF7007">
        <w:t>Notably,</w:t>
      </w:r>
      <w:r w:rsidRPr="00F110B1">
        <w:t xml:space="preserve"> structured planning does not imply confining innovation</w:t>
      </w:r>
      <w:r w:rsidR="00C92C3C">
        <w:t xml:space="preserve"> (</w:t>
      </w:r>
      <w:proofErr w:type="spellStart"/>
      <w:r w:rsidR="00C92C3C">
        <w:rPr>
          <w:rFonts w:eastAsia="Times New Roman" w:cs="Times New Roman"/>
          <w:szCs w:val="24"/>
          <w:lang w:val="en-US"/>
        </w:rPr>
        <w:t>Choe</w:t>
      </w:r>
      <w:proofErr w:type="spellEnd"/>
      <w:r w:rsidR="00C92C3C">
        <w:rPr>
          <w:rFonts w:eastAsia="Times New Roman" w:cs="Times New Roman"/>
          <w:szCs w:val="24"/>
          <w:lang w:val="en-US"/>
        </w:rPr>
        <w:t xml:space="preserve"> et al., </w:t>
      </w:r>
      <w:r w:rsidR="00C92C3C" w:rsidRPr="00C92C3C">
        <w:rPr>
          <w:rFonts w:eastAsia="Times New Roman" w:cs="Times New Roman"/>
          <w:szCs w:val="24"/>
          <w:lang w:val="en-US"/>
        </w:rPr>
        <w:t>2021)</w:t>
      </w:r>
      <w:r w:rsidRPr="00F110B1">
        <w:t>. Rather</w:t>
      </w:r>
      <w:r w:rsidR="00EF7007">
        <w:t>,</w:t>
      </w:r>
      <w:r w:rsidRPr="00F110B1">
        <w:t xml:space="preserve"> it offers a guidelin</w:t>
      </w:r>
      <w:r w:rsidR="00EF7007">
        <w:t>e that guides creative decision-</w:t>
      </w:r>
      <w:r w:rsidRPr="00F110B1">
        <w:t>making using data and strategic intelligence. Tesla would be able to retain its flexible and innovative culture and enjoy the benefits of better direction and control. In general, the implementation of a systematic marketing planning would enhance uniformity, effectiveness and stability, which is likely to help Tesla to compete better in the fast-paced worldwide automotive sector.</w:t>
      </w:r>
    </w:p>
    <w:p w:rsidR="00EE55D3" w:rsidRPr="00A573EC" w:rsidRDefault="00EE55D3" w:rsidP="00EE55D3">
      <w:pPr>
        <w:rPr>
          <w:b/>
        </w:rPr>
      </w:pPr>
      <w:r w:rsidRPr="00A573EC">
        <w:rPr>
          <w:b/>
        </w:rPr>
        <w:t>Recommendation 2: Expand the Medi</w:t>
      </w:r>
      <w:r w:rsidR="000B57E3" w:rsidRPr="00A573EC">
        <w:rPr>
          <w:b/>
        </w:rPr>
        <w:t>a Mix to Access Large Audiences</w:t>
      </w:r>
    </w:p>
    <w:p w:rsidR="00EE55D3" w:rsidRPr="00F110B1" w:rsidRDefault="00EE55D3" w:rsidP="00EE55D3">
      <w:r w:rsidRPr="00F110B1">
        <w:t>Tesla needs to expand in its media mix by including the selective traditional channels of advertising in addition to its robust digital presence. At present, Tesla is overly dependent on digital platforms, social media interactions, and word-of-mouth marketing. Although this</w:t>
      </w:r>
      <w:r w:rsidR="00EF7007">
        <w:t xml:space="preserve"> can be described as being cost-</w:t>
      </w:r>
      <w:r w:rsidRPr="00F110B1">
        <w:t xml:space="preserve">effective </w:t>
      </w:r>
      <w:r w:rsidR="00EF7007">
        <w:t>and appropriate with technology-</w:t>
      </w:r>
      <w:r w:rsidRPr="00F110B1">
        <w:t xml:space="preserve">oriented consumers, it might restrict its target </w:t>
      </w:r>
      <w:r w:rsidR="00EF7007">
        <w:t>to</w:t>
      </w:r>
      <w:r w:rsidRPr="00F110B1">
        <w:t xml:space="preserve"> older customers or those who are less digitally inclined</w:t>
      </w:r>
      <w:r w:rsidR="00C92C3C">
        <w:t xml:space="preserve"> (</w:t>
      </w:r>
      <w:proofErr w:type="spellStart"/>
      <w:r w:rsidR="00C92C3C">
        <w:rPr>
          <w:rFonts w:eastAsia="Times New Roman" w:cs="Times New Roman"/>
          <w:szCs w:val="24"/>
          <w:lang w:val="en-US"/>
        </w:rPr>
        <w:t>Timoumi</w:t>
      </w:r>
      <w:proofErr w:type="spellEnd"/>
      <w:r w:rsidR="00C92C3C">
        <w:rPr>
          <w:rFonts w:eastAsia="Times New Roman" w:cs="Times New Roman"/>
          <w:szCs w:val="24"/>
          <w:lang w:val="en-US"/>
        </w:rPr>
        <w:t xml:space="preserve"> et al., </w:t>
      </w:r>
      <w:r w:rsidR="00C92C3C" w:rsidRPr="00C92C3C">
        <w:rPr>
          <w:rFonts w:eastAsia="Times New Roman" w:cs="Times New Roman"/>
          <w:szCs w:val="24"/>
          <w:lang w:val="en-US"/>
        </w:rPr>
        <w:t>2022)</w:t>
      </w:r>
      <w:r w:rsidRPr="00F110B1">
        <w:t xml:space="preserve">. Mass communications with more potential customers should be used when Tesla </w:t>
      </w:r>
      <w:r w:rsidR="00EF7007">
        <w:t xml:space="preserve">enters </w:t>
      </w:r>
      <w:r w:rsidRPr="00F110B1">
        <w:t>the mass markets.</w:t>
      </w:r>
      <w:r w:rsidR="00A573EC">
        <w:t xml:space="preserve"> </w:t>
      </w:r>
      <w:r w:rsidRPr="00F110B1">
        <w:t>The conventional media</w:t>
      </w:r>
      <w:r w:rsidR="00EF7007">
        <w:t>,</w:t>
      </w:r>
      <w:r w:rsidRPr="00F110B1">
        <w:t xml:space="preserve"> like television, outdoor advertising and print media</w:t>
      </w:r>
      <w:r w:rsidR="00EF7007">
        <w:t>,</w:t>
      </w:r>
      <w:r w:rsidRPr="00F110B1">
        <w:t xml:space="preserve"> can assist in raising the brand visibility and credibility</w:t>
      </w:r>
      <w:r w:rsidR="00EF7007">
        <w:t>,</w:t>
      </w:r>
      <w:r w:rsidRPr="00F110B1">
        <w:t xml:space="preserve"> particularly in new or emerging markets. These channels are not used often but strategically</w:t>
      </w:r>
      <w:r w:rsidR="00EF7007">
        <w:t>,</w:t>
      </w:r>
      <w:r w:rsidRPr="00F110B1">
        <w:t xml:space="preserve"> such as when launching a product or when conducting a significant sustainability campaign. A balanced media mix would enable Tesla to support its brand message in various touch points and enhance brand recall.</w:t>
      </w:r>
      <w:r w:rsidR="00A573EC">
        <w:t xml:space="preserve"> </w:t>
      </w:r>
      <w:r w:rsidRPr="00F110B1">
        <w:t>Incorporating both digital and traditional media would help Tesla maintain a regular flow of communication as well as increase its audience. This would enhance the brand recogniti</w:t>
      </w:r>
      <w:r w:rsidR="00EF7007">
        <w:t>on, increase market penetration</w:t>
      </w:r>
      <w:r w:rsidRPr="00F110B1">
        <w:t xml:space="preserve"> and help Tesla achieve its goal of becoming a mainstream automotive brand opposed to a niche technology-oriented firm.</w:t>
      </w:r>
    </w:p>
    <w:p w:rsidR="00EE55D3" w:rsidRPr="00A573EC" w:rsidRDefault="00EE55D3" w:rsidP="00EE55D3">
      <w:pPr>
        <w:rPr>
          <w:b/>
        </w:rPr>
      </w:pPr>
      <w:r w:rsidRPr="00A573EC">
        <w:rPr>
          <w:b/>
        </w:rPr>
        <w:t>Recommendation 3: Build More Intense</w:t>
      </w:r>
      <w:r w:rsidR="000B57E3" w:rsidRPr="00A573EC">
        <w:rPr>
          <w:b/>
        </w:rPr>
        <w:t xml:space="preserve"> Localised Marketing Strategies</w:t>
      </w:r>
    </w:p>
    <w:p w:rsidR="00EE55D3" w:rsidRPr="00F110B1" w:rsidRDefault="00EE55D3" w:rsidP="00EE55D3"/>
    <w:p w:rsidR="00EE55D3" w:rsidRPr="00F110B1" w:rsidRDefault="00EE55D3" w:rsidP="00EE55D3">
      <w:r w:rsidRPr="00F110B1">
        <w:lastRenderedPageBreak/>
        <w:t xml:space="preserve">Tesla needs to allocate more </w:t>
      </w:r>
      <w:r w:rsidR="00EF7007">
        <w:t>to</w:t>
      </w:r>
      <w:r w:rsidRPr="00F110B1">
        <w:t xml:space="preserve"> localised marketing strategies as a way of reaching more customers in various regions. Today, Tesla relies mostly on the standardised global marketing messages, which </w:t>
      </w:r>
      <w:r w:rsidR="00EF7007">
        <w:t>are</w:t>
      </w:r>
      <w:r w:rsidRPr="00F110B1">
        <w:t xml:space="preserve"> concentrated on innovation and sustainability. Although such </w:t>
      </w:r>
      <w:r w:rsidR="00EF7007">
        <w:t xml:space="preserve">a </w:t>
      </w:r>
      <w:r w:rsidRPr="00F110B1">
        <w:t>strategy contributes to a high global brand image</w:t>
      </w:r>
      <w:r w:rsidR="00EF7007">
        <w:t>,</w:t>
      </w:r>
      <w:r w:rsidRPr="00F110B1">
        <w:t xml:space="preserve"> it might not address local cultural taste</w:t>
      </w:r>
      <w:r w:rsidR="00EF7007">
        <w:t>s</w:t>
      </w:r>
      <w:r w:rsidRPr="00F110B1">
        <w:t>, economic situations, and regulatory provisions completely</w:t>
      </w:r>
      <w:r w:rsidR="00C92C3C">
        <w:t xml:space="preserve"> (</w:t>
      </w:r>
      <w:r w:rsidR="00C92C3C" w:rsidRPr="00C92C3C">
        <w:rPr>
          <w:rFonts w:eastAsia="Times New Roman" w:cs="Times New Roman"/>
          <w:szCs w:val="24"/>
          <w:lang w:val="en-US"/>
        </w:rPr>
        <w:t>W</w:t>
      </w:r>
      <w:r w:rsidR="00C92C3C">
        <w:rPr>
          <w:rFonts w:eastAsia="Times New Roman" w:cs="Times New Roman"/>
          <w:szCs w:val="24"/>
          <w:lang w:val="en-US"/>
        </w:rPr>
        <w:t xml:space="preserve">ang et al., </w:t>
      </w:r>
      <w:r w:rsidR="00C92C3C" w:rsidRPr="00C92C3C">
        <w:rPr>
          <w:rFonts w:eastAsia="Times New Roman" w:cs="Times New Roman"/>
          <w:szCs w:val="24"/>
          <w:lang w:val="en-US"/>
        </w:rPr>
        <w:t>2024)</w:t>
      </w:r>
      <w:r w:rsidRPr="00F110B1">
        <w:t>.</w:t>
      </w:r>
      <w:r w:rsidR="00A573EC">
        <w:t xml:space="preserve"> </w:t>
      </w:r>
      <w:r w:rsidRPr="00F110B1">
        <w:t>Localised marketing would enable Tesla to customise its means of communication, messages and promotion across different markets. An example of this is that issues of charging infrastructure, prices, or incentives provided by the government differ depending on the country. Local campaigns would be a better approach to addressing these issues and increasing customer engagement and trust. Local promotions and area-based partnerships may also reinforce Tesla in the competitive markets.</w:t>
      </w:r>
      <w:r w:rsidR="00A573EC">
        <w:t xml:space="preserve"> </w:t>
      </w:r>
      <w:r w:rsidRPr="00F110B1">
        <w:t>Tesla might become more relevant and understand its customers better by enabling the regional marketing teams and providing increased flexibility in campaign design</w:t>
      </w:r>
      <w:r w:rsidR="00C92C3C">
        <w:t xml:space="preserve"> </w:t>
      </w:r>
      <w:r w:rsidR="00C92C3C" w:rsidRPr="00C92C3C">
        <w:t>(</w:t>
      </w:r>
      <w:proofErr w:type="spellStart"/>
      <w:r w:rsidR="00C92C3C" w:rsidRPr="00C92C3C">
        <w:t>Plangger</w:t>
      </w:r>
      <w:proofErr w:type="spellEnd"/>
      <w:r w:rsidR="00C92C3C" w:rsidRPr="00C92C3C">
        <w:t xml:space="preserve">, </w:t>
      </w:r>
      <w:r w:rsidR="00C92C3C" w:rsidRPr="00C92C3C">
        <w:rPr>
          <w:lang w:val="en-US"/>
        </w:rPr>
        <w:t>et al</w:t>
      </w:r>
      <w:r w:rsidR="00C92C3C">
        <w:t xml:space="preserve">., </w:t>
      </w:r>
      <w:r w:rsidR="00C92C3C" w:rsidRPr="00C92C3C">
        <w:rPr>
          <w:lang w:val="en-US"/>
        </w:rPr>
        <w:t>2025)</w:t>
      </w:r>
      <w:r w:rsidRPr="00C92C3C">
        <w:t>.</w:t>
      </w:r>
      <w:r w:rsidRPr="00F110B1">
        <w:t xml:space="preserve"> Localised marketing </w:t>
      </w:r>
      <w:r w:rsidR="00EF7007">
        <w:t>does</w:t>
      </w:r>
      <w:r w:rsidRPr="00F110B1">
        <w:t xml:space="preserve"> not weaken brand consistency</w:t>
      </w:r>
      <w:r w:rsidR="00EF7007">
        <w:t>,</w:t>
      </w:r>
      <w:r w:rsidRPr="00F110B1">
        <w:t xml:space="preserve"> provided that the core brand values are not destroyed. Rather, it promotes customer engagement and facilitates better performance in the market in the different regions of the world.</w:t>
      </w:r>
    </w:p>
    <w:p w:rsidR="00EE55D3" w:rsidRPr="00A573EC" w:rsidRDefault="00EE55D3" w:rsidP="00EE55D3">
      <w:pPr>
        <w:rPr>
          <w:b/>
        </w:rPr>
      </w:pPr>
      <w:r w:rsidRPr="00A573EC">
        <w:rPr>
          <w:b/>
        </w:rPr>
        <w:t xml:space="preserve">Recommendation 4: Intensify </w:t>
      </w:r>
      <w:r w:rsidR="000B57E3" w:rsidRPr="00A573EC">
        <w:rPr>
          <w:b/>
        </w:rPr>
        <w:t>Customer Relationship Marketing</w:t>
      </w:r>
    </w:p>
    <w:p w:rsidR="00EE55D3" w:rsidRPr="00C92C3C" w:rsidRDefault="00EE55D3" w:rsidP="00EE55D3">
      <w:pPr>
        <w:rPr>
          <w:rFonts w:eastAsia="Times New Roman" w:cs="Times New Roman"/>
          <w:szCs w:val="24"/>
          <w:lang w:val="en-US"/>
        </w:rPr>
      </w:pPr>
      <w:r w:rsidRPr="00F110B1">
        <w:t>Customer relationship marketing should be given more importance by Tesla in enhancing customer loyalty in the long run. Although Tesla has a good brand advocacy, it does not provide many of the organised relationship-building efforts</w:t>
      </w:r>
      <w:r w:rsidR="00EF7007">
        <w:t>,</w:t>
      </w:r>
      <w:r w:rsidRPr="00F110B1">
        <w:t xml:space="preserve"> like loyalty programmes or personalised communication. With more competition, it will be essential to keep the current customers as </w:t>
      </w:r>
      <w:r w:rsidR="00EF7007">
        <w:t>well</w:t>
      </w:r>
      <w:r w:rsidRPr="00F110B1">
        <w:t xml:space="preserve"> </w:t>
      </w:r>
      <w:r w:rsidR="00EF7007">
        <w:t>as</w:t>
      </w:r>
      <w:r w:rsidRPr="00F110B1">
        <w:t xml:space="preserve"> attract new customers.</w:t>
      </w:r>
      <w:r w:rsidR="00A573EC">
        <w:t xml:space="preserve"> </w:t>
      </w:r>
      <w:r w:rsidRPr="00F110B1">
        <w:t>To build stronger relationships</w:t>
      </w:r>
      <w:r w:rsidR="00EF7007">
        <w:t>,</w:t>
      </w:r>
      <w:r w:rsidRPr="00F110B1">
        <w:t xml:space="preserve"> Tesla would introduce individualised email communication, customer events and rewarding referral</w:t>
      </w:r>
      <w:r w:rsidR="00EF7007">
        <w:t>s</w:t>
      </w:r>
      <w:r w:rsidRPr="00F110B1">
        <w:t xml:space="preserve">. Information gathered via Internet sources and </w:t>
      </w:r>
      <w:r w:rsidR="00EF7007">
        <w:t xml:space="preserve">the </w:t>
      </w:r>
      <w:r w:rsidRPr="00F110B1">
        <w:t xml:space="preserve">use of vehicles can be explained </w:t>
      </w:r>
      <w:r w:rsidR="00EF7007">
        <w:t>responsibly</w:t>
      </w:r>
      <w:r w:rsidRPr="00F110B1">
        <w:t xml:space="preserve"> to suit communication and enhance customer experience. Better customer relations would enhance repeat buying and the word-of-mouth</w:t>
      </w:r>
      <w:r w:rsidR="00C92C3C">
        <w:t xml:space="preserve"> (</w:t>
      </w:r>
      <w:r w:rsidR="00C92C3C">
        <w:rPr>
          <w:rFonts w:eastAsia="Times New Roman" w:cs="Times New Roman"/>
          <w:szCs w:val="24"/>
          <w:lang w:val="en-US"/>
        </w:rPr>
        <w:t>Krishnamurthy et al., 2022)</w:t>
      </w:r>
      <w:r w:rsidRPr="00F110B1">
        <w:t>.</w:t>
      </w:r>
      <w:r w:rsidR="00A573EC">
        <w:t xml:space="preserve"> </w:t>
      </w:r>
      <w:r w:rsidRPr="00F110B1">
        <w:t>The premium positioning would also be helped by Tesla</w:t>
      </w:r>
      <w:r w:rsidR="00EF7007">
        <w:t>’s</w:t>
      </w:r>
      <w:r w:rsidRPr="00F110B1">
        <w:t xml:space="preserve"> customer relationship marketing, which would make the customers feel important and involved. Thi</w:t>
      </w:r>
      <w:r w:rsidR="00EF7007">
        <w:t>s strategy is in line with long-</w:t>
      </w:r>
      <w:r w:rsidRPr="00F110B1">
        <w:t>term building o</w:t>
      </w:r>
      <w:r w:rsidR="00EF7007">
        <w:t>f the brand as opposed to short-</w:t>
      </w:r>
      <w:r w:rsidRPr="00F110B1">
        <w:t>term sales. Through relationship marketing, Tesla will be able to g</w:t>
      </w:r>
      <w:r w:rsidR="00EF7007">
        <w:t>row its customer lifetime value</w:t>
      </w:r>
      <w:r w:rsidRPr="00F110B1">
        <w:t xml:space="preserve"> and decrease its reliance on the constant acquisition of new customers.</w:t>
      </w:r>
    </w:p>
    <w:p w:rsidR="00EE55D3" w:rsidRPr="00F110B1" w:rsidRDefault="00EE55D3" w:rsidP="00EE55D3"/>
    <w:p w:rsidR="00EE55D3" w:rsidRPr="00A573EC" w:rsidRDefault="00EE55D3" w:rsidP="00EE55D3">
      <w:pPr>
        <w:rPr>
          <w:b/>
        </w:rPr>
      </w:pPr>
      <w:r w:rsidRPr="00A573EC">
        <w:rPr>
          <w:b/>
        </w:rPr>
        <w:lastRenderedPageBreak/>
        <w:t>Recommendation 5: Enhance the Measurement of the Marketing performan</w:t>
      </w:r>
      <w:r w:rsidR="000B57E3" w:rsidRPr="00A573EC">
        <w:rPr>
          <w:b/>
        </w:rPr>
        <w:t>ce</w:t>
      </w:r>
    </w:p>
    <w:p w:rsidR="00EE55D3" w:rsidRPr="00F110B1" w:rsidRDefault="00EE55D3" w:rsidP="00EE55D3">
      <w:r w:rsidRPr="00F110B1">
        <w:t xml:space="preserve">Tesla ought to make considerable enhancements in measuring and assessing </w:t>
      </w:r>
      <w:r w:rsidR="00EF7007">
        <w:t xml:space="preserve">the </w:t>
      </w:r>
      <w:r w:rsidRPr="00F110B1">
        <w:t>performance of its marketing</w:t>
      </w:r>
      <w:r w:rsidR="00EF7007">
        <w:t xml:space="preserve"> activities. Tesla is not utilis</w:t>
      </w:r>
      <w:r w:rsidRPr="00F110B1">
        <w:t xml:space="preserve">ing high-level pointers at present, </w:t>
      </w:r>
      <w:r w:rsidR="00EF7007">
        <w:t>despite</w:t>
      </w:r>
      <w:r w:rsidRPr="00F110B1">
        <w:t xml:space="preserve"> the rise in sales, deliveries, and overall brand recognition. Although these metrics show overall business success, </w:t>
      </w:r>
      <w:r w:rsidR="00EF7007">
        <w:t>they lack</w:t>
      </w:r>
      <w:r w:rsidRPr="00F110B1">
        <w:t xml:space="preserve"> the in-depth information on the most effective and effective marketing activities and where they should be improved. Tesla is going global</w:t>
      </w:r>
      <w:r w:rsidR="00EF7007">
        <w:t>,</w:t>
      </w:r>
      <w:r w:rsidRPr="00F110B1">
        <w:t xml:space="preserve"> and it is likely to have increased competition, which makes more in-depth performance measurement necessary</w:t>
      </w:r>
      <w:r w:rsidR="00C92C3C">
        <w:t xml:space="preserve"> </w:t>
      </w:r>
      <w:r w:rsidR="00C92C3C" w:rsidRPr="00C92C3C">
        <w:t xml:space="preserve">(de Jong, </w:t>
      </w:r>
      <w:r w:rsidR="00C92C3C" w:rsidRPr="00C92C3C">
        <w:rPr>
          <w:lang w:val="en-US"/>
        </w:rPr>
        <w:t>et al.</w:t>
      </w:r>
      <w:r w:rsidR="00C92C3C" w:rsidRPr="00C92C3C">
        <w:t xml:space="preserve">, </w:t>
      </w:r>
      <w:r w:rsidR="00C92C3C" w:rsidRPr="00C92C3C">
        <w:rPr>
          <w:lang w:val="en-US"/>
        </w:rPr>
        <w:t>2021)</w:t>
      </w:r>
      <w:r w:rsidRPr="00C92C3C">
        <w:t>.</w:t>
      </w:r>
      <w:r w:rsidR="00A573EC" w:rsidRPr="00C92C3C">
        <w:t xml:space="preserve"> </w:t>
      </w:r>
      <w:r w:rsidR="00A573EC">
        <w:t xml:space="preserve">Implementing </w:t>
      </w:r>
      <w:r w:rsidR="00EF7007">
        <w:t>a</w:t>
      </w:r>
      <w:r w:rsidR="00A573EC">
        <w:t xml:space="preserve"> well-organis</w:t>
      </w:r>
      <w:r w:rsidRPr="00F110B1">
        <w:t>ed marketing performance measurement system would enable Tesla to comprehend customer behaviour and customer engagement better.</w:t>
      </w:r>
      <w:r w:rsidR="00EF7007">
        <w:t xml:space="preserve"> Customer acquisition cost, website usage, lead-to-</w:t>
      </w:r>
      <w:r w:rsidRPr="00F110B1">
        <w:t xml:space="preserve">sale ratios, </w:t>
      </w:r>
      <w:r w:rsidR="00EF7007">
        <w:t xml:space="preserve">and </w:t>
      </w:r>
      <w:r w:rsidRPr="00F110B1">
        <w:t xml:space="preserve">campaign-specifics would be useful metrics. These indicators would assist Tesla </w:t>
      </w:r>
      <w:r w:rsidR="00EF7007">
        <w:t>in determining</w:t>
      </w:r>
      <w:r w:rsidRPr="00F110B1">
        <w:t xml:space="preserve"> the type of communication channels and messages that produce the most impact and ROI. This becomes particularly essential </w:t>
      </w:r>
      <w:r w:rsidR="00EF7007">
        <w:t xml:space="preserve">if </w:t>
      </w:r>
      <w:r w:rsidRPr="00F110B1">
        <w:t>Tesla resorts to increasing its media mix or incurring more expenditure on traditional advertisements.</w:t>
      </w:r>
      <w:r w:rsidR="00A573EC">
        <w:t xml:space="preserve"> </w:t>
      </w:r>
      <w:r w:rsidRPr="00F110B1">
        <w:t>It would also lead to better decision-making as well as budget allocation through improved measurement. Knowing what activities are the most value-generating, Tesla could</w:t>
      </w:r>
      <w:r w:rsidR="00EF7007">
        <w:t xml:space="preserve"> have more resources </w:t>
      </w:r>
      <w:r w:rsidRPr="00F110B1">
        <w:t xml:space="preserve">and prevent waste. The marketing managers would use the performance data to make evidence-based changes as opposed to using their gut instincts or brand </w:t>
      </w:r>
      <w:r w:rsidRPr="00C92C3C">
        <w:t>equity</w:t>
      </w:r>
      <w:r w:rsidR="00C92C3C" w:rsidRPr="00C92C3C">
        <w:t xml:space="preserve"> (Morgan, et al</w:t>
      </w:r>
      <w:r w:rsidR="00C92C3C">
        <w:t>.,</w:t>
      </w:r>
      <w:r w:rsidR="00C92C3C" w:rsidRPr="00C92C3C">
        <w:t> 2025)</w:t>
      </w:r>
      <w:r w:rsidRPr="00C92C3C">
        <w:t>.</w:t>
      </w:r>
      <w:r w:rsidR="00A573EC" w:rsidRPr="00C92C3C">
        <w:t xml:space="preserve"> </w:t>
      </w:r>
      <w:r w:rsidRPr="00F110B1">
        <w:t>Moreover, marketing control would be enhanced by the more powerful measurement systems. Frequent performance appraisals and reporting would assist Tesla to monitor the performance of the company in relation to the set goals and to early detect the areas that are performing poorly. The strategy encourages learning and constant improvement. Critically, the improved measuring process does not make Tesla use forceful advertising. Rather, it makes Tesla even more willing to conduct marketing strategically without compromising the uniqueness of its approach. Generally, more effective marketing performance measurement would lead to greater transparency, accountability, and effectiveness in the long run.</w:t>
      </w:r>
    </w:p>
    <w:p w:rsidR="00EE55D3" w:rsidRPr="00A573EC" w:rsidRDefault="00EE55D3" w:rsidP="00EE55D3">
      <w:pPr>
        <w:rPr>
          <w:b/>
        </w:rPr>
      </w:pPr>
      <w:r w:rsidRPr="00A573EC">
        <w:rPr>
          <w:b/>
        </w:rPr>
        <w:t>Recommendation 6: Increase Educa</w:t>
      </w:r>
      <w:r w:rsidR="000B57E3" w:rsidRPr="00A573EC">
        <w:rPr>
          <w:b/>
        </w:rPr>
        <w:t>tion-Based Marketing Programmes</w:t>
      </w:r>
    </w:p>
    <w:p w:rsidR="00EE55D3" w:rsidRPr="00F110B1" w:rsidRDefault="00EE55D3" w:rsidP="00EE55D3">
      <w:r w:rsidRPr="00F110B1">
        <w:t xml:space="preserve">Tesla needs to increase education marketing so that it can focus on the concerns and gaps </w:t>
      </w:r>
      <w:r w:rsidR="00EF7007">
        <w:t>in</w:t>
      </w:r>
      <w:r w:rsidRPr="00F110B1">
        <w:t xml:space="preserve"> knowledge that consumers have in relation to electric cars. Most of the potential customers are yet to be satisfied with charging infrastructure, battery life, price of maintenance and environmental issues. Marketing of education can be used to overcome uncertainties and foster </w:t>
      </w:r>
      <w:r w:rsidRPr="00F110B1">
        <w:lastRenderedPageBreak/>
        <w:t>adoption.</w:t>
      </w:r>
      <w:r w:rsidR="00A573EC">
        <w:t xml:space="preserve"> </w:t>
      </w:r>
      <w:r w:rsidRPr="00F110B1">
        <w:t>Tesla would be able to develop additional educational resources that include videos, webinars, online instructions, and interactive devices that would describe the b</w:t>
      </w:r>
      <w:r w:rsidR="00EF7007">
        <w:t>enefits of owning an EV in easy-to-</w:t>
      </w:r>
      <w:r w:rsidRPr="00F110B1">
        <w:t>understand language</w:t>
      </w:r>
      <w:r w:rsidR="00DE43DD">
        <w:t xml:space="preserve"> (</w:t>
      </w:r>
      <w:r w:rsidR="00DE43DD">
        <w:rPr>
          <w:rFonts w:eastAsia="Times New Roman" w:cs="Times New Roman"/>
          <w:szCs w:val="24"/>
          <w:lang w:val="en-US"/>
        </w:rPr>
        <w:t xml:space="preserve">Su et al., </w:t>
      </w:r>
      <w:r w:rsidR="00DE43DD" w:rsidRPr="00C92C3C">
        <w:rPr>
          <w:rFonts w:eastAsia="Times New Roman" w:cs="Times New Roman"/>
          <w:szCs w:val="24"/>
          <w:lang w:val="en-US"/>
        </w:rPr>
        <w:t>2025)</w:t>
      </w:r>
      <w:r w:rsidRPr="00F110B1">
        <w:t>. This material can be distributed on the site of Tesla</w:t>
      </w:r>
      <w:r w:rsidR="00EF7007">
        <w:t xml:space="preserve"> site</w:t>
      </w:r>
      <w:r w:rsidRPr="00F110B1">
        <w:t>, social media, and via email. Promotional marketing, in terms of education, makes Tesla a reliable specialist and not only a car dealer.</w:t>
      </w:r>
      <w:r w:rsidR="00A573EC">
        <w:t xml:space="preserve"> </w:t>
      </w:r>
      <w:r w:rsidRPr="00F110B1">
        <w:t xml:space="preserve">Such a strategy contributes to the making of informed decisions and long-term trust. It is also quite helpful when entering the markets where the </w:t>
      </w:r>
      <w:r w:rsidR="00A573EC" w:rsidRPr="00F110B1">
        <w:t>adoption of electric vehicles is</w:t>
      </w:r>
      <w:r w:rsidRPr="00F110B1">
        <w:t xml:space="preserve"> still in its infancy. Through education, Tesla will be able to defeat the opposition, enhance consumer trust, and facilitate the acceptance of sustainable transportation.</w:t>
      </w:r>
    </w:p>
    <w:p w:rsidR="00EE55D3" w:rsidRPr="00A573EC" w:rsidRDefault="00EE55D3" w:rsidP="00EE55D3">
      <w:pPr>
        <w:rPr>
          <w:b/>
        </w:rPr>
      </w:pPr>
      <w:r w:rsidRPr="00A573EC">
        <w:rPr>
          <w:b/>
        </w:rPr>
        <w:t>Reco</w:t>
      </w:r>
      <w:r w:rsidR="00EF7007">
        <w:rPr>
          <w:b/>
        </w:rPr>
        <w:t>mmendation 7: Lessen Excessive D</w:t>
      </w:r>
      <w:r w:rsidRPr="00A573EC">
        <w:rPr>
          <w:b/>
        </w:rPr>
        <w:t>ependency</w:t>
      </w:r>
      <w:r w:rsidR="000B57E3" w:rsidRPr="00A573EC">
        <w:rPr>
          <w:b/>
        </w:rPr>
        <w:t xml:space="preserve"> on Leadership-Centred Branding</w:t>
      </w:r>
    </w:p>
    <w:p w:rsidR="00EE55D3" w:rsidRPr="00F110B1" w:rsidRDefault="00EE55D3" w:rsidP="00EE55D3">
      <w:r w:rsidRPr="00F110B1">
        <w:t>Tesla is advised to minimise its excessive dependence on the leadership-based branding and enhance corporate brand communication. The high percentage of media coverage of Tesla is due to the publicity of its CEO. Although that has developed a good brand awa</w:t>
      </w:r>
      <w:r w:rsidR="00EF7007">
        <w:t>reness, the company is also at</w:t>
      </w:r>
      <w:r w:rsidRPr="00F110B1">
        <w:t xml:space="preserve"> risk of reputational </w:t>
      </w:r>
      <w:r w:rsidR="00EF7007">
        <w:t>damage</w:t>
      </w:r>
      <w:r w:rsidRPr="00F110B1">
        <w:t>.</w:t>
      </w:r>
      <w:r w:rsidR="00A573EC">
        <w:t xml:space="preserve"> </w:t>
      </w:r>
      <w:r w:rsidRPr="00F110B1">
        <w:t xml:space="preserve">Tesla ought to concentrate more on the corporate narratives, innovation </w:t>
      </w:r>
      <w:r w:rsidR="00EF7007">
        <w:t>among</w:t>
      </w:r>
      <w:r w:rsidRPr="00F110B1">
        <w:t xml:space="preserve"> the employees, and product successes and less on the individual leadership communications</w:t>
      </w:r>
      <w:r w:rsidR="00DE43DD">
        <w:t xml:space="preserve"> (</w:t>
      </w:r>
      <w:r w:rsidR="00DE43DD" w:rsidRPr="00DE43DD">
        <w:rPr>
          <w:rFonts w:eastAsia="Times New Roman" w:cs="Times New Roman"/>
          <w:szCs w:val="24"/>
          <w:lang w:val="en-US"/>
        </w:rPr>
        <w:t>V</w:t>
      </w:r>
      <w:r w:rsidR="00DE43DD">
        <w:rPr>
          <w:rFonts w:eastAsia="Times New Roman" w:cs="Times New Roman"/>
          <w:szCs w:val="24"/>
          <w:lang w:val="en-US"/>
        </w:rPr>
        <w:t xml:space="preserve">ieira et al., </w:t>
      </w:r>
      <w:r w:rsidR="00DE43DD" w:rsidRPr="00DE43DD">
        <w:rPr>
          <w:rFonts w:eastAsia="Times New Roman" w:cs="Times New Roman"/>
          <w:szCs w:val="24"/>
          <w:lang w:val="en-US"/>
        </w:rPr>
        <w:t>2024)</w:t>
      </w:r>
      <w:r w:rsidRPr="00F110B1">
        <w:t>. Enhancing the corporate brand would give more stability and consistency in communication. In this way, the brand reputation is not affected by individual views and external scandals.</w:t>
      </w:r>
      <w:r w:rsidR="00A573EC">
        <w:t xml:space="preserve"> </w:t>
      </w:r>
      <w:r w:rsidRPr="00F110B1">
        <w:t>The investor confidence and trust among people would also be enhanced through a stronger corporate-led brand strategy. It enables Tesla to convey values like sustainability, innovation and responsibility in a better way. A decrease in individual leadership will facilitate long-term brand resilience and professionalism.</w:t>
      </w:r>
    </w:p>
    <w:p w:rsidR="00EE55D3" w:rsidRPr="00A573EC" w:rsidRDefault="00EE55D3" w:rsidP="00EE55D3">
      <w:pPr>
        <w:rPr>
          <w:b/>
        </w:rPr>
      </w:pPr>
      <w:r w:rsidRPr="00A573EC">
        <w:rPr>
          <w:b/>
        </w:rPr>
        <w:t>Recommendation 8: Report Su</w:t>
      </w:r>
      <w:r w:rsidR="00DE43DD">
        <w:rPr>
          <w:b/>
        </w:rPr>
        <w:t>stainability Impact M</w:t>
      </w:r>
      <w:r w:rsidR="00A573EC">
        <w:rPr>
          <w:b/>
        </w:rPr>
        <w:t xml:space="preserve">ore </w:t>
      </w:r>
      <w:r w:rsidR="00DE43DD">
        <w:rPr>
          <w:b/>
        </w:rPr>
        <w:t>Open</w:t>
      </w:r>
      <w:r w:rsidR="00EF7007">
        <w:rPr>
          <w:b/>
        </w:rPr>
        <w:t>ly</w:t>
      </w:r>
    </w:p>
    <w:p w:rsidR="000B57E3" w:rsidRPr="00F110B1" w:rsidRDefault="00EE55D3" w:rsidP="000B57E3">
      <w:r w:rsidRPr="00F110B1">
        <w:t>To enhance its ethical brand positioning, Tesla needs to be more transparent and articulate in its sustainability impact. Although Tesla focuses on sustainability and the importance of the company is core to its mission, all the information on the impact on the environment is not always provided in the marketing materials. Consumers are demanding more information on the reduction of carbon, supply chains, and ethics.</w:t>
      </w:r>
      <w:r w:rsidR="00A573EC">
        <w:t xml:space="preserve"> </w:t>
      </w:r>
      <w:r w:rsidRPr="00F110B1">
        <w:t xml:space="preserve">Tesla may release streamlined sustainability reports, visual impact information, and straightforward messages on how its products would help to achieve environmental targets. This is the information that should be incorporated into </w:t>
      </w:r>
      <w:r w:rsidRPr="00F110B1">
        <w:lastRenderedPageBreak/>
        <w:t>marketing communication and not restricted to corporate reports</w:t>
      </w:r>
      <w:r w:rsidR="00DE43DD">
        <w:t xml:space="preserve"> (</w:t>
      </w:r>
      <w:r w:rsidR="00DE43DD">
        <w:rPr>
          <w:rFonts w:eastAsia="Times New Roman" w:cs="Times New Roman"/>
          <w:szCs w:val="24"/>
          <w:lang w:val="en-US"/>
        </w:rPr>
        <w:t xml:space="preserve">Pimentel et al., </w:t>
      </w:r>
      <w:r w:rsidR="00DE43DD" w:rsidRPr="00DE43DD">
        <w:rPr>
          <w:rFonts w:eastAsia="Times New Roman" w:cs="Times New Roman"/>
          <w:szCs w:val="24"/>
          <w:lang w:val="en-US"/>
        </w:rPr>
        <w:t>2024)</w:t>
      </w:r>
      <w:r w:rsidRPr="00F110B1">
        <w:t xml:space="preserve">. Clear communication develops trust, and </w:t>
      </w:r>
      <w:r w:rsidR="00EF7007">
        <w:t xml:space="preserve">it corresponds to environmentally </w:t>
      </w:r>
      <w:r w:rsidRPr="00F110B1">
        <w:t>conscious customers.</w:t>
      </w:r>
      <w:r w:rsidR="00A573EC">
        <w:t xml:space="preserve"> </w:t>
      </w:r>
      <w:r w:rsidR="000B57E3" w:rsidRPr="00F110B1">
        <w:t>Tesla can further stand out a</w:t>
      </w:r>
      <w:r w:rsidR="00EF7007">
        <w:t>mong the competitors by emphasis</w:t>
      </w:r>
      <w:r w:rsidR="000B57E3" w:rsidRPr="00F110B1">
        <w:t xml:space="preserve">ing the quantifiable sustainability outcomes. The strategy also facilitates brand </w:t>
      </w:r>
      <w:r w:rsidR="00A573EC" w:rsidRPr="00F110B1">
        <w:t xml:space="preserve">trust </w:t>
      </w:r>
      <w:r w:rsidR="000B57E3" w:rsidRPr="00F110B1">
        <w:t>in the long run and marketing in line with corporate social responsibility. Develop</w:t>
      </w:r>
      <w:r w:rsidR="00EF7007">
        <w:t>ing</w:t>
      </w:r>
      <w:r w:rsidR="000B57E3" w:rsidRPr="00F110B1">
        <w:t xml:space="preserve"> sustainability communication will enable Tesla to become a leader in ethical and sustainable innovation.</w:t>
      </w:r>
    </w:p>
    <w:p w:rsidR="00A573EC" w:rsidRDefault="00A573EC">
      <w:pPr>
        <w:spacing w:line="276" w:lineRule="auto"/>
        <w:jc w:val="left"/>
        <w:rPr>
          <w:rFonts w:eastAsiaTheme="majorEastAsia" w:cstheme="majorBidi"/>
          <w:b/>
          <w:bCs/>
          <w:color w:val="365F91" w:themeColor="accent1" w:themeShade="BF"/>
          <w:sz w:val="32"/>
          <w:szCs w:val="28"/>
        </w:rPr>
      </w:pPr>
      <w:r>
        <w:br w:type="page"/>
      </w:r>
    </w:p>
    <w:p w:rsidR="000B57E3" w:rsidRPr="00F110B1" w:rsidRDefault="000B57E3" w:rsidP="00A573EC">
      <w:pPr>
        <w:pStyle w:val="Heading1"/>
      </w:pPr>
      <w:bookmarkStart w:id="4" w:name="_Toc218598439"/>
      <w:r w:rsidRPr="00F110B1">
        <w:lastRenderedPageBreak/>
        <w:t>Conclusion</w:t>
      </w:r>
      <w:bookmarkEnd w:id="4"/>
    </w:p>
    <w:p w:rsidR="000B57E3" w:rsidRDefault="000B57E3" w:rsidP="000B57E3">
      <w:r w:rsidRPr="00F110B1">
        <w:t>This assignment has offered a critical analysis of Tesla</w:t>
      </w:r>
      <w:r w:rsidR="00EF7007">
        <w:t>’s</w:t>
      </w:r>
      <w:r w:rsidRPr="00F110B1">
        <w:t xml:space="preserve"> marketing operations and the way the firm has gained high brand awareness due to its unusual marketing strategy. The review revealed that Tesla does not give much importance to conventional advertising but aims at innovation, product performance, sustainability, and digital engagement. It has allowed Tesla to create a strong brand and garner a following among customers</w:t>
      </w:r>
      <w:r w:rsidR="00EF7007">
        <w:t>,</w:t>
      </w:r>
      <w:r w:rsidRPr="00F110B1">
        <w:t xml:space="preserve"> especially environmentally conscious and t</w:t>
      </w:r>
      <w:r w:rsidR="00EF7007">
        <w:t>echnology-</w:t>
      </w:r>
      <w:r w:rsidRPr="00F110B1">
        <w:t>oriented buyers.</w:t>
      </w:r>
      <w:r w:rsidR="00A573EC">
        <w:t xml:space="preserve"> </w:t>
      </w:r>
      <w:r w:rsidRPr="00F110B1">
        <w:t xml:space="preserve">The analysis also revealed that the macro and micro environments have a strong effect on the marketing strategy of Tesla. The </w:t>
      </w:r>
      <w:proofErr w:type="gramStart"/>
      <w:r w:rsidRPr="00F110B1">
        <w:t>promotion of electric vehicles by the government, technological advancement and a shift in consumer beha</w:t>
      </w:r>
      <w:r w:rsidR="00EF7007">
        <w:t>viour towards sustainability have</w:t>
      </w:r>
      <w:proofErr w:type="gramEnd"/>
      <w:r w:rsidRPr="00F110B1">
        <w:t xml:space="preserve"> helped Tesla be placed in a good </w:t>
      </w:r>
      <w:r w:rsidR="00EF7007">
        <w:t>position</w:t>
      </w:r>
      <w:r w:rsidRPr="00F110B1">
        <w:t xml:space="preserve"> in the market. Meanwhile, the growing level of competition and market growth pose new challenges that need more </w:t>
      </w:r>
      <w:r w:rsidR="00D45BFD">
        <w:t>organis</w:t>
      </w:r>
      <w:r w:rsidRPr="00F110B1">
        <w:t>ed and inclusive marketing practices. The target market approach and marketing mix Tesla is using have helped it achieve growth, but dependence on the digital environment and branding as a leadership initiative can cause risks in the future.</w:t>
      </w:r>
      <w:r w:rsidR="00A573EC">
        <w:t xml:space="preserve"> </w:t>
      </w:r>
      <w:r w:rsidRPr="00F110B1">
        <w:t>The guidelines formulated in this assignment discuss these weaknesses and offer feasible solutions on how they can be overcome in future. The need to have more orchestrated marketing planning, the use of more media, enhanced localisation, enhanced management of customer relationship</w:t>
      </w:r>
      <w:r w:rsidR="00EF7007">
        <w:t>s</w:t>
      </w:r>
      <w:r w:rsidRPr="00F110B1">
        <w:t>, and enhanced performance measurement are given as key areas. Moreover, the significance of education-driven marketing, decreased dependence on individual leadership, and enhance</w:t>
      </w:r>
      <w:r w:rsidR="00EF7007">
        <w:t>d</w:t>
      </w:r>
      <w:r w:rsidRPr="00F110B1">
        <w:t xml:space="preserve"> sustainability communication were highlighted.</w:t>
      </w:r>
      <w:r w:rsidR="00A573EC">
        <w:t xml:space="preserve"> </w:t>
      </w:r>
      <w:r w:rsidRPr="00F110B1">
        <w:t>On the whole, the marketing efforts of Tesla have been very successful, yet adaptability is a factor that needs to be adjusted in order to be competitive. With the suggested enhancements, Tesla will be able to consolidate its marketing strategies, expand its coverage, and secure brand sustainability in the fast-changing global environment.</w:t>
      </w:r>
    </w:p>
    <w:p w:rsidR="00B84FE0" w:rsidRDefault="006C7B66">
      <w:pPr>
        <w:spacing w:line="276" w:lineRule="auto"/>
        <w:jc w:val="left"/>
        <w:rPr>
          <w:rFonts w:eastAsiaTheme="majorEastAsia" w:cstheme="majorBidi"/>
          <w:b/>
          <w:bCs/>
          <w:color w:val="365F91" w:themeColor="accent1" w:themeShade="BF"/>
          <w:sz w:val="32"/>
          <w:szCs w:val="28"/>
        </w:rPr>
      </w:pPr>
      <w:r>
        <w:br w:type="page"/>
      </w:r>
    </w:p>
    <w:p w:rsidR="00A573EC" w:rsidRDefault="00A573EC" w:rsidP="00A573EC">
      <w:pPr>
        <w:pStyle w:val="Heading1"/>
      </w:pPr>
      <w:bookmarkStart w:id="5" w:name="_Toc218598440"/>
      <w:r>
        <w:lastRenderedPageBreak/>
        <w:t>References</w:t>
      </w:r>
      <w:bookmarkEnd w:id="5"/>
    </w:p>
    <w:p w:rsidR="006C7B66" w:rsidRDefault="006C7B66" w:rsidP="006C7B66">
      <w:pPr>
        <w:ind w:left="720" w:hanging="720"/>
        <w:rPr>
          <w:lang w:val="en-US"/>
        </w:rPr>
      </w:pPr>
      <w:proofErr w:type="spellStart"/>
      <w:r w:rsidRPr="00C07ABA">
        <w:rPr>
          <w:lang w:val="en-US"/>
        </w:rPr>
        <w:t>Besma</w:t>
      </w:r>
      <w:proofErr w:type="spellEnd"/>
      <w:r w:rsidRPr="00C07ABA">
        <w:rPr>
          <w:lang w:val="en-US"/>
        </w:rPr>
        <w:t xml:space="preserve"> </w:t>
      </w:r>
      <w:proofErr w:type="spellStart"/>
      <w:r w:rsidRPr="00C07ABA">
        <w:rPr>
          <w:lang w:val="en-US"/>
        </w:rPr>
        <w:t>boussairi</w:t>
      </w:r>
      <w:proofErr w:type="spellEnd"/>
      <w:r w:rsidRPr="00C07ABA">
        <w:rPr>
          <w:lang w:val="en-US"/>
        </w:rPr>
        <w:t xml:space="preserve"> (2025) ‘AI Marketing and Its Role in Enhancing E-Commerce within Economic Enterprises: An Analytical Study of Tesla’s Experience (2012–2024)’, 8(1).</w:t>
      </w:r>
    </w:p>
    <w:p w:rsidR="006C7B66" w:rsidRDefault="006C7B66" w:rsidP="006C7B66">
      <w:pPr>
        <w:ind w:left="720" w:hanging="720"/>
        <w:rPr>
          <w:lang w:val="en-US"/>
        </w:rPr>
      </w:pPr>
      <w:proofErr w:type="spellStart"/>
      <w:r w:rsidRPr="00C92C3C">
        <w:rPr>
          <w:lang w:val="en-US"/>
        </w:rPr>
        <w:t>Choe</w:t>
      </w:r>
      <w:proofErr w:type="spellEnd"/>
      <w:r w:rsidRPr="00C92C3C">
        <w:rPr>
          <w:lang w:val="en-US"/>
        </w:rPr>
        <w:t xml:space="preserve">, J.Y., Kim, J.J. and Hwang, J. (2021) ‘Innovative marketing strategies for the successful construction of drone food delivery services: Merging TAM with TPB’, </w:t>
      </w:r>
      <w:r w:rsidRPr="00C92C3C">
        <w:rPr>
          <w:i/>
          <w:iCs/>
          <w:lang w:val="en-US"/>
        </w:rPr>
        <w:t>Journal of travel &amp; tourism marketing</w:t>
      </w:r>
      <w:r w:rsidRPr="00C92C3C">
        <w:rPr>
          <w:lang w:val="en-US"/>
        </w:rPr>
        <w:t xml:space="preserve">, 38(1), pp. 16–30. Available at: </w:t>
      </w:r>
      <w:hyperlink r:id="rId11" w:history="1">
        <w:r w:rsidRPr="002F1E48">
          <w:rPr>
            <w:rStyle w:val="Hyperlink"/>
            <w:rFonts w:eastAsia="Times New Roman" w:cs="Times New Roman"/>
            <w:szCs w:val="24"/>
            <w:lang w:val="en-US"/>
          </w:rPr>
          <w:t>https://doi.org/10.1080/10548408.2020.1862023</w:t>
        </w:r>
      </w:hyperlink>
      <w:r w:rsidRPr="00C92C3C">
        <w:rPr>
          <w:lang w:val="en-US"/>
        </w:rPr>
        <w:t>.</w:t>
      </w:r>
    </w:p>
    <w:p w:rsidR="006C7B66" w:rsidRPr="006C7B66" w:rsidRDefault="006C7B66" w:rsidP="006C7B66">
      <w:pPr>
        <w:ind w:left="720" w:hanging="720"/>
        <w:rPr>
          <w:lang w:val="en-US"/>
        </w:rPr>
      </w:pPr>
      <w:proofErr w:type="gramStart"/>
      <w:r w:rsidRPr="006C7B66">
        <w:rPr>
          <w:lang w:val="en-US"/>
        </w:rPr>
        <w:t>de</w:t>
      </w:r>
      <w:proofErr w:type="gramEnd"/>
      <w:r w:rsidRPr="006C7B66">
        <w:rPr>
          <w:lang w:val="en-US"/>
        </w:rPr>
        <w:t xml:space="preserve"> Jong, A. </w:t>
      </w:r>
      <w:r w:rsidRPr="006C7B66">
        <w:t xml:space="preserve">de </w:t>
      </w:r>
      <w:proofErr w:type="spellStart"/>
      <w:r w:rsidRPr="006C7B66">
        <w:t>Ruyter</w:t>
      </w:r>
      <w:proofErr w:type="spellEnd"/>
      <w:r w:rsidRPr="006C7B66">
        <w:t xml:space="preserve">, K., Keeling, D. I., </w:t>
      </w:r>
      <w:proofErr w:type="spellStart"/>
      <w:r w:rsidRPr="006C7B66">
        <w:t>Polyakova</w:t>
      </w:r>
      <w:proofErr w:type="spellEnd"/>
      <w:r w:rsidRPr="006C7B66">
        <w:t xml:space="preserve">, A., and </w:t>
      </w:r>
      <w:proofErr w:type="spellStart"/>
      <w:r w:rsidRPr="006C7B66">
        <w:t>Ringberg</w:t>
      </w:r>
      <w:proofErr w:type="spellEnd"/>
      <w:r w:rsidRPr="006C7B66">
        <w:t>, T.</w:t>
      </w:r>
      <w:r w:rsidRPr="006C7B66">
        <w:rPr>
          <w:lang w:val="en-US"/>
        </w:rPr>
        <w:t xml:space="preserve"> (2021) ‘Key trends in business-to-business services marketing strategies: Developing a practice-based research agenda’, </w:t>
      </w:r>
      <w:r w:rsidRPr="006C7B66">
        <w:rPr>
          <w:i/>
          <w:iCs/>
          <w:lang w:val="en-US"/>
        </w:rPr>
        <w:t>Industrial marketing management</w:t>
      </w:r>
      <w:r w:rsidRPr="006C7B66">
        <w:rPr>
          <w:lang w:val="en-US"/>
        </w:rPr>
        <w:t xml:space="preserve">, 93, pp. 1–9. Available at: </w:t>
      </w:r>
      <w:hyperlink r:id="rId12" w:history="1">
        <w:r w:rsidRPr="006C7B66">
          <w:rPr>
            <w:rStyle w:val="Hyperlink"/>
            <w:rFonts w:eastAsia="Times New Roman" w:cs="Times New Roman"/>
            <w:szCs w:val="24"/>
            <w:lang w:val="en-US"/>
          </w:rPr>
          <w:t>https://doi.org/10.1016/j.indmarman.2020.12.004</w:t>
        </w:r>
      </w:hyperlink>
      <w:r w:rsidRPr="006C7B66">
        <w:rPr>
          <w:lang w:val="en-US"/>
        </w:rPr>
        <w:t>.</w:t>
      </w:r>
    </w:p>
    <w:p w:rsidR="006C7B66" w:rsidRPr="006C7B66" w:rsidRDefault="006C7B66" w:rsidP="006C7B66">
      <w:pPr>
        <w:ind w:left="720" w:hanging="720"/>
        <w:rPr>
          <w:lang w:val="en-US"/>
        </w:rPr>
      </w:pPr>
      <w:r w:rsidRPr="006C7B66">
        <w:rPr>
          <w:lang w:val="en-US"/>
        </w:rPr>
        <w:t xml:space="preserve">Hooley, G.J. </w:t>
      </w:r>
      <w:r w:rsidRPr="006C7B66">
        <w:t xml:space="preserve">J., </w:t>
      </w:r>
      <w:proofErr w:type="spellStart"/>
      <w:r w:rsidRPr="006C7B66">
        <w:t>Nicoulaud</w:t>
      </w:r>
      <w:proofErr w:type="spellEnd"/>
      <w:r w:rsidRPr="006C7B66">
        <w:t>, B., Rudd, J. M., and Lee, N (2024) Marketing strategy and competitive positioning.</w:t>
      </w:r>
      <w:r w:rsidRPr="006C7B66">
        <w:rPr>
          <w:lang w:val="en-US"/>
        </w:rPr>
        <w:t xml:space="preserve"> </w:t>
      </w:r>
      <w:proofErr w:type="gramStart"/>
      <w:r w:rsidRPr="006C7B66">
        <w:rPr>
          <w:lang w:val="en-US"/>
        </w:rPr>
        <w:t>Eighth edition.</w:t>
      </w:r>
      <w:proofErr w:type="gramEnd"/>
      <w:r w:rsidRPr="006C7B66">
        <w:rPr>
          <w:lang w:val="en-US"/>
        </w:rPr>
        <w:t xml:space="preserve"> Harlow, England: Pearson. Available at: </w:t>
      </w:r>
      <w:hyperlink r:id="rId13" w:history="1">
        <w:r w:rsidRPr="006C7B66">
          <w:rPr>
            <w:rStyle w:val="Hyperlink"/>
            <w:rFonts w:eastAsia="Times New Roman" w:cs="Times New Roman"/>
            <w:szCs w:val="24"/>
            <w:lang w:val="en-US"/>
          </w:rPr>
          <w:t>https://ezproxy.uwtsd.ac.uk/login?url=https://www.vlebooks.com/product/openreader?id=TrinityStD&amp;accId=8886856&amp;isbn=9781292456720&amp;uid=^u</w:t>
        </w:r>
      </w:hyperlink>
      <w:r w:rsidRPr="006C7B66">
        <w:rPr>
          <w:lang w:val="en-US"/>
        </w:rPr>
        <w:t>.</w:t>
      </w:r>
    </w:p>
    <w:p w:rsidR="006C7B66" w:rsidRPr="006C7B66" w:rsidRDefault="006C7B66" w:rsidP="006C7B66">
      <w:pPr>
        <w:ind w:left="720" w:hanging="720"/>
        <w:rPr>
          <w:lang w:val="en-US"/>
        </w:rPr>
      </w:pPr>
      <w:proofErr w:type="spellStart"/>
      <w:proofErr w:type="gramStart"/>
      <w:r w:rsidRPr="006C7B66">
        <w:rPr>
          <w:lang w:val="en-US"/>
        </w:rPr>
        <w:t>Hossain</w:t>
      </w:r>
      <w:proofErr w:type="spellEnd"/>
      <w:r w:rsidRPr="006C7B66">
        <w:rPr>
          <w:lang w:val="en-US"/>
        </w:rPr>
        <w:t xml:space="preserve">, M.N. (2025) </w:t>
      </w:r>
      <w:r w:rsidRPr="006C7B66">
        <w:rPr>
          <w:i/>
          <w:iCs/>
          <w:lang w:val="en-US"/>
        </w:rPr>
        <w:t xml:space="preserve">Investigating the Marketing Strategies Implemented by Aston Martin and BMW and its Impact on Consumer </w:t>
      </w:r>
      <w:proofErr w:type="spellStart"/>
      <w:r w:rsidRPr="006C7B66">
        <w:rPr>
          <w:i/>
          <w:iCs/>
          <w:lang w:val="en-US"/>
        </w:rPr>
        <w:t>Behaviour</w:t>
      </w:r>
      <w:proofErr w:type="spellEnd"/>
      <w:r w:rsidRPr="006C7B66">
        <w:rPr>
          <w:i/>
          <w:iCs/>
          <w:lang w:val="en-US"/>
        </w:rPr>
        <w:t xml:space="preserve"> in the UK</w:t>
      </w:r>
      <w:r w:rsidRPr="006C7B66">
        <w:rPr>
          <w:lang w:val="en-US"/>
        </w:rPr>
        <w:t>.</w:t>
      </w:r>
      <w:proofErr w:type="gramEnd"/>
      <w:r w:rsidRPr="006C7B66">
        <w:rPr>
          <w:lang w:val="en-US"/>
        </w:rPr>
        <w:t xml:space="preserve"> University of Wales Trinity Saint David.</w:t>
      </w:r>
    </w:p>
    <w:p w:rsidR="006C7B66" w:rsidRPr="006C7B66" w:rsidRDefault="006C7B66" w:rsidP="006C7B66">
      <w:pPr>
        <w:ind w:left="720" w:hanging="720"/>
        <w:rPr>
          <w:lang w:val="en-US"/>
        </w:rPr>
      </w:pPr>
      <w:r w:rsidRPr="006C7B66">
        <w:rPr>
          <w:lang w:val="en-US"/>
        </w:rPr>
        <w:t>Ishihara, M., Kwon, M. and Mizuno, M. (2023) ‘</w:t>
      </w:r>
      <w:proofErr w:type="gramStart"/>
      <w:r w:rsidRPr="006C7B66">
        <w:rPr>
          <w:lang w:val="en-US"/>
        </w:rPr>
        <w:t>An</w:t>
      </w:r>
      <w:proofErr w:type="gramEnd"/>
      <w:r w:rsidRPr="006C7B66">
        <w:rPr>
          <w:lang w:val="en-US"/>
        </w:rPr>
        <w:t xml:space="preserve"> empirical study of scarcity marketing strategies: Limited-time products with umbrella branding in the beer market’, </w:t>
      </w:r>
      <w:r w:rsidRPr="006C7B66">
        <w:rPr>
          <w:i/>
          <w:iCs/>
          <w:lang w:val="en-US"/>
        </w:rPr>
        <w:t>Journal of the Academy of Marketing Science</w:t>
      </w:r>
      <w:r w:rsidRPr="006C7B66">
        <w:rPr>
          <w:lang w:val="en-US"/>
        </w:rPr>
        <w:t xml:space="preserve">, 51(6), pp. 1327–1350. Available at: </w:t>
      </w:r>
      <w:hyperlink r:id="rId14" w:history="1">
        <w:r w:rsidRPr="006C7B66">
          <w:rPr>
            <w:rStyle w:val="Hyperlink"/>
            <w:rFonts w:eastAsia="Times New Roman" w:cs="Times New Roman"/>
            <w:szCs w:val="24"/>
            <w:lang w:val="en-US"/>
          </w:rPr>
          <w:t>https://doi.org/10.1007/s11747-022-00899-y</w:t>
        </w:r>
      </w:hyperlink>
      <w:r w:rsidRPr="006C7B66">
        <w:rPr>
          <w:lang w:val="en-US"/>
        </w:rPr>
        <w:t>.</w:t>
      </w:r>
    </w:p>
    <w:p w:rsidR="006C7B66" w:rsidRDefault="006C7B66" w:rsidP="006C7B66">
      <w:pPr>
        <w:ind w:left="720" w:hanging="720"/>
        <w:rPr>
          <w:lang w:val="en-US"/>
        </w:rPr>
      </w:pPr>
      <w:r w:rsidRPr="00C92C3C">
        <w:rPr>
          <w:lang w:val="en-US"/>
        </w:rPr>
        <w:t xml:space="preserve">Krishnamurthy, N., Swain, B. and </w:t>
      </w:r>
      <w:proofErr w:type="spellStart"/>
      <w:r w:rsidRPr="00C92C3C">
        <w:rPr>
          <w:lang w:val="en-US"/>
        </w:rPr>
        <w:t>Ramanathan</w:t>
      </w:r>
      <w:proofErr w:type="spellEnd"/>
      <w:r w:rsidRPr="00C92C3C">
        <w:rPr>
          <w:lang w:val="en-US"/>
        </w:rPr>
        <w:t xml:space="preserve">, J. (2022) ‘Ethical marketing strategies: the unique Nash equilibrium’, </w:t>
      </w:r>
      <w:r w:rsidRPr="00C92C3C">
        <w:rPr>
          <w:i/>
          <w:iCs/>
          <w:lang w:val="en-US"/>
        </w:rPr>
        <w:t>The Journal of business &amp; industrial marketing</w:t>
      </w:r>
      <w:r w:rsidRPr="00C92C3C">
        <w:rPr>
          <w:lang w:val="en-US"/>
        </w:rPr>
        <w:t xml:space="preserve">, 37(6), pp. 1373–1388. Available at: </w:t>
      </w:r>
      <w:hyperlink r:id="rId15" w:history="1">
        <w:r w:rsidRPr="000E07E8">
          <w:rPr>
            <w:rStyle w:val="Hyperlink"/>
            <w:rFonts w:eastAsia="Times New Roman" w:cs="Times New Roman"/>
            <w:szCs w:val="24"/>
            <w:lang w:val="en-US"/>
          </w:rPr>
          <w:t>https://doi.org/10.1108/JBIM-01-2021-0050</w:t>
        </w:r>
      </w:hyperlink>
      <w:r w:rsidRPr="00C92C3C">
        <w:rPr>
          <w:lang w:val="en-US"/>
        </w:rPr>
        <w:t>.</w:t>
      </w:r>
    </w:p>
    <w:p w:rsidR="006C7B66" w:rsidRPr="006C7B66" w:rsidRDefault="006C7B66" w:rsidP="006C7B66">
      <w:pPr>
        <w:ind w:left="720" w:hanging="720"/>
        <w:rPr>
          <w:lang w:val="en-US"/>
        </w:rPr>
      </w:pPr>
      <w:proofErr w:type="gramStart"/>
      <w:r w:rsidRPr="006C7B66">
        <w:rPr>
          <w:lang w:val="en-US"/>
        </w:rPr>
        <w:t xml:space="preserve">Li, F., Silva, S.C. and </w:t>
      </w:r>
      <w:proofErr w:type="spellStart"/>
      <w:r w:rsidRPr="006C7B66">
        <w:rPr>
          <w:lang w:val="en-US"/>
        </w:rPr>
        <w:t>Larimo</w:t>
      </w:r>
      <w:proofErr w:type="spellEnd"/>
      <w:r w:rsidRPr="006C7B66">
        <w:rPr>
          <w:lang w:val="en-US"/>
        </w:rPr>
        <w:t xml:space="preserve">, J. (2024) ‘Understanding the influencing factors on firms’ social media marketing strategies development: a cross-country investigation’, </w:t>
      </w:r>
      <w:r w:rsidRPr="006C7B66">
        <w:rPr>
          <w:i/>
          <w:iCs/>
          <w:lang w:val="en-US"/>
        </w:rPr>
        <w:t xml:space="preserve">International </w:t>
      </w:r>
      <w:r w:rsidRPr="006C7B66">
        <w:rPr>
          <w:i/>
          <w:iCs/>
          <w:lang w:val="en-US"/>
        </w:rPr>
        <w:lastRenderedPageBreak/>
        <w:t>marketing review</w:t>
      </w:r>
      <w:r w:rsidRPr="006C7B66">
        <w:rPr>
          <w:lang w:val="en-US"/>
        </w:rPr>
        <w:t>, 41(6), pp. 1487–1520.</w:t>
      </w:r>
      <w:proofErr w:type="gramEnd"/>
      <w:r w:rsidRPr="006C7B66">
        <w:rPr>
          <w:lang w:val="en-US"/>
        </w:rPr>
        <w:t xml:space="preserve"> Available at: </w:t>
      </w:r>
      <w:hyperlink r:id="rId16" w:history="1">
        <w:r w:rsidRPr="006C7B66">
          <w:rPr>
            <w:rStyle w:val="Hyperlink"/>
            <w:rFonts w:eastAsia="Times New Roman" w:cs="Times New Roman"/>
            <w:szCs w:val="24"/>
            <w:lang w:val="en-US"/>
          </w:rPr>
          <w:t>https://doi.org/10.1108/IMR-06-2023-0124</w:t>
        </w:r>
      </w:hyperlink>
      <w:r w:rsidRPr="006C7B66">
        <w:rPr>
          <w:lang w:val="en-US"/>
        </w:rPr>
        <w:t>.</w:t>
      </w:r>
    </w:p>
    <w:p w:rsidR="006C7B66" w:rsidRDefault="006C7B66" w:rsidP="006C7B66">
      <w:pPr>
        <w:ind w:left="720" w:hanging="720"/>
        <w:rPr>
          <w:lang w:val="en-US"/>
        </w:rPr>
      </w:pPr>
      <w:r w:rsidRPr="00C92C3C">
        <w:rPr>
          <w:lang w:val="en-US"/>
        </w:rPr>
        <w:t xml:space="preserve">Morgan, N.A. </w:t>
      </w:r>
      <w:proofErr w:type="spellStart"/>
      <w:r w:rsidRPr="006C7B66">
        <w:t>Menon</w:t>
      </w:r>
      <w:proofErr w:type="spellEnd"/>
      <w:r w:rsidRPr="006C7B66">
        <w:t xml:space="preserve">, A., </w:t>
      </w:r>
      <w:proofErr w:type="spellStart"/>
      <w:r w:rsidRPr="006C7B66">
        <w:t>Jaworski</w:t>
      </w:r>
      <w:proofErr w:type="spellEnd"/>
      <w:r w:rsidRPr="006C7B66">
        <w:t xml:space="preserve">, B. J., and </w:t>
      </w:r>
      <w:proofErr w:type="spellStart"/>
      <w:r w:rsidRPr="006C7B66">
        <w:t>Musarra</w:t>
      </w:r>
      <w:proofErr w:type="spellEnd"/>
      <w:r w:rsidRPr="006C7B66">
        <w:t>, G</w:t>
      </w:r>
      <w:r>
        <w:rPr>
          <w:rFonts w:ascii="Helvetica" w:hAnsi="Helvetica"/>
          <w:color w:val="3A3A3A"/>
          <w:sz w:val="23"/>
          <w:szCs w:val="23"/>
          <w:shd w:val="clear" w:color="auto" w:fill="FFFFFF"/>
        </w:rPr>
        <w:t>.</w:t>
      </w:r>
      <w:r w:rsidRPr="00C92C3C">
        <w:rPr>
          <w:lang w:val="en-US"/>
        </w:rPr>
        <w:t xml:space="preserve"> (2025) ‘Marketing strategy implementation: Why is it so hard?</w:t>
      </w:r>
      <w:proofErr w:type="gramStart"/>
      <w:r w:rsidRPr="00C92C3C">
        <w:rPr>
          <w:lang w:val="en-US"/>
        </w:rPr>
        <w:t>’,</w:t>
      </w:r>
      <w:proofErr w:type="gramEnd"/>
      <w:r w:rsidRPr="00C92C3C">
        <w:rPr>
          <w:lang w:val="en-US"/>
        </w:rPr>
        <w:t xml:space="preserve"> </w:t>
      </w:r>
      <w:r w:rsidRPr="00C92C3C">
        <w:rPr>
          <w:i/>
          <w:iCs/>
          <w:lang w:val="en-US"/>
        </w:rPr>
        <w:t>Journal of business research</w:t>
      </w:r>
      <w:r w:rsidRPr="00C92C3C">
        <w:rPr>
          <w:lang w:val="en-US"/>
        </w:rPr>
        <w:t xml:space="preserve">, 190. Available at: </w:t>
      </w:r>
      <w:hyperlink r:id="rId17" w:history="1">
        <w:r w:rsidRPr="000E07E8">
          <w:rPr>
            <w:rStyle w:val="Hyperlink"/>
            <w:rFonts w:eastAsia="Times New Roman" w:cs="Times New Roman"/>
            <w:szCs w:val="24"/>
            <w:lang w:val="en-US"/>
          </w:rPr>
          <w:t>https://doi.org/10.1016/j.jbusres.2025.115231</w:t>
        </w:r>
      </w:hyperlink>
      <w:r w:rsidRPr="00C92C3C">
        <w:rPr>
          <w:lang w:val="en-US"/>
        </w:rPr>
        <w:t>.</w:t>
      </w:r>
    </w:p>
    <w:p w:rsidR="006C7B66" w:rsidRPr="006C7B66" w:rsidRDefault="006C7B66" w:rsidP="006C7B66">
      <w:pPr>
        <w:ind w:left="720" w:hanging="720"/>
        <w:rPr>
          <w:lang w:val="en-US"/>
        </w:rPr>
      </w:pPr>
      <w:proofErr w:type="spellStart"/>
      <w:proofErr w:type="gramStart"/>
      <w:r w:rsidRPr="006C7B66">
        <w:rPr>
          <w:lang w:val="en-US"/>
        </w:rPr>
        <w:t>Nouri-Harzvili</w:t>
      </w:r>
      <w:proofErr w:type="spellEnd"/>
      <w:r w:rsidRPr="006C7B66">
        <w:rPr>
          <w:lang w:val="en-US"/>
        </w:rPr>
        <w:t xml:space="preserve">, M., </w:t>
      </w:r>
      <w:proofErr w:type="spellStart"/>
      <w:r w:rsidRPr="006C7B66">
        <w:rPr>
          <w:lang w:val="en-US"/>
        </w:rPr>
        <w:t>Hosseini-Motlagh</w:t>
      </w:r>
      <w:proofErr w:type="spellEnd"/>
      <w:r w:rsidRPr="006C7B66">
        <w:rPr>
          <w:lang w:val="en-US"/>
        </w:rPr>
        <w:t>, S.-M.</w:t>
      </w:r>
      <w:proofErr w:type="gramEnd"/>
      <w:r w:rsidRPr="006C7B66">
        <w:rPr>
          <w:lang w:val="en-US"/>
        </w:rPr>
        <w:t xml:space="preserve"> </w:t>
      </w:r>
      <w:proofErr w:type="gramStart"/>
      <w:r w:rsidRPr="006C7B66">
        <w:rPr>
          <w:lang w:val="en-US"/>
        </w:rPr>
        <w:t>and</w:t>
      </w:r>
      <w:proofErr w:type="gramEnd"/>
      <w:r w:rsidRPr="006C7B66">
        <w:rPr>
          <w:lang w:val="en-US"/>
        </w:rPr>
        <w:t xml:space="preserve"> </w:t>
      </w:r>
      <w:proofErr w:type="spellStart"/>
      <w:r w:rsidRPr="006C7B66">
        <w:rPr>
          <w:lang w:val="en-US"/>
        </w:rPr>
        <w:t>Zirakpourdehkordi</w:t>
      </w:r>
      <w:proofErr w:type="spellEnd"/>
      <w:r w:rsidRPr="006C7B66">
        <w:rPr>
          <w:lang w:val="en-US"/>
        </w:rPr>
        <w:t xml:space="preserve">, R. (2024) ‘Evolutionary Marketing Strategies for New High-Technology Product Sales: Effects of Customers’ Innovation Adoption’, </w:t>
      </w:r>
      <w:r w:rsidRPr="006C7B66">
        <w:rPr>
          <w:i/>
          <w:iCs/>
          <w:lang w:val="en-US"/>
        </w:rPr>
        <w:t>IEEE transactions on engineering management</w:t>
      </w:r>
      <w:r w:rsidRPr="006C7B66">
        <w:rPr>
          <w:lang w:val="en-US"/>
        </w:rPr>
        <w:t xml:space="preserve">, 71, pp. 3158–3171. Available at: </w:t>
      </w:r>
      <w:hyperlink r:id="rId18" w:history="1">
        <w:r w:rsidRPr="006C7B66">
          <w:rPr>
            <w:rStyle w:val="Hyperlink"/>
            <w:rFonts w:eastAsia="Times New Roman" w:cs="Times New Roman"/>
            <w:szCs w:val="24"/>
            <w:lang w:val="en-US"/>
          </w:rPr>
          <w:t>https://doi.org/10.1109/TEM.2022.3207685</w:t>
        </w:r>
      </w:hyperlink>
      <w:r w:rsidRPr="006C7B66">
        <w:rPr>
          <w:lang w:val="en-US"/>
        </w:rPr>
        <w:t>.</w:t>
      </w:r>
    </w:p>
    <w:p w:rsidR="006C7B66" w:rsidRPr="006C7B66" w:rsidRDefault="006C7B66" w:rsidP="006C7B66">
      <w:pPr>
        <w:ind w:left="720" w:hanging="720"/>
        <w:rPr>
          <w:lang w:val="en-US"/>
        </w:rPr>
      </w:pPr>
      <w:proofErr w:type="spellStart"/>
      <w:r w:rsidRPr="006C7B66">
        <w:rPr>
          <w:lang w:val="en-US"/>
        </w:rPr>
        <w:t>Olivieri</w:t>
      </w:r>
      <w:proofErr w:type="spellEnd"/>
      <w:r w:rsidRPr="006C7B66">
        <w:rPr>
          <w:lang w:val="en-US"/>
        </w:rPr>
        <w:t xml:space="preserve">, M. and </w:t>
      </w:r>
      <w:proofErr w:type="spellStart"/>
      <w:r w:rsidRPr="006C7B66">
        <w:rPr>
          <w:lang w:val="en-US"/>
        </w:rPr>
        <w:t>Testa</w:t>
      </w:r>
      <w:proofErr w:type="spellEnd"/>
      <w:r w:rsidRPr="006C7B66">
        <w:rPr>
          <w:lang w:val="en-US"/>
        </w:rPr>
        <w:t xml:space="preserve">, G. (2024) ‘Social media platforms use in startups’ international marketing strategies: a multiple case study’, </w:t>
      </w:r>
      <w:r w:rsidRPr="006C7B66">
        <w:rPr>
          <w:i/>
          <w:iCs/>
          <w:lang w:val="en-US"/>
        </w:rPr>
        <w:t>International marketing review</w:t>
      </w:r>
      <w:r w:rsidRPr="006C7B66">
        <w:rPr>
          <w:lang w:val="en-US"/>
        </w:rPr>
        <w:t xml:space="preserve">, 41(5), pp. 1074–1101. Available at: </w:t>
      </w:r>
      <w:hyperlink r:id="rId19" w:history="1">
        <w:r w:rsidRPr="006C7B66">
          <w:rPr>
            <w:rStyle w:val="Hyperlink"/>
            <w:rFonts w:eastAsia="Times New Roman" w:cs="Times New Roman"/>
            <w:szCs w:val="24"/>
            <w:lang w:val="en-US"/>
          </w:rPr>
          <w:t>https://doi.org/10.1108/IMR-09-2023-0222</w:t>
        </w:r>
      </w:hyperlink>
      <w:r w:rsidRPr="006C7B66">
        <w:rPr>
          <w:lang w:val="en-US"/>
        </w:rPr>
        <w:t>.</w:t>
      </w:r>
    </w:p>
    <w:p w:rsidR="006C7B66" w:rsidRPr="006C7B66" w:rsidRDefault="006C7B66" w:rsidP="006C7B66">
      <w:pPr>
        <w:ind w:left="720" w:hanging="720"/>
        <w:rPr>
          <w:lang w:val="en-US"/>
        </w:rPr>
      </w:pPr>
      <w:r w:rsidRPr="006C7B66">
        <w:rPr>
          <w:lang w:val="en-US"/>
        </w:rPr>
        <w:t xml:space="preserve">Pimentel, P.C., </w:t>
      </w:r>
      <w:proofErr w:type="spellStart"/>
      <w:r w:rsidRPr="006C7B66">
        <w:rPr>
          <w:lang w:val="en-US"/>
        </w:rPr>
        <w:t>Bassi-Suter</w:t>
      </w:r>
      <w:proofErr w:type="spellEnd"/>
      <w:r w:rsidRPr="006C7B66">
        <w:rPr>
          <w:lang w:val="en-US"/>
        </w:rPr>
        <w:t xml:space="preserve">, M. and </w:t>
      </w:r>
      <w:proofErr w:type="spellStart"/>
      <w:r w:rsidRPr="006C7B66">
        <w:rPr>
          <w:lang w:val="en-US"/>
        </w:rPr>
        <w:t>Didonet</w:t>
      </w:r>
      <w:proofErr w:type="spellEnd"/>
      <w:r w:rsidRPr="006C7B66">
        <w:rPr>
          <w:lang w:val="en-US"/>
        </w:rPr>
        <w:t xml:space="preserve">, S.R. (2024) ‘Brand activism as a marketing strategy: an integrative framework and research agenda’, </w:t>
      </w:r>
      <w:proofErr w:type="gramStart"/>
      <w:r w:rsidRPr="006C7B66">
        <w:rPr>
          <w:i/>
          <w:iCs/>
          <w:lang w:val="en-US"/>
        </w:rPr>
        <w:t>The</w:t>
      </w:r>
      <w:proofErr w:type="gramEnd"/>
      <w:r w:rsidRPr="006C7B66">
        <w:rPr>
          <w:i/>
          <w:iCs/>
          <w:lang w:val="en-US"/>
        </w:rPr>
        <w:t xml:space="preserve"> journal of brand management</w:t>
      </w:r>
      <w:r w:rsidRPr="006C7B66">
        <w:rPr>
          <w:lang w:val="en-US"/>
        </w:rPr>
        <w:t xml:space="preserve">, 31(2), pp. 212–234. Available at: </w:t>
      </w:r>
      <w:hyperlink r:id="rId20" w:history="1">
        <w:r w:rsidRPr="006C7B66">
          <w:rPr>
            <w:rStyle w:val="Hyperlink"/>
            <w:rFonts w:eastAsia="Times New Roman" w:cs="Times New Roman"/>
            <w:szCs w:val="24"/>
            <w:lang w:val="en-US"/>
          </w:rPr>
          <w:t>https://doi.org/10.1057/s41262-023-00335-8</w:t>
        </w:r>
      </w:hyperlink>
      <w:r w:rsidRPr="006C7B66">
        <w:rPr>
          <w:lang w:val="en-US"/>
        </w:rPr>
        <w:t>.</w:t>
      </w:r>
    </w:p>
    <w:p w:rsidR="006C7B66" w:rsidRDefault="006C7B66" w:rsidP="006C7B66">
      <w:pPr>
        <w:ind w:left="720" w:hanging="720"/>
        <w:rPr>
          <w:lang w:val="en-US"/>
        </w:rPr>
      </w:pPr>
      <w:proofErr w:type="spellStart"/>
      <w:r w:rsidRPr="00C92C3C">
        <w:rPr>
          <w:lang w:val="en-US"/>
        </w:rPr>
        <w:t>Plangger</w:t>
      </w:r>
      <w:proofErr w:type="spellEnd"/>
      <w:r w:rsidRPr="00C92C3C">
        <w:rPr>
          <w:lang w:val="en-US"/>
        </w:rPr>
        <w:t xml:space="preserve">, K. </w:t>
      </w:r>
      <w:proofErr w:type="spellStart"/>
      <w:r w:rsidRPr="006C7B66">
        <w:t>Montecchi</w:t>
      </w:r>
      <w:proofErr w:type="spellEnd"/>
      <w:r w:rsidRPr="006C7B66">
        <w:t xml:space="preserve">, M., de </w:t>
      </w:r>
      <w:proofErr w:type="spellStart"/>
      <w:r w:rsidRPr="006C7B66">
        <w:t>Ruyter</w:t>
      </w:r>
      <w:proofErr w:type="spellEnd"/>
      <w:r w:rsidRPr="006C7B66">
        <w:t>, K., Keeling, D. I., Scott, M. L., and Dahl, D. W.</w:t>
      </w:r>
      <w:r w:rsidRPr="00C92C3C">
        <w:rPr>
          <w:lang w:val="en-US"/>
        </w:rPr>
        <w:t xml:space="preserve"> (2025) ‘“We could be heroes”: Reflections on reimagining marketing strategies for a better world’, </w:t>
      </w:r>
      <w:r w:rsidRPr="00C92C3C">
        <w:rPr>
          <w:i/>
          <w:iCs/>
          <w:lang w:val="en-US"/>
        </w:rPr>
        <w:t>Journal of the Academy of Marketing Science</w:t>
      </w:r>
      <w:r w:rsidRPr="00C92C3C">
        <w:rPr>
          <w:lang w:val="en-US"/>
        </w:rPr>
        <w:t xml:space="preserve">, 53(2), pp. 301–309. Available at: </w:t>
      </w:r>
      <w:hyperlink r:id="rId21" w:history="1">
        <w:r w:rsidRPr="002F1E48">
          <w:rPr>
            <w:rStyle w:val="Hyperlink"/>
            <w:rFonts w:eastAsia="Times New Roman" w:cs="Times New Roman"/>
            <w:szCs w:val="24"/>
            <w:lang w:val="en-US"/>
          </w:rPr>
          <w:t>https://doi.org/10.1007/s11747-025-01099-0</w:t>
        </w:r>
      </w:hyperlink>
      <w:r w:rsidRPr="00C92C3C">
        <w:rPr>
          <w:lang w:val="en-US"/>
        </w:rPr>
        <w:t>.</w:t>
      </w:r>
    </w:p>
    <w:p w:rsidR="006C7B66" w:rsidRPr="006C7B66" w:rsidRDefault="006C7B66" w:rsidP="006C7B66">
      <w:pPr>
        <w:ind w:left="720" w:hanging="720"/>
        <w:rPr>
          <w:lang w:val="en-US"/>
        </w:rPr>
      </w:pPr>
      <w:proofErr w:type="spellStart"/>
      <w:r w:rsidRPr="006C7B66">
        <w:rPr>
          <w:lang w:val="en-US"/>
        </w:rPr>
        <w:t>Rahman</w:t>
      </w:r>
      <w:proofErr w:type="spellEnd"/>
      <w:r w:rsidRPr="006C7B66">
        <w:rPr>
          <w:lang w:val="en-US"/>
        </w:rPr>
        <w:t xml:space="preserve">, S. </w:t>
      </w:r>
      <w:proofErr w:type="spellStart"/>
      <w:proofErr w:type="gramStart"/>
      <w:r w:rsidRPr="006C7B66">
        <w:rPr>
          <w:lang w:val="en-US"/>
        </w:rPr>
        <w:t>ur</w:t>
      </w:r>
      <w:proofErr w:type="spellEnd"/>
      <w:proofErr w:type="gramEnd"/>
      <w:r w:rsidRPr="006C7B66">
        <w:rPr>
          <w:lang w:val="en-US"/>
        </w:rPr>
        <w:t xml:space="preserve"> and Nguyen‐Viet, B. (2023) ‘Towards sustainable development: Coupling green marketing strategies and consumer perceptions in addressing </w:t>
      </w:r>
      <w:proofErr w:type="spellStart"/>
      <w:r w:rsidRPr="006C7B66">
        <w:rPr>
          <w:lang w:val="en-US"/>
        </w:rPr>
        <w:t>greenwashing</w:t>
      </w:r>
      <w:proofErr w:type="spellEnd"/>
      <w:r w:rsidRPr="006C7B66">
        <w:rPr>
          <w:lang w:val="en-US"/>
        </w:rPr>
        <w:t xml:space="preserve">’, </w:t>
      </w:r>
      <w:r w:rsidRPr="006C7B66">
        <w:rPr>
          <w:i/>
          <w:iCs/>
          <w:lang w:val="en-US"/>
        </w:rPr>
        <w:t>Business strategy and the environment</w:t>
      </w:r>
      <w:r w:rsidRPr="006C7B66">
        <w:rPr>
          <w:lang w:val="en-US"/>
        </w:rPr>
        <w:t xml:space="preserve">, 32(4), pp. 2420–2433. Available at: </w:t>
      </w:r>
      <w:hyperlink r:id="rId22" w:history="1">
        <w:r w:rsidRPr="006C7B66">
          <w:rPr>
            <w:rStyle w:val="Hyperlink"/>
            <w:rFonts w:eastAsia="Times New Roman" w:cs="Times New Roman"/>
            <w:szCs w:val="24"/>
            <w:lang w:val="en-US"/>
          </w:rPr>
          <w:t>https://doi.org/10.1002/bse.3256</w:t>
        </w:r>
      </w:hyperlink>
      <w:r w:rsidRPr="006C7B66">
        <w:rPr>
          <w:lang w:val="en-US"/>
        </w:rPr>
        <w:t>.</w:t>
      </w:r>
    </w:p>
    <w:p w:rsidR="006C7B66" w:rsidRDefault="006C7B66" w:rsidP="006C7B66">
      <w:pPr>
        <w:ind w:left="720" w:hanging="720"/>
        <w:rPr>
          <w:lang w:val="en-US"/>
        </w:rPr>
      </w:pPr>
      <w:r w:rsidRPr="00C92C3C">
        <w:rPr>
          <w:lang w:val="en-US"/>
        </w:rPr>
        <w:t xml:space="preserve">Su, Q. </w:t>
      </w:r>
      <w:r w:rsidRPr="006C7B66">
        <w:t>Zhou, X., Liu, Q., and Zhang, K. (2025</w:t>
      </w:r>
      <w:r w:rsidRPr="00C92C3C">
        <w:rPr>
          <w:lang w:val="en-US"/>
        </w:rPr>
        <w:t>) ‘</w:t>
      </w:r>
      <w:proofErr w:type="gramStart"/>
      <w:r w:rsidRPr="00C92C3C">
        <w:rPr>
          <w:lang w:val="en-US"/>
        </w:rPr>
        <w:t>Optimal</w:t>
      </w:r>
      <w:proofErr w:type="gramEnd"/>
      <w:r w:rsidRPr="00C92C3C">
        <w:rPr>
          <w:lang w:val="en-US"/>
        </w:rPr>
        <w:t xml:space="preserve"> cause marketing strategies for online platforms and third-party sellers: A spokes model analysis’, </w:t>
      </w:r>
      <w:r w:rsidRPr="00C92C3C">
        <w:rPr>
          <w:i/>
          <w:iCs/>
          <w:lang w:val="en-US"/>
        </w:rPr>
        <w:t>Omega (Oxford)</w:t>
      </w:r>
      <w:r w:rsidRPr="00C92C3C">
        <w:rPr>
          <w:lang w:val="en-US"/>
        </w:rPr>
        <w:t xml:space="preserve">, 133. Available at: </w:t>
      </w:r>
      <w:hyperlink r:id="rId23" w:history="1">
        <w:r w:rsidRPr="000E07E8">
          <w:rPr>
            <w:rStyle w:val="Hyperlink"/>
            <w:rFonts w:eastAsia="Times New Roman" w:cs="Times New Roman"/>
            <w:szCs w:val="24"/>
            <w:lang w:val="en-US"/>
          </w:rPr>
          <w:t>https://doi.org/10.1016/j.omega.2024.103271</w:t>
        </w:r>
      </w:hyperlink>
      <w:r w:rsidRPr="00C92C3C">
        <w:rPr>
          <w:lang w:val="en-US"/>
        </w:rPr>
        <w:t>.</w:t>
      </w:r>
    </w:p>
    <w:p w:rsidR="006C7B66" w:rsidRPr="006C7B66" w:rsidRDefault="006C7B66" w:rsidP="006C7B66">
      <w:pPr>
        <w:ind w:left="720" w:hanging="720"/>
        <w:rPr>
          <w:lang w:val="en-US"/>
        </w:rPr>
      </w:pPr>
      <w:proofErr w:type="spellStart"/>
      <w:r w:rsidRPr="006C7B66">
        <w:rPr>
          <w:lang w:val="en-US"/>
        </w:rPr>
        <w:lastRenderedPageBreak/>
        <w:t>Timoumi</w:t>
      </w:r>
      <w:proofErr w:type="spellEnd"/>
      <w:r w:rsidRPr="006C7B66">
        <w:rPr>
          <w:lang w:val="en-US"/>
        </w:rPr>
        <w:t xml:space="preserve">, A., </w:t>
      </w:r>
      <w:proofErr w:type="spellStart"/>
      <w:r w:rsidRPr="006C7B66">
        <w:rPr>
          <w:lang w:val="en-US"/>
        </w:rPr>
        <w:t>Gangwar</w:t>
      </w:r>
      <w:proofErr w:type="spellEnd"/>
      <w:r w:rsidRPr="006C7B66">
        <w:rPr>
          <w:lang w:val="en-US"/>
        </w:rPr>
        <w:t xml:space="preserve">, M. and </w:t>
      </w:r>
      <w:proofErr w:type="spellStart"/>
      <w:r w:rsidRPr="006C7B66">
        <w:rPr>
          <w:lang w:val="en-US"/>
        </w:rPr>
        <w:t>Mantrala</w:t>
      </w:r>
      <w:proofErr w:type="spellEnd"/>
      <w:r w:rsidRPr="006C7B66">
        <w:rPr>
          <w:lang w:val="en-US"/>
        </w:rPr>
        <w:t xml:space="preserve">, M.K. (2022) ‘Cross-channel effects of </w:t>
      </w:r>
      <w:proofErr w:type="spellStart"/>
      <w:r w:rsidRPr="006C7B66">
        <w:rPr>
          <w:lang w:val="en-US"/>
        </w:rPr>
        <w:t>omnichannel</w:t>
      </w:r>
      <w:proofErr w:type="spellEnd"/>
      <w:r w:rsidRPr="006C7B66">
        <w:rPr>
          <w:lang w:val="en-US"/>
        </w:rPr>
        <w:t xml:space="preserve"> retail marketing strategies: A review of extant data-driven research’, </w:t>
      </w:r>
      <w:r w:rsidRPr="006C7B66">
        <w:rPr>
          <w:i/>
          <w:iCs/>
          <w:lang w:val="en-US"/>
        </w:rPr>
        <w:t>Journal of retailing</w:t>
      </w:r>
      <w:r w:rsidRPr="006C7B66">
        <w:rPr>
          <w:lang w:val="en-US"/>
        </w:rPr>
        <w:t xml:space="preserve">, 98(1), pp. 133–151. Available at: </w:t>
      </w:r>
      <w:hyperlink r:id="rId24" w:history="1">
        <w:r w:rsidRPr="006C7B66">
          <w:rPr>
            <w:rStyle w:val="Hyperlink"/>
            <w:rFonts w:eastAsia="Times New Roman" w:cs="Times New Roman"/>
            <w:szCs w:val="24"/>
            <w:lang w:val="en-US"/>
          </w:rPr>
          <w:t>https://doi.org/10.1016/j.jretai.2022.02.008</w:t>
        </w:r>
      </w:hyperlink>
      <w:r w:rsidRPr="006C7B66">
        <w:rPr>
          <w:lang w:val="en-US"/>
        </w:rPr>
        <w:t>.</w:t>
      </w:r>
    </w:p>
    <w:p w:rsidR="006C7B66" w:rsidRPr="006C7B66" w:rsidRDefault="006C7B66" w:rsidP="006C7B66">
      <w:pPr>
        <w:ind w:left="720" w:hanging="720"/>
        <w:rPr>
          <w:lang w:val="en-US"/>
        </w:rPr>
      </w:pPr>
      <w:proofErr w:type="spellStart"/>
      <w:r w:rsidRPr="006C7B66">
        <w:rPr>
          <w:lang w:val="en-US"/>
        </w:rPr>
        <w:t>Tzanidis</w:t>
      </w:r>
      <w:proofErr w:type="spellEnd"/>
      <w:r w:rsidRPr="006C7B66">
        <w:rPr>
          <w:lang w:val="en-US"/>
        </w:rPr>
        <w:t xml:space="preserve">, T. </w:t>
      </w:r>
      <w:proofErr w:type="spellStart"/>
      <w:proofErr w:type="gramStart"/>
      <w:r w:rsidRPr="006C7B66">
        <w:t>agni</w:t>
      </w:r>
      <w:proofErr w:type="spellEnd"/>
      <w:proofErr w:type="gramEnd"/>
      <w:r w:rsidRPr="006C7B66">
        <w:t xml:space="preserve">, D., </w:t>
      </w:r>
      <w:proofErr w:type="spellStart"/>
      <w:r w:rsidRPr="006C7B66">
        <w:t>Scuotto</w:t>
      </w:r>
      <w:proofErr w:type="spellEnd"/>
      <w:r w:rsidRPr="006C7B66">
        <w:t xml:space="preserve">, V., and </w:t>
      </w:r>
      <w:proofErr w:type="spellStart"/>
      <w:r w:rsidRPr="006C7B66">
        <w:t>Maalaoui</w:t>
      </w:r>
      <w:proofErr w:type="spellEnd"/>
      <w:r w:rsidRPr="006C7B66">
        <w:t>, A</w:t>
      </w:r>
      <w:r w:rsidRPr="006C7B66">
        <w:rPr>
          <w:rFonts w:ascii="Helvetica" w:hAnsi="Helvetica"/>
          <w:color w:val="3A3A3A"/>
          <w:sz w:val="23"/>
          <w:szCs w:val="23"/>
          <w:shd w:val="clear" w:color="auto" w:fill="FFFFFF"/>
        </w:rPr>
        <w:t>.</w:t>
      </w:r>
      <w:r w:rsidRPr="006C7B66">
        <w:rPr>
          <w:lang w:val="en-US"/>
        </w:rPr>
        <w:t xml:space="preserve"> (2024) ‘B2B green marketing strategies for European firms: Implications for people, planet and profit’, </w:t>
      </w:r>
      <w:r w:rsidRPr="006C7B66">
        <w:rPr>
          <w:i/>
          <w:iCs/>
          <w:lang w:val="en-US"/>
        </w:rPr>
        <w:t>Industrial marketing management</w:t>
      </w:r>
      <w:r w:rsidRPr="006C7B66">
        <w:rPr>
          <w:lang w:val="en-US"/>
        </w:rPr>
        <w:t xml:space="preserve">, 117, pp. 481–492. Available at: </w:t>
      </w:r>
      <w:hyperlink r:id="rId25" w:history="1">
        <w:r w:rsidRPr="006C7B66">
          <w:rPr>
            <w:rStyle w:val="Hyperlink"/>
            <w:rFonts w:eastAsia="Times New Roman" w:cs="Times New Roman"/>
            <w:szCs w:val="24"/>
            <w:lang w:val="en-US"/>
          </w:rPr>
          <w:t>https://doi.org/10.1016/j.indmarman.2024.01.018</w:t>
        </w:r>
      </w:hyperlink>
      <w:r w:rsidRPr="006C7B66">
        <w:rPr>
          <w:lang w:val="en-US"/>
        </w:rPr>
        <w:t>.</w:t>
      </w:r>
    </w:p>
    <w:p w:rsidR="006C7B66" w:rsidRDefault="006C7B66" w:rsidP="006C7B66">
      <w:pPr>
        <w:ind w:left="720" w:hanging="720"/>
        <w:rPr>
          <w:lang w:val="en-US"/>
        </w:rPr>
      </w:pPr>
      <w:proofErr w:type="gramStart"/>
      <w:r w:rsidRPr="00DE43DD">
        <w:rPr>
          <w:lang w:val="en-US"/>
        </w:rPr>
        <w:t xml:space="preserve">Vieira, V.A., Rafael, D.N. and </w:t>
      </w:r>
      <w:proofErr w:type="spellStart"/>
      <w:r w:rsidRPr="00DE43DD">
        <w:rPr>
          <w:lang w:val="en-US"/>
        </w:rPr>
        <w:t>Ou</w:t>
      </w:r>
      <w:proofErr w:type="spellEnd"/>
      <w:r w:rsidRPr="00DE43DD">
        <w:rPr>
          <w:lang w:val="en-US"/>
        </w:rPr>
        <w:t>, Y.-C.</w:t>
      </w:r>
      <w:proofErr w:type="gramEnd"/>
      <w:r w:rsidRPr="00DE43DD">
        <w:rPr>
          <w:lang w:val="en-US"/>
        </w:rPr>
        <w:t xml:space="preserve"> (2024) ‘Relative importance of competing marketing strategies on different customer metrics: a meta-analytic review of customer equity drivers’, </w:t>
      </w:r>
      <w:r w:rsidRPr="00DE43DD">
        <w:rPr>
          <w:i/>
          <w:iCs/>
          <w:lang w:val="en-US"/>
        </w:rPr>
        <w:t>European journal of marketing</w:t>
      </w:r>
      <w:r w:rsidRPr="00DE43DD">
        <w:rPr>
          <w:lang w:val="en-US"/>
        </w:rPr>
        <w:t xml:space="preserve">, 58(11), pp. 2445–2472. Available at: </w:t>
      </w:r>
      <w:hyperlink r:id="rId26" w:history="1">
        <w:r w:rsidRPr="002F1E48">
          <w:rPr>
            <w:rStyle w:val="Hyperlink"/>
            <w:rFonts w:eastAsia="Times New Roman" w:cs="Times New Roman"/>
            <w:szCs w:val="24"/>
            <w:lang w:val="en-US"/>
          </w:rPr>
          <w:t>https://doi.org/10.1108/EJM-08-2022-0601</w:t>
        </w:r>
      </w:hyperlink>
      <w:r w:rsidRPr="00DE43DD">
        <w:rPr>
          <w:lang w:val="en-US"/>
        </w:rPr>
        <w:t>.</w:t>
      </w:r>
    </w:p>
    <w:p w:rsidR="006C7B66" w:rsidRPr="00C92C3C" w:rsidRDefault="006C7B66" w:rsidP="006C7B66">
      <w:pPr>
        <w:ind w:left="720" w:hanging="720"/>
        <w:rPr>
          <w:lang w:val="en-US"/>
        </w:rPr>
      </w:pPr>
      <w:r w:rsidRPr="00C92C3C">
        <w:rPr>
          <w:lang w:val="en-US"/>
        </w:rPr>
        <w:t xml:space="preserve">Wang, P., </w:t>
      </w:r>
      <w:proofErr w:type="spellStart"/>
      <w:r w:rsidRPr="00C92C3C">
        <w:rPr>
          <w:lang w:val="en-US"/>
        </w:rPr>
        <w:t>Ghosh</w:t>
      </w:r>
      <w:proofErr w:type="spellEnd"/>
      <w:r w:rsidRPr="00C92C3C">
        <w:rPr>
          <w:lang w:val="en-US"/>
        </w:rPr>
        <w:t>, B. and Liu, Y. (2024) ‘</w:t>
      </w:r>
      <w:proofErr w:type="gramStart"/>
      <w:r w:rsidRPr="00C92C3C">
        <w:rPr>
          <w:lang w:val="en-US"/>
        </w:rPr>
        <w:t>Marketing</w:t>
      </w:r>
      <w:proofErr w:type="gramEnd"/>
      <w:r w:rsidRPr="00C92C3C">
        <w:rPr>
          <w:lang w:val="en-US"/>
        </w:rPr>
        <w:t xml:space="preserve"> strategies in reward-based </w:t>
      </w:r>
      <w:proofErr w:type="spellStart"/>
      <w:r w:rsidRPr="00C92C3C">
        <w:rPr>
          <w:lang w:val="en-US"/>
        </w:rPr>
        <w:t>crowdfunding</w:t>
      </w:r>
      <w:proofErr w:type="spellEnd"/>
      <w:r w:rsidRPr="00C92C3C">
        <w:rPr>
          <w:lang w:val="en-US"/>
        </w:rPr>
        <w:t xml:space="preserve">: The role of demand uncertainties’, </w:t>
      </w:r>
      <w:r w:rsidRPr="00C92C3C">
        <w:rPr>
          <w:i/>
          <w:iCs/>
          <w:lang w:val="en-US"/>
        </w:rPr>
        <w:t>International journal of research in marketing</w:t>
      </w:r>
      <w:r w:rsidRPr="00C92C3C">
        <w:rPr>
          <w:lang w:val="en-US"/>
        </w:rPr>
        <w:t xml:space="preserve">, 41(4), pp. 724–744. Available at: </w:t>
      </w:r>
      <w:hyperlink r:id="rId27" w:history="1">
        <w:r w:rsidRPr="00C92C3C">
          <w:rPr>
            <w:rStyle w:val="Hyperlink"/>
            <w:rFonts w:eastAsia="Times New Roman" w:cs="Times New Roman"/>
            <w:szCs w:val="24"/>
            <w:lang w:val="en-US"/>
          </w:rPr>
          <w:t>https://doi.org/10.1016/j.ijresmar.2024.03.001</w:t>
        </w:r>
      </w:hyperlink>
      <w:r w:rsidRPr="00C92C3C">
        <w:rPr>
          <w:lang w:val="en-US"/>
        </w:rPr>
        <w:t>.</w:t>
      </w:r>
    </w:p>
    <w:p w:rsidR="006C7B66" w:rsidRPr="006C7B66" w:rsidRDefault="006C7B66" w:rsidP="006C7B66">
      <w:pPr>
        <w:ind w:left="720" w:hanging="720"/>
        <w:rPr>
          <w:lang w:val="en-US"/>
        </w:rPr>
      </w:pPr>
    </w:p>
    <w:sectPr w:rsidR="006C7B66" w:rsidRPr="006C7B66" w:rsidSect="006C7B6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327" w:rsidRDefault="00047327" w:rsidP="006C7B66">
      <w:pPr>
        <w:spacing w:after="0" w:line="240" w:lineRule="auto"/>
      </w:pPr>
      <w:r>
        <w:separator/>
      </w:r>
    </w:p>
  </w:endnote>
  <w:endnote w:type="continuationSeparator" w:id="0">
    <w:p w:rsidR="00047327" w:rsidRDefault="00047327" w:rsidP="006C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83509"/>
      <w:docPartObj>
        <w:docPartGallery w:val="Page Numbers (Bottom of Page)"/>
        <w:docPartUnique/>
      </w:docPartObj>
    </w:sdtPr>
    <w:sdtEndPr>
      <w:rPr>
        <w:noProof/>
      </w:rPr>
    </w:sdtEndPr>
    <w:sdtContent>
      <w:p w:rsidR="006C7B66" w:rsidRDefault="006C7B66">
        <w:pPr>
          <w:pStyle w:val="Footer"/>
        </w:pPr>
        <w:r>
          <w:fldChar w:fldCharType="begin"/>
        </w:r>
        <w:r>
          <w:instrText xml:space="preserve"> PAGE   \* MERGEFORMAT </w:instrText>
        </w:r>
        <w:r>
          <w:fldChar w:fldCharType="separate"/>
        </w:r>
        <w:r w:rsidR="00F868F1">
          <w:rPr>
            <w:noProof/>
          </w:rPr>
          <w:t>3</w:t>
        </w:r>
        <w:r>
          <w:rPr>
            <w:noProof/>
          </w:rPr>
          <w:fldChar w:fldCharType="end"/>
        </w:r>
      </w:p>
    </w:sdtContent>
  </w:sdt>
  <w:p w:rsidR="006C7B66" w:rsidRDefault="006C7B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327" w:rsidRDefault="00047327" w:rsidP="006C7B66">
      <w:pPr>
        <w:spacing w:after="0" w:line="240" w:lineRule="auto"/>
      </w:pPr>
      <w:r>
        <w:separator/>
      </w:r>
    </w:p>
  </w:footnote>
  <w:footnote w:type="continuationSeparator" w:id="0">
    <w:p w:rsidR="00047327" w:rsidRDefault="00047327" w:rsidP="006C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12EBE"/>
    <w:multiLevelType w:val="hybridMultilevel"/>
    <w:tmpl w:val="E368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NDI0MDIwNLE0NbW0MDJU0lEKTi0uzszPAykwrAUA0Wi3qCwAAAA="/>
  </w:docVars>
  <w:rsids>
    <w:rsidRoot w:val="00EE55D3"/>
    <w:rsid w:val="00047327"/>
    <w:rsid w:val="000B57E3"/>
    <w:rsid w:val="000C3104"/>
    <w:rsid w:val="006C7B66"/>
    <w:rsid w:val="008957E1"/>
    <w:rsid w:val="008E64C5"/>
    <w:rsid w:val="0098236F"/>
    <w:rsid w:val="00A573EC"/>
    <w:rsid w:val="00B435A9"/>
    <w:rsid w:val="00B84FE0"/>
    <w:rsid w:val="00C07ABA"/>
    <w:rsid w:val="00C92C3C"/>
    <w:rsid w:val="00D45BFD"/>
    <w:rsid w:val="00DE43DD"/>
    <w:rsid w:val="00EE55D3"/>
    <w:rsid w:val="00EF7007"/>
    <w:rsid w:val="00F110B1"/>
    <w:rsid w:val="00F86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5D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55D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EE55D3"/>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5D3"/>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semiHidden/>
    <w:rsid w:val="00EE55D3"/>
    <w:rPr>
      <w:rFonts w:ascii="Times New Roman" w:eastAsiaTheme="majorEastAsia" w:hAnsi="Times New Roman" w:cstheme="majorBidi"/>
      <w:b/>
      <w:bCs/>
      <w:color w:val="4F81BD" w:themeColor="accent1"/>
      <w:sz w:val="28"/>
      <w:szCs w:val="26"/>
      <w:lang w:val="en-GB"/>
    </w:rPr>
  </w:style>
  <w:style w:type="table" w:styleId="TableGrid">
    <w:name w:val="Table Grid"/>
    <w:basedOn w:val="TableNormal"/>
    <w:uiPriority w:val="59"/>
    <w:rsid w:val="000C31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573EC"/>
    <w:pPr>
      <w:spacing w:line="240" w:lineRule="auto"/>
    </w:pPr>
    <w:rPr>
      <w:b/>
      <w:bCs/>
      <w:color w:val="4F81BD" w:themeColor="accent1"/>
      <w:sz w:val="18"/>
      <w:szCs w:val="18"/>
    </w:rPr>
  </w:style>
  <w:style w:type="paragraph" w:styleId="ListParagraph">
    <w:name w:val="List Paragraph"/>
    <w:basedOn w:val="Normal"/>
    <w:uiPriority w:val="34"/>
    <w:qFormat/>
    <w:rsid w:val="00C07ABA"/>
    <w:pPr>
      <w:ind w:left="720"/>
      <w:contextualSpacing/>
    </w:pPr>
  </w:style>
  <w:style w:type="character" w:styleId="Hyperlink">
    <w:name w:val="Hyperlink"/>
    <w:basedOn w:val="DefaultParagraphFont"/>
    <w:uiPriority w:val="99"/>
    <w:unhideWhenUsed/>
    <w:rsid w:val="00C92C3C"/>
    <w:rPr>
      <w:color w:val="0000FF" w:themeColor="hyperlink"/>
      <w:u w:val="single"/>
    </w:rPr>
  </w:style>
  <w:style w:type="paragraph" w:styleId="TOCHeading">
    <w:name w:val="TOC Heading"/>
    <w:basedOn w:val="Heading1"/>
    <w:next w:val="Normal"/>
    <w:uiPriority w:val="39"/>
    <w:semiHidden/>
    <w:unhideWhenUsed/>
    <w:qFormat/>
    <w:rsid w:val="006C7B66"/>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6C7B66"/>
    <w:pPr>
      <w:spacing w:after="100"/>
    </w:pPr>
  </w:style>
  <w:style w:type="paragraph" w:styleId="BalloonText">
    <w:name w:val="Balloon Text"/>
    <w:basedOn w:val="Normal"/>
    <w:link w:val="BalloonTextChar"/>
    <w:uiPriority w:val="99"/>
    <w:semiHidden/>
    <w:unhideWhenUsed/>
    <w:rsid w:val="006C7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B66"/>
    <w:rPr>
      <w:rFonts w:ascii="Tahoma" w:hAnsi="Tahoma" w:cs="Tahoma"/>
      <w:sz w:val="16"/>
      <w:szCs w:val="16"/>
      <w:lang w:val="en-GB"/>
    </w:rPr>
  </w:style>
  <w:style w:type="paragraph" w:styleId="Header">
    <w:name w:val="header"/>
    <w:basedOn w:val="Normal"/>
    <w:link w:val="HeaderChar"/>
    <w:uiPriority w:val="99"/>
    <w:unhideWhenUsed/>
    <w:rsid w:val="006C7B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B66"/>
    <w:rPr>
      <w:rFonts w:ascii="Times New Roman" w:hAnsi="Times New Roman"/>
      <w:sz w:val="24"/>
      <w:lang w:val="en-GB"/>
    </w:rPr>
  </w:style>
  <w:style w:type="paragraph" w:styleId="Footer">
    <w:name w:val="footer"/>
    <w:basedOn w:val="Normal"/>
    <w:link w:val="FooterChar"/>
    <w:uiPriority w:val="99"/>
    <w:unhideWhenUsed/>
    <w:rsid w:val="006C7B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B66"/>
    <w:rPr>
      <w:rFonts w:ascii="Times New Roman" w:hAnsi="Times New Roman"/>
      <w:sz w:val="24"/>
      <w:lang w:val="en-GB"/>
    </w:rPr>
  </w:style>
  <w:style w:type="character" w:customStyle="1" w:styleId="NoSpacingChar">
    <w:name w:val="No Spacing Char"/>
    <w:basedOn w:val="DefaultParagraphFont"/>
    <w:link w:val="NoSpacing"/>
    <w:uiPriority w:val="1"/>
    <w:locked/>
    <w:rsid w:val="0098236F"/>
    <w:rPr>
      <w:rFonts w:ascii="Times New Roman" w:eastAsiaTheme="minorEastAsia" w:hAnsi="Times New Roman" w:cs="Times New Roman"/>
      <w:lang w:eastAsia="ja-JP"/>
    </w:rPr>
  </w:style>
  <w:style w:type="paragraph" w:styleId="NoSpacing">
    <w:name w:val="No Spacing"/>
    <w:link w:val="NoSpacingChar"/>
    <w:uiPriority w:val="1"/>
    <w:qFormat/>
    <w:rsid w:val="0098236F"/>
    <w:pPr>
      <w:spacing w:after="0" w:line="240" w:lineRule="auto"/>
    </w:pPr>
    <w:rPr>
      <w:rFonts w:ascii="Times New Roman" w:eastAsiaTheme="minorEastAsia" w:hAnsi="Times New Roman" w:cs="Times New Roman"/>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5D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55D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EE55D3"/>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5D3"/>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semiHidden/>
    <w:rsid w:val="00EE55D3"/>
    <w:rPr>
      <w:rFonts w:ascii="Times New Roman" w:eastAsiaTheme="majorEastAsia" w:hAnsi="Times New Roman" w:cstheme="majorBidi"/>
      <w:b/>
      <w:bCs/>
      <w:color w:val="4F81BD" w:themeColor="accent1"/>
      <w:sz w:val="28"/>
      <w:szCs w:val="26"/>
      <w:lang w:val="en-GB"/>
    </w:rPr>
  </w:style>
  <w:style w:type="table" w:styleId="TableGrid">
    <w:name w:val="Table Grid"/>
    <w:basedOn w:val="TableNormal"/>
    <w:uiPriority w:val="59"/>
    <w:rsid w:val="000C31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573EC"/>
    <w:pPr>
      <w:spacing w:line="240" w:lineRule="auto"/>
    </w:pPr>
    <w:rPr>
      <w:b/>
      <w:bCs/>
      <w:color w:val="4F81BD" w:themeColor="accent1"/>
      <w:sz w:val="18"/>
      <w:szCs w:val="18"/>
    </w:rPr>
  </w:style>
  <w:style w:type="paragraph" w:styleId="ListParagraph">
    <w:name w:val="List Paragraph"/>
    <w:basedOn w:val="Normal"/>
    <w:uiPriority w:val="34"/>
    <w:qFormat/>
    <w:rsid w:val="00C07ABA"/>
    <w:pPr>
      <w:ind w:left="720"/>
      <w:contextualSpacing/>
    </w:pPr>
  </w:style>
  <w:style w:type="character" w:styleId="Hyperlink">
    <w:name w:val="Hyperlink"/>
    <w:basedOn w:val="DefaultParagraphFont"/>
    <w:uiPriority w:val="99"/>
    <w:unhideWhenUsed/>
    <w:rsid w:val="00C92C3C"/>
    <w:rPr>
      <w:color w:val="0000FF" w:themeColor="hyperlink"/>
      <w:u w:val="single"/>
    </w:rPr>
  </w:style>
  <w:style w:type="paragraph" w:styleId="TOCHeading">
    <w:name w:val="TOC Heading"/>
    <w:basedOn w:val="Heading1"/>
    <w:next w:val="Normal"/>
    <w:uiPriority w:val="39"/>
    <w:semiHidden/>
    <w:unhideWhenUsed/>
    <w:qFormat/>
    <w:rsid w:val="006C7B66"/>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6C7B66"/>
    <w:pPr>
      <w:spacing w:after="100"/>
    </w:pPr>
  </w:style>
  <w:style w:type="paragraph" w:styleId="BalloonText">
    <w:name w:val="Balloon Text"/>
    <w:basedOn w:val="Normal"/>
    <w:link w:val="BalloonTextChar"/>
    <w:uiPriority w:val="99"/>
    <w:semiHidden/>
    <w:unhideWhenUsed/>
    <w:rsid w:val="006C7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B66"/>
    <w:rPr>
      <w:rFonts w:ascii="Tahoma" w:hAnsi="Tahoma" w:cs="Tahoma"/>
      <w:sz w:val="16"/>
      <w:szCs w:val="16"/>
      <w:lang w:val="en-GB"/>
    </w:rPr>
  </w:style>
  <w:style w:type="paragraph" w:styleId="Header">
    <w:name w:val="header"/>
    <w:basedOn w:val="Normal"/>
    <w:link w:val="HeaderChar"/>
    <w:uiPriority w:val="99"/>
    <w:unhideWhenUsed/>
    <w:rsid w:val="006C7B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B66"/>
    <w:rPr>
      <w:rFonts w:ascii="Times New Roman" w:hAnsi="Times New Roman"/>
      <w:sz w:val="24"/>
      <w:lang w:val="en-GB"/>
    </w:rPr>
  </w:style>
  <w:style w:type="paragraph" w:styleId="Footer">
    <w:name w:val="footer"/>
    <w:basedOn w:val="Normal"/>
    <w:link w:val="FooterChar"/>
    <w:uiPriority w:val="99"/>
    <w:unhideWhenUsed/>
    <w:rsid w:val="006C7B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B66"/>
    <w:rPr>
      <w:rFonts w:ascii="Times New Roman" w:hAnsi="Times New Roman"/>
      <w:sz w:val="24"/>
      <w:lang w:val="en-GB"/>
    </w:rPr>
  </w:style>
  <w:style w:type="character" w:customStyle="1" w:styleId="NoSpacingChar">
    <w:name w:val="No Spacing Char"/>
    <w:basedOn w:val="DefaultParagraphFont"/>
    <w:link w:val="NoSpacing"/>
    <w:uiPriority w:val="1"/>
    <w:locked/>
    <w:rsid w:val="0098236F"/>
    <w:rPr>
      <w:rFonts w:ascii="Times New Roman" w:eastAsiaTheme="minorEastAsia" w:hAnsi="Times New Roman" w:cs="Times New Roman"/>
      <w:lang w:eastAsia="ja-JP"/>
    </w:rPr>
  </w:style>
  <w:style w:type="paragraph" w:styleId="NoSpacing">
    <w:name w:val="No Spacing"/>
    <w:link w:val="NoSpacingChar"/>
    <w:uiPriority w:val="1"/>
    <w:qFormat/>
    <w:rsid w:val="0098236F"/>
    <w:pPr>
      <w:spacing w:after="0" w:line="240" w:lineRule="auto"/>
    </w:pPr>
    <w:rPr>
      <w:rFonts w:ascii="Times New Roman" w:eastAsiaTheme="minorEastAsia" w:hAnsi="Times New Roman"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28127">
      <w:bodyDiv w:val="1"/>
      <w:marLeft w:val="0"/>
      <w:marRight w:val="0"/>
      <w:marTop w:val="0"/>
      <w:marBottom w:val="0"/>
      <w:divBdr>
        <w:top w:val="none" w:sz="0" w:space="0" w:color="auto"/>
        <w:left w:val="none" w:sz="0" w:space="0" w:color="auto"/>
        <w:bottom w:val="none" w:sz="0" w:space="0" w:color="auto"/>
        <w:right w:val="none" w:sz="0" w:space="0" w:color="auto"/>
      </w:divBdr>
      <w:divsChild>
        <w:div w:id="2019458017">
          <w:marLeft w:val="0"/>
          <w:marRight w:val="0"/>
          <w:marTop w:val="0"/>
          <w:marBottom w:val="0"/>
          <w:divBdr>
            <w:top w:val="none" w:sz="0" w:space="0" w:color="auto"/>
            <w:left w:val="none" w:sz="0" w:space="0" w:color="auto"/>
            <w:bottom w:val="none" w:sz="0" w:space="0" w:color="auto"/>
            <w:right w:val="none" w:sz="0" w:space="0" w:color="auto"/>
          </w:divBdr>
          <w:divsChild>
            <w:div w:id="96246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04917">
      <w:bodyDiv w:val="1"/>
      <w:marLeft w:val="0"/>
      <w:marRight w:val="0"/>
      <w:marTop w:val="0"/>
      <w:marBottom w:val="0"/>
      <w:divBdr>
        <w:top w:val="none" w:sz="0" w:space="0" w:color="auto"/>
        <w:left w:val="none" w:sz="0" w:space="0" w:color="auto"/>
        <w:bottom w:val="none" w:sz="0" w:space="0" w:color="auto"/>
        <w:right w:val="none" w:sz="0" w:space="0" w:color="auto"/>
      </w:divBdr>
      <w:divsChild>
        <w:div w:id="895169543">
          <w:marLeft w:val="0"/>
          <w:marRight w:val="0"/>
          <w:marTop w:val="0"/>
          <w:marBottom w:val="0"/>
          <w:divBdr>
            <w:top w:val="none" w:sz="0" w:space="0" w:color="auto"/>
            <w:left w:val="none" w:sz="0" w:space="0" w:color="auto"/>
            <w:bottom w:val="none" w:sz="0" w:space="0" w:color="auto"/>
            <w:right w:val="none" w:sz="0" w:space="0" w:color="auto"/>
          </w:divBdr>
          <w:divsChild>
            <w:div w:id="192953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19190">
      <w:bodyDiv w:val="1"/>
      <w:marLeft w:val="0"/>
      <w:marRight w:val="0"/>
      <w:marTop w:val="0"/>
      <w:marBottom w:val="0"/>
      <w:divBdr>
        <w:top w:val="none" w:sz="0" w:space="0" w:color="auto"/>
        <w:left w:val="none" w:sz="0" w:space="0" w:color="auto"/>
        <w:bottom w:val="none" w:sz="0" w:space="0" w:color="auto"/>
        <w:right w:val="none" w:sz="0" w:space="0" w:color="auto"/>
      </w:divBdr>
      <w:divsChild>
        <w:div w:id="682126871">
          <w:marLeft w:val="0"/>
          <w:marRight w:val="0"/>
          <w:marTop w:val="0"/>
          <w:marBottom w:val="0"/>
          <w:divBdr>
            <w:top w:val="none" w:sz="0" w:space="0" w:color="auto"/>
            <w:left w:val="none" w:sz="0" w:space="0" w:color="auto"/>
            <w:bottom w:val="none" w:sz="0" w:space="0" w:color="auto"/>
            <w:right w:val="none" w:sz="0" w:space="0" w:color="auto"/>
          </w:divBdr>
          <w:divsChild>
            <w:div w:id="150131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63205">
      <w:bodyDiv w:val="1"/>
      <w:marLeft w:val="0"/>
      <w:marRight w:val="0"/>
      <w:marTop w:val="0"/>
      <w:marBottom w:val="0"/>
      <w:divBdr>
        <w:top w:val="none" w:sz="0" w:space="0" w:color="auto"/>
        <w:left w:val="none" w:sz="0" w:space="0" w:color="auto"/>
        <w:bottom w:val="none" w:sz="0" w:space="0" w:color="auto"/>
        <w:right w:val="none" w:sz="0" w:space="0" w:color="auto"/>
      </w:divBdr>
      <w:divsChild>
        <w:div w:id="1646008142">
          <w:marLeft w:val="0"/>
          <w:marRight w:val="0"/>
          <w:marTop w:val="0"/>
          <w:marBottom w:val="0"/>
          <w:divBdr>
            <w:top w:val="none" w:sz="0" w:space="0" w:color="auto"/>
            <w:left w:val="none" w:sz="0" w:space="0" w:color="auto"/>
            <w:bottom w:val="none" w:sz="0" w:space="0" w:color="auto"/>
            <w:right w:val="none" w:sz="0" w:space="0" w:color="auto"/>
          </w:divBdr>
          <w:divsChild>
            <w:div w:id="3027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310748">
      <w:bodyDiv w:val="1"/>
      <w:marLeft w:val="0"/>
      <w:marRight w:val="0"/>
      <w:marTop w:val="0"/>
      <w:marBottom w:val="0"/>
      <w:divBdr>
        <w:top w:val="none" w:sz="0" w:space="0" w:color="auto"/>
        <w:left w:val="none" w:sz="0" w:space="0" w:color="auto"/>
        <w:bottom w:val="none" w:sz="0" w:space="0" w:color="auto"/>
        <w:right w:val="none" w:sz="0" w:space="0" w:color="auto"/>
      </w:divBdr>
    </w:div>
    <w:div w:id="1128739841">
      <w:bodyDiv w:val="1"/>
      <w:marLeft w:val="0"/>
      <w:marRight w:val="0"/>
      <w:marTop w:val="0"/>
      <w:marBottom w:val="0"/>
      <w:divBdr>
        <w:top w:val="none" w:sz="0" w:space="0" w:color="auto"/>
        <w:left w:val="none" w:sz="0" w:space="0" w:color="auto"/>
        <w:bottom w:val="none" w:sz="0" w:space="0" w:color="auto"/>
        <w:right w:val="none" w:sz="0" w:space="0" w:color="auto"/>
      </w:divBdr>
      <w:divsChild>
        <w:div w:id="223026420">
          <w:marLeft w:val="0"/>
          <w:marRight w:val="0"/>
          <w:marTop w:val="0"/>
          <w:marBottom w:val="0"/>
          <w:divBdr>
            <w:top w:val="none" w:sz="0" w:space="0" w:color="auto"/>
            <w:left w:val="none" w:sz="0" w:space="0" w:color="auto"/>
            <w:bottom w:val="none" w:sz="0" w:space="0" w:color="auto"/>
            <w:right w:val="none" w:sz="0" w:space="0" w:color="auto"/>
          </w:divBdr>
          <w:divsChild>
            <w:div w:id="20539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41801">
      <w:bodyDiv w:val="1"/>
      <w:marLeft w:val="0"/>
      <w:marRight w:val="0"/>
      <w:marTop w:val="0"/>
      <w:marBottom w:val="0"/>
      <w:divBdr>
        <w:top w:val="none" w:sz="0" w:space="0" w:color="auto"/>
        <w:left w:val="none" w:sz="0" w:space="0" w:color="auto"/>
        <w:bottom w:val="none" w:sz="0" w:space="0" w:color="auto"/>
        <w:right w:val="none" w:sz="0" w:space="0" w:color="auto"/>
      </w:divBdr>
      <w:divsChild>
        <w:div w:id="1080449269">
          <w:marLeft w:val="0"/>
          <w:marRight w:val="0"/>
          <w:marTop w:val="0"/>
          <w:marBottom w:val="0"/>
          <w:divBdr>
            <w:top w:val="none" w:sz="0" w:space="0" w:color="auto"/>
            <w:left w:val="none" w:sz="0" w:space="0" w:color="auto"/>
            <w:bottom w:val="none" w:sz="0" w:space="0" w:color="auto"/>
            <w:right w:val="none" w:sz="0" w:space="0" w:color="auto"/>
          </w:divBdr>
          <w:divsChild>
            <w:div w:id="32463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230896">
      <w:bodyDiv w:val="1"/>
      <w:marLeft w:val="0"/>
      <w:marRight w:val="0"/>
      <w:marTop w:val="0"/>
      <w:marBottom w:val="0"/>
      <w:divBdr>
        <w:top w:val="none" w:sz="0" w:space="0" w:color="auto"/>
        <w:left w:val="none" w:sz="0" w:space="0" w:color="auto"/>
        <w:bottom w:val="none" w:sz="0" w:space="0" w:color="auto"/>
        <w:right w:val="none" w:sz="0" w:space="0" w:color="auto"/>
      </w:divBdr>
      <w:divsChild>
        <w:div w:id="1636136323">
          <w:marLeft w:val="0"/>
          <w:marRight w:val="0"/>
          <w:marTop w:val="0"/>
          <w:marBottom w:val="0"/>
          <w:divBdr>
            <w:top w:val="none" w:sz="0" w:space="0" w:color="auto"/>
            <w:left w:val="none" w:sz="0" w:space="0" w:color="auto"/>
            <w:bottom w:val="none" w:sz="0" w:space="0" w:color="auto"/>
            <w:right w:val="none" w:sz="0" w:space="0" w:color="auto"/>
          </w:divBdr>
          <w:divsChild>
            <w:div w:id="43070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177305">
      <w:bodyDiv w:val="1"/>
      <w:marLeft w:val="0"/>
      <w:marRight w:val="0"/>
      <w:marTop w:val="0"/>
      <w:marBottom w:val="0"/>
      <w:divBdr>
        <w:top w:val="none" w:sz="0" w:space="0" w:color="auto"/>
        <w:left w:val="none" w:sz="0" w:space="0" w:color="auto"/>
        <w:bottom w:val="none" w:sz="0" w:space="0" w:color="auto"/>
        <w:right w:val="none" w:sz="0" w:space="0" w:color="auto"/>
      </w:divBdr>
      <w:divsChild>
        <w:div w:id="1799910400">
          <w:marLeft w:val="0"/>
          <w:marRight w:val="0"/>
          <w:marTop w:val="0"/>
          <w:marBottom w:val="0"/>
          <w:divBdr>
            <w:top w:val="none" w:sz="0" w:space="0" w:color="auto"/>
            <w:left w:val="none" w:sz="0" w:space="0" w:color="auto"/>
            <w:bottom w:val="none" w:sz="0" w:space="0" w:color="auto"/>
            <w:right w:val="none" w:sz="0" w:space="0" w:color="auto"/>
          </w:divBdr>
          <w:divsChild>
            <w:div w:id="5868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74297">
      <w:bodyDiv w:val="1"/>
      <w:marLeft w:val="0"/>
      <w:marRight w:val="0"/>
      <w:marTop w:val="0"/>
      <w:marBottom w:val="0"/>
      <w:divBdr>
        <w:top w:val="none" w:sz="0" w:space="0" w:color="auto"/>
        <w:left w:val="none" w:sz="0" w:space="0" w:color="auto"/>
        <w:bottom w:val="none" w:sz="0" w:space="0" w:color="auto"/>
        <w:right w:val="none" w:sz="0" w:space="0" w:color="auto"/>
      </w:divBdr>
      <w:divsChild>
        <w:div w:id="1022585005">
          <w:marLeft w:val="0"/>
          <w:marRight w:val="0"/>
          <w:marTop w:val="0"/>
          <w:marBottom w:val="0"/>
          <w:divBdr>
            <w:top w:val="none" w:sz="0" w:space="0" w:color="auto"/>
            <w:left w:val="none" w:sz="0" w:space="0" w:color="auto"/>
            <w:bottom w:val="none" w:sz="0" w:space="0" w:color="auto"/>
            <w:right w:val="none" w:sz="0" w:space="0" w:color="auto"/>
          </w:divBdr>
          <w:divsChild>
            <w:div w:id="5096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03343">
      <w:bodyDiv w:val="1"/>
      <w:marLeft w:val="0"/>
      <w:marRight w:val="0"/>
      <w:marTop w:val="0"/>
      <w:marBottom w:val="0"/>
      <w:divBdr>
        <w:top w:val="none" w:sz="0" w:space="0" w:color="auto"/>
        <w:left w:val="none" w:sz="0" w:space="0" w:color="auto"/>
        <w:bottom w:val="none" w:sz="0" w:space="0" w:color="auto"/>
        <w:right w:val="none" w:sz="0" w:space="0" w:color="auto"/>
      </w:divBdr>
      <w:divsChild>
        <w:div w:id="1860898052">
          <w:marLeft w:val="0"/>
          <w:marRight w:val="0"/>
          <w:marTop w:val="0"/>
          <w:marBottom w:val="0"/>
          <w:divBdr>
            <w:top w:val="none" w:sz="0" w:space="0" w:color="auto"/>
            <w:left w:val="none" w:sz="0" w:space="0" w:color="auto"/>
            <w:bottom w:val="none" w:sz="0" w:space="0" w:color="auto"/>
            <w:right w:val="none" w:sz="0" w:space="0" w:color="auto"/>
          </w:divBdr>
          <w:divsChild>
            <w:div w:id="134447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577318">
      <w:bodyDiv w:val="1"/>
      <w:marLeft w:val="0"/>
      <w:marRight w:val="0"/>
      <w:marTop w:val="0"/>
      <w:marBottom w:val="0"/>
      <w:divBdr>
        <w:top w:val="none" w:sz="0" w:space="0" w:color="auto"/>
        <w:left w:val="none" w:sz="0" w:space="0" w:color="auto"/>
        <w:bottom w:val="none" w:sz="0" w:space="0" w:color="auto"/>
        <w:right w:val="none" w:sz="0" w:space="0" w:color="auto"/>
      </w:divBdr>
      <w:divsChild>
        <w:div w:id="751316704">
          <w:marLeft w:val="0"/>
          <w:marRight w:val="0"/>
          <w:marTop w:val="0"/>
          <w:marBottom w:val="0"/>
          <w:divBdr>
            <w:top w:val="none" w:sz="0" w:space="0" w:color="auto"/>
            <w:left w:val="none" w:sz="0" w:space="0" w:color="auto"/>
            <w:bottom w:val="none" w:sz="0" w:space="0" w:color="auto"/>
            <w:right w:val="none" w:sz="0" w:space="0" w:color="auto"/>
          </w:divBdr>
          <w:divsChild>
            <w:div w:id="8143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13037">
      <w:bodyDiv w:val="1"/>
      <w:marLeft w:val="0"/>
      <w:marRight w:val="0"/>
      <w:marTop w:val="0"/>
      <w:marBottom w:val="0"/>
      <w:divBdr>
        <w:top w:val="none" w:sz="0" w:space="0" w:color="auto"/>
        <w:left w:val="none" w:sz="0" w:space="0" w:color="auto"/>
        <w:bottom w:val="none" w:sz="0" w:space="0" w:color="auto"/>
        <w:right w:val="none" w:sz="0" w:space="0" w:color="auto"/>
      </w:divBdr>
      <w:divsChild>
        <w:div w:id="1564831604">
          <w:marLeft w:val="0"/>
          <w:marRight w:val="0"/>
          <w:marTop w:val="0"/>
          <w:marBottom w:val="0"/>
          <w:divBdr>
            <w:top w:val="none" w:sz="0" w:space="0" w:color="auto"/>
            <w:left w:val="none" w:sz="0" w:space="0" w:color="auto"/>
            <w:bottom w:val="none" w:sz="0" w:space="0" w:color="auto"/>
            <w:right w:val="none" w:sz="0" w:space="0" w:color="auto"/>
          </w:divBdr>
          <w:divsChild>
            <w:div w:id="10078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136159">
      <w:bodyDiv w:val="1"/>
      <w:marLeft w:val="0"/>
      <w:marRight w:val="0"/>
      <w:marTop w:val="0"/>
      <w:marBottom w:val="0"/>
      <w:divBdr>
        <w:top w:val="none" w:sz="0" w:space="0" w:color="auto"/>
        <w:left w:val="none" w:sz="0" w:space="0" w:color="auto"/>
        <w:bottom w:val="none" w:sz="0" w:space="0" w:color="auto"/>
        <w:right w:val="none" w:sz="0" w:space="0" w:color="auto"/>
      </w:divBdr>
      <w:divsChild>
        <w:div w:id="1244602489">
          <w:marLeft w:val="0"/>
          <w:marRight w:val="0"/>
          <w:marTop w:val="0"/>
          <w:marBottom w:val="0"/>
          <w:divBdr>
            <w:top w:val="none" w:sz="0" w:space="0" w:color="auto"/>
            <w:left w:val="none" w:sz="0" w:space="0" w:color="auto"/>
            <w:bottom w:val="none" w:sz="0" w:space="0" w:color="auto"/>
            <w:right w:val="none" w:sz="0" w:space="0" w:color="auto"/>
          </w:divBdr>
          <w:divsChild>
            <w:div w:id="11032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457842">
      <w:bodyDiv w:val="1"/>
      <w:marLeft w:val="0"/>
      <w:marRight w:val="0"/>
      <w:marTop w:val="0"/>
      <w:marBottom w:val="0"/>
      <w:divBdr>
        <w:top w:val="none" w:sz="0" w:space="0" w:color="auto"/>
        <w:left w:val="none" w:sz="0" w:space="0" w:color="auto"/>
        <w:bottom w:val="none" w:sz="0" w:space="0" w:color="auto"/>
        <w:right w:val="none" w:sz="0" w:space="0" w:color="auto"/>
      </w:divBdr>
      <w:divsChild>
        <w:div w:id="29503831">
          <w:marLeft w:val="0"/>
          <w:marRight w:val="0"/>
          <w:marTop w:val="0"/>
          <w:marBottom w:val="0"/>
          <w:divBdr>
            <w:top w:val="none" w:sz="0" w:space="0" w:color="auto"/>
            <w:left w:val="none" w:sz="0" w:space="0" w:color="auto"/>
            <w:bottom w:val="none" w:sz="0" w:space="0" w:color="auto"/>
            <w:right w:val="none" w:sz="0" w:space="0" w:color="auto"/>
          </w:divBdr>
          <w:divsChild>
            <w:div w:id="15262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100925">
      <w:bodyDiv w:val="1"/>
      <w:marLeft w:val="0"/>
      <w:marRight w:val="0"/>
      <w:marTop w:val="0"/>
      <w:marBottom w:val="0"/>
      <w:divBdr>
        <w:top w:val="none" w:sz="0" w:space="0" w:color="auto"/>
        <w:left w:val="none" w:sz="0" w:space="0" w:color="auto"/>
        <w:bottom w:val="none" w:sz="0" w:space="0" w:color="auto"/>
        <w:right w:val="none" w:sz="0" w:space="0" w:color="auto"/>
      </w:divBdr>
      <w:divsChild>
        <w:div w:id="541864402">
          <w:marLeft w:val="0"/>
          <w:marRight w:val="0"/>
          <w:marTop w:val="0"/>
          <w:marBottom w:val="0"/>
          <w:divBdr>
            <w:top w:val="none" w:sz="0" w:space="0" w:color="auto"/>
            <w:left w:val="none" w:sz="0" w:space="0" w:color="auto"/>
            <w:bottom w:val="none" w:sz="0" w:space="0" w:color="auto"/>
            <w:right w:val="none" w:sz="0" w:space="0" w:color="auto"/>
          </w:divBdr>
          <w:divsChild>
            <w:div w:id="183803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06900">
      <w:bodyDiv w:val="1"/>
      <w:marLeft w:val="0"/>
      <w:marRight w:val="0"/>
      <w:marTop w:val="0"/>
      <w:marBottom w:val="0"/>
      <w:divBdr>
        <w:top w:val="none" w:sz="0" w:space="0" w:color="auto"/>
        <w:left w:val="none" w:sz="0" w:space="0" w:color="auto"/>
        <w:bottom w:val="none" w:sz="0" w:space="0" w:color="auto"/>
        <w:right w:val="none" w:sz="0" w:space="0" w:color="auto"/>
      </w:divBdr>
      <w:divsChild>
        <w:div w:id="601911617">
          <w:marLeft w:val="0"/>
          <w:marRight w:val="0"/>
          <w:marTop w:val="0"/>
          <w:marBottom w:val="0"/>
          <w:divBdr>
            <w:top w:val="none" w:sz="0" w:space="0" w:color="auto"/>
            <w:left w:val="none" w:sz="0" w:space="0" w:color="auto"/>
            <w:bottom w:val="none" w:sz="0" w:space="0" w:color="auto"/>
            <w:right w:val="none" w:sz="0" w:space="0" w:color="auto"/>
          </w:divBdr>
          <w:divsChild>
            <w:div w:id="5972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115">
      <w:bodyDiv w:val="1"/>
      <w:marLeft w:val="0"/>
      <w:marRight w:val="0"/>
      <w:marTop w:val="0"/>
      <w:marBottom w:val="0"/>
      <w:divBdr>
        <w:top w:val="none" w:sz="0" w:space="0" w:color="auto"/>
        <w:left w:val="none" w:sz="0" w:space="0" w:color="auto"/>
        <w:bottom w:val="none" w:sz="0" w:space="0" w:color="auto"/>
        <w:right w:val="none" w:sz="0" w:space="0" w:color="auto"/>
      </w:divBdr>
      <w:divsChild>
        <w:div w:id="1226649389">
          <w:marLeft w:val="0"/>
          <w:marRight w:val="0"/>
          <w:marTop w:val="0"/>
          <w:marBottom w:val="0"/>
          <w:divBdr>
            <w:top w:val="none" w:sz="0" w:space="0" w:color="auto"/>
            <w:left w:val="none" w:sz="0" w:space="0" w:color="auto"/>
            <w:bottom w:val="none" w:sz="0" w:space="0" w:color="auto"/>
            <w:right w:val="none" w:sz="0" w:space="0" w:color="auto"/>
          </w:divBdr>
          <w:divsChild>
            <w:div w:id="151599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84087">
      <w:bodyDiv w:val="1"/>
      <w:marLeft w:val="0"/>
      <w:marRight w:val="0"/>
      <w:marTop w:val="0"/>
      <w:marBottom w:val="0"/>
      <w:divBdr>
        <w:top w:val="none" w:sz="0" w:space="0" w:color="auto"/>
        <w:left w:val="none" w:sz="0" w:space="0" w:color="auto"/>
        <w:bottom w:val="none" w:sz="0" w:space="0" w:color="auto"/>
        <w:right w:val="none" w:sz="0" w:space="0" w:color="auto"/>
      </w:divBdr>
      <w:divsChild>
        <w:div w:id="1994790096">
          <w:marLeft w:val="0"/>
          <w:marRight w:val="0"/>
          <w:marTop w:val="0"/>
          <w:marBottom w:val="0"/>
          <w:divBdr>
            <w:top w:val="none" w:sz="0" w:space="0" w:color="auto"/>
            <w:left w:val="none" w:sz="0" w:space="0" w:color="auto"/>
            <w:bottom w:val="none" w:sz="0" w:space="0" w:color="auto"/>
            <w:right w:val="none" w:sz="0" w:space="0" w:color="auto"/>
          </w:divBdr>
          <w:divsChild>
            <w:div w:id="19550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6758">
      <w:bodyDiv w:val="1"/>
      <w:marLeft w:val="0"/>
      <w:marRight w:val="0"/>
      <w:marTop w:val="0"/>
      <w:marBottom w:val="0"/>
      <w:divBdr>
        <w:top w:val="none" w:sz="0" w:space="0" w:color="auto"/>
        <w:left w:val="none" w:sz="0" w:space="0" w:color="auto"/>
        <w:bottom w:val="none" w:sz="0" w:space="0" w:color="auto"/>
        <w:right w:val="none" w:sz="0" w:space="0" w:color="auto"/>
      </w:divBdr>
      <w:divsChild>
        <w:div w:id="40635242">
          <w:marLeft w:val="0"/>
          <w:marRight w:val="0"/>
          <w:marTop w:val="0"/>
          <w:marBottom w:val="0"/>
          <w:divBdr>
            <w:top w:val="none" w:sz="0" w:space="0" w:color="auto"/>
            <w:left w:val="none" w:sz="0" w:space="0" w:color="auto"/>
            <w:bottom w:val="none" w:sz="0" w:space="0" w:color="auto"/>
            <w:right w:val="none" w:sz="0" w:space="0" w:color="auto"/>
          </w:divBdr>
          <w:divsChild>
            <w:div w:id="9975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31497">
      <w:bodyDiv w:val="1"/>
      <w:marLeft w:val="0"/>
      <w:marRight w:val="0"/>
      <w:marTop w:val="0"/>
      <w:marBottom w:val="0"/>
      <w:divBdr>
        <w:top w:val="none" w:sz="0" w:space="0" w:color="auto"/>
        <w:left w:val="none" w:sz="0" w:space="0" w:color="auto"/>
        <w:bottom w:val="none" w:sz="0" w:space="0" w:color="auto"/>
        <w:right w:val="none" w:sz="0" w:space="0" w:color="auto"/>
      </w:divBdr>
      <w:divsChild>
        <w:div w:id="5986133">
          <w:marLeft w:val="0"/>
          <w:marRight w:val="0"/>
          <w:marTop w:val="0"/>
          <w:marBottom w:val="0"/>
          <w:divBdr>
            <w:top w:val="none" w:sz="0" w:space="0" w:color="auto"/>
            <w:left w:val="none" w:sz="0" w:space="0" w:color="auto"/>
            <w:bottom w:val="none" w:sz="0" w:space="0" w:color="auto"/>
            <w:right w:val="none" w:sz="0" w:space="0" w:color="auto"/>
          </w:divBdr>
          <w:divsChild>
            <w:div w:id="2266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266145">
      <w:bodyDiv w:val="1"/>
      <w:marLeft w:val="0"/>
      <w:marRight w:val="0"/>
      <w:marTop w:val="0"/>
      <w:marBottom w:val="0"/>
      <w:divBdr>
        <w:top w:val="none" w:sz="0" w:space="0" w:color="auto"/>
        <w:left w:val="none" w:sz="0" w:space="0" w:color="auto"/>
        <w:bottom w:val="none" w:sz="0" w:space="0" w:color="auto"/>
        <w:right w:val="none" w:sz="0" w:space="0" w:color="auto"/>
      </w:divBdr>
      <w:divsChild>
        <w:div w:id="2031643705">
          <w:marLeft w:val="0"/>
          <w:marRight w:val="0"/>
          <w:marTop w:val="0"/>
          <w:marBottom w:val="0"/>
          <w:divBdr>
            <w:top w:val="none" w:sz="0" w:space="0" w:color="auto"/>
            <w:left w:val="none" w:sz="0" w:space="0" w:color="auto"/>
            <w:bottom w:val="none" w:sz="0" w:space="0" w:color="auto"/>
            <w:right w:val="none" w:sz="0" w:space="0" w:color="auto"/>
          </w:divBdr>
          <w:divsChild>
            <w:div w:id="169804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zproxy.uwtsd.ac.uk/login?url=https://www.vlebooks.com/product/openreader?id=TrinityStD&amp;accId=8886856&amp;isbn=9781292456720&amp;uid=%5eu" TargetMode="External"/><Relationship Id="rId18" Type="http://schemas.openxmlformats.org/officeDocument/2006/relationships/hyperlink" Target="https://doi.org/10.1109/TEM.2022.3207685" TargetMode="External"/><Relationship Id="rId26" Type="http://schemas.openxmlformats.org/officeDocument/2006/relationships/hyperlink" Target="https://doi.org/10.1108/EJM-08-2022-0601" TargetMode="External"/><Relationship Id="rId3" Type="http://schemas.openxmlformats.org/officeDocument/2006/relationships/styles" Target="styles.xml"/><Relationship Id="rId21" Type="http://schemas.openxmlformats.org/officeDocument/2006/relationships/hyperlink" Target="https://doi.org/10.1007/s11747-025-01099-0" TargetMode="External"/><Relationship Id="rId7" Type="http://schemas.openxmlformats.org/officeDocument/2006/relationships/footnotes" Target="footnotes.xml"/><Relationship Id="rId12" Type="http://schemas.openxmlformats.org/officeDocument/2006/relationships/hyperlink" Target="https://doi.org/10.1016/j.indmarman.2020.12.004" TargetMode="External"/><Relationship Id="rId17" Type="http://schemas.openxmlformats.org/officeDocument/2006/relationships/hyperlink" Target="https://doi.org/10.1016/j.jbusres.2025.115231" TargetMode="External"/><Relationship Id="rId25" Type="http://schemas.openxmlformats.org/officeDocument/2006/relationships/hyperlink" Target="https://doi.org/10.1016/j.indmarman.2024.01.018" TargetMode="External"/><Relationship Id="rId2" Type="http://schemas.openxmlformats.org/officeDocument/2006/relationships/numbering" Target="numbering.xml"/><Relationship Id="rId16" Type="http://schemas.openxmlformats.org/officeDocument/2006/relationships/hyperlink" Target="https://doi.org/10.1108/IMR-06-2023-0124" TargetMode="External"/><Relationship Id="rId20" Type="http://schemas.openxmlformats.org/officeDocument/2006/relationships/hyperlink" Target="https://doi.org/10.1057/s41262-023-00335-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0548408.2020.1862023" TargetMode="External"/><Relationship Id="rId24" Type="http://schemas.openxmlformats.org/officeDocument/2006/relationships/hyperlink" Target="https://doi.org/10.1016/j.jretai.2022.02.008" TargetMode="External"/><Relationship Id="rId5" Type="http://schemas.openxmlformats.org/officeDocument/2006/relationships/settings" Target="settings.xml"/><Relationship Id="rId15" Type="http://schemas.openxmlformats.org/officeDocument/2006/relationships/hyperlink" Target="https://doi.org/10.1108/JBIM-01-2021-0050" TargetMode="External"/><Relationship Id="rId23" Type="http://schemas.openxmlformats.org/officeDocument/2006/relationships/hyperlink" Target="https://doi.org/10.1016/j.omega.2024.103271"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oi.org/10.1108/IMR-09-2023-022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07/s11747-022-00899-y" TargetMode="External"/><Relationship Id="rId22" Type="http://schemas.openxmlformats.org/officeDocument/2006/relationships/hyperlink" Target="https://doi.org/10.1002/bse.3256" TargetMode="External"/><Relationship Id="rId27" Type="http://schemas.openxmlformats.org/officeDocument/2006/relationships/hyperlink" Target="https://doi.org/10.1016/j.ijresmar.2024.03.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EC50E-AD72-4A57-8A54-877514CCB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4978</Words>
  <Characters>28378</Characters>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2026-01-05T16:25:00Z</dcterms:created>
  <dcterms:modified xsi:type="dcterms:W3CDTF">2026-01-06T14:11:00Z</dcterms:modified>
</cp:coreProperties>
</file>