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8055985"/>
        <w:docPartObj>
          <w:docPartGallery w:val="Cover Pages"/>
          <w:docPartUnique/>
        </w:docPartObj>
      </w:sdtPr>
      <w:sdtContent>
        <w:p w14:paraId="28E04D40" w14:textId="7B24A829" w:rsidR="00BA0B8A" w:rsidRDefault="00BA0B8A">
          <w:r>
            <w:rPr>
              <w:noProof/>
            </w:rPr>
            <mc:AlternateContent>
              <mc:Choice Requires="wpg">
                <w:drawing>
                  <wp:anchor distT="0" distB="0" distL="114300" distR="114300" simplePos="0" relativeHeight="251659264" behindDoc="0" locked="0" layoutInCell="1" allowOverlap="1" wp14:anchorId="68550428" wp14:editId="208D736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5-09T00:00:00Z">
                                      <w:dateFormat w:val="yyyy"/>
                                      <w:lid w:val="en-US"/>
                                      <w:storeMappedDataAs w:val="dateTime"/>
                                      <w:calendar w:val="gregorian"/>
                                    </w:date>
                                  </w:sdtPr>
                                  <w:sdtContent>
                                    <w:p w14:paraId="401866DE" w14:textId="059D9E56" w:rsidR="00BA0B8A" w:rsidRDefault="00BA0B8A">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32F2406" w14:textId="7D3A68F5" w:rsidR="00BA0B8A" w:rsidRDefault="00BA0B8A">
                                      <w:pPr>
                                        <w:pStyle w:val="NoSpacing"/>
                                        <w:spacing w:line="360" w:lineRule="auto"/>
                                        <w:rPr>
                                          <w:color w:val="FFFFFF" w:themeColor="background1"/>
                                        </w:rPr>
                                      </w:pPr>
                                      <w:proofErr w:type="spellStart"/>
                                      <w:r>
                                        <w:rPr>
                                          <w:color w:val="FFFFFF" w:themeColor="background1"/>
                                        </w:rPr>
                                        <w:t>Penko</w:t>
                                      </w:r>
                                      <w:proofErr w:type="spellEnd"/>
                                      <w:r>
                                        <w:rPr>
                                          <w:color w:val="FFFFFF" w:themeColor="background1"/>
                                        </w:rPr>
                                        <w:t xml:space="preserve"> </w:t>
                                      </w:r>
                                      <w:proofErr w:type="spellStart"/>
                                      <w:r>
                                        <w:rPr>
                                          <w:color w:val="FFFFFF" w:themeColor="background1"/>
                                        </w:rPr>
                                        <w:t>Nedelchev</w:t>
                                      </w:r>
                                      <w:proofErr w:type="spellEnd"/>
                                      <w:r>
                                        <w:rPr>
                                          <w:color w:val="FFFFFF" w:themeColor="background1"/>
                                        </w:rPr>
                                        <w:t xml:space="preserve"> (2112415)</w:t>
                                      </w:r>
                                    </w:p>
                                  </w:sdtContent>
                                </w:sdt>
                                <w:sdt>
                                  <w:sdtPr>
                                    <w:rPr>
                                      <w:rFonts w:cs="Times New Roman"/>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4285B7B2" w14:textId="58E75E20" w:rsidR="00BA0B8A" w:rsidRDefault="00BA0B8A">
                                      <w:pPr>
                                        <w:pStyle w:val="NoSpacing"/>
                                        <w:spacing w:line="360" w:lineRule="auto"/>
                                        <w:rPr>
                                          <w:color w:val="FFFFFF" w:themeColor="background1"/>
                                        </w:rPr>
                                      </w:pPr>
                                      <w:r w:rsidRPr="00BA0B8A">
                                        <w:rPr>
                                          <w:rFonts w:cs="Times New Roman"/>
                                          <w:color w:val="FFFFFF" w:themeColor="background1"/>
                                        </w:rPr>
                                        <w:t>Lecturer: Dr. Molly Jack</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5-09T00:00:00Z">
                                      <w:dateFormat w:val="M/d/yyyy"/>
                                      <w:lid w:val="en-US"/>
                                      <w:storeMappedDataAs w:val="dateTime"/>
                                      <w:calendar w:val="gregorian"/>
                                    </w:date>
                                  </w:sdtPr>
                                  <w:sdtContent>
                                    <w:p w14:paraId="1EE50661" w14:textId="2C44D1C3" w:rsidR="00BA0B8A" w:rsidRDefault="00BA0B8A">
                                      <w:pPr>
                                        <w:pStyle w:val="NoSpacing"/>
                                        <w:spacing w:line="360" w:lineRule="auto"/>
                                        <w:rPr>
                                          <w:color w:val="FFFFFF" w:themeColor="background1"/>
                                        </w:rPr>
                                      </w:pPr>
                                      <w:r>
                                        <w:rPr>
                                          <w:color w:val="FFFFFF" w:themeColor="background1"/>
                                        </w:rPr>
                                        <w:t>5/9/2022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8550428" id="Group 453"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5-09T00:00:00Z">
                                <w:dateFormat w:val="yyyy"/>
                                <w:lid w:val="en-US"/>
                                <w:storeMappedDataAs w:val="dateTime"/>
                                <w:calendar w:val="gregorian"/>
                              </w:date>
                            </w:sdtPr>
                            <w:sdtContent>
                              <w:p w14:paraId="401866DE" w14:textId="059D9E56" w:rsidR="00BA0B8A" w:rsidRDefault="00BA0B8A">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32F2406" w14:textId="7D3A68F5" w:rsidR="00BA0B8A" w:rsidRDefault="00BA0B8A">
                                <w:pPr>
                                  <w:pStyle w:val="NoSpacing"/>
                                  <w:spacing w:line="360" w:lineRule="auto"/>
                                  <w:rPr>
                                    <w:color w:val="FFFFFF" w:themeColor="background1"/>
                                  </w:rPr>
                                </w:pPr>
                                <w:proofErr w:type="spellStart"/>
                                <w:r>
                                  <w:rPr>
                                    <w:color w:val="FFFFFF" w:themeColor="background1"/>
                                  </w:rPr>
                                  <w:t>Penko</w:t>
                                </w:r>
                                <w:proofErr w:type="spellEnd"/>
                                <w:r>
                                  <w:rPr>
                                    <w:color w:val="FFFFFF" w:themeColor="background1"/>
                                  </w:rPr>
                                  <w:t xml:space="preserve"> </w:t>
                                </w:r>
                                <w:proofErr w:type="spellStart"/>
                                <w:r>
                                  <w:rPr>
                                    <w:color w:val="FFFFFF" w:themeColor="background1"/>
                                  </w:rPr>
                                  <w:t>Nedelchev</w:t>
                                </w:r>
                                <w:proofErr w:type="spellEnd"/>
                                <w:r>
                                  <w:rPr>
                                    <w:color w:val="FFFFFF" w:themeColor="background1"/>
                                  </w:rPr>
                                  <w:t xml:space="preserve"> (2112415)</w:t>
                                </w:r>
                              </w:p>
                            </w:sdtContent>
                          </w:sdt>
                          <w:sdt>
                            <w:sdtPr>
                              <w:rPr>
                                <w:rFonts w:cs="Times New Roman"/>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4285B7B2" w14:textId="58E75E20" w:rsidR="00BA0B8A" w:rsidRDefault="00BA0B8A">
                                <w:pPr>
                                  <w:pStyle w:val="NoSpacing"/>
                                  <w:spacing w:line="360" w:lineRule="auto"/>
                                  <w:rPr>
                                    <w:color w:val="FFFFFF" w:themeColor="background1"/>
                                  </w:rPr>
                                </w:pPr>
                                <w:r w:rsidRPr="00BA0B8A">
                                  <w:rPr>
                                    <w:rFonts w:cs="Times New Roman"/>
                                    <w:color w:val="FFFFFF" w:themeColor="background1"/>
                                  </w:rPr>
                                  <w:t>Lecturer: Dr. Molly Jack</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5-09T00:00:00Z">
                                <w:dateFormat w:val="M/d/yyyy"/>
                                <w:lid w:val="en-US"/>
                                <w:storeMappedDataAs w:val="dateTime"/>
                                <w:calendar w:val="gregorian"/>
                              </w:date>
                            </w:sdtPr>
                            <w:sdtContent>
                              <w:p w14:paraId="1EE50661" w14:textId="2C44D1C3" w:rsidR="00BA0B8A" w:rsidRDefault="00BA0B8A">
                                <w:pPr>
                                  <w:pStyle w:val="NoSpacing"/>
                                  <w:spacing w:line="360" w:lineRule="auto"/>
                                  <w:rPr>
                                    <w:color w:val="FFFFFF" w:themeColor="background1"/>
                                  </w:rPr>
                                </w:pPr>
                                <w:r>
                                  <w:rPr>
                                    <w:color w:val="FFFFFF" w:themeColor="background1"/>
                                  </w:rPr>
                                  <w:t>5/9/2022</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D9146CD" wp14:editId="7956277F">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lang w:val="bg-BG"/>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515359" w14:textId="28B449C3" w:rsidR="00BA0B8A" w:rsidRDefault="00BA0B8A">
                                    <w:pPr>
                                      <w:pStyle w:val="NoSpacing"/>
                                      <w:jc w:val="right"/>
                                      <w:rPr>
                                        <w:color w:val="FFFFFF" w:themeColor="background1"/>
                                        <w:sz w:val="72"/>
                                        <w:szCs w:val="72"/>
                                      </w:rPr>
                                    </w:pPr>
                                    <w:r w:rsidRPr="00BA0B8A">
                                      <w:rPr>
                                        <w:color w:val="FFFFFF" w:themeColor="background1"/>
                                        <w:sz w:val="72"/>
                                        <w:szCs w:val="72"/>
                                        <w:lang w:val="bg-BG"/>
                                      </w:rPr>
                                      <w:t>Community Engagement Assignment</w:t>
                                    </w:r>
                                    <w:r>
                                      <w:rPr>
                                        <w:color w:val="FFFFFF" w:themeColor="background1"/>
                                        <w:sz w:val="72"/>
                                        <w:szCs w:val="72"/>
                                      </w:rPr>
                                      <w:t xml:space="preserve"> 2</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D9146CD" id="Rectangle 16" o:spid="_x0000_s1031" style="position:absolute;left:0;text-align:left;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lang w:val="bg-BG"/>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515359" w14:textId="28B449C3" w:rsidR="00BA0B8A" w:rsidRDefault="00BA0B8A">
                              <w:pPr>
                                <w:pStyle w:val="NoSpacing"/>
                                <w:jc w:val="right"/>
                                <w:rPr>
                                  <w:color w:val="FFFFFF" w:themeColor="background1"/>
                                  <w:sz w:val="72"/>
                                  <w:szCs w:val="72"/>
                                </w:rPr>
                              </w:pPr>
                              <w:r w:rsidRPr="00BA0B8A">
                                <w:rPr>
                                  <w:color w:val="FFFFFF" w:themeColor="background1"/>
                                  <w:sz w:val="72"/>
                                  <w:szCs w:val="72"/>
                                  <w:lang w:val="bg-BG"/>
                                </w:rPr>
                                <w:t>Community Engagement Assignment</w:t>
                              </w:r>
                              <w:r>
                                <w:rPr>
                                  <w:color w:val="FFFFFF" w:themeColor="background1"/>
                                  <w:sz w:val="72"/>
                                  <w:szCs w:val="72"/>
                                </w:rPr>
                                <w:t xml:space="preserve"> 2</w:t>
                              </w:r>
                            </w:p>
                          </w:sdtContent>
                        </w:sdt>
                      </w:txbxContent>
                    </v:textbox>
                    <w10:wrap anchorx="page" anchory="page"/>
                  </v:rect>
                </w:pict>
              </mc:Fallback>
            </mc:AlternateContent>
          </w:r>
        </w:p>
        <w:p w14:paraId="184C3EF8" w14:textId="00814AF1" w:rsidR="00BA0B8A" w:rsidRDefault="00BA0B8A">
          <w:pPr>
            <w:spacing w:after="160" w:line="259" w:lineRule="auto"/>
            <w:jc w:val="left"/>
            <w:rPr>
              <w:rFonts w:asciiTheme="majorHAnsi" w:eastAsiaTheme="majorEastAsia" w:hAnsiTheme="majorHAnsi" w:cstheme="majorBidi"/>
              <w:color w:val="2F5496" w:themeColor="accent1" w:themeShade="BF"/>
              <w:sz w:val="32"/>
              <w:szCs w:val="32"/>
              <w:lang w:val="en-US"/>
            </w:rPr>
          </w:pPr>
          <w:r>
            <w:rPr>
              <w:noProof/>
            </w:rPr>
            <w:drawing>
              <wp:anchor distT="0" distB="0" distL="114300" distR="114300" simplePos="0" relativeHeight="251660288" behindDoc="0" locked="0" layoutInCell="0" allowOverlap="1" wp14:anchorId="79362B3E" wp14:editId="4E9E84CF">
                <wp:simplePos x="0" y="0"/>
                <wp:positionH relativeFrom="page">
                  <wp:posOffset>2513324</wp:posOffset>
                </wp:positionH>
                <wp:positionV relativeFrom="page">
                  <wp:posOffset>3179233</wp:posOffset>
                </wp:positionV>
                <wp:extent cx="4936926"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36926"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id w:val="-706025427"/>
        <w:docPartObj>
          <w:docPartGallery w:val="Table of Contents"/>
          <w:docPartUnique/>
        </w:docPartObj>
      </w:sdtPr>
      <w:sdtEndPr>
        <w:rPr>
          <w:rFonts w:ascii="Times New Roman" w:eastAsiaTheme="minorEastAsia" w:hAnsi="Times New Roman" w:cstheme="minorBidi"/>
          <w:b/>
          <w:bCs/>
          <w:noProof/>
          <w:color w:val="auto"/>
          <w:sz w:val="24"/>
          <w:szCs w:val="24"/>
          <w:lang w:val="en-GB"/>
        </w:rPr>
      </w:sdtEndPr>
      <w:sdtContent>
        <w:p w14:paraId="2ACD802E" w14:textId="5D296673" w:rsidR="00BA0B8A" w:rsidRDefault="00BA0B8A">
          <w:pPr>
            <w:pStyle w:val="TOCHeading"/>
          </w:pPr>
          <w:r>
            <w:t>Table of Contents</w:t>
          </w:r>
        </w:p>
        <w:p w14:paraId="091E803A" w14:textId="175A024A" w:rsidR="00BA0B8A" w:rsidRDefault="00BA0B8A">
          <w:pPr>
            <w:pStyle w:val="TOC1"/>
            <w:tabs>
              <w:tab w:val="right" w:leader="dot" w:pos="9350"/>
            </w:tabs>
            <w:rPr>
              <w:rFonts w:asciiTheme="minorHAnsi" w:hAnsiTheme="minorHAnsi"/>
              <w:noProof/>
              <w:sz w:val="22"/>
              <w:szCs w:val="22"/>
              <w:lang w:val="en-US"/>
            </w:rPr>
          </w:pPr>
          <w:r>
            <w:fldChar w:fldCharType="begin"/>
          </w:r>
          <w:r>
            <w:instrText xml:space="preserve"> TOC \o "1-3" \h \z \u </w:instrText>
          </w:r>
          <w:r>
            <w:fldChar w:fldCharType="separate"/>
          </w:r>
          <w:hyperlink w:anchor="_Toc102985740" w:history="1">
            <w:r w:rsidRPr="00E42115">
              <w:rPr>
                <w:rStyle w:val="Hyperlink"/>
                <w:rFonts w:cstheme="minorHAnsi"/>
                <w:noProof/>
              </w:rPr>
              <w:t>Introduction</w:t>
            </w:r>
            <w:r>
              <w:rPr>
                <w:noProof/>
                <w:webHidden/>
              </w:rPr>
              <w:tab/>
            </w:r>
            <w:r>
              <w:rPr>
                <w:noProof/>
                <w:webHidden/>
              </w:rPr>
              <w:fldChar w:fldCharType="begin"/>
            </w:r>
            <w:r>
              <w:rPr>
                <w:noProof/>
                <w:webHidden/>
              </w:rPr>
              <w:instrText xml:space="preserve"> PAGEREF _Toc102985740 \h </w:instrText>
            </w:r>
            <w:r>
              <w:rPr>
                <w:noProof/>
                <w:webHidden/>
              </w:rPr>
            </w:r>
            <w:r>
              <w:rPr>
                <w:noProof/>
                <w:webHidden/>
              </w:rPr>
              <w:fldChar w:fldCharType="separate"/>
            </w:r>
            <w:r>
              <w:rPr>
                <w:noProof/>
                <w:webHidden/>
              </w:rPr>
              <w:t>2</w:t>
            </w:r>
            <w:r>
              <w:rPr>
                <w:noProof/>
                <w:webHidden/>
              </w:rPr>
              <w:fldChar w:fldCharType="end"/>
            </w:r>
          </w:hyperlink>
        </w:p>
        <w:p w14:paraId="7229E465" w14:textId="177F7BB8" w:rsidR="00BA0B8A" w:rsidRDefault="00BA0B8A">
          <w:pPr>
            <w:pStyle w:val="TOC1"/>
            <w:tabs>
              <w:tab w:val="right" w:leader="dot" w:pos="9350"/>
            </w:tabs>
            <w:rPr>
              <w:rFonts w:asciiTheme="minorHAnsi" w:hAnsiTheme="minorHAnsi"/>
              <w:noProof/>
              <w:sz w:val="22"/>
              <w:szCs w:val="22"/>
              <w:lang w:val="en-US"/>
            </w:rPr>
          </w:pPr>
          <w:hyperlink w:anchor="_Toc102985741" w:history="1">
            <w:r w:rsidRPr="00E42115">
              <w:rPr>
                <w:rStyle w:val="Hyperlink"/>
                <w:rFonts w:cstheme="minorHAnsi"/>
                <w:noProof/>
              </w:rPr>
              <w:t>Community engagement</w:t>
            </w:r>
            <w:r>
              <w:rPr>
                <w:noProof/>
                <w:webHidden/>
              </w:rPr>
              <w:tab/>
            </w:r>
            <w:r>
              <w:rPr>
                <w:noProof/>
                <w:webHidden/>
              </w:rPr>
              <w:fldChar w:fldCharType="begin"/>
            </w:r>
            <w:r>
              <w:rPr>
                <w:noProof/>
                <w:webHidden/>
              </w:rPr>
              <w:instrText xml:space="preserve"> PAGEREF _Toc102985741 \h </w:instrText>
            </w:r>
            <w:r>
              <w:rPr>
                <w:noProof/>
                <w:webHidden/>
              </w:rPr>
            </w:r>
            <w:r>
              <w:rPr>
                <w:noProof/>
                <w:webHidden/>
              </w:rPr>
              <w:fldChar w:fldCharType="separate"/>
            </w:r>
            <w:r>
              <w:rPr>
                <w:noProof/>
                <w:webHidden/>
              </w:rPr>
              <w:t>3</w:t>
            </w:r>
            <w:r>
              <w:rPr>
                <w:noProof/>
                <w:webHidden/>
              </w:rPr>
              <w:fldChar w:fldCharType="end"/>
            </w:r>
          </w:hyperlink>
        </w:p>
        <w:p w14:paraId="4C2BE0CA" w14:textId="50811702" w:rsidR="00BA0B8A" w:rsidRDefault="00BA0B8A">
          <w:pPr>
            <w:pStyle w:val="TOC1"/>
            <w:tabs>
              <w:tab w:val="right" w:leader="dot" w:pos="9350"/>
            </w:tabs>
            <w:rPr>
              <w:rFonts w:asciiTheme="minorHAnsi" w:hAnsiTheme="minorHAnsi"/>
              <w:noProof/>
              <w:sz w:val="22"/>
              <w:szCs w:val="22"/>
              <w:lang w:val="en-US"/>
            </w:rPr>
          </w:pPr>
          <w:hyperlink w:anchor="_Toc102985742" w:history="1">
            <w:r w:rsidRPr="00E42115">
              <w:rPr>
                <w:rStyle w:val="Hyperlink"/>
                <w:rFonts w:cstheme="minorHAnsi"/>
                <w:noProof/>
              </w:rPr>
              <w:t>Reflection cycle</w:t>
            </w:r>
            <w:r>
              <w:rPr>
                <w:noProof/>
                <w:webHidden/>
              </w:rPr>
              <w:tab/>
            </w:r>
            <w:r>
              <w:rPr>
                <w:noProof/>
                <w:webHidden/>
              </w:rPr>
              <w:fldChar w:fldCharType="begin"/>
            </w:r>
            <w:r>
              <w:rPr>
                <w:noProof/>
                <w:webHidden/>
              </w:rPr>
              <w:instrText xml:space="preserve"> PAGEREF _Toc102985742 \h </w:instrText>
            </w:r>
            <w:r>
              <w:rPr>
                <w:noProof/>
                <w:webHidden/>
              </w:rPr>
            </w:r>
            <w:r>
              <w:rPr>
                <w:noProof/>
                <w:webHidden/>
              </w:rPr>
              <w:fldChar w:fldCharType="separate"/>
            </w:r>
            <w:r>
              <w:rPr>
                <w:noProof/>
                <w:webHidden/>
              </w:rPr>
              <w:t>3</w:t>
            </w:r>
            <w:r>
              <w:rPr>
                <w:noProof/>
                <w:webHidden/>
              </w:rPr>
              <w:fldChar w:fldCharType="end"/>
            </w:r>
          </w:hyperlink>
        </w:p>
        <w:p w14:paraId="4A5B8704" w14:textId="2FABFD5E" w:rsidR="00BA0B8A" w:rsidRDefault="00BA0B8A">
          <w:pPr>
            <w:pStyle w:val="TOC2"/>
            <w:tabs>
              <w:tab w:val="right" w:leader="dot" w:pos="9350"/>
            </w:tabs>
            <w:rPr>
              <w:rFonts w:asciiTheme="minorHAnsi" w:hAnsiTheme="minorHAnsi"/>
              <w:noProof/>
              <w:sz w:val="22"/>
              <w:szCs w:val="22"/>
              <w:lang w:val="en-US"/>
            </w:rPr>
          </w:pPr>
          <w:hyperlink w:anchor="_Toc102985743" w:history="1">
            <w:r w:rsidRPr="00E42115">
              <w:rPr>
                <w:rStyle w:val="Hyperlink"/>
                <w:rFonts w:cstheme="minorHAnsi"/>
                <w:noProof/>
              </w:rPr>
              <w:t>Description</w:t>
            </w:r>
            <w:r>
              <w:rPr>
                <w:noProof/>
                <w:webHidden/>
              </w:rPr>
              <w:tab/>
            </w:r>
            <w:r>
              <w:rPr>
                <w:noProof/>
                <w:webHidden/>
              </w:rPr>
              <w:fldChar w:fldCharType="begin"/>
            </w:r>
            <w:r>
              <w:rPr>
                <w:noProof/>
                <w:webHidden/>
              </w:rPr>
              <w:instrText xml:space="preserve"> PAGEREF _Toc102985743 \h </w:instrText>
            </w:r>
            <w:r>
              <w:rPr>
                <w:noProof/>
                <w:webHidden/>
              </w:rPr>
            </w:r>
            <w:r>
              <w:rPr>
                <w:noProof/>
                <w:webHidden/>
              </w:rPr>
              <w:fldChar w:fldCharType="separate"/>
            </w:r>
            <w:r>
              <w:rPr>
                <w:noProof/>
                <w:webHidden/>
              </w:rPr>
              <w:t>3</w:t>
            </w:r>
            <w:r>
              <w:rPr>
                <w:noProof/>
                <w:webHidden/>
              </w:rPr>
              <w:fldChar w:fldCharType="end"/>
            </w:r>
          </w:hyperlink>
        </w:p>
        <w:p w14:paraId="345771EE" w14:textId="62144470" w:rsidR="00BA0B8A" w:rsidRDefault="00BA0B8A">
          <w:pPr>
            <w:pStyle w:val="TOC2"/>
            <w:tabs>
              <w:tab w:val="right" w:leader="dot" w:pos="9350"/>
            </w:tabs>
            <w:rPr>
              <w:rFonts w:asciiTheme="minorHAnsi" w:hAnsiTheme="minorHAnsi"/>
              <w:noProof/>
              <w:sz w:val="22"/>
              <w:szCs w:val="22"/>
              <w:lang w:val="en-US"/>
            </w:rPr>
          </w:pPr>
          <w:hyperlink w:anchor="_Toc102985744" w:history="1">
            <w:r w:rsidRPr="00E42115">
              <w:rPr>
                <w:rStyle w:val="Hyperlink"/>
                <w:rFonts w:cstheme="minorHAnsi"/>
                <w:noProof/>
              </w:rPr>
              <w:t>Feelings</w:t>
            </w:r>
            <w:r>
              <w:rPr>
                <w:noProof/>
                <w:webHidden/>
              </w:rPr>
              <w:tab/>
            </w:r>
            <w:r>
              <w:rPr>
                <w:noProof/>
                <w:webHidden/>
              </w:rPr>
              <w:fldChar w:fldCharType="begin"/>
            </w:r>
            <w:r>
              <w:rPr>
                <w:noProof/>
                <w:webHidden/>
              </w:rPr>
              <w:instrText xml:space="preserve"> PAGEREF _Toc102985744 \h </w:instrText>
            </w:r>
            <w:r>
              <w:rPr>
                <w:noProof/>
                <w:webHidden/>
              </w:rPr>
            </w:r>
            <w:r>
              <w:rPr>
                <w:noProof/>
                <w:webHidden/>
              </w:rPr>
              <w:fldChar w:fldCharType="separate"/>
            </w:r>
            <w:r>
              <w:rPr>
                <w:noProof/>
                <w:webHidden/>
              </w:rPr>
              <w:t>3</w:t>
            </w:r>
            <w:r>
              <w:rPr>
                <w:noProof/>
                <w:webHidden/>
              </w:rPr>
              <w:fldChar w:fldCharType="end"/>
            </w:r>
          </w:hyperlink>
        </w:p>
        <w:p w14:paraId="19BA8A42" w14:textId="53DEDAB7" w:rsidR="00BA0B8A" w:rsidRDefault="00BA0B8A">
          <w:pPr>
            <w:pStyle w:val="TOC2"/>
            <w:tabs>
              <w:tab w:val="right" w:leader="dot" w:pos="9350"/>
            </w:tabs>
            <w:rPr>
              <w:rFonts w:asciiTheme="minorHAnsi" w:hAnsiTheme="minorHAnsi"/>
              <w:noProof/>
              <w:sz w:val="22"/>
              <w:szCs w:val="22"/>
              <w:lang w:val="en-US"/>
            </w:rPr>
          </w:pPr>
          <w:hyperlink w:anchor="_Toc102985745" w:history="1">
            <w:r w:rsidRPr="00E42115">
              <w:rPr>
                <w:rStyle w:val="Hyperlink"/>
                <w:rFonts w:cstheme="minorHAnsi"/>
                <w:noProof/>
              </w:rPr>
              <w:t>Analysis</w:t>
            </w:r>
            <w:r>
              <w:rPr>
                <w:noProof/>
                <w:webHidden/>
              </w:rPr>
              <w:tab/>
            </w:r>
            <w:r>
              <w:rPr>
                <w:noProof/>
                <w:webHidden/>
              </w:rPr>
              <w:fldChar w:fldCharType="begin"/>
            </w:r>
            <w:r>
              <w:rPr>
                <w:noProof/>
                <w:webHidden/>
              </w:rPr>
              <w:instrText xml:space="preserve"> PAGEREF _Toc102985745 \h </w:instrText>
            </w:r>
            <w:r>
              <w:rPr>
                <w:noProof/>
                <w:webHidden/>
              </w:rPr>
            </w:r>
            <w:r>
              <w:rPr>
                <w:noProof/>
                <w:webHidden/>
              </w:rPr>
              <w:fldChar w:fldCharType="separate"/>
            </w:r>
            <w:r>
              <w:rPr>
                <w:noProof/>
                <w:webHidden/>
              </w:rPr>
              <w:t>4</w:t>
            </w:r>
            <w:r>
              <w:rPr>
                <w:noProof/>
                <w:webHidden/>
              </w:rPr>
              <w:fldChar w:fldCharType="end"/>
            </w:r>
          </w:hyperlink>
        </w:p>
        <w:p w14:paraId="2456D4CE" w14:textId="0A9863BF" w:rsidR="00BA0B8A" w:rsidRDefault="00BA0B8A">
          <w:pPr>
            <w:pStyle w:val="TOC2"/>
            <w:tabs>
              <w:tab w:val="right" w:leader="dot" w:pos="9350"/>
            </w:tabs>
            <w:rPr>
              <w:rFonts w:asciiTheme="minorHAnsi" w:hAnsiTheme="minorHAnsi"/>
              <w:noProof/>
              <w:sz w:val="22"/>
              <w:szCs w:val="22"/>
              <w:lang w:val="en-US"/>
            </w:rPr>
          </w:pPr>
          <w:hyperlink w:anchor="_Toc102985746" w:history="1">
            <w:r w:rsidRPr="00E42115">
              <w:rPr>
                <w:rStyle w:val="Hyperlink"/>
                <w:rFonts w:cstheme="minorHAnsi"/>
                <w:noProof/>
              </w:rPr>
              <w:t>Evaluation</w:t>
            </w:r>
            <w:r>
              <w:rPr>
                <w:noProof/>
                <w:webHidden/>
              </w:rPr>
              <w:tab/>
            </w:r>
            <w:r>
              <w:rPr>
                <w:noProof/>
                <w:webHidden/>
              </w:rPr>
              <w:fldChar w:fldCharType="begin"/>
            </w:r>
            <w:r>
              <w:rPr>
                <w:noProof/>
                <w:webHidden/>
              </w:rPr>
              <w:instrText xml:space="preserve"> PAGEREF _Toc102985746 \h </w:instrText>
            </w:r>
            <w:r>
              <w:rPr>
                <w:noProof/>
                <w:webHidden/>
              </w:rPr>
            </w:r>
            <w:r>
              <w:rPr>
                <w:noProof/>
                <w:webHidden/>
              </w:rPr>
              <w:fldChar w:fldCharType="separate"/>
            </w:r>
            <w:r>
              <w:rPr>
                <w:noProof/>
                <w:webHidden/>
              </w:rPr>
              <w:t>4</w:t>
            </w:r>
            <w:r>
              <w:rPr>
                <w:noProof/>
                <w:webHidden/>
              </w:rPr>
              <w:fldChar w:fldCharType="end"/>
            </w:r>
          </w:hyperlink>
        </w:p>
        <w:p w14:paraId="322E999C" w14:textId="32B65A03" w:rsidR="00BA0B8A" w:rsidRDefault="00BA0B8A">
          <w:pPr>
            <w:pStyle w:val="TOC2"/>
            <w:tabs>
              <w:tab w:val="right" w:leader="dot" w:pos="9350"/>
            </w:tabs>
            <w:rPr>
              <w:rFonts w:asciiTheme="minorHAnsi" w:hAnsiTheme="minorHAnsi"/>
              <w:noProof/>
              <w:sz w:val="22"/>
              <w:szCs w:val="22"/>
              <w:lang w:val="en-US"/>
            </w:rPr>
          </w:pPr>
          <w:hyperlink w:anchor="_Toc102985747" w:history="1">
            <w:r w:rsidRPr="00E42115">
              <w:rPr>
                <w:rStyle w:val="Hyperlink"/>
                <w:rFonts w:cstheme="minorHAnsi"/>
                <w:noProof/>
              </w:rPr>
              <w:t>Action</w:t>
            </w:r>
            <w:r>
              <w:rPr>
                <w:noProof/>
                <w:webHidden/>
              </w:rPr>
              <w:tab/>
            </w:r>
            <w:r>
              <w:rPr>
                <w:noProof/>
                <w:webHidden/>
              </w:rPr>
              <w:fldChar w:fldCharType="begin"/>
            </w:r>
            <w:r>
              <w:rPr>
                <w:noProof/>
                <w:webHidden/>
              </w:rPr>
              <w:instrText xml:space="preserve"> PAGEREF _Toc102985747 \h </w:instrText>
            </w:r>
            <w:r>
              <w:rPr>
                <w:noProof/>
                <w:webHidden/>
              </w:rPr>
            </w:r>
            <w:r>
              <w:rPr>
                <w:noProof/>
                <w:webHidden/>
              </w:rPr>
              <w:fldChar w:fldCharType="separate"/>
            </w:r>
            <w:r>
              <w:rPr>
                <w:noProof/>
                <w:webHidden/>
              </w:rPr>
              <w:t>5</w:t>
            </w:r>
            <w:r>
              <w:rPr>
                <w:noProof/>
                <w:webHidden/>
              </w:rPr>
              <w:fldChar w:fldCharType="end"/>
            </w:r>
          </w:hyperlink>
        </w:p>
        <w:p w14:paraId="40C7C70B" w14:textId="48588A85" w:rsidR="00BA0B8A" w:rsidRDefault="00BA0B8A">
          <w:pPr>
            <w:pStyle w:val="TOC2"/>
            <w:tabs>
              <w:tab w:val="right" w:leader="dot" w:pos="9350"/>
            </w:tabs>
            <w:rPr>
              <w:rFonts w:asciiTheme="minorHAnsi" w:hAnsiTheme="minorHAnsi"/>
              <w:noProof/>
              <w:sz w:val="22"/>
              <w:szCs w:val="22"/>
              <w:lang w:val="en-US"/>
            </w:rPr>
          </w:pPr>
          <w:hyperlink w:anchor="_Toc102985748" w:history="1">
            <w:r w:rsidRPr="00E42115">
              <w:rPr>
                <w:rStyle w:val="Hyperlink"/>
                <w:rFonts w:cstheme="minorHAnsi"/>
                <w:noProof/>
              </w:rPr>
              <w:t>Conclusion of the reflection</w:t>
            </w:r>
            <w:r>
              <w:rPr>
                <w:noProof/>
                <w:webHidden/>
              </w:rPr>
              <w:tab/>
            </w:r>
            <w:r>
              <w:rPr>
                <w:noProof/>
                <w:webHidden/>
              </w:rPr>
              <w:fldChar w:fldCharType="begin"/>
            </w:r>
            <w:r>
              <w:rPr>
                <w:noProof/>
                <w:webHidden/>
              </w:rPr>
              <w:instrText xml:space="preserve"> PAGEREF _Toc102985748 \h </w:instrText>
            </w:r>
            <w:r>
              <w:rPr>
                <w:noProof/>
                <w:webHidden/>
              </w:rPr>
            </w:r>
            <w:r>
              <w:rPr>
                <w:noProof/>
                <w:webHidden/>
              </w:rPr>
              <w:fldChar w:fldCharType="separate"/>
            </w:r>
            <w:r>
              <w:rPr>
                <w:noProof/>
                <w:webHidden/>
              </w:rPr>
              <w:t>5</w:t>
            </w:r>
            <w:r>
              <w:rPr>
                <w:noProof/>
                <w:webHidden/>
              </w:rPr>
              <w:fldChar w:fldCharType="end"/>
            </w:r>
          </w:hyperlink>
        </w:p>
        <w:p w14:paraId="4B2BD4E0" w14:textId="65EBB645" w:rsidR="00BA0B8A" w:rsidRDefault="00BA0B8A">
          <w:pPr>
            <w:pStyle w:val="TOC2"/>
            <w:tabs>
              <w:tab w:val="right" w:leader="dot" w:pos="9350"/>
            </w:tabs>
            <w:rPr>
              <w:rFonts w:asciiTheme="minorHAnsi" w:hAnsiTheme="minorHAnsi"/>
              <w:noProof/>
              <w:sz w:val="22"/>
              <w:szCs w:val="22"/>
              <w:lang w:val="en-US"/>
            </w:rPr>
          </w:pPr>
          <w:hyperlink w:anchor="_Toc102985749" w:history="1">
            <w:r w:rsidRPr="00E42115">
              <w:rPr>
                <w:rStyle w:val="Hyperlink"/>
                <w:rFonts w:cstheme="minorHAnsi"/>
                <w:noProof/>
              </w:rPr>
              <w:t>Justification of the best practices</w:t>
            </w:r>
            <w:r>
              <w:rPr>
                <w:noProof/>
                <w:webHidden/>
              </w:rPr>
              <w:tab/>
            </w:r>
            <w:r>
              <w:rPr>
                <w:noProof/>
                <w:webHidden/>
              </w:rPr>
              <w:fldChar w:fldCharType="begin"/>
            </w:r>
            <w:r>
              <w:rPr>
                <w:noProof/>
                <w:webHidden/>
              </w:rPr>
              <w:instrText xml:space="preserve"> PAGEREF _Toc102985749 \h </w:instrText>
            </w:r>
            <w:r>
              <w:rPr>
                <w:noProof/>
                <w:webHidden/>
              </w:rPr>
            </w:r>
            <w:r>
              <w:rPr>
                <w:noProof/>
                <w:webHidden/>
              </w:rPr>
              <w:fldChar w:fldCharType="separate"/>
            </w:r>
            <w:r>
              <w:rPr>
                <w:noProof/>
                <w:webHidden/>
              </w:rPr>
              <w:t>6</w:t>
            </w:r>
            <w:r>
              <w:rPr>
                <w:noProof/>
                <w:webHidden/>
              </w:rPr>
              <w:fldChar w:fldCharType="end"/>
            </w:r>
          </w:hyperlink>
        </w:p>
        <w:p w14:paraId="6B927415" w14:textId="0734C690" w:rsidR="00BA0B8A" w:rsidRDefault="00BA0B8A">
          <w:pPr>
            <w:pStyle w:val="TOC1"/>
            <w:tabs>
              <w:tab w:val="right" w:leader="dot" w:pos="9350"/>
            </w:tabs>
            <w:rPr>
              <w:rFonts w:asciiTheme="minorHAnsi" w:hAnsiTheme="minorHAnsi"/>
              <w:noProof/>
              <w:sz w:val="22"/>
              <w:szCs w:val="22"/>
              <w:lang w:val="en-US"/>
            </w:rPr>
          </w:pPr>
          <w:hyperlink w:anchor="_Toc102985750" w:history="1">
            <w:r w:rsidRPr="00E42115">
              <w:rPr>
                <w:rStyle w:val="Hyperlink"/>
                <w:rFonts w:cstheme="minorHAnsi"/>
                <w:noProof/>
              </w:rPr>
              <w:t>Conclusion</w:t>
            </w:r>
            <w:r>
              <w:rPr>
                <w:noProof/>
                <w:webHidden/>
              </w:rPr>
              <w:tab/>
            </w:r>
            <w:r>
              <w:rPr>
                <w:noProof/>
                <w:webHidden/>
              </w:rPr>
              <w:fldChar w:fldCharType="begin"/>
            </w:r>
            <w:r>
              <w:rPr>
                <w:noProof/>
                <w:webHidden/>
              </w:rPr>
              <w:instrText xml:space="preserve"> PAGEREF _Toc102985750 \h </w:instrText>
            </w:r>
            <w:r>
              <w:rPr>
                <w:noProof/>
                <w:webHidden/>
              </w:rPr>
            </w:r>
            <w:r>
              <w:rPr>
                <w:noProof/>
                <w:webHidden/>
              </w:rPr>
              <w:fldChar w:fldCharType="separate"/>
            </w:r>
            <w:r>
              <w:rPr>
                <w:noProof/>
                <w:webHidden/>
              </w:rPr>
              <w:t>7</w:t>
            </w:r>
            <w:r>
              <w:rPr>
                <w:noProof/>
                <w:webHidden/>
              </w:rPr>
              <w:fldChar w:fldCharType="end"/>
            </w:r>
          </w:hyperlink>
        </w:p>
        <w:p w14:paraId="6C7C3A3E" w14:textId="238E1CE7" w:rsidR="00BA0B8A" w:rsidRDefault="00BA0B8A">
          <w:pPr>
            <w:pStyle w:val="TOC1"/>
            <w:tabs>
              <w:tab w:val="right" w:leader="dot" w:pos="9350"/>
            </w:tabs>
            <w:rPr>
              <w:rFonts w:asciiTheme="minorHAnsi" w:hAnsiTheme="minorHAnsi"/>
              <w:noProof/>
              <w:sz w:val="22"/>
              <w:szCs w:val="22"/>
              <w:lang w:val="en-US"/>
            </w:rPr>
          </w:pPr>
          <w:hyperlink w:anchor="_Toc102985751" w:history="1">
            <w:r w:rsidRPr="00E42115">
              <w:rPr>
                <w:rStyle w:val="Hyperlink"/>
                <w:noProof/>
              </w:rPr>
              <w:t>References</w:t>
            </w:r>
            <w:r>
              <w:rPr>
                <w:noProof/>
                <w:webHidden/>
              </w:rPr>
              <w:tab/>
            </w:r>
            <w:r>
              <w:rPr>
                <w:noProof/>
                <w:webHidden/>
              </w:rPr>
              <w:fldChar w:fldCharType="begin"/>
            </w:r>
            <w:r>
              <w:rPr>
                <w:noProof/>
                <w:webHidden/>
              </w:rPr>
              <w:instrText xml:space="preserve"> PAGEREF _Toc102985751 \h </w:instrText>
            </w:r>
            <w:r>
              <w:rPr>
                <w:noProof/>
                <w:webHidden/>
              </w:rPr>
            </w:r>
            <w:r>
              <w:rPr>
                <w:noProof/>
                <w:webHidden/>
              </w:rPr>
              <w:fldChar w:fldCharType="separate"/>
            </w:r>
            <w:r>
              <w:rPr>
                <w:noProof/>
                <w:webHidden/>
              </w:rPr>
              <w:t>8</w:t>
            </w:r>
            <w:r>
              <w:rPr>
                <w:noProof/>
                <w:webHidden/>
              </w:rPr>
              <w:fldChar w:fldCharType="end"/>
            </w:r>
          </w:hyperlink>
        </w:p>
        <w:p w14:paraId="28BB1D5C" w14:textId="74D35D06" w:rsidR="00BA0B8A" w:rsidRDefault="00BA0B8A">
          <w:r>
            <w:rPr>
              <w:b/>
              <w:bCs/>
              <w:noProof/>
            </w:rPr>
            <w:fldChar w:fldCharType="end"/>
          </w:r>
        </w:p>
      </w:sdtContent>
    </w:sdt>
    <w:p w14:paraId="3CC1B451" w14:textId="77777777" w:rsidR="00BA0B8A" w:rsidRDefault="00BA0B8A" w:rsidP="005866E0">
      <w:pPr>
        <w:pStyle w:val="Heading1"/>
        <w:rPr>
          <w:rFonts w:asciiTheme="minorHAnsi" w:hAnsiTheme="minorHAnsi" w:cstheme="minorHAnsi"/>
        </w:rPr>
      </w:pPr>
    </w:p>
    <w:p w14:paraId="2AB8FF1E" w14:textId="77777777" w:rsidR="00BA0B8A" w:rsidRDefault="00BA0B8A" w:rsidP="005866E0">
      <w:pPr>
        <w:pStyle w:val="Heading1"/>
        <w:rPr>
          <w:rFonts w:asciiTheme="minorHAnsi" w:hAnsiTheme="minorHAnsi" w:cstheme="minorHAnsi"/>
        </w:rPr>
      </w:pPr>
    </w:p>
    <w:p w14:paraId="62BBE255" w14:textId="77777777" w:rsidR="00BA0B8A" w:rsidRDefault="00BA0B8A" w:rsidP="005866E0">
      <w:pPr>
        <w:pStyle w:val="Heading1"/>
        <w:rPr>
          <w:rFonts w:asciiTheme="minorHAnsi" w:hAnsiTheme="minorHAnsi" w:cstheme="minorHAnsi"/>
        </w:rPr>
      </w:pPr>
    </w:p>
    <w:p w14:paraId="1BAB76C6" w14:textId="77777777" w:rsidR="00BA0B8A" w:rsidRDefault="00BA0B8A" w:rsidP="005866E0">
      <w:pPr>
        <w:pStyle w:val="Heading1"/>
        <w:rPr>
          <w:rFonts w:asciiTheme="minorHAnsi" w:hAnsiTheme="minorHAnsi" w:cstheme="minorHAnsi"/>
        </w:rPr>
      </w:pPr>
    </w:p>
    <w:p w14:paraId="1EF67DD5" w14:textId="77777777" w:rsidR="00BA0B8A" w:rsidRDefault="00BA0B8A" w:rsidP="005866E0">
      <w:pPr>
        <w:pStyle w:val="Heading1"/>
        <w:rPr>
          <w:rFonts w:asciiTheme="minorHAnsi" w:hAnsiTheme="minorHAnsi" w:cstheme="minorHAnsi"/>
        </w:rPr>
      </w:pPr>
    </w:p>
    <w:p w14:paraId="0D6C309C" w14:textId="1BF84833" w:rsidR="005866E0" w:rsidRPr="005866E0" w:rsidRDefault="005866E0" w:rsidP="005866E0">
      <w:pPr>
        <w:pStyle w:val="Heading1"/>
        <w:rPr>
          <w:rFonts w:asciiTheme="minorHAnsi" w:hAnsiTheme="minorHAnsi" w:cstheme="minorHAnsi"/>
        </w:rPr>
      </w:pPr>
      <w:bookmarkStart w:id="0" w:name="_Toc102985740"/>
      <w:r w:rsidRPr="005866E0">
        <w:rPr>
          <w:rFonts w:asciiTheme="minorHAnsi" w:hAnsiTheme="minorHAnsi" w:cstheme="minorHAnsi"/>
        </w:rPr>
        <w:t>Introduction</w:t>
      </w:r>
      <w:bookmarkEnd w:id="0"/>
    </w:p>
    <w:p w14:paraId="0A919370" w14:textId="27C54C38"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The term "community engagement" refers to the practise of including and engaging members of the community inside the organisation. </w:t>
      </w:r>
      <w:r w:rsidRPr="000D0575">
        <w:rPr>
          <w:rFonts w:asciiTheme="minorHAnsi" w:hAnsiTheme="minorHAnsi" w:cstheme="minorHAnsi"/>
        </w:rPr>
        <w:t>In the</w:t>
      </w:r>
      <w:r w:rsidRPr="000D0575">
        <w:rPr>
          <w:rFonts w:asciiTheme="minorHAnsi" w:hAnsiTheme="minorHAnsi" w:cstheme="minorHAnsi"/>
        </w:rPr>
        <w:t xml:space="preserve"> current report </w:t>
      </w:r>
      <w:r w:rsidRPr="000D0575">
        <w:rPr>
          <w:rFonts w:asciiTheme="minorHAnsi" w:hAnsiTheme="minorHAnsi" w:cstheme="minorHAnsi"/>
        </w:rPr>
        <w:t xml:space="preserve">I </w:t>
      </w:r>
      <w:r w:rsidRPr="000D0575">
        <w:rPr>
          <w:rFonts w:asciiTheme="minorHAnsi" w:hAnsiTheme="minorHAnsi" w:cstheme="minorHAnsi"/>
        </w:rPr>
        <w:t xml:space="preserve">will examine the Age UK fund raising case, which allows for the presentation of the social welfare and education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encourage it in society for the betterment of the individual in East Finchley, there are constraints on funding. The personality can also benefit from this programme in the future. The file can also show the mirrored image of the programme and the knowledge gained in connection with the personal development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help increase the employability of individuals.</w:t>
      </w:r>
    </w:p>
    <w:p w14:paraId="0DD1DD19" w14:textId="77777777" w:rsidR="005866E0" w:rsidRPr="000D0575" w:rsidRDefault="005866E0" w:rsidP="005866E0">
      <w:pPr>
        <w:spacing w:after="0"/>
        <w:jc w:val="left"/>
        <w:rPr>
          <w:rFonts w:asciiTheme="minorHAnsi" w:hAnsiTheme="minorHAnsi" w:cstheme="minorHAnsi"/>
        </w:rPr>
        <w:sectPr w:rsidR="005866E0" w:rsidRPr="000D0575" w:rsidSect="00BA0B8A">
          <w:headerReference w:type="default" r:id="rId11"/>
          <w:pgSz w:w="12240" w:h="15840"/>
          <w:pgMar w:top="1440" w:right="1440" w:bottom="1440" w:left="1440" w:header="720" w:footer="720" w:gutter="0"/>
          <w:pgNumType w:start="0"/>
          <w:cols w:space="720"/>
          <w:titlePg/>
          <w:docGrid w:linePitch="326"/>
        </w:sectPr>
      </w:pPr>
    </w:p>
    <w:p w14:paraId="471BBE68" w14:textId="77777777" w:rsidR="005866E0" w:rsidRPr="000D0575" w:rsidRDefault="005866E0" w:rsidP="005866E0">
      <w:pPr>
        <w:pStyle w:val="Heading1"/>
        <w:rPr>
          <w:rFonts w:asciiTheme="minorHAnsi" w:hAnsiTheme="minorHAnsi" w:cstheme="minorHAnsi"/>
        </w:rPr>
      </w:pPr>
      <w:bookmarkStart w:id="1" w:name="_Toc57405827"/>
      <w:bookmarkStart w:id="2" w:name="_Toc102985741"/>
      <w:r w:rsidRPr="000D0575">
        <w:rPr>
          <w:rFonts w:asciiTheme="minorHAnsi" w:hAnsiTheme="minorHAnsi" w:cstheme="minorHAnsi"/>
        </w:rPr>
        <w:lastRenderedPageBreak/>
        <w:t>Community engagement</w:t>
      </w:r>
      <w:bookmarkEnd w:id="1"/>
      <w:bookmarkEnd w:id="2"/>
    </w:p>
    <w:p w14:paraId="28F1ED53" w14:textId="77777777" w:rsidR="00D40817" w:rsidRPr="000D0575" w:rsidRDefault="005866E0" w:rsidP="005866E0">
      <w:pPr>
        <w:rPr>
          <w:rFonts w:asciiTheme="minorHAnsi" w:hAnsiTheme="minorHAnsi" w:cstheme="minorHAnsi"/>
        </w:rPr>
      </w:pPr>
      <w:r w:rsidRPr="000D0575">
        <w:rPr>
          <w:rFonts w:asciiTheme="minorHAnsi" w:hAnsiTheme="minorHAnsi" w:cstheme="minorHAnsi"/>
        </w:rPr>
        <w:t>The term "community engagement" refers to the practise of involving and participating in the network's well-being. Many of these collectives' efforts are directed at providing social services and enhancing the everyday items they utilise to live a modest existence. Relationships at a local level are critical to the success of community participation. This aids in appropriately developing private connections with exceptional members of the network and organisations based on mutual respect and admiration amongst the participants</w:t>
      </w:r>
      <w:sdt>
        <w:sdtPr>
          <w:rPr>
            <w:rFonts w:asciiTheme="minorHAnsi" w:hAnsiTheme="minorHAnsi" w:cstheme="minorHAnsi"/>
          </w:rPr>
          <w:id w:val="-49074052"/>
          <w:citation/>
        </w:sdtPr>
        <w:sdtContent>
          <w:r w:rsidR="00B438CA" w:rsidRPr="000D0575">
            <w:rPr>
              <w:rFonts w:asciiTheme="minorHAnsi" w:hAnsiTheme="minorHAnsi" w:cstheme="minorHAnsi"/>
            </w:rPr>
            <w:fldChar w:fldCharType="begin"/>
          </w:r>
          <w:r w:rsidR="00B438CA" w:rsidRPr="000D0575">
            <w:rPr>
              <w:rFonts w:asciiTheme="minorHAnsi" w:hAnsiTheme="minorHAnsi" w:cstheme="minorHAnsi"/>
              <w:lang w:val="en-US"/>
            </w:rPr>
            <w:instrText xml:space="preserve"> CITATION All18 \l 1033 </w:instrText>
          </w:r>
          <w:r w:rsidR="00B438CA" w:rsidRPr="000D0575">
            <w:rPr>
              <w:rFonts w:asciiTheme="minorHAnsi" w:hAnsiTheme="minorHAnsi" w:cstheme="minorHAnsi"/>
            </w:rPr>
            <w:fldChar w:fldCharType="separate"/>
          </w:r>
          <w:r w:rsidR="00B438CA" w:rsidRPr="000D0575">
            <w:rPr>
              <w:rFonts w:asciiTheme="minorHAnsi" w:hAnsiTheme="minorHAnsi" w:cstheme="minorHAnsi"/>
              <w:noProof/>
              <w:lang w:val="en-US"/>
            </w:rPr>
            <w:t xml:space="preserve"> (Allen, 2018)</w:t>
          </w:r>
          <w:r w:rsidR="00B438CA" w:rsidRPr="000D0575">
            <w:rPr>
              <w:rFonts w:asciiTheme="minorHAnsi" w:hAnsiTheme="minorHAnsi" w:cstheme="minorHAnsi"/>
            </w:rPr>
            <w:fldChar w:fldCharType="end"/>
          </w:r>
        </w:sdtContent>
      </w:sdt>
    </w:p>
    <w:p w14:paraId="0E6469B6" w14:textId="7B709430" w:rsidR="005866E0" w:rsidRPr="000D0575" w:rsidRDefault="005866E0" w:rsidP="005866E0">
      <w:pPr>
        <w:rPr>
          <w:rFonts w:asciiTheme="minorHAnsi" w:hAnsiTheme="minorHAnsi" w:cstheme="minorHAnsi"/>
        </w:rPr>
      </w:pPr>
      <w:r w:rsidRPr="000D0575">
        <w:rPr>
          <w:rFonts w:asciiTheme="minorHAnsi" w:hAnsiTheme="minorHAnsi" w:cstheme="minorHAnsi"/>
        </w:rPr>
        <w:t>.</w:t>
      </w:r>
    </w:p>
    <w:p w14:paraId="3D381AFF" w14:textId="77777777" w:rsidR="005866E0" w:rsidRPr="000D0575" w:rsidRDefault="005866E0" w:rsidP="005866E0">
      <w:pPr>
        <w:rPr>
          <w:rFonts w:asciiTheme="minorHAnsi" w:hAnsiTheme="minorHAnsi" w:cstheme="minorHAnsi"/>
        </w:rPr>
      </w:pPr>
      <w:r w:rsidRPr="000D0575">
        <w:rPr>
          <w:rFonts w:asciiTheme="minorHAnsi" w:hAnsiTheme="minorHAnsi" w:cstheme="minorHAnsi"/>
        </w:rPr>
        <w:t>The primary goal of network involvement is to ensure that the respondents have access to value-rich social situations so that they can meaningfully contribute to the sports they participate in while also helping them develop their own unique practical skills, which in turn allows them to participate fully in the interests of their own well-being.</w:t>
      </w:r>
    </w:p>
    <w:p w14:paraId="2C70851A" w14:textId="77777777" w:rsidR="005866E0" w:rsidRPr="000D0575" w:rsidRDefault="005866E0" w:rsidP="005866E0">
      <w:pPr>
        <w:pStyle w:val="Heading1"/>
        <w:rPr>
          <w:rFonts w:asciiTheme="minorHAnsi" w:hAnsiTheme="minorHAnsi" w:cstheme="minorHAnsi"/>
        </w:rPr>
      </w:pPr>
      <w:bookmarkStart w:id="3" w:name="_Toc57405828"/>
      <w:bookmarkStart w:id="4" w:name="_Toc102985742"/>
      <w:r w:rsidRPr="000D0575">
        <w:rPr>
          <w:rFonts w:asciiTheme="minorHAnsi" w:hAnsiTheme="minorHAnsi" w:cstheme="minorHAnsi"/>
        </w:rPr>
        <w:t>Reflection cycle</w:t>
      </w:r>
      <w:bookmarkEnd w:id="4"/>
      <w:r w:rsidRPr="000D0575">
        <w:rPr>
          <w:rFonts w:asciiTheme="minorHAnsi" w:hAnsiTheme="minorHAnsi" w:cstheme="minorHAnsi"/>
        </w:rPr>
        <w:t xml:space="preserve"> </w:t>
      </w:r>
    </w:p>
    <w:p w14:paraId="73AEEF77" w14:textId="77777777" w:rsidR="005866E0" w:rsidRPr="000D0575" w:rsidRDefault="005866E0" w:rsidP="005866E0">
      <w:pPr>
        <w:pStyle w:val="Heading2"/>
        <w:rPr>
          <w:rFonts w:asciiTheme="minorHAnsi" w:hAnsiTheme="minorHAnsi" w:cstheme="minorHAnsi"/>
        </w:rPr>
      </w:pPr>
      <w:bookmarkStart w:id="5" w:name="_Toc102985743"/>
      <w:r w:rsidRPr="000D0575">
        <w:rPr>
          <w:rFonts w:asciiTheme="minorHAnsi" w:hAnsiTheme="minorHAnsi" w:cstheme="minorHAnsi"/>
        </w:rPr>
        <w:t>Description</w:t>
      </w:r>
      <w:bookmarkEnd w:id="3"/>
      <w:bookmarkEnd w:id="5"/>
    </w:p>
    <w:p w14:paraId="19258AD7" w14:textId="362CB4E2"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People in need in East Finchley and other parts of UK, may turn to Age UK for a variety of charitable programmes and initiatives. These programs </w:t>
      </w:r>
      <w:proofErr w:type="gramStart"/>
      <w:r w:rsidRPr="000D0575">
        <w:rPr>
          <w:rFonts w:asciiTheme="minorHAnsi" w:hAnsiTheme="minorHAnsi" w:cstheme="minorHAnsi"/>
        </w:rPr>
        <w:t>has</w:t>
      </w:r>
      <w:proofErr w:type="gramEnd"/>
      <w:r w:rsidRPr="000D0575">
        <w:rPr>
          <w:rFonts w:asciiTheme="minorHAnsi" w:hAnsiTheme="minorHAnsi" w:cstheme="minorHAnsi"/>
        </w:rPr>
        <w:t xml:space="preserve"> supported in improving my learning skills. Age has proper team that support in formulating proper programs for the welfare of society. With the help of current report on programs of Age UK I have known various approaches related to the Age UK provided</w:t>
      </w:r>
      <w:sdt>
        <w:sdtPr>
          <w:rPr>
            <w:rFonts w:asciiTheme="minorHAnsi" w:hAnsiTheme="minorHAnsi" w:cstheme="minorHAnsi"/>
          </w:rPr>
          <w:id w:val="-2092150448"/>
          <w:citation/>
        </w:sdtPr>
        <w:sdtContent>
          <w:r w:rsidR="00D40817" w:rsidRPr="000D0575">
            <w:rPr>
              <w:rFonts w:asciiTheme="minorHAnsi" w:hAnsiTheme="minorHAnsi" w:cstheme="minorHAnsi"/>
            </w:rPr>
            <w:fldChar w:fldCharType="begin"/>
          </w:r>
          <w:r w:rsidR="00D40817" w:rsidRPr="000D0575">
            <w:rPr>
              <w:rFonts w:asciiTheme="minorHAnsi" w:hAnsiTheme="minorHAnsi" w:cstheme="minorHAnsi"/>
              <w:lang w:val="en-US"/>
            </w:rPr>
            <w:instrText xml:space="preserve"> CITATION Age22 \l 1033 </w:instrText>
          </w:r>
          <w:r w:rsidR="00D40817" w:rsidRPr="000D0575">
            <w:rPr>
              <w:rFonts w:asciiTheme="minorHAnsi" w:hAnsiTheme="minorHAnsi" w:cstheme="minorHAnsi"/>
            </w:rPr>
            <w:fldChar w:fldCharType="separate"/>
          </w:r>
          <w:r w:rsidR="00D40817" w:rsidRPr="000D0575">
            <w:rPr>
              <w:rFonts w:asciiTheme="minorHAnsi" w:hAnsiTheme="minorHAnsi" w:cstheme="minorHAnsi"/>
              <w:noProof/>
              <w:lang w:val="en-US"/>
            </w:rPr>
            <w:t xml:space="preserve"> (Age UK, 2022)</w:t>
          </w:r>
          <w:r w:rsidR="00D40817" w:rsidRPr="000D0575">
            <w:rPr>
              <w:rFonts w:asciiTheme="minorHAnsi" w:hAnsiTheme="minorHAnsi" w:cstheme="minorHAnsi"/>
            </w:rPr>
            <w:fldChar w:fldCharType="end"/>
          </w:r>
        </w:sdtContent>
      </w:sdt>
      <w:r w:rsidRPr="000D0575">
        <w:rPr>
          <w:rFonts w:asciiTheme="minorHAnsi" w:hAnsiTheme="minorHAnsi" w:cstheme="minorHAnsi"/>
        </w:rPr>
        <w:t xml:space="preserve">. From the research I have also identified the importance of involving stakeholders so that growth and productivity can be improved. </w:t>
      </w:r>
    </w:p>
    <w:p w14:paraId="504C0F14" w14:textId="77777777" w:rsidR="005866E0" w:rsidRPr="000D0575" w:rsidRDefault="005866E0" w:rsidP="005866E0">
      <w:pPr>
        <w:pStyle w:val="Heading2"/>
        <w:rPr>
          <w:rFonts w:asciiTheme="minorHAnsi" w:hAnsiTheme="minorHAnsi" w:cstheme="minorHAnsi"/>
        </w:rPr>
      </w:pPr>
      <w:bookmarkStart w:id="6" w:name="_Toc102985744"/>
      <w:r w:rsidRPr="000D0575">
        <w:rPr>
          <w:rFonts w:asciiTheme="minorHAnsi" w:hAnsiTheme="minorHAnsi" w:cstheme="minorHAnsi"/>
        </w:rPr>
        <w:t>Feelings</w:t>
      </w:r>
      <w:bookmarkEnd w:id="6"/>
      <w:r w:rsidRPr="000D0575">
        <w:rPr>
          <w:rFonts w:asciiTheme="minorHAnsi" w:hAnsiTheme="minorHAnsi" w:cstheme="minorHAnsi"/>
        </w:rPr>
        <w:t xml:space="preserve"> </w:t>
      </w:r>
    </w:p>
    <w:p w14:paraId="10EB5C38" w14:textId="77777777"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As a result of this, I have acquired sympathies towards individuals in need </w:t>
      </w:r>
      <w:proofErr w:type="gramStart"/>
      <w:r w:rsidRPr="000D0575">
        <w:rPr>
          <w:rFonts w:asciiTheme="minorHAnsi" w:hAnsiTheme="minorHAnsi" w:cstheme="minorHAnsi"/>
        </w:rPr>
        <w:t>in order for</w:t>
      </w:r>
      <w:proofErr w:type="gramEnd"/>
      <w:r w:rsidRPr="000D0575">
        <w:rPr>
          <w:rFonts w:asciiTheme="minorHAnsi" w:hAnsiTheme="minorHAnsi" w:cstheme="minorHAnsi"/>
        </w:rPr>
        <w:t xml:space="preserve"> them to be able to obtain key issues that are important to them—for example, offering adequate instruction to people in order for them to commence appropriate riding that will be helpful to </w:t>
      </w:r>
      <w:r w:rsidRPr="000D0575">
        <w:rPr>
          <w:rFonts w:asciiTheme="minorHAnsi" w:hAnsiTheme="minorHAnsi" w:cstheme="minorHAnsi"/>
        </w:rPr>
        <w:lastRenderedPageBreak/>
        <w:t>them in the later. Student management skills are developed by participation in several school-based activities, which are taught in the classroom. Offering such programmes assisted individuals in the development of abilities that are necessary for achieving international riding success, such as endurance riding. Providing people with necessary products and services has sparked a strong sense of commitment in me.</w:t>
      </w:r>
    </w:p>
    <w:p w14:paraId="303D7DAD" w14:textId="77777777" w:rsidR="005866E0" w:rsidRPr="000D0575" w:rsidRDefault="005866E0" w:rsidP="005866E0">
      <w:pPr>
        <w:pStyle w:val="Heading2"/>
        <w:rPr>
          <w:rFonts w:asciiTheme="minorHAnsi" w:hAnsiTheme="minorHAnsi" w:cstheme="minorHAnsi"/>
        </w:rPr>
      </w:pPr>
      <w:bookmarkStart w:id="7" w:name="_Toc102985745"/>
      <w:r w:rsidRPr="000D0575">
        <w:rPr>
          <w:rFonts w:asciiTheme="minorHAnsi" w:hAnsiTheme="minorHAnsi" w:cstheme="minorHAnsi"/>
        </w:rPr>
        <w:t>Analysis</w:t>
      </w:r>
      <w:bookmarkEnd w:id="7"/>
    </w:p>
    <w:p w14:paraId="420B2B91" w14:textId="39D89701"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I have learned at Age UK that it is critical for individuals to learn about social programmes that are beneficial to the wellbeing of </w:t>
      </w:r>
      <w:proofErr w:type="gramStart"/>
      <w:r w:rsidRPr="000D0575">
        <w:rPr>
          <w:rFonts w:asciiTheme="minorHAnsi" w:hAnsiTheme="minorHAnsi" w:cstheme="minorHAnsi"/>
        </w:rPr>
        <w:t>general public</w:t>
      </w:r>
      <w:proofErr w:type="gramEnd"/>
      <w:r w:rsidRPr="000D0575">
        <w:rPr>
          <w:rFonts w:asciiTheme="minorHAnsi" w:hAnsiTheme="minorHAnsi" w:cstheme="minorHAnsi"/>
        </w:rPr>
        <w:t xml:space="preserve"> in East Finchley</w:t>
      </w:r>
      <w:sdt>
        <w:sdtPr>
          <w:rPr>
            <w:rFonts w:asciiTheme="minorHAnsi" w:hAnsiTheme="minorHAnsi" w:cstheme="minorHAnsi"/>
          </w:rPr>
          <w:id w:val="-1367683338"/>
          <w:citation/>
        </w:sdtPr>
        <w:sdtContent>
          <w:r w:rsidR="000D0575" w:rsidRPr="000D0575">
            <w:rPr>
              <w:rFonts w:asciiTheme="minorHAnsi" w:hAnsiTheme="minorHAnsi" w:cstheme="minorHAnsi"/>
            </w:rPr>
            <w:fldChar w:fldCharType="begin"/>
          </w:r>
          <w:r w:rsidR="000D0575" w:rsidRPr="000D0575">
            <w:rPr>
              <w:rFonts w:asciiTheme="minorHAnsi" w:hAnsiTheme="minorHAnsi" w:cstheme="minorHAnsi"/>
              <w:lang w:val="en-US"/>
            </w:rPr>
            <w:instrText xml:space="preserve"> CITATION Ben22 \l 1033 </w:instrText>
          </w:r>
          <w:r w:rsidR="000D0575" w:rsidRPr="000D0575">
            <w:rPr>
              <w:rFonts w:asciiTheme="minorHAnsi" w:hAnsiTheme="minorHAnsi" w:cstheme="minorHAnsi"/>
            </w:rPr>
            <w:fldChar w:fldCharType="separate"/>
          </w:r>
          <w:r w:rsidR="000D0575" w:rsidRPr="000D0575">
            <w:rPr>
              <w:rFonts w:asciiTheme="minorHAnsi" w:hAnsiTheme="minorHAnsi" w:cstheme="minorHAnsi"/>
              <w:noProof/>
              <w:lang w:val="en-US"/>
            </w:rPr>
            <w:t xml:space="preserve"> (Eastaugh &amp; Sternal-Johnson., 2022)</w:t>
          </w:r>
          <w:r w:rsidR="000D0575" w:rsidRPr="000D0575">
            <w:rPr>
              <w:rFonts w:asciiTheme="minorHAnsi" w:hAnsiTheme="minorHAnsi" w:cstheme="minorHAnsi"/>
            </w:rPr>
            <w:fldChar w:fldCharType="end"/>
          </w:r>
        </w:sdtContent>
      </w:sdt>
      <w:r w:rsidRPr="000D0575">
        <w:rPr>
          <w:rFonts w:asciiTheme="minorHAnsi" w:hAnsiTheme="minorHAnsi" w:cstheme="minorHAnsi"/>
        </w:rPr>
        <w:t xml:space="preserve">. In addition, it is discovered that Age UK offers these social events over a specified </w:t>
      </w:r>
      <w:proofErr w:type="gramStart"/>
      <w:r w:rsidRPr="000D0575">
        <w:rPr>
          <w:rFonts w:asciiTheme="minorHAnsi" w:hAnsiTheme="minorHAnsi" w:cstheme="minorHAnsi"/>
        </w:rPr>
        <w:t>time period</w:t>
      </w:r>
      <w:proofErr w:type="gramEnd"/>
      <w:r w:rsidRPr="000D0575">
        <w:rPr>
          <w:rFonts w:asciiTheme="minorHAnsi" w:hAnsiTheme="minorHAnsi" w:cstheme="minorHAnsi"/>
        </w:rPr>
        <w:t xml:space="preserve"> of the year and that varied activities are offered in response to customer demand. As part of the decision-making process connected to the formulation of an effective plan, </w:t>
      </w:r>
      <w:proofErr w:type="gramStart"/>
      <w:r w:rsidRPr="000D0575">
        <w:rPr>
          <w:rFonts w:asciiTheme="minorHAnsi" w:hAnsiTheme="minorHAnsi" w:cstheme="minorHAnsi"/>
        </w:rPr>
        <w:t>and also</w:t>
      </w:r>
      <w:proofErr w:type="gramEnd"/>
      <w:r w:rsidRPr="000D0575">
        <w:rPr>
          <w:rFonts w:asciiTheme="minorHAnsi" w:hAnsiTheme="minorHAnsi" w:cstheme="minorHAnsi"/>
        </w:rPr>
        <w:t xml:space="preserve"> in order to achieve the planned end result, they involve representatives from many sectors of the community. They encourage users to work together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increase engagement, which is critical to the well-being of the community as a whole.</w:t>
      </w:r>
    </w:p>
    <w:p w14:paraId="41932BB9" w14:textId="77777777" w:rsidR="005866E0" w:rsidRPr="000D0575" w:rsidRDefault="005866E0" w:rsidP="005866E0">
      <w:pPr>
        <w:pStyle w:val="Heading2"/>
        <w:rPr>
          <w:rFonts w:asciiTheme="minorHAnsi" w:hAnsiTheme="minorHAnsi" w:cstheme="minorHAnsi"/>
        </w:rPr>
      </w:pPr>
      <w:bookmarkStart w:id="8" w:name="_Toc102985746"/>
      <w:r w:rsidRPr="000D0575">
        <w:rPr>
          <w:rFonts w:asciiTheme="minorHAnsi" w:hAnsiTheme="minorHAnsi" w:cstheme="minorHAnsi"/>
        </w:rPr>
        <w:t>Evaluation</w:t>
      </w:r>
      <w:bookmarkEnd w:id="8"/>
    </w:p>
    <w:p w14:paraId="46012E13" w14:textId="77777777"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From my study, I have determined that </w:t>
      </w:r>
      <w:proofErr w:type="gramStart"/>
      <w:r w:rsidRPr="000D0575">
        <w:rPr>
          <w:rFonts w:asciiTheme="minorHAnsi" w:hAnsiTheme="minorHAnsi" w:cstheme="minorHAnsi"/>
        </w:rPr>
        <w:t>all of</w:t>
      </w:r>
      <w:proofErr w:type="gramEnd"/>
      <w:r w:rsidRPr="000D0575">
        <w:rPr>
          <w:rFonts w:asciiTheme="minorHAnsi" w:hAnsiTheme="minorHAnsi" w:cstheme="minorHAnsi"/>
        </w:rPr>
        <w:t xml:space="preserve"> these programmes are good to the individual's future and give a variety of options for the individual to pursue their goals. Several major themes emerged </w:t>
      </w:r>
      <w:proofErr w:type="gramStart"/>
      <w:r w:rsidRPr="000D0575">
        <w:rPr>
          <w:rFonts w:asciiTheme="minorHAnsi" w:hAnsiTheme="minorHAnsi" w:cstheme="minorHAnsi"/>
        </w:rPr>
        <w:t>as a result of</w:t>
      </w:r>
      <w:proofErr w:type="gramEnd"/>
      <w:r w:rsidRPr="000D0575">
        <w:rPr>
          <w:rFonts w:asciiTheme="minorHAnsi" w:hAnsiTheme="minorHAnsi" w:cstheme="minorHAnsi"/>
        </w:rPr>
        <w:t xml:space="preserve"> this interaction. Everything was summarised and reviewed by me, such as the necessity for additional separation between pedestrians and bicyclists and automobile traffic. Almost </w:t>
      </w:r>
      <w:proofErr w:type="gramStart"/>
      <w:r w:rsidRPr="000D0575">
        <w:rPr>
          <w:rFonts w:asciiTheme="minorHAnsi" w:hAnsiTheme="minorHAnsi" w:cstheme="minorHAnsi"/>
        </w:rPr>
        <w:t>all of</w:t>
      </w:r>
      <w:proofErr w:type="gramEnd"/>
      <w:r w:rsidRPr="000D0575">
        <w:rPr>
          <w:rFonts w:asciiTheme="minorHAnsi" w:hAnsiTheme="minorHAnsi" w:cstheme="minorHAnsi"/>
        </w:rPr>
        <w:t xml:space="preserve"> the participants wish to link diverse networks that are separated by different boundaries. Additionally, persons who are disabled or of colour desire greater opportunities to involvement in the change process by incorporating them in the procedure. Also determined to be necessary is the fact that maintenance is required mostly during the winter months </w:t>
      </w:r>
      <w:proofErr w:type="gramStart"/>
      <w:r w:rsidRPr="000D0575">
        <w:rPr>
          <w:rFonts w:asciiTheme="minorHAnsi" w:hAnsiTheme="minorHAnsi" w:cstheme="minorHAnsi"/>
        </w:rPr>
        <w:t>in order for</w:t>
      </w:r>
      <w:proofErr w:type="gramEnd"/>
      <w:r w:rsidRPr="000D0575">
        <w:rPr>
          <w:rFonts w:asciiTheme="minorHAnsi" w:hAnsiTheme="minorHAnsi" w:cstheme="minorHAnsi"/>
        </w:rPr>
        <w:t xml:space="preserve"> people to be able to stroll and ride in safety. They will give direction at every phase of the strategic planning. There have been two advising teamwork happens that included project partners, government entities, and stakeholders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provide recommendations at every step of the strategic planning. It also aids in the development of strategies and the formulation </w:t>
      </w:r>
      <w:r w:rsidRPr="000D0575">
        <w:rPr>
          <w:rFonts w:asciiTheme="minorHAnsi" w:hAnsiTheme="minorHAnsi" w:cstheme="minorHAnsi"/>
        </w:rPr>
        <w:lastRenderedPageBreak/>
        <w:t>of suggestions in the event of a malfunction. Also welcomed is the fact that it includes instructions on how to go about putting the strategy into action.</w:t>
      </w:r>
    </w:p>
    <w:p w14:paraId="36516EE3" w14:textId="77777777" w:rsidR="005866E0" w:rsidRPr="000D0575" w:rsidRDefault="005866E0" w:rsidP="005866E0">
      <w:pPr>
        <w:pStyle w:val="Heading2"/>
        <w:rPr>
          <w:rFonts w:asciiTheme="minorHAnsi" w:hAnsiTheme="minorHAnsi" w:cstheme="minorHAnsi"/>
        </w:rPr>
      </w:pPr>
      <w:bookmarkStart w:id="9" w:name="_Toc102985747"/>
      <w:r w:rsidRPr="000D0575">
        <w:rPr>
          <w:rFonts w:asciiTheme="minorHAnsi" w:hAnsiTheme="minorHAnsi" w:cstheme="minorHAnsi"/>
        </w:rPr>
        <w:t>Action</w:t>
      </w:r>
      <w:bookmarkEnd w:id="9"/>
      <w:r w:rsidRPr="000D0575">
        <w:rPr>
          <w:rFonts w:asciiTheme="minorHAnsi" w:hAnsiTheme="minorHAnsi" w:cstheme="minorHAnsi"/>
        </w:rPr>
        <w:t xml:space="preserve"> </w:t>
      </w:r>
    </w:p>
    <w:p w14:paraId="6D17C817" w14:textId="6C240948" w:rsidR="005866E0" w:rsidRPr="000D0575" w:rsidRDefault="005866E0" w:rsidP="005866E0">
      <w:pPr>
        <w:rPr>
          <w:rFonts w:asciiTheme="minorHAnsi" w:hAnsiTheme="minorHAnsi" w:cstheme="minorHAnsi"/>
        </w:rPr>
      </w:pPr>
      <w:r w:rsidRPr="000D0575">
        <w:rPr>
          <w:rFonts w:asciiTheme="minorHAnsi" w:hAnsiTheme="minorHAnsi" w:cstheme="minorHAnsi"/>
        </w:rPr>
        <w:t>As a result of my involvement in social initiatives, I have gained a variety of abilities that will be useful while seeking a well-designed work. In order to benefit from such programmes and to get relevant information, the primary reason for joining is for personal development and societal welfare purposes in the present and future. Acquainting individual with the various programmes Age UK</w:t>
      </w:r>
      <w:r w:rsidR="00D40817" w:rsidRPr="000D0575">
        <w:rPr>
          <w:rFonts w:asciiTheme="minorHAnsi" w:hAnsiTheme="minorHAnsi" w:cstheme="minorHAnsi"/>
        </w:rPr>
        <w:t xml:space="preserve"> </w:t>
      </w:r>
      <w:r w:rsidRPr="000D0575">
        <w:rPr>
          <w:rFonts w:asciiTheme="minorHAnsi" w:hAnsiTheme="minorHAnsi" w:cstheme="minorHAnsi"/>
        </w:rPr>
        <w:t>has available, utilising for great situations within the same organisation, and completing my work efficiently are all important considerations, as various abilities have indeed been evolved that can be developed in various parts of an organization. Individual can do the same thing. Self-management is a vital ability for me to learn, and by participating in a programme like this, I have been able to successfully develop all of these abilities.</w:t>
      </w:r>
    </w:p>
    <w:p w14:paraId="4463FB17" w14:textId="77777777" w:rsidR="005866E0" w:rsidRPr="000D0575" w:rsidRDefault="005866E0" w:rsidP="005866E0">
      <w:pPr>
        <w:pStyle w:val="Heading2"/>
        <w:rPr>
          <w:rFonts w:asciiTheme="minorHAnsi" w:hAnsiTheme="minorHAnsi" w:cstheme="minorHAnsi"/>
        </w:rPr>
      </w:pPr>
      <w:bookmarkStart w:id="10" w:name="_Toc102985748"/>
      <w:r w:rsidRPr="000D0575">
        <w:rPr>
          <w:rFonts w:asciiTheme="minorHAnsi" w:hAnsiTheme="minorHAnsi" w:cstheme="minorHAnsi"/>
        </w:rPr>
        <w:t>Conclusion of the reflection</w:t>
      </w:r>
      <w:bookmarkEnd w:id="10"/>
      <w:r w:rsidRPr="000D0575">
        <w:rPr>
          <w:rFonts w:asciiTheme="minorHAnsi" w:hAnsiTheme="minorHAnsi" w:cstheme="minorHAnsi"/>
        </w:rPr>
        <w:t xml:space="preserve"> </w:t>
      </w:r>
    </w:p>
    <w:p w14:paraId="4AA46803" w14:textId="28A197A0"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I have obtained a variety of information and learnt abilities from the Age UK, which will be valuable to me in the future and will assist me in obtaining a competitive job in reputable firms. I have gained valuable knowledge through Age UK fund raising programmes, including numerous components and ways that assist kids and volunteers in participating in programmes that are useful to their future. Age fund raising programme assists individuals in the development of a wide range of abilities, and the company is implementing similar programmes to encourage riding among the </w:t>
      </w:r>
      <w:proofErr w:type="gramStart"/>
      <w:r w:rsidRPr="000D0575">
        <w:rPr>
          <w:rFonts w:asciiTheme="minorHAnsi" w:hAnsiTheme="minorHAnsi" w:cstheme="minorHAnsi"/>
        </w:rPr>
        <w:t>general public</w:t>
      </w:r>
      <w:proofErr w:type="gramEnd"/>
      <w:r w:rsidRPr="000D0575">
        <w:rPr>
          <w:rFonts w:asciiTheme="minorHAnsi" w:hAnsiTheme="minorHAnsi" w:cstheme="minorHAnsi"/>
        </w:rPr>
        <w:t xml:space="preserve"> for the benefit of the community, since riding has shown to be a successful contribution</w:t>
      </w:r>
      <w:r w:rsidR="00D40817" w:rsidRPr="000D0575">
        <w:rPr>
          <w:rFonts w:asciiTheme="minorHAnsi" w:hAnsiTheme="minorHAnsi" w:cstheme="minorHAnsi"/>
        </w:rPr>
        <w:t xml:space="preserve"> </w:t>
      </w:r>
      <w:r w:rsidRPr="000D0575">
        <w:rPr>
          <w:rFonts w:asciiTheme="minorHAnsi" w:hAnsiTheme="minorHAnsi" w:cstheme="minorHAnsi"/>
        </w:rPr>
        <w:t xml:space="preserve">in the modern world </w:t>
      </w:r>
      <w:sdt>
        <w:sdtPr>
          <w:rPr>
            <w:rFonts w:asciiTheme="minorHAnsi" w:hAnsiTheme="minorHAnsi" w:cstheme="minorHAnsi"/>
          </w:rPr>
          <w:id w:val="-423338836"/>
          <w:citation/>
        </w:sdtPr>
        <w:sdtContent>
          <w:r w:rsidR="008145F1" w:rsidRPr="000D0575">
            <w:rPr>
              <w:rFonts w:asciiTheme="minorHAnsi" w:hAnsiTheme="minorHAnsi" w:cstheme="minorHAnsi"/>
            </w:rPr>
            <w:fldChar w:fldCharType="begin"/>
          </w:r>
          <w:r w:rsidR="008145F1" w:rsidRPr="000D0575">
            <w:rPr>
              <w:rFonts w:asciiTheme="minorHAnsi" w:hAnsiTheme="minorHAnsi" w:cstheme="minorHAnsi"/>
              <w:lang w:val="en-US"/>
            </w:rPr>
            <w:instrText xml:space="preserve"> CITATION Ros15 \l 1033 </w:instrText>
          </w:r>
          <w:r w:rsidR="008145F1" w:rsidRPr="000D0575">
            <w:rPr>
              <w:rFonts w:asciiTheme="minorHAnsi" w:hAnsiTheme="minorHAnsi" w:cstheme="minorHAnsi"/>
            </w:rPr>
            <w:fldChar w:fldCharType="separate"/>
          </w:r>
          <w:r w:rsidR="008145F1" w:rsidRPr="000D0575">
            <w:rPr>
              <w:rFonts w:asciiTheme="minorHAnsi" w:hAnsiTheme="minorHAnsi" w:cstheme="minorHAnsi"/>
              <w:noProof/>
              <w:lang w:val="en-US"/>
            </w:rPr>
            <w:t>(Ross, et al., 2015)</w:t>
          </w:r>
          <w:r w:rsidR="008145F1" w:rsidRPr="000D0575">
            <w:rPr>
              <w:rFonts w:asciiTheme="minorHAnsi" w:hAnsiTheme="minorHAnsi" w:cstheme="minorHAnsi"/>
            </w:rPr>
            <w:fldChar w:fldCharType="end"/>
          </w:r>
        </w:sdtContent>
      </w:sdt>
      <w:r w:rsidRPr="000D0575">
        <w:rPr>
          <w:rFonts w:asciiTheme="minorHAnsi" w:hAnsiTheme="minorHAnsi" w:cstheme="minorHAnsi"/>
        </w:rPr>
        <w:t>.</w:t>
      </w:r>
    </w:p>
    <w:p w14:paraId="20371FF2" w14:textId="77777777"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Distinct exercises that are crucial for increasing awareness and identifying or developing different abilities in relation to the training programmes supplied by Age UK have been devised by me individually. This also contributed to the evolution of employability in me, which would assist me in reaching my goals and desires in the future. Communication, collaboration, problem solving, and self-management are just a few of the talents I have picked up throughout the years. By interacting with the many groups and people who take part in these activities, participants' communication and interpersonal skills are developed and reinforced. This facilitates </w:t>
      </w:r>
      <w:r w:rsidRPr="000D0575">
        <w:rPr>
          <w:rFonts w:asciiTheme="minorHAnsi" w:hAnsiTheme="minorHAnsi" w:cstheme="minorHAnsi"/>
        </w:rPr>
        <w:lastRenderedPageBreak/>
        <w:t>communication with other parts of the population and the attraction of people from a variety of socioeconomic backgrounds. It also assisted in the development of the team's talents by correctly organising distinct parties that each contributed to the overall success of the team.</w:t>
      </w:r>
    </w:p>
    <w:p w14:paraId="7DD14D1E" w14:textId="77777777" w:rsidR="005866E0" w:rsidRPr="000D0575" w:rsidRDefault="005866E0" w:rsidP="005866E0">
      <w:pPr>
        <w:pStyle w:val="Heading2"/>
        <w:rPr>
          <w:rFonts w:asciiTheme="minorHAnsi" w:hAnsiTheme="minorHAnsi" w:cstheme="minorHAnsi"/>
        </w:rPr>
      </w:pPr>
      <w:bookmarkStart w:id="11" w:name="_Toc102985749"/>
      <w:r w:rsidRPr="000D0575">
        <w:rPr>
          <w:rFonts w:asciiTheme="minorHAnsi" w:hAnsiTheme="minorHAnsi" w:cstheme="minorHAnsi"/>
        </w:rPr>
        <w:t>Justification of the best practices</w:t>
      </w:r>
      <w:bookmarkEnd w:id="11"/>
      <w:r w:rsidRPr="000D0575">
        <w:rPr>
          <w:rFonts w:asciiTheme="minorHAnsi" w:hAnsiTheme="minorHAnsi" w:cstheme="minorHAnsi"/>
        </w:rPr>
        <w:t xml:space="preserve">  </w:t>
      </w:r>
    </w:p>
    <w:p w14:paraId="61887FAB" w14:textId="77777777"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I have gained knowledge and abilities in the areas of communication, interpersonal communication, decision - making process or training, teamwork, and self-management. </w:t>
      </w:r>
      <w:proofErr w:type="gramStart"/>
      <w:r w:rsidRPr="000D0575">
        <w:rPr>
          <w:rFonts w:asciiTheme="minorHAnsi" w:hAnsiTheme="minorHAnsi" w:cstheme="minorHAnsi"/>
        </w:rPr>
        <w:t>All of</w:t>
      </w:r>
      <w:proofErr w:type="gramEnd"/>
      <w:r w:rsidRPr="000D0575">
        <w:rPr>
          <w:rFonts w:asciiTheme="minorHAnsi" w:hAnsiTheme="minorHAnsi" w:cstheme="minorHAnsi"/>
        </w:rPr>
        <w:t xml:space="preserve"> these abilities will serve me well in the real world of business, where I will be able to carry out my responsibilities effectively in a reputable corporation. Communication and interaction skills will assist me in effectively presenting the data in the appropriate manner and forming successful relationships with some other employees of the firm, which will benefit the entire organisation. Important skills such as training and judgement are required to overcome critical deviations while also introducing new and inventive ideas for the organisation's strategy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attain high levels of success. The ability to work together to complete a critical project or solve a difficult problem, as well as the right distribution of roles and duties, are vital. </w:t>
      </w:r>
    </w:p>
    <w:p w14:paraId="4C96A20E" w14:textId="77777777"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Cooperating with others may aid in the execution of tasks in an appropriate and timely manner, which can assist the business and myself in achieving the highest share in the market within the corporate sector. When it comes to coping with challenges, self-management is believed to be a crucial part and ability that I need to acquire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be able to control my feelings, ideas, and behaviours that might be detrimental or unfavourable to myself. When an individual possesses good self-management abilities, I have discovered that they are better able to create personal objectives for themselves and take the effort to reach those goals as well. This can assist in achieving a high level of positivity in the business market environment while also increasing productivity. </w:t>
      </w:r>
    </w:p>
    <w:p w14:paraId="49D3D23F" w14:textId="602A1422" w:rsidR="005866E0" w:rsidRPr="000D0575" w:rsidRDefault="005866E0" w:rsidP="005866E0">
      <w:pPr>
        <w:rPr>
          <w:rFonts w:asciiTheme="minorHAnsi" w:hAnsiTheme="minorHAnsi" w:cstheme="minorHAnsi"/>
        </w:rPr>
      </w:pPr>
      <w:r w:rsidRPr="000D0575">
        <w:rPr>
          <w:rFonts w:asciiTheme="minorHAnsi" w:hAnsiTheme="minorHAnsi" w:cstheme="minorHAnsi"/>
        </w:rPr>
        <w:t xml:space="preserve">I will become more productive for the organisation in the workplace </w:t>
      </w:r>
      <w:proofErr w:type="gramStart"/>
      <w:r w:rsidRPr="000D0575">
        <w:rPr>
          <w:rFonts w:asciiTheme="minorHAnsi" w:hAnsiTheme="minorHAnsi" w:cstheme="minorHAnsi"/>
        </w:rPr>
        <w:t>as a result of</w:t>
      </w:r>
      <w:proofErr w:type="gramEnd"/>
      <w:r w:rsidRPr="000D0575">
        <w:rPr>
          <w:rFonts w:asciiTheme="minorHAnsi" w:hAnsiTheme="minorHAnsi" w:cstheme="minorHAnsi"/>
        </w:rPr>
        <w:t xml:space="preserve"> this; all of the other abilities are instances and components of self-management skills</w:t>
      </w:r>
      <w:sdt>
        <w:sdtPr>
          <w:rPr>
            <w:rFonts w:asciiTheme="minorHAnsi" w:hAnsiTheme="minorHAnsi" w:cstheme="minorHAnsi"/>
          </w:rPr>
          <w:id w:val="1601141622"/>
          <w:citation/>
        </w:sdtPr>
        <w:sdtContent>
          <w:r w:rsidR="00091CE6" w:rsidRPr="000D0575">
            <w:rPr>
              <w:rFonts w:asciiTheme="minorHAnsi" w:hAnsiTheme="minorHAnsi" w:cstheme="minorHAnsi"/>
            </w:rPr>
            <w:fldChar w:fldCharType="begin"/>
          </w:r>
          <w:r w:rsidR="00091CE6" w:rsidRPr="000D0575">
            <w:rPr>
              <w:rFonts w:asciiTheme="minorHAnsi" w:hAnsiTheme="minorHAnsi" w:cstheme="minorHAnsi"/>
              <w:lang w:val="en-US"/>
            </w:rPr>
            <w:instrText xml:space="preserve"> CITATION Gal22 \l 1033 </w:instrText>
          </w:r>
          <w:r w:rsidR="00091CE6" w:rsidRPr="000D0575">
            <w:rPr>
              <w:rFonts w:asciiTheme="minorHAnsi" w:hAnsiTheme="minorHAnsi" w:cstheme="minorHAnsi"/>
            </w:rPr>
            <w:fldChar w:fldCharType="separate"/>
          </w:r>
          <w:r w:rsidR="00091CE6" w:rsidRPr="000D0575">
            <w:rPr>
              <w:rFonts w:asciiTheme="minorHAnsi" w:hAnsiTheme="minorHAnsi" w:cstheme="minorHAnsi"/>
              <w:noProof/>
              <w:lang w:val="en-US"/>
            </w:rPr>
            <w:t xml:space="preserve"> (Gallup, 2022)</w:t>
          </w:r>
          <w:r w:rsidR="00091CE6" w:rsidRPr="000D0575">
            <w:rPr>
              <w:rFonts w:asciiTheme="minorHAnsi" w:hAnsiTheme="minorHAnsi" w:cstheme="minorHAnsi"/>
            </w:rPr>
            <w:fldChar w:fldCharType="end"/>
          </w:r>
        </w:sdtContent>
      </w:sdt>
      <w:r w:rsidRPr="000D0575">
        <w:rPr>
          <w:rFonts w:asciiTheme="minorHAnsi" w:hAnsiTheme="minorHAnsi" w:cstheme="minorHAnsi"/>
        </w:rPr>
        <w:t xml:space="preserve">. Because appropriate conceptual information is beneficial for turning them into practice, I may achieve a competitive position and a work function in the company with a solid annual pay </w:t>
      </w:r>
      <w:proofErr w:type="gramStart"/>
      <w:r w:rsidRPr="000D0575">
        <w:rPr>
          <w:rFonts w:asciiTheme="minorHAnsi" w:hAnsiTheme="minorHAnsi" w:cstheme="minorHAnsi"/>
        </w:rPr>
        <w:t>as a result of</w:t>
      </w:r>
      <w:proofErr w:type="gramEnd"/>
      <w:r w:rsidRPr="000D0575">
        <w:rPr>
          <w:rFonts w:asciiTheme="minorHAnsi" w:hAnsiTheme="minorHAnsi" w:cstheme="minorHAnsi"/>
        </w:rPr>
        <w:t xml:space="preserve"> the growth of my skills. Acquiring </w:t>
      </w:r>
      <w:proofErr w:type="gramStart"/>
      <w:r w:rsidRPr="000D0575">
        <w:rPr>
          <w:rFonts w:asciiTheme="minorHAnsi" w:hAnsiTheme="minorHAnsi" w:cstheme="minorHAnsi"/>
        </w:rPr>
        <w:t>all of</w:t>
      </w:r>
      <w:proofErr w:type="gramEnd"/>
      <w:r w:rsidRPr="000D0575">
        <w:rPr>
          <w:rFonts w:asciiTheme="minorHAnsi" w:hAnsiTheme="minorHAnsi" w:cstheme="minorHAnsi"/>
        </w:rPr>
        <w:t xml:space="preserve"> these programmes can also be beneficial in terms of </w:t>
      </w:r>
      <w:r w:rsidRPr="000D0575">
        <w:rPr>
          <w:rFonts w:asciiTheme="minorHAnsi" w:hAnsiTheme="minorHAnsi" w:cstheme="minorHAnsi"/>
        </w:rPr>
        <w:lastRenderedPageBreak/>
        <w:t>gaining different types of information and making it possible for me to participate in community service and boost my employability.</w:t>
      </w:r>
    </w:p>
    <w:p w14:paraId="5E358896" w14:textId="77777777" w:rsidR="005866E0" w:rsidRPr="000D0575" w:rsidRDefault="005866E0" w:rsidP="005866E0">
      <w:pPr>
        <w:rPr>
          <w:rFonts w:asciiTheme="minorHAnsi" w:hAnsiTheme="minorHAnsi" w:cstheme="minorHAnsi"/>
        </w:rPr>
      </w:pPr>
      <w:proofErr w:type="gramStart"/>
      <w:r w:rsidRPr="000D0575">
        <w:rPr>
          <w:rFonts w:asciiTheme="minorHAnsi" w:hAnsiTheme="minorHAnsi" w:cstheme="minorHAnsi"/>
        </w:rPr>
        <w:t>All of</w:t>
      </w:r>
      <w:proofErr w:type="gramEnd"/>
      <w:r w:rsidRPr="000D0575">
        <w:rPr>
          <w:rFonts w:asciiTheme="minorHAnsi" w:hAnsiTheme="minorHAnsi" w:cstheme="minorHAnsi"/>
        </w:rPr>
        <w:t xml:space="preserve"> the skills and information that I have received have been extremely beneficial to my personal growth, and they have also assisted me in identifying various ways in which I may successfully boost my employability. Developing my employability skills assisted me in strengthening my interaction with co-workers as well as boosting productivity, all of which are critical for attaining professional status. I participated in this programme </w:t>
      </w:r>
      <w:proofErr w:type="gramStart"/>
      <w:r w:rsidRPr="000D0575">
        <w:rPr>
          <w:rFonts w:asciiTheme="minorHAnsi" w:hAnsiTheme="minorHAnsi" w:cstheme="minorHAnsi"/>
        </w:rPr>
        <w:t>in order to</w:t>
      </w:r>
      <w:proofErr w:type="gramEnd"/>
      <w:r w:rsidRPr="000D0575">
        <w:rPr>
          <w:rFonts w:asciiTheme="minorHAnsi" w:hAnsiTheme="minorHAnsi" w:cstheme="minorHAnsi"/>
        </w:rPr>
        <w:t xml:space="preserve"> improve my probability of victory, and I attempted to learn about every element possible by utilising a variety of ways and perspectives.</w:t>
      </w:r>
    </w:p>
    <w:p w14:paraId="46C5CA31" w14:textId="77777777" w:rsidR="005866E0" w:rsidRPr="000D0575" w:rsidRDefault="005866E0" w:rsidP="005866E0">
      <w:pPr>
        <w:pStyle w:val="Heading1"/>
        <w:rPr>
          <w:rFonts w:asciiTheme="minorHAnsi" w:hAnsiTheme="minorHAnsi" w:cstheme="minorHAnsi"/>
        </w:rPr>
      </w:pPr>
      <w:bookmarkStart w:id="12" w:name="_Toc102985750"/>
      <w:r w:rsidRPr="000D0575">
        <w:rPr>
          <w:rFonts w:asciiTheme="minorHAnsi" w:hAnsiTheme="minorHAnsi" w:cstheme="minorHAnsi"/>
        </w:rPr>
        <w:t>Conclusion</w:t>
      </w:r>
      <w:bookmarkEnd w:id="12"/>
      <w:r w:rsidRPr="000D0575">
        <w:rPr>
          <w:rFonts w:asciiTheme="minorHAnsi" w:hAnsiTheme="minorHAnsi" w:cstheme="minorHAnsi"/>
        </w:rPr>
        <w:t xml:space="preserve"> </w:t>
      </w:r>
    </w:p>
    <w:p w14:paraId="2CEAA2A0" w14:textId="3259CC25" w:rsidR="005866E0" w:rsidRDefault="005866E0" w:rsidP="005866E0">
      <w:pPr>
        <w:rPr>
          <w:rFonts w:asciiTheme="minorHAnsi" w:hAnsiTheme="minorHAnsi" w:cstheme="minorHAnsi"/>
        </w:rPr>
      </w:pPr>
      <w:r w:rsidRPr="000D0575">
        <w:rPr>
          <w:rFonts w:asciiTheme="minorHAnsi" w:hAnsiTheme="minorHAnsi" w:cstheme="minorHAnsi"/>
        </w:rPr>
        <w:t>It is obvious from the preceding data that community participation improves a wide range of different abilities, particularly communication and interpersonal skills. Wellbeing of society has become an increasingly popular activity throughout the world, and the Age UK is hoping to enhance public knowledge of the social welfare and get people interested in participating in it. Self-improvement and an accurate depiction of my employability were also supplied by the report. The Age UK fund raising Program and the abilities I gained were also featured in the report. Retrospective learning cycles can be included in the report to help individual reflect on my own personal experiences.</w:t>
      </w:r>
    </w:p>
    <w:p w14:paraId="39F98434" w14:textId="540539EA" w:rsidR="00BA0B8A" w:rsidRDefault="00BA0B8A" w:rsidP="005866E0">
      <w:pPr>
        <w:rPr>
          <w:rFonts w:asciiTheme="minorHAnsi" w:hAnsiTheme="minorHAnsi" w:cstheme="minorHAnsi"/>
        </w:rPr>
      </w:pPr>
    </w:p>
    <w:p w14:paraId="678BA1DE" w14:textId="72CDB602" w:rsidR="00BA0B8A" w:rsidRDefault="00BA0B8A" w:rsidP="005866E0">
      <w:pPr>
        <w:rPr>
          <w:rFonts w:asciiTheme="minorHAnsi" w:hAnsiTheme="minorHAnsi" w:cstheme="minorHAnsi"/>
        </w:rPr>
      </w:pPr>
    </w:p>
    <w:p w14:paraId="58CC6E4D" w14:textId="35B05850" w:rsidR="00BA0B8A" w:rsidRDefault="00BA0B8A" w:rsidP="005866E0">
      <w:pPr>
        <w:rPr>
          <w:rFonts w:asciiTheme="minorHAnsi" w:hAnsiTheme="minorHAnsi" w:cstheme="minorHAnsi"/>
        </w:rPr>
      </w:pPr>
    </w:p>
    <w:p w14:paraId="4938D4D2" w14:textId="24495B60" w:rsidR="00BA0B8A" w:rsidRDefault="00BA0B8A" w:rsidP="005866E0">
      <w:pPr>
        <w:rPr>
          <w:rFonts w:asciiTheme="minorHAnsi" w:hAnsiTheme="minorHAnsi" w:cstheme="minorHAnsi"/>
        </w:rPr>
      </w:pPr>
    </w:p>
    <w:p w14:paraId="2D43389C" w14:textId="06DF7E22" w:rsidR="00BA0B8A" w:rsidRDefault="00BA0B8A" w:rsidP="005866E0">
      <w:pPr>
        <w:rPr>
          <w:rFonts w:asciiTheme="minorHAnsi" w:hAnsiTheme="minorHAnsi" w:cstheme="minorHAnsi"/>
        </w:rPr>
      </w:pPr>
    </w:p>
    <w:p w14:paraId="46F6A070" w14:textId="7E75CA77" w:rsidR="00BA0B8A" w:rsidRDefault="00BA0B8A" w:rsidP="005866E0">
      <w:pPr>
        <w:rPr>
          <w:rFonts w:asciiTheme="minorHAnsi" w:hAnsiTheme="minorHAnsi" w:cstheme="minorHAnsi"/>
        </w:rPr>
      </w:pPr>
    </w:p>
    <w:p w14:paraId="07E53903" w14:textId="7FC8CC47" w:rsidR="00BA0B8A" w:rsidRDefault="00BA0B8A" w:rsidP="005866E0">
      <w:pPr>
        <w:rPr>
          <w:rFonts w:asciiTheme="minorHAnsi" w:hAnsiTheme="minorHAnsi" w:cstheme="minorHAnsi"/>
        </w:rPr>
      </w:pPr>
    </w:p>
    <w:bookmarkStart w:id="13" w:name="_Toc102985751" w:displacedByCustomXml="next"/>
    <w:sdt>
      <w:sdtPr>
        <w:id w:val="-940675632"/>
        <w:docPartObj>
          <w:docPartGallery w:val="Bibliographies"/>
          <w:docPartUnique/>
        </w:docPartObj>
      </w:sdtPr>
      <w:sdtEndPr>
        <w:rPr>
          <w:rFonts w:eastAsiaTheme="minorEastAsia" w:cstheme="minorBidi"/>
          <w:b w:val="0"/>
          <w:bCs w:val="0"/>
          <w:sz w:val="24"/>
          <w:szCs w:val="24"/>
        </w:rPr>
      </w:sdtEndPr>
      <w:sdtContent>
        <w:p w14:paraId="6F710DB3" w14:textId="3FDB87DC" w:rsidR="00BA0B8A" w:rsidRDefault="00BA0B8A">
          <w:pPr>
            <w:pStyle w:val="Heading1"/>
          </w:pPr>
          <w:r>
            <w:t>References</w:t>
          </w:r>
          <w:bookmarkEnd w:id="13"/>
        </w:p>
        <w:sdt>
          <w:sdtPr>
            <w:id w:val="-573587230"/>
            <w:bibliography/>
          </w:sdtPr>
          <w:sdtContent>
            <w:p w14:paraId="1C9D6F41" w14:textId="77777777" w:rsidR="00BA0B8A" w:rsidRDefault="00BA0B8A" w:rsidP="00BA0B8A">
              <w:pPr>
                <w:pStyle w:val="Bibliography"/>
                <w:rPr>
                  <w:noProof/>
                </w:rPr>
              </w:pPr>
              <w:r>
                <w:fldChar w:fldCharType="begin"/>
              </w:r>
              <w:r>
                <w:instrText xml:space="preserve"> BIBLIOGRAPHY </w:instrText>
              </w:r>
              <w:r>
                <w:fldChar w:fldCharType="separate"/>
              </w:r>
              <w:r>
                <w:rPr>
                  <w:noProof/>
                </w:rPr>
                <w:t xml:space="preserve">Age UK, 2022. </w:t>
              </w:r>
              <w:r>
                <w:rPr>
                  <w:i/>
                  <w:iCs/>
                  <w:noProof/>
                </w:rPr>
                <w:t xml:space="preserve">What we do. </w:t>
              </w:r>
              <w:r>
                <w:rPr>
                  <w:noProof/>
                </w:rPr>
                <w:t xml:space="preserve">[Online] </w:t>
              </w:r>
              <w:r>
                <w:rPr>
                  <w:noProof/>
                </w:rPr>
                <w:br/>
                <w:t xml:space="preserve">Available at: </w:t>
              </w:r>
              <w:r>
                <w:rPr>
                  <w:noProof/>
                  <w:u w:val="single"/>
                </w:rPr>
                <w:t>https://www.ageuk.org.uk/about-us/what-we-do/</w:t>
              </w:r>
              <w:r>
                <w:rPr>
                  <w:noProof/>
                </w:rPr>
                <w:br/>
                <w:t>[Accessed 25 04 2022].</w:t>
              </w:r>
            </w:p>
            <w:p w14:paraId="5EC1CF1A" w14:textId="77777777" w:rsidR="00BA0B8A" w:rsidRDefault="00BA0B8A" w:rsidP="00BA0B8A">
              <w:pPr>
                <w:pStyle w:val="Bibliography"/>
                <w:rPr>
                  <w:noProof/>
                </w:rPr>
              </w:pPr>
              <w:r>
                <w:rPr>
                  <w:noProof/>
                </w:rPr>
                <w:t xml:space="preserve">Allen, J. A., 2018. </w:t>
              </w:r>
              <w:r>
                <w:rPr>
                  <w:i/>
                  <w:iCs/>
                  <w:noProof/>
                </w:rPr>
                <w:t xml:space="preserve">The Cambridge Handbook of Organizational Community Engagement and Outreach. </w:t>
              </w:r>
              <w:r>
                <w:rPr>
                  <w:noProof/>
                </w:rPr>
                <w:t>1st ed. s.l.:Cambridge University Press.</w:t>
              </w:r>
            </w:p>
            <w:p w14:paraId="4C330504" w14:textId="77777777" w:rsidR="00BA0B8A" w:rsidRDefault="00BA0B8A" w:rsidP="00BA0B8A">
              <w:pPr>
                <w:pStyle w:val="Bibliography"/>
                <w:rPr>
                  <w:noProof/>
                </w:rPr>
              </w:pPr>
              <w:r>
                <w:rPr>
                  <w:noProof/>
                </w:rPr>
                <w:t xml:space="preserve">Eastaugh, B. &amp; Sternal-Johnson., C., 2022. </w:t>
              </w:r>
              <w:r>
                <w:rPr>
                  <w:i/>
                  <w:iCs/>
                  <w:noProof/>
                </w:rPr>
                <w:t xml:space="preserve">East Finchley. </w:t>
              </w:r>
              <w:r>
                <w:rPr>
                  <w:noProof/>
                </w:rPr>
                <w:t xml:space="preserve">[Online] </w:t>
              </w:r>
              <w:r>
                <w:rPr>
                  <w:noProof/>
                </w:rPr>
                <w:br/>
                <w:t xml:space="preserve">Available at: </w:t>
              </w:r>
              <w:r>
                <w:rPr>
                  <w:noProof/>
                  <w:u w:val="single"/>
                </w:rPr>
                <w:t>https://eastfinchley.wordpress.com/about-east-finchley/</w:t>
              </w:r>
              <w:r>
                <w:rPr>
                  <w:noProof/>
                </w:rPr>
                <w:br/>
                <w:t>[Accessed 1 5 2022].</w:t>
              </w:r>
            </w:p>
            <w:p w14:paraId="5C544BDC" w14:textId="77777777" w:rsidR="00BA0B8A" w:rsidRDefault="00BA0B8A" w:rsidP="00BA0B8A">
              <w:pPr>
                <w:pStyle w:val="Bibliography"/>
                <w:rPr>
                  <w:noProof/>
                </w:rPr>
              </w:pPr>
              <w:r>
                <w:rPr>
                  <w:noProof/>
                </w:rPr>
                <w:t xml:space="preserve">Gallup, 2022. </w:t>
              </w:r>
              <w:r>
                <w:rPr>
                  <w:i/>
                  <w:iCs/>
                  <w:noProof/>
                </w:rPr>
                <w:t xml:space="preserve">Effective Leadership: How to Be a Better Leader. </w:t>
              </w:r>
              <w:r>
                <w:rPr>
                  <w:noProof/>
                </w:rPr>
                <w:t xml:space="preserve">[Online] </w:t>
              </w:r>
              <w:r>
                <w:rPr>
                  <w:noProof/>
                </w:rPr>
                <w:br/>
                <w:t xml:space="preserve">Available at: </w:t>
              </w:r>
              <w:r>
                <w:rPr>
                  <w:noProof/>
                  <w:u w:val="single"/>
                </w:rPr>
                <w:t>https://www.gallup.com/cliftonstrengths/en/356072/how-to-be-better-leader.aspx?msclkid=49baf201bb5b1865d6db907965d40b86&amp;utm_source=bing&amp;utm_medium=cpc&amp;utm_campaign=NEW%20-%20CliftonStrengths%20-%20NB&amp;utm_term=Effective%20leadership%20skills&amp;utm_content=Le</w:t>
              </w:r>
              <w:r>
                <w:rPr>
                  <w:noProof/>
                </w:rPr>
                <w:br/>
                <w:t>[Accessed 3 5 2022].</w:t>
              </w:r>
            </w:p>
            <w:p w14:paraId="28EF15DC" w14:textId="77777777" w:rsidR="00BA0B8A" w:rsidRDefault="00BA0B8A" w:rsidP="00BA0B8A">
              <w:pPr>
                <w:pStyle w:val="Bibliography"/>
                <w:rPr>
                  <w:noProof/>
                </w:rPr>
              </w:pPr>
              <w:r>
                <w:rPr>
                  <w:noProof/>
                </w:rPr>
                <w:t xml:space="preserve">Ross, A., Smith, G. &amp; Morrow, H., 2015. Chapter 9 Community engagement. In: O. U. Press, ed. </w:t>
              </w:r>
              <w:r>
                <w:rPr>
                  <w:i/>
                  <w:iCs/>
                  <w:noProof/>
                </w:rPr>
                <w:t xml:space="preserve">Field Trials of Health Interventions. </w:t>
              </w:r>
              <w:r>
                <w:rPr>
                  <w:noProof/>
                </w:rPr>
                <w:t>Oxford: Oxford University Press, p. 480.</w:t>
              </w:r>
            </w:p>
            <w:p w14:paraId="5F277C32" w14:textId="3CEF3546" w:rsidR="00BA0B8A" w:rsidRDefault="00BA0B8A" w:rsidP="00BA0B8A">
              <w:r>
                <w:rPr>
                  <w:b/>
                  <w:bCs/>
                  <w:noProof/>
                </w:rPr>
                <w:fldChar w:fldCharType="end"/>
              </w:r>
            </w:p>
          </w:sdtContent>
        </w:sdt>
      </w:sdtContent>
    </w:sdt>
    <w:p w14:paraId="5551B5BB" w14:textId="77777777" w:rsidR="00BA0B8A" w:rsidRPr="000D0575" w:rsidRDefault="00BA0B8A" w:rsidP="005866E0">
      <w:pPr>
        <w:rPr>
          <w:rFonts w:asciiTheme="minorHAnsi" w:hAnsiTheme="minorHAnsi" w:cstheme="minorHAnsi"/>
        </w:rPr>
      </w:pPr>
    </w:p>
    <w:p w14:paraId="406DB263" w14:textId="77777777" w:rsidR="00A3115C" w:rsidRPr="000D0575" w:rsidRDefault="00A3115C">
      <w:pPr>
        <w:rPr>
          <w:rFonts w:asciiTheme="minorHAnsi" w:hAnsiTheme="minorHAnsi" w:cstheme="minorHAnsi"/>
        </w:rPr>
      </w:pPr>
    </w:p>
    <w:sectPr w:rsidR="00A3115C" w:rsidRPr="000D05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DCE89" w14:textId="77777777" w:rsidR="00A72B73" w:rsidRDefault="00A72B73" w:rsidP="00BA0B8A">
      <w:pPr>
        <w:spacing w:after="0" w:line="240" w:lineRule="auto"/>
      </w:pPr>
      <w:r>
        <w:separator/>
      </w:r>
    </w:p>
  </w:endnote>
  <w:endnote w:type="continuationSeparator" w:id="0">
    <w:p w14:paraId="2ECA8DD9" w14:textId="77777777" w:rsidR="00A72B73" w:rsidRDefault="00A72B73" w:rsidP="00BA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C8F29" w14:textId="77777777" w:rsidR="00A72B73" w:rsidRDefault="00A72B73" w:rsidP="00BA0B8A">
      <w:pPr>
        <w:spacing w:after="0" w:line="240" w:lineRule="auto"/>
      </w:pPr>
      <w:r>
        <w:separator/>
      </w:r>
    </w:p>
  </w:footnote>
  <w:footnote w:type="continuationSeparator" w:id="0">
    <w:p w14:paraId="74A8CD3D" w14:textId="77777777" w:rsidR="00A72B73" w:rsidRDefault="00A72B73" w:rsidP="00BA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717837"/>
      <w:docPartObj>
        <w:docPartGallery w:val="Page Numbers (Top of Page)"/>
        <w:docPartUnique/>
      </w:docPartObj>
    </w:sdtPr>
    <w:sdtEndPr>
      <w:rPr>
        <w:noProof/>
      </w:rPr>
    </w:sdtEndPr>
    <w:sdtContent>
      <w:p w14:paraId="75799682" w14:textId="2F13A8BB" w:rsidR="00BA0B8A" w:rsidRDefault="00BA0B8A">
        <w:pPr>
          <w:pStyle w:val="Header"/>
        </w:pPr>
        <w:r>
          <w:fldChar w:fldCharType="begin"/>
        </w:r>
        <w:r>
          <w:instrText xml:space="preserve"> PAGE   \* MERGEFORMAT </w:instrText>
        </w:r>
        <w:r>
          <w:fldChar w:fldCharType="separate"/>
        </w:r>
        <w:r>
          <w:rPr>
            <w:noProof/>
          </w:rPr>
          <w:t>2</w:t>
        </w:r>
        <w:r>
          <w:rPr>
            <w:noProof/>
          </w:rPr>
          <w:fldChar w:fldCharType="end"/>
        </w:r>
      </w:p>
    </w:sdtContent>
  </w:sdt>
  <w:p w14:paraId="6E31A726" w14:textId="77777777" w:rsidR="00BA0B8A" w:rsidRDefault="00BA0B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E0"/>
    <w:rsid w:val="00091CE6"/>
    <w:rsid w:val="000D0575"/>
    <w:rsid w:val="005866E0"/>
    <w:rsid w:val="008145F1"/>
    <w:rsid w:val="00A3115C"/>
    <w:rsid w:val="00A72B73"/>
    <w:rsid w:val="00B438CA"/>
    <w:rsid w:val="00BA0B8A"/>
    <w:rsid w:val="00D40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8A283"/>
  <w15:chartTrackingRefBased/>
  <w15:docId w15:val="{FDC56A34-3295-459F-8909-DEE00D22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6E0"/>
    <w:pPr>
      <w:spacing w:after="20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uiPriority w:val="9"/>
    <w:qFormat/>
    <w:rsid w:val="005866E0"/>
    <w:pPr>
      <w:keepNext/>
      <w:keepLines/>
      <w:spacing w:before="480" w:after="0" w:line="48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5866E0"/>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6E0"/>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semiHidden/>
    <w:rsid w:val="005866E0"/>
    <w:rPr>
      <w:rFonts w:ascii="Times New Roman" w:eastAsiaTheme="majorEastAsia" w:hAnsi="Times New Roman" w:cstheme="majorBidi"/>
      <w:bCs/>
      <w:sz w:val="24"/>
      <w:szCs w:val="26"/>
      <w:u w:val="single"/>
      <w:lang w:val="en-GB"/>
    </w:rPr>
  </w:style>
  <w:style w:type="paragraph" w:styleId="NoSpacing">
    <w:name w:val="No Spacing"/>
    <w:link w:val="NoSpacingChar"/>
    <w:uiPriority w:val="1"/>
    <w:qFormat/>
    <w:rsid w:val="00BA0B8A"/>
    <w:pPr>
      <w:spacing w:after="0" w:line="240" w:lineRule="auto"/>
    </w:pPr>
    <w:rPr>
      <w:rFonts w:eastAsiaTheme="minorEastAsia"/>
    </w:rPr>
  </w:style>
  <w:style w:type="character" w:customStyle="1" w:styleId="NoSpacingChar">
    <w:name w:val="No Spacing Char"/>
    <w:basedOn w:val="DefaultParagraphFont"/>
    <w:link w:val="NoSpacing"/>
    <w:uiPriority w:val="1"/>
    <w:rsid w:val="00BA0B8A"/>
    <w:rPr>
      <w:rFonts w:eastAsiaTheme="minorEastAsia"/>
    </w:rPr>
  </w:style>
  <w:style w:type="paragraph" w:styleId="TOCHeading">
    <w:name w:val="TOC Heading"/>
    <w:basedOn w:val="Heading1"/>
    <w:next w:val="Normal"/>
    <w:uiPriority w:val="39"/>
    <w:unhideWhenUsed/>
    <w:qFormat/>
    <w:rsid w:val="00BA0B8A"/>
    <w:pPr>
      <w:spacing w:before="240" w:line="259" w:lineRule="auto"/>
      <w:jc w:val="left"/>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BA0B8A"/>
    <w:pPr>
      <w:spacing w:after="100"/>
    </w:pPr>
  </w:style>
  <w:style w:type="paragraph" w:styleId="TOC2">
    <w:name w:val="toc 2"/>
    <w:basedOn w:val="Normal"/>
    <w:next w:val="Normal"/>
    <w:autoRedefine/>
    <w:uiPriority w:val="39"/>
    <w:unhideWhenUsed/>
    <w:rsid w:val="00BA0B8A"/>
    <w:pPr>
      <w:spacing w:after="100"/>
      <w:ind w:left="240"/>
    </w:pPr>
  </w:style>
  <w:style w:type="character" w:styleId="Hyperlink">
    <w:name w:val="Hyperlink"/>
    <w:basedOn w:val="DefaultParagraphFont"/>
    <w:uiPriority w:val="99"/>
    <w:unhideWhenUsed/>
    <w:rsid w:val="00BA0B8A"/>
    <w:rPr>
      <w:color w:val="0563C1" w:themeColor="hyperlink"/>
      <w:u w:val="single"/>
    </w:rPr>
  </w:style>
  <w:style w:type="paragraph" w:styleId="Bibliography">
    <w:name w:val="Bibliography"/>
    <w:basedOn w:val="Normal"/>
    <w:next w:val="Normal"/>
    <w:uiPriority w:val="37"/>
    <w:unhideWhenUsed/>
    <w:rsid w:val="00BA0B8A"/>
  </w:style>
  <w:style w:type="paragraph" w:styleId="Header">
    <w:name w:val="header"/>
    <w:basedOn w:val="Normal"/>
    <w:link w:val="HeaderChar"/>
    <w:uiPriority w:val="99"/>
    <w:unhideWhenUsed/>
    <w:rsid w:val="00BA0B8A"/>
    <w:pPr>
      <w:tabs>
        <w:tab w:val="center" w:pos="4703"/>
        <w:tab w:val="right" w:pos="9406"/>
      </w:tabs>
      <w:spacing w:after="0" w:line="240" w:lineRule="auto"/>
    </w:pPr>
  </w:style>
  <w:style w:type="character" w:customStyle="1" w:styleId="HeaderChar">
    <w:name w:val="Header Char"/>
    <w:basedOn w:val="DefaultParagraphFont"/>
    <w:link w:val="Header"/>
    <w:uiPriority w:val="99"/>
    <w:rsid w:val="00BA0B8A"/>
    <w:rPr>
      <w:rFonts w:ascii="Times New Roman" w:eastAsiaTheme="minorEastAsia" w:hAnsi="Times New Roman"/>
      <w:sz w:val="24"/>
      <w:szCs w:val="24"/>
      <w:lang w:val="en-GB"/>
    </w:rPr>
  </w:style>
  <w:style w:type="paragraph" w:styleId="Footer">
    <w:name w:val="footer"/>
    <w:basedOn w:val="Normal"/>
    <w:link w:val="FooterChar"/>
    <w:uiPriority w:val="99"/>
    <w:unhideWhenUsed/>
    <w:rsid w:val="00BA0B8A"/>
    <w:pPr>
      <w:tabs>
        <w:tab w:val="center" w:pos="4703"/>
        <w:tab w:val="right" w:pos="9406"/>
      </w:tabs>
      <w:spacing w:after="0" w:line="240" w:lineRule="auto"/>
    </w:pPr>
  </w:style>
  <w:style w:type="character" w:customStyle="1" w:styleId="FooterChar">
    <w:name w:val="Footer Char"/>
    <w:basedOn w:val="DefaultParagraphFont"/>
    <w:link w:val="Footer"/>
    <w:uiPriority w:val="99"/>
    <w:rsid w:val="00BA0B8A"/>
    <w:rPr>
      <w:rFonts w:ascii="Times New Roman" w:eastAsiaTheme="minorEastAsia"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3524">
      <w:bodyDiv w:val="1"/>
      <w:marLeft w:val="0"/>
      <w:marRight w:val="0"/>
      <w:marTop w:val="0"/>
      <w:marBottom w:val="0"/>
      <w:divBdr>
        <w:top w:val="none" w:sz="0" w:space="0" w:color="auto"/>
        <w:left w:val="none" w:sz="0" w:space="0" w:color="auto"/>
        <w:bottom w:val="none" w:sz="0" w:space="0" w:color="auto"/>
        <w:right w:val="none" w:sz="0" w:space="0" w:color="auto"/>
      </w:divBdr>
    </w:div>
    <w:div w:id="386531673">
      <w:bodyDiv w:val="1"/>
      <w:marLeft w:val="0"/>
      <w:marRight w:val="0"/>
      <w:marTop w:val="0"/>
      <w:marBottom w:val="0"/>
      <w:divBdr>
        <w:top w:val="none" w:sz="0" w:space="0" w:color="auto"/>
        <w:left w:val="none" w:sz="0" w:space="0" w:color="auto"/>
        <w:bottom w:val="none" w:sz="0" w:space="0" w:color="auto"/>
        <w:right w:val="none" w:sz="0" w:space="0" w:color="auto"/>
      </w:divBdr>
    </w:div>
    <w:div w:id="1573003050">
      <w:bodyDiv w:val="1"/>
      <w:marLeft w:val="0"/>
      <w:marRight w:val="0"/>
      <w:marTop w:val="0"/>
      <w:marBottom w:val="0"/>
      <w:divBdr>
        <w:top w:val="none" w:sz="0" w:space="0" w:color="auto"/>
        <w:left w:val="none" w:sz="0" w:space="0" w:color="auto"/>
        <w:bottom w:val="none" w:sz="0" w:space="0" w:color="auto"/>
        <w:right w:val="none" w:sz="0" w:space="0" w:color="auto"/>
      </w:divBdr>
    </w:div>
    <w:div w:id="1791779066">
      <w:bodyDiv w:val="1"/>
      <w:marLeft w:val="0"/>
      <w:marRight w:val="0"/>
      <w:marTop w:val="0"/>
      <w:marBottom w:val="0"/>
      <w:divBdr>
        <w:top w:val="none" w:sz="0" w:space="0" w:color="auto"/>
        <w:left w:val="none" w:sz="0" w:space="0" w:color="auto"/>
        <w:bottom w:val="none" w:sz="0" w:space="0" w:color="auto"/>
        <w:right w:val="none" w:sz="0" w:space="0" w:color="auto"/>
      </w:divBdr>
    </w:div>
    <w:div w:id="1875580016">
      <w:bodyDiv w:val="1"/>
      <w:marLeft w:val="0"/>
      <w:marRight w:val="0"/>
      <w:marTop w:val="0"/>
      <w:marBottom w:val="0"/>
      <w:divBdr>
        <w:top w:val="none" w:sz="0" w:space="0" w:color="auto"/>
        <w:left w:val="none" w:sz="0" w:space="0" w:color="auto"/>
        <w:bottom w:val="none" w:sz="0" w:space="0" w:color="auto"/>
        <w:right w:val="none" w:sz="0" w:space="0" w:color="auto"/>
      </w:divBdr>
    </w:div>
    <w:div w:id="2016497744">
      <w:bodyDiv w:val="1"/>
      <w:marLeft w:val="0"/>
      <w:marRight w:val="0"/>
      <w:marTop w:val="0"/>
      <w:marBottom w:val="0"/>
      <w:divBdr>
        <w:top w:val="none" w:sz="0" w:space="0" w:color="auto"/>
        <w:left w:val="none" w:sz="0" w:space="0" w:color="auto"/>
        <w:bottom w:val="none" w:sz="0" w:space="0" w:color="auto"/>
        <w:right w:val="none" w:sz="0" w:space="0" w:color="auto"/>
      </w:divBdr>
    </w:div>
    <w:div w:id="206197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lickr.com/photos/markhillary/1478917965/"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All18</b:Tag>
    <b:SourceType>Book</b:SourceType>
    <b:Guid>{D62491AA-1E4E-4F1B-8DFD-C20CB08AB2D7}</b:Guid>
    <b:Title>The Cambridge Handbook of Organizational Community Engagement and Outreach</b:Title>
    <b:Year>2018</b:Year>
    <b:Author>
      <b:Author>
        <b:NameList>
          <b:Person>
            <b:Last>Allen</b:Last>
            <b:First>Joseph</b:First>
            <b:Middle>A.</b:Middle>
          </b:Person>
        </b:NameList>
      </b:Author>
    </b:Author>
    <b:Publisher>Cambridge University Press</b:Publisher>
    <b:Edition>1st</b:Edition>
    <b:RefOrder>1</b:RefOrder>
  </b:Source>
  <b:Source>
    <b:Tag>Age22</b:Tag>
    <b:SourceType>InternetSite</b:SourceType>
    <b:Guid>{050AFF08-5BC8-42FD-BE89-1EED1162038E}</b:Guid>
    <b:Title>What we do</b:Title>
    <b:Year>2022</b:Year>
    <b:Author>
      <b:Author>
        <b:Corporate>Age UK</b:Corporate>
      </b:Author>
    </b:Author>
    <b:YearAccessed>2022</b:YearAccessed>
    <b:MonthAccessed>04</b:MonthAccessed>
    <b:DayAccessed>25</b:DayAccessed>
    <b:URL>https://www.ageuk.org.uk/about-us/what-we-do/</b:URL>
    <b:RefOrder>2</b:RefOrder>
  </b:Source>
  <b:Source>
    <b:Tag>Ros15</b:Tag>
    <b:SourceType>BookSection</b:SourceType>
    <b:Guid>{0271061D-8E03-438E-8189-568B3B56215A}</b:Guid>
    <b:Author>
      <b:Author>
        <b:NameList>
          <b:Person>
            <b:Last>Ross</b:Last>
            <b:First>A.</b:First>
          </b:Person>
          <b:Person>
            <b:Last>Smith</b:Last>
            <b:First>G.</b:First>
          </b:Person>
          <b:Person>
            <b:Last>Morrow</b:Last>
            <b:First>H.</b:First>
          </b:Person>
        </b:NameList>
      </b:Author>
      <b:Editor>
        <b:NameList>
          <b:Person>
            <b:Last>Press</b:Last>
            <b:First>Oxford</b:First>
            <b:Middle>University</b:Middle>
          </b:Person>
        </b:NameList>
      </b:Editor>
    </b:Author>
    <b:Title>Chapter 9 Community engagement</b:Title>
    <b:Year>2015</b:Year>
    <b:City>Oxford</b:City>
    <b:Publisher>Oxford University Press</b:Publisher>
    <b:BookTitle>Field Trials of Health Interventions</b:BookTitle>
    <b:Pages>480</b:Pages>
    <b:RefOrder>4</b:RefOrder>
  </b:Source>
  <b:Source>
    <b:Tag>Gal22</b:Tag>
    <b:SourceType>InternetSite</b:SourceType>
    <b:Guid>{0423BADB-6EA3-494E-99A6-C4007535BFD1}</b:Guid>
    <b:Title>Effective Leadership: How to Be a Better Leader</b:Title>
    <b:Year>2022</b:Year>
    <b:Author>
      <b:Author>
        <b:Corporate>Gallup</b:Corporate>
      </b:Author>
    </b:Author>
    <b:YearAccessed>2022</b:YearAccessed>
    <b:MonthAccessed>5</b:MonthAccessed>
    <b:DayAccessed>3</b:DayAccessed>
    <b:URL>https://www.gallup.com/cliftonstrengths/en/356072/how-to-be-better-leader.aspx?msclkid=49baf201bb5b1865d6db907965d40b86&amp;utm_source=bing&amp;utm_medium=cpc&amp;utm_campaign=NEW%20-%20CliftonStrengths%20-%20NB&amp;utm_term=Effective%20leadership%20skills&amp;utm_content=Le</b:URL>
    <b:RefOrder>5</b:RefOrder>
  </b:Source>
  <b:Source>
    <b:Tag>Ben22</b:Tag>
    <b:SourceType>InternetSite</b:SourceType>
    <b:Guid>{4709AF34-B3D0-4765-9334-20643E26E4EC}</b:Guid>
    <b:Author>
      <b:Author>
        <b:NameList>
          <b:Person>
            <b:Last>Eastaugh</b:Last>
            <b:First>Ben</b:First>
          </b:Person>
          <b:Person>
            <b:Last>Sternal-Johnson.</b:Last>
            <b:First>Chris</b:First>
          </b:Person>
        </b:NameList>
      </b:Author>
    </b:Author>
    <b:Title>East Finchley</b:Title>
    <b:Year>2022</b:Year>
    <b:YearAccessed>2022</b:YearAccessed>
    <b:MonthAccessed>5</b:MonthAccessed>
    <b:DayAccessed>1</b:DayAccessed>
    <b:URL>https://eastfinchley.wordpress.com/about-east-finchley/</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513D1E-C731-44CE-B30E-1F44176A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Lecturer: Dr. Molly Jack</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dc:title>
  <dc:subject/>
  <dc:creator>Penko Nedelchev (2112415)</dc:creator>
  <cp:keywords/>
  <dc:description/>
  <cp:lastModifiedBy>Elena Nedelcheva (2112413)</cp:lastModifiedBy>
  <cp:revision>1</cp:revision>
  <dcterms:created xsi:type="dcterms:W3CDTF">2022-05-09T08:52:00Z</dcterms:created>
  <dcterms:modified xsi:type="dcterms:W3CDTF">2022-05-09T09:50:00Z</dcterms:modified>
</cp:coreProperties>
</file>