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EF56A" w14:textId="77777777" w:rsidR="00E94653" w:rsidRDefault="00E94653" w:rsidP="005D1A23">
      <w:pPr>
        <w:ind w:left="720"/>
        <w:jc w:val="right"/>
        <w:rPr>
          <w:rFonts w:ascii="Avenir Next LT Pro Demi" w:hAnsi="Avenir Next LT Pro Demi"/>
          <w:i/>
          <w:iCs/>
          <w:color w:val="FE0E6F"/>
          <w:sz w:val="28"/>
          <w:szCs w:val="28"/>
        </w:rPr>
      </w:pPr>
    </w:p>
    <w:p w14:paraId="33D54E16" w14:textId="38D1C1A7" w:rsidR="00A16C1E" w:rsidRDefault="005E16F7" w:rsidP="005D1A23">
      <w:pPr>
        <w:ind w:left="720"/>
        <w:jc w:val="right"/>
        <w:rPr>
          <w:rFonts w:ascii="Avenir Next LT Pro Demi" w:hAnsi="Avenir Next LT Pro Demi"/>
          <w:i/>
          <w:iCs/>
          <w:color w:val="FE0E6F"/>
          <w:sz w:val="28"/>
          <w:szCs w:val="28"/>
        </w:rPr>
      </w:pPr>
      <w:r>
        <w:rPr>
          <w:rFonts w:ascii="Avenir Next LT Pro Demi" w:hAnsi="Avenir Next LT Pro Demi"/>
          <w:i/>
          <w:iCs/>
          <w:color w:val="FE0E6F"/>
          <w:sz w:val="28"/>
          <w:szCs w:val="28"/>
        </w:rPr>
        <w:t>DIGITAL SKILL AND RESEA</w:t>
      </w:r>
      <w:r w:rsidR="002C1E09">
        <w:rPr>
          <w:rFonts w:ascii="Avenir Next LT Pro Demi" w:hAnsi="Avenir Next LT Pro Demi"/>
          <w:i/>
          <w:iCs/>
          <w:color w:val="FE0E6F"/>
          <w:sz w:val="28"/>
          <w:szCs w:val="28"/>
        </w:rPr>
        <w:t>RCH METODS</w:t>
      </w:r>
    </w:p>
    <w:p w14:paraId="783FCBDB" w14:textId="412019FE" w:rsidR="002C1E09" w:rsidRDefault="00777D32" w:rsidP="005D1A23">
      <w:pPr>
        <w:ind w:left="720"/>
        <w:jc w:val="right"/>
        <w:rPr>
          <w:rFonts w:ascii="Avenir Next LT Pro Demi" w:hAnsi="Avenir Next LT Pro Demi"/>
          <w:i/>
          <w:iCs/>
          <w:color w:val="000000" w:themeColor="text1"/>
        </w:rPr>
      </w:pPr>
      <w:r>
        <w:rPr>
          <w:rFonts w:ascii="Avenir Next LT Pro Demi" w:hAnsi="Avenir Next LT Pro Demi"/>
          <w:i/>
          <w:iCs/>
          <w:color w:val="000000" w:themeColor="text1"/>
        </w:rPr>
        <w:t>The Impact of Virtual Lea</w:t>
      </w:r>
      <w:r w:rsidR="00CF4CBC">
        <w:rPr>
          <w:rFonts w:ascii="Avenir Next LT Pro Demi" w:hAnsi="Avenir Next LT Pro Demi"/>
          <w:i/>
          <w:iCs/>
          <w:color w:val="000000" w:themeColor="text1"/>
        </w:rPr>
        <w:t>rning Environ</w:t>
      </w:r>
      <w:r w:rsidR="00907B10">
        <w:rPr>
          <w:rFonts w:ascii="Avenir Next LT Pro Demi" w:hAnsi="Avenir Next LT Pro Demi"/>
          <w:i/>
          <w:iCs/>
          <w:color w:val="000000" w:themeColor="text1"/>
        </w:rPr>
        <w:t>ment</w:t>
      </w:r>
    </w:p>
    <w:p w14:paraId="07920B2E" w14:textId="54CC7E0F" w:rsidR="00907B10" w:rsidRDefault="002977A8" w:rsidP="005D1A23">
      <w:pPr>
        <w:ind w:left="720"/>
        <w:jc w:val="right"/>
        <w:rPr>
          <w:rFonts w:ascii="Avenir Next LT Pro Demi" w:hAnsi="Avenir Next LT Pro Demi"/>
          <w:i/>
          <w:iCs/>
          <w:color w:val="FE0E6F"/>
        </w:rPr>
      </w:pPr>
      <w:r>
        <w:rPr>
          <w:rFonts w:ascii="Avenir Next LT Pro Demi" w:hAnsi="Avenir Next LT Pro Demi"/>
          <w:i/>
          <w:iCs/>
          <w:color w:val="FE0E6F"/>
        </w:rPr>
        <w:t xml:space="preserve">Module Code : </w:t>
      </w:r>
      <w:r w:rsidR="00D36579">
        <w:rPr>
          <w:rFonts w:ascii="Avenir Next LT Pro Demi" w:hAnsi="Avenir Next LT Pro Demi"/>
          <w:i/>
          <w:iCs/>
          <w:color w:val="FE0E6F"/>
        </w:rPr>
        <w:t>BMSW4003</w:t>
      </w:r>
    </w:p>
    <w:p w14:paraId="440CE4FC" w14:textId="4BDA01C0" w:rsidR="00D36579" w:rsidRDefault="004B197D" w:rsidP="005D1A23">
      <w:pPr>
        <w:ind w:left="720"/>
        <w:jc w:val="right"/>
        <w:rPr>
          <w:rFonts w:ascii="Avenir Next LT Pro Demi" w:hAnsi="Avenir Next LT Pro Demi"/>
          <w:i/>
          <w:iCs/>
          <w:color w:val="000000" w:themeColor="text1"/>
        </w:rPr>
      </w:pPr>
      <w:r>
        <w:rPr>
          <w:rFonts w:ascii="Avenir Next LT Pro Demi" w:hAnsi="Avenir Next LT Pro Demi"/>
          <w:i/>
          <w:iCs/>
          <w:color w:val="000000" w:themeColor="text1"/>
        </w:rPr>
        <w:t>Research Report</w:t>
      </w:r>
    </w:p>
    <w:p w14:paraId="0581FE64" w14:textId="3158D0E9" w:rsidR="00E76D09" w:rsidRDefault="00E76D09" w:rsidP="005D1A23">
      <w:pPr>
        <w:ind w:left="720"/>
        <w:jc w:val="right"/>
        <w:rPr>
          <w:rFonts w:ascii="Avenir Next LT Pro Demi" w:hAnsi="Avenir Next LT Pro Demi"/>
          <w:i/>
          <w:iCs/>
          <w:color w:val="FE0E6F"/>
        </w:rPr>
      </w:pPr>
      <w:proofErr w:type="spellStart"/>
      <w:r>
        <w:rPr>
          <w:rFonts w:ascii="Avenir Next LT Pro Demi" w:hAnsi="Avenir Next LT Pro Demi"/>
          <w:i/>
          <w:iCs/>
          <w:color w:val="FE0E6F"/>
        </w:rPr>
        <w:t>Tihomira</w:t>
      </w:r>
      <w:proofErr w:type="spellEnd"/>
      <w:r>
        <w:rPr>
          <w:rFonts w:ascii="Avenir Next LT Pro Demi" w:hAnsi="Avenir Next LT Pro Demi"/>
          <w:i/>
          <w:iCs/>
          <w:color w:val="FE0E6F"/>
        </w:rPr>
        <w:t xml:space="preserve"> </w:t>
      </w:r>
      <w:proofErr w:type="spellStart"/>
      <w:r w:rsidR="004D7993">
        <w:rPr>
          <w:rFonts w:ascii="Avenir Next LT Pro Demi" w:hAnsi="Avenir Next LT Pro Demi"/>
          <w:i/>
          <w:iCs/>
          <w:color w:val="FE0E6F"/>
        </w:rPr>
        <w:t>Kaneva</w:t>
      </w:r>
      <w:proofErr w:type="spellEnd"/>
    </w:p>
    <w:p w14:paraId="37534C18" w14:textId="4D758F7E" w:rsidR="004D7993" w:rsidRDefault="004D7993" w:rsidP="005D1A23">
      <w:pPr>
        <w:ind w:left="720"/>
        <w:jc w:val="right"/>
        <w:rPr>
          <w:rFonts w:ascii="Avenir Next LT Pro Demi" w:hAnsi="Avenir Next LT Pro Demi"/>
          <w:i/>
          <w:iCs/>
          <w:color w:val="000000" w:themeColor="text1"/>
        </w:rPr>
      </w:pPr>
      <w:r>
        <w:rPr>
          <w:rFonts w:ascii="Avenir Next LT Pro Demi" w:hAnsi="Avenir Next LT Pro Demi"/>
          <w:i/>
          <w:iCs/>
          <w:color w:val="000000" w:themeColor="text1"/>
        </w:rPr>
        <w:t xml:space="preserve">Student </w:t>
      </w:r>
      <w:r w:rsidR="002A20DA">
        <w:rPr>
          <w:rFonts w:ascii="Avenir Next LT Pro Demi" w:hAnsi="Avenir Next LT Pro Demi"/>
          <w:i/>
          <w:iCs/>
          <w:color w:val="000000" w:themeColor="text1"/>
        </w:rPr>
        <w:t>ID : 2118131</w:t>
      </w:r>
    </w:p>
    <w:p w14:paraId="320EC4A4" w14:textId="66152F97" w:rsidR="002A20DA" w:rsidRDefault="002A20DA" w:rsidP="005D1A23">
      <w:pPr>
        <w:ind w:left="720"/>
        <w:jc w:val="right"/>
        <w:rPr>
          <w:rFonts w:ascii="Avenir Next LT Pro Demi" w:hAnsi="Avenir Next LT Pro Demi"/>
          <w:i/>
          <w:iCs/>
          <w:color w:val="000000" w:themeColor="text1"/>
        </w:rPr>
      </w:pPr>
    </w:p>
    <w:p w14:paraId="55CFA0F3" w14:textId="195E761A" w:rsidR="005A64B6" w:rsidRDefault="005A64B6" w:rsidP="005D1A23">
      <w:pPr>
        <w:ind w:left="720"/>
        <w:jc w:val="right"/>
        <w:rPr>
          <w:rFonts w:ascii="Avenir Next LT Pro Demi" w:hAnsi="Avenir Next LT Pro Demi"/>
          <w:i/>
          <w:iCs/>
          <w:color w:val="000000" w:themeColor="text1"/>
        </w:rPr>
      </w:pPr>
    </w:p>
    <w:p w14:paraId="57E58588" w14:textId="0CEF4A73" w:rsidR="005A64B6" w:rsidRPr="007F05D8" w:rsidRDefault="00387D73" w:rsidP="005A64B6">
      <w:pPr>
        <w:ind w:left="720"/>
        <w:jc w:val="center"/>
        <w:rPr>
          <w:rFonts w:ascii="Avenir Next LT Pro Demi" w:hAnsi="Avenir Next LT Pro Demi"/>
          <w:b/>
          <w:bCs/>
          <w:i/>
          <w:iCs/>
          <w:color w:val="FE0E6F"/>
          <w:sz w:val="28"/>
          <w:szCs w:val="28"/>
        </w:rPr>
      </w:pPr>
      <w:r w:rsidRPr="007F05D8">
        <w:rPr>
          <w:rFonts w:ascii="Avenir Next LT Pro Demi" w:hAnsi="Avenir Next LT Pro Demi"/>
          <w:b/>
          <w:bCs/>
          <w:i/>
          <w:iCs/>
          <w:color w:val="FE0E6F"/>
          <w:sz w:val="28"/>
          <w:szCs w:val="28"/>
        </w:rPr>
        <w:t>VIRTUAL LEARNING ENVIRONMENT</w:t>
      </w:r>
    </w:p>
    <w:p w14:paraId="5307C45D" w14:textId="4DD904BC" w:rsidR="00387D73" w:rsidRDefault="005D731B" w:rsidP="005A64B6">
      <w:pPr>
        <w:ind w:left="720"/>
        <w:jc w:val="center"/>
        <w:rPr>
          <w:rFonts w:ascii="Avenir Next LT Pro Demi" w:hAnsi="Avenir Next LT Pro Demi"/>
          <w:b/>
          <w:bCs/>
          <w:i/>
          <w:iCs/>
          <w:color w:val="FE0E6F"/>
          <w:sz w:val="28"/>
          <w:szCs w:val="28"/>
        </w:rPr>
      </w:pPr>
      <w:r w:rsidRPr="007F05D8">
        <w:rPr>
          <w:rFonts w:ascii="Avenir Next LT Pro Demi" w:hAnsi="Avenir Next LT Pro Demi"/>
          <w:b/>
          <w:bCs/>
          <w:i/>
          <w:iCs/>
          <w:color w:val="FE0E6F"/>
          <w:sz w:val="28"/>
          <w:szCs w:val="28"/>
        </w:rPr>
        <w:t>SE</w:t>
      </w:r>
      <w:r w:rsidR="0004526C" w:rsidRPr="007F05D8">
        <w:rPr>
          <w:rFonts w:ascii="Avenir Next LT Pro Demi" w:hAnsi="Avenir Next LT Pro Demi"/>
          <w:b/>
          <w:bCs/>
          <w:i/>
          <w:iCs/>
          <w:color w:val="FE0E6F"/>
          <w:sz w:val="28"/>
          <w:szCs w:val="28"/>
        </w:rPr>
        <w:t xml:space="preserve">CONDARY AND PRIMARY </w:t>
      </w:r>
      <w:r w:rsidR="00DF1164" w:rsidRPr="007F05D8">
        <w:rPr>
          <w:rFonts w:ascii="Avenir Next LT Pro Demi" w:hAnsi="Avenir Next LT Pro Demi"/>
          <w:b/>
          <w:bCs/>
          <w:i/>
          <w:iCs/>
          <w:color w:val="FE0E6F"/>
          <w:sz w:val="28"/>
          <w:szCs w:val="28"/>
        </w:rPr>
        <w:t>RESEARCH</w:t>
      </w:r>
    </w:p>
    <w:p w14:paraId="19978873" w14:textId="655A69AF" w:rsidR="007F05D8" w:rsidRDefault="007F05D8" w:rsidP="007F05D8">
      <w:pPr>
        <w:ind w:left="720"/>
        <w:rPr>
          <w:rFonts w:ascii="Avenir Next LT Pro Demi" w:hAnsi="Avenir Next LT Pro Demi"/>
          <w:b/>
          <w:bCs/>
          <w:i/>
          <w:iCs/>
          <w:color w:val="FE0E6F"/>
          <w:sz w:val="28"/>
          <w:szCs w:val="28"/>
        </w:rPr>
      </w:pPr>
    </w:p>
    <w:p w14:paraId="7070B958" w14:textId="77777777" w:rsidR="007E334A" w:rsidRDefault="00137CDB" w:rsidP="00F029AC">
      <w:pPr>
        <w:ind w:left="720"/>
        <w:rPr>
          <w:rFonts w:ascii="Avenir Next LT Pro Demi" w:hAnsi="Avenir Next LT Pro Demi"/>
          <w:i/>
          <w:iCs/>
          <w:color w:val="000000" w:themeColor="text1"/>
        </w:rPr>
      </w:pPr>
      <w:r>
        <w:rPr>
          <w:rFonts w:ascii="Avenir Next LT Pro Demi" w:hAnsi="Avenir Next LT Pro Demi"/>
          <w:i/>
          <w:iCs/>
          <w:color w:val="000000" w:themeColor="text1"/>
        </w:rPr>
        <w:t xml:space="preserve">A VIRTUAL </w:t>
      </w:r>
      <w:r w:rsidR="005C062C">
        <w:rPr>
          <w:rFonts w:ascii="Avenir Next LT Pro Demi" w:hAnsi="Avenir Next LT Pro Demi"/>
          <w:i/>
          <w:iCs/>
          <w:color w:val="000000" w:themeColor="text1"/>
        </w:rPr>
        <w:t>LEARNING ENVIRONMENT (</w:t>
      </w:r>
      <w:r w:rsidR="00AF7D8B">
        <w:rPr>
          <w:rFonts w:ascii="Avenir Next LT Pro Demi" w:hAnsi="Avenir Next LT Pro Demi"/>
          <w:i/>
          <w:iCs/>
          <w:color w:val="000000" w:themeColor="text1"/>
        </w:rPr>
        <w:t xml:space="preserve"> VLE ) in educational </w:t>
      </w:r>
      <w:r w:rsidR="00A1369D">
        <w:rPr>
          <w:rFonts w:ascii="Avenir Next LT Pro Demi" w:hAnsi="Avenir Next LT Pro Demi"/>
          <w:i/>
          <w:iCs/>
          <w:color w:val="000000" w:themeColor="text1"/>
        </w:rPr>
        <w:t>technology is a web</w:t>
      </w:r>
      <w:r w:rsidR="009F3385">
        <w:rPr>
          <w:rFonts w:ascii="Avenir Next LT Pro Demi" w:hAnsi="Avenir Next LT Pro Demi"/>
          <w:i/>
          <w:iCs/>
          <w:color w:val="000000" w:themeColor="text1"/>
        </w:rPr>
        <w:t>-</w:t>
      </w:r>
      <w:r w:rsidR="00A1369D">
        <w:rPr>
          <w:rFonts w:ascii="Avenir Next LT Pro Demi" w:hAnsi="Avenir Next LT Pro Demi"/>
          <w:i/>
          <w:iCs/>
          <w:color w:val="000000" w:themeColor="text1"/>
        </w:rPr>
        <w:t>based</w:t>
      </w:r>
      <w:r w:rsidR="00143466">
        <w:rPr>
          <w:rFonts w:ascii="Avenir Next LT Pro Demi" w:hAnsi="Avenir Next LT Pro Demi"/>
          <w:i/>
          <w:iCs/>
          <w:color w:val="000000" w:themeColor="text1"/>
        </w:rPr>
        <w:t xml:space="preserve"> platform for </w:t>
      </w:r>
      <w:r w:rsidR="009F3385">
        <w:rPr>
          <w:rFonts w:ascii="Avenir Next LT Pro Demi" w:hAnsi="Avenir Next LT Pro Demi"/>
          <w:i/>
          <w:iCs/>
          <w:color w:val="000000" w:themeColor="text1"/>
        </w:rPr>
        <w:t>the digital aspect of courses</w:t>
      </w:r>
      <w:r w:rsidR="00111860">
        <w:rPr>
          <w:rFonts w:ascii="Avenir Next LT Pro Demi" w:hAnsi="Avenir Next LT Pro Demi"/>
          <w:i/>
          <w:iCs/>
          <w:color w:val="000000" w:themeColor="text1"/>
        </w:rPr>
        <w:t xml:space="preserve"> of study, usually within</w:t>
      </w:r>
      <w:r w:rsidR="00723CF7">
        <w:rPr>
          <w:rFonts w:ascii="Avenir Next LT Pro Demi" w:hAnsi="Avenir Next LT Pro Demi"/>
          <w:i/>
          <w:iCs/>
          <w:color w:val="000000" w:themeColor="text1"/>
        </w:rPr>
        <w:t xml:space="preserve"> edu</w:t>
      </w:r>
      <w:r w:rsidR="008B0D07">
        <w:rPr>
          <w:rFonts w:ascii="Avenir Next LT Pro Demi" w:hAnsi="Avenir Next LT Pro Demi"/>
          <w:i/>
          <w:iCs/>
          <w:color w:val="000000" w:themeColor="text1"/>
        </w:rPr>
        <w:t>cational</w:t>
      </w:r>
      <w:r w:rsidR="00C9656E">
        <w:rPr>
          <w:rFonts w:ascii="Avenir Next LT Pro Demi" w:hAnsi="Avenir Next LT Pro Demi"/>
          <w:i/>
          <w:iCs/>
          <w:color w:val="000000" w:themeColor="text1"/>
        </w:rPr>
        <w:t xml:space="preserve"> institutions. They present </w:t>
      </w:r>
      <w:r w:rsidR="00EC74BC">
        <w:rPr>
          <w:rFonts w:ascii="Avenir Next LT Pro Demi" w:hAnsi="Avenir Next LT Pro Demi"/>
          <w:i/>
          <w:iCs/>
          <w:color w:val="000000" w:themeColor="text1"/>
        </w:rPr>
        <w:t xml:space="preserve">resources, activities and </w:t>
      </w:r>
      <w:r w:rsidR="00144936">
        <w:rPr>
          <w:rFonts w:ascii="Avenir Next LT Pro Demi" w:hAnsi="Avenir Next LT Pro Demi"/>
          <w:i/>
          <w:iCs/>
          <w:color w:val="000000" w:themeColor="text1"/>
        </w:rPr>
        <w:t xml:space="preserve">interactions within </w:t>
      </w:r>
      <w:r w:rsidR="00442CC7">
        <w:rPr>
          <w:rFonts w:ascii="Avenir Next LT Pro Demi" w:hAnsi="Avenir Next LT Pro Demi"/>
          <w:i/>
          <w:iCs/>
          <w:color w:val="000000" w:themeColor="text1"/>
        </w:rPr>
        <w:t>a course structure</w:t>
      </w:r>
      <w:r w:rsidR="00B66516">
        <w:rPr>
          <w:rFonts w:ascii="Avenir Next LT Pro Demi" w:hAnsi="Avenir Next LT Pro Demi"/>
          <w:i/>
          <w:iCs/>
          <w:color w:val="000000" w:themeColor="text1"/>
        </w:rPr>
        <w:t xml:space="preserve"> and provide for the different stages of assessment. VL</w:t>
      </w:r>
      <w:r w:rsidR="003E0A8F">
        <w:rPr>
          <w:rFonts w:ascii="Avenir Next LT Pro Demi" w:hAnsi="Avenir Next LT Pro Demi"/>
          <w:i/>
          <w:iCs/>
          <w:color w:val="000000" w:themeColor="text1"/>
        </w:rPr>
        <w:t xml:space="preserve">Es also usually report on </w:t>
      </w:r>
      <w:r w:rsidR="00C24B96">
        <w:rPr>
          <w:rFonts w:ascii="Avenir Next LT Pro Demi" w:hAnsi="Avenir Next LT Pro Demi"/>
          <w:i/>
          <w:iCs/>
          <w:color w:val="000000" w:themeColor="text1"/>
        </w:rPr>
        <w:t xml:space="preserve">participation and have some </w:t>
      </w:r>
      <w:r w:rsidR="004F5268">
        <w:rPr>
          <w:rFonts w:ascii="Avenir Next LT Pro Demi" w:hAnsi="Avenir Next LT Pro Demi"/>
          <w:i/>
          <w:iCs/>
          <w:color w:val="000000" w:themeColor="text1"/>
        </w:rPr>
        <w:t xml:space="preserve">level of </w:t>
      </w:r>
      <w:r w:rsidR="001F5FCA">
        <w:rPr>
          <w:rFonts w:ascii="Avenir Next LT Pro Demi" w:hAnsi="Avenir Next LT Pro Demi"/>
          <w:i/>
          <w:iCs/>
          <w:color w:val="000000" w:themeColor="text1"/>
        </w:rPr>
        <w:t>integration</w:t>
      </w:r>
      <w:r w:rsidR="004F5268">
        <w:rPr>
          <w:rFonts w:ascii="Avenir Next LT Pro Demi" w:hAnsi="Avenir Next LT Pro Demi"/>
          <w:i/>
          <w:iCs/>
          <w:color w:val="000000" w:themeColor="text1"/>
        </w:rPr>
        <w:t xml:space="preserve"> with</w:t>
      </w:r>
      <w:r w:rsidR="001F5FCA">
        <w:rPr>
          <w:rFonts w:ascii="Avenir Next LT Pro Demi" w:hAnsi="Avenir Next LT Pro Demi"/>
          <w:i/>
          <w:iCs/>
          <w:color w:val="000000" w:themeColor="text1"/>
        </w:rPr>
        <w:t xml:space="preserve"> other institu</w:t>
      </w:r>
      <w:r w:rsidR="00B06C43">
        <w:rPr>
          <w:rFonts w:ascii="Avenir Next LT Pro Demi" w:hAnsi="Avenir Next LT Pro Demi"/>
          <w:i/>
          <w:iCs/>
          <w:color w:val="000000" w:themeColor="text1"/>
        </w:rPr>
        <w:t xml:space="preserve">tional </w:t>
      </w:r>
      <w:r w:rsidR="007E334A">
        <w:rPr>
          <w:rFonts w:ascii="Avenir Next LT Pro Demi" w:hAnsi="Avenir Next LT Pro Demi"/>
          <w:i/>
          <w:iCs/>
          <w:color w:val="000000" w:themeColor="text1"/>
        </w:rPr>
        <w:t>systems.</w:t>
      </w:r>
    </w:p>
    <w:p w14:paraId="7132CBF6" w14:textId="5EDD8902" w:rsidR="001408E0" w:rsidRDefault="0085447F" w:rsidP="00F029AC">
      <w:pPr>
        <w:ind w:left="720"/>
        <w:rPr>
          <w:rFonts w:ascii="Avenir Next LT Pro Demi" w:hAnsi="Avenir Next LT Pro Demi"/>
          <w:i/>
          <w:iCs/>
          <w:color w:val="000000" w:themeColor="text1"/>
        </w:rPr>
      </w:pPr>
      <w:r>
        <w:rPr>
          <w:rFonts w:ascii="Avenir Next LT Pro Demi" w:hAnsi="Avenir Next LT Pro Demi"/>
          <w:i/>
          <w:iCs/>
          <w:color w:val="000000" w:themeColor="text1"/>
        </w:rPr>
        <w:t>The VLEs allow teachers</w:t>
      </w:r>
      <w:r w:rsidR="002B69AD">
        <w:rPr>
          <w:rFonts w:ascii="Avenir Next LT Pro Demi" w:hAnsi="Avenir Next LT Pro Demi"/>
          <w:i/>
          <w:iCs/>
          <w:color w:val="000000" w:themeColor="text1"/>
        </w:rPr>
        <w:t xml:space="preserve"> to create resources quickly </w:t>
      </w:r>
      <w:r w:rsidR="005519FF">
        <w:rPr>
          <w:rFonts w:ascii="Avenir Next LT Pro Demi" w:hAnsi="Avenir Next LT Pro Demi"/>
          <w:i/>
          <w:iCs/>
          <w:color w:val="000000" w:themeColor="text1"/>
        </w:rPr>
        <w:t>and without the need to develop technical</w:t>
      </w:r>
      <w:r w:rsidR="002512B2">
        <w:rPr>
          <w:rFonts w:ascii="Avenir Next LT Pro Demi" w:hAnsi="Avenir Next LT Pro Demi"/>
          <w:i/>
          <w:iCs/>
          <w:color w:val="000000" w:themeColor="text1"/>
        </w:rPr>
        <w:t xml:space="preserve"> skills. VLEs provide an integrated</w:t>
      </w:r>
      <w:r w:rsidR="00FF616C">
        <w:rPr>
          <w:rFonts w:ascii="Avenir Next LT Pro Demi" w:hAnsi="Avenir Next LT Pro Demi"/>
          <w:i/>
          <w:iCs/>
          <w:color w:val="000000" w:themeColor="text1"/>
        </w:rPr>
        <w:t xml:space="preserve"> set of Internet tools, allow </w:t>
      </w:r>
      <w:r w:rsidR="006A5BAD">
        <w:rPr>
          <w:rFonts w:ascii="Avenir Next LT Pro Demi" w:hAnsi="Avenir Next LT Pro Demi"/>
          <w:i/>
          <w:iCs/>
          <w:color w:val="000000" w:themeColor="text1"/>
        </w:rPr>
        <w:t>easy upload of materials and offer a con</w:t>
      </w:r>
      <w:r w:rsidR="00942167">
        <w:rPr>
          <w:rFonts w:ascii="Avenir Next LT Pro Demi" w:hAnsi="Avenir Next LT Pro Demi"/>
          <w:i/>
          <w:iCs/>
          <w:color w:val="000000" w:themeColor="text1"/>
        </w:rPr>
        <w:t>sistent look and feel that can be customi</w:t>
      </w:r>
      <w:r w:rsidR="00B13AD6">
        <w:rPr>
          <w:rFonts w:ascii="Avenir Next LT Pro Demi" w:hAnsi="Avenir Next LT Pro Demi"/>
          <w:i/>
          <w:iCs/>
          <w:color w:val="000000" w:themeColor="text1"/>
        </w:rPr>
        <w:t>zed by the user.</w:t>
      </w:r>
    </w:p>
    <w:p w14:paraId="73DDF5D4" w14:textId="487AEBB2" w:rsidR="00A727F4" w:rsidRDefault="001F78F8" w:rsidP="00F029AC">
      <w:pPr>
        <w:ind w:left="720"/>
        <w:rPr>
          <w:rFonts w:ascii="Avenir Next LT Pro Demi" w:hAnsi="Avenir Next LT Pro Demi"/>
          <w:i/>
          <w:iCs/>
          <w:color w:val="FE0E6F"/>
          <w:sz w:val="24"/>
          <w:szCs w:val="24"/>
        </w:rPr>
      </w:pPr>
      <w:r>
        <w:rPr>
          <w:rFonts w:ascii="Avenir Next LT Pro Demi" w:hAnsi="Avenir Next LT Pro Demi"/>
          <w:i/>
          <w:iCs/>
          <w:color w:val="FE0E6F"/>
          <w:sz w:val="24"/>
          <w:szCs w:val="24"/>
        </w:rPr>
        <w:t xml:space="preserve">HISTORY </w:t>
      </w:r>
      <w:r w:rsidR="00963EF2">
        <w:rPr>
          <w:rFonts w:ascii="Avenir Next LT Pro Demi" w:hAnsi="Avenir Next LT Pro Demi"/>
          <w:i/>
          <w:iCs/>
          <w:color w:val="FE0E6F"/>
          <w:sz w:val="24"/>
          <w:szCs w:val="24"/>
        </w:rPr>
        <w:t xml:space="preserve">OF </w:t>
      </w:r>
      <w:r w:rsidR="00A03CEA">
        <w:rPr>
          <w:rFonts w:ascii="Avenir Next LT Pro Demi" w:hAnsi="Avenir Next LT Pro Demi"/>
          <w:i/>
          <w:iCs/>
          <w:color w:val="FE0E6F"/>
          <w:sz w:val="24"/>
          <w:szCs w:val="24"/>
        </w:rPr>
        <w:t>VIRTUAL LEARNING ENVIRONMENT</w:t>
      </w:r>
    </w:p>
    <w:p w14:paraId="2EB0F77D" w14:textId="1B2D315E" w:rsidR="00A03CEA" w:rsidRPr="00806A45" w:rsidRDefault="002541AF" w:rsidP="004A04C3">
      <w:pPr>
        <w:pStyle w:val="ListParagraph"/>
        <w:numPr>
          <w:ilvl w:val="0"/>
          <w:numId w:val="3"/>
        </w:numPr>
        <w:rPr>
          <w:rFonts w:ascii="Avenir Next LT Pro Demi" w:hAnsi="Avenir Next LT Pro Demi"/>
          <w:i/>
          <w:iCs/>
          <w:color w:val="000000" w:themeColor="text1"/>
          <w:sz w:val="24"/>
          <w:szCs w:val="24"/>
        </w:rPr>
      </w:pPr>
      <w:r>
        <w:rPr>
          <w:rFonts w:ascii="Avenir Next LT Pro Demi" w:hAnsi="Avenir Next LT Pro Demi"/>
          <w:i/>
          <w:iCs/>
          <w:color w:val="000000" w:themeColor="text1"/>
        </w:rPr>
        <w:t>Univer</w:t>
      </w:r>
      <w:r w:rsidR="008D5A02">
        <w:rPr>
          <w:rFonts w:ascii="Avenir Next LT Pro Demi" w:hAnsi="Avenir Next LT Pro Demi"/>
          <w:i/>
          <w:iCs/>
          <w:color w:val="000000" w:themeColor="text1"/>
        </w:rPr>
        <w:t>sity of Houston offered</w:t>
      </w:r>
      <w:r w:rsidR="00945FB8">
        <w:rPr>
          <w:rFonts w:ascii="Avenir Next LT Pro Demi" w:hAnsi="Avenir Next LT Pro Demi"/>
          <w:i/>
          <w:iCs/>
          <w:color w:val="000000" w:themeColor="text1"/>
        </w:rPr>
        <w:t xml:space="preserve"> it’s first </w:t>
      </w:r>
      <w:r w:rsidR="00E87722">
        <w:rPr>
          <w:rFonts w:ascii="Avenir Next LT Pro Demi" w:hAnsi="Avenir Next LT Pro Demi"/>
          <w:i/>
          <w:iCs/>
          <w:color w:val="000000" w:themeColor="text1"/>
        </w:rPr>
        <w:t>televised college credit classes in 1953.</w:t>
      </w:r>
    </w:p>
    <w:p w14:paraId="2FCBAD8E" w14:textId="0EA15822" w:rsidR="00806A45" w:rsidRPr="00223C13" w:rsidRDefault="00806A45" w:rsidP="004A04C3">
      <w:pPr>
        <w:pStyle w:val="ListParagraph"/>
        <w:numPr>
          <w:ilvl w:val="0"/>
          <w:numId w:val="3"/>
        </w:numPr>
        <w:rPr>
          <w:rFonts w:ascii="Avenir Next LT Pro Demi" w:hAnsi="Avenir Next LT Pro Demi"/>
          <w:i/>
          <w:iCs/>
          <w:color w:val="000000" w:themeColor="text1"/>
          <w:sz w:val="24"/>
          <w:szCs w:val="24"/>
        </w:rPr>
      </w:pPr>
      <w:r>
        <w:rPr>
          <w:rFonts w:ascii="Avenir Next LT Pro Demi" w:hAnsi="Avenir Next LT Pro Demi"/>
          <w:i/>
          <w:iCs/>
          <w:color w:val="000000" w:themeColor="text1"/>
        </w:rPr>
        <w:t>At the University of Ill</w:t>
      </w:r>
      <w:r w:rsidR="00012E7E">
        <w:rPr>
          <w:rFonts w:ascii="Avenir Next LT Pro Demi" w:hAnsi="Avenir Next LT Pro Demi"/>
          <w:i/>
          <w:iCs/>
          <w:color w:val="000000" w:themeColor="text1"/>
        </w:rPr>
        <w:t xml:space="preserve">inois 1960, </w:t>
      </w:r>
      <w:proofErr w:type="spellStart"/>
      <w:r w:rsidR="00012E7E">
        <w:rPr>
          <w:rFonts w:ascii="Avenir Next LT Pro Demi" w:hAnsi="Avenir Next LT Pro Demi"/>
          <w:i/>
          <w:iCs/>
          <w:color w:val="000000" w:themeColor="text1"/>
        </w:rPr>
        <w:t>Dr.</w:t>
      </w:r>
      <w:proofErr w:type="spellEnd"/>
      <w:r w:rsidR="00012E7E">
        <w:rPr>
          <w:rFonts w:ascii="Avenir Next LT Pro Demi" w:hAnsi="Avenir Next LT Pro Demi"/>
          <w:i/>
          <w:iCs/>
          <w:color w:val="000000" w:themeColor="text1"/>
        </w:rPr>
        <w:t xml:space="preserve"> Donald </w:t>
      </w:r>
      <w:proofErr w:type="spellStart"/>
      <w:r w:rsidR="00C73F2A">
        <w:rPr>
          <w:rFonts w:ascii="Avenir Next LT Pro Demi" w:hAnsi="Avenir Next LT Pro Demi"/>
          <w:i/>
          <w:iCs/>
          <w:color w:val="000000" w:themeColor="text1"/>
        </w:rPr>
        <w:t>Bitzer</w:t>
      </w:r>
      <w:proofErr w:type="spellEnd"/>
      <w:r w:rsidR="00C73F2A">
        <w:rPr>
          <w:rFonts w:ascii="Avenir Next LT Pro Demi" w:hAnsi="Avenir Next LT Pro Demi"/>
          <w:i/>
          <w:iCs/>
          <w:color w:val="000000" w:themeColor="text1"/>
        </w:rPr>
        <w:t xml:space="preserve"> developed </w:t>
      </w:r>
      <w:r w:rsidR="004202A6">
        <w:rPr>
          <w:rFonts w:ascii="Avenir Next LT Pro Demi" w:hAnsi="Avenir Next LT Pro Demi"/>
          <w:i/>
          <w:iCs/>
          <w:color w:val="000000" w:themeColor="text1"/>
        </w:rPr>
        <w:t>PLATO (P</w:t>
      </w:r>
      <w:r w:rsidR="00522945">
        <w:rPr>
          <w:rFonts w:ascii="Avenir Next LT Pro Demi" w:hAnsi="Avenir Next LT Pro Demi"/>
          <w:i/>
          <w:iCs/>
          <w:color w:val="000000" w:themeColor="text1"/>
        </w:rPr>
        <w:t xml:space="preserve">rogrammed Logic for Automated Teaching </w:t>
      </w:r>
      <w:r w:rsidR="00633769">
        <w:rPr>
          <w:rFonts w:ascii="Avenir Next LT Pro Demi" w:hAnsi="Avenir Next LT Pro Demi"/>
          <w:i/>
          <w:iCs/>
          <w:color w:val="000000" w:themeColor="text1"/>
        </w:rPr>
        <w:t xml:space="preserve">Operations), which </w:t>
      </w:r>
      <w:r w:rsidR="000B491A">
        <w:rPr>
          <w:rFonts w:ascii="Avenir Next LT Pro Demi" w:hAnsi="Avenir Next LT Pro Demi"/>
          <w:i/>
          <w:iCs/>
          <w:color w:val="000000" w:themeColor="text1"/>
        </w:rPr>
        <w:t>offered a computer assisted inst</w:t>
      </w:r>
      <w:r w:rsidR="00223C13">
        <w:rPr>
          <w:rFonts w:ascii="Avenir Next LT Pro Demi" w:hAnsi="Avenir Next LT Pro Demi"/>
          <w:i/>
          <w:iCs/>
          <w:color w:val="000000" w:themeColor="text1"/>
        </w:rPr>
        <w:t>ruction system.</w:t>
      </w:r>
    </w:p>
    <w:p w14:paraId="5EBED2E3" w14:textId="43EBAB51" w:rsidR="00223C13" w:rsidRPr="00FE5DEA" w:rsidRDefault="00223C13" w:rsidP="004A04C3">
      <w:pPr>
        <w:pStyle w:val="ListParagraph"/>
        <w:numPr>
          <w:ilvl w:val="0"/>
          <w:numId w:val="3"/>
        </w:numPr>
        <w:rPr>
          <w:rFonts w:ascii="Avenir Next LT Pro Demi" w:hAnsi="Avenir Next LT Pro Demi"/>
          <w:i/>
          <w:iCs/>
          <w:color w:val="000000" w:themeColor="text1"/>
          <w:sz w:val="24"/>
          <w:szCs w:val="24"/>
        </w:rPr>
      </w:pPr>
      <w:r>
        <w:rPr>
          <w:rFonts w:ascii="Avenir Next LT Pro Demi" w:hAnsi="Avenir Next LT Pro Demi"/>
          <w:i/>
          <w:iCs/>
          <w:color w:val="000000" w:themeColor="text1"/>
        </w:rPr>
        <w:t xml:space="preserve">In 1969, US Department of </w:t>
      </w:r>
      <w:proofErr w:type="spellStart"/>
      <w:r w:rsidR="006A4BC5">
        <w:rPr>
          <w:rFonts w:ascii="Avenir Next LT Pro Demi" w:hAnsi="Avenir Next LT Pro Demi"/>
          <w:i/>
          <w:iCs/>
          <w:color w:val="000000" w:themeColor="text1"/>
        </w:rPr>
        <w:t>Defen</w:t>
      </w:r>
      <w:r w:rsidR="00B81E6A">
        <w:rPr>
          <w:rFonts w:ascii="Avenir Next LT Pro Demi" w:hAnsi="Avenir Next LT Pro Demi"/>
          <w:i/>
          <w:iCs/>
          <w:color w:val="000000" w:themeColor="text1"/>
        </w:rPr>
        <w:t>se</w:t>
      </w:r>
      <w:proofErr w:type="spellEnd"/>
      <w:r w:rsidR="00B81E6A">
        <w:rPr>
          <w:rFonts w:ascii="Avenir Next LT Pro Demi" w:hAnsi="Avenir Next LT Pro Demi"/>
          <w:i/>
          <w:iCs/>
          <w:color w:val="000000" w:themeColor="text1"/>
        </w:rPr>
        <w:t xml:space="preserve"> </w:t>
      </w:r>
      <w:r w:rsidR="006A4BC5">
        <w:rPr>
          <w:rFonts w:ascii="Avenir Next LT Pro Demi" w:hAnsi="Avenir Next LT Pro Demi"/>
          <w:i/>
          <w:iCs/>
          <w:color w:val="000000" w:themeColor="text1"/>
        </w:rPr>
        <w:t>commissi</w:t>
      </w:r>
      <w:r w:rsidR="00DE7FB4">
        <w:rPr>
          <w:rFonts w:ascii="Avenir Next LT Pro Demi" w:hAnsi="Avenir Next LT Pro Demi"/>
          <w:i/>
          <w:iCs/>
          <w:color w:val="000000" w:themeColor="text1"/>
        </w:rPr>
        <w:t xml:space="preserve">oned ARPANET (The Advanced </w:t>
      </w:r>
      <w:r w:rsidR="003A029C">
        <w:rPr>
          <w:rFonts w:ascii="Avenir Next LT Pro Demi" w:hAnsi="Avenir Next LT Pro Demi"/>
          <w:i/>
          <w:iCs/>
          <w:color w:val="000000" w:themeColor="text1"/>
        </w:rPr>
        <w:t>Research Project Agency Net</w:t>
      </w:r>
      <w:r w:rsidR="00FE5DEA">
        <w:rPr>
          <w:rFonts w:ascii="Avenir Next LT Pro Demi" w:hAnsi="Avenir Next LT Pro Demi"/>
          <w:i/>
          <w:iCs/>
          <w:color w:val="000000" w:themeColor="text1"/>
        </w:rPr>
        <w:t>work), or the internet</w:t>
      </w:r>
    </w:p>
    <w:p w14:paraId="4318269B" w14:textId="4C93FD71" w:rsidR="00FE5DEA" w:rsidRPr="00866B25" w:rsidRDefault="00FE5DEA" w:rsidP="004A04C3">
      <w:pPr>
        <w:pStyle w:val="ListParagraph"/>
        <w:numPr>
          <w:ilvl w:val="0"/>
          <w:numId w:val="3"/>
        </w:numPr>
        <w:rPr>
          <w:rFonts w:ascii="Avenir Next LT Pro Demi" w:hAnsi="Avenir Next LT Pro Demi"/>
          <w:i/>
          <w:iCs/>
          <w:color w:val="000000" w:themeColor="text1"/>
          <w:sz w:val="24"/>
          <w:szCs w:val="24"/>
        </w:rPr>
      </w:pPr>
      <w:r>
        <w:rPr>
          <w:rFonts w:ascii="Avenir Next LT Pro Demi" w:hAnsi="Avenir Next LT Pro Demi"/>
          <w:i/>
          <w:iCs/>
          <w:color w:val="000000" w:themeColor="text1"/>
        </w:rPr>
        <w:t xml:space="preserve">On </w:t>
      </w:r>
      <w:r w:rsidR="009B1B0D">
        <w:rPr>
          <w:rFonts w:ascii="Avenir Next LT Pro Demi" w:hAnsi="Avenir Next LT Pro Demi"/>
          <w:i/>
          <w:iCs/>
          <w:color w:val="000000" w:themeColor="text1"/>
        </w:rPr>
        <w:t xml:space="preserve">the </w:t>
      </w:r>
      <w:r w:rsidR="00D016C7">
        <w:rPr>
          <w:rFonts w:ascii="Avenir Next LT Pro Demi" w:hAnsi="Avenir Next LT Pro Demi"/>
          <w:i/>
          <w:iCs/>
          <w:color w:val="000000" w:themeColor="text1"/>
        </w:rPr>
        <w:t>heel</w:t>
      </w:r>
      <w:r w:rsidR="00BE1450">
        <w:rPr>
          <w:rFonts w:ascii="Avenir Next LT Pro Demi" w:hAnsi="Avenir Next LT Pro Demi"/>
          <w:i/>
          <w:iCs/>
          <w:color w:val="000000" w:themeColor="text1"/>
        </w:rPr>
        <w:t xml:space="preserve"> of those innovations, studen</w:t>
      </w:r>
      <w:r w:rsidR="002B604A">
        <w:rPr>
          <w:rFonts w:ascii="Avenir Next LT Pro Demi" w:hAnsi="Avenir Next LT Pro Demi"/>
          <w:i/>
          <w:iCs/>
          <w:color w:val="000000" w:themeColor="text1"/>
        </w:rPr>
        <w:t xml:space="preserve">ts started taking computer </w:t>
      </w:r>
      <w:r w:rsidR="00E04AC2">
        <w:rPr>
          <w:rFonts w:ascii="Avenir Next LT Pro Demi" w:hAnsi="Avenir Next LT Pro Demi"/>
          <w:i/>
          <w:iCs/>
          <w:color w:val="000000" w:themeColor="text1"/>
        </w:rPr>
        <w:t>–</w:t>
      </w:r>
      <w:r w:rsidR="002B604A">
        <w:rPr>
          <w:rFonts w:ascii="Avenir Next LT Pro Demi" w:hAnsi="Avenir Next LT Pro Demi"/>
          <w:i/>
          <w:iCs/>
          <w:color w:val="000000" w:themeColor="text1"/>
        </w:rPr>
        <w:t xml:space="preserve"> </w:t>
      </w:r>
      <w:r w:rsidR="00E04AC2">
        <w:rPr>
          <w:rFonts w:ascii="Avenir Next LT Pro Demi" w:hAnsi="Avenir Next LT Pro Demi"/>
          <w:i/>
          <w:iCs/>
          <w:color w:val="000000" w:themeColor="text1"/>
        </w:rPr>
        <w:t>based courses at Stanford University as e</w:t>
      </w:r>
      <w:r w:rsidR="00672B19">
        <w:rPr>
          <w:rFonts w:ascii="Avenir Next LT Pro Demi" w:hAnsi="Avenir Next LT Pro Demi"/>
          <w:i/>
          <w:iCs/>
          <w:color w:val="000000" w:themeColor="text1"/>
        </w:rPr>
        <w:t>arly as 1973</w:t>
      </w:r>
      <w:r w:rsidR="00866B25">
        <w:rPr>
          <w:rFonts w:ascii="Avenir Next LT Pro Demi" w:hAnsi="Avenir Next LT Pro Demi"/>
          <w:i/>
          <w:iCs/>
          <w:color w:val="000000" w:themeColor="text1"/>
        </w:rPr>
        <w:t>.</w:t>
      </w:r>
    </w:p>
    <w:p w14:paraId="646EC465" w14:textId="36F7150F" w:rsidR="00866B25" w:rsidRPr="007020AE" w:rsidRDefault="00866B25" w:rsidP="004A04C3">
      <w:pPr>
        <w:pStyle w:val="ListParagraph"/>
        <w:numPr>
          <w:ilvl w:val="0"/>
          <w:numId w:val="3"/>
        </w:numPr>
        <w:rPr>
          <w:rFonts w:ascii="Avenir Next LT Pro Demi" w:hAnsi="Avenir Next LT Pro Demi"/>
          <w:i/>
          <w:iCs/>
          <w:color w:val="000000" w:themeColor="text1"/>
          <w:sz w:val="24"/>
          <w:szCs w:val="24"/>
        </w:rPr>
      </w:pPr>
      <w:r>
        <w:rPr>
          <w:rFonts w:ascii="Avenir Next LT Pro Demi" w:hAnsi="Avenir Next LT Pro Demi"/>
          <w:i/>
          <w:iCs/>
          <w:color w:val="000000" w:themeColor="text1"/>
        </w:rPr>
        <w:t>In 1989, Tim-Berners Lee, pro</w:t>
      </w:r>
      <w:r w:rsidR="0054328A">
        <w:rPr>
          <w:rFonts w:ascii="Avenir Next LT Pro Demi" w:hAnsi="Avenir Next LT Pro Demi"/>
          <w:i/>
          <w:iCs/>
          <w:color w:val="000000" w:themeColor="text1"/>
        </w:rPr>
        <w:t xml:space="preserve">posed a document sharing </w:t>
      </w:r>
      <w:r w:rsidR="00267D51">
        <w:rPr>
          <w:rFonts w:ascii="Avenir Next LT Pro Demi" w:hAnsi="Avenir Next LT Pro Demi"/>
          <w:i/>
          <w:iCs/>
          <w:color w:val="000000" w:themeColor="text1"/>
        </w:rPr>
        <w:t xml:space="preserve">system, or </w:t>
      </w:r>
      <w:r w:rsidR="00F80CBA">
        <w:rPr>
          <w:rFonts w:ascii="Avenir Next LT Pro Demi" w:hAnsi="Avenir Next LT Pro Demi"/>
          <w:i/>
          <w:iCs/>
          <w:color w:val="000000" w:themeColor="text1"/>
        </w:rPr>
        <w:t>“web of notes with links”. He called it W</w:t>
      </w:r>
      <w:r w:rsidR="002162C0">
        <w:rPr>
          <w:rFonts w:ascii="Avenir Next LT Pro Demi" w:hAnsi="Avenir Next LT Pro Demi"/>
          <w:i/>
          <w:iCs/>
          <w:color w:val="000000" w:themeColor="text1"/>
        </w:rPr>
        <w:t xml:space="preserve">orld Wide </w:t>
      </w:r>
      <w:r w:rsidR="002162C0">
        <w:rPr>
          <w:rFonts w:ascii="Avenir Next LT Pro Demi" w:hAnsi="Avenir Next LT Pro Demi"/>
          <w:i/>
          <w:iCs/>
          <w:color w:val="000000" w:themeColor="text1"/>
        </w:rPr>
        <w:lastRenderedPageBreak/>
        <w:t>Web. Several course</w:t>
      </w:r>
      <w:r w:rsidR="007F396E">
        <w:rPr>
          <w:rFonts w:ascii="Avenir Next LT Pro Demi" w:hAnsi="Avenir Next LT Pro Demi"/>
          <w:i/>
          <w:iCs/>
          <w:color w:val="000000" w:themeColor="text1"/>
        </w:rPr>
        <w:t xml:space="preserve">ware delivery </w:t>
      </w:r>
      <w:r w:rsidR="00BF6F9E">
        <w:rPr>
          <w:rFonts w:ascii="Avenir Next LT Pro Demi" w:hAnsi="Avenir Next LT Pro Demi"/>
          <w:i/>
          <w:iCs/>
          <w:color w:val="000000" w:themeColor="text1"/>
        </w:rPr>
        <w:t>systems or “Learning Mana</w:t>
      </w:r>
      <w:r w:rsidR="007020AE">
        <w:rPr>
          <w:rFonts w:ascii="Avenir Next LT Pro Demi" w:hAnsi="Avenir Next LT Pro Demi"/>
          <w:i/>
          <w:iCs/>
          <w:color w:val="000000" w:themeColor="text1"/>
        </w:rPr>
        <w:t>gement Systems”</w:t>
      </w:r>
    </w:p>
    <w:p w14:paraId="4D5F6B98" w14:textId="6B3C958E" w:rsidR="002A04FC" w:rsidRPr="00C13DB1" w:rsidRDefault="000558FF" w:rsidP="002A04FC">
      <w:pPr>
        <w:pStyle w:val="ListParagraph"/>
        <w:numPr>
          <w:ilvl w:val="0"/>
          <w:numId w:val="3"/>
        </w:numPr>
        <w:rPr>
          <w:rFonts w:ascii="Avenir Next LT Pro Demi" w:hAnsi="Avenir Next LT Pro Demi"/>
          <w:i/>
          <w:iCs/>
          <w:color w:val="000000" w:themeColor="text1"/>
          <w:sz w:val="24"/>
          <w:szCs w:val="24"/>
        </w:rPr>
      </w:pPr>
      <w:r>
        <w:rPr>
          <w:rFonts w:ascii="Avenir Next LT Pro Demi" w:hAnsi="Avenir Next LT Pro Demi"/>
          <w:i/>
          <w:iCs/>
          <w:color w:val="000000" w:themeColor="text1"/>
        </w:rPr>
        <w:t>By 2010, almost all large instituti</w:t>
      </w:r>
      <w:r w:rsidR="000E3D6C">
        <w:rPr>
          <w:rFonts w:ascii="Avenir Next LT Pro Demi" w:hAnsi="Avenir Next LT Pro Demi"/>
          <w:i/>
          <w:iCs/>
          <w:color w:val="000000" w:themeColor="text1"/>
        </w:rPr>
        <w:t xml:space="preserve">ons had adopted e-learning </w:t>
      </w:r>
      <w:r w:rsidR="00550654">
        <w:rPr>
          <w:rFonts w:ascii="Avenir Next LT Pro Demi" w:hAnsi="Avenir Next LT Pro Demi"/>
          <w:i/>
          <w:iCs/>
          <w:color w:val="000000" w:themeColor="text1"/>
        </w:rPr>
        <w:t>courseware.</w:t>
      </w:r>
    </w:p>
    <w:p w14:paraId="0E424D11" w14:textId="77777777" w:rsidR="00C13DB1" w:rsidRPr="002A04FC" w:rsidRDefault="00C13DB1" w:rsidP="00C13DB1">
      <w:pPr>
        <w:pStyle w:val="ListParagraph"/>
        <w:ind w:left="2880"/>
        <w:rPr>
          <w:rFonts w:ascii="Avenir Next LT Pro Demi" w:hAnsi="Avenir Next LT Pro Demi"/>
          <w:i/>
          <w:iCs/>
          <w:color w:val="000000" w:themeColor="text1"/>
          <w:sz w:val="24"/>
          <w:szCs w:val="24"/>
        </w:rPr>
      </w:pPr>
    </w:p>
    <w:p w14:paraId="227D1936" w14:textId="2D4ABE4F" w:rsidR="00C703F7" w:rsidRDefault="00A234B3" w:rsidP="00C703F7">
      <w:pPr>
        <w:rPr>
          <w:rFonts w:ascii="Avenir Next LT Pro Demi" w:hAnsi="Avenir Next LT Pro Demi"/>
          <w:i/>
          <w:iCs/>
          <w:color w:val="000000" w:themeColor="text1"/>
          <w:sz w:val="24"/>
          <w:szCs w:val="24"/>
        </w:rPr>
      </w:pPr>
      <w:r>
        <w:rPr>
          <w:rFonts w:ascii="Avenir Next LT Pro Demi" w:hAnsi="Avenir Next LT Pro Demi"/>
          <w:i/>
          <w:iCs/>
          <w:noProof/>
          <w:color w:val="000000" w:themeColor="text1"/>
          <w:sz w:val="24"/>
          <w:szCs w:val="24"/>
        </w:rPr>
        <w:drawing>
          <wp:anchor distT="0" distB="0" distL="114300" distR="114300" simplePos="0" relativeHeight="251659264" behindDoc="0" locked="0" layoutInCell="1" allowOverlap="1" wp14:anchorId="13649E50" wp14:editId="30D274D3">
            <wp:simplePos x="0" y="0"/>
            <wp:positionH relativeFrom="column">
              <wp:posOffset>1772285</wp:posOffset>
            </wp:positionH>
            <wp:positionV relativeFrom="paragraph">
              <wp:posOffset>31750</wp:posOffset>
            </wp:positionV>
            <wp:extent cx="2599690" cy="259969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7" cstate="print">
                      <a:extLst>
                        <a:ext uri="{28A0092B-C50C-407E-A947-70E740481C1C}">
                          <a14:useLocalDpi xmlns:a14="http://schemas.microsoft.com/office/drawing/2010/main" val="0"/>
                        </a:ext>
                      </a:extLst>
                    </a:blip>
                    <a:stretch>
                      <a:fillRect/>
                    </a:stretch>
                  </pic:blipFill>
                  <pic:spPr>
                    <a:xfrm>
                      <a:off x="0" y="0"/>
                      <a:ext cx="2599690" cy="2599690"/>
                    </a:xfrm>
                    <a:prstGeom prst="rect">
                      <a:avLst/>
                    </a:prstGeom>
                  </pic:spPr>
                </pic:pic>
              </a:graphicData>
            </a:graphic>
            <wp14:sizeRelH relativeFrom="margin">
              <wp14:pctWidth>0</wp14:pctWidth>
            </wp14:sizeRelH>
            <wp14:sizeRelV relativeFrom="margin">
              <wp14:pctHeight>0</wp14:pctHeight>
            </wp14:sizeRelV>
          </wp:anchor>
        </w:drawing>
      </w:r>
    </w:p>
    <w:p w14:paraId="66FF3F46" w14:textId="77777777" w:rsidR="00A02598" w:rsidRDefault="00A02598" w:rsidP="00C703F7">
      <w:pPr>
        <w:rPr>
          <w:rFonts w:ascii="Avenir Next LT Pro Demi" w:hAnsi="Avenir Next LT Pro Demi"/>
          <w:i/>
          <w:iCs/>
          <w:color w:val="000000" w:themeColor="text1"/>
        </w:rPr>
      </w:pPr>
    </w:p>
    <w:p w14:paraId="3B0F638B" w14:textId="7A854D9B"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VLEs incorporate technologies that foster collaboration, interactivity and</w:t>
      </w:r>
    </w:p>
    <w:p w14:paraId="586A8D5B"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modelling for students, parents, school leaders and teachers. VLEs create</w:t>
      </w:r>
    </w:p>
    <w:p w14:paraId="0ABDCF4D"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motivating, self-learning experiences for students. As the sophistication of</w:t>
      </w:r>
    </w:p>
    <w:p w14:paraId="2EC67E63"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technology develops, VLEs are leading the way in innovative education.</w:t>
      </w:r>
    </w:p>
    <w:p w14:paraId="0FEB6566"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Moreover, students, teachers, school leaders and parents are turning into active</w:t>
      </w:r>
    </w:p>
    <w:p w14:paraId="549DADD4"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participants who co-construct the virtual space of learning.</w:t>
      </w:r>
    </w:p>
    <w:p w14:paraId="40228B90"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VLE offer a streamlined place where the diverse activities of staff, students and</w:t>
      </w:r>
    </w:p>
    <w:p w14:paraId="0850DC39"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teachers can be managed with ease.</w:t>
      </w:r>
    </w:p>
    <w:p w14:paraId="211D2012"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VLE help with class administration and organisation; they assist in the creation of</w:t>
      </w:r>
    </w:p>
    <w:p w14:paraId="75641034"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lesson plans; they manage the assessment and monitoring of students and they</w:t>
      </w:r>
    </w:p>
    <w:p w14:paraId="1ACE878A"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aid discussion with and support for students.</w:t>
      </w:r>
    </w:p>
    <w:p w14:paraId="00327B4C"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VLEs allow students to easily access homework and assignments as well as work at their</w:t>
      </w:r>
    </w:p>
    <w:p w14:paraId="2BB0D4FF"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own pace in and out of the classroom.</w:t>
      </w:r>
    </w:p>
    <w:p w14:paraId="39E811EE"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A VLE does not replace a classroom, it enhances it.</w:t>
      </w:r>
    </w:p>
    <w:p w14:paraId="1704B0C7"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 xml:space="preserve">Research on this topic is important because VLE is a part of the life of every student, of </w:t>
      </w:r>
    </w:p>
    <w:p w14:paraId="29FE898D" w14:textId="77777777" w:rsidR="00C703F7"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t xml:space="preserve">every teacher, part of the education. With this research </w:t>
      </w:r>
      <w:proofErr w:type="spellStart"/>
      <w:r w:rsidRPr="008C7D3C">
        <w:rPr>
          <w:rFonts w:ascii="Avenir Next LT Pro Demi" w:hAnsi="Avenir Next LT Pro Demi"/>
          <w:i/>
          <w:iCs/>
          <w:color w:val="000000" w:themeColor="text1"/>
        </w:rPr>
        <w:t>i</w:t>
      </w:r>
      <w:proofErr w:type="spellEnd"/>
      <w:r w:rsidRPr="008C7D3C">
        <w:rPr>
          <w:rFonts w:ascii="Avenir Next LT Pro Demi" w:hAnsi="Avenir Next LT Pro Demi"/>
          <w:i/>
          <w:iCs/>
          <w:color w:val="000000" w:themeColor="text1"/>
        </w:rPr>
        <w:t xml:space="preserve"> want to show what are the </w:t>
      </w:r>
    </w:p>
    <w:p w14:paraId="574D5FBB" w14:textId="101F76C9" w:rsidR="002A04FC" w:rsidRPr="008C7D3C" w:rsidRDefault="00C703F7" w:rsidP="00C703F7">
      <w:pPr>
        <w:rPr>
          <w:rFonts w:ascii="Avenir Next LT Pro Demi" w:hAnsi="Avenir Next LT Pro Demi"/>
          <w:i/>
          <w:iCs/>
          <w:color w:val="000000" w:themeColor="text1"/>
        </w:rPr>
      </w:pPr>
      <w:r w:rsidRPr="008C7D3C">
        <w:rPr>
          <w:rFonts w:ascii="Avenir Next LT Pro Demi" w:hAnsi="Avenir Next LT Pro Demi"/>
          <w:i/>
          <w:iCs/>
          <w:color w:val="000000" w:themeColor="text1"/>
        </w:rPr>
        <w:lastRenderedPageBreak/>
        <w:t>positive and what are the negative of VLE. Because it is important to know what it is VLE</w:t>
      </w:r>
      <w:r w:rsidR="00E74187">
        <w:rPr>
          <w:rFonts w:ascii="Avenir Next LT Pro Demi" w:hAnsi="Avenir Next LT Pro Demi"/>
          <w:i/>
          <w:iCs/>
          <w:color w:val="000000" w:themeColor="text1"/>
        </w:rPr>
        <w:t xml:space="preserve"> </w:t>
      </w:r>
      <w:r w:rsidR="00E74187" w:rsidRPr="00E74187">
        <w:rPr>
          <w:rFonts w:ascii="Avenir Next LT Pro Demi" w:hAnsi="Avenir Next LT Pro Demi"/>
          <w:i/>
          <w:iCs/>
          <w:color w:val="000000" w:themeColor="text1"/>
        </w:rPr>
        <w:t>and why VLE is part of the education.</w:t>
      </w:r>
    </w:p>
    <w:p w14:paraId="1057B0AF" w14:textId="77777777" w:rsidR="00691851" w:rsidRPr="007255C1" w:rsidRDefault="00691851" w:rsidP="00691851">
      <w:pPr>
        <w:rPr>
          <w:rFonts w:ascii="Avenir Next LT Pro Demi" w:hAnsi="Avenir Next LT Pro Demi"/>
          <w:b/>
          <w:bCs/>
          <w:i/>
          <w:iCs/>
          <w:color w:val="EF00A5"/>
          <w:sz w:val="24"/>
          <w:szCs w:val="24"/>
          <w:u w:val="single"/>
        </w:rPr>
      </w:pPr>
      <w:r w:rsidRPr="007255C1">
        <w:rPr>
          <w:rFonts w:ascii="Avenir Next LT Pro Demi" w:hAnsi="Avenir Next LT Pro Demi"/>
          <w:b/>
          <w:bCs/>
          <w:i/>
          <w:iCs/>
          <w:color w:val="EF00A5"/>
          <w:sz w:val="24"/>
          <w:szCs w:val="24"/>
          <w:u w:val="single"/>
        </w:rPr>
        <w:t>SECONDARY RESEARCH</w:t>
      </w:r>
    </w:p>
    <w:p w14:paraId="0F21E260" w14:textId="77777777"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VLEs are primarily used for educational purposes. A VLE combines a number of elements</w:t>
      </w:r>
    </w:p>
    <w:p w14:paraId="21F62437" w14:textId="77777777"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 xml:space="preserve">such as content management, curriculum and assessment; learner engagement; </w:t>
      </w:r>
    </w:p>
    <w:p w14:paraId="7AD81351" w14:textId="77777777"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 xml:space="preserve">administration of learner information, communication tools; and real-time (live) teaching </w:t>
      </w:r>
    </w:p>
    <w:p w14:paraId="4E69F340" w14:textId="77777777"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elements.</w:t>
      </w:r>
    </w:p>
    <w:p w14:paraId="51A5BC95" w14:textId="77777777"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Here are some examples of how each tool or element of a VLE might be used:</w:t>
      </w:r>
    </w:p>
    <w:p w14:paraId="1591F4C3" w14:textId="717BF9B0"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 xml:space="preserve"> </w:t>
      </w:r>
      <w:r w:rsidRPr="00691851">
        <w:rPr>
          <w:rFonts w:ascii="Segoe UI Symbol" w:hAnsi="Segoe UI Symbol" w:cs="Segoe UI Symbol"/>
          <w:i/>
          <w:iCs/>
          <w:color w:val="000000" w:themeColor="text1"/>
        </w:rPr>
        <w:t>❖</w:t>
      </w:r>
      <w:r w:rsidRPr="00691851">
        <w:rPr>
          <w:rFonts w:ascii="Avenir Next LT Pro Demi" w:hAnsi="Avenir Next LT Pro Demi"/>
          <w:i/>
          <w:iCs/>
          <w:color w:val="000000" w:themeColor="text1"/>
        </w:rPr>
        <w:t xml:space="preserve"> </w:t>
      </w:r>
      <w:r w:rsidRPr="002F69A5">
        <w:rPr>
          <w:rFonts w:ascii="Avenir Next LT Pro Demi" w:hAnsi="Avenir Next LT Pro Demi"/>
          <w:i/>
          <w:iCs/>
          <w:color w:val="7030A0"/>
        </w:rPr>
        <w:t xml:space="preserve">Content Management </w:t>
      </w:r>
      <w:r w:rsidRPr="00691851">
        <w:rPr>
          <w:rFonts w:ascii="Avenir Next LT Pro Demi" w:hAnsi="Avenir Next LT Pro Demi"/>
          <w:i/>
          <w:iCs/>
          <w:color w:val="000000" w:themeColor="text1"/>
        </w:rPr>
        <w:t>: Course materials, PDFs, videos, sound files, slideshows, presentations and any number of other media can be added. The main aim is to give access to the educational materials to the right groups of people. Some areas (page) folders may be accessible only to staff, or to students on specific courses. It helps to make this easily accessible and organised.</w:t>
      </w:r>
    </w:p>
    <w:p w14:paraId="1CA81EF7" w14:textId="418360B1"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 xml:space="preserve"> </w:t>
      </w:r>
      <w:r w:rsidRPr="00691851">
        <w:rPr>
          <w:rFonts w:ascii="Segoe UI Symbol" w:hAnsi="Segoe UI Symbol" w:cs="Segoe UI Symbol"/>
          <w:i/>
          <w:iCs/>
          <w:color w:val="000000" w:themeColor="text1"/>
        </w:rPr>
        <w:t>❖</w:t>
      </w:r>
      <w:r w:rsidRPr="00691851">
        <w:rPr>
          <w:rFonts w:ascii="Avenir Next LT Pro Demi" w:hAnsi="Avenir Next LT Pro Demi"/>
          <w:i/>
          <w:iCs/>
          <w:color w:val="000000" w:themeColor="text1"/>
        </w:rPr>
        <w:t xml:space="preserve"> </w:t>
      </w:r>
      <w:r w:rsidRPr="00EC300C">
        <w:rPr>
          <w:rFonts w:ascii="Avenir Next LT Pro Demi" w:hAnsi="Avenir Next LT Pro Demi"/>
          <w:i/>
          <w:iCs/>
          <w:color w:val="7030A0"/>
        </w:rPr>
        <w:t>Curriculum and assessment</w:t>
      </w:r>
      <w:r w:rsidRPr="00691851">
        <w:rPr>
          <w:rFonts w:ascii="Avenir Next LT Pro Demi" w:hAnsi="Avenir Next LT Pro Demi"/>
          <w:i/>
          <w:iCs/>
          <w:color w:val="000000" w:themeColor="text1"/>
        </w:rPr>
        <w:t xml:space="preserve"> :</w:t>
      </w:r>
      <w:r w:rsidR="00EC300C">
        <w:rPr>
          <w:rFonts w:ascii="Avenir Next LT Pro Demi" w:hAnsi="Avenir Next LT Pro Demi"/>
          <w:i/>
          <w:iCs/>
          <w:color w:val="000000" w:themeColor="text1"/>
        </w:rPr>
        <w:t xml:space="preserve"> </w:t>
      </w:r>
      <w:r w:rsidRPr="00691851">
        <w:rPr>
          <w:rFonts w:ascii="Avenir Next LT Pro Demi" w:hAnsi="Avenir Next LT Pro Demi"/>
          <w:i/>
          <w:iCs/>
          <w:color w:val="000000" w:themeColor="text1"/>
        </w:rPr>
        <w:t>Lesson plans, assessment and progress information, and curriculum statements may all be added to the VLE. This enables staff and/or students to access them easily</w:t>
      </w:r>
      <w:r w:rsidR="00580C3A">
        <w:rPr>
          <w:rFonts w:ascii="Avenir Next LT Pro Demi" w:hAnsi="Avenir Next LT Pro Demi"/>
          <w:i/>
          <w:iCs/>
          <w:color w:val="000000" w:themeColor="text1"/>
        </w:rPr>
        <w:t>.</w:t>
      </w:r>
    </w:p>
    <w:p w14:paraId="1D8A0739" w14:textId="33A6D2E3"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 xml:space="preserve"> </w:t>
      </w:r>
      <w:r w:rsidRPr="00691851">
        <w:rPr>
          <w:rFonts w:ascii="Segoe UI Symbol" w:hAnsi="Segoe UI Symbol" w:cs="Segoe UI Symbol"/>
          <w:i/>
          <w:iCs/>
          <w:color w:val="000000" w:themeColor="text1"/>
        </w:rPr>
        <w:t>❖</w:t>
      </w:r>
      <w:r w:rsidRPr="00691851">
        <w:rPr>
          <w:rFonts w:ascii="Avenir Next LT Pro Demi" w:hAnsi="Avenir Next LT Pro Demi"/>
          <w:i/>
          <w:iCs/>
          <w:color w:val="000000" w:themeColor="text1"/>
        </w:rPr>
        <w:t xml:space="preserve"> </w:t>
      </w:r>
      <w:r w:rsidRPr="00687C40">
        <w:rPr>
          <w:rFonts w:ascii="Avenir Next LT Pro Demi" w:hAnsi="Avenir Next LT Pro Demi"/>
          <w:i/>
          <w:iCs/>
          <w:color w:val="7030A0"/>
        </w:rPr>
        <w:t>Learner engagement</w:t>
      </w:r>
      <w:r w:rsidRPr="00691851">
        <w:rPr>
          <w:rFonts w:ascii="Avenir Next LT Pro Demi" w:hAnsi="Avenir Next LT Pro Demi"/>
          <w:i/>
          <w:iCs/>
          <w:color w:val="000000" w:themeColor="text1"/>
        </w:rPr>
        <w:t xml:space="preserve"> :</w:t>
      </w:r>
      <w:r w:rsidR="00687C40">
        <w:rPr>
          <w:rFonts w:ascii="Avenir Next LT Pro Demi" w:hAnsi="Avenir Next LT Pro Demi"/>
          <w:i/>
          <w:iCs/>
          <w:color w:val="000000" w:themeColor="text1"/>
        </w:rPr>
        <w:t xml:space="preserve"> </w:t>
      </w:r>
      <w:r w:rsidRPr="00691851">
        <w:rPr>
          <w:rFonts w:ascii="Avenir Next LT Pro Demi" w:hAnsi="Avenir Next LT Pro Demi"/>
          <w:i/>
          <w:iCs/>
          <w:color w:val="000000" w:themeColor="text1"/>
        </w:rPr>
        <w:t xml:space="preserve">The VLE is for engaging learners in their studies when not in the classroom. Teachers may add videos from sources such as YouTube or Vimeo. They may also add link to </w:t>
      </w:r>
      <w:r w:rsidR="00BD3455" w:rsidRPr="00691851">
        <w:rPr>
          <w:rFonts w:ascii="Avenir Next LT Pro Demi" w:hAnsi="Avenir Next LT Pro Demi"/>
          <w:i/>
          <w:iCs/>
          <w:color w:val="000000" w:themeColor="text1"/>
        </w:rPr>
        <w:t>extremal sour</w:t>
      </w:r>
      <w:r w:rsidRPr="00691851">
        <w:rPr>
          <w:rFonts w:ascii="Avenir Next LT Pro Demi" w:hAnsi="Avenir Next LT Pro Demi"/>
          <w:i/>
          <w:iCs/>
          <w:color w:val="000000" w:themeColor="text1"/>
        </w:rPr>
        <w:t xml:space="preserve"> as of information and content.</w:t>
      </w:r>
    </w:p>
    <w:p w14:paraId="2F4864E0" w14:textId="6F81F0A6"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 xml:space="preserve"> </w:t>
      </w:r>
      <w:r w:rsidRPr="00691851">
        <w:rPr>
          <w:rFonts w:ascii="Segoe UI Symbol" w:hAnsi="Segoe UI Symbol" w:cs="Segoe UI Symbol"/>
          <w:i/>
          <w:iCs/>
          <w:color w:val="000000" w:themeColor="text1"/>
        </w:rPr>
        <w:t>❖</w:t>
      </w:r>
      <w:r w:rsidRPr="00691851">
        <w:rPr>
          <w:rFonts w:ascii="Avenir Next LT Pro Demi" w:hAnsi="Avenir Next LT Pro Demi"/>
          <w:i/>
          <w:iCs/>
          <w:color w:val="000000" w:themeColor="text1"/>
        </w:rPr>
        <w:t xml:space="preserve"> </w:t>
      </w:r>
      <w:r w:rsidRPr="005641ED">
        <w:rPr>
          <w:rFonts w:ascii="Avenir Next LT Pro Demi" w:hAnsi="Avenir Next LT Pro Demi"/>
          <w:i/>
          <w:iCs/>
          <w:color w:val="7030A0"/>
        </w:rPr>
        <w:t>Administration of learner information</w:t>
      </w:r>
      <w:r w:rsidRPr="00691851">
        <w:rPr>
          <w:rFonts w:ascii="Avenir Next LT Pro Demi" w:hAnsi="Avenir Next LT Pro Demi"/>
          <w:i/>
          <w:iCs/>
          <w:color w:val="000000" w:themeColor="text1"/>
        </w:rPr>
        <w:t>:</w:t>
      </w:r>
      <w:r w:rsidR="005641ED">
        <w:rPr>
          <w:rFonts w:ascii="Avenir Next LT Pro Demi" w:hAnsi="Avenir Next LT Pro Demi"/>
          <w:i/>
          <w:iCs/>
          <w:color w:val="000000" w:themeColor="text1"/>
        </w:rPr>
        <w:t xml:space="preserve"> </w:t>
      </w:r>
      <w:r w:rsidRPr="00691851">
        <w:rPr>
          <w:rFonts w:ascii="Avenir Next LT Pro Demi" w:hAnsi="Avenir Next LT Pro Demi"/>
          <w:i/>
          <w:iCs/>
          <w:color w:val="000000" w:themeColor="text1"/>
        </w:rPr>
        <w:t>A VLE may be used by administration to include useful information about students including their progress, special educational needs details, classes and course information.</w:t>
      </w:r>
    </w:p>
    <w:p w14:paraId="05B9C8EB" w14:textId="26D96A5E"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 xml:space="preserve"> </w:t>
      </w:r>
      <w:r w:rsidRPr="00691851">
        <w:rPr>
          <w:rFonts w:ascii="Segoe UI Symbol" w:hAnsi="Segoe UI Symbol" w:cs="Segoe UI Symbol"/>
          <w:i/>
          <w:iCs/>
          <w:color w:val="000000" w:themeColor="text1"/>
        </w:rPr>
        <w:t>❖</w:t>
      </w:r>
      <w:r w:rsidRPr="00691851">
        <w:rPr>
          <w:rFonts w:ascii="Avenir Next LT Pro Demi" w:hAnsi="Avenir Next LT Pro Demi"/>
          <w:i/>
          <w:iCs/>
          <w:color w:val="000000" w:themeColor="text1"/>
        </w:rPr>
        <w:t xml:space="preserve"> </w:t>
      </w:r>
      <w:r w:rsidRPr="005641ED">
        <w:rPr>
          <w:rFonts w:ascii="Avenir Next LT Pro Demi" w:hAnsi="Avenir Next LT Pro Demi"/>
          <w:i/>
          <w:iCs/>
          <w:color w:val="7030A0"/>
        </w:rPr>
        <w:t>Communication Tools</w:t>
      </w:r>
      <w:r w:rsidRPr="00691851">
        <w:rPr>
          <w:rFonts w:ascii="Avenir Next LT Pro Demi" w:hAnsi="Avenir Next LT Pro Demi"/>
          <w:i/>
          <w:iCs/>
          <w:color w:val="000000" w:themeColor="text1"/>
        </w:rPr>
        <w:t>:</w:t>
      </w:r>
      <w:r w:rsidR="005641ED">
        <w:rPr>
          <w:rFonts w:ascii="Avenir Next LT Pro Demi" w:hAnsi="Avenir Next LT Pro Demi"/>
          <w:i/>
          <w:iCs/>
          <w:color w:val="000000" w:themeColor="text1"/>
        </w:rPr>
        <w:t xml:space="preserve"> </w:t>
      </w:r>
      <w:r w:rsidRPr="00691851">
        <w:rPr>
          <w:rFonts w:ascii="Avenir Next LT Pro Demi" w:hAnsi="Avenir Next LT Pro Demi"/>
          <w:i/>
          <w:iCs/>
          <w:color w:val="000000" w:themeColor="text1"/>
        </w:rPr>
        <w:t xml:space="preserve">A VLE may include communication either for 1:1 or 1:many communication. This may involve messaging system, similar to emailing but within the system. There may be “live </w:t>
      </w:r>
    </w:p>
    <w:p w14:paraId="435D8F40" w14:textId="77777777"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 xml:space="preserve">chat” tools. There could be forums which teachers can use for educational purposes. Chat </w:t>
      </w:r>
    </w:p>
    <w:p w14:paraId="774D66B5" w14:textId="77777777" w:rsidR="00691851" w:rsidRPr="00691851" w:rsidRDefault="00691851" w:rsidP="00691851">
      <w:pPr>
        <w:rPr>
          <w:rFonts w:ascii="Avenir Next LT Pro Demi" w:hAnsi="Avenir Next LT Pro Demi"/>
          <w:i/>
          <w:iCs/>
          <w:color w:val="000000" w:themeColor="text1"/>
        </w:rPr>
      </w:pPr>
      <w:r w:rsidRPr="00691851">
        <w:rPr>
          <w:rFonts w:ascii="Avenir Next LT Pro Demi" w:hAnsi="Avenir Next LT Pro Demi"/>
          <w:i/>
          <w:iCs/>
          <w:color w:val="000000" w:themeColor="text1"/>
        </w:rPr>
        <w:t>rooms for groups of students all studying a particular course are also often used.</w:t>
      </w:r>
    </w:p>
    <w:p w14:paraId="3702F144" w14:textId="11D4429E" w:rsidR="00BC25C5" w:rsidRPr="00BC25C5" w:rsidRDefault="00691851" w:rsidP="00BC25C5">
      <w:pPr>
        <w:rPr>
          <w:rFonts w:ascii="Avenir Next LT Pro Demi" w:hAnsi="Avenir Next LT Pro Demi"/>
          <w:i/>
          <w:iCs/>
          <w:color w:val="000000" w:themeColor="text1"/>
        </w:rPr>
      </w:pPr>
      <w:r w:rsidRPr="00691851">
        <w:rPr>
          <w:rFonts w:ascii="Segoe UI Symbol" w:hAnsi="Segoe UI Symbol" w:cs="Segoe UI Symbol"/>
          <w:i/>
          <w:iCs/>
          <w:color w:val="000000" w:themeColor="text1"/>
        </w:rPr>
        <w:t>❖</w:t>
      </w:r>
      <w:r w:rsidRPr="00691851">
        <w:rPr>
          <w:rFonts w:ascii="Avenir Next LT Pro Demi" w:hAnsi="Avenir Next LT Pro Demi"/>
          <w:i/>
          <w:iCs/>
          <w:color w:val="000000" w:themeColor="text1"/>
        </w:rPr>
        <w:t xml:space="preserve"> </w:t>
      </w:r>
      <w:r w:rsidRPr="005641ED">
        <w:rPr>
          <w:rFonts w:ascii="Avenir Next LT Pro Demi" w:hAnsi="Avenir Next LT Pro Demi"/>
          <w:i/>
          <w:iCs/>
          <w:color w:val="7030A0"/>
        </w:rPr>
        <w:t>Collaboration Tools</w:t>
      </w:r>
      <w:r w:rsidRPr="00691851">
        <w:rPr>
          <w:rFonts w:ascii="Avenir Next LT Pro Demi" w:hAnsi="Avenir Next LT Pro Demi"/>
          <w:i/>
          <w:iCs/>
          <w:color w:val="000000" w:themeColor="text1"/>
        </w:rPr>
        <w:t>:</w:t>
      </w:r>
      <w:r w:rsidR="00BC25C5">
        <w:rPr>
          <w:rFonts w:ascii="Avenir Next LT Pro Demi" w:hAnsi="Avenir Next LT Pro Demi"/>
          <w:i/>
          <w:iCs/>
          <w:color w:val="000000" w:themeColor="text1"/>
        </w:rPr>
        <w:t xml:space="preserve"> </w:t>
      </w:r>
      <w:r w:rsidR="00BC25C5" w:rsidRPr="00BC25C5">
        <w:rPr>
          <w:rFonts w:ascii="Avenir Next LT Pro Demi" w:hAnsi="Avenir Next LT Pro Demi"/>
          <w:i/>
          <w:iCs/>
          <w:color w:val="000000" w:themeColor="text1"/>
        </w:rPr>
        <w:t>Documents may have the option to allow multiple students to edit to work together. Groups may be created to discuss course content. They can add comments to the posts made by other staff / students.</w:t>
      </w:r>
    </w:p>
    <w:p w14:paraId="43BADB1E" w14:textId="3B8A6F8F" w:rsidR="00D336BB" w:rsidRPr="00D336BB" w:rsidRDefault="00BC25C5" w:rsidP="00D336BB">
      <w:pPr>
        <w:rPr>
          <w:rFonts w:ascii="Avenir Next LT Pro Demi" w:hAnsi="Avenir Next LT Pro Demi"/>
          <w:i/>
          <w:iCs/>
          <w:color w:val="000000" w:themeColor="text1"/>
        </w:rPr>
      </w:pPr>
      <w:r w:rsidRPr="00BC25C5">
        <w:rPr>
          <w:rFonts w:ascii="Segoe UI Symbol" w:hAnsi="Segoe UI Symbol" w:cs="Segoe UI Symbol"/>
          <w:i/>
          <w:iCs/>
          <w:color w:val="000000" w:themeColor="text1"/>
        </w:rPr>
        <w:t>❖</w:t>
      </w:r>
      <w:r w:rsidRPr="00BC25C5">
        <w:rPr>
          <w:rFonts w:ascii="Avenir Next LT Pro Demi" w:hAnsi="Avenir Next LT Pro Demi"/>
          <w:i/>
          <w:iCs/>
          <w:color w:val="000000" w:themeColor="text1"/>
        </w:rPr>
        <w:t xml:space="preserve"> </w:t>
      </w:r>
      <w:r w:rsidRPr="00917308">
        <w:rPr>
          <w:rFonts w:ascii="Avenir Next LT Pro Demi" w:hAnsi="Avenir Next LT Pro Demi"/>
          <w:i/>
          <w:iCs/>
          <w:color w:val="7030A0"/>
        </w:rPr>
        <w:t>Real-time teaching</w:t>
      </w:r>
      <w:r w:rsidRPr="00BC25C5">
        <w:rPr>
          <w:rFonts w:ascii="Avenir Next LT Pro Demi" w:hAnsi="Avenir Next LT Pro Demi"/>
          <w:i/>
          <w:iCs/>
          <w:color w:val="000000" w:themeColor="text1"/>
        </w:rPr>
        <w:t>:</w:t>
      </w:r>
      <w:r w:rsidR="00917308">
        <w:rPr>
          <w:rFonts w:ascii="Avenir Next LT Pro Demi" w:hAnsi="Avenir Next LT Pro Demi"/>
          <w:i/>
          <w:iCs/>
          <w:color w:val="000000" w:themeColor="text1"/>
        </w:rPr>
        <w:t xml:space="preserve"> </w:t>
      </w:r>
      <w:r w:rsidR="00D336BB" w:rsidRPr="00D336BB">
        <w:rPr>
          <w:rFonts w:ascii="Avenir Next LT Pro Demi" w:hAnsi="Avenir Next LT Pro Demi"/>
          <w:i/>
          <w:iCs/>
          <w:color w:val="000000" w:themeColor="text1"/>
        </w:rPr>
        <w:t xml:space="preserve">VLEs may be used for allowing real-time video communication. This may also </w:t>
      </w:r>
      <w:r w:rsidR="00C078F8" w:rsidRPr="00D336BB">
        <w:rPr>
          <w:rFonts w:ascii="Avenir Next LT Pro Demi" w:hAnsi="Avenir Next LT Pro Demi"/>
          <w:i/>
          <w:iCs/>
          <w:color w:val="000000" w:themeColor="text1"/>
        </w:rPr>
        <w:t>include some</w:t>
      </w:r>
      <w:r w:rsidR="00D336BB" w:rsidRPr="00D336BB">
        <w:rPr>
          <w:rFonts w:ascii="Avenir Next LT Pro Demi" w:hAnsi="Avenir Next LT Pro Demi"/>
          <w:i/>
          <w:iCs/>
          <w:color w:val="000000" w:themeColor="text1"/>
        </w:rPr>
        <w:t xml:space="preserve"> on screen interaction, such as screen sharing or a virtual white board, for example.</w:t>
      </w:r>
    </w:p>
    <w:p w14:paraId="3C4B8B59" w14:textId="77777777" w:rsidR="00C24A3C" w:rsidRDefault="00C24A3C" w:rsidP="00D336BB">
      <w:pPr>
        <w:rPr>
          <w:rFonts w:ascii="Avenir Next LT Pro Demi" w:hAnsi="Avenir Next LT Pro Demi"/>
          <w:i/>
          <w:iCs/>
          <w:color w:val="000000" w:themeColor="text1"/>
        </w:rPr>
      </w:pPr>
    </w:p>
    <w:p w14:paraId="7274DE12" w14:textId="12A0C252"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 xml:space="preserve">There are many possible benefits of using a VLE. For the use it is a place which </w:t>
      </w:r>
    </w:p>
    <w:p w14:paraId="08784005"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 xml:space="preserve">aggregates information and resources. It allows for interaction with others. This is </w:t>
      </w:r>
    </w:p>
    <w:p w14:paraId="083CAD74"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 xml:space="preserve">especially approach and when students have time to study alone but may need support </w:t>
      </w:r>
    </w:p>
    <w:p w14:paraId="1AD6E002"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lastRenderedPageBreak/>
        <w:t>or access to materials.</w:t>
      </w:r>
    </w:p>
    <w:p w14:paraId="405C6E4A"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 xml:space="preserve">VLEs can also save on costs such as printing course materials or buying multiple text </w:t>
      </w:r>
    </w:p>
    <w:p w14:paraId="34FFE440"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 xml:space="preserve">books. Many textbook providers now offer affordable subscriptions for educational </w:t>
      </w:r>
    </w:p>
    <w:p w14:paraId="57E43D25"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institutions. This is to incorporate course materials into the VLE.</w:t>
      </w:r>
    </w:p>
    <w:p w14:paraId="6A0AA2BC"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 xml:space="preserve">A VLE can have an impact on student outcomes where they are able to access their </w:t>
      </w:r>
    </w:p>
    <w:p w14:paraId="3511EE86"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 xml:space="preserve">learning from anywhere. This has a particular benefit when students are revising for </w:t>
      </w:r>
    </w:p>
    <w:p w14:paraId="0BF8578F"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 xml:space="preserve">exams. In cases of unexpected building closures, a VLE allows an institution to offer </w:t>
      </w:r>
    </w:p>
    <w:p w14:paraId="5143CA5C"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 xml:space="preserve">online learning options. Many colleges also use a VLE can give them access to the same </w:t>
      </w:r>
    </w:p>
    <w:p w14:paraId="30B71B37" w14:textId="3F5599B6" w:rsid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high quality teaching materials as those attending in person.</w:t>
      </w:r>
    </w:p>
    <w:p w14:paraId="51F6A538" w14:textId="77777777" w:rsidR="007C748B" w:rsidRPr="00D336BB" w:rsidRDefault="007C748B" w:rsidP="00D336BB">
      <w:pPr>
        <w:rPr>
          <w:rFonts w:ascii="Avenir Next LT Pro Demi" w:hAnsi="Avenir Next LT Pro Demi"/>
          <w:i/>
          <w:iCs/>
          <w:color w:val="000000" w:themeColor="text1"/>
        </w:rPr>
      </w:pPr>
    </w:p>
    <w:p w14:paraId="7B9BE71E"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 xml:space="preserve">In the wake of the pandemic, schools have had to face the rise of the challenges of the </w:t>
      </w:r>
    </w:p>
    <w:p w14:paraId="26FE5772" w14:textId="77777777" w:rsidR="00D336BB" w:rsidRPr="00D336BB" w:rsidRDefault="00D336BB" w:rsidP="00D336BB">
      <w:pPr>
        <w:rPr>
          <w:rFonts w:ascii="Avenir Next LT Pro Demi" w:hAnsi="Avenir Next LT Pro Demi"/>
          <w:i/>
          <w:iCs/>
          <w:color w:val="000000" w:themeColor="text1"/>
        </w:rPr>
      </w:pPr>
      <w:r w:rsidRPr="00D336BB">
        <w:rPr>
          <w:rFonts w:ascii="Avenir Next LT Pro Demi" w:hAnsi="Avenir Next LT Pro Demi"/>
          <w:i/>
          <w:iCs/>
          <w:color w:val="000000" w:themeColor="text1"/>
        </w:rPr>
        <w:t>virtual classroom. There are a few pressing challenges facing schools:</w:t>
      </w:r>
    </w:p>
    <w:p w14:paraId="59C0292E"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1. </w:t>
      </w:r>
      <w:r w:rsidRPr="00E819B8">
        <w:rPr>
          <w:rFonts w:ascii="Avenir Next LT Pro Demi" w:hAnsi="Avenir Next LT Pro Demi"/>
          <w:i/>
          <w:iCs/>
          <w:color w:val="0070C0"/>
        </w:rPr>
        <w:t>Investing in the right technology</w:t>
      </w:r>
      <w:r w:rsidRPr="006C7888">
        <w:rPr>
          <w:rFonts w:ascii="Avenir Next LT Pro Demi" w:hAnsi="Avenir Next LT Pro Demi"/>
          <w:i/>
          <w:iCs/>
          <w:color w:val="000000" w:themeColor="text1"/>
        </w:rPr>
        <w:t xml:space="preserve"> – for technology to be effective, it must be </w:t>
      </w:r>
    </w:p>
    <w:p w14:paraId="3BF8B768"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evaluated against clear, pedagogical outcomes. Not only should the tool be </w:t>
      </w:r>
    </w:p>
    <w:p w14:paraId="4FA0E79F"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relevant for distance learning, but also within a regular classroom environment.</w:t>
      </w:r>
    </w:p>
    <w:p w14:paraId="6AE2AC9B"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2. </w:t>
      </w:r>
      <w:r w:rsidRPr="00E819B8">
        <w:rPr>
          <w:rFonts w:ascii="Avenir Next LT Pro Demi" w:hAnsi="Avenir Next LT Pro Demi"/>
          <w:i/>
          <w:iCs/>
          <w:color w:val="0070C0"/>
        </w:rPr>
        <w:t xml:space="preserve">Teachers feel unsupported </w:t>
      </w:r>
      <w:r w:rsidRPr="006C7888">
        <w:rPr>
          <w:rFonts w:ascii="Avenir Next LT Pro Demi" w:hAnsi="Avenir Next LT Pro Demi"/>
          <w:i/>
          <w:iCs/>
          <w:color w:val="000000" w:themeColor="text1"/>
        </w:rPr>
        <w:t xml:space="preserve">– only 5% of teachers believe that they receive training </w:t>
      </w:r>
    </w:p>
    <w:p w14:paraId="15049B17"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and support with detach in their school.</w:t>
      </w:r>
    </w:p>
    <w:p w14:paraId="6CBE80AB"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3. </w:t>
      </w:r>
      <w:r w:rsidRPr="000D7432">
        <w:rPr>
          <w:rFonts w:ascii="Avenir Next LT Pro Demi" w:hAnsi="Avenir Next LT Pro Demi"/>
          <w:i/>
          <w:iCs/>
          <w:color w:val="0070C0"/>
        </w:rPr>
        <w:t>The need for parent collaboration</w:t>
      </w:r>
      <w:r w:rsidRPr="006C7888">
        <w:rPr>
          <w:rFonts w:ascii="Avenir Next LT Pro Demi" w:hAnsi="Avenir Next LT Pro Demi"/>
          <w:i/>
          <w:iCs/>
          <w:color w:val="000000" w:themeColor="text1"/>
        </w:rPr>
        <w:t xml:space="preserve"> – parent may need to help print material, ensure </w:t>
      </w:r>
    </w:p>
    <w:p w14:paraId="635B0C9E"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their children have the tools they need, as well as a quiet place to learn.</w:t>
      </w:r>
    </w:p>
    <w:p w14:paraId="36FFE3D6"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4. </w:t>
      </w:r>
      <w:r w:rsidRPr="00D31814">
        <w:rPr>
          <w:rFonts w:ascii="Avenir Next LT Pro Demi" w:hAnsi="Avenir Next LT Pro Demi"/>
          <w:i/>
          <w:iCs/>
          <w:color w:val="0070C0"/>
        </w:rPr>
        <w:t xml:space="preserve">A learning environment at home </w:t>
      </w:r>
      <w:r w:rsidRPr="006C7888">
        <w:rPr>
          <w:rFonts w:ascii="Avenir Next LT Pro Demi" w:hAnsi="Avenir Next LT Pro Demi"/>
          <w:i/>
          <w:iCs/>
          <w:color w:val="000000" w:themeColor="text1"/>
        </w:rPr>
        <w:t xml:space="preserve">– teachers can help by guiding parents on how to </w:t>
      </w:r>
    </w:p>
    <w:p w14:paraId="11D46BCD"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create such a space. A learning device like a Chromebook and nose-cancelling </w:t>
      </w:r>
    </w:p>
    <w:p w14:paraId="1D384FE5"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headphones.</w:t>
      </w:r>
    </w:p>
    <w:p w14:paraId="145DD56B"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5. </w:t>
      </w:r>
      <w:r w:rsidRPr="00AA24FC">
        <w:rPr>
          <w:rFonts w:ascii="Avenir Next LT Pro Demi" w:hAnsi="Avenir Next LT Pro Demi"/>
          <w:i/>
          <w:iCs/>
          <w:color w:val="0070C0"/>
        </w:rPr>
        <w:t xml:space="preserve">Ensuring Internet Safety for students </w:t>
      </w:r>
      <w:r w:rsidRPr="006C7888">
        <w:rPr>
          <w:rFonts w:ascii="Avenir Next LT Pro Demi" w:hAnsi="Avenir Next LT Pro Demi"/>
          <w:i/>
          <w:iCs/>
          <w:color w:val="000000" w:themeColor="text1"/>
        </w:rPr>
        <w:t xml:space="preserve">– IT administrators should look for a quick, </w:t>
      </w:r>
    </w:p>
    <w:p w14:paraId="6ED11973"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easy and effective way to ensure students are unable to access inappropriate or </w:t>
      </w:r>
    </w:p>
    <w:p w14:paraId="66CA37BA"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harmful content online. It is also important to secure devices from online threats.</w:t>
      </w:r>
    </w:p>
    <w:p w14:paraId="76C8CA96"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6. </w:t>
      </w:r>
      <w:r w:rsidRPr="00AA24FC">
        <w:rPr>
          <w:rFonts w:ascii="Avenir Next LT Pro Demi" w:hAnsi="Avenir Next LT Pro Demi"/>
          <w:i/>
          <w:iCs/>
          <w:color w:val="0070C0"/>
        </w:rPr>
        <w:t xml:space="preserve">Monitoring and maintenance from the cloud </w:t>
      </w:r>
      <w:r w:rsidRPr="006C7888">
        <w:rPr>
          <w:rFonts w:ascii="Avenir Next LT Pro Demi" w:hAnsi="Avenir Next LT Pro Demi"/>
          <w:i/>
          <w:iCs/>
          <w:color w:val="000000" w:themeColor="text1"/>
        </w:rPr>
        <w:t>– Inevitably teachers will encounter</w:t>
      </w:r>
    </w:p>
    <w:p w14:paraId="1010CB8A"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problematic devices during classes and require the assistance of IT.</w:t>
      </w:r>
    </w:p>
    <w:p w14:paraId="6F5D2819"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7. </w:t>
      </w:r>
      <w:r w:rsidRPr="00AA24FC">
        <w:rPr>
          <w:rFonts w:ascii="Avenir Next LT Pro Demi" w:hAnsi="Avenir Next LT Pro Demi"/>
          <w:i/>
          <w:iCs/>
          <w:color w:val="0070C0"/>
        </w:rPr>
        <w:t>Dealing with distractions</w:t>
      </w:r>
      <w:r w:rsidRPr="006C7888">
        <w:rPr>
          <w:rFonts w:ascii="Avenir Next LT Pro Demi" w:hAnsi="Avenir Next LT Pro Demi"/>
          <w:i/>
          <w:iCs/>
          <w:color w:val="000000" w:themeColor="text1"/>
        </w:rPr>
        <w:t xml:space="preserve"> – Mobile Guardian in the classroom enables teachers to </w:t>
      </w:r>
    </w:p>
    <w:p w14:paraId="63D84569"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remotely see what students are doing, close distracting browser tabs and refocus </w:t>
      </w:r>
    </w:p>
    <w:p w14:paraId="7AEBB092"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their students.</w:t>
      </w:r>
    </w:p>
    <w:p w14:paraId="3EE1D2AA"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8. </w:t>
      </w:r>
      <w:r w:rsidRPr="00016E73">
        <w:rPr>
          <w:rFonts w:ascii="Avenir Next LT Pro Demi" w:hAnsi="Avenir Next LT Pro Demi"/>
          <w:i/>
          <w:iCs/>
          <w:color w:val="0070C0"/>
        </w:rPr>
        <w:t>Students struggling with isolation</w:t>
      </w:r>
      <w:r w:rsidRPr="006C7888">
        <w:rPr>
          <w:rFonts w:ascii="Avenir Next LT Pro Demi" w:hAnsi="Avenir Next LT Pro Demi"/>
          <w:i/>
          <w:iCs/>
          <w:color w:val="000000" w:themeColor="text1"/>
        </w:rPr>
        <w:t xml:space="preserve"> – virtual learning means that many may feel </w:t>
      </w:r>
    </w:p>
    <w:p w14:paraId="785BA6E3"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lastRenderedPageBreak/>
        <w:t>isolated at home and cut off from their friends.</w:t>
      </w:r>
    </w:p>
    <w:p w14:paraId="6F1E3837" w14:textId="77777777" w:rsidR="006C7888" w:rsidRPr="006C7888" w:rsidRDefault="006C7888" w:rsidP="006C7888">
      <w:pPr>
        <w:rPr>
          <w:rFonts w:ascii="Avenir Next LT Pro Demi" w:hAnsi="Avenir Next LT Pro Demi"/>
          <w:i/>
          <w:iCs/>
          <w:color w:val="000000" w:themeColor="text1"/>
        </w:rPr>
      </w:pPr>
      <w:r w:rsidRPr="006C7888">
        <w:rPr>
          <w:rFonts w:ascii="Avenir Next LT Pro Demi" w:hAnsi="Avenir Next LT Pro Demi"/>
          <w:i/>
          <w:iCs/>
          <w:color w:val="000000" w:themeColor="text1"/>
        </w:rPr>
        <w:t xml:space="preserve">9. </w:t>
      </w:r>
      <w:r w:rsidRPr="00BF0759">
        <w:rPr>
          <w:rFonts w:ascii="Avenir Next LT Pro Demi" w:hAnsi="Avenir Next LT Pro Demi"/>
          <w:i/>
          <w:iCs/>
          <w:color w:val="0070C0"/>
        </w:rPr>
        <w:t xml:space="preserve">Learning in a post </w:t>
      </w:r>
      <w:r w:rsidRPr="006C7888">
        <w:rPr>
          <w:rFonts w:ascii="Avenir Next LT Pro Demi" w:hAnsi="Avenir Next LT Pro Demi"/>
          <w:i/>
          <w:iCs/>
          <w:color w:val="000000" w:themeColor="text1"/>
        </w:rPr>
        <w:t xml:space="preserve">– pandemic worked schools will need to ask the right questions </w:t>
      </w:r>
    </w:p>
    <w:p w14:paraId="16336C48" w14:textId="576682EF" w:rsidR="002213BF" w:rsidRDefault="006C7888" w:rsidP="00E74187">
      <w:pPr>
        <w:rPr>
          <w:rFonts w:ascii="Avenir Next LT Pro Demi" w:hAnsi="Avenir Next LT Pro Demi"/>
          <w:i/>
          <w:iCs/>
          <w:color w:val="000000" w:themeColor="text1"/>
        </w:rPr>
      </w:pPr>
      <w:r w:rsidRPr="006C7888">
        <w:rPr>
          <w:rFonts w:ascii="Avenir Next LT Pro Demi" w:hAnsi="Avenir Next LT Pro Demi"/>
          <w:i/>
          <w:iCs/>
          <w:color w:val="000000" w:themeColor="text1"/>
        </w:rPr>
        <w:t>like: Are 45 minute classes still practical?, What technology do we need to invert</w:t>
      </w:r>
      <w:r>
        <w:rPr>
          <w:rFonts w:ascii="Avenir Next LT Pro Demi" w:hAnsi="Avenir Next LT Pro Demi"/>
          <w:i/>
          <w:iCs/>
          <w:color w:val="000000" w:themeColor="text1"/>
        </w:rPr>
        <w:t xml:space="preserve"> </w:t>
      </w:r>
      <w:r w:rsidR="00297865">
        <w:rPr>
          <w:rFonts w:ascii="Avenir Next LT Pro Demi" w:hAnsi="Avenir Next LT Pro Demi"/>
          <w:i/>
          <w:iCs/>
          <w:color w:val="000000" w:themeColor="text1"/>
        </w:rPr>
        <w:t>in?</w:t>
      </w:r>
    </w:p>
    <w:p w14:paraId="12B9E856" w14:textId="77777777" w:rsidR="00AD42C2" w:rsidRDefault="00AD42C2" w:rsidP="00E74187">
      <w:pPr>
        <w:rPr>
          <w:rFonts w:ascii="Avenir Next LT Pro Demi" w:hAnsi="Avenir Next LT Pro Demi"/>
          <w:i/>
          <w:iCs/>
          <w:color w:val="000000" w:themeColor="text1"/>
        </w:rPr>
      </w:pPr>
    </w:p>
    <w:p w14:paraId="611AB181" w14:textId="10D5115C" w:rsidR="000C6AA4" w:rsidRDefault="000C6AA4" w:rsidP="000C6AA4">
      <w:pPr>
        <w:rPr>
          <w:rFonts w:ascii="Avenir Next LT Pro Demi" w:hAnsi="Avenir Next LT Pro Demi"/>
          <w:b/>
          <w:bCs/>
          <w:i/>
          <w:iCs/>
          <w:color w:val="EF00A5"/>
          <w:sz w:val="24"/>
          <w:szCs w:val="24"/>
          <w:u w:val="single"/>
        </w:rPr>
      </w:pPr>
      <w:r w:rsidRPr="00AB58B1">
        <w:rPr>
          <w:rFonts w:ascii="Avenir Next LT Pro Demi" w:hAnsi="Avenir Next LT Pro Demi"/>
          <w:b/>
          <w:bCs/>
          <w:i/>
          <w:iCs/>
          <w:color w:val="EF00A5"/>
          <w:sz w:val="24"/>
          <w:szCs w:val="24"/>
          <w:u w:val="single"/>
        </w:rPr>
        <w:t>WHAT TYPE OF TECHNOLOGIES REQUIRED FOR VLE?</w:t>
      </w:r>
    </w:p>
    <w:p w14:paraId="5907C253" w14:textId="77777777" w:rsidR="00B6722C" w:rsidRPr="00AB58B1" w:rsidRDefault="00B6722C" w:rsidP="000C6AA4">
      <w:pPr>
        <w:rPr>
          <w:rFonts w:ascii="Avenir Next LT Pro Demi" w:hAnsi="Avenir Next LT Pro Demi"/>
          <w:b/>
          <w:bCs/>
          <w:i/>
          <w:iCs/>
          <w:color w:val="EF00A5"/>
          <w:sz w:val="24"/>
          <w:szCs w:val="24"/>
          <w:u w:val="single"/>
        </w:rPr>
      </w:pPr>
    </w:p>
    <w:p w14:paraId="58188A50" w14:textId="77777777" w:rsidR="000C6AA4" w:rsidRPr="000C6AA4" w:rsidRDefault="000C6AA4" w:rsidP="000C6AA4">
      <w:pPr>
        <w:rPr>
          <w:rFonts w:ascii="Avenir Next LT Pro Demi" w:hAnsi="Avenir Next LT Pro Demi"/>
          <w:i/>
          <w:iCs/>
          <w:color w:val="000000" w:themeColor="text1"/>
        </w:rPr>
      </w:pPr>
      <w:r w:rsidRPr="000C6AA4">
        <w:rPr>
          <w:rFonts w:ascii="Segoe UI Symbol" w:hAnsi="Segoe UI Symbol" w:cs="Segoe UI Symbol"/>
          <w:i/>
          <w:iCs/>
          <w:color w:val="000000" w:themeColor="text1"/>
        </w:rPr>
        <w:t>➢</w:t>
      </w:r>
      <w:r w:rsidRPr="000C6AA4">
        <w:rPr>
          <w:rFonts w:ascii="Avenir Next LT Pro Demi" w:hAnsi="Avenir Next LT Pro Demi"/>
          <w:i/>
          <w:iCs/>
          <w:color w:val="000000" w:themeColor="text1"/>
        </w:rPr>
        <w:t xml:space="preserve"> </w:t>
      </w:r>
      <w:r w:rsidRPr="00ED6DFC">
        <w:rPr>
          <w:rFonts w:ascii="Avenir Next LT Pro Demi" w:hAnsi="Avenir Next LT Pro Demi"/>
          <w:i/>
          <w:iCs/>
          <w:color w:val="EF00A5"/>
        </w:rPr>
        <w:t>Quality audio – video technology</w:t>
      </w:r>
      <w:r w:rsidRPr="000C6AA4">
        <w:rPr>
          <w:rFonts w:ascii="Avenir Next LT Pro Demi" w:hAnsi="Avenir Next LT Pro Demi"/>
          <w:i/>
          <w:iCs/>
          <w:color w:val="000000" w:themeColor="text1"/>
        </w:rPr>
        <w:t xml:space="preserve"> – having audio – video capabilities becomes </w:t>
      </w:r>
    </w:p>
    <w:p w14:paraId="407F00D8" w14:textId="77777777" w:rsidR="000C6AA4" w:rsidRPr="000C6AA4" w:rsidRDefault="000C6AA4" w:rsidP="000C6AA4">
      <w:pPr>
        <w:rPr>
          <w:rFonts w:ascii="Avenir Next LT Pro Demi" w:hAnsi="Avenir Next LT Pro Demi"/>
          <w:i/>
          <w:iCs/>
          <w:color w:val="000000" w:themeColor="text1"/>
        </w:rPr>
      </w:pPr>
      <w:r w:rsidRPr="000C6AA4">
        <w:rPr>
          <w:rFonts w:ascii="Avenir Next LT Pro Demi" w:hAnsi="Avenir Next LT Pro Demi"/>
          <w:i/>
          <w:iCs/>
          <w:color w:val="000000" w:themeColor="text1"/>
        </w:rPr>
        <w:t>essential ( good webcam, microphone)</w:t>
      </w:r>
    </w:p>
    <w:p w14:paraId="635039E1" w14:textId="77777777" w:rsidR="000C6AA4" w:rsidRPr="000C6AA4" w:rsidRDefault="000C6AA4" w:rsidP="000C6AA4">
      <w:pPr>
        <w:rPr>
          <w:rFonts w:ascii="Avenir Next LT Pro Demi" w:hAnsi="Avenir Next LT Pro Demi"/>
          <w:i/>
          <w:iCs/>
          <w:color w:val="000000" w:themeColor="text1"/>
        </w:rPr>
      </w:pPr>
      <w:r w:rsidRPr="000C6AA4">
        <w:rPr>
          <w:rFonts w:ascii="Segoe UI Symbol" w:hAnsi="Segoe UI Symbol" w:cs="Segoe UI Symbol"/>
          <w:i/>
          <w:iCs/>
          <w:color w:val="000000" w:themeColor="text1"/>
        </w:rPr>
        <w:t>➢</w:t>
      </w:r>
      <w:r w:rsidRPr="000C6AA4">
        <w:rPr>
          <w:rFonts w:ascii="Avenir Next LT Pro Demi" w:hAnsi="Avenir Next LT Pro Demi"/>
          <w:i/>
          <w:iCs/>
          <w:color w:val="000000" w:themeColor="text1"/>
        </w:rPr>
        <w:t xml:space="preserve"> </w:t>
      </w:r>
      <w:r w:rsidRPr="00ED6DFC">
        <w:rPr>
          <w:rFonts w:ascii="Avenir Next LT Pro Demi" w:hAnsi="Avenir Next LT Pro Demi"/>
          <w:i/>
          <w:iCs/>
          <w:color w:val="EF00A5"/>
        </w:rPr>
        <w:t xml:space="preserve">Ability to record sessions and videos </w:t>
      </w:r>
      <w:r w:rsidRPr="000C6AA4">
        <w:rPr>
          <w:rFonts w:ascii="Avenir Next LT Pro Demi" w:hAnsi="Avenir Next LT Pro Demi"/>
          <w:i/>
          <w:iCs/>
          <w:color w:val="000000" w:themeColor="text1"/>
        </w:rPr>
        <w:t xml:space="preserve">– one of the benefits of the virtual </w:t>
      </w:r>
    </w:p>
    <w:p w14:paraId="17C95DA8" w14:textId="77777777" w:rsidR="000C6AA4" w:rsidRPr="000C6AA4" w:rsidRDefault="000C6AA4" w:rsidP="000C6AA4">
      <w:pPr>
        <w:rPr>
          <w:rFonts w:ascii="Avenir Next LT Pro Demi" w:hAnsi="Avenir Next LT Pro Demi"/>
          <w:i/>
          <w:iCs/>
          <w:color w:val="000000" w:themeColor="text1"/>
        </w:rPr>
      </w:pPr>
      <w:r w:rsidRPr="000C6AA4">
        <w:rPr>
          <w:rFonts w:ascii="Avenir Next LT Pro Demi" w:hAnsi="Avenir Next LT Pro Demi"/>
          <w:i/>
          <w:iCs/>
          <w:color w:val="000000" w:themeColor="text1"/>
        </w:rPr>
        <w:t>classroom is the capacity to record videos and sessions. Student can rematch</w:t>
      </w:r>
    </w:p>
    <w:p w14:paraId="231AC59B" w14:textId="77777777" w:rsidR="000C6AA4" w:rsidRPr="000C6AA4" w:rsidRDefault="000C6AA4" w:rsidP="000C6AA4">
      <w:pPr>
        <w:rPr>
          <w:rFonts w:ascii="Avenir Next LT Pro Demi" w:hAnsi="Avenir Next LT Pro Demi"/>
          <w:i/>
          <w:iCs/>
          <w:color w:val="000000" w:themeColor="text1"/>
        </w:rPr>
      </w:pPr>
      <w:r w:rsidRPr="000C6AA4">
        <w:rPr>
          <w:rFonts w:ascii="Avenir Next LT Pro Demi" w:hAnsi="Avenir Next LT Pro Demi"/>
          <w:i/>
          <w:iCs/>
          <w:color w:val="000000" w:themeColor="text1"/>
        </w:rPr>
        <w:t xml:space="preserve">lectures and discussions at a later date for notes. You can also post videos </w:t>
      </w:r>
    </w:p>
    <w:p w14:paraId="551BA166" w14:textId="77777777" w:rsidR="000C6AA4" w:rsidRPr="000C6AA4" w:rsidRDefault="000C6AA4" w:rsidP="000C6AA4">
      <w:pPr>
        <w:rPr>
          <w:rFonts w:ascii="Avenir Next LT Pro Demi" w:hAnsi="Avenir Next LT Pro Demi"/>
          <w:i/>
          <w:iCs/>
          <w:color w:val="000000" w:themeColor="text1"/>
        </w:rPr>
      </w:pPr>
      <w:r w:rsidRPr="000C6AA4">
        <w:rPr>
          <w:rFonts w:ascii="Avenir Next LT Pro Demi" w:hAnsi="Avenir Next LT Pro Demi"/>
          <w:i/>
          <w:iCs/>
          <w:color w:val="000000" w:themeColor="text1"/>
        </w:rPr>
        <w:t xml:space="preserve">outside of scheduling class meeting times to provide students with review </w:t>
      </w:r>
    </w:p>
    <w:p w14:paraId="200BBAF2" w14:textId="77777777" w:rsidR="000C6AA4" w:rsidRPr="000C6AA4" w:rsidRDefault="000C6AA4" w:rsidP="000C6AA4">
      <w:pPr>
        <w:rPr>
          <w:rFonts w:ascii="Avenir Next LT Pro Demi" w:hAnsi="Avenir Next LT Pro Demi"/>
          <w:i/>
          <w:iCs/>
          <w:color w:val="000000" w:themeColor="text1"/>
        </w:rPr>
      </w:pPr>
      <w:r w:rsidRPr="000C6AA4">
        <w:rPr>
          <w:rFonts w:ascii="Avenir Next LT Pro Demi" w:hAnsi="Avenir Next LT Pro Demi"/>
          <w:i/>
          <w:iCs/>
          <w:color w:val="000000" w:themeColor="text1"/>
        </w:rPr>
        <w:t>material or cover certain topics asynchronously.</w:t>
      </w:r>
    </w:p>
    <w:p w14:paraId="7D0F972C" w14:textId="77777777" w:rsidR="000C6AA4" w:rsidRPr="000C6AA4" w:rsidRDefault="000C6AA4" w:rsidP="000C6AA4">
      <w:pPr>
        <w:rPr>
          <w:rFonts w:ascii="Avenir Next LT Pro Demi" w:hAnsi="Avenir Next LT Pro Demi"/>
          <w:i/>
          <w:iCs/>
          <w:color w:val="000000" w:themeColor="text1"/>
        </w:rPr>
      </w:pPr>
      <w:r w:rsidRPr="000C6AA4">
        <w:rPr>
          <w:rFonts w:ascii="Segoe UI Symbol" w:hAnsi="Segoe UI Symbol" w:cs="Segoe UI Symbol"/>
          <w:i/>
          <w:iCs/>
          <w:color w:val="000000" w:themeColor="text1"/>
        </w:rPr>
        <w:t>➢</w:t>
      </w:r>
      <w:r w:rsidRPr="000C6AA4">
        <w:rPr>
          <w:rFonts w:ascii="Avenir Next LT Pro Demi" w:hAnsi="Avenir Next LT Pro Demi"/>
          <w:i/>
          <w:iCs/>
          <w:color w:val="000000" w:themeColor="text1"/>
        </w:rPr>
        <w:t xml:space="preserve"> </w:t>
      </w:r>
      <w:r w:rsidRPr="00DD3EAC">
        <w:rPr>
          <w:rFonts w:ascii="Avenir Next LT Pro Demi" w:hAnsi="Avenir Next LT Pro Demi"/>
          <w:i/>
          <w:iCs/>
          <w:color w:val="EF00A5"/>
        </w:rPr>
        <w:t>Reliable computer.</w:t>
      </w:r>
    </w:p>
    <w:p w14:paraId="5A277B34" w14:textId="77777777" w:rsidR="000C6AA4" w:rsidRPr="000C6AA4" w:rsidRDefault="000C6AA4" w:rsidP="000C6AA4">
      <w:pPr>
        <w:rPr>
          <w:rFonts w:ascii="Avenir Next LT Pro Demi" w:hAnsi="Avenir Next LT Pro Demi"/>
          <w:i/>
          <w:iCs/>
          <w:color w:val="000000" w:themeColor="text1"/>
        </w:rPr>
      </w:pPr>
      <w:r w:rsidRPr="000C6AA4">
        <w:rPr>
          <w:rFonts w:ascii="Segoe UI Symbol" w:hAnsi="Segoe UI Symbol" w:cs="Segoe UI Symbol"/>
          <w:i/>
          <w:iCs/>
          <w:color w:val="000000" w:themeColor="text1"/>
        </w:rPr>
        <w:t>➢</w:t>
      </w:r>
      <w:r w:rsidRPr="000C6AA4">
        <w:rPr>
          <w:rFonts w:ascii="Avenir Next LT Pro Demi" w:hAnsi="Avenir Next LT Pro Demi"/>
          <w:i/>
          <w:iCs/>
          <w:color w:val="000000" w:themeColor="text1"/>
        </w:rPr>
        <w:t xml:space="preserve"> </w:t>
      </w:r>
      <w:r w:rsidRPr="00DD3EAC">
        <w:rPr>
          <w:rFonts w:ascii="Avenir Next LT Pro Demi" w:hAnsi="Avenir Next LT Pro Demi"/>
          <w:i/>
          <w:iCs/>
          <w:color w:val="EF00A5"/>
        </w:rPr>
        <w:t>Communication platforms</w:t>
      </w:r>
      <w:r w:rsidRPr="000C6AA4">
        <w:rPr>
          <w:rFonts w:ascii="Avenir Next LT Pro Demi" w:hAnsi="Avenir Next LT Pro Demi"/>
          <w:i/>
          <w:iCs/>
          <w:color w:val="000000" w:themeColor="text1"/>
        </w:rPr>
        <w:t xml:space="preserve"> – as a part of your virtual classroom, you need as </w:t>
      </w:r>
    </w:p>
    <w:p w14:paraId="37AE5C6C" w14:textId="77777777" w:rsidR="000C6AA4" w:rsidRPr="000C6AA4" w:rsidRDefault="000C6AA4" w:rsidP="000C6AA4">
      <w:pPr>
        <w:rPr>
          <w:rFonts w:ascii="Avenir Next LT Pro Demi" w:hAnsi="Avenir Next LT Pro Demi"/>
          <w:i/>
          <w:iCs/>
          <w:color w:val="000000" w:themeColor="text1"/>
        </w:rPr>
      </w:pPr>
      <w:r w:rsidRPr="000C6AA4">
        <w:rPr>
          <w:rFonts w:ascii="Avenir Next LT Pro Demi" w:hAnsi="Avenir Next LT Pro Demi"/>
          <w:i/>
          <w:iCs/>
          <w:color w:val="000000" w:themeColor="text1"/>
        </w:rPr>
        <w:t xml:space="preserve">easy means to communicate with your students. Therefore , make sure that you </w:t>
      </w:r>
    </w:p>
    <w:p w14:paraId="371C6F9B" w14:textId="77777777" w:rsidR="000C6AA4" w:rsidRPr="000C6AA4" w:rsidRDefault="000C6AA4" w:rsidP="000C6AA4">
      <w:pPr>
        <w:rPr>
          <w:rFonts w:ascii="Avenir Next LT Pro Demi" w:hAnsi="Avenir Next LT Pro Demi"/>
          <w:i/>
          <w:iCs/>
          <w:color w:val="000000" w:themeColor="text1"/>
        </w:rPr>
      </w:pPr>
      <w:r w:rsidRPr="000C6AA4">
        <w:rPr>
          <w:rFonts w:ascii="Avenir Next LT Pro Demi" w:hAnsi="Avenir Next LT Pro Demi"/>
          <w:i/>
          <w:iCs/>
          <w:color w:val="000000" w:themeColor="text1"/>
        </w:rPr>
        <w:t>incorporate communication platforms into your classroom.</w:t>
      </w:r>
    </w:p>
    <w:p w14:paraId="58F25504" w14:textId="77777777" w:rsidR="000C6AA4" w:rsidRPr="000C6AA4" w:rsidRDefault="000C6AA4" w:rsidP="000C6AA4">
      <w:pPr>
        <w:rPr>
          <w:rFonts w:ascii="Avenir Next LT Pro Demi" w:hAnsi="Avenir Next LT Pro Demi"/>
          <w:i/>
          <w:iCs/>
          <w:color w:val="000000" w:themeColor="text1"/>
        </w:rPr>
      </w:pPr>
      <w:r w:rsidRPr="000C6AA4">
        <w:rPr>
          <w:rFonts w:ascii="Segoe UI Symbol" w:hAnsi="Segoe UI Symbol" w:cs="Segoe UI Symbol"/>
          <w:i/>
          <w:iCs/>
          <w:color w:val="000000" w:themeColor="text1"/>
        </w:rPr>
        <w:t>➢</w:t>
      </w:r>
      <w:r w:rsidRPr="000C6AA4">
        <w:rPr>
          <w:rFonts w:ascii="Avenir Next LT Pro Demi" w:hAnsi="Avenir Next LT Pro Demi"/>
          <w:i/>
          <w:iCs/>
          <w:color w:val="000000" w:themeColor="text1"/>
        </w:rPr>
        <w:t xml:space="preserve"> </w:t>
      </w:r>
      <w:r w:rsidRPr="002A02AF">
        <w:rPr>
          <w:rFonts w:ascii="Avenir Next LT Pro Demi" w:hAnsi="Avenir Next LT Pro Demi"/>
          <w:i/>
          <w:iCs/>
          <w:color w:val="EF00A5"/>
        </w:rPr>
        <w:t>IT service options</w:t>
      </w:r>
      <w:r w:rsidRPr="000C6AA4">
        <w:rPr>
          <w:rFonts w:ascii="Avenir Next LT Pro Demi" w:hAnsi="Avenir Next LT Pro Demi"/>
          <w:i/>
          <w:iCs/>
          <w:color w:val="000000" w:themeColor="text1"/>
        </w:rPr>
        <w:t xml:space="preserve"> – IT service can do be a helpful addition to any virtual </w:t>
      </w:r>
    </w:p>
    <w:p w14:paraId="63B44DC6" w14:textId="77777777" w:rsidR="000C6AA4" w:rsidRPr="000C6AA4" w:rsidRDefault="000C6AA4" w:rsidP="000C6AA4">
      <w:pPr>
        <w:rPr>
          <w:rFonts w:ascii="Avenir Next LT Pro Demi" w:hAnsi="Avenir Next LT Pro Demi"/>
          <w:i/>
          <w:iCs/>
          <w:color w:val="000000" w:themeColor="text1"/>
        </w:rPr>
      </w:pPr>
      <w:r w:rsidRPr="000C6AA4">
        <w:rPr>
          <w:rFonts w:ascii="Avenir Next LT Pro Demi" w:hAnsi="Avenir Next LT Pro Demi"/>
          <w:i/>
          <w:iCs/>
          <w:color w:val="000000" w:themeColor="text1"/>
        </w:rPr>
        <w:t>classroom.</w:t>
      </w:r>
    </w:p>
    <w:p w14:paraId="17187E2C" w14:textId="77777777" w:rsidR="000C6AA4" w:rsidRPr="000C6AA4" w:rsidRDefault="000C6AA4" w:rsidP="000C6AA4">
      <w:pPr>
        <w:rPr>
          <w:rFonts w:ascii="Avenir Next LT Pro Demi" w:hAnsi="Avenir Next LT Pro Demi"/>
          <w:i/>
          <w:iCs/>
          <w:color w:val="000000" w:themeColor="text1"/>
        </w:rPr>
      </w:pPr>
      <w:r w:rsidRPr="000C6AA4">
        <w:rPr>
          <w:rFonts w:ascii="Segoe UI Symbol" w:hAnsi="Segoe UI Symbol" w:cs="Segoe UI Symbol"/>
          <w:i/>
          <w:iCs/>
          <w:color w:val="000000" w:themeColor="text1"/>
        </w:rPr>
        <w:t>➢</w:t>
      </w:r>
      <w:r w:rsidRPr="000C6AA4">
        <w:rPr>
          <w:rFonts w:ascii="Avenir Next LT Pro Demi" w:hAnsi="Avenir Next LT Pro Demi"/>
          <w:i/>
          <w:iCs/>
          <w:color w:val="000000" w:themeColor="text1"/>
        </w:rPr>
        <w:t xml:space="preserve"> </w:t>
      </w:r>
      <w:r w:rsidRPr="00F75472">
        <w:rPr>
          <w:rFonts w:ascii="Avenir Next LT Pro Demi" w:hAnsi="Avenir Next LT Pro Demi"/>
          <w:i/>
          <w:iCs/>
          <w:color w:val="EF00A5"/>
        </w:rPr>
        <w:t>Survey platforms</w:t>
      </w:r>
      <w:r w:rsidRPr="000C6AA4">
        <w:rPr>
          <w:rFonts w:ascii="Avenir Next LT Pro Demi" w:hAnsi="Avenir Next LT Pro Demi"/>
          <w:i/>
          <w:iCs/>
          <w:color w:val="000000" w:themeColor="text1"/>
        </w:rPr>
        <w:t xml:space="preserve"> – surveys can make it easy to solicit anonymous opinions on </w:t>
      </w:r>
    </w:p>
    <w:p w14:paraId="21AD1E46" w14:textId="77777777" w:rsidR="000C6AA4" w:rsidRPr="000C6AA4" w:rsidRDefault="000C6AA4" w:rsidP="000C6AA4">
      <w:pPr>
        <w:rPr>
          <w:rFonts w:ascii="Avenir Next LT Pro Demi" w:hAnsi="Avenir Next LT Pro Demi"/>
          <w:i/>
          <w:iCs/>
          <w:color w:val="000000" w:themeColor="text1"/>
        </w:rPr>
      </w:pPr>
      <w:r w:rsidRPr="000C6AA4">
        <w:rPr>
          <w:rFonts w:ascii="Avenir Next LT Pro Demi" w:hAnsi="Avenir Next LT Pro Demi"/>
          <w:i/>
          <w:iCs/>
          <w:color w:val="000000" w:themeColor="text1"/>
        </w:rPr>
        <w:t xml:space="preserve">the classroom and it’s usage. It can help teachers adjust their classrooms and </w:t>
      </w:r>
    </w:p>
    <w:p w14:paraId="096F376E" w14:textId="41EACD4B" w:rsidR="000C6AA4" w:rsidRDefault="000C6AA4" w:rsidP="000C6AA4">
      <w:pPr>
        <w:rPr>
          <w:rFonts w:ascii="Avenir Next LT Pro Demi" w:hAnsi="Avenir Next LT Pro Demi"/>
          <w:i/>
          <w:iCs/>
          <w:color w:val="000000" w:themeColor="text1"/>
        </w:rPr>
      </w:pPr>
      <w:r w:rsidRPr="000C6AA4">
        <w:rPr>
          <w:rFonts w:ascii="Avenir Next LT Pro Demi" w:hAnsi="Avenir Next LT Pro Demi"/>
          <w:i/>
          <w:iCs/>
          <w:color w:val="000000" w:themeColor="text1"/>
        </w:rPr>
        <w:t>improve them to make the learning experience enjoyable.</w:t>
      </w:r>
    </w:p>
    <w:p w14:paraId="67D27B67" w14:textId="77777777" w:rsidR="00B6722C" w:rsidRDefault="00B6722C" w:rsidP="000C6AA4">
      <w:pPr>
        <w:rPr>
          <w:rFonts w:ascii="Avenir Next LT Pro Demi" w:hAnsi="Avenir Next LT Pro Demi"/>
          <w:i/>
          <w:iCs/>
          <w:color w:val="000000" w:themeColor="text1"/>
        </w:rPr>
      </w:pPr>
    </w:p>
    <w:p w14:paraId="0AAE1BD4" w14:textId="77777777" w:rsidR="000C6AA4" w:rsidRPr="00FF7B38" w:rsidRDefault="000C6AA4" w:rsidP="000C6AA4">
      <w:pPr>
        <w:rPr>
          <w:rFonts w:ascii="Avenir Next LT Pro Demi" w:hAnsi="Avenir Next LT Pro Demi"/>
          <w:i/>
          <w:iCs/>
          <w:color w:val="FF0000"/>
        </w:rPr>
      </w:pPr>
      <w:r w:rsidRPr="00FF7B38">
        <w:rPr>
          <w:rFonts w:ascii="Avenir Next LT Pro Demi" w:hAnsi="Avenir Next LT Pro Demi"/>
          <w:i/>
          <w:iCs/>
          <w:color w:val="FF0000"/>
        </w:rPr>
        <w:t>THE 3 MAIN SECURITY RISKS TO VIDEOCONFERENCES :</w:t>
      </w:r>
    </w:p>
    <w:p w14:paraId="546E5594" w14:textId="77777777" w:rsidR="000C6AA4" w:rsidRPr="0040129C" w:rsidRDefault="000C6AA4" w:rsidP="000C6AA4">
      <w:pPr>
        <w:rPr>
          <w:rFonts w:ascii="Avenir Next LT Pro Demi" w:hAnsi="Avenir Next LT Pro Demi"/>
          <w:i/>
          <w:iCs/>
          <w:color w:val="FF0000"/>
        </w:rPr>
      </w:pPr>
      <w:r w:rsidRPr="0040129C">
        <w:rPr>
          <w:rFonts w:ascii="Avenir Next LT Pro Demi" w:hAnsi="Avenir Next LT Pro Demi"/>
          <w:i/>
          <w:iCs/>
          <w:color w:val="FF0000"/>
        </w:rPr>
        <w:t>I.</w:t>
      </w:r>
      <w:r w:rsidRPr="000C6AA4">
        <w:rPr>
          <w:rFonts w:ascii="Avenir Next LT Pro Demi" w:hAnsi="Avenir Next LT Pro Demi"/>
          <w:i/>
          <w:iCs/>
          <w:color w:val="000000" w:themeColor="text1"/>
        </w:rPr>
        <w:t xml:space="preserve"> HIJACKING: </w:t>
      </w:r>
      <w:r w:rsidRPr="0040129C">
        <w:rPr>
          <w:rFonts w:ascii="Avenir Next LT Pro Demi" w:hAnsi="Avenir Next LT Pro Demi"/>
          <w:i/>
          <w:iCs/>
          <w:color w:val="FF0000"/>
        </w:rPr>
        <w:t xml:space="preserve">Online videoconferences have Ids and PINs that are made public </w:t>
      </w:r>
    </w:p>
    <w:p w14:paraId="27D5E622" w14:textId="77777777" w:rsidR="000C6AA4" w:rsidRPr="0040129C" w:rsidRDefault="000C6AA4" w:rsidP="000C6AA4">
      <w:pPr>
        <w:rPr>
          <w:rFonts w:ascii="Avenir Next LT Pro Demi" w:hAnsi="Avenir Next LT Pro Demi"/>
          <w:i/>
          <w:iCs/>
          <w:color w:val="FF0000"/>
        </w:rPr>
      </w:pPr>
      <w:r w:rsidRPr="0040129C">
        <w:rPr>
          <w:rFonts w:ascii="Avenir Next LT Pro Demi" w:hAnsi="Avenir Next LT Pro Demi"/>
          <w:i/>
          <w:iCs/>
          <w:color w:val="FF0000"/>
        </w:rPr>
        <w:t xml:space="preserve">or easily guessable. Without protection, any person with these meeting </w:t>
      </w:r>
    </w:p>
    <w:p w14:paraId="53EA783F" w14:textId="77777777" w:rsidR="000C6AA4" w:rsidRPr="0040129C" w:rsidRDefault="000C6AA4" w:rsidP="000C6AA4">
      <w:pPr>
        <w:rPr>
          <w:rFonts w:ascii="Avenir Next LT Pro Demi" w:hAnsi="Avenir Next LT Pro Demi"/>
          <w:i/>
          <w:iCs/>
          <w:color w:val="FF0000"/>
        </w:rPr>
      </w:pPr>
      <w:r w:rsidRPr="0040129C">
        <w:rPr>
          <w:rFonts w:ascii="Avenir Next LT Pro Demi" w:hAnsi="Avenir Next LT Pro Demi"/>
          <w:i/>
          <w:iCs/>
          <w:color w:val="FF0000"/>
        </w:rPr>
        <w:t xml:space="preserve">credentials could join and disrupt the proceeding or acquire sensitive </w:t>
      </w:r>
    </w:p>
    <w:p w14:paraId="6513F72E" w14:textId="77777777" w:rsidR="000C6AA4" w:rsidRPr="0040129C" w:rsidRDefault="000C6AA4" w:rsidP="000C6AA4">
      <w:pPr>
        <w:rPr>
          <w:rFonts w:ascii="Avenir Next LT Pro Demi" w:hAnsi="Avenir Next LT Pro Demi"/>
          <w:i/>
          <w:iCs/>
          <w:color w:val="FF0000"/>
        </w:rPr>
      </w:pPr>
      <w:r w:rsidRPr="0040129C">
        <w:rPr>
          <w:rFonts w:ascii="Avenir Next LT Pro Demi" w:hAnsi="Avenir Next LT Pro Demi"/>
          <w:i/>
          <w:iCs/>
          <w:color w:val="FF0000"/>
        </w:rPr>
        <w:t>information.</w:t>
      </w:r>
    </w:p>
    <w:p w14:paraId="49FE87F0" w14:textId="77777777" w:rsidR="000C6AA4" w:rsidRPr="0036595A" w:rsidRDefault="000C6AA4" w:rsidP="000C6AA4">
      <w:pPr>
        <w:rPr>
          <w:rFonts w:ascii="Avenir Next LT Pro Demi" w:hAnsi="Avenir Next LT Pro Demi"/>
          <w:i/>
          <w:iCs/>
          <w:color w:val="FF0000"/>
        </w:rPr>
      </w:pPr>
      <w:r w:rsidRPr="0040129C">
        <w:rPr>
          <w:rFonts w:ascii="Avenir Next LT Pro Demi" w:hAnsi="Avenir Next LT Pro Demi"/>
          <w:i/>
          <w:iCs/>
          <w:color w:val="FF0000"/>
        </w:rPr>
        <w:t>II</w:t>
      </w:r>
      <w:r w:rsidRPr="000C6AA4">
        <w:rPr>
          <w:rFonts w:ascii="Avenir Next LT Pro Demi" w:hAnsi="Avenir Next LT Pro Demi"/>
          <w:i/>
          <w:iCs/>
          <w:color w:val="000000" w:themeColor="text1"/>
        </w:rPr>
        <w:t xml:space="preserve">. SCREEN SHARING: </w:t>
      </w:r>
      <w:r w:rsidRPr="0036595A">
        <w:rPr>
          <w:rFonts w:ascii="Avenir Next LT Pro Demi" w:hAnsi="Avenir Next LT Pro Demi"/>
          <w:i/>
          <w:iCs/>
          <w:color w:val="FF0000"/>
        </w:rPr>
        <w:t xml:space="preserve">Most videoconferencing applications include screen </w:t>
      </w:r>
    </w:p>
    <w:p w14:paraId="44B1CF10" w14:textId="77777777" w:rsidR="000C6AA4" w:rsidRPr="0036595A" w:rsidRDefault="000C6AA4" w:rsidP="000C6AA4">
      <w:pPr>
        <w:rPr>
          <w:rFonts w:ascii="Avenir Next LT Pro Demi" w:hAnsi="Avenir Next LT Pro Demi"/>
          <w:i/>
          <w:iCs/>
          <w:color w:val="FF0000"/>
        </w:rPr>
      </w:pPr>
      <w:r w:rsidRPr="0036595A">
        <w:rPr>
          <w:rFonts w:ascii="Avenir Next LT Pro Demi" w:hAnsi="Avenir Next LT Pro Demi"/>
          <w:i/>
          <w:iCs/>
          <w:color w:val="FF0000"/>
        </w:rPr>
        <w:t xml:space="preserve">sharing functionality. An unauthorized participant could become the active </w:t>
      </w:r>
    </w:p>
    <w:p w14:paraId="74618096" w14:textId="77777777" w:rsidR="000C6AA4" w:rsidRPr="0036595A" w:rsidRDefault="000C6AA4" w:rsidP="000C6AA4">
      <w:pPr>
        <w:rPr>
          <w:rFonts w:ascii="Avenir Next LT Pro Demi" w:hAnsi="Avenir Next LT Pro Demi"/>
          <w:i/>
          <w:iCs/>
          <w:color w:val="FF0000"/>
        </w:rPr>
      </w:pPr>
      <w:r w:rsidRPr="0036595A">
        <w:rPr>
          <w:rFonts w:ascii="Avenir Next LT Pro Demi" w:hAnsi="Avenir Next LT Pro Demi"/>
          <w:i/>
          <w:iCs/>
          <w:color w:val="FF0000"/>
        </w:rPr>
        <w:t>presenter use to make their desktop the focus of the session.</w:t>
      </w:r>
    </w:p>
    <w:p w14:paraId="5B8EEA49" w14:textId="77777777" w:rsidR="000C6AA4" w:rsidRPr="00734B9A" w:rsidRDefault="000C6AA4" w:rsidP="000C6AA4">
      <w:pPr>
        <w:rPr>
          <w:rFonts w:ascii="Avenir Next LT Pro Demi" w:hAnsi="Avenir Next LT Pro Demi"/>
          <w:i/>
          <w:iCs/>
          <w:color w:val="FF0000"/>
        </w:rPr>
      </w:pPr>
      <w:r w:rsidRPr="0036595A">
        <w:rPr>
          <w:rFonts w:ascii="Avenir Next LT Pro Demi" w:hAnsi="Avenir Next LT Pro Demi"/>
          <w:i/>
          <w:iCs/>
          <w:color w:val="FF0000"/>
        </w:rPr>
        <w:lastRenderedPageBreak/>
        <w:t>III</w:t>
      </w:r>
      <w:r w:rsidRPr="000C6AA4">
        <w:rPr>
          <w:rFonts w:ascii="Avenir Next LT Pro Demi" w:hAnsi="Avenir Next LT Pro Demi"/>
          <w:i/>
          <w:iCs/>
          <w:color w:val="000000" w:themeColor="text1"/>
        </w:rPr>
        <w:t xml:space="preserve">. RECORDINGS: </w:t>
      </w:r>
      <w:r w:rsidRPr="00734B9A">
        <w:rPr>
          <w:rFonts w:ascii="Avenir Next LT Pro Demi" w:hAnsi="Avenir Next LT Pro Demi"/>
          <w:i/>
          <w:iCs/>
          <w:color w:val="FF0000"/>
        </w:rPr>
        <w:t xml:space="preserve">Many video meetings are recorded for later viewing or </w:t>
      </w:r>
    </w:p>
    <w:p w14:paraId="0B94402E" w14:textId="77777777" w:rsidR="006546A9" w:rsidRDefault="000C6AA4" w:rsidP="00E74187">
      <w:pPr>
        <w:rPr>
          <w:rFonts w:ascii="Avenir Next LT Pro Demi" w:hAnsi="Avenir Next LT Pro Demi"/>
          <w:i/>
          <w:iCs/>
          <w:color w:val="FF0000"/>
        </w:rPr>
      </w:pPr>
      <w:r w:rsidRPr="00734B9A">
        <w:rPr>
          <w:rFonts w:ascii="Avenir Next LT Pro Demi" w:hAnsi="Avenir Next LT Pro Demi"/>
          <w:i/>
          <w:iCs/>
          <w:color w:val="FF0000"/>
        </w:rPr>
        <w:t>transcription. Where and how these recording are stored and protected is</w:t>
      </w:r>
    </w:p>
    <w:p w14:paraId="3985E040" w14:textId="7FFAF570" w:rsidR="006A2F97" w:rsidRDefault="000C6AA4" w:rsidP="00E74187">
      <w:pPr>
        <w:rPr>
          <w:rFonts w:ascii="Avenir Next LT Pro Demi" w:hAnsi="Avenir Next LT Pro Demi"/>
          <w:i/>
          <w:iCs/>
          <w:color w:val="FF0000"/>
        </w:rPr>
      </w:pPr>
      <w:r w:rsidRPr="006546A9">
        <w:rPr>
          <w:rFonts w:ascii="Avenir Next LT Pro Demi" w:hAnsi="Avenir Next LT Pro Demi"/>
          <w:i/>
          <w:iCs/>
          <w:color w:val="FF0000"/>
        </w:rPr>
        <w:t>important can mean that sensitive information falls into the wrong hands.</w:t>
      </w:r>
    </w:p>
    <w:p w14:paraId="59A6C8EA" w14:textId="721E39FE" w:rsidR="002A05C8" w:rsidRDefault="002A05C8" w:rsidP="00E74187">
      <w:pPr>
        <w:rPr>
          <w:rFonts w:ascii="Avenir Next LT Pro Demi" w:hAnsi="Avenir Next LT Pro Demi"/>
          <w:i/>
          <w:iCs/>
          <w:color w:val="FF0000"/>
        </w:rPr>
      </w:pPr>
    </w:p>
    <w:p w14:paraId="0CA3B24C" w14:textId="56AACF6C" w:rsidR="00E67A8B" w:rsidRDefault="00756A9F" w:rsidP="00394081">
      <w:pPr>
        <w:rPr>
          <w:rFonts w:ascii="Avenir Next LT Pro Demi" w:hAnsi="Avenir Next LT Pro Demi"/>
          <w:b/>
          <w:bCs/>
          <w:i/>
          <w:iCs/>
          <w:color w:val="000000" w:themeColor="text1"/>
          <w:sz w:val="24"/>
          <w:szCs w:val="24"/>
          <w:u w:val="single"/>
        </w:rPr>
      </w:pPr>
      <w:r>
        <w:rPr>
          <w:rFonts w:ascii="Avenir Next LT Pro Demi" w:hAnsi="Avenir Next LT Pro Demi"/>
          <w:b/>
          <w:bCs/>
          <w:i/>
          <w:iCs/>
          <w:color w:val="000000" w:themeColor="text1"/>
          <w:sz w:val="24"/>
          <w:szCs w:val="24"/>
          <w:u w:val="single"/>
        </w:rPr>
        <w:t>IT LAW</w:t>
      </w:r>
    </w:p>
    <w:p w14:paraId="71E43746" w14:textId="5B130843" w:rsidR="00394081" w:rsidRDefault="00C509DD" w:rsidP="00394081">
      <w:pPr>
        <w:rPr>
          <w:rFonts w:ascii="Avenir Next LT Pro Demi" w:hAnsi="Avenir Next LT Pro Demi"/>
          <w:i/>
          <w:iCs/>
          <w:color w:val="385623" w:themeColor="accent6" w:themeShade="80"/>
        </w:rPr>
      </w:pPr>
      <w:r>
        <w:rPr>
          <w:rFonts w:ascii="Avenir Next LT Pro Demi" w:hAnsi="Avenir Next LT Pro Demi"/>
          <w:i/>
          <w:iCs/>
          <w:color w:val="385623" w:themeColor="accent6" w:themeShade="80"/>
        </w:rPr>
        <w:t xml:space="preserve">Information technology law (also called </w:t>
      </w:r>
      <w:r w:rsidR="008C0131">
        <w:rPr>
          <w:rFonts w:ascii="Avenir Next LT Pro Demi" w:hAnsi="Avenir Next LT Pro Demi"/>
          <w:i/>
          <w:iCs/>
          <w:color w:val="385623" w:themeColor="accent6" w:themeShade="80"/>
        </w:rPr>
        <w:t>CYBER LAW</w:t>
      </w:r>
      <w:r w:rsidR="007E640F">
        <w:rPr>
          <w:rFonts w:ascii="Avenir Next LT Pro Demi" w:hAnsi="Avenir Next LT Pro Demi"/>
          <w:i/>
          <w:iCs/>
          <w:color w:val="385623" w:themeColor="accent6" w:themeShade="80"/>
        </w:rPr>
        <w:t>) con</w:t>
      </w:r>
      <w:r w:rsidR="00187ABE">
        <w:rPr>
          <w:rFonts w:ascii="Avenir Next LT Pro Demi" w:hAnsi="Avenir Next LT Pro Demi"/>
          <w:i/>
          <w:iCs/>
          <w:color w:val="385623" w:themeColor="accent6" w:themeShade="80"/>
        </w:rPr>
        <w:t xml:space="preserve">cerns </w:t>
      </w:r>
      <w:r w:rsidR="004A19F7">
        <w:rPr>
          <w:rFonts w:ascii="Avenir Next LT Pro Demi" w:hAnsi="Avenir Next LT Pro Demi"/>
          <w:i/>
          <w:iCs/>
          <w:color w:val="385623" w:themeColor="accent6" w:themeShade="80"/>
        </w:rPr>
        <w:t xml:space="preserve">the law of information </w:t>
      </w:r>
      <w:r w:rsidR="00923765">
        <w:rPr>
          <w:rFonts w:ascii="Avenir Next LT Pro Demi" w:hAnsi="Avenir Next LT Pro Demi"/>
          <w:i/>
          <w:iCs/>
          <w:color w:val="385623" w:themeColor="accent6" w:themeShade="80"/>
        </w:rPr>
        <w:t>technology, inclu</w:t>
      </w:r>
      <w:r w:rsidR="00103130">
        <w:rPr>
          <w:rFonts w:ascii="Avenir Next LT Pro Demi" w:hAnsi="Avenir Next LT Pro Demi"/>
          <w:i/>
          <w:iCs/>
          <w:color w:val="385623" w:themeColor="accent6" w:themeShade="80"/>
        </w:rPr>
        <w:t xml:space="preserve">ding </w:t>
      </w:r>
      <w:r w:rsidR="00916C62">
        <w:rPr>
          <w:rFonts w:ascii="Avenir Next LT Pro Demi" w:hAnsi="Avenir Next LT Pro Demi"/>
          <w:i/>
          <w:iCs/>
          <w:color w:val="385623" w:themeColor="accent6" w:themeShade="80"/>
        </w:rPr>
        <w:t>com</w:t>
      </w:r>
      <w:r w:rsidR="000036ED">
        <w:rPr>
          <w:rFonts w:ascii="Avenir Next LT Pro Demi" w:hAnsi="Avenir Next LT Pro Demi"/>
          <w:i/>
          <w:iCs/>
          <w:color w:val="385623" w:themeColor="accent6" w:themeShade="80"/>
        </w:rPr>
        <w:t>puting and the</w:t>
      </w:r>
      <w:r w:rsidR="0048668F">
        <w:rPr>
          <w:rFonts w:ascii="Avenir Next LT Pro Demi" w:hAnsi="Avenir Next LT Pro Demi"/>
          <w:i/>
          <w:iCs/>
          <w:color w:val="385623" w:themeColor="accent6" w:themeShade="80"/>
        </w:rPr>
        <w:t xml:space="preserve"> internet. It is related to legal informatics </w:t>
      </w:r>
      <w:r w:rsidR="00C4741B">
        <w:rPr>
          <w:rFonts w:ascii="Avenir Next LT Pro Demi" w:hAnsi="Avenir Next LT Pro Demi"/>
          <w:i/>
          <w:iCs/>
          <w:color w:val="385623" w:themeColor="accent6" w:themeShade="80"/>
        </w:rPr>
        <w:t xml:space="preserve">and </w:t>
      </w:r>
      <w:r w:rsidR="00C83704">
        <w:rPr>
          <w:rFonts w:ascii="Avenir Next LT Pro Demi" w:hAnsi="Avenir Next LT Pro Demi"/>
          <w:i/>
          <w:iCs/>
          <w:color w:val="385623" w:themeColor="accent6" w:themeShade="80"/>
        </w:rPr>
        <w:t>governs the digital</w:t>
      </w:r>
      <w:r w:rsidR="00A47391">
        <w:rPr>
          <w:rFonts w:ascii="Avenir Next LT Pro Demi" w:hAnsi="Avenir Next LT Pro Demi"/>
          <w:i/>
          <w:iCs/>
          <w:color w:val="385623" w:themeColor="accent6" w:themeShade="80"/>
        </w:rPr>
        <w:t xml:space="preserve"> </w:t>
      </w:r>
      <w:r w:rsidR="001A4D75">
        <w:rPr>
          <w:rFonts w:ascii="Avenir Next LT Pro Demi" w:hAnsi="Avenir Next LT Pro Demi"/>
          <w:i/>
          <w:iCs/>
          <w:color w:val="385623" w:themeColor="accent6" w:themeShade="80"/>
        </w:rPr>
        <w:t>di</w:t>
      </w:r>
      <w:r w:rsidR="009C065C">
        <w:rPr>
          <w:rFonts w:ascii="Avenir Next LT Pro Demi" w:hAnsi="Avenir Next LT Pro Demi"/>
          <w:i/>
          <w:iCs/>
          <w:color w:val="385623" w:themeColor="accent6" w:themeShade="80"/>
        </w:rPr>
        <w:t xml:space="preserve">ssemination of </w:t>
      </w:r>
      <w:r w:rsidR="001772F8">
        <w:rPr>
          <w:rFonts w:ascii="Avenir Next LT Pro Demi" w:hAnsi="Avenir Next LT Pro Demi"/>
          <w:i/>
          <w:iCs/>
          <w:color w:val="385623" w:themeColor="accent6" w:themeShade="80"/>
        </w:rPr>
        <w:t>both</w:t>
      </w:r>
      <w:r w:rsidR="005C3A3F">
        <w:rPr>
          <w:rFonts w:ascii="Avenir Next LT Pro Demi" w:hAnsi="Avenir Next LT Pro Demi"/>
          <w:i/>
          <w:iCs/>
          <w:color w:val="385623" w:themeColor="accent6" w:themeShade="80"/>
        </w:rPr>
        <w:t xml:space="preserve"> (di</w:t>
      </w:r>
      <w:r w:rsidR="00FA17E1">
        <w:rPr>
          <w:rFonts w:ascii="Avenir Next LT Pro Demi" w:hAnsi="Avenir Next LT Pro Demi"/>
          <w:i/>
          <w:iCs/>
          <w:color w:val="385623" w:themeColor="accent6" w:themeShade="80"/>
        </w:rPr>
        <w:t xml:space="preserve">gitized) information and </w:t>
      </w:r>
      <w:r w:rsidR="00A95E94">
        <w:rPr>
          <w:rFonts w:ascii="Avenir Next LT Pro Demi" w:hAnsi="Avenir Next LT Pro Demi"/>
          <w:i/>
          <w:iCs/>
          <w:color w:val="385623" w:themeColor="accent6" w:themeShade="80"/>
        </w:rPr>
        <w:t>software</w:t>
      </w:r>
      <w:r w:rsidR="005C403D">
        <w:rPr>
          <w:rFonts w:ascii="Avenir Next LT Pro Demi" w:hAnsi="Avenir Next LT Pro Demi"/>
          <w:i/>
          <w:iCs/>
          <w:color w:val="385623" w:themeColor="accent6" w:themeShade="80"/>
        </w:rPr>
        <w:t xml:space="preserve">, </w:t>
      </w:r>
      <w:r w:rsidR="006E41EF">
        <w:rPr>
          <w:rFonts w:ascii="Avenir Next LT Pro Demi" w:hAnsi="Avenir Next LT Pro Demi"/>
          <w:i/>
          <w:iCs/>
          <w:color w:val="385623" w:themeColor="accent6" w:themeShade="80"/>
        </w:rPr>
        <w:t>information secur</w:t>
      </w:r>
      <w:r w:rsidR="00070718">
        <w:rPr>
          <w:rFonts w:ascii="Avenir Next LT Pro Demi" w:hAnsi="Avenir Next LT Pro Demi"/>
          <w:i/>
          <w:iCs/>
          <w:color w:val="385623" w:themeColor="accent6" w:themeShade="80"/>
        </w:rPr>
        <w:t xml:space="preserve">ity and electronic </w:t>
      </w:r>
      <w:r w:rsidR="00BD4C0C">
        <w:rPr>
          <w:rFonts w:ascii="Avenir Next LT Pro Demi" w:hAnsi="Avenir Next LT Pro Demi"/>
          <w:i/>
          <w:iCs/>
          <w:color w:val="385623" w:themeColor="accent6" w:themeShade="80"/>
        </w:rPr>
        <w:t>commerce</w:t>
      </w:r>
      <w:r w:rsidR="00AB534B">
        <w:rPr>
          <w:rFonts w:ascii="Avenir Next LT Pro Demi" w:hAnsi="Avenir Next LT Pro Demi"/>
          <w:i/>
          <w:iCs/>
          <w:color w:val="385623" w:themeColor="accent6" w:themeShade="80"/>
        </w:rPr>
        <w:t xml:space="preserve"> aspects</w:t>
      </w:r>
      <w:r w:rsidR="007E5972">
        <w:rPr>
          <w:rFonts w:ascii="Avenir Next LT Pro Demi" w:hAnsi="Avenir Next LT Pro Demi"/>
          <w:i/>
          <w:iCs/>
          <w:color w:val="385623" w:themeColor="accent6" w:themeShade="80"/>
        </w:rPr>
        <w:t xml:space="preserve"> and it </w:t>
      </w:r>
      <w:r w:rsidR="00A95E94">
        <w:rPr>
          <w:rFonts w:ascii="Avenir Next LT Pro Demi" w:hAnsi="Avenir Next LT Pro Demi"/>
          <w:i/>
          <w:iCs/>
          <w:color w:val="385623" w:themeColor="accent6" w:themeShade="80"/>
        </w:rPr>
        <w:t xml:space="preserve">has been </w:t>
      </w:r>
      <w:r w:rsidR="00215FBC">
        <w:rPr>
          <w:rFonts w:ascii="Avenir Next LT Pro Demi" w:hAnsi="Avenir Next LT Pro Demi"/>
          <w:i/>
          <w:iCs/>
          <w:color w:val="385623" w:themeColor="accent6" w:themeShade="80"/>
        </w:rPr>
        <w:t xml:space="preserve">described </w:t>
      </w:r>
      <w:r w:rsidR="00440642">
        <w:rPr>
          <w:rFonts w:ascii="Avenir Next LT Pro Demi" w:hAnsi="Avenir Next LT Pro Demi"/>
          <w:i/>
          <w:iCs/>
          <w:color w:val="385623" w:themeColor="accent6" w:themeShade="80"/>
        </w:rPr>
        <w:t xml:space="preserve">as “paper laws” </w:t>
      </w:r>
      <w:r w:rsidR="004C73B4">
        <w:rPr>
          <w:rFonts w:ascii="Avenir Next LT Pro Demi" w:hAnsi="Avenir Next LT Pro Demi"/>
          <w:i/>
          <w:iCs/>
          <w:color w:val="385623" w:themeColor="accent6" w:themeShade="80"/>
        </w:rPr>
        <w:t>for a “paper</w:t>
      </w:r>
      <w:r w:rsidR="003926C2">
        <w:rPr>
          <w:rFonts w:ascii="Avenir Next LT Pro Demi" w:hAnsi="Avenir Next LT Pro Demi"/>
          <w:i/>
          <w:iCs/>
          <w:color w:val="385623" w:themeColor="accent6" w:themeShade="80"/>
        </w:rPr>
        <w:t xml:space="preserve"> less enviro</w:t>
      </w:r>
      <w:r w:rsidR="00966E6B">
        <w:rPr>
          <w:rFonts w:ascii="Avenir Next LT Pro Demi" w:hAnsi="Avenir Next LT Pro Demi"/>
          <w:i/>
          <w:iCs/>
          <w:color w:val="385623" w:themeColor="accent6" w:themeShade="80"/>
        </w:rPr>
        <w:t xml:space="preserve">nment”. IT </w:t>
      </w:r>
      <w:r w:rsidR="00EE1332">
        <w:rPr>
          <w:rFonts w:ascii="Avenir Next LT Pro Demi" w:hAnsi="Avenir Next LT Pro Demi"/>
          <w:i/>
          <w:iCs/>
          <w:color w:val="385623" w:themeColor="accent6" w:themeShade="80"/>
        </w:rPr>
        <w:t>l</w:t>
      </w:r>
      <w:r w:rsidR="00966E6B">
        <w:rPr>
          <w:rFonts w:ascii="Avenir Next LT Pro Demi" w:hAnsi="Avenir Next LT Pro Demi"/>
          <w:i/>
          <w:iCs/>
          <w:color w:val="385623" w:themeColor="accent6" w:themeShade="80"/>
        </w:rPr>
        <w:t>aw</w:t>
      </w:r>
      <w:r w:rsidR="00EE1332">
        <w:rPr>
          <w:rFonts w:ascii="Avenir Next LT Pro Demi" w:hAnsi="Avenir Next LT Pro Demi"/>
          <w:i/>
          <w:iCs/>
          <w:color w:val="385623" w:themeColor="accent6" w:themeShade="80"/>
        </w:rPr>
        <w:t xml:space="preserve"> does not constitute a separate area of law rather it en</w:t>
      </w:r>
      <w:r w:rsidR="00FC7CD1">
        <w:rPr>
          <w:rFonts w:ascii="Avenir Next LT Pro Demi" w:hAnsi="Avenir Next LT Pro Demi"/>
          <w:i/>
          <w:iCs/>
          <w:color w:val="385623" w:themeColor="accent6" w:themeShade="80"/>
        </w:rPr>
        <w:t xml:space="preserve">compasses aspects of contract, </w:t>
      </w:r>
      <w:r w:rsidR="00837F7B">
        <w:rPr>
          <w:rFonts w:ascii="Avenir Next LT Pro Demi" w:hAnsi="Avenir Next LT Pro Demi"/>
          <w:i/>
          <w:iCs/>
          <w:color w:val="385623" w:themeColor="accent6" w:themeShade="80"/>
        </w:rPr>
        <w:t>i</w:t>
      </w:r>
      <w:r w:rsidR="0052031C">
        <w:rPr>
          <w:rFonts w:ascii="Avenir Next LT Pro Demi" w:hAnsi="Avenir Next LT Pro Demi"/>
          <w:i/>
          <w:iCs/>
          <w:color w:val="385623" w:themeColor="accent6" w:themeShade="80"/>
        </w:rPr>
        <w:t xml:space="preserve">ntellectual property, </w:t>
      </w:r>
      <w:r w:rsidR="00C46BBF">
        <w:rPr>
          <w:rFonts w:ascii="Avenir Next LT Pro Demi" w:hAnsi="Avenir Next LT Pro Demi"/>
          <w:i/>
          <w:iCs/>
          <w:color w:val="385623" w:themeColor="accent6" w:themeShade="80"/>
        </w:rPr>
        <w:t>pri</w:t>
      </w:r>
      <w:r w:rsidR="008B07F9">
        <w:rPr>
          <w:rFonts w:ascii="Avenir Next LT Pro Demi" w:hAnsi="Avenir Next LT Pro Demi"/>
          <w:i/>
          <w:iCs/>
          <w:color w:val="385623" w:themeColor="accent6" w:themeShade="80"/>
        </w:rPr>
        <w:t>vacy</w:t>
      </w:r>
      <w:r w:rsidR="0052031C">
        <w:rPr>
          <w:rFonts w:ascii="Avenir Next LT Pro Demi" w:hAnsi="Avenir Next LT Pro Demi"/>
          <w:i/>
          <w:iCs/>
          <w:color w:val="385623" w:themeColor="accent6" w:themeShade="80"/>
        </w:rPr>
        <w:t xml:space="preserve"> and data protection laws. </w:t>
      </w:r>
      <w:r w:rsidR="00AB3B04">
        <w:rPr>
          <w:rFonts w:ascii="Avenir Next LT Pro Demi" w:hAnsi="Avenir Next LT Pro Demi"/>
          <w:i/>
          <w:iCs/>
          <w:color w:val="385623" w:themeColor="accent6" w:themeShade="80"/>
        </w:rPr>
        <w:t>Inte</w:t>
      </w:r>
      <w:r w:rsidR="008C3A82">
        <w:rPr>
          <w:rFonts w:ascii="Avenir Next LT Pro Demi" w:hAnsi="Avenir Next LT Pro Demi"/>
          <w:i/>
          <w:iCs/>
          <w:color w:val="385623" w:themeColor="accent6" w:themeShade="80"/>
        </w:rPr>
        <w:t xml:space="preserve">llectual </w:t>
      </w:r>
      <w:r w:rsidR="006C6975">
        <w:rPr>
          <w:rFonts w:ascii="Avenir Next LT Pro Demi" w:hAnsi="Avenir Next LT Pro Demi"/>
          <w:i/>
          <w:iCs/>
          <w:color w:val="385623" w:themeColor="accent6" w:themeShade="80"/>
        </w:rPr>
        <w:t xml:space="preserve">property </w:t>
      </w:r>
      <w:r w:rsidR="008203E1">
        <w:rPr>
          <w:rFonts w:ascii="Avenir Next LT Pro Demi" w:hAnsi="Avenir Next LT Pro Demi"/>
          <w:i/>
          <w:iCs/>
          <w:color w:val="385623" w:themeColor="accent6" w:themeShade="80"/>
        </w:rPr>
        <w:t xml:space="preserve">is an </w:t>
      </w:r>
      <w:r w:rsidR="00182A7B">
        <w:rPr>
          <w:rFonts w:ascii="Avenir Next LT Pro Demi" w:hAnsi="Avenir Next LT Pro Demi"/>
          <w:i/>
          <w:iCs/>
          <w:color w:val="385623" w:themeColor="accent6" w:themeShade="80"/>
        </w:rPr>
        <w:t>impo</w:t>
      </w:r>
      <w:r w:rsidR="00CB54D6">
        <w:rPr>
          <w:rFonts w:ascii="Avenir Next LT Pro Demi" w:hAnsi="Avenir Next LT Pro Demi"/>
          <w:i/>
          <w:iCs/>
          <w:color w:val="385623" w:themeColor="accent6" w:themeShade="80"/>
        </w:rPr>
        <w:t>rtant</w:t>
      </w:r>
      <w:r w:rsidR="00622BF7">
        <w:rPr>
          <w:rFonts w:ascii="Avenir Next LT Pro Demi" w:hAnsi="Avenir Next LT Pro Demi"/>
          <w:i/>
          <w:iCs/>
          <w:color w:val="385623" w:themeColor="accent6" w:themeShade="80"/>
        </w:rPr>
        <w:t xml:space="preserve"> component </w:t>
      </w:r>
      <w:r w:rsidR="00C46BBF">
        <w:rPr>
          <w:rFonts w:ascii="Avenir Next LT Pro Demi" w:hAnsi="Avenir Next LT Pro Demi"/>
          <w:i/>
          <w:iCs/>
          <w:color w:val="385623" w:themeColor="accent6" w:themeShade="80"/>
        </w:rPr>
        <w:t xml:space="preserve">of IT law, </w:t>
      </w:r>
      <w:r w:rsidR="00966E6B">
        <w:rPr>
          <w:rFonts w:ascii="Avenir Next LT Pro Demi" w:hAnsi="Avenir Next LT Pro Demi"/>
          <w:i/>
          <w:iCs/>
          <w:color w:val="385623" w:themeColor="accent6" w:themeShade="80"/>
        </w:rPr>
        <w:t xml:space="preserve"> </w:t>
      </w:r>
      <w:r w:rsidR="009E7956">
        <w:rPr>
          <w:rFonts w:ascii="Avenir Next LT Pro Demi" w:hAnsi="Avenir Next LT Pro Demi"/>
          <w:i/>
          <w:iCs/>
          <w:color w:val="385623" w:themeColor="accent6" w:themeShade="80"/>
        </w:rPr>
        <w:t>in</w:t>
      </w:r>
      <w:r w:rsidR="00B80230">
        <w:rPr>
          <w:rFonts w:ascii="Avenir Next LT Pro Demi" w:hAnsi="Avenir Next LT Pro Demi"/>
          <w:i/>
          <w:iCs/>
          <w:color w:val="385623" w:themeColor="accent6" w:themeShade="80"/>
        </w:rPr>
        <w:t>cluding</w:t>
      </w:r>
      <w:r w:rsidR="008245F3">
        <w:rPr>
          <w:rFonts w:ascii="Avenir Next LT Pro Demi" w:hAnsi="Avenir Next LT Pro Demi"/>
          <w:i/>
          <w:iCs/>
          <w:color w:val="385623" w:themeColor="accent6" w:themeShade="80"/>
        </w:rPr>
        <w:t xml:space="preserve"> copy</w:t>
      </w:r>
      <w:r w:rsidR="00C3669C">
        <w:rPr>
          <w:rFonts w:ascii="Avenir Next LT Pro Demi" w:hAnsi="Avenir Next LT Pro Demi"/>
          <w:i/>
          <w:iCs/>
          <w:color w:val="385623" w:themeColor="accent6" w:themeShade="80"/>
        </w:rPr>
        <w:t>right</w:t>
      </w:r>
      <w:r w:rsidR="004C3193">
        <w:rPr>
          <w:rFonts w:ascii="Avenir Next LT Pro Demi" w:hAnsi="Avenir Next LT Pro Demi"/>
          <w:i/>
          <w:iCs/>
          <w:color w:val="385623" w:themeColor="accent6" w:themeShade="80"/>
        </w:rPr>
        <w:t xml:space="preserve">, rules on fair </w:t>
      </w:r>
      <w:r w:rsidR="00424454">
        <w:rPr>
          <w:rFonts w:ascii="Avenir Next LT Pro Demi" w:hAnsi="Avenir Next LT Pro Demi"/>
          <w:i/>
          <w:iCs/>
          <w:color w:val="385623" w:themeColor="accent6" w:themeShade="80"/>
        </w:rPr>
        <w:t xml:space="preserve">digital </w:t>
      </w:r>
      <w:r w:rsidR="00FE1D8F">
        <w:rPr>
          <w:rFonts w:ascii="Avenir Next LT Pro Demi" w:hAnsi="Avenir Next LT Pro Demi"/>
          <w:i/>
          <w:iCs/>
          <w:color w:val="385623" w:themeColor="accent6" w:themeShade="80"/>
        </w:rPr>
        <w:t>media</w:t>
      </w:r>
      <w:r w:rsidR="005B415B">
        <w:rPr>
          <w:rFonts w:ascii="Avenir Next LT Pro Demi" w:hAnsi="Avenir Next LT Pro Demi"/>
          <w:i/>
          <w:iCs/>
          <w:color w:val="385623" w:themeColor="accent6" w:themeShade="80"/>
        </w:rPr>
        <w:t xml:space="preserve"> and</w:t>
      </w:r>
      <w:r w:rsidR="001D317B">
        <w:rPr>
          <w:rFonts w:ascii="Avenir Next LT Pro Demi" w:hAnsi="Avenir Next LT Pro Demi"/>
          <w:i/>
          <w:iCs/>
          <w:color w:val="385623" w:themeColor="accent6" w:themeShade="80"/>
        </w:rPr>
        <w:t xml:space="preserve"> </w:t>
      </w:r>
      <w:r w:rsidR="00141F27">
        <w:rPr>
          <w:rFonts w:ascii="Avenir Next LT Pro Demi" w:hAnsi="Avenir Next LT Pro Demi"/>
          <w:i/>
          <w:iCs/>
          <w:color w:val="385623" w:themeColor="accent6" w:themeShade="80"/>
        </w:rPr>
        <w:t>circu</w:t>
      </w:r>
      <w:r w:rsidR="001564B2">
        <w:rPr>
          <w:rFonts w:ascii="Avenir Next LT Pro Demi" w:hAnsi="Avenir Next LT Pro Demi"/>
          <w:i/>
          <w:iCs/>
          <w:color w:val="385623" w:themeColor="accent6" w:themeShade="80"/>
        </w:rPr>
        <w:t xml:space="preserve">mvention of </w:t>
      </w:r>
      <w:r w:rsidR="007A512F">
        <w:rPr>
          <w:rFonts w:ascii="Avenir Next LT Pro Demi" w:hAnsi="Avenir Next LT Pro Demi"/>
          <w:i/>
          <w:iCs/>
          <w:color w:val="385623" w:themeColor="accent6" w:themeShade="80"/>
        </w:rPr>
        <w:t xml:space="preserve">such </w:t>
      </w:r>
      <w:r w:rsidR="004C3589">
        <w:rPr>
          <w:rFonts w:ascii="Avenir Next LT Pro Demi" w:hAnsi="Avenir Next LT Pro Demi"/>
          <w:i/>
          <w:iCs/>
          <w:color w:val="385623" w:themeColor="accent6" w:themeShade="80"/>
        </w:rPr>
        <w:t>schemes.</w:t>
      </w:r>
      <w:r w:rsidR="005B415B">
        <w:rPr>
          <w:rFonts w:ascii="Avenir Next LT Pro Demi" w:hAnsi="Avenir Next LT Pro Demi"/>
          <w:i/>
          <w:iCs/>
          <w:color w:val="385623" w:themeColor="accent6" w:themeShade="80"/>
        </w:rPr>
        <w:t xml:space="preserve"> </w:t>
      </w:r>
    </w:p>
    <w:p w14:paraId="0430CECE" w14:textId="5F7A6DDB" w:rsidR="004C3589" w:rsidRDefault="004C3589" w:rsidP="00394081">
      <w:pPr>
        <w:rPr>
          <w:rFonts w:ascii="Avenir Next LT Pro Demi" w:hAnsi="Avenir Next LT Pro Demi"/>
          <w:i/>
          <w:iCs/>
          <w:color w:val="385623" w:themeColor="accent6" w:themeShade="80"/>
        </w:rPr>
      </w:pPr>
    </w:p>
    <w:p w14:paraId="76D54D29" w14:textId="4104F71C" w:rsidR="004C3589" w:rsidRDefault="00844D04" w:rsidP="00394081">
      <w:pPr>
        <w:rPr>
          <w:rFonts w:ascii="Avenir Next LT Pro Demi" w:hAnsi="Avenir Next LT Pro Demi"/>
          <w:b/>
          <w:bCs/>
          <w:i/>
          <w:iCs/>
          <w:color w:val="000000" w:themeColor="text1"/>
          <w:sz w:val="24"/>
          <w:szCs w:val="24"/>
          <w:u w:val="single"/>
        </w:rPr>
      </w:pPr>
      <w:r>
        <w:rPr>
          <w:rFonts w:ascii="Avenir Next LT Pro Demi" w:hAnsi="Avenir Next LT Pro Demi"/>
          <w:b/>
          <w:bCs/>
          <w:i/>
          <w:iCs/>
          <w:color w:val="000000" w:themeColor="text1"/>
          <w:sz w:val="24"/>
          <w:szCs w:val="24"/>
          <w:u w:val="single"/>
        </w:rPr>
        <w:t>TECHNOLOGY CAREERS</w:t>
      </w:r>
    </w:p>
    <w:p w14:paraId="7688C090" w14:textId="18F38FF7" w:rsidR="00BE4921" w:rsidRPr="00796D14" w:rsidRDefault="00796D14" w:rsidP="00782D60">
      <w:pPr>
        <w:pStyle w:val="ListParagraph"/>
        <w:numPr>
          <w:ilvl w:val="0"/>
          <w:numId w:val="4"/>
        </w:numPr>
        <w:rPr>
          <w:rFonts w:ascii="Avenir Next LT Pro Demi" w:hAnsi="Avenir Next LT Pro Demi"/>
          <w:b/>
          <w:bCs/>
          <w:i/>
          <w:iCs/>
          <w:color w:val="000000" w:themeColor="text1"/>
          <w:sz w:val="24"/>
          <w:szCs w:val="24"/>
          <w:u w:val="single"/>
        </w:rPr>
      </w:pPr>
      <w:r>
        <w:rPr>
          <w:rFonts w:ascii="Avenir Next LT Pro Demi" w:hAnsi="Avenir Next LT Pro Demi"/>
          <w:i/>
          <w:iCs/>
          <w:color w:val="000000" w:themeColor="text1"/>
        </w:rPr>
        <w:t>Computer Programming</w:t>
      </w:r>
    </w:p>
    <w:p w14:paraId="52E6AE54" w14:textId="7B2AABAD" w:rsidR="00796D14" w:rsidRPr="000D424C" w:rsidRDefault="000D424C" w:rsidP="00782D60">
      <w:pPr>
        <w:pStyle w:val="ListParagraph"/>
        <w:numPr>
          <w:ilvl w:val="0"/>
          <w:numId w:val="4"/>
        </w:numPr>
        <w:rPr>
          <w:rFonts w:ascii="Avenir Next LT Pro Demi" w:hAnsi="Avenir Next LT Pro Demi"/>
          <w:b/>
          <w:bCs/>
          <w:i/>
          <w:iCs/>
          <w:color w:val="000000" w:themeColor="text1"/>
          <w:sz w:val="24"/>
          <w:szCs w:val="24"/>
          <w:u w:val="single"/>
        </w:rPr>
      </w:pPr>
      <w:r>
        <w:rPr>
          <w:rFonts w:ascii="Avenir Next LT Pro Demi" w:hAnsi="Avenir Next LT Pro Demi"/>
          <w:i/>
          <w:iCs/>
          <w:color w:val="000000" w:themeColor="text1"/>
        </w:rPr>
        <w:t>Computer Science</w:t>
      </w:r>
    </w:p>
    <w:p w14:paraId="2F08FBA4" w14:textId="69058BB1" w:rsidR="000D424C" w:rsidRPr="000D424C" w:rsidRDefault="000D424C" w:rsidP="00782D60">
      <w:pPr>
        <w:pStyle w:val="ListParagraph"/>
        <w:numPr>
          <w:ilvl w:val="0"/>
          <w:numId w:val="4"/>
        </w:numPr>
        <w:rPr>
          <w:rFonts w:ascii="Avenir Next LT Pro Demi" w:hAnsi="Avenir Next LT Pro Demi"/>
          <w:b/>
          <w:bCs/>
          <w:i/>
          <w:iCs/>
          <w:color w:val="000000" w:themeColor="text1"/>
          <w:sz w:val="24"/>
          <w:szCs w:val="24"/>
          <w:u w:val="single"/>
        </w:rPr>
      </w:pPr>
      <w:r>
        <w:rPr>
          <w:rFonts w:ascii="Avenir Next LT Pro Demi" w:hAnsi="Avenir Next LT Pro Demi"/>
          <w:i/>
          <w:iCs/>
          <w:color w:val="000000" w:themeColor="text1"/>
        </w:rPr>
        <w:t>Database Management</w:t>
      </w:r>
    </w:p>
    <w:p w14:paraId="14CCF0C0" w14:textId="5A976B50" w:rsidR="000D424C" w:rsidRPr="002E3385" w:rsidRDefault="000D424C" w:rsidP="00782D60">
      <w:pPr>
        <w:pStyle w:val="ListParagraph"/>
        <w:numPr>
          <w:ilvl w:val="0"/>
          <w:numId w:val="4"/>
        </w:numPr>
        <w:rPr>
          <w:rFonts w:ascii="Avenir Next LT Pro Demi" w:hAnsi="Avenir Next LT Pro Demi"/>
          <w:b/>
          <w:bCs/>
          <w:i/>
          <w:iCs/>
          <w:color w:val="000000" w:themeColor="text1"/>
          <w:sz w:val="24"/>
          <w:szCs w:val="24"/>
          <w:u w:val="single"/>
        </w:rPr>
      </w:pPr>
      <w:r>
        <w:rPr>
          <w:rFonts w:ascii="Avenir Next LT Pro Demi" w:hAnsi="Avenir Next LT Pro Demi"/>
          <w:i/>
          <w:iCs/>
          <w:color w:val="000000" w:themeColor="text1"/>
        </w:rPr>
        <w:t xml:space="preserve">Data </w:t>
      </w:r>
      <w:r w:rsidR="002E3385">
        <w:rPr>
          <w:rFonts w:ascii="Avenir Next LT Pro Demi" w:hAnsi="Avenir Next LT Pro Demi"/>
          <w:i/>
          <w:iCs/>
          <w:color w:val="000000" w:themeColor="text1"/>
        </w:rPr>
        <w:t xml:space="preserve">Science </w:t>
      </w:r>
    </w:p>
    <w:p w14:paraId="7DFCB885" w14:textId="3C59A1D8" w:rsidR="002E3385" w:rsidRPr="002E3385" w:rsidRDefault="002E3385" w:rsidP="00782D60">
      <w:pPr>
        <w:pStyle w:val="ListParagraph"/>
        <w:numPr>
          <w:ilvl w:val="0"/>
          <w:numId w:val="4"/>
        </w:numPr>
        <w:rPr>
          <w:rFonts w:ascii="Avenir Next LT Pro Demi" w:hAnsi="Avenir Next LT Pro Demi"/>
          <w:b/>
          <w:bCs/>
          <w:i/>
          <w:iCs/>
          <w:color w:val="000000" w:themeColor="text1"/>
          <w:sz w:val="24"/>
          <w:szCs w:val="24"/>
          <w:u w:val="single"/>
        </w:rPr>
      </w:pPr>
      <w:r>
        <w:rPr>
          <w:rFonts w:ascii="Avenir Next LT Pro Demi" w:hAnsi="Avenir Next LT Pro Demi"/>
          <w:i/>
          <w:iCs/>
          <w:color w:val="000000" w:themeColor="text1"/>
        </w:rPr>
        <w:t>Information Systems</w:t>
      </w:r>
    </w:p>
    <w:p w14:paraId="55A2B48F" w14:textId="5D7EB940" w:rsidR="002E3385" w:rsidRPr="00B172A0" w:rsidRDefault="003D4674" w:rsidP="00782D60">
      <w:pPr>
        <w:pStyle w:val="ListParagraph"/>
        <w:numPr>
          <w:ilvl w:val="0"/>
          <w:numId w:val="4"/>
        </w:numPr>
        <w:rPr>
          <w:rFonts w:ascii="Avenir Next LT Pro Demi" w:hAnsi="Avenir Next LT Pro Demi"/>
          <w:b/>
          <w:bCs/>
          <w:i/>
          <w:iCs/>
          <w:color w:val="000000" w:themeColor="text1"/>
          <w:sz w:val="24"/>
          <w:szCs w:val="24"/>
          <w:u w:val="single"/>
        </w:rPr>
      </w:pPr>
      <w:r>
        <w:rPr>
          <w:rFonts w:ascii="Avenir Next LT Pro Demi" w:hAnsi="Avenir Next LT Pro Demi"/>
          <w:i/>
          <w:iCs/>
          <w:color w:val="000000" w:themeColor="text1"/>
        </w:rPr>
        <w:t>Network</w:t>
      </w:r>
      <w:r w:rsidR="008322DA">
        <w:rPr>
          <w:rFonts w:ascii="Avenir Next LT Pro Demi" w:hAnsi="Avenir Next LT Pro Demi"/>
          <w:i/>
          <w:iCs/>
          <w:color w:val="000000" w:themeColor="text1"/>
        </w:rPr>
        <w:t xml:space="preserve"> </w:t>
      </w:r>
      <w:r w:rsidR="0094171D">
        <w:rPr>
          <w:rFonts w:ascii="Avenir Next LT Pro Demi" w:hAnsi="Avenir Next LT Pro Demi"/>
          <w:i/>
          <w:iCs/>
          <w:color w:val="000000" w:themeColor="text1"/>
        </w:rPr>
        <w:t>S</w:t>
      </w:r>
      <w:r w:rsidR="00B172A0">
        <w:rPr>
          <w:rFonts w:ascii="Avenir Next LT Pro Demi" w:hAnsi="Avenir Next LT Pro Demi"/>
          <w:i/>
          <w:iCs/>
          <w:color w:val="000000" w:themeColor="text1"/>
        </w:rPr>
        <w:t>ecurity</w:t>
      </w:r>
    </w:p>
    <w:p w14:paraId="6195B3F3" w14:textId="11F4E4E9" w:rsidR="00B172A0" w:rsidRPr="001036C9" w:rsidRDefault="009F14BB" w:rsidP="00782D60">
      <w:pPr>
        <w:pStyle w:val="ListParagraph"/>
        <w:numPr>
          <w:ilvl w:val="0"/>
          <w:numId w:val="4"/>
        </w:numPr>
        <w:rPr>
          <w:rFonts w:ascii="Avenir Next LT Pro Demi" w:hAnsi="Avenir Next LT Pro Demi"/>
          <w:b/>
          <w:bCs/>
          <w:i/>
          <w:iCs/>
          <w:color w:val="000000" w:themeColor="text1"/>
          <w:sz w:val="24"/>
          <w:szCs w:val="24"/>
          <w:u w:val="single"/>
        </w:rPr>
      </w:pPr>
      <w:r>
        <w:rPr>
          <w:rFonts w:ascii="Avenir Next LT Pro Demi" w:hAnsi="Avenir Next LT Pro Demi"/>
          <w:i/>
          <w:iCs/>
          <w:color w:val="000000" w:themeColor="text1"/>
        </w:rPr>
        <w:t>Softw</w:t>
      </w:r>
      <w:r w:rsidR="00F65BFF">
        <w:rPr>
          <w:rFonts w:ascii="Avenir Next LT Pro Demi" w:hAnsi="Avenir Next LT Pro Demi"/>
          <w:i/>
          <w:iCs/>
          <w:color w:val="000000" w:themeColor="text1"/>
        </w:rPr>
        <w:t xml:space="preserve">are </w:t>
      </w:r>
      <w:r w:rsidR="001036C9">
        <w:rPr>
          <w:rFonts w:ascii="Avenir Next LT Pro Demi" w:hAnsi="Avenir Next LT Pro Demi"/>
          <w:i/>
          <w:iCs/>
          <w:color w:val="000000" w:themeColor="text1"/>
        </w:rPr>
        <w:t>Engineering</w:t>
      </w:r>
    </w:p>
    <w:p w14:paraId="7AFE8CB7" w14:textId="56069EDB" w:rsidR="001036C9" w:rsidRPr="005C341F" w:rsidRDefault="00487766" w:rsidP="00782D60">
      <w:pPr>
        <w:pStyle w:val="ListParagraph"/>
        <w:numPr>
          <w:ilvl w:val="0"/>
          <w:numId w:val="4"/>
        </w:numPr>
        <w:rPr>
          <w:rFonts w:ascii="Avenir Next LT Pro Demi" w:hAnsi="Avenir Next LT Pro Demi"/>
          <w:b/>
          <w:bCs/>
          <w:i/>
          <w:iCs/>
          <w:color w:val="000000" w:themeColor="text1"/>
          <w:sz w:val="24"/>
          <w:szCs w:val="24"/>
          <w:u w:val="single"/>
        </w:rPr>
      </w:pPr>
      <w:r>
        <w:rPr>
          <w:rFonts w:ascii="Avenir Next LT Pro Demi" w:hAnsi="Avenir Next LT Pro Demi"/>
          <w:i/>
          <w:iCs/>
          <w:color w:val="000000" w:themeColor="text1"/>
        </w:rPr>
        <w:t>Web Development</w:t>
      </w:r>
    </w:p>
    <w:p w14:paraId="570912D2" w14:textId="0D607437" w:rsidR="005C341F" w:rsidRDefault="005C341F" w:rsidP="005C341F">
      <w:pPr>
        <w:rPr>
          <w:rFonts w:ascii="Avenir Next LT Pro Demi" w:hAnsi="Avenir Next LT Pro Demi"/>
          <w:b/>
          <w:bCs/>
          <w:i/>
          <w:iCs/>
          <w:color w:val="000000" w:themeColor="text1"/>
          <w:sz w:val="24"/>
          <w:szCs w:val="24"/>
          <w:u w:val="single"/>
        </w:rPr>
      </w:pPr>
    </w:p>
    <w:p w14:paraId="48571F1F" w14:textId="44F8AE36" w:rsidR="005C341F" w:rsidRDefault="00965E6E" w:rsidP="005C341F">
      <w:pPr>
        <w:rPr>
          <w:rFonts w:ascii="Avenir Next LT Pro Demi" w:hAnsi="Avenir Next LT Pro Demi"/>
          <w:b/>
          <w:bCs/>
          <w:i/>
          <w:iCs/>
          <w:color w:val="002060"/>
          <w:sz w:val="24"/>
          <w:szCs w:val="24"/>
          <w:u w:val="single"/>
        </w:rPr>
      </w:pPr>
      <w:r>
        <w:rPr>
          <w:rFonts w:ascii="Avenir Next LT Pro Demi" w:hAnsi="Avenir Next LT Pro Demi"/>
          <w:b/>
          <w:bCs/>
          <w:i/>
          <w:iCs/>
          <w:color w:val="002060"/>
          <w:sz w:val="24"/>
          <w:szCs w:val="24"/>
          <w:u w:val="single"/>
        </w:rPr>
        <w:t xml:space="preserve">NEGATIVE &amp; POSITIVE IMPACT </w:t>
      </w:r>
      <w:r w:rsidR="008F456B">
        <w:rPr>
          <w:rFonts w:ascii="Avenir Next LT Pro Demi" w:hAnsi="Avenir Next LT Pro Demi"/>
          <w:b/>
          <w:bCs/>
          <w:i/>
          <w:iCs/>
          <w:color w:val="002060"/>
          <w:sz w:val="24"/>
          <w:szCs w:val="24"/>
          <w:u w:val="single"/>
        </w:rPr>
        <w:t xml:space="preserve">OF VLE </w:t>
      </w:r>
    </w:p>
    <w:p w14:paraId="13402CDB" w14:textId="26A9DD0B" w:rsidR="008F456B" w:rsidRDefault="007F3B11" w:rsidP="005C341F">
      <w:pPr>
        <w:rPr>
          <w:rFonts w:ascii="Avenir Next LT Pro Demi" w:hAnsi="Avenir Next LT Pro Demi"/>
          <w:i/>
          <w:iCs/>
          <w:color w:val="002060"/>
        </w:rPr>
      </w:pPr>
      <w:r>
        <w:rPr>
          <w:rFonts w:ascii="Avenir Next LT Pro Demi" w:hAnsi="Avenir Next LT Pro Demi"/>
          <w:i/>
          <w:iCs/>
          <w:color w:val="002060"/>
        </w:rPr>
        <w:t xml:space="preserve">Relevant </w:t>
      </w:r>
      <w:r w:rsidR="002727CA">
        <w:rPr>
          <w:rFonts w:ascii="Avenir Next LT Pro Demi" w:hAnsi="Avenir Next LT Pro Demi"/>
          <w:i/>
          <w:iCs/>
          <w:color w:val="002060"/>
        </w:rPr>
        <w:t xml:space="preserve">research has proven that technology could change education </w:t>
      </w:r>
      <w:r w:rsidR="00517484">
        <w:rPr>
          <w:rFonts w:ascii="Avenir Next LT Pro Demi" w:hAnsi="Avenir Next LT Pro Demi"/>
          <w:i/>
          <w:iCs/>
          <w:color w:val="002060"/>
        </w:rPr>
        <w:t>negatively through four paths:</w:t>
      </w:r>
    </w:p>
    <w:p w14:paraId="5D91C6D0" w14:textId="52CD62BF" w:rsidR="00517484" w:rsidRDefault="001A1D4D" w:rsidP="001A1D4D">
      <w:pPr>
        <w:pStyle w:val="ListParagraph"/>
        <w:numPr>
          <w:ilvl w:val="0"/>
          <w:numId w:val="5"/>
        </w:numPr>
        <w:rPr>
          <w:rFonts w:ascii="Avenir Next LT Pro Demi" w:hAnsi="Avenir Next LT Pro Demi"/>
          <w:i/>
          <w:iCs/>
          <w:color w:val="002060"/>
        </w:rPr>
      </w:pPr>
      <w:r>
        <w:rPr>
          <w:rFonts w:ascii="Avenir Next LT Pro Demi" w:hAnsi="Avenir Next LT Pro Demi"/>
          <w:i/>
          <w:iCs/>
          <w:color w:val="002060"/>
        </w:rPr>
        <w:t>Deteriorating students compete</w:t>
      </w:r>
      <w:r w:rsidR="007E4674">
        <w:rPr>
          <w:rFonts w:ascii="Avenir Next LT Pro Demi" w:hAnsi="Avenir Next LT Pro Demi"/>
          <w:i/>
          <w:iCs/>
          <w:color w:val="002060"/>
        </w:rPr>
        <w:t>nces of reading and writing</w:t>
      </w:r>
      <w:r w:rsidR="00DD07EC">
        <w:rPr>
          <w:rFonts w:ascii="Avenir Next LT Pro Demi" w:hAnsi="Avenir Next LT Pro Demi"/>
          <w:i/>
          <w:iCs/>
          <w:color w:val="002060"/>
        </w:rPr>
        <w:t>.</w:t>
      </w:r>
    </w:p>
    <w:p w14:paraId="0E43F831" w14:textId="2C522609" w:rsidR="00FC63FC" w:rsidRDefault="00FC63FC" w:rsidP="001A1D4D">
      <w:pPr>
        <w:pStyle w:val="ListParagraph"/>
        <w:numPr>
          <w:ilvl w:val="0"/>
          <w:numId w:val="5"/>
        </w:numPr>
        <w:rPr>
          <w:rFonts w:ascii="Avenir Next LT Pro Demi" w:hAnsi="Avenir Next LT Pro Demi"/>
          <w:i/>
          <w:iCs/>
          <w:color w:val="002060"/>
        </w:rPr>
      </w:pPr>
      <w:r>
        <w:rPr>
          <w:rFonts w:ascii="Avenir Next LT Pro Demi" w:hAnsi="Avenir Next LT Pro Demi"/>
          <w:i/>
          <w:iCs/>
          <w:color w:val="002060"/>
        </w:rPr>
        <w:t xml:space="preserve">Dehumanizing </w:t>
      </w:r>
      <w:r w:rsidR="00DD07EC">
        <w:rPr>
          <w:rFonts w:ascii="Avenir Next LT Pro Demi" w:hAnsi="Avenir Next LT Pro Demi"/>
          <w:i/>
          <w:iCs/>
          <w:color w:val="002060"/>
        </w:rPr>
        <w:t>educational environments.</w:t>
      </w:r>
    </w:p>
    <w:p w14:paraId="10561E19" w14:textId="3C1D9200" w:rsidR="00DD07EC" w:rsidRDefault="00DE1F7D" w:rsidP="001A1D4D">
      <w:pPr>
        <w:pStyle w:val="ListParagraph"/>
        <w:numPr>
          <w:ilvl w:val="0"/>
          <w:numId w:val="5"/>
        </w:numPr>
        <w:rPr>
          <w:rFonts w:ascii="Avenir Next LT Pro Demi" w:hAnsi="Avenir Next LT Pro Demi"/>
          <w:i/>
          <w:iCs/>
          <w:color w:val="002060"/>
        </w:rPr>
      </w:pPr>
      <w:r>
        <w:rPr>
          <w:rFonts w:ascii="Avenir Next LT Pro Demi" w:hAnsi="Avenir Next LT Pro Demi"/>
          <w:i/>
          <w:iCs/>
          <w:color w:val="002060"/>
        </w:rPr>
        <w:t xml:space="preserve">Distorting social interactions between teachers and </w:t>
      </w:r>
      <w:r w:rsidR="009E3A55">
        <w:rPr>
          <w:rFonts w:ascii="Avenir Next LT Pro Demi" w:hAnsi="Avenir Next LT Pro Demi"/>
          <w:i/>
          <w:iCs/>
          <w:color w:val="002060"/>
        </w:rPr>
        <w:t>students.</w:t>
      </w:r>
    </w:p>
    <w:p w14:paraId="52717C31" w14:textId="79F1C7B2" w:rsidR="00216C59" w:rsidRDefault="009E3A55" w:rsidP="00B73824">
      <w:pPr>
        <w:pStyle w:val="ListParagraph"/>
        <w:numPr>
          <w:ilvl w:val="0"/>
          <w:numId w:val="5"/>
        </w:numPr>
        <w:rPr>
          <w:rFonts w:ascii="Avenir Next LT Pro Demi" w:hAnsi="Avenir Next LT Pro Demi"/>
          <w:i/>
          <w:iCs/>
          <w:color w:val="002060"/>
        </w:rPr>
      </w:pPr>
      <w:r>
        <w:rPr>
          <w:rFonts w:ascii="Avenir Next LT Pro Demi" w:hAnsi="Avenir Next LT Pro Demi"/>
          <w:i/>
          <w:iCs/>
          <w:color w:val="002060"/>
        </w:rPr>
        <w:t>Isolating individuals when using technology.</w:t>
      </w:r>
    </w:p>
    <w:p w14:paraId="4B86F791" w14:textId="58DEBF0B" w:rsidR="00B73824" w:rsidRDefault="00DD123C" w:rsidP="00B73824">
      <w:pPr>
        <w:rPr>
          <w:rFonts w:ascii="Avenir Next LT Pro Demi" w:hAnsi="Avenir Next LT Pro Demi"/>
          <w:i/>
          <w:iCs/>
          <w:color w:val="002060"/>
        </w:rPr>
      </w:pPr>
      <w:r>
        <w:rPr>
          <w:rFonts w:ascii="Avenir Next LT Pro Demi" w:hAnsi="Avenir Next LT Pro Demi"/>
          <w:i/>
          <w:iCs/>
          <w:color w:val="002060"/>
        </w:rPr>
        <w:t xml:space="preserve">VLE helps </w:t>
      </w:r>
      <w:r w:rsidR="00E942A4">
        <w:rPr>
          <w:rFonts w:ascii="Avenir Next LT Pro Demi" w:hAnsi="Avenir Next LT Pro Demi"/>
          <w:i/>
          <w:iCs/>
          <w:color w:val="002060"/>
        </w:rPr>
        <w:t xml:space="preserve">students learn in different forms, it allow them to engage in different activities and it enriches their education by allowing them to collaborate with </w:t>
      </w:r>
      <w:r w:rsidR="00641C91">
        <w:rPr>
          <w:rFonts w:ascii="Avenir Next LT Pro Demi" w:hAnsi="Avenir Next LT Pro Demi"/>
          <w:i/>
          <w:iCs/>
          <w:color w:val="002060"/>
        </w:rPr>
        <w:t>people from all over the globe.</w:t>
      </w:r>
    </w:p>
    <w:p w14:paraId="3AC66746" w14:textId="6574FA83" w:rsidR="00FB5064" w:rsidRDefault="00F52CE0" w:rsidP="00B73824">
      <w:pPr>
        <w:rPr>
          <w:rFonts w:ascii="Avenir Next LT Pro Demi" w:hAnsi="Avenir Next LT Pro Demi"/>
          <w:b/>
          <w:bCs/>
          <w:i/>
          <w:iCs/>
          <w:color w:val="000000" w:themeColor="text1"/>
          <w:sz w:val="24"/>
          <w:szCs w:val="24"/>
          <w:u w:val="single"/>
        </w:rPr>
      </w:pPr>
      <w:r>
        <w:rPr>
          <w:rFonts w:ascii="Avenir Next LT Pro Demi" w:hAnsi="Avenir Next LT Pro Demi"/>
          <w:b/>
          <w:bCs/>
          <w:i/>
          <w:iCs/>
          <w:color w:val="000000" w:themeColor="text1"/>
          <w:sz w:val="24"/>
          <w:szCs w:val="24"/>
          <w:u w:val="single"/>
        </w:rPr>
        <w:t>THE WAYS TO IMPROVE VLE</w:t>
      </w:r>
    </w:p>
    <w:p w14:paraId="53BB500D" w14:textId="7F25A821" w:rsidR="00565C9E" w:rsidRDefault="00896150" w:rsidP="00565C9E">
      <w:pPr>
        <w:pStyle w:val="ListParagraph"/>
        <w:numPr>
          <w:ilvl w:val="0"/>
          <w:numId w:val="6"/>
        </w:numPr>
        <w:rPr>
          <w:rFonts w:ascii="Avenir Next LT Pro Demi" w:hAnsi="Avenir Next LT Pro Demi"/>
          <w:b/>
          <w:bCs/>
          <w:i/>
          <w:iCs/>
          <w:color w:val="000000" w:themeColor="text1"/>
        </w:rPr>
      </w:pPr>
      <w:r w:rsidRPr="00D051B7">
        <w:rPr>
          <w:rFonts w:ascii="Avenir Next LT Pro Demi" w:hAnsi="Avenir Next LT Pro Demi"/>
          <w:b/>
          <w:bCs/>
          <w:i/>
          <w:iCs/>
          <w:color w:val="ED7D31" w:themeColor="accent2"/>
        </w:rPr>
        <w:t>C</w:t>
      </w:r>
      <w:r w:rsidR="00F21045" w:rsidRPr="00D051B7">
        <w:rPr>
          <w:rFonts w:ascii="Avenir Next LT Pro Demi" w:hAnsi="Avenir Next LT Pro Demi"/>
          <w:b/>
          <w:bCs/>
          <w:i/>
          <w:iCs/>
          <w:color w:val="ED7D31" w:themeColor="accent2"/>
        </w:rPr>
        <w:t>RE</w:t>
      </w:r>
      <w:r w:rsidR="005D6EC0" w:rsidRPr="00D051B7">
        <w:rPr>
          <w:rFonts w:ascii="Avenir Next LT Pro Demi" w:hAnsi="Avenir Next LT Pro Demi"/>
          <w:b/>
          <w:bCs/>
          <w:i/>
          <w:iCs/>
          <w:color w:val="ED7D31" w:themeColor="accent2"/>
        </w:rPr>
        <w:t>ATING’S MEASURABLE OUTCOMES</w:t>
      </w:r>
      <w:r w:rsidR="005D6EC0">
        <w:rPr>
          <w:rFonts w:ascii="Avenir Next LT Pro Demi" w:hAnsi="Avenir Next LT Pro Demi"/>
          <w:b/>
          <w:bCs/>
          <w:i/>
          <w:iCs/>
          <w:color w:val="000000" w:themeColor="text1"/>
        </w:rPr>
        <w:t xml:space="preserve"> </w:t>
      </w:r>
      <w:r w:rsidR="0037534E">
        <w:rPr>
          <w:rFonts w:ascii="Avenir Next LT Pro Demi" w:hAnsi="Avenir Next LT Pro Demi"/>
          <w:b/>
          <w:bCs/>
          <w:i/>
          <w:iCs/>
          <w:color w:val="000000" w:themeColor="text1"/>
        </w:rPr>
        <w:t>–</w:t>
      </w:r>
      <w:r>
        <w:rPr>
          <w:rFonts w:ascii="Avenir Next LT Pro Demi" w:hAnsi="Avenir Next LT Pro Demi"/>
          <w:b/>
          <w:bCs/>
          <w:i/>
          <w:iCs/>
          <w:color w:val="000000" w:themeColor="text1"/>
        </w:rPr>
        <w:t xml:space="preserve"> </w:t>
      </w:r>
      <w:r w:rsidR="0037534E">
        <w:rPr>
          <w:rFonts w:ascii="Avenir Next LT Pro Demi" w:hAnsi="Avenir Next LT Pro Demi"/>
          <w:b/>
          <w:bCs/>
          <w:i/>
          <w:iCs/>
          <w:color w:val="000000" w:themeColor="text1"/>
        </w:rPr>
        <w:t>to improve online classes is throu</w:t>
      </w:r>
      <w:r w:rsidR="003410C4">
        <w:rPr>
          <w:rFonts w:ascii="Avenir Next LT Pro Demi" w:hAnsi="Avenir Next LT Pro Demi"/>
          <w:b/>
          <w:bCs/>
          <w:i/>
          <w:iCs/>
          <w:color w:val="000000" w:themeColor="text1"/>
        </w:rPr>
        <w:t xml:space="preserve">gh learning outcomes. A learning outcome is a </w:t>
      </w:r>
      <w:r w:rsidR="00EC06EE">
        <w:rPr>
          <w:rFonts w:ascii="Avenir Next LT Pro Demi" w:hAnsi="Avenir Next LT Pro Demi"/>
          <w:b/>
          <w:bCs/>
          <w:i/>
          <w:iCs/>
          <w:color w:val="000000" w:themeColor="text1"/>
        </w:rPr>
        <w:t>statement that describes, skills and values lea</w:t>
      </w:r>
      <w:r w:rsidR="001D0D63">
        <w:rPr>
          <w:rFonts w:ascii="Avenir Next LT Pro Demi" w:hAnsi="Avenir Next LT Pro Demi"/>
          <w:b/>
          <w:bCs/>
          <w:i/>
          <w:iCs/>
          <w:color w:val="000000" w:themeColor="text1"/>
        </w:rPr>
        <w:t>rners should have acquired by the end of a lesson or course.</w:t>
      </w:r>
    </w:p>
    <w:p w14:paraId="690741FD" w14:textId="4A2F5CA9" w:rsidR="001D0D63" w:rsidRDefault="00D452B6" w:rsidP="00565C9E">
      <w:pPr>
        <w:pStyle w:val="ListParagraph"/>
        <w:numPr>
          <w:ilvl w:val="0"/>
          <w:numId w:val="6"/>
        </w:numPr>
        <w:rPr>
          <w:rFonts w:ascii="Avenir Next LT Pro Demi" w:hAnsi="Avenir Next LT Pro Demi"/>
          <w:b/>
          <w:bCs/>
          <w:i/>
          <w:iCs/>
          <w:color w:val="000000" w:themeColor="text1"/>
        </w:rPr>
      </w:pPr>
      <w:r w:rsidRPr="00D051B7">
        <w:rPr>
          <w:rFonts w:ascii="Avenir Next LT Pro Demi" w:hAnsi="Avenir Next LT Pro Demi"/>
          <w:b/>
          <w:bCs/>
          <w:i/>
          <w:iCs/>
          <w:color w:val="ED7D31" w:themeColor="accent2"/>
        </w:rPr>
        <w:lastRenderedPageBreak/>
        <w:t xml:space="preserve">PRESENT ACCESSIBLE </w:t>
      </w:r>
      <w:r w:rsidR="00F21045" w:rsidRPr="00D051B7">
        <w:rPr>
          <w:rFonts w:ascii="Avenir Next LT Pro Demi" w:hAnsi="Avenir Next LT Pro Demi"/>
          <w:b/>
          <w:bCs/>
          <w:i/>
          <w:iCs/>
          <w:color w:val="ED7D31" w:themeColor="accent2"/>
        </w:rPr>
        <w:t>LEARNING MATERIALS</w:t>
      </w:r>
      <w:r w:rsidR="00F21045">
        <w:rPr>
          <w:rFonts w:ascii="Avenir Next LT Pro Demi" w:hAnsi="Avenir Next LT Pro Demi"/>
          <w:b/>
          <w:bCs/>
          <w:i/>
          <w:iCs/>
          <w:color w:val="000000" w:themeColor="text1"/>
        </w:rPr>
        <w:t xml:space="preserve"> </w:t>
      </w:r>
      <w:r w:rsidR="00AB3F36">
        <w:rPr>
          <w:rFonts w:ascii="Avenir Next LT Pro Demi" w:hAnsi="Avenir Next LT Pro Demi"/>
          <w:b/>
          <w:bCs/>
          <w:i/>
          <w:iCs/>
          <w:color w:val="000000" w:themeColor="text1"/>
        </w:rPr>
        <w:t xml:space="preserve">– creating accessible content means </w:t>
      </w:r>
      <w:r w:rsidR="003A485C">
        <w:rPr>
          <w:rFonts w:ascii="Avenir Next LT Pro Demi" w:hAnsi="Avenir Next LT Pro Demi"/>
          <w:b/>
          <w:bCs/>
          <w:i/>
          <w:iCs/>
          <w:color w:val="000000" w:themeColor="text1"/>
        </w:rPr>
        <w:t xml:space="preserve">reducing barriers of comprehension, </w:t>
      </w:r>
      <w:r w:rsidR="00A24CAD">
        <w:rPr>
          <w:rFonts w:ascii="Avenir Next LT Pro Demi" w:hAnsi="Avenir Next LT Pro Demi"/>
          <w:b/>
          <w:bCs/>
          <w:i/>
          <w:iCs/>
          <w:color w:val="000000" w:themeColor="text1"/>
        </w:rPr>
        <w:t xml:space="preserve">ensuring that content is accessible to everyone, </w:t>
      </w:r>
      <w:r w:rsidR="00CF2399">
        <w:rPr>
          <w:rFonts w:ascii="Avenir Next LT Pro Demi" w:hAnsi="Avenir Next LT Pro Demi"/>
          <w:b/>
          <w:bCs/>
          <w:i/>
          <w:iCs/>
          <w:color w:val="000000" w:themeColor="text1"/>
        </w:rPr>
        <w:t xml:space="preserve">including those with disabilities and who speak </w:t>
      </w:r>
      <w:r w:rsidR="006B75EC">
        <w:rPr>
          <w:rFonts w:ascii="Avenir Next LT Pro Demi" w:hAnsi="Avenir Next LT Pro Demi"/>
          <w:b/>
          <w:bCs/>
          <w:i/>
          <w:iCs/>
          <w:color w:val="000000" w:themeColor="text1"/>
        </w:rPr>
        <w:t>languages other than English.</w:t>
      </w:r>
    </w:p>
    <w:p w14:paraId="1602A6CC" w14:textId="70B99EEE" w:rsidR="008D4D0A" w:rsidRDefault="00C55A5F" w:rsidP="00565C9E">
      <w:pPr>
        <w:pStyle w:val="ListParagraph"/>
        <w:numPr>
          <w:ilvl w:val="0"/>
          <w:numId w:val="6"/>
        </w:numPr>
        <w:rPr>
          <w:rFonts w:ascii="Avenir Next LT Pro Demi" w:hAnsi="Avenir Next LT Pro Demi"/>
          <w:b/>
          <w:bCs/>
          <w:i/>
          <w:iCs/>
          <w:color w:val="000000" w:themeColor="text1"/>
        </w:rPr>
      </w:pPr>
      <w:r w:rsidRPr="00D051B7">
        <w:rPr>
          <w:rFonts w:ascii="Avenir Next LT Pro Demi" w:hAnsi="Avenir Next LT Pro Demi"/>
          <w:b/>
          <w:bCs/>
          <w:i/>
          <w:iCs/>
          <w:color w:val="ED7D31" w:themeColor="accent2"/>
        </w:rPr>
        <w:t xml:space="preserve">AUTOMATE YOUR ONLINE </w:t>
      </w:r>
      <w:r w:rsidR="0073366F" w:rsidRPr="00D051B7">
        <w:rPr>
          <w:rFonts w:ascii="Avenir Next LT Pro Demi" w:hAnsi="Avenir Next LT Pro Demi"/>
          <w:b/>
          <w:bCs/>
          <w:i/>
          <w:iCs/>
          <w:color w:val="ED7D31" w:themeColor="accent2"/>
        </w:rPr>
        <w:t xml:space="preserve">CONTENT </w:t>
      </w:r>
      <w:r w:rsidR="0073366F">
        <w:rPr>
          <w:rFonts w:ascii="Avenir Next LT Pro Demi" w:hAnsi="Avenir Next LT Pro Demi"/>
          <w:b/>
          <w:bCs/>
          <w:i/>
          <w:iCs/>
          <w:color w:val="000000" w:themeColor="text1"/>
        </w:rPr>
        <w:t xml:space="preserve">– online learning means that teachers can </w:t>
      </w:r>
      <w:r w:rsidR="003E2876">
        <w:rPr>
          <w:rFonts w:ascii="Avenir Next LT Pro Demi" w:hAnsi="Avenir Next LT Pro Demi"/>
          <w:b/>
          <w:bCs/>
          <w:i/>
          <w:iCs/>
          <w:color w:val="000000" w:themeColor="text1"/>
        </w:rPr>
        <w:t xml:space="preserve">upload and automate their lesson plans early, working out any </w:t>
      </w:r>
      <w:r w:rsidR="00E73333">
        <w:rPr>
          <w:rFonts w:ascii="Avenir Next LT Pro Demi" w:hAnsi="Avenir Next LT Pro Demi"/>
          <w:b/>
          <w:bCs/>
          <w:i/>
          <w:iCs/>
          <w:color w:val="000000" w:themeColor="text1"/>
        </w:rPr>
        <w:t>problems or issues well before students will even see the con</w:t>
      </w:r>
      <w:r w:rsidR="00D051B7">
        <w:rPr>
          <w:rFonts w:ascii="Avenir Next LT Pro Demi" w:hAnsi="Avenir Next LT Pro Demi"/>
          <w:b/>
          <w:bCs/>
          <w:i/>
          <w:iCs/>
          <w:color w:val="000000" w:themeColor="text1"/>
        </w:rPr>
        <w:t>tent.</w:t>
      </w:r>
    </w:p>
    <w:p w14:paraId="1C1312D7" w14:textId="4CAF88A7" w:rsidR="00D051B7" w:rsidRDefault="00860EE1" w:rsidP="00565C9E">
      <w:pPr>
        <w:pStyle w:val="ListParagraph"/>
        <w:numPr>
          <w:ilvl w:val="0"/>
          <w:numId w:val="6"/>
        </w:numPr>
        <w:rPr>
          <w:rFonts w:ascii="Avenir Next LT Pro Demi" w:hAnsi="Avenir Next LT Pro Demi"/>
          <w:b/>
          <w:bCs/>
          <w:i/>
          <w:iCs/>
          <w:color w:val="000000" w:themeColor="text1"/>
        </w:rPr>
      </w:pPr>
      <w:r>
        <w:rPr>
          <w:rFonts w:ascii="Avenir Next LT Pro Demi" w:hAnsi="Avenir Next LT Pro Demi"/>
          <w:b/>
          <w:bCs/>
          <w:i/>
          <w:iCs/>
          <w:color w:val="ED7D31" w:themeColor="accent2"/>
        </w:rPr>
        <w:t xml:space="preserve">BUILD AN ANLINE LEARNING COMMUNITY </w:t>
      </w:r>
      <w:r w:rsidR="0001663A">
        <w:rPr>
          <w:rFonts w:ascii="Avenir Next LT Pro Demi" w:hAnsi="Avenir Next LT Pro Demi"/>
          <w:b/>
          <w:bCs/>
          <w:i/>
          <w:iCs/>
          <w:color w:val="000000" w:themeColor="text1"/>
        </w:rPr>
        <w:t>–</w:t>
      </w:r>
      <w:r>
        <w:rPr>
          <w:rFonts w:ascii="Avenir Next LT Pro Demi" w:hAnsi="Avenir Next LT Pro Demi"/>
          <w:b/>
          <w:bCs/>
          <w:i/>
          <w:iCs/>
          <w:color w:val="000000" w:themeColor="text1"/>
        </w:rPr>
        <w:t xml:space="preserve"> </w:t>
      </w:r>
      <w:r w:rsidR="0001663A">
        <w:rPr>
          <w:rFonts w:ascii="Avenir Next LT Pro Demi" w:hAnsi="Avenir Next LT Pro Demi"/>
          <w:b/>
          <w:bCs/>
          <w:i/>
          <w:iCs/>
          <w:color w:val="000000" w:themeColor="text1"/>
        </w:rPr>
        <w:t xml:space="preserve">students get to know one </w:t>
      </w:r>
      <w:r w:rsidR="00A9048F">
        <w:rPr>
          <w:rFonts w:ascii="Avenir Next LT Pro Demi" w:hAnsi="Avenir Next LT Pro Demi"/>
          <w:b/>
          <w:bCs/>
          <w:i/>
          <w:iCs/>
          <w:color w:val="000000" w:themeColor="text1"/>
        </w:rPr>
        <w:t>another.</w:t>
      </w:r>
    </w:p>
    <w:p w14:paraId="653F54FE" w14:textId="2685A90D" w:rsidR="003F436B" w:rsidRDefault="00A9048F" w:rsidP="003F436B">
      <w:pPr>
        <w:pStyle w:val="ListParagraph"/>
        <w:numPr>
          <w:ilvl w:val="0"/>
          <w:numId w:val="6"/>
        </w:numPr>
        <w:rPr>
          <w:rFonts w:ascii="Avenir Next LT Pro Demi" w:hAnsi="Avenir Next LT Pro Demi"/>
          <w:b/>
          <w:bCs/>
          <w:i/>
          <w:iCs/>
          <w:color w:val="000000" w:themeColor="text1"/>
        </w:rPr>
      </w:pPr>
      <w:r>
        <w:rPr>
          <w:rFonts w:ascii="Avenir Next LT Pro Demi" w:hAnsi="Avenir Next LT Pro Demi"/>
          <w:b/>
          <w:bCs/>
          <w:i/>
          <w:iCs/>
          <w:color w:val="ED7D31" w:themeColor="accent2"/>
        </w:rPr>
        <w:t xml:space="preserve">GET </w:t>
      </w:r>
      <w:r w:rsidR="008A2E6E">
        <w:rPr>
          <w:rFonts w:ascii="Avenir Next LT Pro Demi" w:hAnsi="Avenir Next LT Pro Demi"/>
          <w:b/>
          <w:bCs/>
          <w:i/>
          <w:iCs/>
          <w:color w:val="ED7D31" w:themeColor="accent2"/>
        </w:rPr>
        <w:t xml:space="preserve">LEARNERS TO TAKE ACTION </w:t>
      </w:r>
      <w:r w:rsidR="003F436B">
        <w:rPr>
          <w:rFonts w:ascii="Avenir Next LT Pro Demi" w:hAnsi="Avenir Next LT Pro Demi"/>
          <w:b/>
          <w:bCs/>
          <w:i/>
          <w:iCs/>
          <w:color w:val="000000" w:themeColor="text1"/>
        </w:rPr>
        <w:t xml:space="preserve">– each </w:t>
      </w:r>
      <w:r w:rsidR="00646461">
        <w:rPr>
          <w:rFonts w:ascii="Avenir Next LT Pro Demi" w:hAnsi="Avenir Next LT Pro Demi"/>
          <w:b/>
          <w:bCs/>
          <w:i/>
          <w:iCs/>
          <w:color w:val="000000" w:themeColor="text1"/>
        </w:rPr>
        <w:t>online lesson should consist of a piece of in</w:t>
      </w:r>
      <w:r w:rsidR="00B449C2">
        <w:rPr>
          <w:rFonts w:ascii="Avenir Next LT Pro Demi" w:hAnsi="Avenir Next LT Pro Demi"/>
          <w:b/>
          <w:bCs/>
          <w:i/>
          <w:iCs/>
          <w:color w:val="000000" w:themeColor="text1"/>
        </w:rPr>
        <w:t xml:space="preserve">formation and a student action. These actions </w:t>
      </w:r>
      <w:r w:rsidR="00BF576D">
        <w:rPr>
          <w:rFonts w:ascii="Avenir Next LT Pro Demi" w:hAnsi="Avenir Next LT Pro Demi"/>
          <w:b/>
          <w:bCs/>
          <w:i/>
          <w:iCs/>
          <w:color w:val="000000" w:themeColor="text1"/>
        </w:rPr>
        <w:t>could include: par</w:t>
      </w:r>
      <w:r w:rsidR="00BA5937">
        <w:rPr>
          <w:rFonts w:ascii="Avenir Next LT Pro Demi" w:hAnsi="Avenir Next LT Pro Demi"/>
          <w:b/>
          <w:bCs/>
          <w:i/>
          <w:iCs/>
          <w:color w:val="000000" w:themeColor="text1"/>
        </w:rPr>
        <w:t xml:space="preserve">ticipating in an online forums; </w:t>
      </w:r>
      <w:r w:rsidR="00CF0A53">
        <w:rPr>
          <w:rFonts w:ascii="Avenir Next LT Pro Demi" w:hAnsi="Avenir Next LT Pro Demi"/>
          <w:b/>
          <w:bCs/>
          <w:i/>
          <w:iCs/>
          <w:color w:val="000000" w:themeColor="text1"/>
        </w:rPr>
        <w:t xml:space="preserve">providing real life examples or </w:t>
      </w:r>
      <w:r w:rsidR="002F04F2">
        <w:rPr>
          <w:rFonts w:ascii="Avenir Next LT Pro Demi" w:hAnsi="Avenir Next LT Pro Demi"/>
          <w:b/>
          <w:bCs/>
          <w:i/>
          <w:iCs/>
          <w:color w:val="000000" w:themeColor="text1"/>
        </w:rPr>
        <w:t xml:space="preserve">scenarios; having a conversation with fellow students; </w:t>
      </w:r>
      <w:r w:rsidR="004F1A21">
        <w:rPr>
          <w:rFonts w:ascii="Avenir Next LT Pro Demi" w:hAnsi="Avenir Next LT Pro Demi"/>
          <w:b/>
          <w:bCs/>
          <w:i/>
          <w:iCs/>
          <w:color w:val="000000" w:themeColor="text1"/>
        </w:rPr>
        <w:t xml:space="preserve">answering instructor – led </w:t>
      </w:r>
      <w:r w:rsidR="00761BE9">
        <w:rPr>
          <w:rFonts w:ascii="Avenir Next LT Pro Demi" w:hAnsi="Avenir Next LT Pro Demi"/>
          <w:b/>
          <w:bCs/>
          <w:i/>
          <w:iCs/>
          <w:color w:val="000000" w:themeColor="text1"/>
        </w:rPr>
        <w:t xml:space="preserve">questions; solving a problem; reviewing </w:t>
      </w:r>
      <w:r w:rsidR="004E19C9">
        <w:rPr>
          <w:rFonts w:ascii="Avenir Next LT Pro Demi" w:hAnsi="Avenir Next LT Pro Demi"/>
          <w:b/>
          <w:bCs/>
          <w:i/>
          <w:iCs/>
          <w:color w:val="000000" w:themeColor="text1"/>
        </w:rPr>
        <w:t>what’s been learned in notes or journal</w:t>
      </w:r>
      <w:r w:rsidR="004A7C3D">
        <w:rPr>
          <w:rFonts w:ascii="Avenir Next LT Pro Demi" w:hAnsi="Avenir Next LT Pro Demi"/>
          <w:b/>
          <w:bCs/>
          <w:i/>
          <w:iCs/>
          <w:color w:val="000000" w:themeColor="text1"/>
        </w:rPr>
        <w:t>ing.</w:t>
      </w:r>
    </w:p>
    <w:p w14:paraId="70B32067" w14:textId="3278D34F" w:rsidR="004A7C3D" w:rsidRDefault="004A7C3D" w:rsidP="004A7C3D">
      <w:pPr>
        <w:rPr>
          <w:rFonts w:ascii="Avenir Next LT Pro Demi" w:hAnsi="Avenir Next LT Pro Demi"/>
          <w:b/>
          <w:bCs/>
          <w:i/>
          <w:iCs/>
          <w:color w:val="000000" w:themeColor="text1"/>
        </w:rPr>
      </w:pPr>
    </w:p>
    <w:p w14:paraId="604F41BC" w14:textId="29345BD7" w:rsidR="004A7C3D" w:rsidRDefault="004A7C3D" w:rsidP="004A7C3D">
      <w:pPr>
        <w:rPr>
          <w:rFonts w:ascii="Avenir Next LT Pro Demi" w:hAnsi="Avenir Next LT Pro Demi"/>
          <w:b/>
          <w:bCs/>
          <w:i/>
          <w:iCs/>
          <w:color w:val="ED7D31" w:themeColor="accent2"/>
          <w:sz w:val="24"/>
          <w:szCs w:val="24"/>
          <w:u w:val="single"/>
        </w:rPr>
      </w:pPr>
      <w:r>
        <w:rPr>
          <w:rFonts w:ascii="Avenir Next LT Pro Demi" w:hAnsi="Avenir Next LT Pro Demi"/>
          <w:b/>
          <w:bCs/>
          <w:i/>
          <w:iCs/>
          <w:color w:val="ED7D31" w:themeColor="accent2"/>
          <w:sz w:val="24"/>
          <w:szCs w:val="24"/>
          <w:u w:val="single"/>
        </w:rPr>
        <w:t>AIMS OF THE RESEARCH</w:t>
      </w:r>
    </w:p>
    <w:p w14:paraId="58B40DC3" w14:textId="624A9EAE" w:rsidR="00E337F3" w:rsidRDefault="00851E41" w:rsidP="009C79EB">
      <w:pPr>
        <w:pStyle w:val="ListParagraph"/>
        <w:numPr>
          <w:ilvl w:val="0"/>
          <w:numId w:val="8"/>
        </w:numPr>
        <w:rPr>
          <w:rFonts w:ascii="Avenir Next LT Pro Demi" w:hAnsi="Avenir Next LT Pro Demi"/>
          <w:i/>
          <w:iCs/>
          <w:color w:val="000000" w:themeColor="text1"/>
        </w:rPr>
      </w:pPr>
      <w:r>
        <w:rPr>
          <w:rFonts w:ascii="Avenir Next LT Pro Demi" w:hAnsi="Avenir Next LT Pro Demi"/>
          <w:i/>
          <w:iCs/>
          <w:color w:val="000000" w:themeColor="text1"/>
        </w:rPr>
        <w:t>Negative and positive impact of VLE on educational institutions</w:t>
      </w:r>
      <w:r w:rsidR="00064D3D">
        <w:rPr>
          <w:rFonts w:ascii="Avenir Next LT Pro Demi" w:hAnsi="Avenir Next LT Pro Demi"/>
          <w:i/>
          <w:iCs/>
          <w:color w:val="000000" w:themeColor="text1"/>
        </w:rPr>
        <w:t>.</w:t>
      </w:r>
    </w:p>
    <w:p w14:paraId="17C80E6D" w14:textId="63B65F1D" w:rsidR="00851E41" w:rsidRDefault="00E45969" w:rsidP="009C79EB">
      <w:pPr>
        <w:pStyle w:val="ListParagraph"/>
        <w:numPr>
          <w:ilvl w:val="0"/>
          <w:numId w:val="8"/>
        </w:numPr>
        <w:rPr>
          <w:rFonts w:ascii="Avenir Next LT Pro Demi" w:hAnsi="Avenir Next LT Pro Demi"/>
          <w:i/>
          <w:iCs/>
          <w:color w:val="000000" w:themeColor="text1"/>
        </w:rPr>
      </w:pPr>
      <w:r>
        <w:rPr>
          <w:rFonts w:ascii="Avenir Next LT Pro Demi" w:hAnsi="Avenir Next LT Pro Demi"/>
          <w:i/>
          <w:iCs/>
          <w:color w:val="000000" w:themeColor="text1"/>
        </w:rPr>
        <w:t>What is VLE?</w:t>
      </w:r>
    </w:p>
    <w:p w14:paraId="666BB692" w14:textId="5E1DBDD9" w:rsidR="00064D3D" w:rsidRDefault="00064D3D" w:rsidP="009C79EB">
      <w:pPr>
        <w:pStyle w:val="ListParagraph"/>
        <w:numPr>
          <w:ilvl w:val="0"/>
          <w:numId w:val="8"/>
        </w:numPr>
        <w:rPr>
          <w:rFonts w:ascii="Avenir Next LT Pro Demi" w:hAnsi="Avenir Next LT Pro Demi"/>
          <w:i/>
          <w:iCs/>
          <w:color w:val="000000" w:themeColor="text1"/>
        </w:rPr>
      </w:pPr>
      <w:r>
        <w:rPr>
          <w:rFonts w:ascii="Avenir Next LT Pro Demi" w:hAnsi="Avenir Next LT Pro Demi"/>
          <w:i/>
          <w:iCs/>
          <w:color w:val="000000" w:themeColor="text1"/>
        </w:rPr>
        <w:t>What is the way to im</w:t>
      </w:r>
      <w:r w:rsidR="00C951B6">
        <w:rPr>
          <w:rFonts w:ascii="Avenir Next LT Pro Demi" w:hAnsi="Avenir Next LT Pro Demi"/>
          <w:i/>
          <w:iCs/>
          <w:color w:val="000000" w:themeColor="text1"/>
        </w:rPr>
        <w:t>prove virtual learning services?</w:t>
      </w:r>
    </w:p>
    <w:p w14:paraId="360916F5" w14:textId="36D671E1" w:rsidR="00C951B6" w:rsidRDefault="00C951B6" w:rsidP="009C79EB">
      <w:pPr>
        <w:pStyle w:val="ListParagraph"/>
        <w:numPr>
          <w:ilvl w:val="0"/>
          <w:numId w:val="8"/>
        </w:numPr>
        <w:rPr>
          <w:rFonts w:ascii="Avenir Next LT Pro Demi" w:hAnsi="Avenir Next LT Pro Demi"/>
          <w:i/>
          <w:iCs/>
          <w:color w:val="000000" w:themeColor="text1"/>
        </w:rPr>
      </w:pPr>
      <w:r>
        <w:rPr>
          <w:rFonts w:ascii="Avenir Next LT Pro Demi" w:hAnsi="Avenir Next LT Pro Demi"/>
          <w:i/>
          <w:iCs/>
          <w:color w:val="000000" w:themeColor="text1"/>
        </w:rPr>
        <w:t>K</w:t>
      </w:r>
      <w:r w:rsidR="00575A03">
        <w:rPr>
          <w:rFonts w:ascii="Avenir Next LT Pro Demi" w:hAnsi="Avenir Next LT Pro Demi"/>
          <w:i/>
          <w:iCs/>
          <w:color w:val="000000" w:themeColor="text1"/>
        </w:rPr>
        <w:t>nowledge</w:t>
      </w:r>
      <w:r w:rsidR="00A8192C">
        <w:rPr>
          <w:rFonts w:ascii="Avenir Next LT Pro Demi" w:hAnsi="Avenir Next LT Pro Demi"/>
          <w:i/>
          <w:iCs/>
          <w:color w:val="000000" w:themeColor="text1"/>
        </w:rPr>
        <w:t xml:space="preserve"> about VLS.</w:t>
      </w:r>
    </w:p>
    <w:p w14:paraId="5BDBA492" w14:textId="0BFCE24F" w:rsidR="00A8192C" w:rsidRDefault="00D979CF" w:rsidP="00A8192C">
      <w:pPr>
        <w:rPr>
          <w:rFonts w:ascii="Avenir Next LT Pro Demi" w:hAnsi="Avenir Next LT Pro Demi"/>
          <w:b/>
          <w:bCs/>
          <w:i/>
          <w:iCs/>
          <w:color w:val="000000" w:themeColor="text1"/>
        </w:rPr>
      </w:pPr>
      <w:r>
        <w:rPr>
          <w:rFonts w:ascii="Avenir Next LT Pro Demi" w:hAnsi="Avenir Next LT Pro Demi"/>
          <w:b/>
          <w:bCs/>
          <w:i/>
          <w:iCs/>
          <w:color w:val="ED7D31" w:themeColor="accent2"/>
          <w:sz w:val="24"/>
          <w:szCs w:val="24"/>
          <w:u w:val="single"/>
        </w:rPr>
        <w:t xml:space="preserve">OBJECTIVES </w:t>
      </w:r>
      <w:r w:rsidR="00695987">
        <w:rPr>
          <w:rFonts w:ascii="Avenir Next LT Pro Demi" w:hAnsi="Avenir Next LT Pro Demi"/>
          <w:i/>
          <w:iCs/>
          <w:color w:val="000000" w:themeColor="text1"/>
        </w:rPr>
        <w:t>–</w:t>
      </w:r>
      <w:r>
        <w:rPr>
          <w:rFonts w:ascii="Avenir Next LT Pro Demi" w:hAnsi="Avenir Next LT Pro Demi"/>
          <w:i/>
          <w:iCs/>
          <w:color w:val="000000" w:themeColor="text1"/>
        </w:rPr>
        <w:t xml:space="preserve"> </w:t>
      </w:r>
      <w:r w:rsidR="00695987">
        <w:rPr>
          <w:rFonts w:ascii="Avenir Next LT Pro Demi" w:hAnsi="Avenir Next LT Pro Demi"/>
          <w:b/>
          <w:bCs/>
          <w:i/>
          <w:iCs/>
          <w:color w:val="000000" w:themeColor="text1"/>
        </w:rPr>
        <w:t xml:space="preserve">conduct a secondary and primary research and </w:t>
      </w:r>
      <w:r w:rsidR="004D4B55">
        <w:rPr>
          <w:rFonts w:ascii="Avenir Next LT Pro Demi" w:hAnsi="Avenir Next LT Pro Demi"/>
          <w:b/>
          <w:bCs/>
          <w:i/>
          <w:iCs/>
          <w:color w:val="000000" w:themeColor="text1"/>
        </w:rPr>
        <w:t xml:space="preserve">collect quantitative </w:t>
      </w:r>
      <w:r w:rsidR="00840EB3">
        <w:rPr>
          <w:rFonts w:ascii="Avenir Next LT Pro Demi" w:hAnsi="Avenir Next LT Pro Demi"/>
          <w:b/>
          <w:bCs/>
          <w:i/>
          <w:iCs/>
          <w:color w:val="000000" w:themeColor="text1"/>
        </w:rPr>
        <w:t>quali</w:t>
      </w:r>
      <w:r w:rsidR="00907F0B">
        <w:rPr>
          <w:rFonts w:ascii="Avenir Next LT Pro Demi" w:hAnsi="Avenir Next LT Pro Demi"/>
          <w:b/>
          <w:bCs/>
          <w:i/>
          <w:iCs/>
          <w:color w:val="000000" w:themeColor="text1"/>
        </w:rPr>
        <w:t>tative data.</w:t>
      </w:r>
    </w:p>
    <w:p w14:paraId="7F829795" w14:textId="0B960E57" w:rsidR="0050715B" w:rsidRDefault="0050715B" w:rsidP="00A8192C">
      <w:pPr>
        <w:rPr>
          <w:rFonts w:ascii="Avenir Next LT Pro Demi" w:hAnsi="Avenir Next LT Pro Demi"/>
          <w:b/>
          <w:bCs/>
          <w:i/>
          <w:iCs/>
          <w:color w:val="000000" w:themeColor="text1"/>
        </w:rPr>
      </w:pPr>
    </w:p>
    <w:p w14:paraId="4F909B38" w14:textId="77777777" w:rsidR="00775E98" w:rsidRDefault="00775E98" w:rsidP="00A8192C">
      <w:pPr>
        <w:rPr>
          <w:rFonts w:ascii="Avenir Next LT Pro Demi" w:hAnsi="Avenir Next LT Pro Demi"/>
          <w:i/>
          <w:iCs/>
          <w:color w:val="000000" w:themeColor="text1"/>
        </w:rPr>
      </w:pPr>
    </w:p>
    <w:p w14:paraId="73954F10" w14:textId="3AA463AC" w:rsidR="00601A28" w:rsidRDefault="004D3064" w:rsidP="00A8192C">
      <w:pPr>
        <w:rPr>
          <w:rFonts w:ascii="Avenir Next LT Pro Demi" w:hAnsi="Avenir Next LT Pro Demi"/>
          <w:i/>
          <w:iCs/>
          <w:color w:val="000000" w:themeColor="text1"/>
        </w:rPr>
      </w:pPr>
      <w:r>
        <w:rPr>
          <w:rFonts w:ascii="Avenir Next LT Pro Demi" w:hAnsi="Avenir Next LT Pro Demi"/>
          <w:i/>
          <w:iCs/>
          <w:color w:val="000000" w:themeColor="text1"/>
        </w:rPr>
        <w:t xml:space="preserve">While conducting my research, I used </w:t>
      </w:r>
      <w:r w:rsidR="00F711EC">
        <w:rPr>
          <w:rFonts w:ascii="Avenir Next LT Pro Demi" w:hAnsi="Avenir Next LT Pro Demi"/>
          <w:i/>
          <w:iCs/>
          <w:color w:val="000000" w:themeColor="text1"/>
        </w:rPr>
        <w:t>and applied the secon</w:t>
      </w:r>
      <w:r w:rsidR="00E1183A">
        <w:rPr>
          <w:rFonts w:ascii="Avenir Next LT Pro Demi" w:hAnsi="Avenir Next LT Pro Demi"/>
          <w:i/>
          <w:iCs/>
          <w:color w:val="000000" w:themeColor="text1"/>
        </w:rPr>
        <w:t>dary research approach to collecting data on VLE.</w:t>
      </w:r>
      <w:r w:rsidR="00956075">
        <w:rPr>
          <w:rFonts w:ascii="Avenir Next LT Pro Demi" w:hAnsi="Avenir Next LT Pro Demi"/>
          <w:i/>
          <w:iCs/>
          <w:color w:val="000000" w:themeColor="text1"/>
        </w:rPr>
        <w:t xml:space="preserve"> For this secondary research </w:t>
      </w:r>
      <w:r w:rsidR="000954AA">
        <w:rPr>
          <w:rFonts w:ascii="Avenir Next LT Pro Demi" w:hAnsi="Avenir Next LT Pro Demi"/>
          <w:i/>
          <w:iCs/>
          <w:color w:val="000000" w:themeColor="text1"/>
        </w:rPr>
        <w:t xml:space="preserve">I found and collected </w:t>
      </w:r>
      <w:r w:rsidR="006B2646">
        <w:rPr>
          <w:rFonts w:ascii="Avenir Next LT Pro Demi" w:hAnsi="Avenir Next LT Pro Demi"/>
          <w:i/>
          <w:iCs/>
          <w:color w:val="000000" w:themeColor="text1"/>
        </w:rPr>
        <w:t>data on VLE</w:t>
      </w:r>
      <w:r w:rsidR="001946A2">
        <w:rPr>
          <w:rFonts w:ascii="Avenir Next LT Pro Demi" w:hAnsi="Avenir Next LT Pro Demi"/>
          <w:i/>
          <w:iCs/>
          <w:color w:val="000000" w:themeColor="text1"/>
        </w:rPr>
        <w:t xml:space="preserve"> – technologies necessary for the </w:t>
      </w:r>
      <w:r w:rsidR="008E3932">
        <w:rPr>
          <w:rFonts w:ascii="Avenir Next LT Pro Demi" w:hAnsi="Avenir Next LT Pro Demi"/>
          <w:i/>
          <w:iCs/>
          <w:color w:val="000000" w:themeColor="text1"/>
        </w:rPr>
        <w:t xml:space="preserve">availability of VLE; advantages, </w:t>
      </w:r>
      <w:r w:rsidR="003C4F5D">
        <w:rPr>
          <w:rFonts w:ascii="Avenir Next LT Pro Demi" w:hAnsi="Avenir Next LT Pro Demi"/>
          <w:i/>
          <w:iCs/>
          <w:color w:val="000000" w:themeColor="text1"/>
        </w:rPr>
        <w:t>disadvantages and</w:t>
      </w:r>
      <w:r w:rsidR="004E58D0">
        <w:rPr>
          <w:rFonts w:ascii="Avenir Next LT Pro Demi" w:hAnsi="Avenir Next LT Pro Demi"/>
          <w:i/>
          <w:iCs/>
          <w:color w:val="000000" w:themeColor="text1"/>
        </w:rPr>
        <w:t xml:space="preserve"> </w:t>
      </w:r>
      <w:r w:rsidR="00291854">
        <w:rPr>
          <w:rFonts w:ascii="Avenir Next LT Pro Demi" w:hAnsi="Avenir Next LT Pro Demi"/>
          <w:i/>
          <w:iCs/>
          <w:color w:val="000000" w:themeColor="text1"/>
        </w:rPr>
        <w:t xml:space="preserve">benefits of VLE; </w:t>
      </w:r>
      <w:r w:rsidR="00377EE1">
        <w:rPr>
          <w:rFonts w:ascii="Avenir Next LT Pro Demi" w:hAnsi="Avenir Next LT Pro Demi"/>
          <w:i/>
          <w:iCs/>
          <w:color w:val="000000" w:themeColor="text1"/>
        </w:rPr>
        <w:t xml:space="preserve">the negative and positive impact of VLE </w:t>
      </w:r>
      <w:r w:rsidR="00D753DE">
        <w:rPr>
          <w:rFonts w:ascii="Avenir Next LT Pro Demi" w:hAnsi="Avenir Next LT Pro Demi"/>
          <w:i/>
          <w:iCs/>
          <w:color w:val="000000" w:themeColor="text1"/>
        </w:rPr>
        <w:t>on students and teachers</w:t>
      </w:r>
      <w:r w:rsidR="009653CE">
        <w:rPr>
          <w:rFonts w:ascii="Avenir Next LT Pro Demi" w:hAnsi="Avenir Next LT Pro Demi"/>
          <w:i/>
          <w:iCs/>
          <w:color w:val="000000" w:themeColor="text1"/>
        </w:rPr>
        <w:t xml:space="preserve">. For this secondary research </w:t>
      </w:r>
      <w:r w:rsidR="005C0941">
        <w:rPr>
          <w:rFonts w:ascii="Avenir Next LT Pro Demi" w:hAnsi="Avenir Next LT Pro Demi"/>
          <w:i/>
          <w:iCs/>
          <w:color w:val="000000" w:themeColor="text1"/>
        </w:rPr>
        <w:t>I used data collected from the internet.</w:t>
      </w:r>
    </w:p>
    <w:p w14:paraId="12E440A2" w14:textId="4C525385" w:rsidR="00507058" w:rsidRDefault="00507058" w:rsidP="00A8192C">
      <w:pPr>
        <w:rPr>
          <w:rFonts w:ascii="Avenir Next LT Pro Demi" w:hAnsi="Avenir Next LT Pro Demi"/>
          <w:i/>
          <w:iCs/>
          <w:color w:val="000000" w:themeColor="text1"/>
        </w:rPr>
      </w:pPr>
      <w:r>
        <w:rPr>
          <w:rFonts w:ascii="Avenir Next LT Pro Demi" w:hAnsi="Avenir Next LT Pro Demi"/>
          <w:i/>
          <w:iCs/>
          <w:color w:val="000000" w:themeColor="text1"/>
        </w:rPr>
        <w:t>After</w:t>
      </w:r>
      <w:r w:rsidR="002B3EA6">
        <w:rPr>
          <w:rFonts w:ascii="Avenir Next LT Pro Demi" w:hAnsi="Avenir Next LT Pro Demi"/>
          <w:i/>
          <w:iCs/>
          <w:color w:val="000000" w:themeColor="text1"/>
        </w:rPr>
        <w:t xml:space="preserve">wards , primary research approach I was </w:t>
      </w:r>
      <w:r w:rsidR="00BE5E4E">
        <w:rPr>
          <w:rFonts w:ascii="Avenir Next LT Pro Demi" w:hAnsi="Avenir Next LT Pro Demi"/>
          <w:i/>
          <w:iCs/>
          <w:color w:val="000000" w:themeColor="text1"/>
        </w:rPr>
        <w:t xml:space="preserve">conducted to collect quantitative and </w:t>
      </w:r>
      <w:r w:rsidR="00876C33">
        <w:rPr>
          <w:rFonts w:ascii="Avenir Next LT Pro Demi" w:hAnsi="Avenir Next LT Pro Demi"/>
          <w:i/>
          <w:iCs/>
          <w:color w:val="000000" w:themeColor="text1"/>
        </w:rPr>
        <w:t xml:space="preserve">qualitative data related to our </w:t>
      </w:r>
      <w:r w:rsidR="00EF5253">
        <w:rPr>
          <w:rFonts w:ascii="Avenir Next LT Pro Demi" w:hAnsi="Avenir Next LT Pro Demi"/>
          <w:i/>
          <w:iCs/>
          <w:color w:val="000000" w:themeColor="text1"/>
        </w:rPr>
        <w:t>university Mo</w:t>
      </w:r>
      <w:r w:rsidR="004C45A5">
        <w:rPr>
          <w:rFonts w:ascii="Avenir Next LT Pro Demi" w:hAnsi="Avenir Next LT Pro Demi"/>
          <w:i/>
          <w:iCs/>
          <w:color w:val="000000" w:themeColor="text1"/>
        </w:rPr>
        <w:t>odle.</w:t>
      </w:r>
    </w:p>
    <w:p w14:paraId="0D5AEDA9" w14:textId="1E324524" w:rsidR="004C45A5" w:rsidRDefault="00CE3BD2" w:rsidP="00A8192C">
      <w:pPr>
        <w:rPr>
          <w:rFonts w:ascii="Avenir Next LT Pro Demi" w:hAnsi="Avenir Next LT Pro Demi"/>
          <w:i/>
          <w:iCs/>
          <w:color w:val="000000" w:themeColor="text1"/>
        </w:rPr>
      </w:pPr>
      <w:r>
        <w:rPr>
          <w:rFonts w:ascii="Avenir Next LT Pro Demi" w:hAnsi="Avenir Next LT Pro Demi"/>
          <w:i/>
          <w:iCs/>
          <w:color w:val="000000" w:themeColor="text1"/>
        </w:rPr>
        <w:t>Therefore an online sur</w:t>
      </w:r>
      <w:r w:rsidR="001248F6">
        <w:rPr>
          <w:rFonts w:ascii="Avenir Next LT Pro Demi" w:hAnsi="Avenir Next LT Pro Demi"/>
          <w:i/>
          <w:iCs/>
          <w:color w:val="000000" w:themeColor="text1"/>
        </w:rPr>
        <w:t>vey was created which included 10 questi</w:t>
      </w:r>
      <w:r w:rsidR="00210E08">
        <w:rPr>
          <w:rFonts w:ascii="Avenir Next LT Pro Demi" w:hAnsi="Avenir Next LT Pro Demi"/>
          <w:i/>
          <w:iCs/>
          <w:color w:val="000000" w:themeColor="text1"/>
        </w:rPr>
        <w:t xml:space="preserve">ons </w:t>
      </w:r>
      <w:r w:rsidR="00453AA5">
        <w:rPr>
          <w:rFonts w:ascii="Avenir Next LT Pro Demi" w:hAnsi="Avenir Next LT Pro Demi"/>
          <w:i/>
          <w:iCs/>
          <w:color w:val="000000" w:themeColor="text1"/>
        </w:rPr>
        <w:t>and was them distributed among colleagues and tea</w:t>
      </w:r>
      <w:r w:rsidR="004A64EE">
        <w:rPr>
          <w:rFonts w:ascii="Avenir Next LT Pro Demi" w:hAnsi="Avenir Next LT Pro Demi"/>
          <w:i/>
          <w:iCs/>
          <w:color w:val="000000" w:themeColor="text1"/>
        </w:rPr>
        <w:t xml:space="preserve">chers to get their feedback. Survey sent by </w:t>
      </w:r>
      <w:r w:rsidR="004A0399">
        <w:rPr>
          <w:rFonts w:ascii="Avenir Next LT Pro Demi" w:hAnsi="Avenir Next LT Pro Demi"/>
          <w:i/>
          <w:iCs/>
          <w:color w:val="000000" w:themeColor="text1"/>
        </w:rPr>
        <w:t xml:space="preserve">email. The data were collected and stored </w:t>
      </w:r>
      <w:r w:rsidR="00B377A2">
        <w:rPr>
          <w:rFonts w:ascii="Avenir Next LT Pro Demi" w:hAnsi="Avenir Next LT Pro Demi"/>
          <w:i/>
          <w:iCs/>
          <w:color w:val="000000" w:themeColor="text1"/>
        </w:rPr>
        <w:t>in a table for analysis process 10 ques</w:t>
      </w:r>
      <w:r w:rsidR="000913EB">
        <w:rPr>
          <w:rFonts w:ascii="Avenir Next LT Pro Demi" w:hAnsi="Avenir Next LT Pro Demi"/>
          <w:i/>
          <w:iCs/>
          <w:color w:val="000000" w:themeColor="text1"/>
        </w:rPr>
        <w:t xml:space="preserve">tions – 5 questions with multiple answers and </w:t>
      </w:r>
      <w:r w:rsidR="006B75EE">
        <w:rPr>
          <w:rFonts w:ascii="Avenir Next LT Pro Demi" w:hAnsi="Avenir Next LT Pro Demi"/>
          <w:i/>
          <w:iCs/>
          <w:color w:val="000000" w:themeColor="text1"/>
        </w:rPr>
        <w:t>5 questions with two answers.</w:t>
      </w:r>
    </w:p>
    <w:p w14:paraId="09933E8A" w14:textId="4046DC17" w:rsidR="006B75EE" w:rsidRPr="000A391C" w:rsidRDefault="006B75EE" w:rsidP="00A8192C">
      <w:pPr>
        <w:rPr>
          <w:rFonts w:ascii="Avenir Next LT Pro Demi" w:hAnsi="Avenir Next LT Pro Demi"/>
          <w:i/>
          <w:iCs/>
          <w:color w:val="000000" w:themeColor="text1"/>
        </w:rPr>
      </w:pPr>
    </w:p>
    <w:p w14:paraId="74F00400" w14:textId="28F8A891" w:rsidR="00A8192C" w:rsidRPr="009C79EB" w:rsidRDefault="00A8192C" w:rsidP="00A8192C">
      <w:pPr>
        <w:pStyle w:val="ListParagraph"/>
        <w:ind w:left="1440"/>
        <w:rPr>
          <w:rFonts w:ascii="Avenir Next LT Pro Demi" w:hAnsi="Avenir Next LT Pro Demi"/>
          <w:i/>
          <w:iCs/>
          <w:color w:val="000000" w:themeColor="text1"/>
        </w:rPr>
      </w:pPr>
    </w:p>
    <w:p w14:paraId="58954A78" w14:textId="06663083" w:rsidR="007F05D8" w:rsidRPr="008C7D3C" w:rsidRDefault="00442CC7" w:rsidP="00A727F4">
      <w:pPr>
        <w:rPr>
          <w:rFonts w:ascii="Avenir Next LT Pro Demi" w:hAnsi="Avenir Next LT Pro Demi"/>
          <w:i/>
          <w:iCs/>
          <w:color w:val="000000" w:themeColor="text1"/>
        </w:rPr>
      </w:pPr>
      <w:r w:rsidRPr="008C7D3C">
        <w:rPr>
          <w:rFonts w:ascii="Avenir Next LT Pro Demi" w:hAnsi="Avenir Next LT Pro Demi"/>
          <w:i/>
          <w:iCs/>
          <w:color w:val="000000" w:themeColor="text1"/>
        </w:rPr>
        <w:t xml:space="preserve"> </w:t>
      </w:r>
    </w:p>
    <w:p w14:paraId="7E522B6C" w14:textId="022DEFA4" w:rsidR="004D7993" w:rsidRPr="008C7D3C" w:rsidRDefault="004D7993" w:rsidP="005D1A23">
      <w:pPr>
        <w:ind w:left="720"/>
        <w:jc w:val="right"/>
        <w:rPr>
          <w:rFonts w:ascii="Avenir Next LT Pro Demi" w:hAnsi="Avenir Next LT Pro Demi"/>
          <w:i/>
          <w:iCs/>
          <w:color w:val="FE0E6F"/>
        </w:rPr>
      </w:pPr>
    </w:p>
    <w:p w14:paraId="73DCCF62" w14:textId="30A264ED" w:rsidR="004B197D" w:rsidRPr="008C7D3C" w:rsidRDefault="004B197D" w:rsidP="005D1A23">
      <w:pPr>
        <w:ind w:left="720"/>
        <w:jc w:val="right"/>
        <w:rPr>
          <w:rFonts w:ascii="Avenir Next LT Pro Demi" w:hAnsi="Avenir Next LT Pro Demi"/>
          <w:i/>
          <w:iCs/>
          <w:color w:val="000000" w:themeColor="text1"/>
        </w:rPr>
      </w:pPr>
    </w:p>
    <w:p w14:paraId="1BB39E4C" w14:textId="77777777" w:rsidR="00D36579" w:rsidRPr="008C7D3C" w:rsidRDefault="00D36579" w:rsidP="005D1A23">
      <w:pPr>
        <w:ind w:left="720"/>
        <w:jc w:val="right"/>
        <w:rPr>
          <w:rFonts w:ascii="Avenir Next LT Pro Demi" w:hAnsi="Avenir Next LT Pro Demi"/>
          <w:i/>
          <w:iCs/>
          <w:color w:val="000000" w:themeColor="text1"/>
        </w:rPr>
      </w:pPr>
    </w:p>
    <w:p w14:paraId="52B9DC0A" w14:textId="23077C13" w:rsidR="00907B10" w:rsidRDefault="00907B10" w:rsidP="005D1A23">
      <w:pPr>
        <w:ind w:left="720"/>
        <w:jc w:val="right"/>
        <w:rPr>
          <w:rFonts w:ascii="Avenir Next LT Pro Demi" w:hAnsi="Avenir Next LT Pro Demi"/>
          <w:i/>
          <w:iCs/>
          <w:color w:val="000000" w:themeColor="text1"/>
        </w:rPr>
      </w:pPr>
    </w:p>
    <w:p w14:paraId="6171B2C8" w14:textId="1B0EF346" w:rsidR="00907B10" w:rsidRDefault="00907B10" w:rsidP="001E41C3">
      <w:pPr>
        <w:ind w:left="720"/>
        <w:rPr>
          <w:rFonts w:ascii="Avenir Next LT Pro Demi" w:hAnsi="Avenir Next LT Pro Demi"/>
          <w:i/>
          <w:iCs/>
          <w:color w:val="FE0E6F"/>
          <w:sz w:val="24"/>
          <w:szCs w:val="24"/>
        </w:rPr>
      </w:pPr>
    </w:p>
    <w:p w14:paraId="13EE26BD" w14:textId="27977F1A" w:rsidR="00A52993" w:rsidRDefault="00160B36" w:rsidP="001E41C3">
      <w:pPr>
        <w:ind w:left="720"/>
        <w:rPr>
          <w:rFonts w:ascii="Avenir Next LT Pro Demi" w:hAnsi="Avenir Next LT Pro Demi"/>
          <w:i/>
          <w:iCs/>
          <w:color w:val="FE0E6F"/>
          <w:sz w:val="24"/>
          <w:szCs w:val="24"/>
        </w:rPr>
      </w:pPr>
      <w:r>
        <w:rPr>
          <w:rFonts w:ascii="Avenir Next LT Pro Demi" w:hAnsi="Avenir Next LT Pro Demi"/>
          <w:i/>
          <w:iCs/>
          <w:noProof/>
          <w:color w:val="000000" w:themeColor="text1"/>
        </w:rPr>
        <w:drawing>
          <wp:anchor distT="0" distB="0" distL="114300" distR="114300" simplePos="0" relativeHeight="251660288" behindDoc="0" locked="0" layoutInCell="1" allowOverlap="1" wp14:anchorId="68531814" wp14:editId="17C7AF89">
            <wp:simplePos x="0" y="0"/>
            <wp:positionH relativeFrom="column">
              <wp:posOffset>365125</wp:posOffset>
            </wp:positionH>
            <wp:positionV relativeFrom="paragraph">
              <wp:posOffset>417830</wp:posOffset>
            </wp:positionV>
            <wp:extent cx="4563110" cy="5930900"/>
            <wp:effectExtent l="0" t="0" r="889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63110" cy="5930900"/>
                    </a:xfrm>
                    <a:prstGeom prst="rect">
                      <a:avLst/>
                    </a:prstGeom>
                  </pic:spPr>
                </pic:pic>
              </a:graphicData>
            </a:graphic>
            <wp14:sizeRelH relativeFrom="margin">
              <wp14:pctWidth>0</wp14:pctWidth>
            </wp14:sizeRelH>
            <wp14:sizeRelV relativeFrom="margin">
              <wp14:pctHeight>0</wp14:pctHeight>
            </wp14:sizeRelV>
          </wp:anchor>
        </w:drawing>
      </w:r>
    </w:p>
    <w:p w14:paraId="1398DE5A" w14:textId="12B7A5BE" w:rsidR="001A6864" w:rsidRDefault="001A6864" w:rsidP="001E41C3">
      <w:pPr>
        <w:ind w:left="720"/>
        <w:rPr>
          <w:rFonts w:ascii="Avenir Next LT Pro Demi" w:hAnsi="Avenir Next LT Pro Demi"/>
          <w:i/>
          <w:iCs/>
          <w:color w:val="FE0E6F"/>
          <w:sz w:val="24"/>
          <w:szCs w:val="24"/>
        </w:rPr>
      </w:pPr>
    </w:p>
    <w:p w14:paraId="2A5E2EF6" w14:textId="61251951" w:rsidR="001A6864" w:rsidRDefault="00F71F94" w:rsidP="001E41C3">
      <w:pPr>
        <w:ind w:left="720"/>
        <w:rPr>
          <w:rFonts w:ascii="Avenir Next LT Pro Demi" w:hAnsi="Avenir Next LT Pro Demi"/>
          <w:i/>
          <w:iCs/>
          <w:color w:val="FE0E6F"/>
          <w:sz w:val="24"/>
          <w:szCs w:val="24"/>
        </w:rPr>
      </w:pPr>
      <w:r>
        <w:rPr>
          <w:rFonts w:ascii="Avenir Next LT Pro Demi" w:hAnsi="Avenir Next LT Pro Demi"/>
          <w:i/>
          <w:iCs/>
          <w:noProof/>
          <w:color w:val="FE0E6F"/>
          <w:sz w:val="24"/>
          <w:szCs w:val="24"/>
        </w:rPr>
        <w:lastRenderedPageBreak/>
        <w:drawing>
          <wp:anchor distT="0" distB="0" distL="114300" distR="114300" simplePos="0" relativeHeight="251661312" behindDoc="0" locked="0" layoutInCell="1" allowOverlap="1" wp14:anchorId="7E573E9F" wp14:editId="461D3C1F">
            <wp:simplePos x="0" y="0"/>
            <wp:positionH relativeFrom="column">
              <wp:posOffset>221615</wp:posOffset>
            </wp:positionH>
            <wp:positionV relativeFrom="paragraph">
              <wp:posOffset>0</wp:posOffset>
            </wp:positionV>
            <wp:extent cx="4786630" cy="886333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86630" cy="8863330"/>
                    </a:xfrm>
                    <a:prstGeom prst="rect">
                      <a:avLst/>
                    </a:prstGeom>
                  </pic:spPr>
                </pic:pic>
              </a:graphicData>
            </a:graphic>
            <wp14:sizeRelH relativeFrom="margin">
              <wp14:pctWidth>0</wp14:pctWidth>
            </wp14:sizeRelH>
          </wp:anchor>
        </w:drawing>
      </w:r>
    </w:p>
    <w:p w14:paraId="674916C2" w14:textId="76C6ABEA" w:rsidR="00116FC0" w:rsidRDefault="00116FC0" w:rsidP="001E41C3">
      <w:pPr>
        <w:ind w:left="720"/>
        <w:rPr>
          <w:rFonts w:ascii="Avenir Next LT Pro Demi" w:hAnsi="Avenir Next LT Pro Demi"/>
          <w:i/>
          <w:iCs/>
          <w:color w:val="FE0E6F"/>
          <w:sz w:val="24"/>
          <w:szCs w:val="24"/>
        </w:rPr>
      </w:pPr>
    </w:p>
    <w:p w14:paraId="118F2E67" w14:textId="3EBE2C94" w:rsidR="00160B36" w:rsidRDefault="003631F7" w:rsidP="001E41C3">
      <w:pPr>
        <w:ind w:left="720"/>
        <w:rPr>
          <w:rFonts w:ascii="Avenir Next LT Pro Demi" w:hAnsi="Avenir Next LT Pro Demi"/>
          <w:i/>
          <w:iCs/>
          <w:color w:val="FE0E6F"/>
          <w:sz w:val="24"/>
          <w:szCs w:val="24"/>
        </w:rPr>
      </w:pPr>
      <w:r>
        <w:rPr>
          <w:rFonts w:ascii="Avenir Next LT Pro Demi" w:hAnsi="Avenir Next LT Pro Demi"/>
          <w:i/>
          <w:iCs/>
          <w:noProof/>
          <w:color w:val="FE0E6F"/>
          <w:sz w:val="24"/>
          <w:szCs w:val="24"/>
        </w:rPr>
        <w:drawing>
          <wp:anchor distT="0" distB="0" distL="114300" distR="114300" simplePos="0" relativeHeight="251662336" behindDoc="0" locked="0" layoutInCell="1" allowOverlap="1" wp14:anchorId="717F1951" wp14:editId="24B78562">
            <wp:simplePos x="0" y="0"/>
            <wp:positionH relativeFrom="column">
              <wp:posOffset>-95885</wp:posOffset>
            </wp:positionH>
            <wp:positionV relativeFrom="paragraph">
              <wp:posOffset>203200</wp:posOffset>
            </wp:positionV>
            <wp:extent cx="6041390" cy="4344035"/>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0" cstate="print">
                      <a:extLst>
                        <a:ext uri="{28A0092B-C50C-407E-A947-70E740481C1C}">
                          <a14:useLocalDpi xmlns:a14="http://schemas.microsoft.com/office/drawing/2010/main" val="0"/>
                        </a:ext>
                      </a:extLst>
                    </a:blip>
                    <a:stretch>
                      <a:fillRect/>
                    </a:stretch>
                  </pic:blipFill>
                  <pic:spPr>
                    <a:xfrm>
                      <a:off x="0" y="0"/>
                      <a:ext cx="6041390" cy="4344035"/>
                    </a:xfrm>
                    <a:prstGeom prst="rect">
                      <a:avLst/>
                    </a:prstGeom>
                  </pic:spPr>
                </pic:pic>
              </a:graphicData>
            </a:graphic>
            <wp14:sizeRelH relativeFrom="margin">
              <wp14:pctWidth>0</wp14:pctWidth>
            </wp14:sizeRelH>
            <wp14:sizeRelV relativeFrom="margin">
              <wp14:pctHeight>0</wp14:pctHeight>
            </wp14:sizeRelV>
          </wp:anchor>
        </w:drawing>
      </w:r>
    </w:p>
    <w:p w14:paraId="19E60783" w14:textId="28BAE95C" w:rsidR="00384042" w:rsidRDefault="00384042" w:rsidP="001E41C3">
      <w:pPr>
        <w:ind w:left="720"/>
        <w:rPr>
          <w:rFonts w:ascii="Avenir Next LT Pro Demi" w:hAnsi="Avenir Next LT Pro Demi"/>
          <w:i/>
          <w:iCs/>
          <w:color w:val="FE0E6F"/>
          <w:sz w:val="24"/>
          <w:szCs w:val="24"/>
        </w:rPr>
      </w:pPr>
    </w:p>
    <w:p w14:paraId="6D127ED3" w14:textId="77777777" w:rsidR="002B0FEF" w:rsidRDefault="002B0FEF" w:rsidP="00E67BA8">
      <w:pPr>
        <w:ind w:left="720"/>
        <w:jc w:val="center"/>
        <w:rPr>
          <w:rFonts w:ascii="Avenir Next LT Pro Demi" w:hAnsi="Avenir Next LT Pro Demi"/>
          <w:b/>
          <w:bCs/>
          <w:i/>
          <w:iCs/>
          <w:color w:val="FF0000"/>
          <w:sz w:val="28"/>
          <w:szCs w:val="28"/>
          <w:u w:val="single"/>
        </w:rPr>
      </w:pPr>
    </w:p>
    <w:p w14:paraId="665C3790" w14:textId="77777777" w:rsidR="002B0FEF" w:rsidRDefault="002B0FEF" w:rsidP="00E67BA8">
      <w:pPr>
        <w:ind w:left="720"/>
        <w:jc w:val="center"/>
        <w:rPr>
          <w:rFonts w:ascii="Avenir Next LT Pro Demi" w:hAnsi="Avenir Next LT Pro Demi"/>
          <w:b/>
          <w:bCs/>
          <w:i/>
          <w:iCs/>
          <w:color w:val="FF0000"/>
          <w:sz w:val="28"/>
          <w:szCs w:val="28"/>
          <w:u w:val="single"/>
        </w:rPr>
      </w:pPr>
    </w:p>
    <w:p w14:paraId="1123F53D" w14:textId="77777777" w:rsidR="002B0FEF" w:rsidRDefault="002B0FEF" w:rsidP="00E67BA8">
      <w:pPr>
        <w:ind w:left="720"/>
        <w:jc w:val="center"/>
        <w:rPr>
          <w:rFonts w:ascii="Avenir Next LT Pro Demi" w:hAnsi="Avenir Next LT Pro Demi"/>
          <w:b/>
          <w:bCs/>
          <w:i/>
          <w:iCs/>
          <w:color w:val="FF0000"/>
          <w:sz w:val="28"/>
          <w:szCs w:val="28"/>
          <w:u w:val="single"/>
        </w:rPr>
      </w:pPr>
    </w:p>
    <w:p w14:paraId="7A7CC982" w14:textId="77777777" w:rsidR="002B0FEF" w:rsidRDefault="002B0FEF" w:rsidP="00E67BA8">
      <w:pPr>
        <w:ind w:left="720"/>
        <w:jc w:val="center"/>
        <w:rPr>
          <w:rFonts w:ascii="Avenir Next LT Pro Demi" w:hAnsi="Avenir Next LT Pro Demi"/>
          <w:b/>
          <w:bCs/>
          <w:i/>
          <w:iCs/>
          <w:color w:val="FF0000"/>
          <w:sz w:val="28"/>
          <w:szCs w:val="28"/>
          <w:u w:val="single"/>
        </w:rPr>
      </w:pPr>
    </w:p>
    <w:p w14:paraId="086BB1AA" w14:textId="77777777" w:rsidR="002B0FEF" w:rsidRDefault="002B0FEF" w:rsidP="00E67BA8">
      <w:pPr>
        <w:ind w:left="720"/>
        <w:jc w:val="center"/>
        <w:rPr>
          <w:rFonts w:ascii="Avenir Next LT Pro Demi" w:hAnsi="Avenir Next LT Pro Demi"/>
          <w:b/>
          <w:bCs/>
          <w:i/>
          <w:iCs/>
          <w:color w:val="FF0000"/>
          <w:sz w:val="28"/>
          <w:szCs w:val="28"/>
          <w:u w:val="single"/>
        </w:rPr>
      </w:pPr>
    </w:p>
    <w:p w14:paraId="500DFF45" w14:textId="77777777" w:rsidR="002B0FEF" w:rsidRDefault="002B0FEF" w:rsidP="00E67BA8">
      <w:pPr>
        <w:ind w:left="720"/>
        <w:jc w:val="center"/>
        <w:rPr>
          <w:rFonts w:ascii="Avenir Next LT Pro Demi" w:hAnsi="Avenir Next LT Pro Demi"/>
          <w:b/>
          <w:bCs/>
          <w:i/>
          <w:iCs/>
          <w:color w:val="FF0000"/>
          <w:sz w:val="28"/>
          <w:szCs w:val="28"/>
          <w:u w:val="single"/>
        </w:rPr>
      </w:pPr>
    </w:p>
    <w:p w14:paraId="55EAD238" w14:textId="77777777" w:rsidR="002B0FEF" w:rsidRDefault="002B0FEF" w:rsidP="00E67BA8">
      <w:pPr>
        <w:ind w:left="720"/>
        <w:jc w:val="center"/>
        <w:rPr>
          <w:rFonts w:ascii="Avenir Next LT Pro Demi" w:hAnsi="Avenir Next LT Pro Demi"/>
          <w:b/>
          <w:bCs/>
          <w:i/>
          <w:iCs/>
          <w:color w:val="FF0000"/>
          <w:sz w:val="28"/>
          <w:szCs w:val="28"/>
          <w:u w:val="single"/>
        </w:rPr>
      </w:pPr>
    </w:p>
    <w:p w14:paraId="19D29FF7" w14:textId="77777777" w:rsidR="002B0FEF" w:rsidRDefault="002B0FEF" w:rsidP="00E67BA8">
      <w:pPr>
        <w:ind w:left="720"/>
        <w:jc w:val="center"/>
        <w:rPr>
          <w:rFonts w:ascii="Avenir Next LT Pro Demi" w:hAnsi="Avenir Next LT Pro Demi"/>
          <w:b/>
          <w:bCs/>
          <w:i/>
          <w:iCs/>
          <w:color w:val="FF0000"/>
          <w:sz w:val="28"/>
          <w:szCs w:val="28"/>
          <w:u w:val="single"/>
        </w:rPr>
      </w:pPr>
    </w:p>
    <w:p w14:paraId="44243405" w14:textId="77777777" w:rsidR="002B0FEF" w:rsidRDefault="002B0FEF" w:rsidP="00E67BA8">
      <w:pPr>
        <w:ind w:left="720"/>
        <w:jc w:val="center"/>
        <w:rPr>
          <w:rFonts w:ascii="Avenir Next LT Pro Demi" w:hAnsi="Avenir Next LT Pro Demi"/>
          <w:b/>
          <w:bCs/>
          <w:i/>
          <w:iCs/>
          <w:color w:val="FF0000"/>
          <w:sz w:val="28"/>
          <w:szCs w:val="28"/>
          <w:u w:val="single"/>
        </w:rPr>
      </w:pPr>
    </w:p>
    <w:p w14:paraId="7BF9380D" w14:textId="77777777" w:rsidR="002B0FEF" w:rsidRDefault="002B0FEF" w:rsidP="00E67BA8">
      <w:pPr>
        <w:ind w:left="720"/>
        <w:jc w:val="center"/>
        <w:rPr>
          <w:rFonts w:ascii="Avenir Next LT Pro Demi" w:hAnsi="Avenir Next LT Pro Demi"/>
          <w:b/>
          <w:bCs/>
          <w:i/>
          <w:iCs/>
          <w:color w:val="FF0000"/>
          <w:sz w:val="28"/>
          <w:szCs w:val="28"/>
          <w:u w:val="single"/>
        </w:rPr>
      </w:pPr>
    </w:p>
    <w:p w14:paraId="62536891" w14:textId="77777777" w:rsidR="001B04B5" w:rsidRDefault="001B04B5" w:rsidP="001B04B5">
      <w:pPr>
        <w:rPr>
          <w:rFonts w:ascii="Avenir Next LT Pro Demi" w:hAnsi="Avenir Next LT Pro Demi"/>
          <w:b/>
          <w:bCs/>
          <w:i/>
          <w:iCs/>
          <w:color w:val="FF0000"/>
          <w:sz w:val="28"/>
          <w:szCs w:val="28"/>
          <w:u w:val="single"/>
        </w:rPr>
      </w:pPr>
    </w:p>
    <w:p w14:paraId="25972DD0" w14:textId="5293BEC6" w:rsidR="00384042" w:rsidRDefault="00981C54" w:rsidP="001B04B5">
      <w:pPr>
        <w:jc w:val="center"/>
        <w:rPr>
          <w:rFonts w:ascii="Avenir Next LT Pro Demi" w:hAnsi="Avenir Next LT Pro Demi"/>
          <w:b/>
          <w:bCs/>
          <w:i/>
          <w:iCs/>
          <w:color w:val="FF0000"/>
          <w:sz w:val="28"/>
          <w:szCs w:val="28"/>
          <w:u w:val="single"/>
        </w:rPr>
      </w:pPr>
      <w:r w:rsidRPr="00E67BA8">
        <w:rPr>
          <w:rFonts w:ascii="Avenir Next LT Pro Demi" w:hAnsi="Avenir Next LT Pro Demi"/>
          <w:b/>
          <w:bCs/>
          <w:i/>
          <w:iCs/>
          <w:color w:val="FF0000"/>
          <w:sz w:val="28"/>
          <w:szCs w:val="28"/>
          <w:u w:val="single"/>
        </w:rPr>
        <w:lastRenderedPageBreak/>
        <w:t>THE RESULT OF PRIVATE RESEARCH</w:t>
      </w:r>
    </w:p>
    <w:p w14:paraId="090A9ECE" w14:textId="77777777" w:rsidR="00BB3D2A" w:rsidRDefault="00BB3D2A" w:rsidP="001B04B5">
      <w:pPr>
        <w:jc w:val="center"/>
        <w:rPr>
          <w:rFonts w:ascii="Avenir Next LT Pro Demi" w:hAnsi="Avenir Next LT Pro Demi"/>
          <w:b/>
          <w:bCs/>
          <w:i/>
          <w:iCs/>
          <w:color w:val="FF0000"/>
          <w:sz w:val="28"/>
          <w:szCs w:val="28"/>
          <w:u w:val="single"/>
        </w:rPr>
      </w:pPr>
    </w:p>
    <w:p w14:paraId="43C4D22E" w14:textId="683D7675" w:rsidR="000274CD" w:rsidRPr="003C0D1F" w:rsidRDefault="00214E59" w:rsidP="001B04B5">
      <w:pPr>
        <w:rPr>
          <w:rFonts w:ascii="Avenir Next LT Pro Demi" w:hAnsi="Avenir Next LT Pro Demi"/>
          <w:b/>
          <w:bCs/>
          <w:i/>
          <w:iCs/>
          <w:color w:val="000000" w:themeColor="text1"/>
          <w:sz w:val="28"/>
          <w:szCs w:val="28"/>
        </w:rPr>
      </w:pPr>
      <w:r>
        <w:rPr>
          <w:rFonts w:ascii="Avenir Next LT Pro Demi" w:hAnsi="Avenir Next LT Pro Demi"/>
          <w:b/>
          <w:bCs/>
          <w:i/>
          <w:iCs/>
          <w:color w:val="000000" w:themeColor="text1"/>
          <w:sz w:val="28"/>
          <w:szCs w:val="28"/>
        </w:rPr>
        <w:t xml:space="preserve">         </w:t>
      </w:r>
      <w:r w:rsidR="003C0D1F">
        <w:rPr>
          <w:rFonts w:ascii="Avenir Next LT Pro Demi" w:hAnsi="Avenir Next LT Pro Demi"/>
          <w:b/>
          <w:bCs/>
          <w:i/>
          <w:iCs/>
          <w:color w:val="000000" w:themeColor="text1"/>
          <w:sz w:val="28"/>
          <w:szCs w:val="28"/>
        </w:rPr>
        <w:t>Responses for Questions 01, 02, 03, 08</w:t>
      </w:r>
      <w:r>
        <w:rPr>
          <w:rFonts w:ascii="Avenir Next LT Pro Demi" w:hAnsi="Avenir Next LT Pro Demi"/>
          <w:b/>
          <w:bCs/>
          <w:i/>
          <w:iCs/>
          <w:color w:val="000000" w:themeColor="text1"/>
          <w:sz w:val="28"/>
          <w:szCs w:val="28"/>
        </w:rPr>
        <w:t xml:space="preserve"> &amp; 09</w:t>
      </w:r>
    </w:p>
    <w:tbl>
      <w:tblPr>
        <w:tblpPr w:leftFromText="180" w:rightFromText="180" w:vertAnchor="text" w:horzAnchor="margin" w:tblpXSpec="center" w:tblpY="82"/>
        <w:tblW w:w="5060" w:type="dxa"/>
        <w:tblCellMar>
          <w:top w:w="15" w:type="dxa"/>
          <w:left w:w="15" w:type="dxa"/>
          <w:bottom w:w="15" w:type="dxa"/>
          <w:right w:w="15" w:type="dxa"/>
        </w:tblCellMar>
        <w:tblLook w:val="04A0" w:firstRow="1" w:lastRow="0" w:firstColumn="1" w:lastColumn="0" w:noHBand="0" w:noVBand="1"/>
      </w:tblPr>
      <w:tblGrid>
        <w:gridCol w:w="1320"/>
        <w:gridCol w:w="1900"/>
        <w:gridCol w:w="1840"/>
      </w:tblGrid>
      <w:tr w:rsidR="00F46A77" w14:paraId="07C78647" w14:textId="77777777" w:rsidTr="002B0FEF">
        <w:trPr>
          <w:trHeight w:val="315"/>
        </w:trPr>
        <w:tc>
          <w:tcPr>
            <w:tcW w:w="1320" w:type="dxa"/>
            <w:tcBorders>
              <w:top w:val="single" w:sz="8" w:space="0" w:color="000000"/>
              <w:left w:val="single" w:sz="8" w:space="0" w:color="000000"/>
              <w:bottom w:val="single" w:sz="8" w:space="0" w:color="000000"/>
              <w:right w:val="single" w:sz="8" w:space="0" w:color="000000"/>
            </w:tcBorders>
            <w:shd w:val="clear" w:color="4472C4" w:fill="4472C4"/>
            <w:noWrap/>
            <w:vAlign w:val="bottom"/>
            <w:hideMark/>
          </w:tcPr>
          <w:p w14:paraId="05E6F403" w14:textId="77777777" w:rsidR="00F46A77" w:rsidRDefault="00F46A77" w:rsidP="00F46A77">
            <w:pPr>
              <w:rPr>
                <w:rFonts w:ascii="Calibri" w:eastAsia="Times New Roman" w:hAnsi="Calibri"/>
                <w:b/>
                <w:bCs/>
                <w:color w:val="FFFFFF"/>
              </w:rPr>
            </w:pPr>
            <w:r>
              <w:rPr>
                <w:rFonts w:ascii="Calibri" w:eastAsia="Times New Roman" w:hAnsi="Calibri"/>
                <w:b/>
                <w:bCs/>
                <w:color w:val="FFFFFF"/>
              </w:rPr>
              <w:t>Questions</w:t>
            </w:r>
          </w:p>
        </w:tc>
        <w:tc>
          <w:tcPr>
            <w:tcW w:w="1900" w:type="dxa"/>
            <w:tcBorders>
              <w:top w:val="single" w:sz="8" w:space="0" w:color="000000"/>
              <w:left w:val="single" w:sz="8" w:space="0" w:color="000000"/>
              <w:bottom w:val="single" w:sz="8" w:space="0" w:color="000000"/>
              <w:right w:val="single" w:sz="8" w:space="0" w:color="000000"/>
            </w:tcBorders>
            <w:shd w:val="clear" w:color="4472C4" w:fill="4472C4"/>
            <w:noWrap/>
            <w:vAlign w:val="bottom"/>
            <w:hideMark/>
          </w:tcPr>
          <w:p w14:paraId="082BD3C9" w14:textId="77777777" w:rsidR="00F46A77" w:rsidRDefault="00F46A77" w:rsidP="00F46A77">
            <w:pPr>
              <w:rPr>
                <w:rFonts w:ascii="Calibri" w:eastAsia="Times New Roman" w:hAnsi="Calibri"/>
                <w:b/>
                <w:bCs/>
                <w:color w:val="FFFFFF"/>
              </w:rPr>
            </w:pPr>
            <w:r>
              <w:rPr>
                <w:rFonts w:ascii="Calibri" w:eastAsia="Times New Roman" w:hAnsi="Calibri"/>
                <w:b/>
                <w:bCs/>
                <w:color w:val="FFFFFF"/>
              </w:rPr>
              <w:t>Responses (Yes)</w:t>
            </w:r>
          </w:p>
        </w:tc>
        <w:tc>
          <w:tcPr>
            <w:tcW w:w="1840" w:type="dxa"/>
            <w:tcBorders>
              <w:top w:val="single" w:sz="8" w:space="0" w:color="000000"/>
              <w:left w:val="single" w:sz="8" w:space="0" w:color="000000"/>
              <w:bottom w:val="single" w:sz="8" w:space="0" w:color="000000"/>
              <w:right w:val="single" w:sz="8" w:space="0" w:color="000000"/>
            </w:tcBorders>
            <w:shd w:val="clear" w:color="4472C4" w:fill="4472C4"/>
            <w:noWrap/>
            <w:vAlign w:val="bottom"/>
            <w:hideMark/>
          </w:tcPr>
          <w:p w14:paraId="14687E72" w14:textId="77777777" w:rsidR="00F46A77" w:rsidRDefault="00F46A77" w:rsidP="00F46A77">
            <w:pPr>
              <w:rPr>
                <w:rFonts w:ascii="Calibri" w:eastAsia="Times New Roman" w:hAnsi="Calibri"/>
                <w:b/>
                <w:bCs/>
                <w:color w:val="FFFFFF"/>
              </w:rPr>
            </w:pPr>
            <w:r>
              <w:rPr>
                <w:rFonts w:ascii="Calibri" w:eastAsia="Times New Roman" w:hAnsi="Calibri"/>
                <w:b/>
                <w:bCs/>
                <w:color w:val="FFFFFF"/>
              </w:rPr>
              <w:t>Responses (No)</w:t>
            </w:r>
          </w:p>
        </w:tc>
      </w:tr>
      <w:tr w:rsidR="00F46A77" w14:paraId="78FCF367" w14:textId="77777777" w:rsidTr="002B0FEF">
        <w:trPr>
          <w:trHeight w:val="315"/>
        </w:trPr>
        <w:tc>
          <w:tcPr>
            <w:tcW w:w="0" w:type="auto"/>
            <w:tcBorders>
              <w:top w:val="single" w:sz="8" w:space="0" w:color="000000"/>
              <w:left w:val="single" w:sz="8" w:space="0" w:color="000000"/>
              <w:bottom w:val="single" w:sz="8" w:space="0" w:color="000000"/>
              <w:right w:val="single" w:sz="8" w:space="0" w:color="000000"/>
            </w:tcBorders>
            <w:shd w:val="clear" w:color="D9E1F2" w:fill="D9E1F2"/>
            <w:noWrap/>
            <w:vAlign w:val="bottom"/>
            <w:hideMark/>
          </w:tcPr>
          <w:p w14:paraId="0C770160" w14:textId="77777777" w:rsidR="00F46A77" w:rsidRDefault="00F46A77" w:rsidP="00F46A77">
            <w:pPr>
              <w:rPr>
                <w:rFonts w:ascii="Calibri" w:eastAsia="Times New Roman" w:hAnsi="Calibri"/>
                <w:color w:val="000000"/>
              </w:rPr>
            </w:pPr>
            <w:r>
              <w:rPr>
                <w:rFonts w:ascii="Calibri" w:eastAsia="Times New Roman" w:hAnsi="Calibri"/>
                <w:color w:val="000000"/>
              </w:rPr>
              <w:t>Questions 1</w:t>
            </w:r>
          </w:p>
        </w:tc>
        <w:tc>
          <w:tcPr>
            <w:tcW w:w="0" w:type="auto"/>
            <w:tcBorders>
              <w:top w:val="single" w:sz="8" w:space="0" w:color="000000"/>
              <w:left w:val="single" w:sz="8" w:space="0" w:color="000000"/>
              <w:bottom w:val="single" w:sz="8" w:space="0" w:color="000000"/>
              <w:right w:val="single" w:sz="8" w:space="0" w:color="000000"/>
            </w:tcBorders>
            <w:shd w:val="clear" w:color="D9E1F2" w:fill="D9E1F2"/>
            <w:noWrap/>
            <w:vAlign w:val="bottom"/>
            <w:hideMark/>
          </w:tcPr>
          <w:p w14:paraId="4C7C8076" w14:textId="77777777" w:rsidR="00F46A77" w:rsidRDefault="00F46A77" w:rsidP="00F46A77">
            <w:pPr>
              <w:jc w:val="right"/>
              <w:rPr>
                <w:rFonts w:ascii="Calibri" w:eastAsia="Times New Roman" w:hAnsi="Calibri"/>
                <w:color w:val="000000"/>
              </w:rPr>
            </w:pPr>
            <w:r>
              <w:rPr>
                <w:rFonts w:ascii="Calibri" w:eastAsia="Times New Roman" w:hAnsi="Calibri"/>
                <w:color w:val="000000"/>
              </w:rPr>
              <w:t>14</w:t>
            </w:r>
          </w:p>
        </w:tc>
        <w:tc>
          <w:tcPr>
            <w:tcW w:w="0" w:type="auto"/>
            <w:tcBorders>
              <w:top w:val="single" w:sz="8" w:space="0" w:color="000000"/>
              <w:left w:val="single" w:sz="8" w:space="0" w:color="000000"/>
              <w:bottom w:val="single" w:sz="8" w:space="0" w:color="000000"/>
              <w:right w:val="single" w:sz="8" w:space="0" w:color="000000"/>
            </w:tcBorders>
            <w:shd w:val="clear" w:color="D9E1F2" w:fill="D9E1F2"/>
            <w:noWrap/>
            <w:vAlign w:val="bottom"/>
            <w:hideMark/>
          </w:tcPr>
          <w:p w14:paraId="5F591EBC" w14:textId="77777777" w:rsidR="00F46A77" w:rsidRDefault="00F46A77" w:rsidP="00F46A77">
            <w:pPr>
              <w:jc w:val="right"/>
              <w:rPr>
                <w:rFonts w:ascii="Calibri" w:eastAsia="Times New Roman" w:hAnsi="Calibri"/>
                <w:color w:val="000000"/>
              </w:rPr>
            </w:pPr>
            <w:r>
              <w:rPr>
                <w:rFonts w:ascii="Calibri" w:eastAsia="Times New Roman" w:hAnsi="Calibri"/>
                <w:color w:val="000000"/>
              </w:rPr>
              <w:t>2</w:t>
            </w:r>
          </w:p>
        </w:tc>
      </w:tr>
      <w:tr w:rsidR="00F46A77" w14:paraId="78EB30F4" w14:textId="77777777" w:rsidTr="002B0FEF">
        <w:trPr>
          <w:trHeight w:val="315"/>
        </w:trPr>
        <w:tc>
          <w:tcPr>
            <w:tcW w:w="0" w:type="auto"/>
            <w:tcBorders>
              <w:top w:val="single" w:sz="8" w:space="0" w:color="000000"/>
              <w:left w:val="single" w:sz="8" w:space="0" w:color="000000"/>
              <w:bottom w:val="single" w:sz="8" w:space="0" w:color="000000"/>
              <w:right w:val="single" w:sz="8" w:space="0" w:color="000000"/>
            </w:tcBorders>
            <w:noWrap/>
            <w:vAlign w:val="bottom"/>
            <w:hideMark/>
          </w:tcPr>
          <w:p w14:paraId="1B129FD8" w14:textId="77777777" w:rsidR="00F46A77" w:rsidRDefault="00F46A77" w:rsidP="00F46A77">
            <w:pPr>
              <w:rPr>
                <w:rFonts w:ascii="Calibri" w:eastAsia="Times New Roman" w:hAnsi="Calibri"/>
                <w:color w:val="000000"/>
              </w:rPr>
            </w:pPr>
            <w:r>
              <w:rPr>
                <w:rFonts w:ascii="Calibri" w:eastAsia="Times New Roman" w:hAnsi="Calibri"/>
                <w:color w:val="000000"/>
              </w:rPr>
              <w:t>Questions 2</w:t>
            </w:r>
          </w:p>
        </w:tc>
        <w:tc>
          <w:tcPr>
            <w:tcW w:w="0" w:type="auto"/>
            <w:tcBorders>
              <w:top w:val="single" w:sz="8" w:space="0" w:color="000000"/>
              <w:left w:val="single" w:sz="8" w:space="0" w:color="000000"/>
              <w:bottom w:val="single" w:sz="8" w:space="0" w:color="000000"/>
              <w:right w:val="single" w:sz="8" w:space="0" w:color="000000"/>
            </w:tcBorders>
            <w:noWrap/>
            <w:vAlign w:val="bottom"/>
            <w:hideMark/>
          </w:tcPr>
          <w:p w14:paraId="348AEAD3" w14:textId="77777777" w:rsidR="00F46A77" w:rsidRDefault="00F46A77" w:rsidP="00F46A77">
            <w:pPr>
              <w:jc w:val="right"/>
              <w:rPr>
                <w:rFonts w:ascii="Calibri" w:eastAsia="Times New Roman" w:hAnsi="Calibri"/>
                <w:color w:val="000000"/>
              </w:rPr>
            </w:pPr>
            <w:r>
              <w:rPr>
                <w:rFonts w:ascii="Calibri" w:eastAsia="Times New Roman" w:hAnsi="Calibri"/>
                <w:color w:val="000000"/>
              </w:rPr>
              <w:t>12</w:t>
            </w:r>
          </w:p>
        </w:tc>
        <w:tc>
          <w:tcPr>
            <w:tcW w:w="0" w:type="auto"/>
            <w:tcBorders>
              <w:top w:val="single" w:sz="8" w:space="0" w:color="000000"/>
              <w:left w:val="single" w:sz="8" w:space="0" w:color="000000"/>
              <w:bottom w:val="single" w:sz="8" w:space="0" w:color="000000"/>
              <w:right w:val="single" w:sz="8" w:space="0" w:color="000000"/>
            </w:tcBorders>
            <w:noWrap/>
            <w:vAlign w:val="bottom"/>
            <w:hideMark/>
          </w:tcPr>
          <w:p w14:paraId="505F73D2" w14:textId="77777777" w:rsidR="00F46A77" w:rsidRDefault="00F46A77" w:rsidP="00F46A77">
            <w:pPr>
              <w:jc w:val="right"/>
              <w:rPr>
                <w:rFonts w:ascii="Calibri" w:eastAsia="Times New Roman" w:hAnsi="Calibri"/>
                <w:color w:val="000000"/>
              </w:rPr>
            </w:pPr>
            <w:r>
              <w:rPr>
                <w:rFonts w:ascii="Calibri" w:eastAsia="Times New Roman" w:hAnsi="Calibri"/>
                <w:color w:val="000000"/>
              </w:rPr>
              <w:t>4</w:t>
            </w:r>
          </w:p>
        </w:tc>
      </w:tr>
      <w:tr w:rsidR="00F46A77" w14:paraId="77CE80D9" w14:textId="77777777" w:rsidTr="002B0FEF">
        <w:trPr>
          <w:trHeight w:val="315"/>
        </w:trPr>
        <w:tc>
          <w:tcPr>
            <w:tcW w:w="0" w:type="auto"/>
            <w:tcBorders>
              <w:top w:val="single" w:sz="8" w:space="0" w:color="000000"/>
              <w:left w:val="single" w:sz="8" w:space="0" w:color="000000"/>
              <w:bottom w:val="single" w:sz="8" w:space="0" w:color="000000"/>
              <w:right w:val="single" w:sz="8" w:space="0" w:color="000000"/>
            </w:tcBorders>
            <w:shd w:val="clear" w:color="D9E1F2" w:fill="D9E1F2"/>
            <w:noWrap/>
            <w:vAlign w:val="bottom"/>
            <w:hideMark/>
          </w:tcPr>
          <w:p w14:paraId="71C1EF88" w14:textId="77777777" w:rsidR="00F46A77" w:rsidRDefault="00F46A77" w:rsidP="00F46A77">
            <w:pPr>
              <w:rPr>
                <w:rFonts w:ascii="Calibri" w:eastAsia="Times New Roman" w:hAnsi="Calibri"/>
                <w:color w:val="000000"/>
              </w:rPr>
            </w:pPr>
            <w:r>
              <w:rPr>
                <w:rFonts w:ascii="Calibri" w:eastAsia="Times New Roman" w:hAnsi="Calibri"/>
                <w:color w:val="000000"/>
              </w:rPr>
              <w:t>Questions 3</w:t>
            </w:r>
          </w:p>
        </w:tc>
        <w:tc>
          <w:tcPr>
            <w:tcW w:w="0" w:type="auto"/>
            <w:tcBorders>
              <w:top w:val="single" w:sz="8" w:space="0" w:color="000000"/>
              <w:left w:val="single" w:sz="8" w:space="0" w:color="000000"/>
              <w:bottom w:val="single" w:sz="8" w:space="0" w:color="000000"/>
              <w:right w:val="single" w:sz="8" w:space="0" w:color="000000"/>
            </w:tcBorders>
            <w:shd w:val="clear" w:color="D9E1F2" w:fill="D9E1F2"/>
            <w:noWrap/>
            <w:vAlign w:val="bottom"/>
            <w:hideMark/>
          </w:tcPr>
          <w:p w14:paraId="380F2E04" w14:textId="77777777" w:rsidR="00F46A77" w:rsidRDefault="00F46A77" w:rsidP="00F46A77">
            <w:pPr>
              <w:jc w:val="right"/>
              <w:rPr>
                <w:rFonts w:ascii="Calibri" w:eastAsia="Times New Roman" w:hAnsi="Calibri"/>
                <w:color w:val="000000"/>
              </w:rPr>
            </w:pPr>
            <w:r>
              <w:rPr>
                <w:rFonts w:ascii="Calibri" w:eastAsia="Times New Roman" w:hAnsi="Calibri"/>
                <w:color w:val="000000"/>
              </w:rPr>
              <w:t>14</w:t>
            </w:r>
          </w:p>
        </w:tc>
        <w:tc>
          <w:tcPr>
            <w:tcW w:w="0" w:type="auto"/>
            <w:tcBorders>
              <w:top w:val="single" w:sz="8" w:space="0" w:color="000000"/>
              <w:left w:val="single" w:sz="8" w:space="0" w:color="000000"/>
              <w:bottom w:val="single" w:sz="8" w:space="0" w:color="000000"/>
              <w:right w:val="single" w:sz="8" w:space="0" w:color="000000"/>
            </w:tcBorders>
            <w:shd w:val="clear" w:color="D9E1F2" w:fill="D9E1F2"/>
            <w:noWrap/>
            <w:vAlign w:val="bottom"/>
            <w:hideMark/>
          </w:tcPr>
          <w:p w14:paraId="396521CD" w14:textId="77777777" w:rsidR="00F46A77" w:rsidRDefault="00F46A77" w:rsidP="00F46A77">
            <w:pPr>
              <w:jc w:val="right"/>
              <w:rPr>
                <w:rFonts w:ascii="Calibri" w:eastAsia="Times New Roman" w:hAnsi="Calibri"/>
                <w:color w:val="000000"/>
              </w:rPr>
            </w:pPr>
            <w:r>
              <w:rPr>
                <w:rFonts w:ascii="Calibri" w:eastAsia="Times New Roman" w:hAnsi="Calibri"/>
                <w:color w:val="000000"/>
              </w:rPr>
              <w:t>2</w:t>
            </w:r>
          </w:p>
        </w:tc>
      </w:tr>
      <w:tr w:rsidR="00F46A77" w14:paraId="0CA48AB0" w14:textId="77777777" w:rsidTr="002B0FEF">
        <w:trPr>
          <w:trHeight w:val="315"/>
        </w:trPr>
        <w:tc>
          <w:tcPr>
            <w:tcW w:w="0" w:type="auto"/>
            <w:tcBorders>
              <w:top w:val="single" w:sz="8" w:space="0" w:color="000000"/>
              <w:left w:val="single" w:sz="8" w:space="0" w:color="000000"/>
              <w:bottom w:val="single" w:sz="8" w:space="0" w:color="000000"/>
              <w:right w:val="single" w:sz="8" w:space="0" w:color="000000"/>
            </w:tcBorders>
            <w:noWrap/>
            <w:vAlign w:val="bottom"/>
            <w:hideMark/>
          </w:tcPr>
          <w:p w14:paraId="4831FAB2" w14:textId="77777777" w:rsidR="00F46A77" w:rsidRDefault="00F46A77" w:rsidP="00F46A77">
            <w:pPr>
              <w:rPr>
                <w:rFonts w:ascii="Calibri" w:eastAsia="Times New Roman" w:hAnsi="Calibri"/>
                <w:color w:val="000000"/>
              </w:rPr>
            </w:pPr>
            <w:r>
              <w:rPr>
                <w:rFonts w:ascii="Calibri" w:eastAsia="Times New Roman" w:hAnsi="Calibri"/>
                <w:color w:val="000000"/>
              </w:rPr>
              <w:t>Questions 8</w:t>
            </w:r>
          </w:p>
        </w:tc>
        <w:tc>
          <w:tcPr>
            <w:tcW w:w="0" w:type="auto"/>
            <w:tcBorders>
              <w:top w:val="single" w:sz="8" w:space="0" w:color="000000"/>
              <w:left w:val="single" w:sz="8" w:space="0" w:color="000000"/>
              <w:bottom w:val="single" w:sz="8" w:space="0" w:color="000000"/>
              <w:right w:val="single" w:sz="8" w:space="0" w:color="000000"/>
            </w:tcBorders>
            <w:noWrap/>
            <w:vAlign w:val="bottom"/>
            <w:hideMark/>
          </w:tcPr>
          <w:p w14:paraId="406B4DDD" w14:textId="77777777" w:rsidR="00F46A77" w:rsidRDefault="00F46A77" w:rsidP="00F46A77">
            <w:pPr>
              <w:jc w:val="right"/>
              <w:rPr>
                <w:rFonts w:ascii="Calibri" w:eastAsia="Times New Roman" w:hAnsi="Calibri"/>
                <w:color w:val="000000"/>
              </w:rPr>
            </w:pPr>
            <w:r>
              <w:rPr>
                <w:rFonts w:ascii="Calibri" w:eastAsia="Times New Roman" w:hAnsi="Calibri"/>
                <w:color w:val="000000"/>
              </w:rPr>
              <w:t>16</w:t>
            </w:r>
          </w:p>
        </w:tc>
        <w:tc>
          <w:tcPr>
            <w:tcW w:w="0" w:type="auto"/>
            <w:tcBorders>
              <w:top w:val="single" w:sz="8" w:space="0" w:color="000000"/>
              <w:left w:val="single" w:sz="8" w:space="0" w:color="000000"/>
              <w:bottom w:val="single" w:sz="8" w:space="0" w:color="000000"/>
              <w:right w:val="single" w:sz="8" w:space="0" w:color="000000"/>
            </w:tcBorders>
            <w:noWrap/>
            <w:vAlign w:val="bottom"/>
            <w:hideMark/>
          </w:tcPr>
          <w:p w14:paraId="6F96F0E6" w14:textId="77777777" w:rsidR="00F46A77" w:rsidRDefault="00F46A77" w:rsidP="00F46A77">
            <w:pPr>
              <w:jc w:val="right"/>
              <w:rPr>
                <w:rFonts w:ascii="Calibri" w:eastAsia="Times New Roman" w:hAnsi="Calibri"/>
                <w:color w:val="000000"/>
              </w:rPr>
            </w:pPr>
            <w:r>
              <w:rPr>
                <w:rFonts w:ascii="Calibri" w:eastAsia="Times New Roman" w:hAnsi="Calibri"/>
                <w:color w:val="000000"/>
              </w:rPr>
              <w:t>0</w:t>
            </w:r>
          </w:p>
        </w:tc>
      </w:tr>
      <w:tr w:rsidR="00F46A77" w14:paraId="3306371D" w14:textId="77777777" w:rsidTr="002B0FEF">
        <w:trPr>
          <w:trHeight w:val="315"/>
        </w:trPr>
        <w:tc>
          <w:tcPr>
            <w:tcW w:w="0" w:type="auto"/>
            <w:tcBorders>
              <w:top w:val="single" w:sz="8" w:space="0" w:color="000000"/>
              <w:left w:val="single" w:sz="8" w:space="0" w:color="000000"/>
              <w:bottom w:val="single" w:sz="8" w:space="0" w:color="000000"/>
              <w:right w:val="single" w:sz="8" w:space="0" w:color="000000"/>
            </w:tcBorders>
            <w:shd w:val="clear" w:color="D9E1F2" w:fill="D9E1F2"/>
            <w:noWrap/>
            <w:vAlign w:val="bottom"/>
            <w:hideMark/>
          </w:tcPr>
          <w:p w14:paraId="1F694167" w14:textId="77777777" w:rsidR="00F46A77" w:rsidRDefault="00F46A77" w:rsidP="00F46A77">
            <w:pPr>
              <w:rPr>
                <w:rFonts w:ascii="Calibri" w:eastAsia="Times New Roman" w:hAnsi="Calibri"/>
                <w:color w:val="000000"/>
              </w:rPr>
            </w:pPr>
            <w:r>
              <w:rPr>
                <w:rFonts w:ascii="Calibri" w:eastAsia="Times New Roman" w:hAnsi="Calibri"/>
                <w:color w:val="000000"/>
              </w:rPr>
              <w:t>Questions 9</w:t>
            </w:r>
          </w:p>
        </w:tc>
        <w:tc>
          <w:tcPr>
            <w:tcW w:w="0" w:type="auto"/>
            <w:tcBorders>
              <w:top w:val="single" w:sz="8" w:space="0" w:color="000000"/>
              <w:left w:val="single" w:sz="8" w:space="0" w:color="000000"/>
              <w:bottom w:val="single" w:sz="8" w:space="0" w:color="000000"/>
              <w:right w:val="single" w:sz="8" w:space="0" w:color="000000"/>
            </w:tcBorders>
            <w:shd w:val="clear" w:color="D9E1F2" w:fill="D9E1F2"/>
            <w:noWrap/>
            <w:vAlign w:val="bottom"/>
            <w:hideMark/>
          </w:tcPr>
          <w:p w14:paraId="23FEE07D" w14:textId="77777777" w:rsidR="00F46A77" w:rsidRDefault="00F46A77" w:rsidP="00F46A77">
            <w:pPr>
              <w:jc w:val="right"/>
              <w:rPr>
                <w:rFonts w:ascii="Calibri" w:eastAsia="Times New Roman" w:hAnsi="Calibri"/>
                <w:color w:val="000000"/>
              </w:rPr>
            </w:pPr>
            <w:r>
              <w:rPr>
                <w:rFonts w:ascii="Calibri" w:eastAsia="Times New Roman" w:hAnsi="Calibri"/>
                <w:color w:val="000000"/>
              </w:rPr>
              <w:t>15</w:t>
            </w:r>
          </w:p>
        </w:tc>
        <w:tc>
          <w:tcPr>
            <w:tcW w:w="0" w:type="auto"/>
            <w:tcBorders>
              <w:top w:val="single" w:sz="8" w:space="0" w:color="000000"/>
              <w:left w:val="single" w:sz="8" w:space="0" w:color="000000"/>
              <w:bottom w:val="single" w:sz="8" w:space="0" w:color="000000"/>
              <w:right w:val="single" w:sz="8" w:space="0" w:color="000000"/>
            </w:tcBorders>
            <w:shd w:val="clear" w:color="D9E1F2" w:fill="D9E1F2"/>
            <w:noWrap/>
            <w:vAlign w:val="bottom"/>
            <w:hideMark/>
          </w:tcPr>
          <w:p w14:paraId="03F6ED9C" w14:textId="77777777" w:rsidR="00F46A77" w:rsidRDefault="00F46A77" w:rsidP="00F46A77">
            <w:pPr>
              <w:jc w:val="right"/>
              <w:rPr>
                <w:rFonts w:ascii="Calibri" w:eastAsia="Times New Roman" w:hAnsi="Calibri"/>
                <w:color w:val="000000"/>
              </w:rPr>
            </w:pPr>
            <w:r>
              <w:rPr>
                <w:rFonts w:ascii="Calibri" w:eastAsia="Times New Roman" w:hAnsi="Calibri"/>
                <w:color w:val="000000"/>
              </w:rPr>
              <w:t>1</w:t>
            </w:r>
          </w:p>
        </w:tc>
      </w:tr>
    </w:tbl>
    <w:p w14:paraId="5DBB6E0A" w14:textId="7A795982" w:rsidR="00370023" w:rsidRDefault="00370023" w:rsidP="00E67BA8">
      <w:pPr>
        <w:ind w:left="720"/>
        <w:jc w:val="center"/>
        <w:rPr>
          <w:rFonts w:ascii="Avenir Next LT Pro Demi" w:hAnsi="Avenir Next LT Pro Demi"/>
          <w:b/>
          <w:bCs/>
          <w:i/>
          <w:iCs/>
          <w:color w:val="FF0000"/>
          <w:sz w:val="28"/>
          <w:szCs w:val="28"/>
          <w:u w:val="single"/>
        </w:rPr>
      </w:pPr>
    </w:p>
    <w:p w14:paraId="1C6BD54D" w14:textId="14164617" w:rsidR="00370023" w:rsidRDefault="00370023" w:rsidP="00E67BA8">
      <w:pPr>
        <w:ind w:left="720"/>
        <w:jc w:val="center"/>
        <w:rPr>
          <w:rFonts w:ascii="Avenir Next LT Pro Demi" w:hAnsi="Avenir Next LT Pro Demi"/>
          <w:b/>
          <w:bCs/>
          <w:i/>
          <w:iCs/>
          <w:color w:val="FF0000"/>
          <w:sz w:val="28"/>
          <w:szCs w:val="28"/>
          <w:u w:val="single"/>
        </w:rPr>
      </w:pPr>
    </w:p>
    <w:p w14:paraId="3815E4E2" w14:textId="77A68000" w:rsidR="00567E60" w:rsidRDefault="00567E60" w:rsidP="00E67BA8">
      <w:pPr>
        <w:ind w:left="720"/>
        <w:jc w:val="center"/>
        <w:rPr>
          <w:rFonts w:ascii="Avenir Next LT Pro Demi" w:hAnsi="Avenir Next LT Pro Demi"/>
          <w:b/>
          <w:bCs/>
          <w:i/>
          <w:iCs/>
          <w:color w:val="FF0000"/>
          <w:sz w:val="28"/>
          <w:szCs w:val="28"/>
          <w:u w:val="single"/>
        </w:rPr>
      </w:pPr>
    </w:p>
    <w:p w14:paraId="71F1002B" w14:textId="22387E0C" w:rsidR="007253D7" w:rsidRDefault="007253D7" w:rsidP="007253D7">
      <w:pPr>
        <w:ind w:left="720"/>
        <w:rPr>
          <w:rFonts w:ascii="Avenir Next LT Pro Demi" w:hAnsi="Avenir Next LT Pro Demi"/>
          <w:b/>
          <w:bCs/>
          <w:i/>
          <w:iCs/>
          <w:color w:val="FF0000"/>
          <w:sz w:val="28"/>
          <w:szCs w:val="28"/>
          <w:u w:val="single"/>
        </w:rPr>
      </w:pPr>
    </w:p>
    <w:p w14:paraId="5959F077" w14:textId="23C069E9" w:rsidR="00AD7D6D" w:rsidRDefault="00AD7D6D" w:rsidP="007253D7">
      <w:pPr>
        <w:ind w:left="720"/>
        <w:rPr>
          <w:rFonts w:ascii="Avenir Next LT Pro Demi" w:hAnsi="Avenir Next LT Pro Demi"/>
          <w:b/>
          <w:bCs/>
          <w:i/>
          <w:iCs/>
          <w:color w:val="FF0000"/>
          <w:sz w:val="28"/>
          <w:szCs w:val="28"/>
          <w:u w:val="single"/>
        </w:rPr>
      </w:pPr>
    </w:p>
    <w:p w14:paraId="24831E9B" w14:textId="5539DDAD" w:rsidR="00AD7D6D" w:rsidRDefault="00AD7D6D" w:rsidP="007253D7">
      <w:pPr>
        <w:ind w:left="720"/>
        <w:rPr>
          <w:rFonts w:ascii="Avenir Next LT Pro Demi" w:hAnsi="Avenir Next LT Pro Demi"/>
          <w:b/>
          <w:bCs/>
          <w:i/>
          <w:iCs/>
          <w:color w:val="FF0000"/>
          <w:sz w:val="28"/>
          <w:szCs w:val="28"/>
          <w:u w:val="single"/>
        </w:rPr>
      </w:pPr>
    </w:p>
    <w:p w14:paraId="27FA069F" w14:textId="27ABE12B" w:rsidR="00AD7D6D" w:rsidRDefault="0024043F" w:rsidP="007253D7">
      <w:pPr>
        <w:ind w:left="720"/>
        <w:rPr>
          <w:rFonts w:ascii="Avenir Next LT Pro Demi" w:hAnsi="Avenir Next LT Pro Demi"/>
          <w:b/>
          <w:bCs/>
          <w:i/>
          <w:iCs/>
          <w:color w:val="FF0000"/>
          <w:sz w:val="28"/>
          <w:szCs w:val="28"/>
          <w:u w:val="single"/>
        </w:rPr>
      </w:pPr>
      <w:r>
        <w:rPr>
          <w:noProof/>
        </w:rPr>
        <w:drawing>
          <wp:anchor distT="0" distB="0" distL="114300" distR="114300" simplePos="0" relativeHeight="251666432" behindDoc="0" locked="0" layoutInCell="1" allowOverlap="1" wp14:anchorId="02FD9C93" wp14:editId="0DFD97EE">
            <wp:simplePos x="0" y="0"/>
            <wp:positionH relativeFrom="column">
              <wp:posOffset>398780</wp:posOffset>
            </wp:positionH>
            <wp:positionV relativeFrom="paragraph">
              <wp:posOffset>110490</wp:posOffset>
            </wp:positionV>
            <wp:extent cx="4683125" cy="2337435"/>
            <wp:effectExtent l="0" t="0" r="22225" b="24765"/>
            <wp:wrapTopAndBottom/>
            <wp:docPr id="4" name="Chart 4">
              <a:extLst xmlns:a="http://schemas.openxmlformats.org/drawingml/2006/main">
                <a:ext uri="{FF2B5EF4-FFF2-40B4-BE49-F238E27FC236}">
                  <a16:creationId xmlns:a16="http://schemas.microsoft.com/office/drawing/2014/main" id="{71D762AF-73BF-6B5F-F75A-D5E39F4DDC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5BC7C14A" w14:textId="609C4F16" w:rsidR="00AD7D6D" w:rsidRDefault="00AD7D6D" w:rsidP="007253D7">
      <w:pPr>
        <w:ind w:left="720"/>
        <w:rPr>
          <w:rFonts w:ascii="Avenir Next LT Pro Demi" w:hAnsi="Avenir Next LT Pro Demi"/>
          <w:b/>
          <w:bCs/>
          <w:i/>
          <w:iCs/>
          <w:color w:val="FF0000"/>
          <w:sz w:val="28"/>
          <w:szCs w:val="28"/>
          <w:u w:val="single"/>
        </w:rPr>
      </w:pPr>
    </w:p>
    <w:p w14:paraId="77E3EA26" w14:textId="103981D1" w:rsidR="001B04B5" w:rsidRPr="00214E59" w:rsidRDefault="00214E59" w:rsidP="00154C61">
      <w:pPr>
        <w:rPr>
          <w:rFonts w:ascii="Avenir Next LT Pro Demi" w:hAnsi="Avenir Next LT Pro Demi"/>
          <w:b/>
          <w:bCs/>
          <w:i/>
          <w:iCs/>
          <w:color w:val="000000" w:themeColor="text1"/>
          <w:sz w:val="28"/>
          <w:szCs w:val="28"/>
        </w:rPr>
      </w:pPr>
      <w:r>
        <w:rPr>
          <w:rFonts w:ascii="Avenir Next LT Pro Demi" w:hAnsi="Avenir Next LT Pro Demi"/>
          <w:b/>
          <w:bCs/>
          <w:i/>
          <w:iCs/>
          <w:color w:val="000000" w:themeColor="text1"/>
          <w:sz w:val="28"/>
          <w:szCs w:val="28"/>
        </w:rPr>
        <w:t>Re</w:t>
      </w:r>
      <w:r w:rsidR="001F4328">
        <w:rPr>
          <w:rFonts w:ascii="Avenir Next LT Pro Demi" w:hAnsi="Avenir Next LT Pro Demi"/>
          <w:b/>
          <w:bCs/>
          <w:i/>
          <w:iCs/>
          <w:color w:val="000000" w:themeColor="text1"/>
          <w:sz w:val="28"/>
          <w:szCs w:val="28"/>
        </w:rPr>
        <w:t xml:space="preserve">sponses for Questions </w:t>
      </w:r>
      <w:r w:rsidR="007661D3">
        <w:rPr>
          <w:rFonts w:ascii="Avenir Next LT Pro Demi" w:hAnsi="Avenir Next LT Pro Demi"/>
          <w:b/>
          <w:bCs/>
          <w:i/>
          <w:iCs/>
          <w:color w:val="000000" w:themeColor="text1"/>
          <w:sz w:val="28"/>
          <w:szCs w:val="28"/>
        </w:rPr>
        <w:t>04 &amp; 05</w:t>
      </w:r>
    </w:p>
    <w:tbl>
      <w:tblPr>
        <w:tblpPr w:leftFromText="180" w:rightFromText="180" w:vertAnchor="text" w:horzAnchor="margin" w:tblpXSpec="right" w:tblpY="381"/>
        <w:tblW w:w="8172" w:type="dxa"/>
        <w:tblCellMar>
          <w:top w:w="15" w:type="dxa"/>
          <w:left w:w="15" w:type="dxa"/>
          <w:bottom w:w="15" w:type="dxa"/>
          <w:right w:w="15" w:type="dxa"/>
        </w:tblCellMar>
        <w:tblLook w:val="04A0" w:firstRow="1" w:lastRow="0" w:firstColumn="1" w:lastColumn="0" w:noHBand="0" w:noVBand="1"/>
      </w:tblPr>
      <w:tblGrid>
        <w:gridCol w:w="1278"/>
        <w:gridCol w:w="1840"/>
        <w:gridCol w:w="1782"/>
        <w:gridCol w:w="929"/>
        <w:gridCol w:w="929"/>
        <w:gridCol w:w="1414"/>
      </w:tblGrid>
      <w:tr w:rsidR="00593C3E" w14:paraId="182A345B" w14:textId="77777777" w:rsidTr="00593C3E">
        <w:trPr>
          <w:trHeight w:val="226"/>
        </w:trPr>
        <w:tc>
          <w:tcPr>
            <w:tcW w:w="1278" w:type="dxa"/>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7CC811C4" w14:textId="77777777" w:rsidR="00593C3E" w:rsidRDefault="00593C3E" w:rsidP="00593C3E">
            <w:pPr>
              <w:jc w:val="center"/>
              <w:rPr>
                <w:rFonts w:ascii="Calibri" w:eastAsia="Times New Roman" w:hAnsi="Calibri"/>
                <w:color w:val="000000"/>
              </w:rPr>
            </w:pPr>
            <w:r>
              <w:rPr>
                <w:rFonts w:ascii="Calibri" w:eastAsia="Times New Roman" w:hAnsi="Calibri"/>
                <w:color w:val="000000"/>
              </w:rPr>
              <w:t>Questions</w:t>
            </w:r>
          </w:p>
        </w:tc>
        <w:tc>
          <w:tcPr>
            <w:tcW w:w="1840" w:type="dxa"/>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225E85D0" w14:textId="77777777" w:rsidR="00593C3E" w:rsidRDefault="00593C3E" w:rsidP="00593C3E">
            <w:pPr>
              <w:jc w:val="center"/>
              <w:rPr>
                <w:rFonts w:ascii="Calibri" w:eastAsia="Times New Roman" w:hAnsi="Calibri"/>
                <w:color w:val="000000"/>
              </w:rPr>
            </w:pPr>
            <w:r>
              <w:rPr>
                <w:rFonts w:ascii="Calibri" w:eastAsia="Times New Roman" w:hAnsi="Calibri"/>
                <w:color w:val="000000"/>
              </w:rPr>
              <w:t>Strongly disagree</w:t>
            </w:r>
          </w:p>
        </w:tc>
        <w:tc>
          <w:tcPr>
            <w:tcW w:w="1782" w:type="dxa"/>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1F404EE9" w14:textId="77777777" w:rsidR="00593C3E" w:rsidRDefault="00593C3E" w:rsidP="00593C3E">
            <w:pPr>
              <w:jc w:val="center"/>
              <w:rPr>
                <w:rFonts w:ascii="Calibri" w:eastAsia="Times New Roman" w:hAnsi="Calibri"/>
                <w:color w:val="000000"/>
              </w:rPr>
            </w:pPr>
            <w:r>
              <w:rPr>
                <w:rFonts w:ascii="Calibri" w:eastAsia="Times New Roman" w:hAnsi="Calibri"/>
                <w:color w:val="000000"/>
              </w:rPr>
              <w:t>Disagree</w:t>
            </w:r>
          </w:p>
        </w:tc>
        <w:tc>
          <w:tcPr>
            <w:tcW w:w="929" w:type="dxa"/>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01200C07" w14:textId="77777777" w:rsidR="00593C3E" w:rsidRDefault="00593C3E" w:rsidP="00593C3E">
            <w:pPr>
              <w:jc w:val="center"/>
              <w:rPr>
                <w:rFonts w:ascii="Calibri" w:eastAsia="Times New Roman" w:hAnsi="Calibri"/>
                <w:color w:val="000000"/>
              </w:rPr>
            </w:pPr>
            <w:r>
              <w:rPr>
                <w:rFonts w:ascii="Calibri" w:eastAsia="Times New Roman" w:hAnsi="Calibri"/>
                <w:color w:val="000000"/>
              </w:rPr>
              <w:t>Not sure</w:t>
            </w:r>
          </w:p>
        </w:tc>
        <w:tc>
          <w:tcPr>
            <w:tcW w:w="929" w:type="dxa"/>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457A11AE" w14:textId="77777777" w:rsidR="00593C3E" w:rsidRDefault="00593C3E" w:rsidP="00593C3E">
            <w:pPr>
              <w:jc w:val="center"/>
              <w:rPr>
                <w:rFonts w:ascii="Calibri" w:eastAsia="Times New Roman" w:hAnsi="Calibri"/>
                <w:color w:val="000000"/>
              </w:rPr>
            </w:pPr>
            <w:r>
              <w:rPr>
                <w:rFonts w:ascii="Calibri" w:eastAsia="Times New Roman" w:hAnsi="Calibri"/>
                <w:color w:val="000000"/>
              </w:rPr>
              <w:t>Agree</w:t>
            </w:r>
          </w:p>
        </w:tc>
        <w:tc>
          <w:tcPr>
            <w:tcW w:w="1414" w:type="dxa"/>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77050F55" w14:textId="77777777" w:rsidR="00593C3E" w:rsidRDefault="00593C3E" w:rsidP="00593C3E">
            <w:pPr>
              <w:jc w:val="center"/>
              <w:rPr>
                <w:rFonts w:ascii="Calibri" w:eastAsia="Times New Roman" w:hAnsi="Calibri"/>
                <w:color w:val="000000"/>
              </w:rPr>
            </w:pPr>
            <w:r>
              <w:rPr>
                <w:rFonts w:ascii="Calibri" w:eastAsia="Times New Roman" w:hAnsi="Calibri"/>
                <w:color w:val="000000"/>
              </w:rPr>
              <w:t>Strongly agree</w:t>
            </w:r>
          </w:p>
        </w:tc>
      </w:tr>
      <w:tr w:rsidR="00593C3E" w14:paraId="783A1ABE" w14:textId="77777777" w:rsidTr="00593C3E">
        <w:trPr>
          <w:trHeight w:val="226"/>
        </w:trPr>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26273FEE" w14:textId="77777777" w:rsidR="00593C3E" w:rsidRDefault="00593C3E" w:rsidP="00593C3E">
            <w:pPr>
              <w:jc w:val="center"/>
              <w:rPr>
                <w:rFonts w:ascii="Calibri" w:eastAsia="Times New Roman" w:hAnsi="Calibri"/>
                <w:color w:val="000000"/>
              </w:rPr>
            </w:pPr>
            <w:r>
              <w:rPr>
                <w:rFonts w:ascii="Calibri" w:eastAsia="Times New Roman" w:hAnsi="Calibri"/>
                <w:color w:val="000000"/>
              </w:rPr>
              <w:t>Questions 4</w:t>
            </w:r>
          </w:p>
        </w:tc>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4ACC6221" w14:textId="77777777" w:rsidR="00593C3E" w:rsidRDefault="00593C3E" w:rsidP="00593C3E">
            <w:pPr>
              <w:jc w:val="right"/>
              <w:rPr>
                <w:rFonts w:ascii="Calibri" w:eastAsia="Times New Roman" w:hAnsi="Calibri"/>
                <w:color w:val="000000"/>
              </w:rPr>
            </w:pPr>
            <w:r>
              <w:rPr>
                <w:rFonts w:ascii="Calibri" w:eastAsia="Times New Roman" w:hAnsi="Calibri"/>
                <w:color w:val="000000"/>
              </w:rPr>
              <w:t>1</w:t>
            </w:r>
          </w:p>
        </w:tc>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1DDD6F92" w14:textId="77777777" w:rsidR="00593C3E" w:rsidRDefault="00593C3E" w:rsidP="00593C3E">
            <w:pPr>
              <w:jc w:val="right"/>
              <w:rPr>
                <w:rFonts w:ascii="Calibri" w:eastAsia="Times New Roman" w:hAnsi="Calibri"/>
                <w:color w:val="000000"/>
              </w:rPr>
            </w:pPr>
            <w:r>
              <w:rPr>
                <w:rFonts w:ascii="Calibri" w:eastAsia="Times New Roman" w:hAnsi="Calibri"/>
                <w:color w:val="000000"/>
              </w:rPr>
              <w:t>0</w:t>
            </w:r>
          </w:p>
        </w:tc>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530DF6E0" w14:textId="77777777" w:rsidR="00593C3E" w:rsidRDefault="00593C3E" w:rsidP="00593C3E">
            <w:pPr>
              <w:jc w:val="right"/>
              <w:rPr>
                <w:rFonts w:ascii="Calibri" w:eastAsia="Times New Roman" w:hAnsi="Calibri"/>
                <w:color w:val="000000"/>
              </w:rPr>
            </w:pPr>
            <w:r>
              <w:rPr>
                <w:rFonts w:ascii="Calibri" w:eastAsia="Times New Roman" w:hAnsi="Calibri"/>
                <w:color w:val="000000"/>
              </w:rPr>
              <w:t>4</w:t>
            </w:r>
          </w:p>
        </w:tc>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59C4CA1D" w14:textId="77777777" w:rsidR="00593C3E" w:rsidRDefault="00593C3E" w:rsidP="00593C3E">
            <w:pPr>
              <w:jc w:val="right"/>
              <w:rPr>
                <w:rFonts w:ascii="Calibri" w:eastAsia="Times New Roman" w:hAnsi="Calibri"/>
                <w:color w:val="000000"/>
              </w:rPr>
            </w:pPr>
            <w:r>
              <w:rPr>
                <w:rFonts w:ascii="Calibri" w:eastAsia="Times New Roman" w:hAnsi="Calibri"/>
                <w:color w:val="000000"/>
              </w:rPr>
              <w:t>10</w:t>
            </w:r>
          </w:p>
        </w:tc>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6D8A9319" w14:textId="77777777" w:rsidR="00593C3E" w:rsidRDefault="00593C3E" w:rsidP="00593C3E">
            <w:pPr>
              <w:jc w:val="right"/>
              <w:rPr>
                <w:rFonts w:ascii="Calibri" w:eastAsia="Times New Roman" w:hAnsi="Calibri"/>
                <w:color w:val="000000"/>
              </w:rPr>
            </w:pPr>
            <w:r>
              <w:rPr>
                <w:rFonts w:ascii="Calibri" w:eastAsia="Times New Roman" w:hAnsi="Calibri"/>
                <w:color w:val="000000"/>
              </w:rPr>
              <w:t>1</w:t>
            </w:r>
          </w:p>
        </w:tc>
      </w:tr>
      <w:tr w:rsidR="00593C3E" w14:paraId="1A12D54D" w14:textId="77777777" w:rsidTr="00593C3E">
        <w:trPr>
          <w:trHeight w:val="226"/>
        </w:trPr>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6820E42E" w14:textId="77777777" w:rsidR="00593C3E" w:rsidRDefault="00593C3E" w:rsidP="00593C3E">
            <w:pPr>
              <w:jc w:val="center"/>
              <w:rPr>
                <w:rFonts w:ascii="Calibri" w:eastAsia="Times New Roman" w:hAnsi="Calibri"/>
                <w:color w:val="000000"/>
              </w:rPr>
            </w:pPr>
            <w:r>
              <w:rPr>
                <w:rFonts w:ascii="Calibri" w:eastAsia="Times New Roman" w:hAnsi="Calibri"/>
                <w:color w:val="000000"/>
              </w:rPr>
              <w:t>Questions 5</w:t>
            </w:r>
          </w:p>
        </w:tc>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50DEADF9" w14:textId="77777777" w:rsidR="00593C3E" w:rsidRDefault="00593C3E" w:rsidP="00593C3E">
            <w:pPr>
              <w:jc w:val="right"/>
              <w:rPr>
                <w:rFonts w:ascii="Calibri" w:eastAsia="Times New Roman" w:hAnsi="Calibri"/>
                <w:color w:val="000000"/>
              </w:rPr>
            </w:pPr>
            <w:r>
              <w:rPr>
                <w:rFonts w:ascii="Calibri" w:eastAsia="Times New Roman" w:hAnsi="Calibri"/>
                <w:color w:val="000000"/>
              </w:rPr>
              <w:t>2</w:t>
            </w:r>
          </w:p>
        </w:tc>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09C50D91" w14:textId="77777777" w:rsidR="00593C3E" w:rsidRDefault="00593C3E" w:rsidP="00593C3E">
            <w:pPr>
              <w:jc w:val="right"/>
              <w:rPr>
                <w:rFonts w:ascii="Calibri" w:eastAsia="Times New Roman" w:hAnsi="Calibri"/>
                <w:color w:val="000000"/>
              </w:rPr>
            </w:pPr>
            <w:r>
              <w:rPr>
                <w:rFonts w:ascii="Calibri" w:eastAsia="Times New Roman" w:hAnsi="Calibri"/>
                <w:color w:val="000000"/>
              </w:rPr>
              <w:t>0</w:t>
            </w:r>
          </w:p>
        </w:tc>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67A61A90" w14:textId="77777777" w:rsidR="00593C3E" w:rsidRDefault="00593C3E" w:rsidP="00593C3E">
            <w:pPr>
              <w:jc w:val="right"/>
              <w:rPr>
                <w:rFonts w:ascii="Calibri" w:eastAsia="Times New Roman" w:hAnsi="Calibri"/>
                <w:color w:val="000000"/>
              </w:rPr>
            </w:pPr>
            <w:r>
              <w:rPr>
                <w:rFonts w:ascii="Calibri" w:eastAsia="Times New Roman" w:hAnsi="Calibri"/>
                <w:color w:val="000000"/>
              </w:rPr>
              <w:t>2</w:t>
            </w:r>
          </w:p>
        </w:tc>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6A55EA90" w14:textId="77777777" w:rsidR="00593C3E" w:rsidRDefault="00593C3E" w:rsidP="00593C3E">
            <w:pPr>
              <w:jc w:val="right"/>
              <w:rPr>
                <w:rFonts w:ascii="Calibri" w:eastAsia="Times New Roman" w:hAnsi="Calibri"/>
                <w:color w:val="000000"/>
              </w:rPr>
            </w:pPr>
            <w:r>
              <w:rPr>
                <w:rFonts w:ascii="Calibri" w:eastAsia="Times New Roman" w:hAnsi="Calibri"/>
                <w:color w:val="000000"/>
              </w:rPr>
              <w:t>11</w:t>
            </w:r>
          </w:p>
        </w:tc>
        <w:tc>
          <w:tcPr>
            <w:tcW w:w="0" w:type="auto"/>
            <w:tcBorders>
              <w:top w:val="single" w:sz="4" w:space="0" w:color="505050"/>
              <w:left w:val="single" w:sz="4" w:space="0" w:color="505050"/>
              <w:bottom w:val="single" w:sz="4" w:space="0" w:color="505050"/>
              <w:right w:val="single" w:sz="4" w:space="0" w:color="505050"/>
            </w:tcBorders>
            <w:shd w:val="clear" w:color="000000" w:fill="F4B084"/>
            <w:noWrap/>
            <w:vAlign w:val="bottom"/>
            <w:hideMark/>
          </w:tcPr>
          <w:p w14:paraId="7D1497DC" w14:textId="77777777" w:rsidR="00593C3E" w:rsidRDefault="00593C3E" w:rsidP="00593C3E">
            <w:pPr>
              <w:jc w:val="right"/>
              <w:rPr>
                <w:rFonts w:ascii="Calibri" w:eastAsia="Times New Roman" w:hAnsi="Calibri"/>
                <w:color w:val="000000"/>
              </w:rPr>
            </w:pPr>
            <w:r>
              <w:rPr>
                <w:rFonts w:ascii="Calibri" w:eastAsia="Times New Roman" w:hAnsi="Calibri"/>
                <w:color w:val="000000"/>
              </w:rPr>
              <w:t>1</w:t>
            </w:r>
          </w:p>
        </w:tc>
      </w:tr>
    </w:tbl>
    <w:p w14:paraId="0BC521BE" w14:textId="64587516" w:rsidR="00AD7D6D" w:rsidRDefault="00AD7D6D" w:rsidP="007253D7">
      <w:pPr>
        <w:ind w:left="720"/>
        <w:rPr>
          <w:rFonts w:ascii="Avenir Next LT Pro Demi" w:hAnsi="Avenir Next LT Pro Demi"/>
          <w:b/>
          <w:bCs/>
          <w:i/>
          <w:iCs/>
          <w:color w:val="FF0000"/>
          <w:sz w:val="28"/>
          <w:szCs w:val="28"/>
          <w:u w:val="single"/>
        </w:rPr>
      </w:pPr>
    </w:p>
    <w:p w14:paraId="3090AA47" w14:textId="38E1451A" w:rsidR="001B04B5" w:rsidRDefault="001B04B5" w:rsidP="007253D7">
      <w:pPr>
        <w:ind w:left="720"/>
        <w:rPr>
          <w:rFonts w:ascii="Avenir Next LT Pro Demi" w:hAnsi="Avenir Next LT Pro Demi"/>
          <w:b/>
          <w:bCs/>
          <w:i/>
          <w:iCs/>
          <w:color w:val="FF0000"/>
          <w:sz w:val="28"/>
          <w:szCs w:val="28"/>
          <w:u w:val="single"/>
        </w:rPr>
      </w:pPr>
    </w:p>
    <w:p w14:paraId="3524D215" w14:textId="77777777" w:rsidR="001B04B5" w:rsidRDefault="001B04B5" w:rsidP="007253D7">
      <w:pPr>
        <w:ind w:left="720"/>
        <w:rPr>
          <w:rFonts w:ascii="Avenir Next LT Pro Demi" w:hAnsi="Avenir Next LT Pro Demi"/>
          <w:b/>
          <w:bCs/>
          <w:i/>
          <w:iCs/>
          <w:color w:val="FF0000"/>
          <w:sz w:val="28"/>
          <w:szCs w:val="28"/>
          <w:u w:val="single"/>
        </w:rPr>
      </w:pPr>
    </w:p>
    <w:p w14:paraId="799EBDBE" w14:textId="1D3C6914" w:rsidR="00AD7D6D" w:rsidRDefault="00AD7D6D" w:rsidP="00C37379">
      <w:pPr>
        <w:ind w:left="720"/>
        <w:jc w:val="center"/>
        <w:rPr>
          <w:rFonts w:ascii="Avenir Next LT Pro Demi" w:hAnsi="Avenir Next LT Pro Demi"/>
          <w:b/>
          <w:bCs/>
          <w:i/>
          <w:iCs/>
          <w:color w:val="FF0000"/>
          <w:sz w:val="28"/>
          <w:szCs w:val="28"/>
          <w:u w:val="single"/>
        </w:rPr>
      </w:pPr>
    </w:p>
    <w:p w14:paraId="3197E707" w14:textId="2B86CB50" w:rsidR="001B04B5" w:rsidRDefault="001B04B5" w:rsidP="00C37379">
      <w:pPr>
        <w:ind w:left="720"/>
        <w:jc w:val="center"/>
        <w:rPr>
          <w:rFonts w:ascii="Avenir Next LT Pro Demi" w:hAnsi="Avenir Next LT Pro Demi"/>
          <w:b/>
          <w:bCs/>
          <w:i/>
          <w:iCs/>
          <w:color w:val="FF0000"/>
          <w:sz w:val="28"/>
          <w:szCs w:val="28"/>
          <w:u w:val="single"/>
        </w:rPr>
      </w:pPr>
    </w:p>
    <w:p w14:paraId="6D3298BF" w14:textId="484BAD02" w:rsidR="001B04B5" w:rsidRDefault="00432AA5" w:rsidP="00C37379">
      <w:pPr>
        <w:ind w:left="720"/>
        <w:jc w:val="center"/>
        <w:rPr>
          <w:rFonts w:ascii="Avenir Next LT Pro Demi" w:hAnsi="Avenir Next LT Pro Demi"/>
          <w:b/>
          <w:bCs/>
          <w:i/>
          <w:iCs/>
          <w:color w:val="FF0000"/>
          <w:sz w:val="28"/>
          <w:szCs w:val="28"/>
          <w:u w:val="single"/>
        </w:rPr>
      </w:pPr>
      <w:r>
        <w:rPr>
          <w:noProof/>
        </w:rPr>
        <w:drawing>
          <wp:anchor distT="0" distB="0" distL="114300" distR="114300" simplePos="0" relativeHeight="251668480" behindDoc="0" locked="0" layoutInCell="1" allowOverlap="1" wp14:anchorId="17789F51" wp14:editId="6D4DB2D9">
            <wp:simplePos x="0" y="0"/>
            <wp:positionH relativeFrom="column">
              <wp:posOffset>164465</wp:posOffset>
            </wp:positionH>
            <wp:positionV relativeFrom="paragraph">
              <wp:posOffset>0</wp:posOffset>
            </wp:positionV>
            <wp:extent cx="5346700" cy="2073275"/>
            <wp:effectExtent l="0" t="0" r="25400" b="22225"/>
            <wp:wrapTopAndBottom/>
            <wp:docPr id="1" name="Chart 1">
              <a:extLst xmlns:a="http://schemas.openxmlformats.org/drawingml/2006/main">
                <a:ext uri="{FF2B5EF4-FFF2-40B4-BE49-F238E27FC236}">
                  <a16:creationId xmlns:a16="http://schemas.microsoft.com/office/drawing/2014/main" id="{C08A36E3-452E-778B-89E5-DFC6CDEF6FDC}"/>
                </a:ext>
                <a:ext uri="{147F2762-F138-4A5C-976F-8EAC2B608ADB}">
                  <a16:predDERef xmlns:a16="http://schemas.microsoft.com/office/drawing/2014/main" pred="{71D762AF-73BF-6B5F-F75A-D5E39F4DDC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51BB3C8B" w14:textId="406B8F54" w:rsidR="00170A5F" w:rsidRDefault="00402CA5" w:rsidP="00170A5F">
      <w:pPr>
        <w:rPr>
          <w:rFonts w:ascii="Avenir Next LT Pro Demi" w:hAnsi="Avenir Next LT Pro Demi"/>
          <w:b/>
          <w:bCs/>
          <w:i/>
          <w:iCs/>
          <w:color w:val="000000" w:themeColor="text1"/>
          <w:sz w:val="28"/>
          <w:szCs w:val="28"/>
        </w:rPr>
      </w:pPr>
      <w:r>
        <w:rPr>
          <w:rFonts w:ascii="Avenir Next LT Pro Demi" w:hAnsi="Avenir Next LT Pro Demi"/>
          <w:b/>
          <w:bCs/>
          <w:i/>
          <w:iCs/>
          <w:color w:val="000000" w:themeColor="text1"/>
          <w:sz w:val="28"/>
          <w:szCs w:val="28"/>
        </w:rPr>
        <w:t>Responses for Qu</w:t>
      </w:r>
      <w:r w:rsidR="002779C9">
        <w:rPr>
          <w:rFonts w:ascii="Avenir Next LT Pro Demi" w:hAnsi="Avenir Next LT Pro Demi"/>
          <w:b/>
          <w:bCs/>
          <w:i/>
          <w:iCs/>
          <w:color w:val="000000" w:themeColor="text1"/>
          <w:sz w:val="28"/>
          <w:szCs w:val="28"/>
        </w:rPr>
        <w:t>estions 06 &amp; 07</w:t>
      </w:r>
    </w:p>
    <w:p w14:paraId="796652CB" w14:textId="77777777" w:rsidR="00C02DD3" w:rsidRDefault="00C02DD3" w:rsidP="00170A5F">
      <w:pPr>
        <w:rPr>
          <w:rFonts w:ascii="Avenir Next LT Pro Demi" w:hAnsi="Avenir Next LT Pro Demi"/>
          <w:b/>
          <w:bCs/>
          <w:i/>
          <w:iCs/>
          <w:color w:val="000000" w:themeColor="text1"/>
          <w:sz w:val="28"/>
          <w:szCs w:val="28"/>
        </w:rPr>
      </w:pPr>
    </w:p>
    <w:tbl>
      <w:tblPr>
        <w:tblW w:w="6020" w:type="dxa"/>
        <w:jc w:val="center"/>
        <w:tblCellMar>
          <w:top w:w="15" w:type="dxa"/>
          <w:left w:w="15" w:type="dxa"/>
          <w:bottom w:w="15" w:type="dxa"/>
          <w:right w:w="15" w:type="dxa"/>
        </w:tblCellMar>
        <w:tblLook w:val="04A0" w:firstRow="1" w:lastRow="0" w:firstColumn="1" w:lastColumn="0" w:noHBand="0" w:noVBand="1"/>
      </w:tblPr>
      <w:tblGrid>
        <w:gridCol w:w="1320"/>
        <w:gridCol w:w="940"/>
        <w:gridCol w:w="880"/>
        <w:gridCol w:w="960"/>
        <w:gridCol w:w="960"/>
        <w:gridCol w:w="960"/>
      </w:tblGrid>
      <w:tr w:rsidR="00287872" w14:paraId="0A216AB2" w14:textId="77777777" w:rsidTr="00C02DD3">
        <w:trPr>
          <w:divId w:val="1244025398"/>
          <w:trHeight w:val="300"/>
          <w:jc w:val="center"/>
        </w:trPr>
        <w:tc>
          <w:tcPr>
            <w:tcW w:w="1320" w:type="dxa"/>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09FE644C" w14:textId="77777777" w:rsidR="00287872" w:rsidRDefault="00287872">
            <w:pPr>
              <w:rPr>
                <w:sz w:val="20"/>
                <w:szCs w:val="20"/>
              </w:rPr>
            </w:pPr>
          </w:p>
        </w:tc>
        <w:tc>
          <w:tcPr>
            <w:tcW w:w="940" w:type="dxa"/>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7F5A6F0E" w14:textId="77777777" w:rsidR="00287872" w:rsidRDefault="00287872">
            <w:pPr>
              <w:jc w:val="right"/>
              <w:rPr>
                <w:rFonts w:ascii="Calibri" w:eastAsia="Times New Roman" w:hAnsi="Calibri"/>
                <w:color w:val="000000"/>
              </w:rPr>
            </w:pPr>
            <w:r>
              <w:rPr>
                <w:rFonts w:ascii="Calibri" w:eastAsia="Times New Roman" w:hAnsi="Calibri"/>
                <w:color w:val="000000"/>
              </w:rPr>
              <w:t>1</w:t>
            </w:r>
          </w:p>
        </w:tc>
        <w:tc>
          <w:tcPr>
            <w:tcW w:w="880" w:type="dxa"/>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4B6355CF" w14:textId="77777777" w:rsidR="00287872" w:rsidRDefault="00287872">
            <w:pPr>
              <w:jc w:val="right"/>
              <w:rPr>
                <w:rFonts w:ascii="Calibri" w:eastAsia="Times New Roman" w:hAnsi="Calibri"/>
                <w:color w:val="000000"/>
              </w:rPr>
            </w:pPr>
            <w:r>
              <w:rPr>
                <w:rFonts w:ascii="Calibri" w:eastAsia="Times New Roman" w:hAnsi="Calibri"/>
                <w:color w:val="000000"/>
              </w:rPr>
              <w:t>2</w:t>
            </w:r>
          </w:p>
        </w:tc>
        <w:tc>
          <w:tcPr>
            <w:tcW w:w="960" w:type="dxa"/>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3CDFCB6E" w14:textId="77777777" w:rsidR="00287872" w:rsidRDefault="00287872">
            <w:pPr>
              <w:jc w:val="right"/>
              <w:rPr>
                <w:rFonts w:ascii="Calibri" w:eastAsia="Times New Roman" w:hAnsi="Calibri"/>
                <w:color w:val="000000"/>
              </w:rPr>
            </w:pPr>
            <w:r>
              <w:rPr>
                <w:rFonts w:ascii="Calibri" w:eastAsia="Times New Roman" w:hAnsi="Calibri"/>
                <w:color w:val="000000"/>
              </w:rPr>
              <w:t>3</w:t>
            </w:r>
          </w:p>
        </w:tc>
        <w:tc>
          <w:tcPr>
            <w:tcW w:w="960" w:type="dxa"/>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708BFDA5" w14:textId="77777777" w:rsidR="00287872" w:rsidRDefault="00287872">
            <w:pPr>
              <w:jc w:val="right"/>
              <w:rPr>
                <w:rFonts w:ascii="Calibri" w:eastAsia="Times New Roman" w:hAnsi="Calibri"/>
                <w:color w:val="000000"/>
              </w:rPr>
            </w:pPr>
            <w:r>
              <w:rPr>
                <w:rFonts w:ascii="Calibri" w:eastAsia="Times New Roman" w:hAnsi="Calibri"/>
                <w:color w:val="000000"/>
              </w:rPr>
              <w:t>4</w:t>
            </w:r>
          </w:p>
        </w:tc>
        <w:tc>
          <w:tcPr>
            <w:tcW w:w="960" w:type="dxa"/>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458E961B" w14:textId="77777777" w:rsidR="00287872" w:rsidRDefault="00287872">
            <w:pPr>
              <w:jc w:val="right"/>
              <w:rPr>
                <w:rFonts w:ascii="Calibri" w:eastAsia="Times New Roman" w:hAnsi="Calibri"/>
                <w:color w:val="000000"/>
              </w:rPr>
            </w:pPr>
            <w:r>
              <w:rPr>
                <w:rFonts w:ascii="Calibri" w:eastAsia="Times New Roman" w:hAnsi="Calibri"/>
                <w:color w:val="000000"/>
              </w:rPr>
              <w:t>5</w:t>
            </w:r>
          </w:p>
        </w:tc>
      </w:tr>
      <w:tr w:rsidR="00287872" w14:paraId="752F12CB" w14:textId="77777777" w:rsidTr="00C02DD3">
        <w:trPr>
          <w:divId w:val="1244025398"/>
          <w:trHeight w:val="300"/>
          <w:jc w:val="center"/>
        </w:trPr>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3F06DCD2" w14:textId="77777777" w:rsidR="00287872" w:rsidRDefault="00287872">
            <w:pPr>
              <w:rPr>
                <w:rFonts w:ascii="Calibri" w:eastAsia="Times New Roman" w:hAnsi="Calibri"/>
                <w:color w:val="000000"/>
              </w:rPr>
            </w:pPr>
            <w:r>
              <w:rPr>
                <w:rFonts w:ascii="Calibri" w:eastAsia="Times New Roman" w:hAnsi="Calibri"/>
                <w:color w:val="000000"/>
              </w:rPr>
              <w:t>Questions 6</w:t>
            </w:r>
          </w:p>
        </w:tc>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055239F0" w14:textId="77777777" w:rsidR="00287872" w:rsidRDefault="00287872">
            <w:pPr>
              <w:jc w:val="right"/>
              <w:rPr>
                <w:rFonts w:ascii="Calibri" w:eastAsia="Times New Roman" w:hAnsi="Calibri"/>
                <w:color w:val="000000"/>
              </w:rPr>
            </w:pPr>
            <w:r>
              <w:rPr>
                <w:rFonts w:ascii="Calibri" w:eastAsia="Times New Roman" w:hAnsi="Calibri"/>
                <w:color w:val="000000"/>
              </w:rPr>
              <w:t>0</w:t>
            </w:r>
          </w:p>
        </w:tc>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3E8550E7" w14:textId="77777777" w:rsidR="00287872" w:rsidRDefault="00287872">
            <w:pPr>
              <w:jc w:val="right"/>
              <w:rPr>
                <w:rFonts w:ascii="Calibri" w:eastAsia="Times New Roman" w:hAnsi="Calibri"/>
                <w:color w:val="000000"/>
              </w:rPr>
            </w:pPr>
            <w:r>
              <w:rPr>
                <w:rFonts w:ascii="Calibri" w:eastAsia="Times New Roman" w:hAnsi="Calibri"/>
                <w:color w:val="000000"/>
              </w:rPr>
              <w:t>2</w:t>
            </w:r>
          </w:p>
        </w:tc>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1B7D87E9" w14:textId="77777777" w:rsidR="00287872" w:rsidRDefault="00287872">
            <w:pPr>
              <w:jc w:val="right"/>
              <w:rPr>
                <w:rFonts w:ascii="Calibri" w:eastAsia="Times New Roman" w:hAnsi="Calibri"/>
                <w:color w:val="000000"/>
              </w:rPr>
            </w:pPr>
            <w:r>
              <w:rPr>
                <w:rFonts w:ascii="Calibri" w:eastAsia="Times New Roman" w:hAnsi="Calibri"/>
                <w:color w:val="000000"/>
              </w:rPr>
              <w:t>4</w:t>
            </w:r>
          </w:p>
        </w:tc>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39D3AEE4" w14:textId="77777777" w:rsidR="00287872" w:rsidRDefault="00287872">
            <w:pPr>
              <w:jc w:val="right"/>
              <w:rPr>
                <w:rFonts w:ascii="Calibri" w:eastAsia="Times New Roman" w:hAnsi="Calibri"/>
                <w:color w:val="000000"/>
              </w:rPr>
            </w:pPr>
            <w:r>
              <w:rPr>
                <w:rFonts w:ascii="Calibri" w:eastAsia="Times New Roman" w:hAnsi="Calibri"/>
                <w:color w:val="000000"/>
              </w:rPr>
              <w:t>6</w:t>
            </w:r>
          </w:p>
        </w:tc>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08E931FB" w14:textId="77777777" w:rsidR="00287872" w:rsidRDefault="00287872">
            <w:pPr>
              <w:jc w:val="right"/>
              <w:rPr>
                <w:rFonts w:ascii="Calibri" w:eastAsia="Times New Roman" w:hAnsi="Calibri"/>
                <w:color w:val="000000"/>
              </w:rPr>
            </w:pPr>
            <w:r>
              <w:rPr>
                <w:rFonts w:ascii="Calibri" w:eastAsia="Times New Roman" w:hAnsi="Calibri"/>
                <w:color w:val="000000"/>
              </w:rPr>
              <w:t>4</w:t>
            </w:r>
          </w:p>
        </w:tc>
      </w:tr>
      <w:tr w:rsidR="00287872" w14:paraId="19407E38" w14:textId="77777777" w:rsidTr="00C02DD3">
        <w:trPr>
          <w:divId w:val="1244025398"/>
          <w:trHeight w:val="300"/>
          <w:jc w:val="center"/>
        </w:trPr>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29F0E0D2" w14:textId="77777777" w:rsidR="00287872" w:rsidRDefault="00287872">
            <w:pPr>
              <w:rPr>
                <w:rFonts w:ascii="Calibri" w:eastAsia="Times New Roman" w:hAnsi="Calibri"/>
                <w:color w:val="000000"/>
              </w:rPr>
            </w:pPr>
            <w:r>
              <w:rPr>
                <w:rFonts w:ascii="Calibri" w:eastAsia="Times New Roman" w:hAnsi="Calibri"/>
                <w:color w:val="000000"/>
              </w:rPr>
              <w:t>Questions 7</w:t>
            </w:r>
          </w:p>
        </w:tc>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18EDA17F" w14:textId="77777777" w:rsidR="00287872" w:rsidRDefault="00287872">
            <w:pPr>
              <w:jc w:val="right"/>
              <w:rPr>
                <w:rFonts w:ascii="Calibri" w:eastAsia="Times New Roman" w:hAnsi="Calibri"/>
                <w:color w:val="000000"/>
              </w:rPr>
            </w:pPr>
            <w:r>
              <w:rPr>
                <w:rFonts w:ascii="Calibri" w:eastAsia="Times New Roman" w:hAnsi="Calibri"/>
                <w:color w:val="000000"/>
              </w:rPr>
              <w:t>0</w:t>
            </w:r>
          </w:p>
        </w:tc>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6F594A5E" w14:textId="77777777" w:rsidR="00287872" w:rsidRDefault="00287872">
            <w:pPr>
              <w:jc w:val="right"/>
              <w:rPr>
                <w:rFonts w:ascii="Calibri" w:eastAsia="Times New Roman" w:hAnsi="Calibri"/>
                <w:color w:val="000000"/>
              </w:rPr>
            </w:pPr>
            <w:r>
              <w:rPr>
                <w:rFonts w:ascii="Calibri" w:eastAsia="Times New Roman" w:hAnsi="Calibri"/>
                <w:color w:val="000000"/>
              </w:rPr>
              <w:t>1</w:t>
            </w:r>
          </w:p>
        </w:tc>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4F86F20E" w14:textId="77777777" w:rsidR="00287872" w:rsidRDefault="00287872">
            <w:pPr>
              <w:jc w:val="right"/>
              <w:rPr>
                <w:rFonts w:ascii="Calibri" w:eastAsia="Times New Roman" w:hAnsi="Calibri"/>
                <w:color w:val="000000"/>
              </w:rPr>
            </w:pPr>
            <w:r>
              <w:rPr>
                <w:rFonts w:ascii="Calibri" w:eastAsia="Times New Roman" w:hAnsi="Calibri"/>
                <w:color w:val="000000"/>
              </w:rPr>
              <w:t>3</w:t>
            </w:r>
          </w:p>
        </w:tc>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0700F14F" w14:textId="77777777" w:rsidR="00287872" w:rsidRDefault="00287872">
            <w:pPr>
              <w:jc w:val="right"/>
              <w:rPr>
                <w:rFonts w:ascii="Calibri" w:eastAsia="Times New Roman" w:hAnsi="Calibri"/>
                <w:color w:val="000000"/>
              </w:rPr>
            </w:pPr>
            <w:r>
              <w:rPr>
                <w:rFonts w:ascii="Calibri" w:eastAsia="Times New Roman" w:hAnsi="Calibri"/>
                <w:color w:val="000000"/>
              </w:rPr>
              <w:t>8</w:t>
            </w:r>
          </w:p>
        </w:tc>
        <w:tc>
          <w:tcPr>
            <w:tcW w:w="0" w:type="auto"/>
            <w:tcBorders>
              <w:top w:val="single" w:sz="4" w:space="0" w:color="505050"/>
              <w:left w:val="single" w:sz="4" w:space="0" w:color="505050"/>
              <w:bottom w:val="single" w:sz="4" w:space="0" w:color="505050"/>
              <w:right w:val="single" w:sz="4" w:space="0" w:color="505050"/>
            </w:tcBorders>
            <w:shd w:val="clear" w:color="000000" w:fill="FFE699"/>
            <w:noWrap/>
            <w:vAlign w:val="bottom"/>
            <w:hideMark/>
          </w:tcPr>
          <w:p w14:paraId="4A361E98" w14:textId="77777777" w:rsidR="00287872" w:rsidRDefault="00287872">
            <w:pPr>
              <w:jc w:val="right"/>
              <w:rPr>
                <w:rFonts w:ascii="Calibri" w:eastAsia="Times New Roman" w:hAnsi="Calibri"/>
                <w:color w:val="000000"/>
              </w:rPr>
            </w:pPr>
            <w:r>
              <w:rPr>
                <w:rFonts w:ascii="Calibri" w:eastAsia="Times New Roman" w:hAnsi="Calibri"/>
                <w:color w:val="000000"/>
              </w:rPr>
              <w:t>4</w:t>
            </w:r>
          </w:p>
        </w:tc>
      </w:tr>
    </w:tbl>
    <w:p w14:paraId="1E244D71" w14:textId="0EB93938" w:rsidR="00287872" w:rsidRDefault="00287872" w:rsidP="00C02DD3">
      <w:pPr>
        <w:jc w:val="center"/>
        <w:rPr>
          <w:rFonts w:ascii="Avenir Next LT Pro Demi" w:hAnsi="Avenir Next LT Pro Demi"/>
          <w:b/>
          <w:bCs/>
          <w:i/>
          <w:iCs/>
          <w:color w:val="000000" w:themeColor="text1"/>
          <w:sz w:val="28"/>
          <w:szCs w:val="28"/>
        </w:rPr>
      </w:pPr>
    </w:p>
    <w:p w14:paraId="220CCDAB" w14:textId="72D4C313" w:rsidR="00901A36" w:rsidRDefault="008A0108" w:rsidP="00C02DD3">
      <w:pPr>
        <w:jc w:val="center"/>
        <w:rPr>
          <w:rFonts w:ascii="Avenir Next LT Pro Demi" w:hAnsi="Avenir Next LT Pro Demi"/>
          <w:b/>
          <w:bCs/>
          <w:i/>
          <w:iCs/>
          <w:color w:val="000000" w:themeColor="text1"/>
          <w:sz w:val="28"/>
          <w:szCs w:val="28"/>
        </w:rPr>
      </w:pPr>
      <w:r>
        <w:rPr>
          <w:noProof/>
        </w:rPr>
        <w:drawing>
          <wp:anchor distT="0" distB="0" distL="114300" distR="114300" simplePos="0" relativeHeight="251670528" behindDoc="0" locked="0" layoutInCell="1" allowOverlap="1" wp14:anchorId="67A1571C" wp14:editId="050CA1F9">
            <wp:simplePos x="0" y="0"/>
            <wp:positionH relativeFrom="column">
              <wp:posOffset>547370</wp:posOffset>
            </wp:positionH>
            <wp:positionV relativeFrom="paragraph">
              <wp:posOffset>1270</wp:posOffset>
            </wp:positionV>
            <wp:extent cx="4606925" cy="2032635"/>
            <wp:effectExtent l="0" t="0" r="22225" b="24765"/>
            <wp:wrapTopAndBottom/>
            <wp:docPr id="7" name="Chart 7">
              <a:extLst xmlns:a="http://schemas.openxmlformats.org/drawingml/2006/main">
                <a:ext uri="{FF2B5EF4-FFF2-40B4-BE49-F238E27FC236}">
                  <a16:creationId xmlns:a16="http://schemas.microsoft.com/office/drawing/2014/main" id="{EAC69A07-1C4F-5C91-4FDD-50ECC7BAE949}"/>
                </a:ext>
                <a:ext uri="{147F2762-F138-4A5C-976F-8EAC2B608ADB}">
                  <a16:predDERef xmlns:a16="http://schemas.microsoft.com/office/drawing/2014/main" pred="{71D762AF-73BF-6B5F-F75A-D5E39F4DDC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50201DB2" w14:textId="38A212AC" w:rsidR="00901A36" w:rsidRDefault="001D7DB2" w:rsidP="001D7DB2">
      <w:pPr>
        <w:rPr>
          <w:rFonts w:ascii="Avenir Next LT Pro Demi" w:hAnsi="Avenir Next LT Pro Demi"/>
          <w:b/>
          <w:bCs/>
          <w:i/>
          <w:iCs/>
          <w:color w:val="000000" w:themeColor="text1"/>
          <w:sz w:val="28"/>
          <w:szCs w:val="28"/>
        </w:rPr>
      </w:pPr>
      <w:r>
        <w:rPr>
          <w:rFonts w:ascii="Avenir Next LT Pro Demi" w:hAnsi="Avenir Next LT Pro Demi"/>
          <w:b/>
          <w:bCs/>
          <w:i/>
          <w:iCs/>
          <w:color w:val="000000" w:themeColor="text1"/>
          <w:sz w:val="28"/>
          <w:szCs w:val="28"/>
        </w:rPr>
        <w:t>Responses foe Qu</w:t>
      </w:r>
      <w:r w:rsidR="0081099E">
        <w:rPr>
          <w:rFonts w:ascii="Avenir Next LT Pro Demi" w:hAnsi="Avenir Next LT Pro Demi"/>
          <w:b/>
          <w:bCs/>
          <w:i/>
          <w:iCs/>
          <w:color w:val="000000" w:themeColor="text1"/>
          <w:sz w:val="28"/>
          <w:szCs w:val="28"/>
        </w:rPr>
        <w:t>estion 10</w:t>
      </w:r>
    </w:p>
    <w:p w14:paraId="09286AF1" w14:textId="77777777" w:rsidR="00A45511" w:rsidRDefault="00A45511" w:rsidP="001D7DB2">
      <w:pPr>
        <w:rPr>
          <w:rFonts w:ascii="Avenir Next LT Pro Demi" w:hAnsi="Avenir Next LT Pro Demi"/>
          <w:b/>
          <w:bCs/>
          <w:i/>
          <w:iCs/>
          <w:color w:val="000000" w:themeColor="text1"/>
          <w:sz w:val="28"/>
          <w:szCs w:val="28"/>
        </w:rPr>
      </w:pPr>
    </w:p>
    <w:tbl>
      <w:tblPr>
        <w:tblW w:w="7300" w:type="dxa"/>
        <w:jc w:val="center"/>
        <w:tblCellMar>
          <w:top w:w="15" w:type="dxa"/>
          <w:left w:w="15" w:type="dxa"/>
          <w:bottom w:w="15" w:type="dxa"/>
          <w:right w:w="15" w:type="dxa"/>
        </w:tblCellMar>
        <w:tblLook w:val="04A0" w:firstRow="1" w:lastRow="0" w:firstColumn="1" w:lastColumn="0" w:noHBand="0" w:noVBand="1"/>
      </w:tblPr>
      <w:tblGrid>
        <w:gridCol w:w="1320"/>
        <w:gridCol w:w="2080"/>
        <w:gridCol w:w="1100"/>
        <w:gridCol w:w="960"/>
        <w:gridCol w:w="1840"/>
      </w:tblGrid>
      <w:tr w:rsidR="00202D13" w14:paraId="53952B3E" w14:textId="77777777" w:rsidTr="00A45511">
        <w:trPr>
          <w:divId w:val="1603343941"/>
          <w:trHeight w:val="300"/>
          <w:jc w:val="center"/>
        </w:trPr>
        <w:tc>
          <w:tcPr>
            <w:tcW w:w="1320" w:type="dxa"/>
            <w:tcBorders>
              <w:top w:val="single" w:sz="4" w:space="0" w:color="505050"/>
              <w:left w:val="single" w:sz="4" w:space="0" w:color="505050"/>
              <w:bottom w:val="single" w:sz="4" w:space="0" w:color="505050"/>
              <w:right w:val="single" w:sz="4" w:space="0" w:color="505050"/>
            </w:tcBorders>
            <w:shd w:val="clear" w:color="000000" w:fill="C6E0B4"/>
            <w:noWrap/>
            <w:vAlign w:val="bottom"/>
            <w:hideMark/>
          </w:tcPr>
          <w:p w14:paraId="69972E92" w14:textId="77777777" w:rsidR="00202D13" w:rsidRDefault="00202D13">
            <w:pPr>
              <w:rPr>
                <w:sz w:val="20"/>
                <w:szCs w:val="20"/>
              </w:rPr>
            </w:pPr>
          </w:p>
        </w:tc>
        <w:tc>
          <w:tcPr>
            <w:tcW w:w="2080" w:type="dxa"/>
            <w:tcBorders>
              <w:top w:val="single" w:sz="4" w:space="0" w:color="505050"/>
              <w:left w:val="single" w:sz="4" w:space="0" w:color="505050"/>
              <w:bottom w:val="single" w:sz="4" w:space="0" w:color="505050"/>
              <w:right w:val="single" w:sz="4" w:space="0" w:color="505050"/>
            </w:tcBorders>
            <w:shd w:val="clear" w:color="000000" w:fill="C6E0B4"/>
            <w:noWrap/>
            <w:vAlign w:val="bottom"/>
            <w:hideMark/>
          </w:tcPr>
          <w:p w14:paraId="67E286FB" w14:textId="77777777" w:rsidR="00202D13" w:rsidRDefault="00202D13">
            <w:pPr>
              <w:rPr>
                <w:rFonts w:ascii="Calibri" w:eastAsia="Times New Roman" w:hAnsi="Calibri"/>
                <w:color w:val="000000"/>
              </w:rPr>
            </w:pPr>
            <w:r>
              <w:rPr>
                <w:rFonts w:ascii="Calibri" w:eastAsia="Times New Roman" w:hAnsi="Calibri"/>
                <w:color w:val="000000"/>
              </w:rPr>
              <w:t>Extremely dissatisfied</w:t>
            </w:r>
          </w:p>
        </w:tc>
        <w:tc>
          <w:tcPr>
            <w:tcW w:w="1100" w:type="dxa"/>
            <w:tcBorders>
              <w:top w:val="single" w:sz="4" w:space="0" w:color="505050"/>
              <w:left w:val="single" w:sz="4" w:space="0" w:color="505050"/>
              <w:bottom w:val="single" w:sz="4" w:space="0" w:color="505050"/>
              <w:right w:val="single" w:sz="4" w:space="0" w:color="505050"/>
            </w:tcBorders>
            <w:shd w:val="clear" w:color="000000" w:fill="C6E0B4"/>
            <w:noWrap/>
            <w:vAlign w:val="bottom"/>
            <w:hideMark/>
          </w:tcPr>
          <w:p w14:paraId="78613342" w14:textId="77777777" w:rsidR="00202D13" w:rsidRDefault="00202D13">
            <w:pPr>
              <w:rPr>
                <w:rFonts w:ascii="Calibri" w:eastAsia="Times New Roman" w:hAnsi="Calibri"/>
                <w:color w:val="000000"/>
              </w:rPr>
            </w:pPr>
            <w:r>
              <w:rPr>
                <w:rFonts w:ascii="Calibri" w:eastAsia="Times New Roman" w:hAnsi="Calibri"/>
                <w:color w:val="000000"/>
              </w:rPr>
              <w:t>Dissatisfied</w:t>
            </w:r>
          </w:p>
        </w:tc>
        <w:tc>
          <w:tcPr>
            <w:tcW w:w="960" w:type="dxa"/>
            <w:tcBorders>
              <w:top w:val="single" w:sz="4" w:space="0" w:color="505050"/>
              <w:left w:val="single" w:sz="4" w:space="0" w:color="505050"/>
              <w:bottom w:val="single" w:sz="4" w:space="0" w:color="505050"/>
              <w:right w:val="single" w:sz="4" w:space="0" w:color="505050"/>
            </w:tcBorders>
            <w:shd w:val="clear" w:color="000000" w:fill="C6E0B4"/>
            <w:noWrap/>
            <w:vAlign w:val="bottom"/>
            <w:hideMark/>
          </w:tcPr>
          <w:p w14:paraId="43F85048" w14:textId="77777777" w:rsidR="00202D13" w:rsidRDefault="00202D13">
            <w:pPr>
              <w:rPr>
                <w:rFonts w:ascii="Calibri" w:eastAsia="Times New Roman" w:hAnsi="Calibri"/>
                <w:color w:val="000000"/>
              </w:rPr>
            </w:pPr>
            <w:r>
              <w:rPr>
                <w:rFonts w:ascii="Calibri" w:eastAsia="Times New Roman" w:hAnsi="Calibri"/>
                <w:color w:val="000000"/>
              </w:rPr>
              <w:t>Satisfied</w:t>
            </w:r>
          </w:p>
        </w:tc>
        <w:tc>
          <w:tcPr>
            <w:tcW w:w="1840" w:type="dxa"/>
            <w:tcBorders>
              <w:top w:val="single" w:sz="4" w:space="0" w:color="505050"/>
              <w:left w:val="single" w:sz="4" w:space="0" w:color="505050"/>
              <w:bottom w:val="single" w:sz="4" w:space="0" w:color="505050"/>
              <w:right w:val="single" w:sz="4" w:space="0" w:color="505050"/>
            </w:tcBorders>
            <w:shd w:val="clear" w:color="000000" w:fill="C6E0B4"/>
            <w:noWrap/>
            <w:vAlign w:val="bottom"/>
            <w:hideMark/>
          </w:tcPr>
          <w:p w14:paraId="282CA3D0" w14:textId="77777777" w:rsidR="00202D13" w:rsidRDefault="00202D13">
            <w:pPr>
              <w:rPr>
                <w:rFonts w:ascii="Calibri" w:eastAsia="Times New Roman" w:hAnsi="Calibri"/>
                <w:color w:val="000000"/>
              </w:rPr>
            </w:pPr>
            <w:r>
              <w:rPr>
                <w:rFonts w:ascii="Calibri" w:eastAsia="Times New Roman" w:hAnsi="Calibri"/>
                <w:color w:val="000000"/>
              </w:rPr>
              <w:t>Extremely satisfied</w:t>
            </w:r>
          </w:p>
        </w:tc>
      </w:tr>
      <w:tr w:rsidR="00202D13" w14:paraId="726CBAEE" w14:textId="77777777" w:rsidTr="00A45511">
        <w:trPr>
          <w:divId w:val="1603343941"/>
          <w:trHeight w:val="300"/>
          <w:jc w:val="center"/>
        </w:trPr>
        <w:tc>
          <w:tcPr>
            <w:tcW w:w="0" w:type="auto"/>
            <w:tcBorders>
              <w:top w:val="single" w:sz="4" w:space="0" w:color="505050"/>
              <w:left w:val="single" w:sz="4" w:space="0" w:color="505050"/>
              <w:bottom w:val="single" w:sz="4" w:space="0" w:color="505050"/>
              <w:right w:val="single" w:sz="4" w:space="0" w:color="505050"/>
            </w:tcBorders>
            <w:shd w:val="clear" w:color="000000" w:fill="C6E0B4"/>
            <w:noWrap/>
            <w:vAlign w:val="bottom"/>
            <w:hideMark/>
          </w:tcPr>
          <w:p w14:paraId="1CA8CAB5" w14:textId="77777777" w:rsidR="00202D13" w:rsidRDefault="00202D13">
            <w:pPr>
              <w:rPr>
                <w:rFonts w:ascii="Calibri" w:eastAsia="Times New Roman" w:hAnsi="Calibri"/>
                <w:color w:val="000000"/>
              </w:rPr>
            </w:pPr>
            <w:r>
              <w:rPr>
                <w:rFonts w:ascii="Calibri" w:eastAsia="Times New Roman" w:hAnsi="Calibri"/>
                <w:color w:val="000000"/>
              </w:rPr>
              <w:t>Questions 10</w:t>
            </w:r>
          </w:p>
        </w:tc>
        <w:tc>
          <w:tcPr>
            <w:tcW w:w="0" w:type="auto"/>
            <w:tcBorders>
              <w:top w:val="single" w:sz="4" w:space="0" w:color="505050"/>
              <w:left w:val="single" w:sz="4" w:space="0" w:color="505050"/>
              <w:bottom w:val="single" w:sz="4" w:space="0" w:color="505050"/>
              <w:right w:val="single" w:sz="4" w:space="0" w:color="505050"/>
            </w:tcBorders>
            <w:shd w:val="clear" w:color="000000" w:fill="C6E0B4"/>
            <w:noWrap/>
            <w:vAlign w:val="bottom"/>
            <w:hideMark/>
          </w:tcPr>
          <w:p w14:paraId="12754BC9" w14:textId="77777777" w:rsidR="00202D13" w:rsidRDefault="00202D13">
            <w:pPr>
              <w:jc w:val="right"/>
              <w:rPr>
                <w:rFonts w:ascii="Calibri" w:eastAsia="Times New Roman" w:hAnsi="Calibri"/>
                <w:color w:val="000000"/>
              </w:rPr>
            </w:pPr>
            <w:r>
              <w:rPr>
                <w:rFonts w:ascii="Calibri" w:eastAsia="Times New Roman" w:hAnsi="Calibri"/>
                <w:color w:val="000000"/>
              </w:rPr>
              <w:t>2</w:t>
            </w:r>
          </w:p>
        </w:tc>
        <w:tc>
          <w:tcPr>
            <w:tcW w:w="0" w:type="auto"/>
            <w:tcBorders>
              <w:top w:val="single" w:sz="4" w:space="0" w:color="505050"/>
              <w:left w:val="single" w:sz="4" w:space="0" w:color="505050"/>
              <w:bottom w:val="single" w:sz="4" w:space="0" w:color="505050"/>
              <w:right w:val="single" w:sz="4" w:space="0" w:color="505050"/>
            </w:tcBorders>
            <w:shd w:val="clear" w:color="000000" w:fill="C6E0B4"/>
            <w:noWrap/>
            <w:vAlign w:val="bottom"/>
            <w:hideMark/>
          </w:tcPr>
          <w:p w14:paraId="38E9232E" w14:textId="77777777" w:rsidR="00202D13" w:rsidRDefault="00202D13">
            <w:pPr>
              <w:jc w:val="right"/>
              <w:rPr>
                <w:rFonts w:ascii="Calibri" w:eastAsia="Times New Roman" w:hAnsi="Calibri"/>
                <w:color w:val="000000"/>
              </w:rPr>
            </w:pPr>
            <w:r>
              <w:rPr>
                <w:rFonts w:ascii="Calibri" w:eastAsia="Times New Roman" w:hAnsi="Calibri"/>
                <w:color w:val="000000"/>
              </w:rPr>
              <w:t>1</w:t>
            </w:r>
          </w:p>
        </w:tc>
        <w:tc>
          <w:tcPr>
            <w:tcW w:w="0" w:type="auto"/>
            <w:tcBorders>
              <w:top w:val="single" w:sz="4" w:space="0" w:color="505050"/>
              <w:left w:val="single" w:sz="4" w:space="0" w:color="505050"/>
              <w:bottom w:val="single" w:sz="4" w:space="0" w:color="505050"/>
              <w:right w:val="single" w:sz="4" w:space="0" w:color="505050"/>
            </w:tcBorders>
            <w:shd w:val="clear" w:color="000000" w:fill="C6E0B4"/>
            <w:noWrap/>
            <w:vAlign w:val="bottom"/>
            <w:hideMark/>
          </w:tcPr>
          <w:p w14:paraId="62F76849" w14:textId="77777777" w:rsidR="00202D13" w:rsidRDefault="00202D13">
            <w:pPr>
              <w:jc w:val="right"/>
              <w:rPr>
                <w:rFonts w:ascii="Calibri" w:eastAsia="Times New Roman" w:hAnsi="Calibri"/>
                <w:color w:val="000000"/>
              </w:rPr>
            </w:pPr>
            <w:r>
              <w:rPr>
                <w:rFonts w:ascii="Calibri" w:eastAsia="Times New Roman" w:hAnsi="Calibri"/>
                <w:color w:val="000000"/>
              </w:rPr>
              <w:t>9</w:t>
            </w:r>
          </w:p>
        </w:tc>
        <w:tc>
          <w:tcPr>
            <w:tcW w:w="0" w:type="auto"/>
            <w:tcBorders>
              <w:top w:val="single" w:sz="4" w:space="0" w:color="505050"/>
              <w:left w:val="single" w:sz="4" w:space="0" w:color="505050"/>
              <w:bottom w:val="single" w:sz="4" w:space="0" w:color="505050"/>
              <w:right w:val="single" w:sz="4" w:space="0" w:color="505050"/>
            </w:tcBorders>
            <w:shd w:val="clear" w:color="000000" w:fill="C6E0B4"/>
            <w:noWrap/>
            <w:vAlign w:val="bottom"/>
            <w:hideMark/>
          </w:tcPr>
          <w:p w14:paraId="4868AAC9" w14:textId="77777777" w:rsidR="00202D13" w:rsidRDefault="00202D13">
            <w:pPr>
              <w:jc w:val="right"/>
              <w:rPr>
                <w:rFonts w:ascii="Calibri" w:eastAsia="Times New Roman" w:hAnsi="Calibri"/>
                <w:color w:val="000000"/>
              </w:rPr>
            </w:pPr>
            <w:r>
              <w:rPr>
                <w:rFonts w:ascii="Calibri" w:eastAsia="Times New Roman" w:hAnsi="Calibri"/>
                <w:color w:val="000000"/>
              </w:rPr>
              <w:t>4</w:t>
            </w:r>
          </w:p>
        </w:tc>
      </w:tr>
    </w:tbl>
    <w:p w14:paraId="7025D1E8" w14:textId="250591A0" w:rsidR="0081099E" w:rsidRDefault="00BD5DF3" w:rsidP="00A45511">
      <w:pPr>
        <w:jc w:val="center"/>
        <w:rPr>
          <w:rFonts w:ascii="Avenir Next LT Pro Demi" w:hAnsi="Avenir Next LT Pro Demi"/>
          <w:b/>
          <w:bCs/>
          <w:i/>
          <w:iCs/>
          <w:color w:val="000000" w:themeColor="text1"/>
          <w:sz w:val="28"/>
          <w:szCs w:val="28"/>
        </w:rPr>
      </w:pPr>
      <w:r>
        <w:rPr>
          <w:noProof/>
        </w:rPr>
        <w:lastRenderedPageBreak/>
        <w:drawing>
          <wp:anchor distT="0" distB="0" distL="114300" distR="114300" simplePos="0" relativeHeight="251672576" behindDoc="0" locked="0" layoutInCell="1" allowOverlap="1" wp14:anchorId="61B05C66" wp14:editId="6C6C72C2">
            <wp:simplePos x="0" y="0"/>
            <wp:positionH relativeFrom="column">
              <wp:posOffset>840105</wp:posOffset>
            </wp:positionH>
            <wp:positionV relativeFrom="paragraph">
              <wp:posOffset>0</wp:posOffset>
            </wp:positionV>
            <wp:extent cx="3950335" cy="2281555"/>
            <wp:effectExtent l="0" t="0" r="12065" b="23495"/>
            <wp:wrapTopAndBottom/>
            <wp:docPr id="8" name="Chart 8">
              <a:extLst xmlns:a="http://schemas.openxmlformats.org/drawingml/2006/main">
                <a:ext uri="{FF2B5EF4-FFF2-40B4-BE49-F238E27FC236}">
                  <a16:creationId xmlns:a16="http://schemas.microsoft.com/office/drawing/2014/main" id="{BD2B16BB-EF34-EA74-DDA0-9E0FA13694FE}"/>
                </a:ext>
                <a:ext uri="{147F2762-F138-4A5C-976F-8EAC2B608ADB}">
                  <a16:predDERef xmlns:a16="http://schemas.microsoft.com/office/drawing/2014/main" pred="{EAC69A07-1C4F-5C91-4FDD-50ECC7BAE9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73AE548F" w14:textId="77777777" w:rsidR="00C02DD3" w:rsidRPr="00402CA5" w:rsidRDefault="00C02DD3" w:rsidP="00C02DD3">
      <w:pPr>
        <w:jc w:val="center"/>
        <w:rPr>
          <w:rFonts w:ascii="Avenir Next LT Pro Demi" w:hAnsi="Avenir Next LT Pro Demi"/>
          <w:b/>
          <w:bCs/>
          <w:i/>
          <w:iCs/>
          <w:color w:val="000000" w:themeColor="text1"/>
          <w:sz w:val="28"/>
          <w:szCs w:val="28"/>
        </w:rPr>
      </w:pPr>
    </w:p>
    <w:p w14:paraId="5754EFD4" w14:textId="1069EBCE" w:rsidR="00593C3E" w:rsidRDefault="00032C7C" w:rsidP="00C063C3">
      <w:pPr>
        <w:ind w:left="720"/>
        <w:rPr>
          <w:rFonts w:ascii="Avenir Next LT Pro Demi" w:hAnsi="Avenir Next LT Pro Demi"/>
          <w:i/>
          <w:iCs/>
          <w:color w:val="000000" w:themeColor="text1"/>
        </w:rPr>
      </w:pPr>
      <w:r>
        <w:rPr>
          <w:rFonts w:ascii="Avenir Next LT Pro Demi" w:hAnsi="Avenir Next LT Pro Demi"/>
          <w:i/>
          <w:iCs/>
          <w:color w:val="000000" w:themeColor="text1"/>
        </w:rPr>
        <w:t xml:space="preserve">The data collected from the </w:t>
      </w:r>
      <w:r w:rsidR="004D1DC0">
        <w:rPr>
          <w:rFonts w:ascii="Avenir Next LT Pro Demi" w:hAnsi="Avenir Next LT Pro Demi"/>
          <w:i/>
          <w:iCs/>
          <w:color w:val="000000" w:themeColor="text1"/>
        </w:rPr>
        <w:t>pri</w:t>
      </w:r>
      <w:r w:rsidR="004E08C7">
        <w:rPr>
          <w:rFonts w:ascii="Avenir Next LT Pro Demi" w:hAnsi="Avenir Next LT Pro Demi"/>
          <w:i/>
          <w:iCs/>
          <w:color w:val="000000" w:themeColor="text1"/>
        </w:rPr>
        <w:t xml:space="preserve">mary </w:t>
      </w:r>
      <w:r w:rsidR="00632506">
        <w:rPr>
          <w:rFonts w:ascii="Avenir Next LT Pro Demi" w:hAnsi="Avenir Next LT Pro Demi"/>
          <w:i/>
          <w:iCs/>
          <w:color w:val="000000" w:themeColor="text1"/>
        </w:rPr>
        <w:t xml:space="preserve">survey shows that a </w:t>
      </w:r>
      <w:r w:rsidR="00C063C3">
        <w:rPr>
          <w:rFonts w:ascii="Avenir Next LT Pro Demi" w:hAnsi="Avenir Next LT Pro Demi"/>
          <w:i/>
          <w:iCs/>
          <w:color w:val="000000" w:themeColor="text1"/>
        </w:rPr>
        <w:t>big</w:t>
      </w:r>
      <w:r w:rsidR="00632506">
        <w:rPr>
          <w:rFonts w:ascii="Avenir Next LT Pro Demi" w:hAnsi="Avenir Next LT Pro Demi"/>
          <w:i/>
          <w:iCs/>
          <w:color w:val="000000" w:themeColor="text1"/>
        </w:rPr>
        <w:t xml:space="preserve"> number </w:t>
      </w:r>
      <w:r w:rsidR="00C063C3">
        <w:rPr>
          <w:rFonts w:ascii="Avenir Next LT Pro Demi" w:hAnsi="Avenir Next LT Pro Demi"/>
          <w:i/>
          <w:iCs/>
          <w:color w:val="000000" w:themeColor="text1"/>
        </w:rPr>
        <w:t xml:space="preserve">of people have a positive opinion </w:t>
      </w:r>
      <w:r w:rsidR="00861F05">
        <w:rPr>
          <w:rFonts w:ascii="Avenir Next LT Pro Demi" w:hAnsi="Avenir Next LT Pro Demi"/>
          <w:i/>
          <w:iCs/>
          <w:color w:val="000000" w:themeColor="text1"/>
        </w:rPr>
        <w:t xml:space="preserve">about VLE. Negative opinion is low, which means that most </w:t>
      </w:r>
      <w:r w:rsidR="00661012">
        <w:rPr>
          <w:rFonts w:ascii="Avenir Next LT Pro Demi" w:hAnsi="Avenir Next LT Pro Demi"/>
          <w:i/>
          <w:iCs/>
          <w:color w:val="000000" w:themeColor="text1"/>
        </w:rPr>
        <w:t xml:space="preserve">user </w:t>
      </w:r>
      <w:r w:rsidR="00513A39">
        <w:rPr>
          <w:rFonts w:ascii="Avenir Next LT Pro Demi" w:hAnsi="Avenir Next LT Pro Demi"/>
          <w:i/>
          <w:iCs/>
          <w:color w:val="000000" w:themeColor="text1"/>
        </w:rPr>
        <w:t xml:space="preserve">have experience in using </w:t>
      </w:r>
      <w:r w:rsidR="009F39FC">
        <w:rPr>
          <w:rFonts w:ascii="Avenir Next LT Pro Demi" w:hAnsi="Avenir Next LT Pro Demi"/>
          <w:i/>
          <w:iCs/>
          <w:color w:val="000000" w:themeColor="text1"/>
        </w:rPr>
        <w:t xml:space="preserve">VLE and prefer to use it. They believe that they are </w:t>
      </w:r>
      <w:r w:rsidR="006D1238">
        <w:rPr>
          <w:rFonts w:ascii="Avenir Next LT Pro Demi" w:hAnsi="Avenir Next LT Pro Demi"/>
          <w:i/>
          <w:iCs/>
          <w:color w:val="000000" w:themeColor="text1"/>
        </w:rPr>
        <w:t xml:space="preserve">finding the necessary and appropriate </w:t>
      </w:r>
      <w:r w:rsidR="00C25D7B">
        <w:rPr>
          <w:rFonts w:ascii="Avenir Next LT Pro Demi" w:hAnsi="Avenir Next LT Pro Demi"/>
          <w:i/>
          <w:iCs/>
          <w:color w:val="000000" w:themeColor="text1"/>
        </w:rPr>
        <w:t xml:space="preserve">resources. There is also a big number </w:t>
      </w:r>
      <w:r w:rsidR="00F64D9F">
        <w:rPr>
          <w:rFonts w:ascii="Avenir Next LT Pro Demi" w:hAnsi="Avenir Next LT Pro Demi"/>
          <w:i/>
          <w:iCs/>
          <w:color w:val="000000" w:themeColor="text1"/>
        </w:rPr>
        <w:t>of users who agree that they want to use VL</w:t>
      </w:r>
      <w:r w:rsidR="00C93F9E">
        <w:rPr>
          <w:rFonts w:ascii="Avenir Next LT Pro Demi" w:hAnsi="Avenir Next LT Pro Demi"/>
          <w:i/>
          <w:iCs/>
          <w:color w:val="000000" w:themeColor="text1"/>
        </w:rPr>
        <w:t xml:space="preserve">E after </w:t>
      </w:r>
      <w:r w:rsidR="00A6481C">
        <w:rPr>
          <w:rFonts w:ascii="Avenir Next LT Pro Demi" w:hAnsi="Avenir Next LT Pro Demi"/>
          <w:i/>
          <w:iCs/>
          <w:color w:val="000000" w:themeColor="text1"/>
        </w:rPr>
        <w:t xml:space="preserve">the pandemic and that they </w:t>
      </w:r>
      <w:r w:rsidR="00206D1F">
        <w:rPr>
          <w:rFonts w:ascii="Avenir Next LT Pro Demi" w:hAnsi="Avenir Next LT Pro Demi"/>
          <w:i/>
          <w:iCs/>
          <w:color w:val="000000" w:themeColor="text1"/>
        </w:rPr>
        <w:t>prefer to communicate with friends and teachers</w:t>
      </w:r>
      <w:r w:rsidR="00E36D7D">
        <w:rPr>
          <w:rFonts w:ascii="Avenir Next LT Pro Demi" w:hAnsi="Avenir Next LT Pro Demi"/>
          <w:i/>
          <w:iCs/>
          <w:color w:val="000000" w:themeColor="text1"/>
        </w:rPr>
        <w:t xml:space="preserve"> via VLE. The evaluation of the platform by the </w:t>
      </w:r>
      <w:r w:rsidR="005A7DC7">
        <w:rPr>
          <w:rFonts w:ascii="Avenir Next LT Pro Demi" w:hAnsi="Avenir Next LT Pro Demi"/>
          <w:i/>
          <w:iCs/>
          <w:color w:val="000000" w:themeColor="text1"/>
        </w:rPr>
        <w:t xml:space="preserve">users on the academic training as well as the </w:t>
      </w:r>
      <w:r w:rsidR="00DA0D05">
        <w:rPr>
          <w:rFonts w:ascii="Avenir Next LT Pro Demi" w:hAnsi="Avenir Next LT Pro Demi"/>
          <w:i/>
          <w:iCs/>
          <w:color w:val="000000" w:themeColor="text1"/>
        </w:rPr>
        <w:t xml:space="preserve">evaluation of the recommendation for </w:t>
      </w:r>
      <w:r w:rsidR="00C22A05">
        <w:rPr>
          <w:rFonts w:ascii="Avenir Next LT Pro Demi" w:hAnsi="Avenir Next LT Pro Demi"/>
          <w:i/>
          <w:iCs/>
          <w:color w:val="000000" w:themeColor="text1"/>
        </w:rPr>
        <w:t>training to you by the users is higher than</w:t>
      </w:r>
      <w:r w:rsidR="008E4782">
        <w:rPr>
          <w:rFonts w:ascii="Avenir Next LT Pro Demi" w:hAnsi="Avenir Next LT Pro Demi"/>
          <w:i/>
          <w:iCs/>
          <w:color w:val="000000" w:themeColor="text1"/>
        </w:rPr>
        <w:t xml:space="preserve"> the average le</w:t>
      </w:r>
      <w:r w:rsidR="000C038F">
        <w:rPr>
          <w:rFonts w:ascii="Avenir Next LT Pro Demi" w:hAnsi="Avenir Next LT Pro Demi"/>
          <w:i/>
          <w:iCs/>
          <w:color w:val="000000" w:themeColor="text1"/>
        </w:rPr>
        <w:t>vel of evaluation.</w:t>
      </w:r>
      <w:r w:rsidR="007C50CB">
        <w:rPr>
          <w:rFonts w:ascii="Avenir Next LT Pro Demi" w:hAnsi="Avenir Next LT Pro Demi"/>
          <w:i/>
          <w:iCs/>
          <w:color w:val="000000" w:themeColor="text1"/>
        </w:rPr>
        <w:t xml:space="preserve"> There is </w:t>
      </w:r>
      <w:r w:rsidR="00585EEE">
        <w:rPr>
          <w:rFonts w:ascii="Avenir Next LT Pro Demi" w:hAnsi="Avenir Next LT Pro Demi"/>
          <w:i/>
          <w:iCs/>
          <w:color w:val="000000" w:themeColor="text1"/>
        </w:rPr>
        <w:t xml:space="preserve">also a big number of consumers who are </w:t>
      </w:r>
      <w:r w:rsidR="00FE05A6">
        <w:rPr>
          <w:rFonts w:ascii="Avenir Next LT Pro Demi" w:hAnsi="Avenir Next LT Pro Demi"/>
          <w:i/>
          <w:iCs/>
          <w:color w:val="000000" w:themeColor="text1"/>
        </w:rPr>
        <w:t xml:space="preserve">satisfied with the VLE. The negative </w:t>
      </w:r>
      <w:r w:rsidR="005078A4">
        <w:rPr>
          <w:rFonts w:ascii="Avenir Next LT Pro Demi" w:hAnsi="Avenir Next LT Pro Demi"/>
          <w:i/>
          <w:iCs/>
          <w:color w:val="000000" w:themeColor="text1"/>
        </w:rPr>
        <w:t>opinion of consumers about VLE is rela</w:t>
      </w:r>
      <w:r w:rsidR="00430F14">
        <w:rPr>
          <w:rFonts w:ascii="Avenir Next LT Pro Demi" w:hAnsi="Avenir Next LT Pro Demi"/>
          <w:i/>
          <w:iCs/>
          <w:color w:val="000000" w:themeColor="text1"/>
        </w:rPr>
        <w:t xml:space="preserve">tively low. It is lower than the </w:t>
      </w:r>
      <w:r w:rsidR="002E027C">
        <w:rPr>
          <w:rFonts w:ascii="Avenir Next LT Pro Demi" w:hAnsi="Avenir Next LT Pro Demi"/>
          <w:i/>
          <w:iCs/>
          <w:color w:val="000000" w:themeColor="text1"/>
        </w:rPr>
        <w:t>average</w:t>
      </w:r>
      <w:r w:rsidR="00430F14">
        <w:rPr>
          <w:rFonts w:ascii="Avenir Next LT Pro Demi" w:hAnsi="Avenir Next LT Pro Demi"/>
          <w:i/>
          <w:iCs/>
          <w:color w:val="000000" w:themeColor="text1"/>
        </w:rPr>
        <w:t xml:space="preserve"> level </w:t>
      </w:r>
      <w:r w:rsidR="002E027C">
        <w:rPr>
          <w:rFonts w:ascii="Avenir Next LT Pro Demi" w:hAnsi="Avenir Next LT Pro Demi"/>
          <w:i/>
          <w:iCs/>
          <w:color w:val="000000" w:themeColor="text1"/>
        </w:rPr>
        <w:t>of assessment.</w:t>
      </w:r>
    </w:p>
    <w:p w14:paraId="4A87E6F9" w14:textId="49C04246" w:rsidR="00C93A08" w:rsidRDefault="00C93A08" w:rsidP="00C063C3">
      <w:pPr>
        <w:ind w:left="720"/>
        <w:rPr>
          <w:rFonts w:ascii="Avenir Next LT Pro Demi" w:hAnsi="Avenir Next LT Pro Demi"/>
          <w:i/>
          <w:iCs/>
          <w:color w:val="000000" w:themeColor="text1"/>
        </w:rPr>
      </w:pPr>
      <w:r>
        <w:rPr>
          <w:rFonts w:ascii="Avenir Next LT Pro Demi" w:hAnsi="Avenir Next LT Pro Demi"/>
          <w:i/>
          <w:iCs/>
          <w:color w:val="000000" w:themeColor="text1"/>
        </w:rPr>
        <w:t xml:space="preserve">For the first time I started </w:t>
      </w:r>
      <w:r w:rsidR="004567E3">
        <w:rPr>
          <w:rFonts w:ascii="Avenir Next LT Pro Demi" w:hAnsi="Avenir Next LT Pro Demi"/>
          <w:i/>
          <w:iCs/>
          <w:color w:val="000000" w:themeColor="text1"/>
        </w:rPr>
        <w:t xml:space="preserve">use VLE </w:t>
      </w:r>
      <w:r w:rsidR="00756646">
        <w:rPr>
          <w:rFonts w:ascii="Avenir Next LT Pro Demi" w:hAnsi="Avenir Next LT Pro Demi"/>
          <w:i/>
          <w:iCs/>
          <w:color w:val="000000" w:themeColor="text1"/>
        </w:rPr>
        <w:t>when I started this course</w:t>
      </w:r>
      <w:r w:rsidR="006F5FE5">
        <w:rPr>
          <w:rFonts w:ascii="Avenir Next LT Pro Demi" w:hAnsi="Avenir Next LT Pro Demi"/>
          <w:i/>
          <w:iCs/>
          <w:color w:val="000000" w:themeColor="text1"/>
        </w:rPr>
        <w:t>. I haven’t used it before and I don’t have much experience</w:t>
      </w:r>
      <w:r w:rsidR="0068486D">
        <w:rPr>
          <w:rFonts w:ascii="Avenir Next LT Pro Demi" w:hAnsi="Avenir Next LT Pro Demi"/>
          <w:i/>
          <w:iCs/>
          <w:color w:val="000000" w:themeColor="text1"/>
        </w:rPr>
        <w:t>. It’s not hard to use the only proble</w:t>
      </w:r>
      <w:r w:rsidR="008432E7">
        <w:rPr>
          <w:rFonts w:ascii="Avenir Next LT Pro Demi" w:hAnsi="Avenir Next LT Pro Demi"/>
          <w:i/>
          <w:iCs/>
          <w:color w:val="000000" w:themeColor="text1"/>
        </w:rPr>
        <w:t xml:space="preserve">m I’ve had </w:t>
      </w:r>
      <w:r w:rsidR="001B5A89">
        <w:rPr>
          <w:rFonts w:ascii="Avenir Next LT Pro Demi" w:hAnsi="Avenir Next LT Pro Demi"/>
          <w:i/>
          <w:iCs/>
          <w:color w:val="000000" w:themeColor="text1"/>
        </w:rPr>
        <w:t xml:space="preserve">is that sometimes the connection is </w:t>
      </w:r>
      <w:r w:rsidR="00E72620">
        <w:rPr>
          <w:rFonts w:ascii="Avenir Next LT Pro Demi" w:hAnsi="Avenir Next LT Pro Demi"/>
          <w:i/>
          <w:iCs/>
          <w:color w:val="000000" w:themeColor="text1"/>
        </w:rPr>
        <w:t>disappear</w:t>
      </w:r>
      <w:r w:rsidR="00D2456C">
        <w:rPr>
          <w:rFonts w:ascii="Avenir Next LT Pro Demi" w:hAnsi="Avenir Next LT Pro Demi"/>
          <w:i/>
          <w:iCs/>
          <w:color w:val="000000" w:themeColor="text1"/>
        </w:rPr>
        <w:t xml:space="preserve">. I would say that I find everything </w:t>
      </w:r>
      <w:r w:rsidR="00EA2B36">
        <w:rPr>
          <w:rFonts w:ascii="Avenir Next LT Pro Demi" w:hAnsi="Avenir Next LT Pro Demi"/>
          <w:i/>
          <w:iCs/>
          <w:color w:val="000000" w:themeColor="text1"/>
        </w:rPr>
        <w:t xml:space="preserve">what I need for my education. I have a communicate with </w:t>
      </w:r>
      <w:r w:rsidR="003B5949">
        <w:rPr>
          <w:rFonts w:ascii="Avenir Next LT Pro Demi" w:hAnsi="Avenir Next LT Pro Demi"/>
          <w:i/>
          <w:iCs/>
          <w:color w:val="000000" w:themeColor="text1"/>
        </w:rPr>
        <w:t xml:space="preserve">my lecturers and student. I get </w:t>
      </w:r>
      <w:r w:rsidR="00780608">
        <w:rPr>
          <w:rFonts w:ascii="Avenir Next LT Pro Demi" w:hAnsi="Avenir Next LT Pro Demi"/>
          <w:i/>
          <w:iCs/>
          <w:color w:val="000000" w:themeColor="text1"/>
        </w:rPr>
        <w:t xml:space="preserve">the same information that students in the </w:t>
      </w:r>
      <w:r w:rsidR="00D258C4">
        <w:rPr>
          <w:rFonts w:ascii="Avenir Next LT Pro Demi" w:hAnsi="Avenir Next LT Pro Demi"/>
          <w:i/>
          <w:iCs/>
          <w:color w:val="000000" w:themeColor="text1"/>
        </w:rPr>
        <w:t>classroom get.</w:t>
      </w:r>
    </w:p>
    <w:p w14:paraId="6FBB52EA" w14:textId="041E682D" w:rsidR="00D258C4" w:rsidRDefault="00D258C4" w:rsidP="00C063C3">
      <w:pPr>
        <w:ind w:left="720"/>
        <w:rPr>
          <w:rFonts w:ascii="Avenir Next LT Pro Demi" w:hAnsi="Avenir Next LT Pro Demi"/>
          <w:i/>
          <w:iCs/>
          <w:color w:val="000000" w:themeColor="text1"/>
        </w:rPr>
      </w:pPr>
      <w:r>
        <w:rPr>
          <w:rFonts w:ascii="Avenir Next LT Pro Demi" w:hAnsi="Avenir Next LT Pro Demi"/>
          <w:i/>
          <w:iCs/>
          <w:color w:val="000000" w:themeColor="text1"/>
        </w:rPr>
        <w:t>During my academic</w:t>
      </w:r>
      <w:r w:rsidR="00AB4477">
        <w:rPr>
          <w:rFonts w:ascii="Avenir Next LT Pro Demi" w:hAnsi="Avenir Next LT Pro Demi"/>
          <w:i/>
          <w:iCs/>
          <w:color w:val="000000" w:themeColor="text1"/>
        </w:rPr>
        <w:t xml:space="preserve"> research I learned to use </w:t>
      </w:r>
      <w:r w:rsidR="00B242C5">
        <w:rPr>
          <w:rFonts w:ascii="Avenir Next LT Pro Demi" w:hAnsi="Avenir Next LT Pro Demi"/>
          <w:i/>
          <w:iCs/>
          <w:color w:val="000000" w:themeColor="text1"/>
        </w:rPr>
        <w:t xml:space="preserve">MS-Excel and make charts and </w:t>
      </w:r>
      <w:r w:rsidR="00FA1C7C">
        <w:rPr>
          <w:rFonts w:ascii="Avenir Next LT Pro Demi" w:hAnsi="Avenir Next LT Pro Demi"/>
          <w:i/>
          <w:iCs/>
          <w:color w:val="000000" w:themeColor="text1"/>
        </w:rPr>
        <w:t xml:space="preserve">graphs. For the first time </w:t>
      </w:r>
      <w:r w:rsidR="00BE6CA2">
        <w:rPr>
          <w:rFonts w:ascii="Avenir Next LT Pro Demi" w:hAnsi="Avenir Next LT Pro Demi"/>
          <w:i/>
          <w:iCs/>
          <w:color w:val="000000" w:themeColor="text1"/>
        </w:rPr>
        <w:t xml:space="preserve">I did an online survey and it was very </w:t>
      </w:r>
      <w:r w:rsidR="006B56CD">
        <w:rPr>
          <w:rFonts w:ascii="Avenir Next LT Pro Demi" w:hAnsi="Avenir Next LT Pro Demi"/>
          <w:i/>
          <w:iCs/>
          <w:color w:val="000000" w:themeColor="text1"/>
        </w:rPr>
        <w:t>interesting for me.</w:t>
      </w:r>
    </w:p>
    <w:p w14:paraId="1D8F4AE9" w14:textId="3AB0900E" w:rsidR="006B56CD" w:rsidRDefault="006B56CD" w:rsidP="00C063C3">
      <w:pPr>
        <w:ind w:left="720"/>
        <w:rPr>
          <w:rFonts w:ascii="Avenir Next LT Pro Demi" w:hAnsi="Avenir Next LT Pro Demi"/>
          <w:i/>
          <w:iCs/>
          <w:color w:val="000000" w:themeColor="text1"/>
        </w:rPr>
      </w:pPr>
      <w:r>
        <w:rPr>
          <w:rFonts w:ascii="Avenir Next LT Pro Demi" w:hAnsi="Avenir Next LT Pro Demi"/>
          <w:i/>
          <w:iCs/>
          <w:color w:val="000000" w:themeColor="text1"/>
        </w:rPr>
        <w:t xml:space="preserve">For this report were conducted primary and </w:t>
      </w:r>
      <w:r w:rsidR="00AE0CB7">
        <w:rPr>
          <w:rFonts w:ascii="Avenir Next LT Pro Demi" w:hAnsi="Avenir Next LT Pro Demi"/>
          <w:i/>
          <w:iCs/>
          <w:color w:val="000000" w:themeColor="text1"/>
        </w:rPr>
        <w:t xml:space="preserve">secondary research to find different opinion </w:t>
      </w:r>
      <w:r w:rsidR="0028627C">
        <w:rPr>
          <w:rFonts w:ascii="Avenir Next LT Pro Demi" w:hAnsi="Avenir Next LT Pro Demi"/>
          <w:i/>
          <w:iCs/>
          <w:color w:val="000000" w:themeColor="text1"/>
        </w:rPr>
        <w:t>about the positive and negative impact of VLE in education</w:t>
      </w:r>
      <w:r w:rsidR="00557478">
        <w:rPr>
          <w:rFonts w:ascii="Avenir Next LT Pro Demi" w:hAnsi="Avenir Next LT Pro Demi"/>
          <w:i/>
          <w:iCs/>
          <w:color w:val="000000" w:themeColor="text1"/>
        </w:rPr>
        <w:t>.</w:t>
      </w:r>
    </w:p>
    <w:p w14:paraId="2293324B" w14:textId="03FD2C7C" w:rsidR="008911CE" w:rsidRDefault="008911CE" w:rsidP="00C063C3">
      <w:pPr>
        <w:ind w:left="720"/>
        <w:rPr>
          <w:rFonts w:ascii="Avenir Next LT Pro Demi" w:hAnsi="Avenir Next LT Pro Demi"/>
          <w:i/>
          <w:iCs/>
          <w:color w:val="000000" w:themeColor="text1"/>
        </w:rPr>
      </w:pPr>
    </w:p>
    <w:p w14:paraId="3B8622E2" w14:textId="77777777" w:rsidR="001870FA" w:rsidRDefault="001870FA" w:rsidP="00C063C3">
      <w:pPr>
        <w:ind w:left="720"/>
        <w:rPr>
          <w:rFonts w:ascii="Avenir Next LT Pro Demi" w:hAnsi="Avenir Next LT Pro Demi"/>
          <w:b/>
          <w:bCs/>
          <w:i/>
          <w:iCs/>
          <w:color w:val="C00000"/>
          <w:sz w:val="28"/>
          <w:szCs w:val="28"/>
          <w:u w:val="single"/>
        </w:rPr>
      </w:pPr>
    </w:p>
    <w:p w14:paraId="08F25C6E" w14:textId="77777777" w:rsidR="001870FA" w:rsidRDefault="001870FA" w:rsidP="00C063C3">
      <w:pPr>
        <w:ind w:left="720"/>
        <w:rPr>
          <w:rFonts w:ascii="Avenir Next LT Pro Demi" w:hAnsi="Avenir Next LT Pro Demi"/>
          <w:b/>
          <w:bCs/>
          <w:i/>
          <w:iCs/>
          <w:color w:val="C00000"/>
          <w:sz w:val="28"/>
          <w:szCs w:val="28"/>
          <w:u w:val="single"/>
        </w:rPr>
      </w:pPr>
    </w:p>
    <w:p w14:paraId="6063DAD1" w14:textId="77777777" w:rsidR="001870FA" w:rsidRDefault="001870FA" w:rsidP="00C063C3">
      <w:pPr>
        <w:ind w:left="720"/>
        <w:rPr>
          <w:rFonts w:ascii="Avenir Next LT Pro Demi" w:hAnsi="Avenir Next LT Pro Demi"/>
          <w:b/>
          <w:bCs/>
          <w:i/>
          <w:iCs/>
          <w:color w:val="C00000"/>
          <w:sz w:val="28"/>
          <w:szCs w:val="28"/>
          <w:u w:val="single"/>
        </w:rPr>
      </w:pPr>
    </w:p>
    <w:p w14:paraId="17C1796B" w14:textId="77777777" w:rsidR="001870FA" w:rsidRDefault="001870FA" w:rsidP="00C063C3">
      <w:pPr>
        <w:ind w:left="720"/>
        <w:rPr>
          <w:rFonts w:ascii="Avenir Next LT Pro Demi" w:hAnsi="Avenir Next LT Pro Demi"/>
          <w:b/>
          <w:bCs/>
          <w:i/>
          <w:iCs/>
          <w:color w:val="C00000"/>
          <w:sz w:val="28"/>
          <w:szCs w:val="28"/>
          <w:u w:val="single"/>
        </w:rPr>
      </w:pPr>
    </w:p>
    <w:p w14:paraId="7CD7B331" w14:textId="77777777" w:rsidR="001870FA" w:rsidRDefault="001870FA" w:rsidP="00C063C3">
      <w:pPr>
        <w:ind w:left="720"/>
        <w:rPr>
          <w:rFonts w:ascii="Avenir Next LT Pro Demi" w:hAnsi="Avenir Next LT Pro Demi"/>
          <w:b/>
          <w:bCs/>
          <w:i/>
          <w:iCs/>
          <w:color w:val="C00000"/>
          <w:sz w:val="28"/>
          <w:szCs w:val="28"/>
          <w:u w:val="single"/>
        </w:rPr>
      </w:pPr>
    </w:p>
    <w:p w14:paraId="22A03E3B" w14:textId="7A024B38" w:rsidR="008911CE" w:rsidRDefault="00585BC2" w:rsidP="00C063C3">
      <w:pPr>
        <w:ind w:left="720"/>
        <w:rPr>
          <w:rFonts w:ascii="Avenir Next LT Pro Demi" w:hAnsi="Avenir Next LT Pro Demi"/>
          <w:b/>
          <w:bCs/>
          <w:i/>
          <w:iCs/>
          <w:color w:val="C00000"/>
          <w:sz w:val="28"/>
          <w:szCs w:val="28"/>
          <w:u w:val="single"/>
        </w:rPr>
      </w:pPr>
      <w:r>
        <w:rPr>
          <w:rFonts w:ascii="Avenir Next LT Pro Demi" w:hAnsi="Avenir Next LT Pro Demi"/>
          <w:b/>
          <w:bCs/>
          <w:i/>
          <w:iCs/>
          <w:color w:val="C00000"/>
          <w:sz w:val="28"/>
          <w:szCs w:val="28"/>
          <w:u w:val="single"/>
        </w:rPr>
        <w:t xml:space="preserve">References </w:t>
      </w:r>
    </w:p>
    <w:p w14:paraId="450C9D41" w14:textId="77777777" w:rsidR="001870FA" w:rsidRDefault="001870FA" w:rsidP="00C063C3">
      <w:pPr>
        <w:ind w:left="720"/>
        <w:rPr>
          <w:rFonts w:ascii="Avenir Next LT Pro Demi" w:hAnsi="Avenir Next LT Pro Demi"/>
          <w:b/>
          <w:bCs/>
          <w:i/>
          <w:iCs/>
          <w:color w:val="C00000"/>
          <w:sz w:val="28"/>
          <w:szCs w:val="28"/>
          <w:u w:val="single"/>
        </w:rPr>
      </w:pPr>
    </w:p>
    <w:p w14:paraId="446E4433" w14:textId="5D55A641" w:rsidR="00585BC2" w:rsidRDefault="002D6F0E" w:rsidP="00960178">
      <w:pPr>
        <w:rPr>
          <w:rFonts w:ascii="Avenir Next LT Pro Demi" w:hAnsi="Avenir Next LT Pro Demi"/>
          <w:b/>
          <w:bCs/>
          <w:i/>
          <w:iCs/>
          <w:color w:val="C00000"/>
          <w:sz w:val="28"/>
          <w:szCs w:val="28"/>
          <w:u w:val="single"/>
        </w:rPr>
      </w:pPr>
      <w:hyperlink r:id="rId15" w:history="1">
        <w:r w:rsidRPr="002F2BBD">
          <w:rPr>
            <w:rStyle w:val="Hyperlink"/>
            <w:rFonts w:ascii="Avenir Next LT Pro Demi" w:hAnsi="Avenir Next LT Pro Demi"/>
            <w:b/>
            <w:bCs/>
            <w:i/>
            <w:iCs/>
            <w:sz w:val="28"/>
            <w:szCs w:val="28"/>
          </w:rPr>
          <w:t>https://www.learningladders.info/news/what-is-a-vle/</w:t>
        </w:r>
      </w:hyperlink>
    </w:p>
    <w:p w14:paraId="410AB964" w14:textId="348F0857" w:rsidR="002D6F0E" w:rsidRDefault="00F46278" w:rsidP="00960178">
      <w:pPr>
        <w:rPr>
          <w:rFonts w:ascii="Avenir Next LT Pro Demi" w:hAnsi="Avenir Next LT Pro Demi"/>
          <w:b/>
          <w:bCs/>
          <w:i/>
          <w:iCs/>
          <w:color w:val="C00000"/>
          <w:sz w:val="28"/>
          <w:szCs w:val="28"/>
          <w:u w:val="single"/>
        </w:rPr>
      </w:pPr>
      <w:hyperlink r:id="rId16" w:history="1">
        <w:r w:rsidRPr="002F2BBD">
          <w:rPr>
            <w:rStyle w:val="Hyperlink"/>
            <w:rFonts w:ascii="Avenir Next LT Pro Demi" w:hAnsi="Avenir Next LT Pro Demi"/>
            <w:b/>
            <w:bCs/>
            <w:i/>
            <w:iCs/>
            <w:sz w:val="28"/>
            <w:szCs w:val="28"/>
          </w:rPr>
          <w:t>https://fireflylearning.com/what-is-a-virtual-learning-environment-vle</w:t>
        </w:r>
      </w:hyperlink>
    </w:p>
    <w:p w14:paraId="199FA921" w14:textId="0FF98E79" w:rsidR="00F46278" w:rsidRDefault="001870FA" w:rsidP="00960178">
      <w:pPr>
        <w:rPr>
          <w:rFonts w:ascii="Avenir Next LT Pro Demi" w:hAnsi="Avenir Next LT Pro Demi"/>
          <w:b/>
          <w:bCs/>
          <w:i/>
          <w:iCs/>
          <w:color w:val="C00000"/>
          <w:sz w:val="28"/>
          <w:szCs w:val="28"/>
          <w:u w:val="single"/>
        </w:rPr>
      </w:pPr>
      <w:hyperlink r:id="rId17" w:history="1">
        <w:r w:rsidRPr="002F2BBD">
          <w:rPr>
            <w:rStyle w:val="Hyperlink"/>
            <w:rFonts w:ascii="Avenir Next LT Pro Demi" w:hAnsi="Avenir Next LT Pro Demi"/>
            <w:b/>
            <w:bCs/>
            <w:i/>
            <w:iCs/>
            <w:sz w:val="28"/>
            <w:szCs w:val="28"/>
          </w:rPr>
          <w:t>https://www.mobileguardian.com/9-challenges-of-the-virtual-classroom/</w:t>
        </w:r>
      </w:hyperlink>
    </w:p>
    <w:p w14:paraId="7D220D72" w14:textId="1A3F4087" w:rsidR="00AD3A26" w:rsidRDefault="004B1856" w:rsidP="00D20143">
      <w:pPr>
        <w:rPr>
          <w:rFonts w:ascii="Avenir Next LT Pro Demi" w:hAnsi="Avenir Next LT Pro Demi"/>
          <w:b/>
          <w:bCs/>
          <w:i/>
          <w:iCs/>
          <w:color w:val="C00000"/>
          <w:sz w:val="28"/>
          <w:szCs w:val="28"/>
          <w:u w:val="single"/>
        </w:rPr>
      </w:pPr>
      <w:hyperlink r:id="rId18" w:history="1">
        <w:r w:rsidRPr="002F2BBD">
          <w:rPr>
            <w:rStyle w:val="Hyperlink"/>
            <w:rFonts w:ascii="Avenir Next LT Pro Demi" w:hAnsi="Avenir Next LT Pro Demi"/>
            <w:b/>
            <w:bCs/>
            <w:i/>
            <w:iCs/>
            <w:sz w:val="28"/>
            <w:szCs w:val="28"/>
          </w:rPr>
          <w:t>https://hospitalityinsights.ehl.edu/virtual-classroom</w:t>
        </w:r>
      </w:hyperlink>
    </w:p>
    <w:p w14:paraId="366A0FE3" w14:textId="77777777" w:rsidR="004B1856" w:rsidRDefault="004B1856" w:rsidP="00D20143">
      <w:pPr>
        <w:rPr>
          <w:rFonts w:ascii="Avenir Next LT Pro Demi" w:hAnsi="Avenir Next LT Pro Demi"/>
          <w:b/>
          <w:bCs/>
          <w:i/>
          <w:iCs/>
          <w:color w:val="C00000"/>
          <w:sz w:val="28"/>
          <w:szCs w:val="28"/>
          <w:u w:val="single"/>
        </w:rPr>
      </w:pPr>
    </w:p>
    <w:p w14:paraId="73DB72D9" w14:textId="77777777" w:rsidR="001870FA" w:rsidRDefault="001870FA" w:rsidP="00960178">
      <w:pPr>
        <w:rPr>
          <w:rFonts w:ascii="Avenir Next LT Pro Demi" w:hAnsi="Avenir Next LT Pro Demi"/>
          <w:b/>
          <w:bCs/>
          <w:i/>
          <w:iCs/>
          <w:color w:val="C00000"/>
          <w:sz w:val="28"/>
          <w:szCs w:val="28"/>
          <w:u w:val="single"/>
        </w:rPr>
      </w:pPr>
    </w:p>
    <w:p w14:paraId="2441CD84" w14:textId="77777777" w:rsidR="001870FA" w:rsidRPr="007A7780" w:rsidRDefault="001870FA" w:rsidP="00960178">
      <w:pPr>
        <w:rPr>
          <w:rFonts w:ascii="Avenir Next LT Pro Demi" w:hAnsi="Avenir Next LT Pro Demi"/>
          <w:b/>
          <w:bCs/>
          <w:i/>
          <w:iCs/>
          <w:color w:val="C00000"/>
          <w:sz w:val="28"/>
          <w:szCs w:val="28"/>
          <w:u w:val="single"/>
        </w:rPr>
      </w:pPr>
    </w:p>
    <w:p w14:paraId="74CBA322" w14:textId="77777777" w:rsidR="002779C9" w:rsidRDefault="002779C9" w:rsidP="00C37379">
      <w:pPr>
        <w:ind w:left="720"/>
        <w:jc w:val="center"/>
        <w:rPr>
          <w:rFonts w:ascii="Avenir Next LT Pro Demi" w:hAnsi="Avenir Next LT Pro Demi"/>
          <w:b/>
          <w:bCs/>
          <w:i/>
          <w:iCs/>
          <w:color w:val="FF0000"/>
          <w:sz w:val="28"/>
          <w:szCs w:val="28"/>
          <w:u w:val="single"/>
        </w:rPr>
      </w:pPr>
    </w:p>
    <w:p w14:paraId="761F6AC6" w14:textId="77777777" w:rsidR="00D00B4D" w:rsidRDefault="00D00B4D" w:rsidP="00F3417D">
      <w:pPr>
        <w:ind w:left="720"/>
        <w:jc w:val="center"/>
        <w:rPr>
          <w:rFonts w:ascii="Avenir Next LT Pro Demi" w:hAnsi="Avenir Next LT Pro Demi"/>
          <w:b/>
          <w:bCs/>
          <w:i/>
          <w:iCs/>
          <w:color w:val="FF0000"/>
          <w:sz w:val="28"/>
          <w:szCs w:val="28"/>
          <w:u w:val="single"/>
        </w:rPr>
      </w:pPr>
    </w:p>
    <w:p w14:paraId="30DCF186" w14:textId="77777777" w:rsidR="00593C3E" w:rsidRDefault="00593C3E" w:rsidP="00C37379">
      <w:pPr>
        <w:ind w:left="720"/>
        <w:jc w:val="center"/>
        <w:rPr>
          <w:rFonts w:ascii="Avenir Next LT Pro Demi" w:hAnsi="Avenir Next LT Pro Demi"/>
          <w:b/>
          <w:bCs/>
          <w:i/>
          <w:iCs/>
          <w:color w:val="FF0000"/>
          <w:sz w:val="28"/>
          <w:szCs w:val="28"/>
          <w:u w:val="single"/>
        </w:rPr>
      </w:pPr>
    </w:p>
    <w:p w14:paraId="4FD284A6" w14:textId="2E78CBD3" w:rsidR="00AD7D6D" w:rsidRPr="00E67BA8" w:rsidRDefault="00AD7D6D" w:rsidP="00AD7D6D">
      <w:pPr>
        <w:ind w:left="720"/>
        <w:jc w:val="center"/>
        <w:rPr>
          <w:rFonts w:ascii="Avenir Next LT Pro Demi" w:hAnsi="Avenir Next LT Pro Demi"/>
          <w:b/>
          <w:bCs/>
          <w:i/>
          <w:iCs/>
          <w:color w:val="FF0000"/>
          <w:sz w:val="28"/>
          <w:szCs w:val="28"/>
          <w:u w:val="single"/>
        </w:rPr>
      </w:pPr>
    </w:p>
    <w:sectPr w:rsidR="00AD7D6D" w:rsidRPr="00E67BA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5E99A" w14:textId="77777777" w:rsidR="00107D38" w:rsidRDefault="00107D38" w:rsidP="00A16C1E">
      <w:pPr>
        <w:spacing w:after="0" w:line="240" w:lineRule="auto"/>
      </w:pPr>
      <w:r>
        <w:separator/>
      </w:r>
    </w:p>
  </w:endnote>
  <w:endnote w:type="continuationSeparator" w:id="0">
    <w:p w14:paraId="3BFC5B23" w14:textId="77777777" w:rsidR="00107D38" w:rsidRDefault="00107D38" w:rsidP="00A16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venir Next LT Pro Demi">
    <w:panose1 w:val="020B0704020202020204"/>
    <w:charset w:val="00"/>
    <w:family w:val="swiss"/>
    <w:pitch w:val="variable"/>
    <w:sig w:usb0="800000EF" w:usb1="5000204A" w:usb2="00000000" w:usb3="00000000" w:csb0="00000093" w:csb1="00000000"/>
  </w:font>
  <w:font w:name="Segoe UI Symbol">
    <w:panose1 w:val="020B0502040204020203"/>
    <w:charset w:val="00"/>
    <w:family w:val="swiss"/>
    <w:pitch w:val="variable"/>
    <w:sig w:usb0="800001E3" w:usb1="1200FFEF" w:usb2="0064C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004BF" w14:textId="77777777" w:rsidR="00107D38" w:rsidRDefault="00107D38" w:rsidP="00A16C1E">
      <w:pPr>
        <w:spacing w:after="0" w:line="240" w:lineRule="auto"/>
      </w:pPr>
      <w:r>
        <w:separator/>
      </w:r>
    </w:p>
  </w:footnote>
  <w:footnote w:type="continuationSeparator" w:id="0">
    <w:p w14:paraId="240DC733" w14:textId="77777777" w:rsidR="00107D38" w:rsidRDefault="00107D38" w:rsidP="00A16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828C0"/>
    <w:multiLevelType w:val="hybridMultilevel"/>
    <w:tmpl w:val="0422F94C"/>
    <w:lvl w:ilvl="0" w:tplc="0809000D">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15:restartNumberingAfterBreak="0">
    <w:nsid w:val="39A77A35"/>
    <w:multiLevelType w:val="hybridMultilevel"/>
    <w:tmpl w:val="CD6AF31C"/>
    <w:lvl w:ilvl="0" w:tplc="08090005">
      <w:start w:val="1"/>
      <w:numFmt w:val="bullet"/>
      <w:lvlText w:val=""/>
      <w:lvlJc w:val="left"/>
      <w:pPr>
        <w:ind w:left="2880" w:hanging="360"/>
      </w:pPr>
      <w:rPr>
        <w:rFonts w:ascii="Wingdings" w:hAnsi="Wingdings"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2" w15:restartNumberingAfterBreak="0">
    <w:nsid w:val="4FF40534"/>
    <w:multiLevelType w:val="hybridMultilevel"/>
    <w:tmpl w:val="A37AFDDC"/>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3FA5AC0"/>
    <w:multiLevelType w:val="hybridMultilevel"/>
    <w:tmpl w:val="F9D4E14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86D0B35"/>
    <w:multiLevelType w:val="hybridMultilevel"/>
    <w:tmpl w:val="3A5E757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BF03088"/>
    <w:multiLevelType w:val="hybridMultilevel"/>
    <w:tmpl w:val="0B5412B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E3536DA"/>
    <w:multiLevelType w:val="hybridMultilevel"/>
    <w:tmpl w:val="FF7E4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201196"/>
    <w:multiLevelType w:val="hybridMultilevel"/>
    <w:tmpl w:val="A08493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267424914">
    <w:abstractNumId w:val="4"/>
  </w:num>
  <w:num w:numId="2" w16cid:durableId="1629433461">
    <w:abstractNumId w:val="0"/>
  </w:num>
  <w:num w:numId="3" w16cid:durableId="194394765">
    <w:abstractNumId w:val="1"/>
  </w:num>
  <w:num w:numId="4" w16cid:durableId="561720363">
    <w:abstractNumId w:val="6"/>
  </w:num>
  <w:num w:numId="5" w16cid:durableId="1842037376">
    <w:abstractNumId w:val="2"/>
  </w:num>
  <w:num w:numId="6" w16cid:durableId="142622651">
    <w:abstractNumId w:val="3"/>
  </w:num>
  <w:num w:numId="7" w16cid:durableId="859122446">
    <w:abstractNumId w:val="5"/>
  </w:num>
  <w:num w:numId="8" w16cid:durableId="19971037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C1E"/>
    <w:rsid w:val="000036ED"/>
    <w:rsid w:val="00012E7E"/>
    <w:rsid w:val="0001663A"/>
    <w:rsid w:val="00016E73"/>
    <w:rsid w:val="000274CD"/>
    <w:rsid w:val="00032C7C"/>
    <w:rsid w:val="0004526C"/>
    <w:rsid w:val="000558FF"/>
    <w:rsid w:val="00064D3D"/>
    <w:rsid w:val="0007068B"/>
    <w:rsid w:val="00070718"/>
    <w:rsid w:val="000913EB"/>
    <w:rsid w:val="000954AA"/>
    <w:rsid w:val="000A391C"/>
    <w:rsid w:val="000B491A"/>
    <w:rsid w:val="000C038F"/>
    <w:rsid w:val="000C6AA4"/>
    <w:rsid w:val="000D424C"/>
    <w:rsid w:val="000D7432"/>
    <w:rsid w:val="000E3D6C"/>
    <w:rsid w:val="00103130"/>
    <w:rsid w:val="001036C9"/>
    <w:rsid w:val="00107D38"/>
    <w:rsid w:val="00111860"/>
    <w:rsid w:val="00116FC0"/>
    <w:rsid w:val="001248F6"/>
    <w:rsid w:val="00137CDB"/>
    <w:rsid w:val="001408E0"/>
    <w:rsid w:val="00141F27"/>
    <w:rsid w:val="00143466"/>
    <w:rsid w:val="00144936"/>
    <w:rsid w:val="00154C61"/>
    <w:rsid w:val="001564B2"/>
    <w:rsid w:val="00160B36"/>
    <w:rsid w:val="00170A5F"/>
    <w:rsid w:val="001772F8"/>
    <w:rsid w:val="00182A7B"/>
    <w:rsid w:val="001870FA"/>
    <w:rsid w:val="00187ABE"/>
    <w:rsid w:val="001946A2"/>
    <w:rsid w:val="001961CF"/>
    <w:rsid w:val="001A1D4D"/>
    <w:rsid w:val="001A4D75"/>
    <w:rsid w:val="001A6864"/>
    <w:rsid w:val="001B04B5"/>
    <w:rsid w:val="001B5A89"/>
    <w:rsid w:val="001D0D63"/>
    <w:rsid w:val="001D317B"/>
    <w:rsid w:val="001D7DB2"/>
    <w:rsid w:val="001E41C3"/>
    <w:rsid w:val="001F4328"/>
    <w:rsid w:val="001F5FCA"/>
    <w:rsid w:val="001F78F8"/>
    <w:rsid w:val="00202D13"/>
    <w:rsid w:val="00206D1F"/>
    <w:rsid w:val="00210E08"/>
    <w:rsid w:val="00214E59"/>
    <w:rsid w:val="00215FBC"/>
    <w:rsid w:val="002162C0"/>
    <w:rsid w:val="00216C59"/>
    <w:rsid w:val="002213BF"/>
    <w:rsid w:val="00223C13"/>
    <w:rsid w:val="0024043F"/>
    <w:rsid w:val="002512B2"/>
    <w:rsid w:val="002541AF"/>
    <w:rsid w:val="00267D51"/>
    <w:rsid w:val="00270234"/>
    <w:rsid w:val="002727CA"/>
    <w:rsid w:val="002779C9"/>
    <w:rsid w:val="00282752"/>
    <w:rsid w:val="0028627C"/>
    <w:rsid w:val="00287872"/>
    <w:rsid w:val="00291854"/>
    <w:rsid w:val="002977A8"/>
    <w:rsid w:val="00297865"/>
    <w:rsid w:val="00297B28"/>
    <w:rsid w:val="002A02AF"/>
    <w:rsid w:val="002A04FC"/>
    <w:rsid w:val="002A05C8"/>
    <w:rsid w:val="002A20DA"/>
    <w:rsid w:val="002B0FEF"/>
    <w:rsid w:val="002B3EA6"/>
    <w:rsid w:val="002B604A"/>
    <w:rsid w:val="002B69AD"/>
    <w:rsid w:val="002C1E09"/>
    <w:rsid w:val="002D6F0E"/>
    <w:rsid w:val="002E027C"/>
    <w:rsid w:val="002E3385"/>
    <w:rsid w:val="002F04F2"/>
    <w:rsid w:val="002F69A5"/>
    <w:rsid w:val="003410C4"/>
    <w:rsid w:val="003606B3"/>
    <w:rsid w:val="003631F7"/>
    <w:rsid w:val="0036595A"/>
    <w:rsid w:val="00370023"/>
    <w:rsid w:val="0037534E"/>
    <w:rsid w:val="00377EE1"/>
    <w:rsid w:val="00384042"/>
    <w:rsid w:val="00387D73"/>
    <w:rsid w:val="00391D1D"/>
    <w:rsid w:val="003926C2"/>
    <w:rsid w:val="00394081"/>
    <w:rsid w:val="003979A3"/>
    <w:rsid w:val="003A029C"/>
    <w:rsid w:val="003A363A"/>
    <w:rsid w:val="003A485C"/>
    <w:rsid w:val="003B5949"/>
    <w:rsid w:val="003C0D1F"/>
    <w:rsid w:val="003C4F5D"/>
    <w:rsid w:val="003D4674"/>
    <w:rsid w:val="003D6EE2"/>
    <w:rsid w:val="003E0A8F"/>
    <w:rsid w:val="003E2876"/>
    <w:rsid w:val="003F436B"/>
    <w:rsid w:val="0040129C"/>
    <w:rsid w:val="00402CA5"/>
    <w:rsid w:val="004202A6"/>
    <w:rsid w:val="00424454"/>
    <w:rsid w:val="00424731"/>
    <w:rsid w:val="00430F14"/>
    <w:rsid w:val="00432AA5"/>
    <w:rsid w:val="00440642"/>
    <w:rsid w:val="00442CC7"/>
    <w:rsid w:val="00453AA5"/>
    <w:rsid w:val="004567E3"/>
    <w:rsid w:val="0048668F"/>
    <w:rsid w:val="00486D46"/>
    <w:rsid w:val="00487766"/>
    <w:rsid w:val="004A0399"/>
    <w:rsid w:val="004A04C3"/>
    <w:rsid w:val="004A19F7"/>
    <w:rsid w:val="004A27C5"/>
    <w:rsid w:val="004A5E91"/>
    <w:rsid w:val="004A64EE"/>
    <w:rsid w:val="004A7C3D"/>
    <w:rsid w:val="004B1856"/>
    <w:rsid w:val="004B197D"/>
    <w:rsid w:val="004B2A2B"/>
    <w:rsid w:val="004C3193"/>
    <w:rsid w:val="004C3589"/>
    <w:rsid w:val="004C45A5"/>
    <w:rsid w:val="004C73B4"/>
    <w:rsid w:val="004D1DC0"/>
    <w:rsid w:val="004D3064"/>
    <w:rsid w:val="004D4B55"/>
    <w:rsid w:val="004D7993"/>
    <w:rsid w:val="004E08C7"/>
    <w:rsid w:val="004E19C9"/>
    <w:rsid w:val="004E501F"/>
    <w:rsid w:val="004E58D0"/>
    <w:rsid w:val="004F1A21"/>
    <w:rsid w:val="004F5268"/>
    <w:rsid w:val="00507058"/>
    <w:rsid w:val="0050715B"/>
    <w:rsid w:val="005078A4"/>
    <w:rsid w:val="00513A39"/>
    <w:rsid w:val="00517484"/>
    <w:rsid w:val="0052031C"/>
    <w:rsid w:val="00520B66"/>
    <w:rsid w:val="005228FC"/>
    <w:rsid w:val="00522945"/>
    <w:rsid w:val="0054328A"/>
    <w:rsid w:val="00550654"/>
    <w:rsid w:val="005519FF"/>
    <w:rsid w:val="00557478"/>
    <w:rsid w:val="005641ED"/>
    <w:rsid w:val="00565C9E"/>
    <w:rsid w:val="00567E60"/>
    <w:rsid w:val="00573DA5"/>
    <w:rsid w:val="00575226"/>
    <w:rsid w:val="00575A03"/>
    <w:rsid w:val="00580C3A"/>
    <w:rsid w:val="00585BC2"/>
    <w:rsid w:val="00585EEE"/>
    <w:rsid w:val="00593C3E"/>
    <w:rsid w:val="005A64B6"/>
    <w:rsid w:val="005A7DC7"/>
    <w:rsid w:val="005B415B"/>
    <w:rsid w:val="005C062C"/>
    <w:rsid w:val="005C0941"/>
    <w:rsid w:val="005C2836"/>
    <w:rsid w:val="005C341F"/>
    <w:rsid w:val="005C3A3F"/>
    <w:rsid w:val="005C403D"/>
    <w:rsid w:val="005D1A23"/>
    <w:rsid w:val="005D6EC0"/>
    <w:rsid w:val="005D731B"/>
    <w:rsid w:val="005E16F7"/>
    <w:rsid w:val="00601A28"/>
    <w:rsid w:val="00622BF7"/>
    <w:rsid w:val="00626056"/>
    <w:rsid w:val="00632506"/>
    <w:rsid w:val="00633769"/>
    <w:rsid w:val="00641C91"/>
    <w:rsid w:val="00646461"/>
    <w:rsid w:val="006546A9"/>
    <w:rsid w:val="00661012"/>
    <w:rsid w:val="00672B19"/>
    <w:rsid w:val="0068486D"/>
    <w:rsid w:val="00687C40"/>
    <w:rsid w:val="00691851"/>
    <w:rsid w:val="00695987"/>
    <w:rsid w:val="006A2F97"/>
    <w:rsid w:val="006A4BC5"/>
    <w:rsid w:val="006A5BAD"/>
    <w:rsid w:val="006B2646"/>
    <w:rsid w:val="006B56CD"/>
    <w:rsid w:val="006B75EC"/>
    <w:rsid w:val="006B75EE"/>
    <w:rsid w:val="006C6975"/>
    <w:rsid w:val="006C7888"/>
    <w:rsid w:val="006D1238"/>
    <w:rsid w:val="006E41EF"/>
    <w:rsid w:val="006F5FE5"/>
    <w:rsid w:val="007020AE"/>
    <w:rsid w:val="00723CF7"/>
    <w:rsid w:val="007253D7"/>
    <w:rsid w:val="007255C1"/>
    <w:rsid w:val="0073366F"/>
    <w:rsid w:val="00734B9A"/>
    <w:rsid w:val="0074734D"/>
    <w:rsid w:val="00756646"/>
    <w:rsid w:val="00756A9F"/>
    <w:rsid w:val="00761BE9"/>
    <w:rsid w:val="007661D3"/>
    <w:rsid w:val="00775E98"/>
    <w:rsid w:val="00777D32"/>
    <w:rsid w:val="00780608"/>
    <w:rsid w:val="00782D60"/>
    <w:rsid w:val="007921E3"/>
    <w:rsid w:val="00796D14"/>
    <w:rsid w:val="007A512F"/>
    <w:rsid w:val="007A7780"/>
    <w:rsid w:val="007C2D94"/>
    <w:rsid w:val="007C50CB"/>
    <w:rsid w:val="007C748B"/>
    <w:rsid w:val="007D1E30"/>
    <w:rsid w:val="007E334A"/>
    <w:rsid w:val="007E4674"/>
    <w:rsid w:val="007E5972"/>
    <w:rsid w:val="007E640F"/>
    <w:rsid w:val="007F05D8"/>
    <w:rsid w:val="007F396E"/>
    <w:rsid w:val="007F3B11"/>
    <w:rsid w:val="00806A45"/>
    <w:rsid w:val="0081099E"/>
    <w:rsid w:val="008203E1"/>
    <w:rsid w:val="008245F3"/>
    <w:rsid w:val="008322DA"/>
    <w:rsid w:val="00833002"/>
    <w:rsid w:val="00837F7B"/>
    <w:rsid w:val="00840EB3"/>
    <w:rsid w:val="008432E7"/>
    <w:rsid w:val="00844D04"/>
    <w:rsid w:val="00851E41"/>
    <w:rsid w:val="00853684"/>
    <w:rsid w:val="0085447F"/>
    <w:rsid w:val="00860EE1"/>
    <w:rsid w:val="00861F05"/>
    <w:rsid w:val="00866B25"/>
    <w:rsid w:val="00876C33"/>
    <w:rsid w:val="00890262"/>
    <w:rsid w:val="008911CE"/>
    <w:rsid w:val="00896150"/>
    <w:rsid w:val="008A0108"/>
    <w:rsid w:val="008A2E6E"/>
    <w:rsid w:val="008B07F9"/>
    <w:rsid w:val="008B0D07"/>
    <w:rsid w:val="008C0131"/>
    <w:rsid w:val="008C3A82"/>
    <w:rsid w:val="008C7D3C"/>
    <w:rsid w:val="008D4D0A"/>
    <w:rsid w:val="008D5A02"/>
    <w:rsid w:val="008E3932"/>
    <w:rsid w:val="008E4782"/>
    <w:rsid w:val="008F456B"/>
    <w:rsid w:val="00901A36"/>
    <w:rsid w:val="00907B10"/>
    <w:rsid w:val="00907F0B"/>
    <w:rsid w:val="00916C62"/>
    <w:rsid w:val="00917308"/>
    <w:rsid w:val="00923765"/>
    <w:rsid w:val="0094171D"/>
    <w:rsid w:val="00942167"/>
    <w:rsid w:val="00945FB8"/>
    <w:rsid w:val="00956075"/>
    <w:rsid w:val="00960178"/>
    <w:rsid w:val="00963EF2"/>
    <w:rsid w:val="009653CE"/>
    <w:rsid w:val="00965E6E"/>
    <w:rsid w:val="00966E6B"/>
    <w:rsid w:val="00976FD2"/>
    <w:rsid w:val="00981C54"/>
    <w:rsid w:val="009B1B0D"/>
    <w:rsid w:val="009C065C"/>
    <w:rsid w:val="009C79EB"/>
    <w:rsid w:val="009E090E"/>
    <w:rsid w:val="009E3A55"/>
    <w:rsid w:val="009E7956"/>
    <w:rsid w:val="009F14BB"/>
    <w:rsid w:val="009F3385"/>
    <w:rsid w:val="009F39FC"/>
    <w:rsid w:val="00A02598"/>
    <w:rsid w:val="00A03499"/>
    <w:rsid w:val="00A03CEA"/>
    <w:rsid w:val="00A1369D"/>
    <w:rsid w:val="00A16C1E"/>
    <w:rsid w:val="00A234B3"/>
    <w:rsid w:val="00A24CAD"/>
    <w:rsid w:val="00A421A1"/>
    <w:rsid w:val="00A45511"/>
    <w:rsid w:val="00A47391"/>
    <w:rsid w:val="00A52993"/>
    <w:rsid w:val="00A642AE"/>
    <w:rsid w:val="00A6481C"/>
    <w:rsid w:val="00A727F4"/>
    <w:rsid w:val="00A8192C"/>
    <w:rsid w:val="00A9048F"/>
    <w:rsid w:val="00A95E94"/>
    <w:rsid w:val="00AA0E62"/>
    <w:rsid w:val="00AA24FC"/>
    <w:rsid w:val="00AB3B04"/>
    <w:rsid w:val="00AB3F36"/>
    <w:rsid w:val="00AB4477"/>
    <w:rsid w:val="00AB534B"/>
    <w:rsid w:val="00AB58B1"/>
    <w:rsid w:val="00AD3A26"/>
    <w:rsid w:val="00AD42C2"/>
    <w:rsid w:val="00AD7D6D"/>
    <w:rsid w:val="00AE03D2"/>
    <w:rsid w:val="00AE0CB7"/>
    <w:rsid w:val="00AF7D8B"/>
    <w:rsid w:val="00B0144F"/>
    <w:rsid w:val="00B06C43"/>
    <w:rsid w:val="00B13AD6"/>
    <w:rsid w:val="00B172A0"/>
    <w:rsid w:val="00B242C5"/>
    <w:rsid w:val="00B377A2"/>
    <w:rsid w:val="00B449C2"/>
    <w:rsid w:val="00B528A9"/>
    <w:rsid w:val="00B63B1A"/>
    <w:rsid w:val="00B66516"/>
    <w:rsid w:val="00B6722C"/>
    <w:rsid w:val="00B73824"/>
    <w:rsid w:val="00B80230"/>
    <w:rsid w:val="00B81E6A"/>
    <w:rsid w:val="00BA5937"/>
    <w:rsid w:val="00BB3D2A"/>
    <w:rsid w:val="00BC25C5"/>
    <w:rsid w:val="00BD3455"/>
    <w:rsid w:val="00BD4C0C"/>
    <w:rsid w:val="00BD5DF3"/>
    <w:rsid w:val="00BE1450"/>
    <w:rsid w:val="00BE4921"/>
    <w:rsid w:val="00BE5E4E"/>
    <w:rsid w:val="00BE6CA2"/>
    <w:rsid w:val="00BF01A3"/>
    <w:rsid w:val="00BF0759"/>
    <w:rsid w:val="00BF576D"/>
    <w:rsid w:val="00BF6F9E"/>
    <w:rsid w:val="00C0293C"/>
    <w:rsid w:val="00C02DD3"/>
    <w:rsid w:val="00C063C3"/>
    <w:rsid w:val="00C078F8"/>
    <w:rsid w:val="00C13DB1"/>
    <w:rsid w:val="00C22A05"/>
    <w:rsid w:val="00C24A3C"/>
    <w:rsid w:val="00C24B96"/>
    <w:rsid w:val="00C25D7B"/>
    <w:rsid w:val="00C3669C"/>
    <w:rsid w:val="00C37379"/>
    <w:rsid w:val="00C46BBF"/>
    <w:rsid w:val="00C4741B"/>
    <w:rsid w:val="00C509DD"/>
    <w:rsid w:val="00C55A5F"/>
    <w:rsid w:val="00C703F7"/>
    <w:rsid w:val="00C714F8"/>
    <w:rsid w:val="00C73F2A"/>
    <w:rsid w:val="00C83704"/>
    <w:rsid w:val="00C93A08"/>
    <w:rsid w:val="00C93F9E"/>
    <w:rsid w:val="00C951B6"/>
    <w:rsid w:val="00C9656E"/>
    <w:rsid w:val="00CA36E6"/>
    <w:rsid w:val="00CB54D6"/>
    <w:rsid w:val="00CE3BD2"/>
    <w:rsid w:val="00CF0A53"/>
    <w:rsid w:val="00CF2399"/>
    <w:rsid w:val="00CF4CBC"/>
    <w:rsid w:val="00D00B4D"/>
    <w:rsid w:val="00D016C7"/>
    <w:rsid w:val="00D051B7"/>
    <w:rsid w:val="00D21B25"/>
    <w:rsid w:val="00D23581"/>
    <w:rsid w:val="00D2456C"/>
    <w:rsid w:val="00D258C4"/>
    <w:rsid w:val="00D27697"/>
    <w:rsid w:val="00D31814"/>
    <w:rsid w:val="00D336BB"/>
    <w:rsid w:val="00D36579"/>
    <w:rsid w:val="00D3713C"/>
    <w:rsid w:val="00D452B6"/>
    <w:rsid w:val="00D753DE"/>
    <w:rsid w:val="00D979CF"/>
    <w:rsid w:val="00DA0D05"/>
    <w:rsid w:val="00DD07EC"/>
    <w:rsid w:val="00DD123C"/>
    <w:rsid w:val="00DD3EAC"/>
    <w:rsid w:val="00DE1F7D"/>
    <w:rsid w:val="00DE7FB4"/>
    <w:rsid w:val="00DF1164"/>
    <w:rsid w:val="00E01E44"/>
    <w:rsid w:val="00E04AC2"/>
    <w:rsid w:val="00E1183A"/>
    <w:rsid w:val="00E12855"/>
    <w:rsid w:val="00E337F3"/>
    <w:rsid w:val="00E36D7D"/>
    <w:rsid w:val="00E42A19"/>
    <w:rsid w:val="00E45969"/>
    <w:rsid w:val="00E67A8B"/>
    <w:rsid w:val="00E67BA8"/>
    <w:rsid w:val="00E72620"/>
    <w:rsid w:val="00E73333"/>
    <w:rsid w:val="00E74187"/>
    <w:rsid w:val="00E76D09"/>
    <w:rsid w:val="00E819B8"/>
    <w:rsid w:val="00E87722"/>
    <w:rsid w:val="00E942A4"/>
    <w:rsid w:val="00E94653"/>
    <w:rsid w:val="00EA2B36"/>
    <w:rsid w:val="00EA3129"/>
    <w:rsid w:val="00EC06EE"/>
    <w:rsid w:val="00EC300C"/>
    <w:rsid w:val="00EC74BC"/>
    <w:rsid w:val="00ED6DFC"/>
    <w:rsid w:val="00EE1332"/>
    <w:rsid w:val="00EF5253"/>
    <w:rsid w:val="00F029AC"/>
    <w:rsid w:val="00F21045"/>
    <w:rsid w:val="00F33509"/>
    <w:rsid w:val="00F4234B"/>
    <w:rsid w:val="00F44F42"/>
    <w:rsid w:val="00F46278"/>
    <w:rsid w:val="00F46A77"/>
    <w:rsid w:val="00F52CE0"/>
    <w:rsid w:val="00F545EF"/>
    <w:rsid w:val="00F60804"/>
    <w:rsid w:val="00F64D9F"/>
    <w:rsid w:val="00F65BFF"/>
    <w:rsid w:val="00F711EC"/>
    <w:rsid w:val="00F71F94"/>
    <w:rsid w:val="00F75472"/>
    <w:rsid w:val="00F80CBA"/>
    <w:rsid w:val="00FA17E1"/>
    <w:rsid w:val="00FA1C7C"/>
    <w:rsid w:val="00FB3C30"/>
    <w:rsid w:val="00FB5064"/>
    <w:rsid w:val="00FB5E58"/>
    <w:rsid w:val="00FC63FC"/>
    <w:rsid w:val="00FC7CD1"/>
    <w:rsid w:val="00FD1D32"/>
    <w:rsid w:val="00FE05A6"/>
    <w:rsid w:val="00FE1D8F"/>
    <w:rsid w:val="00FE5DEA"/>
    <w:rsid w:val="00FF616C"/>
    <w:rsid w:val="00FF7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70116B0"/>
  <w15:chartTrackingRefBased/>
  <w15:docId w15:val="{0D4A7656-2EEC-3447-A407-923148AD5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6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6C1E"/>
  </w:style>
  <w:style w:type="paragraph" w:styleId="Footer">
    <w:name w:val="footer"/>
    <w:basedOn w:val="Normal"/>
    <w:link w:val="FooterChar"/>
    <w:uiPriority w:val="99"/>
    <w:unhideWhenUsed/>
    <w:rsid w:val="00A16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6C1E"/>
  </w:style>
  <w:style w:type="paragraph" w:styleId="ListParagraph">
    <w:name w:val="List Paragraph"/>
    <w:basedOn w:val="Normal"/>
    <w:uiPriority w:val="34"/>
    <w:qFormat/>
    <w:rsid w:val="004A04C3"/>
    <w:pPr>
      <w:ind w:left="720"/>
      <w:contextualSpacing/>
    </w:pPr>
  </w:style>
  <w:style w:type="character" w:styleId="Hyperlink">
    <w:name w:val="Hyperlink"/>
    <w:basedOn w:val="DefaultParagraphFont"/>
    <w:uiPriority w:val="99"/>
    <w:unhideWhenUsed/>
    <w:rsid w:val="002D6F0E"/>
    <w:rPr>
      <w:color w:val="0563C1" w:themeColor="hyperlink"/>
      <w:u w:val="single"/>
    </w:rPr>
  </w:style>
  <w:style w:type="character" w:styleId="UnresolvedMention">
    <w:name w:val="Unresolved Mention"/>
    <w:basedOn w:val="DefaultParagraphFont"/>
    <w:uiPriority w:val="99"/>
    <w:semiHidden/>
    <w:unhideWhenUsed/>
    <w:rsid w:val="002D6F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157538">
      <w:bodyDiv w:val="1"/>
      <w:marLeft w:val="0"/>
      <w:marRight w:val="0"/>
      <w:marTop w:val="0"/>
      <w:marBottom w:val="0"/>
      <w:divBdr>
        <w:top w:val="none" w:sz="0" w:space="0" w:color="auto"/>
        <w:left w:val="none" w:sz="0" w:space="0" w:color="auto"/>
        <w:bottom w:val="none" w:sz="0" w:space="0" w:color="auto"/>
        <w:right w:val="none" w:sz="0" w:space="0" w:color="auto"/>
      </w:divBdr>
    </w:div>
    <w:div w:id="651131471">
      <w:bodyDiv w:val="1"/>
      <w:marLeft w:val="0"/>
      <w:marRight w:val="0"/>
      <w:marTop w:val="0"/>
      <w:marBottom w:val="0"/>
      <w:divBdr>
        <w:top w:val="none" w:sz="0" w:space="0" w:color="auto"/>
        <w:left w:val="none" w:sz="0" w:space="0" w:color="auto"/>
        <w:bottom w:val="none" w:sz="0" w:space="0" w:color="auto"/>
        <w:right w:val="none" w:sz="0" w:space="0" w:color="auto"/>
      </w:divBdr>
    </w:div>
    <w:div w:id="1244025398">
      <w:bodyDiv w:val="1"/>
      <w:marLeft w:val="0"/>
      <w:marRight w:val="0"/>
      <w:marTop w:val="0"/>
      <w:marBottom w:val="0"/>
      <w:divBdr>
        <w:top w:val="none" w:sz="0" w:space="0" w:color="auto"/>
        <w:left w:val="none" w:sz="0" w:space="0" w:color="auto"/>
        <w:bottom w:val="none" w:sz="0" w:space="0" w:color="auto"/>
        <w:right w:val="none" w:sz="0" w:space="0" w:color="auto"/>
      </w:divBdr>
    </w:div>
    <w:div w:id="1603343941">
      <w:bodyDiv w:val="1"/>
      <w:marLeft w:val="0"/>
      <w:marRight w:val="0"/>
      <w:marTop w:val="0"/>
      <w:marBottom w:val="0"/>
      <w:divBdr>
        <w:top w:val="none" w:sz="0" w:space="0" w:color="auto"/>
        <w:left w:val="none" w:sz="0" w:space="0" w:color="auto"/>
        <w:bottom w:val="none" w:sz="0" w:space="0" w:color="auto"/>
        <w:right w:val="none" w:sz="0" w:space="0" w:color="auto"/>
      </w:divBdr>
    </w:div>
    <w:div w:id="1648825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chart" Target="charts/chart3.xml" /><Relationship Id="rId18" Type="http://schemas.openxmlformats.org/officeDocument/2006/relationships/hyperlink" Target="https://hospitalityinsights.ehl.edu/virtual-classroom" TargetMode="Externa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chart" Target="charts/chart2.xml" /><Relationship Id="rId17" Type="http://schemas.openxmlformats.org/officeDocument/2006/relationships/hyperlink" Target="https://www.mobileguardian.com/9-challenges-of-the-virtual-classroom/" TargetMode="External" /><Relationship Id="rId2" Type="http://schemas.openxmlformats.org/officeDocument/2006/relationships/styles" Target="styles.xml" /><Relationship Id="rId16" Type="http://schemas.openxmlformats.org/officeDocument/2006/relationships/hyperlink" Target="https://fireflylearning.com/what-is-a-virtual-learning-environment-vle" TargetMode="External" /><Relationship Id="rId20" Type="http://schemas.openxmlformats.org/officeDocument/2006/relationships/theme" Target="theme/theme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chart" Target="charts/chart1.xml" /><Relationship Id="rId5" Type="http://schemas.openxmlformats.org/officeDocument/2006/relationships/footnotes" Target="footnotes.xml" /><Relationship Id="rId15" Type="http://schemas.openxmlformats.org/officeDocument/2006/relationships/hyperlink" Target="https://www.learningladders.info/news/what-is-a-vle/" TargetMode="External" /><Relationship Id="rId10" Type="http://schemas.openxmlformats.org/officeDocument/2006/relationships/image" Target="media/image4.jpeg" /><Relationship Id="rId19"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chart" Target="charts/chart4.xml" /></Relationships>
</file>

<file path=word/charts/_rels/chart1.xml.rels><?xml version="1.0" encoding="UTF-8" standalone="yes"?>
<Relationships xmlns="http://schemas.openxmlformats.org/package/2006/relationships"><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2" Type="http://schemas.microsoft.com/office/2011/relationships/chartColorStyle" Target="colors4.xml" /><Relationship Id="rId1" Type="http://schemas.microsoft.com/office/2011/relationships/chartStyle" Target="style4.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 for Q1,Q2,Q3,Q8,Q9</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'[Book (1).xlsx]Sheet1'!$B$1</c:f>
              <c:strCache>
                <c:ptCount val="1"/>
                <c:pt idx="0">
                  <c:v>Responses (Yes)</c:v>
                </c:pt>
              </c:strCache>
            </c:strRef>
          </c:tx>
          <c:spPr>
            <a:solidFill>
              <a:schemeClr val="accent1"/>
            </a:solidFill>
            <a:ln>
              <a:noFill/>
            </a:ln>
            <a:effectLst/>
            <a:sp3d/>
          </c:spPr>
          <c:invertIfNegative val="0"/>
          <c:cat>
            <c:strRef>
              <c:f>'[Book (1).xlsx]Sheet1'!$A$2:$A$6</c:f>
              <c:strCache>
                <c:ptCount val="5"/>
                <c:pt idx="0">
                  <c:v>Questions 1</c:v>
                </c:pt>
                <c:pt idx="1">
                  <c:v>Questions 2</c:v>
                </c:pt>
                <c:pt idx="2">
                  <c:v>Questions 3</c:v>
                </c:pt>
                <c:pt idx="3">
                  <c:v>Questions 8</c:v>
                </c:pt>
                <c:pt idx="4">
                  <c:v>Questions 9</c:v>
                </c:pt>
              </c:strCache>
            </c:strRef>
          </c:cat>
          <c:val>
            <c:numRef>
              <c:f>'[Book (1).xlsx]Sheet1'!$B$2:$B$6</c:f>
              <c:numCache>
                <c:formatCode>General</c:formatCode>
                <c:ptCount val="5"/>
                <c:pt idx="0">
                  <c:v>14</c:v>
                </c:pt>
                <c:pt idx="1">
                  <c:v>12</c:v>
                </c:pt>
                <c:pt idx="2">
                  <c:v>14</c:v>
                </c:pt>
                <c:pt idx="3">
                  <c:v>16</c:v>
                </c:pt>
                <c:pt idx="4">
                  <c:v>15</c:v>
                </c:pt>
              </c:numCache>
            </c:numRef>
          </c:val>
          <c:extLst>
            <c:ext xmlns:c16="http://schemas.microsoft.com/office/drawing/2014/chart" uri="{C3380CC4-5D6E-409C-BE32-E72D297353CC}">
              <c16:uniqueId val="{00000000-8BCD-4D4A-B141-31B871F1C909}"/>
            </c:ext>
          </c:extLst>
        </c:ser>
        <c:ser>
          <c:idx val="1"/>
          <c:order val="1"/>
          <c:tx>
            <c:strRef>
              <c:f>'[Book (1).xlsx]Sheet1'!$C$1</c:f>
              <c:strCache>
                <c:ptCount val="1"/>
                <c:pt idx="0">
                  <c:v>Responses (No)</c:v>
                </c:pt>
              </c:strCache>
            </c:strRef>
          </c:tx>
          <c:spPr>
            <a:solidFill>
              <a:schemeClr val="accent2"/>
            </a:solidFill>
            <a:ln>
              <a:noFill/>
            </a:ln>
            <a:effectLst/>
            <a:sp3d/>
          </c:spPr>
          <c:invertIfNegative val="0"/>
          <c:cat>
            <c:strRef>
              <c:f>'[Book (1).xlsx]Sheet1'!$A$2:$A$6</c:f>
              <c:strCache>
                <c:ptCount val="5"/>
                <c:pt idx="0">
                  <c:v>Questions 1</c:v>
                </c:pt>
                <c:pt idx="1">
                  <c:v>Questions 2</c:v>
                </c:pt>
                <c:pt idx="2">
                  <c:v>Questions 3</c:v>
                </c:pt>
                <c:pt idx="3">
                  <c:v>Questions 8</c:v>
                </c:pt>
                <c:pt idx="4">
                  <c:v>Questions 9</c:v>
                </c:pt>
              </c:strCache>
            </c:strRef>
          </c:cat>
          <c:val>
            <c:numRef>
              <c:f>'[Book (1).xlsx]Sheet1'!$C$2:$C$6</c:f>
              <c:numCache>
                <c:formatCode>General</c:formatCode>
                <c:ptCount val="5"/>
                <c:pt idx="0">
                  <c:v>2</c:v>
                </c:pt>
                <c:pt idx="1">
                  <c:v>4</c:v>
                </c:pt>
                <c:pt idx="2">
                  <c:v>2</c:v>
                </c:pt>
                <c:pt idx="3">
                  <c:v>0</c:v>
                </c:pt>
                <c:pt idx="4">
                  <c:v>1</c:v>
                </c:pt>
              </c:numCache>
            </c:numRef>
          </c:val>
          <c:extLst>
            <c:ext xmlns:c16="http://schemas.microsoft.com/office/drawing/2014/chart" uri="{C3380CC4-5D6E-409C-BE32-E72D297353CC}">
              <c16:uniqueId val="{00000001-8BCD-4D4A-B141-31B871F1C909}"/>
            </c:ext>
          </c:extLst>
        </c:ser>
        <c:dLbls>
          <c:showLegendKey val="0"/>
          <c:showVal val="0"/>
          <c:showCatName val="0"/>
          <c:showSerName val="0"/>
          <c:showPercent val="0"/>
          <c:showBubbleSize val="0"/>
        </c:dLbls>
        <c:gapWidth val="150"/>
        <c:shape val="box"/>
        <c:axId val="2039390975"/>
        <c:axId val="2039398143"/>
        <c:axId val="0"/>
      </c:bar3DChart>
      <c:catAx>
        <c:axId val="2039390975"/>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9398143"/>
        <c:crosses val="autoZero"/>
        <c:auto val="1"/>
        <c:lblAlgn val="ctr"/>
        <c:lblOffset val="100"/>
        <c:noMultiLvlLbl val="0"/>
      </c:catAx>
      <c:valAx>
        <c:axId val="203939814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3939097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 Q4,Q5</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'[Book (1).xlsx]Sheet1'!$A$23</c:f>
              <c:strCache>
                <c:ptCount val="1"/>
                <c:pt idx="0">
                  <c:v>Questions 4</c:v>
                </c:pt>
              </c:strCache>
            </c:strRef>
          </c:tx>
          <c:spPr>
            <a:solidFill>
              <a:schemeClr val="accent1"/>
            </a:solidFill>
            <a:ln>
              <a:noFill/>
            </a:ln>
            <a:effectLst/>
          </c:spPr>
          <c:invertIfNegative val="0"/>
          <c:cat>
            <c:strRef>
              <c:f>'[Book (1).xlsx]Sheet1'!$B$22:$F$22</c:f>
              <c:strCache>
                <c:ptCount val="5"/>
                <c:pt idx="0">
                  <c:v>Strongly disagree</c:v>
                </c:pt>
                <c:pt idx="1">
                  <c:v>Disagree</c:v>
                </c:pt>
                <c:pt idx="2">
                  <c:v>Not sure </c:v>
                </c:pt>
                <c:pt idx="3">
                  <c:v>Agree</c:v>
                </c:pt>
                <c:pt idx="4">
                  <c:v>Strongly agree</c:v>
                </c:pt>
              </c:strCache>
            </c:strRef>
          </c:cat>
          <c:val>
            <c:numRef>
              <c:f>'[Book (1).xlsx]Sheet1'!$B$23:$F$23</c:f>
              <c:numCache>
                <c:formatCode>General</c:formatCode>
                <c:ptCount val="5"/>
                <c:pt idx="0">
                  <c:v>1</c:v>
                </c:pt>
                <c:pt idx="1">
                  <c:v>0</c:v>
                </c:pt>
                <c:pt idx="2">
                  <c:v>4</c:v>
                </c:pt>
                <c:pt idx="3">
                  <c:v>10</c:v>
                </c:pt>
                <c:pt idx="4">
                  <c:v>1</c:v>
                </c:pt>
              </c:numCache>
            </c:numRef>
          </c:val>
          <c:extLst>
            <c:ext xmlns:c16="http://schemas.microsoft.com/office/drawing/2014/chart" uri="{C3380CC4-5D6E-409C-BE32-E72D297353CC}">
              <c16:uniqueId val="{00000000-CD79-A447-8963-6331E9D1B594}"/>
            </c:ext>
          </c:extLst>
        </c:ser>
        <c:ser>
          <c:idx val="1"/>
          <c:order val="1"/>
          <c:tx>
            <c:strRef>
              <c:f>'[Book (1).xlsx]Sheet1'!$A$24</c:f>
              <c:strCache>
                <c:ptCount val="1"/>
                <c:pt idx="0">
                  <c:v>Questions 5</c:v>
                </c:pt>
              </c:strCache>
            </c:strRef>
          </c:tx>
          <c:spPr>
            <a:solidFill>
              <a:schemeClr val="accent2"/>
            </a:solidFill>
            <a:ln>
              <a:noFill/>
            </a:ln>
            <a:effectLst/>
          </c:spPr>
          <c:invertIfNegative val="0"/>
          <c:cat>
            <c:strRef>
              <c:f>'[Book (1).xlsx]Sheet1'!$B$22:$F$22</c:f>
              <c:strCache>
                <c:ptCount val="5"/>
                <c:pt idx="0">
                  <c:v>Strongly disagree</c:v>
                </c:pt>
                <c:pt idx="1">
                  <c:v>Disagree</c:v>
                </c:pt>
                <c:pt idx="2">
                  <c:v>Not sure </c:v>
                </c:pt>
                <c:pt idx="3">
                  <c:v>Agree</c:v>
                </c:pt>
                <c:pt idx="4">
                  <c:v>Strongly agree</c:v>
                </c:pt>
              </c:strCache>
            </c:strRef>
          </c:cat>
          <c:val>
            <c:numRef>
              <c:f>'[Book (1).xlsx]Sheet1'!$B$24:$F$24</c:f>
              <c:numCache>
                <c:formatCode>General</c:formatCode>
                <c:ptCount val="5"/>
                <c:pt idx="0">
                  <c:v>2</c:v>
                </c:pt>
                <c:pt idx="1">
                  <c:v>0</c:v>
                </c:pt>
                <c:pt idx="2">
                  <c:v>2</c:v>
                </c:pt>
                <c:pt idx="3">
                  <c:v>11</c:v>
                </c:pt>
                <c:pt idx="4">
                  <c:v>1</c:v>
                </c:pt>
              </c:numCache>
            </c:numRef>
          </c:val>
          <c:extLst>
            <c:ext xmlns:c16="http://schemas.microsoft.com/office/drawing/2014/chart" uri="{C3380CC4-5D6E-409C-BE32-E72D297353CC}">
              <c16:uniqueId val="{00000001-CD79-A447-8963-6331E9D1B594}"/>
            </c:ext>
          </c:extLst>
        </c:ser>
        <c:dLbls>
          <c:showLegendKey val="0"/>
          <c:showVal val="0"/>
          <c:showCatName val="0"/>
          <c:showSerName val="0"/>
          <c:showPercent val="0"/>
          <c:showBubbleSize val="0"/>
        </c:dLbls>
        <c:gapWidth val="182"/>
        <c:axId val="264714431"/>
        <c:axId val="266295999"/>
      </c:barChart>
      <c:catAx>
        <c:axId val="26471443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6295999"/>
        <c:crosses val="autoZero"/>
        <c:auto val="1"/>
        <c:lblAlgn val="ctr"/>
        <c:lblOffset val="100"/>
        <c:noMultiLvlLbl val="0"/>
      </c:catAx>
      <c:valAx>
        <c:axId val="266295999"/>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647144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 for Q6 &amp; Q7</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0"/>
    </c:view3D>
    <c:floor>
      <c:thickness val="0"/>
      <c:spPr>
        <a:noFill/>
        <a:ln w="9525" cap="flat" cmpd="sng" algn="ctr">
          <a:solidFill>
            <a:schemeClr val="tx1">
              <a:lumMod val="15000"/>
              <a:lumOff val="85000"/>
            </a:schemeClr>
          </a:solidFill>
          <a:round/>
        </a:ln>
        <a:effectLst/>
        <a:sp3d contourW="9525">
          <a:contourClr>
            <a:schemeClr val="tx1">
              <a:lumMod val="15000"/>
              <a:lumOff val="85000"/>
            </a:schemeClr>
          </a:contourClr>
        </a:sp3d>
      </c:spPr>
    </c:floor>
    <c:sideWall>
      <c:thickness val="0"/>
      <c:spPr>
        <a:noFill/>
        <a:ln>
          <a:noFill/>
        </a:ln>
        <a:effectLst/>
        <a:sp3d/>
      </c:spPr>
    </c:sideWall>
    <c:backWall>
      <c:thickness val="0"/>
      <c:spPr>
        <a:noFill/>
        <a:ln>
          <a:noFill/>
        </a:ln>
        <a:effectLst/>
        <a:sp3d/>
      </c:spPr>
    </c:backWall>
    <c:plotArea>
      <c:layout/>
      <c:area3DChart>
        <c:grouping val="standard"/>
        <c:varyColors val="0"/>
        <c:ser>
          <c:idx val="0"/>
          <c:order val="0"/>
          <c:tx>
            <c:strRef>
              <c:f>'[Book (1).xlsx]Sheet1'!$A$19</c:f>
              <c:strCache>
                <c:ptCount val="1"/>
                <c:pt idx="0">
                  <c:v>Questions 6</c:v>
                </c:pt>
              </c:strCache>
            </c:strRef>
          </c:tx>
          <c:spPr>
            <a:solidFill>
              <a:schemeClr val="accent1"/>
            </a:solidFill>
            <a:ln>
              <a:noFill/>
            </a:ln>
            <a:effectLst/>
            <a:sp3d/>
          </c:spPr>
          <c:cat>
            <c:numRef>
              <c:f>'[Book (1).xlsx]Sheet1'!$B$18:$F$18</c:f>
              <c:numCache>
                <c:formatCode>General</c:formatCode>
                <c:ptCount val="5"/>
                <c:pt idx="0">
                  <c:v>1</c:v>
                </c:pt>
                <c:pt idx="1">
                  <c:v>2</c:v>
                </c:pt>
                <c:pt idx="2">
                  <c:v>3</c:v>
                </c:pt>
                <c:pt idx="3">
                  <c:v>4</c:v>
                </c:pt>
                <c:pt idx="4">
                  <c:v>5</c:v>
                </c:pt>
              </c:numCache>
            </c:numRef>
          </c:cat>
          <c:val>
            <c:numRef>
              <c:f>'[Book (1).xlsx]Sheet1'!$B$19:$F$19</c:f>
              <c:numCache>
                <c:formatCode>General</c:formatCode>
                <c:ptCount val="5"/>
                <c:pt idx="0">
                  <c:v>0</c:v>
                </c:pt>
                <c:pt idx="1">
                  <c:v>2</c:v>
                </c:pt>
                <c:pt idx="2">
                  <c:v>4</c:v>
                </c:pt>
                <c:pt idx="3">
                  <c:v>6</c:v>
                </c:pt>
                <c:pt idx="4">
                  <c:v>4</c:v>
                </c:pt>
              </c:numCache>
            </c:numRef>
          </c:val>
          <c:extLst>
            <c:ext xmlns:c16="http://schemas.microsoft.com/office/drawing/2014/chart" uri="{C3380CC4-5D6E-409C-BE32-E72D297353CC}">
              <c16:uniqueId val="{00000000-BE68-724A-90E1-25647400C29A}"/>
            </c:ext>
          </c:extLst>
        </c:ser>
        <c:ser>
          <c:idx val="1"/>
          <c:order val="1"/>
          <c:tx>
            <c:strRef>
              <c:f>'[Book (1).xlsx]Sheet1'!$A$20</c:f>
              <c:strCache>
                <c:ptCount val="1"/>
                <c:pt idx="0">
                  <c:v>Questions 7</c:v>
                </c:pt>
              </c:strCache>
            </c:strRef>
          </c:tx>
          <c:spPr>
            <a:solidFill>
              <a:schemeClr val="accent2"/>
            </a:solidFill>
            <a:ln>
              <a:noFill/>
            </a:ln>
            <a:effectLst/>
            <a:sp3d/>
          </c:spPr>
          <c:cat>
            <c:numRef>
              <c:f>'[Book (1).xlsx]Sheet1'!$B$18:$F$18</c:f>
              <c:numCache>
                <c:formatCode>General</c:formatCode>
                <c:ptCount val="5"/>
                <c:pt idx="0">
                  <c:v>1</c:v>
                </c:pt>
                <c:pt idx="1">
                  <c:v>2</c:v>
                </c:pt>
                <c:pt idx="2">
                  <c:v>3</c:v>
                </c:pt>
                <c:pt idx="3">
                  <c:v>4</c:v>
                </c:pt>
                <c:pt idx="4">
                  <c:v>5</c:v>
                </c:pt>
              </c:numCache>
            </c:numRef>
          </c:cat>
          <c:val>
            <c:numRef>
              <c:f>'[Book (1).xlsx]Sheet1'!$B$20:$F$20</c:f>
              <c:numCache>
                <c:formatCode>General</c:formatCode>
                <c:ptCount val="5"/>
                <c:pt idx="0">
                  <c:v>0</c:v>
                </c:pt>
                <c:pt idx="1">
                  <c:v>1</c:v>
                </c:pt>
                <c:pt idx="2">
                  <c:v>3</c:v>
                </c:pt>
                <c:pt idx="3">
                  <c:v>8</c:v>
                </c:pt>
                <c:pt idx="4">
                  <c:v>4</c:v>
                </c:pt>
              </c:numCache>
            </c:numRef>
          </c:val>
          <c:extLst>
            <c:ext xmlns:c16="http://schemas.microsoft.com/office/drawing/2014/chart" uri="{C3380CC4-5D6E-409C-BE32-E72D297353CC}">
              <c16:uniqueId val="{00000001-BE68-724A-90E1-25647400C29A}"/>
            </c:ext>
          </c:extLst>
        </c:ser>
        <c:dLbls>
          <c:showLegendKey val="0"/>
          <c:showVal val="0"/>
          <c:showCatName val="0"/>
          <c:showSerName val="0"/>
          <c:showPercent val="0"/>
          <c:showBubbleSize val="0"/>
        </c:dLbls>
        <c:axId val="1997096576"/>
        <c:axId val="1997101504"/>
        <c:axId val="1997103296"/>
      </c:area3DChart>
      <c:catAx>
        <c:axId val="1997096576"/>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101504"/>
        <c:crosses val="autoZero"/>
        <c:auto val="1"/>
        <c:lblAlgn val="ctr"/>
        <c:lblOffset val="100"/>
        <c:noMultiLvlLbl val="0"/>
      </c:catAx>
      <c:valAx>
        <c:axId val="19971015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096576"/>
        <c:crosses val="autoZero"/>
        <c:crossBetween val="midCat"/>
      </c:valAx>
      <c:serAx>
        <c:axId val="1997103296"/>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101504"/>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Responses for Q10</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'[Book (1).xlsx]Sheet1'!$A$38</c:f>
              <c:strCache>
                <c:ptCount val="1"/>
                <c:pt idx="0">
                  <c:v>Questions 10</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cat>
            <c:strRef>
              <c:f>'[Book (1).xlsx]Sheet1'!$B$37:$E$37</c:f>
              <c:strCache>
                <c:ptCount val="4"/>
                <c:pt idx="0">
                  <c:v>Extremely dissatisfied</c:v>
                </c:pt>
                <c:pt idx="1">
                  <c:v>Dissatisfied</c:v>
                </c:pt>
                <c:pt idx="2">
                  <c:v>Satisfied</c:v>
                </c:pt>
                <c:pt idx="3">
                  <c:v>Extremely satisfied</c:v>
                </c:pt>
              </c:strCache>
            </c:strRef>
          </c:cat>
          <c:val>
            <c:numRef>
              <c:f>'[Book (1).xlsx]Sheet1'!$B$38:$E$38</c:f>
              <c:numCache>
                <c:formatCode>General</c:formatCode>
                <c:ptCount val="4"/>
                <c:pt idx="0">
                  <c:v>2</c:v>
                </c:pt>
                <c:pt idx="1">
                  <c:v>1</c:v>
                </c:pt>
                <c:pt idx="2">
                  <c:v>9</c:v>
                </c:pt>
                <c:pt idx="3">
                  <c:v>4</c:v>
                </c:pt>
              </c:numCache>
            </c:numRef>
          </c:val>
          <c:extLst>
            <c:ext xmlns:c16="http://schemas.microsoft.com/office/drawing/2014/chart" uri="{C3380CC4-5D6E-409C-BE32-E72D297353CC}">
              <c16:uniqueId val="{00000000-D1DB-8E43-8325-4C2592D7F0C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7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ln w="9525" cap="flat" cmpd="sng" algn="ctr">
        <a:solidFill>
          <a:schemeClr val="tx1">
            <a:lumMod val="15000"/>
            <a:lumOff val="85000"/>
          </a:schemeClr>
        </a:solidFill>
        <a:round/>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2381</Words>
  <Characters>13575</Characters>
  <Application>Microsoft Office Word</Application>
  <DocSecurity>0</DocSecurity>
  <Lines>113</Lines>
  <Paragraphs>31</Paragraphs>
  <ScaleCrop>false</ScaleCrop>
  <Company/>
  <LinksUpToDate>false</LinksUpToDate>
  <CharactersWithSpaces>15925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tihomira.kaneva@gmail.com</dc:creator>
  <cp:keywords/>
  <dc:description/>
  <cp:lastModifiedBy>tihomira.kaneva@gmail.com</cp:lastModifiedBy>
  <cp:revision>2</cp:revision>
  <dcterms:created xsi:type="dcterms:W3CDTF">2022-05-03T21:58:00Z</dcterms:created>
  <dcterms:modified xsi:type="dcterms:W3CDTF">2022-05-03T21:58:00Z</dcterms:modified>
</cp:coreProperties>
</file>