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4A17" w:rsidRPr="00473450" w:rsidRDefault="00104A17" w:rsidP="00C84028">
      <w:pPr>
        <w:spacing w:line="360" w:lineRule="auto"/>
        <w:rPr>
          <w:rFonts w:ascii="Times New Roman" w:hAnsi="Times New Roman" w:cs="Times New Roman"/>
        </w:rPr>
      </w:pPr>
    </w:p>
    <w:p w:rsidR="00104A17" w:rsidRPr="00473450" w:rsidRDefault="00104A17" w:rsidP="00C84028">
      <w:pPr>
        <w:spacing w:after="0" w:line="360" w:lineRule="auto"/>
        <w:jc w:val="both"/>
        <w:rPr>
          <w:rFonts w:ascii="Times New Roman" w:eastAsia="Times New Roman" w:hAnsi="Times New Roman" w:cs="Times New Roman"/>
          <w:color w:val="0E101A"/>
          <w:sz w:val="28"/>
          <w:szCs w:val="28"/>
        </w:rPr>
      </w:pPr>
      <w:r w:rsidRPr="00473450">
        <w:rPr>
          <w:rFonts w:ascii="Times New Roman" w:eastAsia="Times New Roman" w:hAnsi="Times New Roman" w:cs="Times New Roman"/>
          <w:noProof/>
          <w:color w:val="0E101A"/>
          <w:sz w:val="28"/>
          <w:szCs w:val="28"/>
          <w:lang w:val="en-IN" w:eastAsia="en-IN"/>
        </w:rPr>
        <w:drawing>
          <wp:anchor distT="0" distB="0" distL="114300" distR="114300" simplePos="0" relativeHeight="251659264" behindDoc="1" locked="0" layoutInCell="1" allowOverlap="1" wp14:anchorId="2A024C4D" wp14:editId="3535ED28">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04A17" w:rsidRPr="00473450" w:rsidRDefault="00104A17" w:rsidP="00C84028">
      <w:pPr>
        <w:spacing w:line="360" w:lineRule="auto"/>
        <w:jc w:val="center"/>
        <w:rPr>
          <w:rFonts w:ascii="Times New Roman" w:eastAsia="Times New Roman" w:hAnsi="Times New Roman" w:cs="Times New Roman"/>
          <w:color w:val="0E101A"/>
          <w:sz w:val="28"/>
          <w:szCs w:val="28"/>
        </w:rPr>
      </w:pPr>
    </w:p>
    <w:p w:rsidR="00104A17" w:rsidRPr="00473450" w:rsidRDefault="00104A17" w:rsidP="00C84028">
      <w:pPr>
        <w:spacing w:after="0" w:line="360" w:lineRule="auto"/>
        <w:jc w:val="center"/>
        <w:rPr>
          <w:rFonts w:ascii="Times New Roman" w:eastAsia="Times New Roman" w:hAnsi="Times New Roman" w:cs="Times New Roman"/>
          <w:b/>
          <w:color w:val="0E101A"/>
          <w:sz w:val="36"/>
          <w:szCs w:val="28"/>
          <w:u w:val="double"/>
        </w:rPr>
      </w:pPr>
      <w:r w:rsidRPr="00473450">
        <w:rPr>
          <w:rFonts w:ascii="Times New Roman" w:eastAsia="Times New Roman" w:hAnsi="Times New Roman" w:cs="Times New Roman"/>
          <w:b/>
          <w:color w:val="0E101A"/>
          <w:sz w:val="36"/>
          <w:szCs w:val="28"/>
          <w:u w:val="double"/>
        </w:rPr>
        <w:t>University of Wales Trinity Saint David</w:t>
      </w:r>
    </w:p>
    <w:p w:rsidR="00104A17" w:rsidRPr="00473450" w:rsidRDefault="00104A17" w:rsidP="00C84028">
      <w:pPr>
        <w:spacing w:after="0" w:line="360" w:lineRule="auto"/>
        <w:jc w:val="center"/>
        <w:rPr>
          <w:rFonts w:ascii="Times New Roman" w:eastAsia="Times New Roman" w:hAnsi="Times New Roman" w:cs="Times New Roman"/>
          <w:b/>
          <w:color w:val="0E101A"/>
          <w:sz w:val="36"/>
          <w:szCs w:val="28"/>
          <w:u w:val="double"/>
        </w:rPr>
      </w:pPr>
      <w:r w:rsidRPr="00473450">
        <w:rPr>
          <w:rFonts w:ascii="Times New Roman" w:eastAsia="Times New Roman" w:hAnsi="Times New Roman" w:cs="Times New Roman"/>
          <w:b/>
          <w:color w:val="0E101A"/>
          <w:sz w:val="36"/>
          <w:szCs w:val="28"/>
          <w:u w:val="double"/>
        </w:rPr>
        <w:t>(London)</w:t>
      </w:r>
    </w:p>
    <w:p w:rsidR="00104A17" w:rsidRPr="00473450" w:rsidRDefault="00104A17" w:rsidP="00C84028">
      <w:pPr>
        <w:tabs>
          <w:tab w:val="left" w:pos="7200"/>
        </w:tabs>
        <w:spacing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ab/>
      </w:r>
    </w:p>
    <w:p w:rsidR="00104A17" w:rsidRPr="00473450" w:rsidRDefault="00104A17" w:rsidP="00C84028">
      <w:pPr>
        <w:spacing w:after="0" w:line="360" w:lineRule="auto"/>
        <w:jc w:val="center"/>
        <w:rPr>
          <w:rFonts w:ascii="Times New Roman" w:eastAsia="Times New Roman" w:hAnsi="Times New Roman" w:cs="Times New Roman"/>
          <w:b/>
          <w:color w:val="0E101A"/>
          <w:sz w:val="40"/>
          <w:szCs w:val="28"/>
        </w:rPr>
      </w:pPr>
      <w:r w:rsidRPr="00473450">
        <w:rPr>
          <w:rFonts w:ascii="Times New Roman" w:eastAsia="Times New Roman" w:hAnsi="Times New Roman" w:cs="Times New Roman"/>
          <w:b/>
          <w:color w:val="0E101A"/>
          <w:sz w:val="40"/>
          <w:szCs w:val="28"/>
        </w:rPr>
        <w:t>Marketing Management</w:t>
      </w:r>
    </w:p>
    <w:p w:rsidR="00104A17" w:rsidRPr="00473450" w:rsidRDefault="00104A17" w:rsidP="00C84028">
      <w:pPr>
        <w:spacing w:after="0" w:line="360" w:lineRule="auto"/>
        <w:jc w:val="center"/>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(LCMB7001)</w:t>
      </w:r>
    </w:p>
    <w:p w:rsidR="00104A17" w:rsidRPr="00473450" w:rsidRDefault="00104A17" w:rsidP="00C84028">
      <w:pPr>
        <w:spacing w:line="360" w:lineRule="auto"/>
        <w:jc w:val="center"/>
        <w:rPr>
          <w:rFonts w:ascii="Times New Roman" w:eastAsia="Times New Roman" w:hAnsi="Times New Roman" w:cs="Times New Roman"/>
          <w:color w:val="0E101A"/>
          <w:sz w:val="28"/>
          <w:szCs w:val="28"/>
        </w:rPr>
      </w:pPr>
    </w:p>
    <w:p w:rsidR="00104A17" w:rsidRPr="00473450" w:rsidRDefault="00104A17" w:rsidP="00C84028">
      <w:pPr>
        <w:spacing w:after="0" w:line="360" w:lineRule="auto"/>
        <w:jc w:val="center"/>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Assessment-2</w:t>
      </w:r>
    </w:p>
    <w:p w:rsidR="00104A17" w:rsidRPr="00473450" w:rsidRDefault="00104A17" w:rsidP="00C84028">
      <w:pPr>
        <w:spacing w:after="0" w:line="360" w:lineRule="auto"/>
        <w:jc w:val="center"/>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 xml:space="preserve"> (October 2022)</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Student Name:-</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 xml:space="preserve">Preet Gajera </w:t>
      </w: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Student ID:-</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2212232</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Submitted to:-</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roofErr w:type="spellStart"/>
      <w:r w:rsidRPr="00473450">
        <w:rPr>
          <w:rFonts w:ascii="Times New Roman" w:eastAsia="Times New Roman" w:hAnsi="Times New Roman" w:cs="Times New Roman"/>
          <w:color w:val="0E101A"/>
          <w:sz w:val="28"/>
          <w:szCs w:val="28"/>
        </w:rPr>
        <w:t>Tushara</w:t>
      </w:r>
      <w:proofErr w:type="spellEnd"/>
      <w:r w:rsidRPr="00473450">
        <w:rPr>
          <w:rFonts w:ascii="Times New Roman" w:eastAsia="Times New Roman" w:hAnsi="Times New Roman" w:cs="Times New Roman"/>
          <w:color w:val="0E101A"/>
          <w:sz w:val="28"/>
          <w:szCs w:val="28"/>
        </w:rPr>
        <w:t xml:space="preserve"> </w:t>
      </w:r>
      <w:proofErr w:type="spellStart"/>
      <w:r w:rsidRPr="00473450">
        <w:rPr>
          <w:rFonts w:ascii="Times New Roman" w:eastAsia="Times New Roman" w:hAnsi="Times New Roman" w:cs="Times New Roman"/>
          <w:color w:val="0E101A"/>
          <w:sz w:val="28"/>
          <w:szCs w:val="28"/>
        </w:rPr>
        <w:t>Balendran</w:t>
      </w:r>
      <w:proofErr w:type="spellEnd"/>
      <w:r w:rsidRPr="00473450">
        <w:rPr>
          <w:rFonts w:ascii="Times New Roman" w:eastAsia="Times New Roman" w:hAnsi="Times New Roman" w:cs="Times New Roman"/>
          <w:color w:val="0E101A"/>
          <w:sz w:val="28"/>
          <w:szCs w:val="28"/>
        </w:rPr>
        <w:t xml:space="preserve"> (Module Lecture)</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 xml:space="preserve">Gladius David </w:t>
      </w:r>
      <w:proofErr w:type="spellStart"/>
      <w:r w:rsidRPr="00473450">
        <w:rPr>
          <w:rFonts w:ascii="Times New Roman" w:eastAsia="Times New Roman" w:hAnsi="Times New Roman" w:cs="Times New Roman"/>
          <w:color w:val="0E101A"/>
          <w:sz w:val="28"/>
          <w:szCs w:val="28"/>
        </w:rPr>
        <w:t>Kulothungan</w:t>
      </w:r>
      <w:proofErr w:type="spellEnd"/>
      <w:r w:rsidRPr="00473450">
        <w:rPr>
          <w:rFonts w:ascii="Times New Roman" w:eastAsia="Times New Roman" w:hAnsi="Times New Roman" w:cs="Times New Roman"/>
          <w:color w:val="0E101A"/>
          <w:sz w:val="28"/>
          <w:szCs w:val="28"/>
        </w:rPr>
        <w:t xml:space="preserve"> (Module Leader)</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 xml:space="preserve">London Assessments </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Submitted on:-</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9</w:t>
      </w:r>
      <w:r w:rsidRPr="00473450">
        <w:rPr>
          <w:rFonts w:ascii="Times New Roman" w:eastAsia="Times New Roman" w:hAnsi="Times New Roman" w:cs="Times New Roman"/>
          <w:color w:val="0E101A"/>
          <w:sz w:val="28"/>
          <w:szCs w:val="28"/>
          <w:vertAlign w:val="superscript"/>
        </w:rPr>
        <w:t>th</w:t>
      </w:r>
      <w:r w:rsidRPr="00473450">
        <w:rPr>
          <w:rFonts w:ascii="Times New Roman" w:eastAsia="Times New Roman" w:hAnsi="Times New Roman" w:cs="Times New Roman"/>
          <w:color w:val="0E101A"/>
          <w:sz w:val="28"/>
          <w:szCs w:val="28"/>
        </w:rPr>
        <w:t xml:space="preserve"> January 2023</w:t>
      </w:r>
    </w:p>
    <w:p w:rsidR="00104A17" w:rsidRPr="00473450" w:rsidRDefault="00104A17" w:rsidP="00C84028">
      <w:pPr>
        <w:spacing w:line="360" w:lineRule="auto"/>
        <w:jc w:val="both"/>
        <w:rPr>
          <w:rFonts w:ascii="Times New Roman" w:hAnsi="Times New Roman" w:cs="Times New Roman"/>
          <w:sz w:val="24"/>
          <w:szCs w:val="24"/>
          <w:lang w:val="en-IN"/>
        </w:rPr>
      </w:pPr>
    </w:p>
    <w:p w:rsidR="00104A17" w:rsidRPr="00473450" w:rsidRDefault="00104A17" w:rsidP="00473450">
      <w:pPr>
        <w:spacing w:line="360" w:lineRule="auto"/>
        <w:rPr>
          <w:rFonts w:ascii="Times New Roman" w:hAnsi="Times New Roman" w:cs="Times New Roman"/>
          <w:sz w:val="24"/>
          <w:szCs w:val="24"/>
          <w:lang w:val="en-IN"/>
        </w:rPr>
      </w:pPr>
      <w:r w:rsidRPr="00473450">
        <w:rPr>
          <w:rFonts w:ascii="Times New Roman" w:hAnsi="Times New Roman" w:cs="Times New Roman"/>
          <w:sz w:val="24"/>
          <w:szCs w:val="24"/>
          <w:lang w:val="en-IN"/>
        </w:rPr>
        <w:br w:type="page"/>
      </w:r>
    </w:p>
    <w:sdt>
      <w:sdtPr>
        <w:rPr>
          <w:rFonts w:ascii="Times New Roman" w:eastAsiaTheme="minorHAnsi" w:hAnsi="Times New Roman" w:cs="Times New Roman"/>
          <w:color w:val="auto"/>
          <w:sz w:val="24"/>
          <w:szCs w:val="24"/>
          <w:lang w:val="en-GB"/>
        </w:rPr>
        <w:id w:val="1628037981"/>
        <w:docPartObj>
          <w:docPartGallery w:val="Table of Contents"/>
          <w:docPartUnique/>
        </w:docPartObj>
      </w:sdtPr>
      <w:sdtEndPr>
        <w:rPr>
          <w:b/>
          <w:bCs/>
          <w:noProof/>
          <w:sz w:val="22"/>
          <w:szCs w:val="22"/>
        </w:rPr>
      </w:sdtEndPr>
      <w:sdtContent>
        <w:p w:rsidR="00C84028" w:rsidRPr="00473450" w:rsidRDefault="00C84028">
          <w:pPr>
            <w:pStyle w:val="TOCHeading"/>
            <w:rPr>
              <w:rFonts w:ascii="Times New Roman" w:hAnsi="Times New Roman" w:cs="Times New Roman"/>
              <w:b/>
              <w:color w:val="auto"/>
              <w:sz w:val="28"/>
              <w:szCs w:val="24"/>
            </w:rPr>
          </w:pPr>
          <w:r w:rsidRPr="00473450">
            <w:rPr>
              <w:rFonts w:ascii="Times New Roman" w:hAnsi="Times New Roman" w:cs="Times New Roman"/>
              <w:b/>
              <w:color w:val="auto"/>
              <w:sz w:val="28"/>
              <w:szCs w:val="24"/>
            </w:rPr>
            <w:t>Table of Contents</w:t>
          </w:r>
        </w:p>
        <w:p w:rsidR="00DA1C1D" w:rsidRPr="00076C59" w:rsidRDefault="00C84028">
          <w:pPr>
            <w:pStyle w:val="TOC1"/>
            <w:tabs>
              <w:tab w:val="right" w:leader="dot" w:pos="9016"/>
            </w:tabs>
            <w:rPr>
              <w:rFonts w:ascii="Times New Roman" w:eastAsiaTheme="minorEastAsia" w:hAnsi="Times New Roman" w:cs="Times New Roman"/>
              <w:noProof/>
              <w:sz w:val="24"/>
              <w:lang w:val="en-IN" w:eastAsia="en-IN"/>
            </w:rPr>
          </w:pPr>
          <w:r w:rsidRPr="00473450">
            <w:rPr>
              <w:rFonts w:ascii="Times New Roman" w:hAnsi="Times New Roman" w:cs="Times New Roman"/>
              <w:b/>
              <w:bCs/>
              <w:noProof/>
              <w:sz w:val="24"/>
              <w:szCs w:val="24"/>
            </w:rPr>
            <w:fldChar w:fldCharType="begin"/>
          </w:r>
          <w:r w:rsidRPr="00473450">
            <w:rPr>
              <w:rFonts w:ascii="Times New Roman" w:hAnsi="Times New Roman" w:cs="Times New Roman"/>
              <w:b/>
              <w:bCs/>
              <w:noProof/>
              <w:sz w:val="24"/>
              <w:szCs w:val="24"/>
            </w:rPr>
            <w:instrText xml:space="preserve"> TOC \o "1-3" \h \z \u </w:instrText>
          </w:r>
          <w:r w:rsidRPr="00473450">
            <w:rPr>
              <w:rFonts w:ascii="Times New Roman" w:hAnsi="Times New Roman" w:cs="Times New Roman"/>
              <w:b/>
              <w:bCs/>
              <w:noProof/>
              <w:sz w:val="24"/>
              <w:szCs w:val="24"/>
            </w:rPr>
            <w:fldChar w:fldCharType="separate"/>
          </w:r>
          <w:hyperlink w:anchor="_Toc124437463" w:history="1">
            <w:r w:rsidR="00DA1C1D" w:rsidRPr="00076C59">
              <w:rPr>
                <w:rStyle w:val="Hyperlink"/>
                <w:rFonts w:ascii="Times New Roman" w:hAnsi="Times New Roman" w:cs="Times New Roman"/>
                <w:noProof/>
                <w:sz w:val="24"/>
              </w:rPr>
              <w:t>Nick’s PESTLE Model</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4" w:history="1">
            <w:r w:rsidR="00DA1C1D" w:rsidRPr="00076C59">
              <w:rPr>
                <w:rStyle w:val="Hyperlink"/>
                <w:rFonts w:ascii="Times New Roman" w:hAnsi="Times New Roman" w:cs="Times New Roman"/>
                <w:noProof/>
                <w:sz w:val="24"/>
                <w:lang w:val="en-IN"/>
              </w:rPr>
              <w:t>P is for Political Factors</w:t>
            </w:r>
            <w:r w:rsidR="00DA1C1D" w:rsidRPr="00076C59">
              <w:rPr>
                <w:rStyle w:val="Hyperlink"/>
                <w:rFonts w:ascii="Times New Roman" w:eastAsia="Times New Roman" w:hAnsi="Times New Roman" w:cs="Times New Roman"/>
                <w:noProof/>
                <w:sz w:val="24"/>
                <w:lang w:val="en-IN" w:eastAsia="en-IN"/>
              </w:rPr>
              <w:t>:</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5" w:history="1">
            <w:r w:rsidR="00DA1C1D" w:rsidRPr="00076C59">
              <w:rPr>
                <w:rStyle w:val="Hyperlink"/>
                <w:rFonts w:ascii="Times New Roman" w:eastAsia="Times New Roman" w:hAnsi="Times New Roman" w:cs="Times New Roman"/>
                <w:noProof/>
                <w:sz w:val="24"/>
                <w:lang w:val="en-IN" w:eastAsia="en-IN"/>
              </w:rPr>
              <w:t>E for Economic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6" w:history="1">
            <w:r w:rsidR="00DA1C1D" w:rsidRPr="00076C59">
              <w:rPr>
                <w:rStyle w:val="Hyperlink"/>
                <w:rFonts w:ascii="Times New Roman" w:hAnsi="Times New Roman" w:cs="Times New Roman"/>
                <w:noProof/>
                <w:sz w:val="24"/>
              </w:rPr>
              <w:t>S for Social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7" w:history="1">
            <w:r w:rsidR="00DA1C1D" w:rsidRPr="00076C59">
              <w:rPr>
                <w:rStyle w:val="Hyperlink"/>
                <w:rFonts w:ascii="Times New Roman" w:hAnsi="Times New Roman" w:cs="Times New Roman"/>
                <w:noProof/>
                <w:sz w:val="24"/>
              </w:rPr>
              <w:t>T for Technological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8" w:history="1">
            <w:r w:rsidR="00DA1C1D" w:rsidRPr="00076C59">
              <w:rPr>
                <w:rStyle w:val="Hyperlink"/>
                <w:rFonts w:ascii="Times New Roman" w:hAnsi="Times New Roman" w:cs="Times New Roman"/>
                <w:noProof/>
                <w:sz w:val="24"/>
              </w:rPr>
              <w:t>E for Ecological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69" w:history="1">
            <w:r w:rsidR="00DA1C1D" w:rsidRPr="00076C59">
              <w:rPr>
                <w:rStyle w:val="Hyperlink"/>
                <w:rFonts w:ascii="Times New Roman" w:hAnsi="Times New Roman" w:cs="Times New Roman"/>
                <w:noProof/>
                <w:sz w:val="24"/>
              </w:rPr>
              <w:t>L for Legal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291A48">
          <w:pPr>
            <w:pStyle w:val="TOC1"/>
            <w:tabs>
              <w:tab w:val="right" w:leader="dot" w:pos="9016"/>
            </w:tabs>
            <w:rPr>
              <w:rFonts w:ascii="Times New Roman" w:eastAsiaTheme="minorEastAsia" w:hAnsi="Times New Roman" w:cs="Times New Roman"/>
              <w:noProof/>
              <w:sz w:val="24"/>
              <w:lang w:val="en-IN" w:eastAsia="en-IN"/>
            </w:rPr>
          </w:pPr>
          <w:hyperlink w:anchor="_Toc124437470" w:history="1">
            <w:r w:rsidR="00DA1C1D" w:rsidRPr="00076C59">
              <w:rPr>
                <w:rStyle w:val="Hyperlink"/>
                <w:rFonts w:ascii="Times New Roman" w:hAnsi="Times New Roman" w:cs="Times New Roman"/>
                <w:noProof/>
                <w:sz w:val="24"/>
              </w:rPr>
              <w:t>Nike, Inc. Porter’s Five Forces Analysis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1" w:history="1">
            <w:r w:rsidR="00DA1C1D" w:rsidRPr="00076C59">
              <w:rPr>
                <w:rStyle w:val="Hyperlink"/>
                <w:rFonts w:ascii="Times New Roman" w:hAnsi="Times New Roman" w:cs="Times New Roman"/>
                <w:noProof/>
                <w:sz w:val="24"/>
                <w:lang w:val="en-IN"/>
              </w:rPr>
              <w:t>Power of customers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2" w:history="1">
            <w:r w:rsidR="00DA1C1D" w:rsidRPr="00076C59">
              <w:rPr>
                <w:rStyle w:val="Hyperlink"/>
                <w:rFonts w:ascii="Times New Roman" w:hAnsi="Times New Roman" w:cs="Times New Roman"/>
                <w:noProof/>
                <w:sz w:val="24"/>
                <w:lang w:val="en-IN"/>
              </w:rPr>
              <w:t>Power of suppliers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3" w:history="1">
            <w:r w:rsidR="00DA1C1D" w:rsidRPr="00076C59">
              <w:rPr>
                <w:rStyle w:val="Hyperlink"/>
                <w:rFonts w:ascii="Times New Roman" w:hAnsi="Times New Roman" w:cs="Times New Roman"/>
                <w:noProof/>
                <w:sz w:val="24"/>
                <w:lang w:val="en-IN"/>
              </w:rPr>
              <w:t>Threats of new entrants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4" w:history="1">
            <w:r w:rsidR="00DA1C1D" w:rsidRPr="00076C59">
              <w:rPr>
                <w:rStyle w:val="Hyperlink"/>
                <w:rFonts w:ascii="Times New Roman" w:hAnsi="Times New Roman" w:cs="Times New Roman"/>
                <w:noProof/>
                <w:sz w:val="24"/>
                <w:lang w:val="en-IN"/>
              </w:rPr>
              <w:t>Threat of substitute products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5" w:history="1">
            <w:r w:rsidR="00DA1C1D" w:rsidRPr="00076C59">
              <w:rPr>
                <w:rStyle w:val="Hyperlink"/>
                <w:rFonts w:ascii="Times New Roman" w:hAnsi="Times New Roman" w:cs="Times New Roman"/>
                <w:noProof/>
                <w:sz w:val="24"/>
                <w:lang w:val="en-IN"/>
              </w:rPr>
              <w:t>Competitive Rivalry</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291A48">
          <w:pPr>
            <w:pStyle w:val="TOC1"/>
            <w:tabs>
              <w:tab w:val="right" w:leader="dot" w:pos="9016"/>
            </w:tabs>
            <w:rPr>
              <w:rFonts w:ascii="Times New Roman" w:eastAsiaTheme="minorEastAsia" w:hAnsi="Times New Roman" w:cs="Times New Roman"/>
              <w:noProof/>
              <w:sz w:val="24"/>
              <w:lang w:val="en-IN" w:eastAsia="en-IN"/>
            </w:rPr>
          </w:pPr>
          <w:hyperlink w:anchor="_Toc124437476" w:history="1">
            <w:r w:rsidR="00DA1C1D" w:rsidRPr="00076C59">
              <w:rPr>
                <w:rStyle w:val="Hyperlink"/>
                <w:rFonts w:ascii="Times New Roman" w:hAnsi="Times New Roman" w:cs="Times New Roman"/>
                <w:noProof/>
                <w:sz w:val="24"/>
              </w:rPr>
              <w:t>SWOT Analysis of Nick</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7" w:history="1">
            <w:r w:rsidR="00DA1C1D" w:rsidRPr="00076C59">
              <w:rPr>
                <w:rStyle w:val="Hyperlink"/>
                <w:rFonts w:ascii="Times New Roman" w:hAnsi="Times New Roman" w:cs="Times New Roman"/>
                <w:noProof/>
                <w:sz w:val="24"/>
                <w:lang w:val="en-IN"/>
              </w:rPr>
              <w:t>Strength:</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8" w:history="1">
            <w:r w:rsidR="00DA1C1D" w:rsidRPr="00076C59">
              <w:rPr>
                <w:rStyle w:val="Hyperlink"/>
                <w:rFonts w:ascii="Times New Roman" w:hAnsi="Times New Roman" w:cs="Times New Roman"/>
                <w:noProof/>
                <w:sz w:val="24"/>
                <w:lang w:val="en-IN"/>
              </w:rPr>
              <w:t>Weakness: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79" w:history="1">
            <w:r w:rsidR="00DA1C1D" w:rsidRPr="00076C59">
              <w:rPr>
                <w:rStyle w:val="Hyperlink"/>
                <w:rFonts w:ascii="Times New Roman" w:hAnsi="Times New Roman" w:cs="Times New Roman"/>
                <w:noProof/>
                <w:sz w:val="24"/>
              </w:rPr>
              <w:t>Opportunities: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0" w:history="1">
            <w:r w:rsidR="00DA1C1D" w:rsidRPr="00076C59">
              <w:rPr>
                <w:rStyle w:val="Hyperlink"/>
                <w:rFonts w:ascii="Times New Roman" w:hAnsi="Times New Roman" w:cs="Times New Roman"/>
                <w:noProof/>
                <w:sz w:val="24"/>
                <w:lang w:val="en-IN"/>
              </w:rPr>
              <w:t>Threats: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291A48">
          <w:pPr>
            <w:pStyle w:val="TOC1"/>
            <w:tabs>
              <w:tab w:val="right" w:leader="dot" w:pos="9016"/>
            </w:tabs>
            <w:rPr>
              <w:rFonts w:ascii="Times New Roman" w:eastAsiaTheme="minorEastAsia" w:hAnsi="Times New Roman" w:cs="Times New Roman"/>
              <w:noProof/>
              <w:sz w:val="24"/>
              <w:lang w:val="en-IN" w:eastAsia="en-IN"/>
            </w:rPr>
          </w:pPr>
          <w:hyperlink w:anchor="_Toc124437481" w:history="1">
            <w:r w:rsidR="00DA1C1D" w:rsidRPr="00076C59">
              <w:rPr>
                <w:rStyle w:val="Hyperlink"/>
                <w:rFonts w:ascii="Times New Roman" w:hAnsi="Times New Roman" w:cs="Times New Roman"/>
                <w:noProof/>
                <w:sz w:val="24"/>
              </w:rPr>
              <w:t>STP Analysis of Nike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2" w:history="1">
            <w:r w:rsidR="00DA1C1D" w:rsidRPr="00076C59">
              <w:rPr>
                <w:rStyle w:val="Hyperlink"/>
                <w:rFonts w:ascii="Times New Roman" w:hAnsi="Times New Roman" w:cs="Times New Roman"/>
                <w:noProof/>
                <w:sz w:val="24"/>
                <w:lang w:val="en-IN"/>
              </w:rPr>
              <w:t>Segmentation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3" w:history="1">
            <w:r w:rsidR="00DA1C1D" w:rsidRPr="00076C59">
              <w:rPr>
                <w:rStyle w:val="Hyperlink"/>
                <w:rFonts w:ascii="Times New Roman" w:hAnsi="Times New Roman" w:cs="Times New Roman"/>
                <w:noProof/>
                <w:sz w:val="24"/>
                <w:lang w:val="en-IN"/>
              </w:rPr>
              <w:t>Targeting</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4" w:history="1">
            <w:r w:rsidR="00DA1C1D" w:rsidRPr="00076C59">
              <w:rPr>
                <w:rStyle w:val="Hyperlink"/>
                <w:rFonts w:ascii="Times New Roman" w:hAnsi="Times New Roman" w:cs="Times New Roman"/>
                <w:noProof/>
                <w:sz w:val="24"/>
                <w:lang w:val="en-IN"/>
              </w:rPr>
              <w:t>Positioning</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291A48">
          <w:pPr>
            <w:pStyle w:val="TOC1"/>
            <w:tabs>
              <w:tab w:val="right" w:leader="dot" w:pos="9016"/>
            </w:tabs>
            <w:rPr>
              <w:rFonts w:ascii="Times New Roman" w:eastAsiaTheme="minorEastAsia" w:hAnsi="Times New Roman" w:cs="Times New Roman"/>
              <w:noProof/>
              <w:sz w:val="24"/>
              <w:lang w:val="en-IN" w:eastAsia="en-IN"/>
            </w:rPr>
          </w:pPr>
          <w:hyperlink w:anchor="_Toc124437485" w:history="1">
            <w:r w:rsidR="00DA1C1D" w:rsidRPr="00076C59">
              <w:rPr>
                <w:rStyle w:val="Hyperlink"/>
                <w:rFonts w:ascii="Times New Roman" w:hAnsi="Times New Roman" w:cs="Times New Roman"/>
                <w:noProof/>
                <w:sz w:val="24"/>
              </w:rPr>
              <w:t>Marketing Mix of Nick</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6" w:history="1">
            <w:r w:rsidR="00DA1C1D" w:rsidRPr="00076C59">
              <w:rPr>
                <w:rStyle w:val="Hyperlink"/>
                <w:rFonts w:ascii="Times New Roman" w:hAnsi="Times New Roman" w:cs="Times New Roman"/>
                <w:noProof/>
                <w:sz w:val="24"/>
                <w:lang w:val="en-IN"/>
              </w:rPr>
              <w:t>Product:</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7" w:history="1">
            <w:r w:rsidR="00DA1C1D" w:rsidRPr="00076C59">
              <w:rPr>
                <w:rStyle w:val="Hyperlink"/>
                <w:rFonts w:ascii="Times New Roman" w:hAnsi="Times New Roman" w:cs="Times New Roman"/>
                <w:noProof/>
                <w:sz w:val="24"/>
                <w:lang w:val="en-IN"/>
              </w:rPr>
              <w:t>Place: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8" w:history="1">
            <w:r w:rsidR="00DA1C1D" w:rsidRPr="00076C59">
              <w:rPr>
                <w:rStyle w:val="Hyperlink"/>
                <w:rFonts w:ascii="Times New Roman" w:hAnsi="Times New Roman" w:cs="Times New Roman"/>
                <w:noProof/>
                <w:sz w:val="24"/>
                <w:lang w:val="en-IN"/>
              </w:rPr>
              <w:t>Price: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89" w:history="1">
            <w:r w:rsidR="00DA1C1D" w:rsidRPr="00076C59">
              <w:rPr>
                <w:rStyle w:val="Hyperlink"/>
                <w:rFonts w:ascii="Times New Roman" w:hAnsi="Times New Roman" w:cs="Times New Roman"/>
                <w:noProof/>
                <w:sz w:val="24"/>
                <w:lang w:val="en-IN"/>
              </w:rPr>
              <w:t>Promotion: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90" w:history="1">
            <w:r w:rsidR="00DA1C1D" w:rsidRPr="00076C59">
              <w:rPr>
                <w:rStyle w:val="Hyperlink"/>
                <w:rFonts w:ascii="Times New Roman" w:hAnsi="Times New Roman" w:cs="Times New Roman"/>
                <w:noProof/>
                <w:sz w:val="24"/>
                <w:lang w:val="en-IN"/>
              </w:rPr>
              <w:t>People: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91" w:history="1">
            <w:r w:rsidR="00DA1C1D" w:rsidRPr="00076C59">
              <w:rPr>
                <w:rStyle w:val="Hyperlink"/>
                <w:rFonts w:ascii="Times New Roman" w:hAnsi="Times New Roman" w:cs="Times New Roman"/>
                <w:noProof/>
                <w:sz w:val="24"/>
                <w:lang w:val="en-IN"/>
              </w:rPr>
              <w:t>Processes: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92" w:history="1">
            <w:r w:rsidR="00DA1C1D" w:rsidRPr="00076C59">
              <w:rPr>
                <w:rStyle w:val="Hyperlink"/>
                <w:rFonts w:ascii="Times New Roman" w:hAnsi="Times New Roman" w:cs="Times New Roman"/>
                <w:noProof/>
                <w:sz w:val="24"/>
                <w:lang w:val="en-IN"/>
              </w:rPr>
              <w:t>Physical Evidence: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291A48">
          <w:pPr>
            <w:pStyle w:val="TOC1"/>
            <w:tabs>
              <w:tab w:val="right" w:leader="dot" w:pos="9016"/>
            </w:tabs>
            <w:rPr>
              <w:rFonts w:ascii="Times New Roman" w:eastAsiaTheme="minorEastAsia" w:hAnsi="Times New Roman" w:cs="Times New Roman"/>
              <w:noProof/>
              <w:sz w:val="24"/>
              <w:lang w:val="en-IN" w:eastAsia="en-IN"/>
            </w:rPr>
          </w:pPr>
          <w:hyperlink w:anchor="_Toc124437493" w:history="1">
            <w:r w:rsidR="00DA1C1D" w:rsidRPr="00076C59">
              <w:rPr>
                <w:rStyle w:val="Hyperlink"/>
                <w:rFonts w:ascii="Times New Roman" w:hAnsi="Times New Roman" w:cs="Times New Roman"/>
                <w:noProof/>
                <w:sz w:val="24"/>
              </w:rPr>
              <w:t>Recommendation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291A48">
          <w:pPr>
            <w:pStyle w:val="TOC2"/>
            <w:tabs>
              <w:tab w:val="right" w:leader="dot" w:pos="9016"/>
            </w:tabs>
            <w:rPr>
              <w:rFonts w:ascii="Times New Roman" w:eastAsiaTheme="minorEastAsia" w:hAnsi="Times New Roman" w:cs="Times New Roman"/>
              <w:noProof/>
              <w:sz w:val="24"/>
              <w:lang w:val="en-IN" w:eastAsia="en-IN"/>
            </w:rPr>
          </w:pPr>
          <w:hyperlink w:anchor="_Toc124437494" w:history="1">
            <w:r w:rsidR="00DA1C1D" w:rsidRPr="00076C59">
              <w:rPr>
                <w:rStyle w:val="Hyperlink"/>
                <w:rFonts w:ascii="Times New Roman" w:hAnsi="Times New Roman" w:cs="Times New Roman"/>
                <w:noProof/>
                <w:sz w:val="24"/>
              </w:rPr>
              <w:t>Ansoff Matrix of Nike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Default="00291A48">
          <w:pPr>
            <w:pStyle w:val="TOC1"/>
            <w:tabs>
              <w:tab w:val="right" w:leader="dot" w:pos="9016"/>
            </w:tabs>
            <w:rPr>
              <w:rFonts w:eastAsiaTheme="minorEastAsia"/>
              <w:noProof/>
              <w:lang w:val="en-IN" w:eastAsia="en-IN"/>
            </w:rPr>
          </w:pPr>
          <w:hyperlink w:anchor="_Toc124437495" w:history="1">
            <w:r w:rsidR="00DA1C1D" w:rsidRPr="00076C59">
              <w:rPr>
                <w:rStyle w:val="Hyperlink"/>
                <w:rFonts w:ascii="Times New Roman" w:eastAsia="Times New Roman" w:hAnsi="Times New Roman" w:cs="Times New Roman"/>
                <w:noProof/>
                <w:sz w:val="24"/>
                <w:lang w:eastAsia="en-IN"/>
              </w:rPr>
              <w:t>Reference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10</w:t>
            </w:r>
            <w:r w:rsidR="00DA1C1D" w:rsidRPr="00076C59">
              <w:rPr>
                <w:rFonts w:ascii="Times New Roman" w:hAnsi="Times New Roman" w:cs="Times New Roman"/>
                <w:noProof/>
                <w:webHidden/>
                <w:sz w:val="24"/>
              </w:rPr>
              <w:fldChar w:fldCharType="end"/>
            </w:r>
          </w:hyperlink>
        </w:p>
        <w:p w:rsidR="00C84028" w:rsidRPr="00473450" w:rsidRDefault="00C84028">
          <w:pPr>
            <w:rPr>
              <w:rFonts w:ascii="Times New Roman" w:hAnsi="Times New Roman" w:cs="Times New Roman"/>
            </w:rPr>
          </w:pPr>
          <w:r w:rsidRPr="00473450">
            <w:rPr>
              <w:rFonts w:ascii="Times New Roman" w:hAnsi="Times New Roman" w:cs="Times New Roman"/>
              <w:b/>
              <w:bCs/>
              <w:noProof/>
              <w:sz w:val="24"/>
              <w:szCs w:val="24"/>
            </w:rPr>
            <w:fldChar w:fldCharType="end"/>
          </w:r>
        </w:p>
      </w:sdtContent>
    </w:sdt>
    <w:p w:rsidR="00C84028" w:rsidRPr="00473450" w:rsidRDefault="00C84028" w:rsidP="00C84028">
      <w:pPr>
        <w:spacing w:line="360" w:lineRule="auto"/>
        <w:jc w:val="both"/>
        <w:rPr>
          <w:rFonts w:ascii="Times New Roman" w:hAnsi="Times New Roman" w:cs="Times New Roman"/>
          <w:sz w:val="24"/>
          <w:szCs w:val="24"/>
          <w:lang w:val="en-IN"/>
        </w:rPr>
      </w:pPr>
    </w:p>
    <w:p w:rsidR="007A3D99" w:rsidRPr="00473450" w:rsidRDefault="006F5A17" w:rsidP="00C84028">
      <w:pPr>
        <w:pStyle w:val="H1"/>
      </w:pPr>
      <w:bookmarkStart w:id="0" w:name="_Toc124437463"/>
      <w:r w:rsidRPr="00473450">
        <w:t>Nick’s PESTLE</w:t>
      </w:r>
      <w:r w:rsidR="007A3D99" w:rsidRPr="00473450">
        <w:t xml:space="preserve"> Model</w:t>
      </w:r>
      <w:bookmarkEnd w:id="0"/>
    </w:p>
    <w:p w:rsidR="007A3D99" w:rsidRPr="00473450" w:rsidRDefault="006F5A17"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PESTLE analysis of the model indicates external factor effect on the organisation. External factors </w:t>
      </w:r>
      <w:r w:rsidR="00D441C1" w:rsidRPr="00473450">
        <w:rPr>
          <w:rFonts w:ascii="Times New Roman" w:hAnsi="Times New Roman" w:cs="Times New Roman"/>
          <w:sz w:val="24"/>
          <w:szCs w:val="24"/>
          <w:lang w:val="en-IN"/>
        </w:rPr>
        <w:t>means Political</w:t>
      </w:r>
      <w:r w:rsidRPr="00473450">
        <w:rPr>
          <w:rFonts w:ascii="Times New Roman" w:hAnsi="Times New Roman" w:cs="Times New Roman"/>
          <w:sz w:val="24"/>
          <w:szCs w:val="24"/>
          <w:lang w:val="en-IN"/>
        </w:rPr>
        <w:t>, Economic, Social, Technological, Ecological and Legal factors</w:t>
      </w:r>
    </w:p>
    <w:p w:rsidR="000F2CE4" w:rsidRPr="00473450" w:rsidRDefault="000F2CE4" w:rsidP="00C84028">
      <w:pPr>
        <w:pStyle w:val="H2"/>
        <w:spacing w:line="360" w:lineRule="auto"/>
        <w:rPr>
          <w:rFonts w:cs="Times New Roman"/>
          <w:lang w:val="en-IN"/>
        </w:rPr>
      </w:pPr>
      <w:bookmarkStart w:id="1" w:name="_Toc124437464"/>
      <w:r w:rsidRPr="00473450">
        <w:rPr>
          <w:rFonts w:cs="Times New Roman"/>
          <w:lang w:val="en-IN"/>
        </w:rPr>
        <w:t>P is for Political</w:t>
      </w:r>
      <w:r w:rsidR="006F5A17" w:rsidRPr="00473450">
        <w:rPr>
          <w:rFonts w:cs="Times New Roman"/>
          <w:lang w:val="en-IN"/>
        </w:rPr>
        <w:t xml:space="preserve"> Factor</w:t>
      </w:r>
      <w:r w:rsidR="00C84028" w:rsidRPr="00473450">
        <w:rPr>
          <w:rFonts w:cs="Times New Roman"/>
          <w:lang w:val="en-IN"/>
        </w:rPr>
        <w:t>s</w:t>
      </w:r>
      <w:r w:rsidR="00C84028" w:rsidRPr="00473450">
        <w:rPr>
          <w:rFonts w:eastAsia="Times New Roman" w:cs="Times New Roman"/>
          <w:lang w:val="en-IN" w:eastAsia="en-IN"/>
        </w:rPr>
        <w:t>:</w:t>
      </w:r>
      <w:bookmarkEnd w:id="1"/>
    </w:p>
    <w:p w:rsidR="00D441C1" w:rsidRPr="00473450" w:rsidRDefault="00D441C1" w:rsidP="00C84028">
      <w:pPr>
        <w:shd w:val="clear" w:color="auto" w:fill="FFFFFF"/>
        <w:spacing w:before="100" w:beforeAutospacing="1" w:after="0" w:line="360" w:lineRule="auto"/>
        <w:jc w:val="both"/>
        <w:outlineLvl w:val="4"/>
        <w:rPr>
          <w:rFonts w:ascii="Times New Roman" w:hAnsi="Times New Roman" w:cs="Times New Roman"/>
          <w:color w:val="202122"/>
          <w:sz w:val="24"/>
          <w:szCs w:val="24"/>
          <w:shd w:val="clear" w:color="auto" w:fill="FFFFFF"/>
        </w:rPr>
      </w:pPr>
      <w:r w:rsidRPr="00473450">
        <w:rPr>
          <w:rFonts w:ascii="Times New Roman" w:hAnsi="Times New Roman" w:cs="Times New Roman"/>
          <w:sz w:val="24"/>
          <w:szCs w:val="24"/>
          <w:shd w:val="clear" w:color="auto" w:fill="FFFFFF"/>
        </w:rPr>
        <w:t>A firm is aided by a favourable political climate. Politically stable locations may provide a favourable economic environment. Nike has significant capacity for development due to the stability of the American economy and favourable overseas tax treaties. Nike exports and imports goods as part of its worldwide activities. Political issues in other countries may have an effect on the customs process, reducing its effectiveness</w:t>
      </w:r>
      <w:r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eastAsia="Times New Roman" w:cs="Times New Roman"/>
          <w:lang w:val="en-IN" w:eastAsia="en-IN"/>
        </w:rPr>
      </w:pPr>
      <w:bookmarkStart w:id="2" w:name="_Toc124437465"/>
      <w:r w:rsidRPr="00473450">
        <w:rPr>
          <w:rFonts w:eastAsia="Times New Roman" w:cs="Times New Roman"/>
          <w:lang w:val="en-IN" w:eastAsia="en-IN"/>
        </w:rPr>
        <w:t xml:space="preserve">E for </w:t>
      </w:r>
      <w:r w:rsidR="000F2CE4" w:rsidRPr="00473450">
        <w:rPr>
          <w:rFonts w:eastAsia="Times New Roman" w:cs="Times New Roman"/>
          <w:lang w:val="en-IN" w:eastAsia="en-IN"/>
        </w:rPr>
        <w:t>Economic Factors:</w:t>
      </w:r>
      <w:bookmarkEnd w:id="2"/>
    </w:p>
    <w:p w:rsidR="000F2CE4" w:rsidRPr="00473450" w:rsidRDefault="00D441C1" w:rsidP="00C84028">
      <w:pPr>
        <w:spacing w:line="360" w:lineRule="auto"/>
        <w:jc w:val="both"/>
        <w:rPr>
          <w:rFonts w:ascii="Times New Roman" w:hAnsi="Times New Roman" w:cs="Times New Roman"/>
          <w:color w:val="202122"/>
          <w:sz w:val="24"/>
          <w:szCs w:val="24"/>
          <w:shd w:val="clear" w:color="auto" w:fill="FFFFFF"/>
        </w:rPr>
      </w:pPr>
      <w:r w:rsidRPr="00473450">
        <w:rPr>
          <w:rFonts w:ascii="Times New Roman" w:hAnsi="Times New Roman" w:cs="Times New Roman"/>
          <w:color w:val="202122"/>
          <w:sz w:val="24"/>
          <w:szCs w:val="24"/>
          <w:shd w:val="clear" w:color="auto" w:fill="FFFFFF"/>
        </w:rPr>
        <w:t xml:space="preserve">This component is closely related to the sales and profit margin of the firm. Nike is less sensitive to economic issues due to the affordability and attraction of its goods. Nike is financially able to seek new markets worldwide. Nike may increase its footprint in new areas with a focused marketing strategy. </w:t>
      </w:r>
      <w:r w:rsidR="00641471" w:rsidRPr="00641471">
        <w:rPr>
          <w:rFonts w:ascii="Times New Roman" w:hAnsi="Times New Roman" w:cs="Times New Roman"/>
          <w:color w:val="202122"/>
          <w:sz w:val="24"/>
          <w:szCs w:val="24"/>
          <w:shd w:val="clear" w:color="auto" w:fill="FFFFFF"/>
        </w:rPr>
        <w:t>As a consequence of the economic growth of economically underdeveloped nations in which Nike items are manufactured, production costs are growing significantly. As low-cost, high-quality items are often in demand, market shifts and the availability of cheaper alternatives provide a chall</w:t>
      </w:r>
      <w:r w:rsidR="00641471">
        <w:rPr>
          <w:rFonts w:ascii="Times New Roman" w:hAnsi="Times New Roman" w:cs="Times New Roman"/>
          <w:color w:val="202122"/>
          <w:sz w:val="24"/>
          <w:szCs w:val="24"/>
          <w:shd w:val="clear" w:color="auto" w:fill="FFFFFF"/>
        </w:rPr>
        <w:t>enge for companies such as Nike</w:t>
      </w:r>
      <w:r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cs="Times New Roman"/>
        </w:rPr>
      </w:pPr>
      <w:bookmarkStart w:id="3" w:name="_Toc124437466"/>
      <w:r w:rsidRPr="00473450">
        <w:rPr>
          <w:rFonts w:cs="Times New Roman"/>
        </w:rPr>
        <w:t xml:space="preserve">S for </w:t>
      </w:r>
      <w:r w:rsidR="000F2CE4" w:rsidRPr="00473450">
        <w:rPr>
          <w:rFonts w:cs="Times New Roman"/>
        </w:rPr>
        <w:t>Social Factors:</w:t>
      </w:r>
      <w:bookmarkEnd w:id="3"/>
    </w:p>
    <w:p w:rsidR="000F2CE4" w:rsidRPr="00473450" w:rsidRDefault="000119E5" w:rsidP="00C84028">
      <w:pPr>
        <w:spacing w:line="360" w:lineRule="auto"/>
        <w:jc w:val="both"/>
        <w:rPr>
          <w:rFonts w:ascii="Times New Roman" w:hAnsi="Times New Roman" w:cs="Times New Roman"/>
          <w:color w:val="202122"/>
          <w:sz w:val="24"/>
          <w:szCs w:val="24"/>
          <w:shd w:val="clear" w:color="auto" w:fill="FFFFFF"/>
        </w:rPr>
      </w:pPr>
      <w:r w:rsidRPr="00473450">
        <w:rPr>
          <w:rFonts w:ascii="Times New Roman" w:hAnsi="Times New Roman" w:cs="Times New Roman"/>
          <w:color w:val="202122"/>
          <w:sz w:val="24"/>
          <w:szCs w:val="24"/>
          <w:shd w:val="clear" w:color="auto" w:fill="FFFFFF"/>
        </w:rPr>
        <w:t xml:space="preserve"> </w:t>
      </w:r>
      <w:r w:rsidR="000F2CE4" w:rsidRPr="00473450">
        <w:rPr>
          <w:rFonts w:ascii="Times New Roman" w:hAnsi="Times New Roman" w:cs="Times New Roman"/>
          <w:color w:val="202122"/>
          <w:sz w:val="24"/>
          <w:szCs w:val="24"/>
          <w:shd w:val="clear" w:color="auto" w:fill="FFFFFF"/>
        </w:rPr>
        <w:t xml:space="preserve">It is common knowledge that social factors impact the sales of any firm. PESTEL research is </w:t>
      </w:r>
      <w:r w:rsidR="006F5A17" w:rsidRPr="00473450">
        <w:rPr>
          <w:rFonts w:ascii="Times New Roman" w:hAnsi="Times New Roman" w:cs="Times New Roman"/>
          <w:color w:val="202122"/>
          <w:sz w:val="24"/>
          <w:szCs w:val="24"/>
          <w:shd w:val="clear" w:color="auto" w:fill="FFFFFF"/>
        </w:rPr>
        <w:t>helpful</w:t>
      </w:r>
      <w:r w:rsidR="000F2CE4" w:rsidRPr="00473450">
        <w:rPr>
          <w:rFonts w:ascii="Times New Roman" w:hAnsi="Times New Roman" w:cs="Times New Roman"/>
          <w:color w:val="202122"/>
          <w:sz w:val="24"/>
          <w:szCs w:val="24"/>
          <w:shd w:val="clear" w:color="auto" w:fill="FFFFFF"/>
        </w:rPr>
        <w:t xml:space="preserve"> for mapping social circumstances</w:t>
      </w:r>
      <w:r w:rsidR="006F5A17" w:rsidRPr="00473450">
        <w:rPr>
          <w:rFonts w:ascii="Times New Roman" w:hAnsi="Times New Roman" w:cs="Times New Roman"/>
          <w:color w:val="202122"/>
          <w:sz w:val="24"/>
          <w:szCs w:val="24"/>
          <w:shd w:val="clear" w:color="auto" w:fill="FFFFFF"/>
        </w:rPr>
        <w:t xml:space="preserve">. </w:t>
      </w:r>
      <w:r w:rsidR="00641471" w:rsidRPr="00641471">
        <w:rPr>
          <w:rFonts w:ascii="Times New Roman" w:hAnsi="Times New Roman" w:cs="Times New Roman"/>
          <w:color w:val="202122"/>
          <w:sz w:val="24"/>
          <w:szCs w:val="24"/>
          <w:shd w:val="clear" w:color="auto" w:fill="FFFFFF"/>
        </w:rPr>
        <w:t>In most nations, customers are adopting a health-conscious mentality. Likewise, changes in lifestyle impact health. Nike offers several marketing possibilities with health-conscious consumers. Work stress is a common factor that pushes people to participate in leisure activities. Nike may take use of this opportunity to expand their product development strateg</w:t>
      </w:r>
      <w:r w:rsidR="00641471">
        <w:rPr>
          <w:rFonts w:ascii="Times New Roman" w:hAnsi="Times New Roman" w:cs="Times New Roman"/>
          <w:color w:val="202122"/>
          <w:sz w:val="24"/>
          <w:szCs w:val="24"/>
          <w:shd w:val="clear" w:color="auto" w:fill="FFFFFF"/>
        </w:rPr>
        <w:t>ies for recreational activities</w:t>
      </w:r>
      <w:r w:rsidR="000F2CE4"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cs="Times New Roman"/>
        </w:rPr>
      </w:pPr>
      <w:bookmarkStart w:id="4" w:name="_Toc124437467"/>
      <w:r w:rsidRPr="00473450">
        <w:rPr>
          <w:rFonts w:cs="Times New Roman"/>
        </w:rPr>
        <w:t xml:space="preserve">T for </w:t>
      </w:r>
      <w:r w:rsidR="000F2CE4" w:rsidRPr="00473450">
        <w:rPr>
          <w:rFonts w:cs="Times New Roman"/>
        </w:rPr>
        <w:t>Technological Factors:</w:t>
      </w:r>
      <w:bookmarkEnd w:id="4"/>
    </w:p>
    <w:p w:rsidR="000F2CE4" w:rsidRPr="00473450" w:rsidRDefault="00641471" w:rsidP="00C84028">
      <w:pPr>
        <w:spacing w:line="360"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 xml:space="preserve">Nike uses technology to accelerate the product development process. Nike is able to build revenue-boosting vantage points via the use of data from technical sources. Nike has used social media efficiently to improve its brand value. It is also possible to engage with potential </w:t>
      </w:r>
      <w:r w:rsidRPr="00641471">
        <w:rPr>
          <w:rFonts w:ascii="Times New Roman" w:hAnsi="Times New Roman" w:cs="Times New Roman"/>
          <w:sz w:val="24"/>
          <w:szCs w:val="24"/>
          <w:lang w:val="en-IN"/>
        </w:rPr>
        <w:lastRenderedPageBreak/>
        <w:t>clients through social media. However, excessive use of social networ</w:t>
      </w:r>
      <w:r>
        <w:rPr>
          <w:rFonts w:ascii="Times New Roman" w:hAnsi="Times New Roman" w:cs="Times New Roman"/>
          <w:sz w:val="24"/>
          <w:szCs w:val="24"/>
          <w:lang w:val="en-IN"/>
        </w:rPr>
        <w:t>king platforms may be hazardous</w:t>
      </w:r>
      <w:r w:rsidR="000F2CE4" w:rsidRPr="00473450">
        <w:rPr>
          <w:rFonts w:ascii="Times New Roman" w:hAnsi="Times New Roman" w:cs="Times New Roman"/>
          <w:sz w:val="24"/>
          <w:szCs w:val="24"/>
          <w:lang w:val="en-IN"/>
        </w:rPr>
        <w:t>.</w:t>
      </w:r>
    </w:p>
    <w:p w:rsidR="000F2CE4" w:rsidRPr="00473450" w:rsidRDefault="006F5A17" w:rsidP="00C84028">
      <w:pPr>
        <w:pStyle w:val="H2"/>
        <w:spacing w:line="360" w:lineRule="auto"/>
        <w:rPr>
          <w:rFonts w:cs="Times New Roman"/>
        </w:rPr>
      </w:pPr>
      <w:bookmarkStart w:id="5" w:name="_Toc124437468"/>
      <w:r w:rsidRPr="00473450">
        <w:rPr>
          <w:rFonts w:cs="Times New Roman"/>
        </w:rPr>
        <w:t xml:space="preserve">E for </w:t>
      </w:r>
      <w:r w:rsidR="000F2CE4" w:rsidRPr="00473450">
        <w:rPr>
          <w:rFonts w:cs="Times New Roman"/>
        </w:rPr>
        <w:t>Ecological Factors:</w:t>
      </w:r>
      <w:bookmarkEnd w:id="5"/>
    </w:p>
    <w:p w:rsidR="000F2CE4"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In light of the growing sensitivity over the natural concerns that contribute to climate change, ecological considerations are vital. Nike has vowed to decrease environmental pollution via the development and disposal of eco-friendly items. They must develop a waste management plan that is not detrimental to the environment. It is well-known that Nike factories harm both the air and the water. This characteristic might provoke indignation among environmentalists</w:t>
      </w:r>
      <w:r w:rsidR="000F2CE4" w:rsidRPr="00473450">
        <w:rPr>
          <w:rFonts w:ascii="Times New Roman" w:hAnsi="Times New Roman" w:cs="Times New Roman"/>
          <w:sz w:val="24"/>
          <w:szCs w:val="24"/>
          <w:lang w:val="en-IN"/>
        </w:rPr>
        <w:t>.</w:t>
      </w:r>
    </w:p>
    <w:p w:rsidR="000F2CE4" w:rsidRPr="00473450" w:rsidRDefault="006F5A17" w:rsidP="00C84028">
      <w:pPr>
        <w:pStyle w:val="H2"/>
        <w:spacing w:line="360" w:lineRule="auto"/>
        <w:rPr>
          <w:rFonts w:cs="Times New Roman"/>
        </w:rPr>
      </w:pPr>
      <w:bookmarkStart w:id="6" w:name="_Toc124437469"/>
      <w:r w:rsidRPr="00473450">
        <w:rPr>
          <w:rFonts w:cs="Times New Roman"/>
        </w:rPr>
        <w:t xml:space="preserve">L for </w:t>
      </w:r>
      <w:r w:rsidR="000F2CE4" w:rsidRPr="00473450">
        <w:rPr>
          <w:rFonts w:cs="Times New Roman"/>
        </w:rPr>
        <w:t>Legal Factors:</w:t>
      </w:r>
      <w:bookmarkEnd w:id="6"/>
    </w:p>
    <w:p w:rsidR="00D441C1"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Legal problems are often essential for a company. The issue of Nike's fraudulent discounts is a legal subject that harms the company's connection with its devoted customers. The company must also swiftly address tax evasion as a significant legal concern.</w:t>
      </w:r>
    </w:p>
    <w:tbl>
      <w:tblPr>
        <w:tblStyle w:val="TableGrid"/>
        <w:tblW w:w="0" w:type="auto"/>
        <w:jc w:val="center"/>
        <w:tblLook w:val="04A0" w:firstRow="1" w:lastRow="0" w:firstColumn="1" w:lastColumn="0" w:noHBand="0" w:noVBand="1"/>
      </w:tblPr>
      <w:tblGrid>
        <w:gridCol w:w="4508"/>
        <w:gridCol w:w="4508"/>
      </w:tblGrid>
      <w:tr w:rsidR="00C84028" w:rsidRPr="00473450" w:rsidTr="00C84028">
        <w:trPr>
          <w:jc w:val="center"/>
        </w:trPr>
        <w:tc>
          <w:tcPr>
            <w:tcW w:w="4508" w:type="dxa"/>
            <w:shd w:val="clear" w:color="auto" w:fill="BFBFBF" w:themeFill="background1" w:themeFillShade="BF"/>
            <w:vAlign w:val="center"/>
          </w:tcPr>
          <w:p w:rsidR="00C84028" w:rsidRPr="00473450" w:rsidRDefault="00C84028" w:rsidP="00C84028">
            <w:pPr>
              <w:spacing w:line="360" w:lineRule="auto"/>
              <w:jc w:val="center"/>
              <w:rPr>
                <w:rFonts w:ascii="Times New Roman" w:hAnsi="Times New Roman" w:cs="Times New Roman"/>
                <w:b/>
                <w:sz w:val="24"/>
                <w:szCs w:val="24"/>
                <w:lang w:val="en-IN"/>
              </w:rPr>
            </w:pPr>
            <w:r w:rsidRPr="00473450">
              <w:rPr>
                <w:rFonts w:ascii="Times New Roman" w:hAnsi="Times New Roman" w:cs="Times New Roman"/>
                <w:b/>
                <w:sz w:val="24"/>
                <w:szCs w:val="24"/>
                <w:lang w:val="en-IN"/>
              </w:rPr>
              <w:t>Favourable Factor</w:t>
            </w:r>
          </w:p>
        </w:tc>
        <w:tc>
          <w:tcPr>
            <w:tcW w:w="4508" w:type="dxa"/>
            <w:shd w:val="clear" w:color="auto" w:fill="BFBFBF" w:themeFill="background1" w:themeFillShade="BF"/>
            <w:vAlign w:val="center"/>
          </w:tcPr>
          <w:p w:rsidR="00C84028" w:rsidRPr="00473450" w:rsidRDefault="00C84028" w:rsidP="00C84028">
            <w:pPr>
              <w:spacing w:line="360" w:lineRule="auto"/>
              <w:jc w:val="center"/>
              <w:rPr>
                <w:rFonts w:ascii="Times New Roman" w:hAnsi="Times New Roman" w:cs="Times New Roman"/>
                <w:b/>
                <w:sz w:val="24"/>
                <w:szCs w:val="24"/>
                <w:lang w:val="en-IN"/>
              </w:rPr>
            </w:pPr>
            <w:r w:rsidRPr="00473450">
              <w:rPr>
                <w:rFonts w:ascii="Times New Roman" w:hAnsi="Times New Roman" w:cs="Times New Roman"/>
                <w:b/>
                <w:sz w:val="24"/>
                <w:szCs w:val="24"/>
                <w:lang w:val="en-IN"/>
              </w:rPr>
              <w:t>Unfavourable Factor</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Political</w:t>
            </w:r>
          </w:p>
        </w:tc>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Social</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Economic</w:t>
            </w:r>
          </w:p>
        </w:tc>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Ecological</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Technological</w:t>
            </w:r>
          </w:p>
        </w:tc>
        <w:tc>
          <w:tcPr>
            <w:tcW w:w="4508" w:type="dxa"/>
            <w:vAlign w:val="center"/>
          </w:tcPr>
          <w:p w:rsidR="00C84028" w:rsidRPr="00473450" w:rsidRDefault="00C84028" w:rsidP="00C84028">
            <w:pPr>
              <w:keepNext/>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Legal</w:t>
            </w:r>
          </w:p>
        </w:tc>
      </w:tr>
    </w:tbl>
    <w:p w:rsidR="00C84028" w:rsidRDefault="00C84028" w:rsidP="00C84028">
      <w:pPr>
        <w:pStyle w:val="Caption"/>
        <w:rPr>
          <w:rFonts w:ascii="Times New Roman" w:hAnsi="Times New Roman" w:cs="Times New Roman"/>
        </w:rPr>
      </w:pPr>
      <w:r w:rsidRPr="00473450">
        <w:rPr>
          <w:rFonts w:ascii="Times New Roman" w:hAnsi="Times New Roman" w:cs="Times New Roman"/>
        </w:rPr>
        <w:t xml:space="preserve">Table </w:t>
      </w:r>
      <w:r w:rsidRPr="00473450">
        <w:rPr>
          <w:rFonts w:ascii="Times New Roman" w:hAnsi="Times New Roman" w:cs="Times New Roman"/>
        </w:rPr>
        <w:fldChar w:fldCharType="begin"/>
      </w:r>
      <w:r w:rsidRPr="00473450">
        <w:rPr>
          <w:rFonts w:ascii="Times New Roman" w:hAnsi="Times New Roman" w:cs="Times New Roman"/>
        </w:rPr>
        <w:instrText xml:space="preserve"> SEQ Table \* ARABIC </w:instrText>
      </w:r>
      <w:r w:rsidRPr="00473450">
        <w:rPr>
          <w:rFonts w:ascii="Times New Roman" w:hAnsi="Times New Roman" w:cs="Times New Roman"/>
        </w:rPr>
        <w:fldChar w:fldCharType="separate"/>
      </w:r>
      <w:r w:rsidRPr="00473450">
        <w:rPr>
          <w:rFonts w:ascii="Times New Roman" w:hAnsi="Times New Roman" w:cs="Times New Roman"/>
          <w:noProof/>
        </w:rPr>
        <w:t>1</w:t>
      </w:r>
      <w:r w:rsidRPr="00473450">
        <w:rPr>
          <w:rFonts w:ascii="Times New Roman" w:hAnsi="Times New Roman" w:cs="Times New Roman"/>
        </w:rPr>
        <w:fldChar w:fldCharType="end"/>
      </w:r>
      <w:r w:rsidRPr="00473450">
        <w:rPr>
          <w:rFonts w:ascii="Times New Roman" w:hAnsi="Times New Roman" w:cs="Times New Roman"/>
        </w:rPr>
        <w:t xml:space="preserve"> PESTEL in Nike</w:t>
      </w:r>
    </w:p>
    <w:p w:rsidR="00641471" w:rsidRPr="00641471" w:rsidRDefault="00641471" w:rsidP="00641471"/>
    <w:p w:rsidR="00641471" w:rsidRPr="00641471" w:rsidRDefault="00931D8E" w:rsidP="00641471">
      <w:pPr>
        <w:pStyle w:val="H1"/>
      </w:pPr>
      <w:bookmarkStart w:id="7" w:name="_Toc124437470"/>
      <w:r>
        <w:t>Nike</w:t>
      </w:r>
      <w:r w:rsidR="00DC7355" w:rsidRPr="00473450">
        <w:t xml:space="preserve"> Porter’s Five Forces Analysis</w:t>
      </w:r>
      <w:bookmarkEnd w:id="7"/>
    </w:p>
    <w:p w:rsidR="00641471" w:rsidRPr="00641471" w:rsidRDefault="00931D8E" w:rsidP="00641471">
      <w:pPr>
        <w:pStyle w:val="N"/>
      </w:pPr>
      <w:r w:rsidRPr="00931D8E">
        <w:t>The five forces of Porter's five forces model is an approach or paradigm that Michael E. Porter, a faculty member at Harvard Business School, devised and refined in 1979. The concept is used to evaluate and analyse a commercial organization's competitive position and strength. Porter lists five factors: the threat posed by alternative products, the threat posed by new entrants, competitive rivalry, the bargaining power of suppliers, and th</w:t>
      </w:r>
      <w:r>
        <w:t>e bargaining power of consumers</w:t>
      </w:r>
      <w:bookmarkStart w:id="8" w:name="_GoBack"/>
      <w:bookmarkEnd w:id="8"/>
      <w:r w:rsidR="00641471" w:rsidRPr="00641471">
        <w:t>.</w:t>
      </w:r>
    </w:p>
    <w:p w:rsidR="00DC7355" w:rsidRPr="00473450" w:rsidRDefault="00DC7355" w:rsidP="00C84028">
      <w:pPr>
        <w:pStyle w:val="H2"/>
        <w:spacing w:line="360" w:lineRule="auto"/>
        <w:rPr>
          <w:rFonts w:cs="Times New Roman"/>
          <w:lang w:val="en-IN"/>
        </w:rPr>
      </w:pPr>
      <w:bookmarkStart w:id="9" w:name="_Toc124437471"/>
      <w:r w:rsidRPr="00473450">
        <w:rPr>
          <w:rFonts w:cs="Times New Roman"/>
          <w:lang w:val="en-IN"/>
        </w:rPr>
        <w:t>Power of customers</w:t>
      </w:r>
      <w:bookmarkEnd w:id="9"/>
    </w:p>
    <w:p w:rsidR="006F36C9"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The customer's purchasing capacity is average. Customers require footwear and clothes as important things. There are no substitutes for this commodity. On the other hand, some clients are price sensitive and prefer to purchase cheaper things. Customers are eager to purchase pricey, high-quality shoes and clothing as their understanding of the quality of shoes and clothing increases. </w:t>
      </w:r>
    </w:p>
    <w:p w:rsidR="00DC7355" w:rsidRPr="00473450" w:rsidRDefault="00DC7355" w:rsidP="00C84028">
      <w:pPr>
        <w:pStyle w:val="H2"/>
        <w:spacing w:line="360" w:lineRule="auto"/>
        <w:rPr>
          <w:rFonts w:cs="Times New Roman"/>
          <w:lang w:val="en-IN"/>
        </w:rPr>
      </w:pPr>
      <w:bookmarkStart w:id="10" w:name="_Toc124437472"/>
      <w:r w:rsidRPr="00473450">
        <w:rPr>
          <w:rFonts w:cs="Times New Roman"/>
          <w:lang w:val="en-IN"/>
        </w:rPr>
        <w:lastRenderedPageBreak/>
        <w:t>Power of suppliers</w:t>
      </w:r>
      <w:bookmarkEnd w:id="10"/>
    </w:p>
    <w:p w:rsidR="00D441C1"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Manufacturers are the key providers to the industry. To minimise material and labour costs, businesses in this region collaborate with manufacturers in poorer countries. Nike, for instance, has outsourcing agreements with suppliers in emerging countries such as China, Mexico, and India. Because there are several worldwide suppliers of substitutes, suppliers do not need to negotiate power with businesses. In general, supplier impact is moderate.</w:t>
      </w:r>
    </w:p>
    <w:p w:rsidR="00DC7355" w:rsidRPr="00473450" w:rsidRDefault="00DC7355" w:rsidP="00C84028">
      <w:pPr>
        <w:pStyle w:val="H2"/>
        <w:rPr>
          <w:rFonts w:cs="Times New Roman"/>
          <w:lang w:val="en-IN"/>
        </w:rPr>
      </w:pPr>
      <w:bookmarkStart w:id="11" w:name="_Toc124437473"/>
      <w:r w:rsidRPr="00473450">
        <w:rPr>
          <w:rFonts w:cs="Times New Roman"/>
          <w:lang w:val="en-IN"/>
        </w:rPr>
        <w:t>Threats of new entrants</w:t>
      </w:r>
      <w:bookmarkEnd w:id="11"/>
    </w:p>
    <w:p w:rsidR="006F36C9"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The entry barriers for new businesses are quite low. In order to launch a new sports clothing and footwear business, it is necessary to source materials and locate a shop that is functioning. However, it is difficult for the new stores to survive. The primary risk is price competitiveness. Large businesses may attract clients and increase sales by reducing their retail price, but tiny businesses cannot afford the loss of a concession. The second risk is brand perceptions. It is challenging for the majority of customers to quickly recognise new businesses. </w:t>
      </w:r>
    </w:p>
    <w:p w:rsidR="00DC7355" w:rsidRPr="00473450" w:rsidRDefault="00DC7355" w:rsidP="00C84028">
      <w:pPr>
        <w:pStyle w:val="H2"/>
        <w:spacing w:line="360" w:lineRule="auto"/>
        <w:rPr>
          <w:rFonts w:cs="Times New Roman"/>
          <w:lang w:val="en-IN"/>
        </w:rPr>
      </w:pPr>
      <w:bookmarkStart w:id="12" w:name="_Toc124437474"/>
      <w:r w:rsidRPr="00473450">
        <w:rPr>
          <w:rFonts w:cs="Times New Roman"/>
          <w:lang w:val="en-IN"/>
        </w:rPr>
        <w:t>Threat of substitute products</w:t>
      </w:r>
      <w:bookmarkEnd w:id="12"/>
    </w:p>
    <w:p w:rsidR="00DC7355"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has a very low and moderate danger from replacement items. This is due to the fact that several rival companies, such as Adidas and Under Armour, make comparable or identical items. There are several international and domestic brands that make cheaper sneakers than Nike. These brands provide cheaper alternatives to Nike items. The design and quality of Nike items mitigate this threat in comparison. The risk of product substitution is moderate.</w:t>
      </w:r>
    </w:p>
    <w:p w:rsidR="00DC7355" w:rsidRPr="00473450" w:rsidRDefault="00DC7355" w:rsidP="00C84028">
      <w:pPr>
        <w:pStyle w:val="H2"/>
        <w:spacing w:line="360" w:lineRule="auto"/>
        <w:rPr>
          <w:rFonts w:cs="Times New Roman"/>
          <w:lang w:val="en-IN"/>
        </w:rPr>
      </w:pPr>
      <w:bookmarkStart w:id="13" w:name="_Toc124437475"/>
      <w:r w:rsidRPr="00473450">
        <w:rPr>
          <w:rFonts w:cs="Times New Roman"/>
          <w:lang w:val="en-IN"/>
        </w:rPr>
        <w:t>Competitive Rivalry</w:t>
      </w:r>
      <w:bookmarkEnd w:id="13"/>
    </w:p>
    <w:p w:rsidR="00DC7355"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The sports sector is marked by intense rivalry. Nike's major competitors are Puma, Under Armour, and Adidas. Current participants in the sports sector are engaged in a fierce rivalry for deeper market penetration and to steal market share from one another. Companies are investing more in marketing. Few direct competitors and leading players exist, which makes competition more intense. In general, there is little rivalry in the sports business.</w:t>
      </w:r>
    </w:p>
    <w:p w:rsidR="002145B9" w:rsidRPr="00473450" w:rsidRDefault="002145B9" w:rsidP="00C84028">
      <w:pPr>
        <w:spacing w:line="360" w:lineRule="auto"/>
        <w:jc w:val="both"/>
        <w:rPr>
          <w:rFonts w:ascii="Times New Roman" w:hAnsi="Times New Roman" w:cs="Times New Roman"/>
          <w:sz w:val="24"/>
          <w:szCs w:val="24"/>
          <w:lang w:val="en-IN"/>
        </w:rPr>
      </w:pPr>
    </w:p>
    <w:p w:rsidR="002145B9" w:rsidRPr="00473450" w:rsidRDefault="00C84028" w:rsidP="00C84028">
      <w:pPr>
        <w:pStyle w:val="H1"/>
      </w:pPr>
      <w:bookmarkStart w:id="14" w:name="_Toc124437476"/>
      <w:r w:rsidRPr="00473450">
        <w:t xml:space="preserve">SWOT </w:t>
      </w:r>
      <w:r w:rsidR="00A155B0" w:rsidRPr="00473450">
        <w:t>Analysis</w:t>
      </w:r>
      <w:r w:rsidRPr="00473450">
        <w:t xml:space="preserve"> </w:t>
      </w:r>
      <w:r w:rsidR="00A155B0" w:rsidRPr="00473450">
        <w:t>of Nick</w:t>
      </w:r>
      <w:bookmarkEnd w:id="14"/>
    </w:p>
    <w:p w:rsidR="002145B9" w:rsidRPr="00473450" w:rsidRDefault="002145B9" w:rsidP="00C84028">
      <w:pPr>
        <w:pStyle w:val="H2"/>
        <w:spacing w:line="360" w:lineRule="auto"/>
        <w:rPr>
          <w:rFonts w:cs="Times New Roman"/>
          <w:lang w:val="en-IN"/>
        </w:rPr>
      </w:pPr>
      <w:bookmarkStart w:id="15" w:name="_Toc124437477"/>
      <w:r w:rsidRPr="00473450">
        <w:rPr>
          <w:rFonts w:cs="Times New Roman"/>
          <w:lang w:val="en-IN"/>
        </w:rPr>
        <w:t>Strength:</w:t>
      </w:r>
      <w:bookmarkEnd w:id="15"/>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The brand is effective in building brand recognition. Additionally, they are affiliated with a number of non-profit organisations.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lastRenderedPageBreak/>
        <w:t>As a sportswear manufacturer, Nike has established a phenomenal consumer base around the globe. Their low production costs allow them to provide inexpensive products. Consequently, they can attract a large number of clients.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The brand maintains complete control over both its retail and online businesses. Their web company is just as successful as their retail operation.</w:t>
      </w:r>
    </w:p>
    <w:p w:rsidR="002145B9" w:rsidRPr="00473450" w:rsidRDefault="002145B9" w:rsidP="00C84028">
      <w:pPr>
        <w:pStyle w:val="H2"/>
        <w:spacing w:line="360" w:lineRule="auto"/>
        <w:rPr>
          <w:rFonts w:cs="Times New Roman"/>
          <w:lang w:val="en-IN"/>
        </w:rPr>
      </w:pPr>
      <w:bookmarkStart w:id="16" w:name="_Toc124437478"/>
      <w:r w:rsidRPr="00473450">
        <w:rPr>
          <w:rFonts w:cs="Times New Roman"/>
          <w:lang w:val="en-IN"/>
        </w:rPr>
        <w:t>Weakness:</w:t>
      </w:r>
      <w:bookmarkEnd w:id="16"/>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Despite providing a global service, the corporation relies mostly on the North American market.</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One of the company's key problems is the fact that merchants receive profit reductions.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has been accused of having substandard working conditions in a number of nations. They are also affected by problems such as sexual harassment and litigation. The persistent emphasis on their detractors hinders the expansion of their firm to some degree.</w:t>
      </w:r>
    </w:p>
    <w:p w:rsidR="002145B9" w:rsidRPr="00473450" w:rsidRDefault="002145B9" w:rsidP="00C84028">
      <w:pPr>
        <w:pStyle w:val="H2"/>
        <w:spacing w:line="360" w:lineRule="auto"/>
        <w:rPr>
          <w:rFonts w:cs="Times New Roman"/>
        </w:rPr>
      </w:pPr>
      <w:bookmarkStart w:id="17" w:name="_Toc124437479"/>
      <w:r w:rsidRPr="00473450">
        <w:rPr>
          <w:rFonts w:cs="Times New Roman"/>
        </w:rPr>
        <w:t>Opportunities:</w:t>
      </w:r>
      <w:bookmarkEnd w:id="17"/>
    </w:p>
    <w:p w:rsidR="00641471" w:rsidRDefault="00641471" w:rsidP="00C84028">
      <w:pPr>
        <w:spacing w:line="360" w:lineRule="auto"/>
        <w:rPr>
          <w:rFonts w:ascii="Times New Roman" w:hAnsi="Times New Roman" w:cs="Times New Roman"/>
          <w:sz w:val="24"/>
          <w:szCs w:val="24"/>
          <w:lang w:val="en-IN"/>
        </w:rPr>
      </w:pPr>
      <w:r w:rsidRPr="00641471">
        <w:rPr>
          <w:rFonts w:ascii="Times New Roman" w:hAnsi="Times New Roman" w:cs="Times New Roman"/>
          <w:sz w:val="24"/>
          <w:szCs w:val="24"/>
          <w:lang w:val="en-IN"/>
        </w:rPr>
        <w:t>The company's association with non-profit organisations may help them produce more things from recycled materials if a prominent brand makes the effort to support its R&amp;D team in the production of recycled products, therefore inspiring other small businesses. Customers will get the proper environmental message.</w:t>
      </w:r>
    </w:p>
    <w:p w:rsidR="002145B9" w:rsidRPr="00473450" w:rsidRDefault="002145B9" w:rsidP="00C84028">
      <w:pPr>
        <w:spacing w:line="360" w:lineRule="auto"/>
        <w:rPr>
          <w:rFonts w:ascii="Times New Roman" w:hAnsi="Times New Roman" w:cs="Times New Roman"/>
          <w:sz w:val="24"/>
        </w:rPr>
      </w:pPr>
      <w:r w:rsidRPr="00473450">
        <w:rPr>
          <w:rFonts w:ascii="Times New Roman" w:hAnsi="Times New Roman" w:cs="Times New Roman"/>
          <w:sz w:val="24"/>
        </w:rPr>
        <w:t>Since Nike's online business is profitable, it can manufacture additional AR/VR-related items.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Nike's relationship with several renowned athletes increases the likelihood of expansion if they introduce sports eyewear, accessories, and other fashion lines.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should seek to expand its worldwide market presence while maintaining product quality.</w:t>
      </w:r>
    </w:p>
    <w:p w:rsidR="002145B9" w:rsidRPr="00473450" w:rsidRDefault="002145B9" w:rsidP="00C84028">
      <w:pPr>
        <w:pStyle w:val="H2"/>
        <w:spacing w:line="360" w:lineRule="auto"/>
        <w:rPr>
          <w:rFonts w:cs="Times New Roman"/>
          <w:lang w:val="en-IN"/>
        </w:rPr>
      </w:pPr>
      <w:bookmarkStart w:id="18" w:name="_Toc124437480"/>
      <w:r w:rsidRPr="00473450">
        <w:rPr>
          <w:rFonts w:cs="Times New Roman"/>
          <w:lang w:val="en-IN"/>
        </w:rPr>
        <w:t>Threats:</w:t>
      </w:r>
      <w:bookmarkEnd w:id="18"/>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The economy following the epidemic is creating an unfavourable environment for the majority of firms. Even well-known corporations like Nike cannot avoid the consequences. The fiscal hardship brought on by the sluggish economy may impede their progress.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The presence of counterfeit goods presents a substantial threat to the brand's reputation. Given the diversity of the market for these products, Nike finds it challenging to maintain control over them.</w:t>
      </w:r>
    </w:p>
    <w:p w:rsidR="002145B9" w:rsidRPr="00473450" w:rsidRDefault="002145B9" w:rsidP="00C84028">
      <w:pPr>
        <w:spacing w:line="360" w:lineRule="auto"/>
        <w:jc w:val="both"/>
        <w:rPr>
          <w:rFonts w:ascii="Times New Roman" w:hAnsi="Times New Roman" w:cs="Times New Roman"/>
          <w:sz w:val="24"/>
          <w:szCs w:val="24"/>
          <w:lang w:val="en-IN"/>
        </w:rPr>
      </w:pPr>
    </w:p>
    <w:p w:rsidR="002145B9" w:rsidRPr="00473450" w:rsidRDefault="00A155B0" w:rsidP="00C84028">
      <w:pPr>
        <w:pStyle w:val="H1"/>
      </w:pPr>
      <w:bookmarkStart w:id="19" w:name="_Toc124437481"/>
      <w:r w:rsidRPr="00473450">
        <w:rPr>
          <w:rStyle w:val="Strong"/>
          <w:b/>
          <w:bCs w:val="0"/>
        </w:rPr>
        <w:t>STP Analysis o</w:t>
      </w:r>
      <w:r w:rsidR="002145B9" w:rsidRPr="00473450">
        <w:rPr>
          <w:rStyle w:val="Strong"/>
          <w:b/>
          <w:bCs w:val="0"/>
        </w:rPr>
        <w:t>f Nike</w:t>
      </w:r>
      <w:bookmarkEnd w:id="19"/>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Nike's tremendous success may be attributed solely to their STP analysis and execution. This section will examine Nike's STP (Segmentation – Targeting – Positioning):</w:t>
      </w:r>
    </w:p>
    <w:p w:rsidR="002145B9" w:rsidRPr="00473450" w:rsidRDefault="002145B9" w:rsidP="00C84028">
      <w:pPr>
        <w:pStyle w:val="H2"/>
        <w:spacing w:line="360" w:lineRule="auto"/>
        <w:rPr>
          <w:rFonts w:cs="Times New Roman"/>
          <w:lang w:val="en-IN"/>
        </w:rPr>
      </w:pPr>
      <w:bookmarkStart w:id="20" w:name="_Toc124437482"/>
      <w:r w:rsidRPr="00473450">
        <w:rPr>
          <w:rFonts w:cs="Times New Roman"/>
          <w:lang w:val="en-IN"/>
        </w:rPr>
        <w:t>Segmentation</w:t>
      </w:r>
      <w:bookmarkEnd w:id="20"/>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Market segmentation is the classification of the mass target market into subgroups with comparable characteristics in order to make it more accessible and attainable. Segmentation facilitates a more in-depth understanding of clients and a competitive advantage in meeting their requirements and desires.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has classified its market categories as geographical, demographic, psychological, and behavioural. This part has been mentioned earlier in this article.</w:t>
      </w:r>
    </w:p>
    <w:p w:rsidR="002145B9" w:rsidRPr="00473450" w:rsidRDefault="002145B9" w:rsidP="00C84028">
      <w:pPr>
        <w:pStyle w:val="H2"/>
        <w:spacing w:line="360" w:lineRule="auto"/>
        <w:rPr>
          <w:rFonts w:cs="Times New Roman"/>
          <w:lang w:val="en-IN"/>
        </w:rPr>
      </w:pPr>
      <w:bookmarkStart w:id="21" w:name="_Toc124437483"/>
      <w:r w:rsidRPr="00473450">
        <w:rPr>
          <w:rFonts w:cs="Times New Roman"/>
          <w:lang w:val="en-IN"/>
        </w:rPr>
        <w:t>Targeting</w:t>
      </w:r>
      <w:bookmarkEnd w:id="21"/>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Once segmentation is complete, the brand begins to develop its Targeting strategy. Here, Nike separates its team or groups into those responsible for developing distinct future business plans for distinct </w:t>
      </w:r>
      <w:proofErr w:type="spellStart"/>
      <w:r w:rsidRPr="00473450">
        <w:rPr>
          <w:rFonts w:ascii="Times New Roman" w:hAnsi="Times New Roman" w:cs="Times New Roman"/>
          <w:sz w:val="24"/>
          <w:szCs w:val="24"/>
          <w:lang w:val="en-IN"/>
        </w:rPr>
        <w:t>subsegments</w:t>
      </w:r>
      <w:proofErr w:type="spellEnd"/>
      <w:r w:rsidRPr="00473450">
        <w:rPr>
          <w:rFonts w:ascii="Times New Roman" w:hAnsi="Times New Roman" w:cs="Times New Roman"/>
          <w:sz w:val="24"/>
          <w:szCs w:val="24"/>
          <w:lang w:val="en-IN"/>
        </w:rPr>
        <w:t>. These marketing teams or groups make several crucial choices, including:</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Evaluation criteria for the target market</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Which market should our company enter?</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Most valuable market segments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Before determining or finalising any possible market sector, Nike regularly evaluates the segment's size and growth, its structural appeal, and the company's resources and goals. It is usually advantageous for Nike to select the proper target market. Consequently, they work equally as hard devising marketing techniques.</w:t>
      </w:r>
    </w:p>
    <w:p w:rsidR="002145B9" w:rsidRPr="00473450" w:rsidRDefault="002145B9" w:rsidP="00C84028">
      <w:pPr>
        <w:pStyle w:val="H2"/>
        <w:spacing w:line="360" w:lineRule="auto"/>
        <w:rPr>
          <w:rFonts w:cs="Times New Roman"/>
          <w:lang w:val="en-IN"/>
        </w:rPr>
      </w:pPr>
      <w:bookmarkStart w:id="22" w:name="_Toc124437484"/>
      <w:r w:rsidRPr="00473450">
        <w:rPr>
          <w:rFonts w:cs="Times New Roman"/>
          <w:lang w:val="en-IN"/>
        </w:rPr>
        <w:t>Positioning</w:t>
      </w:r>
      <w:bookmarkEnd w:id="22"/>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Positioning is the final and most crucial phase in the development of professional marketing strategy. It also facilitates the formulation of lucid objectives. In the follow-up, marketers create an audience-specific marketing programme. Consequently, it generates sales and conversions, which contributes to Nike's brand positioning.</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lastRenderedPageBreak/>
        <w:t>Nike's brand positioning has required a great deal of effort and time to attain this level of success. We hope you like the post and find several marketing tactics that you may implement for your company.</w:t>
      </w:r>
    </w:p>
    <w:p w:rsidR="006F36C9" w:rsidRPr="00473450" w:rsidRDefault="00A155B0" w:rsidP="00A155B0">
      <w:pPr>
        <w:pStyle w:val="H1"/>
      </w:pPr>
      <w:bookmarkStart w:id="23" w:name="_Toc124437485"/>
      <w:r w:rsidRPr="00473450">
        <w:t>Marketing Mix of Nick</w:t>
      </w:r>
      <w:bookmarkEnd w:id="23"/>
    </w:p>
    <w:p w:rsidR="002145B9" w:rsidRPr="00473450" w:rsidRDefault="002145B9" w:rsidP="00C84028">
      <w:pPr>
        <w:pStyle w:val="H2"/>
        <w:spacing w:line="360" w:lineRule="auto"/>
        <w:rPr>
          <w:rFonts w:cs="Times New Roman"/>
          <w:lang w:val="en-IN"/>
        </w:rPr>
      </w:pPr>
      <w:bookmarkStart w:id="24" w:name="_Toc124437486"/>
      <w:r w:rsidRPr="00473450">
        <w:rPr>
          <w:rFonts w:cs="Times New Roman"/>
          <w:lang w:val="en-IN"/>
        </w:rPr>
        <w:t>Product:</w:t>
      </w:r>
      <w:bookmarkEnd w:id="24"/>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Nike offers an extensive selection of items, including athletic shoes, clothes, equipment, and accessories. </w:t>
      </w:r>
      <w:r w:rsidR="00D441C1" w:rsidRPr="00473450">
        <w:rPr>
          <w:rFonts w:ascii="Times New Roman" w:hAnsi="Times New Roman" w:cs="Times New Roman"/>
          <w:sz w:val="24"/>
          <w:szCs w:val="24"/>
          <w:lang w:val="en-IN"/>
        </w:rPr>
        <w:t xml:space="preserve">It produces and sells products for males, females, boys, and girls. In addition, it provides a broad collection of shoes suitable for a number of activities. Nike provides footwear for basketball, football, running, the gym, and even casual usage. In addition, it offers </w:t>
      </w:r>
      <w:r w:rsidR="00A155B0" w:rsidRPr="00473450">
        <w:rPr>
          <w:rFonts w:ascii="Times New Roman" w:hAnsi="Times New Roman" w:cs="Times New Roman"/>
          <w:sz w:val="24"/>
          <w:szCs w:val="24"/>
          <w:lang w:val="en-IN"/>
        </w:rPr>
        <w:t>sportswear</w:t>
      </w:r>
      <w:r w:rsidR="00D441C1" w:rsidRPr="00473450">
        <w:rPr>
          <w:rFonts w:ascii="Times New Roman" w:hAnsi="Times New Roman" w:cs="Times New Roman"/>
          <w:sz w:val="24"/>
          <w:szCs w:val="24"/>
          <w:lang w:val="en-IN"/>
        </w:rPr>
        <w:t xml:space="preserve"> such as tech fleece and </w:t>
      </w:r>
      <w:r w:rsidR="00A155B0" w:rsidRPr="00473450">
        <w:rPr>
          <w:rFonts w:ascii="Times New Roman" w:hAnsi="Times New Roman" w:cs="Times New Roman"/>
          <w:sz w:val="24"/>
          <w:szCs w:val="24"/>
          <w:lang w:val="en-IN"/>
        </w:rPr>
        <w:t>Wind runner</w:t>
      </w:r>
      <w:r w:rsidR="00D441C1" w:rsidRPr="00473450">
        <w:rPr>
          <w:rFonts w:ascii="Times New Roman" w:hAnsi="Times New Roman" w:cs="Times New Roman"/>
          <w:sz w:val="24"/>
          <w:szCs w:val="24"/>
          <w:lang w:val="en-IN"/>
        </w:rPr>
        <w:t>, in addition to shorts, t-shirts, and trousers.</w:t>
      </w:r>
    </w:p>
    <w:p w:rsidR="002145B9" w:rsidRPr="00473450" w:rsidRDefault="002145B9" w:rsidP="00C84028">
      <w:pPr>
        <w:pStyle w:val="H2"/>
        <w:spacing w:line="360" w:lineRule="auto"/>
        <w:rPr>
          <w:rFonts w:cs="Times New Roman"/>
          <w:lang w:val="en-IN"/>
        </w:rPr>
      </w:pPr>
      <w:bookmarkStart w:id="25" w:name="_Toc124437487"/>
      <w:r w:rsidRPr="00473450">
        <w:rPr>
          <w:rFonts w:cs="Times New Roman"/>
          <w:lang w:val="en-IN"/>
        </w:rPr>
        <w:t>Place:</w:t>
      </w:r>
      <w:bookmarkEnd w:id="25"/>
    </w:p>
    <w:p w:rsidR="002145B9" w:rsidRPr="00473450" w:rsidRDefault="00641471" w:rsidP="00C84028">
      <w:pPr>
        <w:spacing w:line="360"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Nike distributes its products worldwide via both online and offline channels. These products are available at the brand's retail stores and worldwide distribution centres. It provides its goods to distributors both domestically and internationally. Its direct-to-consumer channels include retail stores, factory outlets, and its website for online sales. Moreover, Nike's global distribution network is separa</w:t>
      </w:r>
      <w:r>
        <w:rPr>
          <w:rFonts w:ascii="Times New Roman" w:hAnsi="Times New Roman" w:cs="Times New Roman"/>
          <w:sz w:val="24"/>
          <w:szCs w:val="24"/>
          <w:lang w:val="en-IN"/>
        </w:rPr>
        <w:t>ted into global brand divisions</w:t>
      </w:r>
      <w:r w:rsidR="002145B9" w:rsidRPr="00473450">
        <w:rPr>
          <w:rFonts w:ascii="Times New Roman" w:hAnsi="Times New Roman" w:cs="Times New Roman"/>
          <w:sz w:val="24"/>
          <w:szCs w:val="24"/>
          <w:lang w:val="en-IN"/>
        </w:rPr>
        <w:t>.</w:t>
      </w:r>
    </w:p>
    <w:p w:rsidR="002145B9" w:rsidRPr="00473450" w:rsidRDefault="002145B9" w:rsidP="00C84028">
      <w:pPr>
        <w:pStyle w:val="H2"/>
        <w:spacing w:line="360" w:lineRule="auto"/>
        <w:rPr>
          <w:rFonts w:cs="Times New Roman"/>
          <w:lang w:val="en-IN"/>
        </w:rPr>
      </w:pPr>
      <w:bookmarkStart w:id="26" w:name="_Toc124437488"/>
      <w:r w:rsidRPr="00473450">
        <w:rPr>
          <w:rFonts w:cs="Times New Roman"/>
          <w:lang w:val="en-IN"/>
        </w:rPr>
        <w:t>Price:</w:t>
      </w:r>
      <w:bookmarkEnd w:id="26"/>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Nike's ability to demand greater costs than its rivals is one of its most distinguishing characteristics. However, this success is contingent upon the superior quality of its products. Its goods are attractive, finely constructed, sport-appropriate, and durable. It is able to demand premium rates for its products due to the premium quality of such items. However, the product's popularity and brand image, as well as the consumer loyalty it enjoys, also play a significant role in justifying its premium cost.</w:t>
      </w:r>
    </w:p>
    <w:p w:rsidR="002145B9" w:rsidRPr="00641471" w:rsidRDefault="002145B9" w:rsidP="00641471">
      <w:pPr>
        <w:pStyle w:val="H2"/>
        <w:spacing w:line="360" w:lineRule="auto"/>
        <w:rPr>
          <w:rFonts w:cs="Times New Roman"/>
          <w:lang w:val="en-IN"/>
        </w:rPr>
      </w:pPr>
      <w:bookmarkStart w:id="27" w:name="_Toc124437489"/>
      <w:r w:rsidRPr="00473450">
        <w:rPr>
          <w:rFonts w:cs="Times New Roman"/>
          <w:lang w:val="en-IN"/>
        </w:rPr>
        <w:t>Promotion:</w:t>
      </w:r>
      <w:bookmarkEnd w:id="27"/>
    </w:p>
    <w:p w:rsidR="002145B9" w:rsidRPr="00473450" w:rsidRDefault="00641471" w:rsidP="00C84028">
      <w:pPr>
        <w:spacing w:line="360"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The logo and slogan of Nike separate it from other companies and give it an identity distinct from its rivals. It provides the brand its distinctiveness. Moreover, the corporation utilises a number of promotional techniques for its products and brand. Nike is a well-known company that gets extensive publicity in the mainstream media. The brand promotes itself utilising a blend of classic and modern advertising strategies. It advertises its products both online and off. Additionally, Nike advertises its goods through sponsori</w:t>
      </w:r>
      <w:r>
        <w:rPr>
          <w:rFonts w:ascii="Times New Roman" w:hAnsi="Times New Roman" w:cs="Times New Roman"/>
          <w:sz w:val="24"/>
          <w:szCs w:val="24"/>
          <w:lang w:val="en-IN"/>
        </w:rPr>
        <w:t>ng athletic events and athletes</w:t>
      </w:r>
      <w:r w:rsidR="002145B9" w:rsidRPr="00473450">
        <w:rPr>
          <w:rFonts w:ascii="Times New Roman" w:hAnsi="Times New Roman" w:cs="Times New Roman"/>
          <w:sz w:val="24"/>
          <w:szCs w:val="24"/>
          <w:lang w:val="en-IN"/>
        </w:rPr>
        <w:t>.</w:t>
      </w:r>
    </w:p>
    <w:p w:rsidR="002145B9" w:rsidRPr="00473450" w:rsidRDefault="002145B9" w:rsidP="00A155B0">
      <w:pPr>
        <w:pStyle w:val="H2"/>
        <w:spacing w:line="360" w:lineRule="auto"/>
        <w:rPr>
          <w:rFonts w:cs="Times New Roman"/>
          <w:lang w:val="en-IN"/>
        </w:rPr>
      </w:pPr>
      <w:bookmarkStart w:id="28" w:name="_Toc124437490"/>
      <w:r w:rsidRPr="00473450">
        <w:rPr>
          <w:rFonts w:cs="Times New Roman"/>
          <w:lang w:val="en-IN"/>
        </w:rPr>
        <w:lastRenderedPageBreak/>
        <w:t>People:</w:t>
      </w:r>
      <w:bookmarkEnd w:id="28"/>
    </w:p>
    <w:p w:rsidR="00641471" w:rsidRPr="00641471" w:rsidRDefault="00641471" w:rsidP="00641471">
      <w:pPr>
        <w:spacing w:line="360" w:lineRule="auto"/>
        <w:jc w:val="both"/>
        <w:rPr>
          <w:rFonts w:ascii="Times New Roman" w:hAnsi="Times New Roman" w:cs="Times New Roman"/>
          <w:b/>
          <w:sz w:val="24"/>
          <w:lang w:val="en-IN"/>
        </w:rPr>
      </w:pPr>
      <w:r w:rsidRPr="00641471">
        <w:rPr>
          <w:rFonts w:ascii="Times New Roman" w:hAnsi="Times New Roman" w:cs="Times New Roman"/>
          <w:sz w:val="24"/>
          <w:lang w:val="en-IN"/>
        </w:rPr>
        <w:t>Human resource management has emerged as an essential discipline in the twenty-first century. To maintain a competitive edge, organisations must prioritise strategic human resource management. Due to the fact that a company's greatest source of competitive advantage is its people, the company's other significant competitive advantages are predicated on them. The development of a company is contingent on the skills, knowledge, and productivity of its personnel.</w:t>
      </w:r>
    </w:p>
    <w:p w:rsidR="002145B9" w:rsidRPr="00473450" w:rsidRDefault="002145B9" w:rsidP="00A155B0">
      <w:pPr>
        <w:pStyle w:val="H2"/>
        <w:spacing w:line="360" w:lineRule="auto"/>
        <w:rPr>
          <w:rFonts w:cs="Times New Roman"/>
          <w:lang w:val="en-IN"/>
        </w:rPr>
      </w:pPr>
      <w:bookmarkStart w:id="29" w:name="_Toc124437491"/>
      <w:r w:rsidRPr="00473450">
        <w:rPr>
          <w:rFonts w:cs="Times New Roman"/>
          <w:lang w:val="en-IN"/>
        </w:rPr>
        <w:t>Processes:</w:t>
      </w:r>
      <w:bookmarkEnd w:id="29"/>
    </w:p>
    <w:p w:rsidR="002145B9"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outsources almost all of its manufacturing to third firms. It enables the company to focus on all other essential business operations. Due to its concentration on marketing, product design, and innovation, the firm has seen significant growth and expansion. Marketing, distribution, and retail operations are the organization's core emphasis. The Nike value chain has been optimised for optimal efficiency and fast growth. In an endeavour to grow, the company spends a large sum yearly in marketing and research &amp; development. Focusing on enhancing the effectiveness of business processes has also contributed to the company's continuing success</w:t>
      </w:r>
      <w:r w:rsidR="002145B9" w:rsidRPr="00473450">
        <w:rPr>
          <w:rFonts w:ascii="Times New Roman" w:hAnsi="Times New Roman" w:cs="Times New Roman"/>
          <w:sz w:val="24"/>
          <w:szCs w:val="24"/>
          <w:lang w:val="en-IN"/>
        </w:rPr>
        <w:t>.</w:t>
      </w:r>
    </w:p>
    <w:p w:rsidR="002145B9" w:rsidRPr="00473450" w:rsidRDefault="002145B9" w:rsidP="00A155B0">
      <w:pPr>
        <w:pStyle w:val="H2"/>
        <w:spacing w:line="360" w:lineRule="auto"/>
        <w:rPr>
          <w:rFonts w:cs="Times New Roman"/>
          <w:lang w:val="en-IN"/>
        </w:rPr>
      </w:pPr>
      <w:bookmarkStart w:id="30" w:name="_Toc124437492"/>
      <w:r w:rsidRPr="00473450">
        <w:rPr>
          <w:rFonts w:cs="Times New Roman"/>
          <w:lang w:val="en-IN"/>
        </w:rPr>
        <w:t>Physical Evidence:</w:t>
      </w:r>
      <w:bookmarkEnd w:id="30"/>
    </w:p>
    <w:p w:rsidR="006F36C9"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is a global firm that distributes its products in almost every country. In addition to its products and physical infrastructure, the packaging of the company's products is a physical reflection of its commercial activity. When touring Nike's business structure, you will discover a considerable number of physical evidence due to the company's corporeal nature.</w:t>
      </w:r>
    </w:p>
    <w:p w:rsidR="002145B9" w:rsidRPr="00473450" w:rsidRDefault="002145B9" w:rsidP="00C84028">
      <w:pPr>
        <w:pStyle w:val="H1"/>
      </w:pPr>
      <w:bookmarkStart w:id="31" w:name="_Toc124437493"/>
      <w:r w:rsidRPr="00473450">
        <w:t>Recommendation</w:t>
      </w:r>
      <w:bookmarkEnd w:id="31"/>
    </w:p>
    <w:p w:rsidR="002145B9" w:rsidRPr="00473450" w:rsidRDefault="002145B9" w:rsidP="00C84028">
      <w:pPr>
        <w:pStyle w:val="H2"/>
        <w:spacing w:line="360" w:lineRule="auto"/>
        <w:rPr>
          <w:rFonts w:cs="Times New Roman"/>
          <w:lang w:val="en-IN"/>
        </w:rPr>
      </w:pPr>
      <w:bookmarkStart w:id="32" w:name="_Toc124437494"/>
      <w:proofErr w:type="spellStart"/>
      <w:r w:rsidRPr="00473450">
        <w:rPr>
          <w:rFonts w:cs="Times New Roman"/>
        </w:rPr>
        <w:t>Ansoff</w:t>
      </w:r>
      <w:proofErr w:type="spellEnd"/>
      <w:r w:rsidRPr="00473450">
        <w:rPr>
          <w:rFonts w:cs="Times New Roman"/>
        </w:rPr>
        <w:t xml:space="preserve"> Matrix of Nike</w:t>
      </w:r>
      <w:bookmarkEnd w:id="32"/>
    </w:p>
    <w:p w:rsidR="00704D15" w:rsidRPr="00473450" w:rsidRDefault="00704D15" w:rsidP="00C84028">
      <w:pPr>
        <w:spacing w:line="360" w:lineRule="auto"/>
        <w:jc w:val="both"/>
        <w:rPr>
          <w:rFonts w:ascii="Times New Roman" w:hAnsi="Times New Roman" w:cs="Times New Roman"/>
          <w:b/>
          <w:sz w:val="24"/>
          <w:szCs w:val="24"/>
          <w:lang w:val="en-IN"/>
        </w:rPr>
      </w:pPr>
      <w:r w:rsidRPr="00473450">
        <w:rPr>
          <w:rFonts w:ascii="Times New Roman" w:hAnsi="Times New Roman" w:cs="Times New Roman"/>
          <w:b/>
          <w:sz w:val="24"/>
          <w:szCs w:val="24"/>
          <w:lang w:val="en-IN"/>
        </w:rPr>
        <w:t>Product Development</w:t>
      </w:r>
    </w:p>
    <w:p w:rsidR="00704D15" w:rsidRPr="00473450" w:rsidRDefault="00641471" w:rsidP="00DA1C1D">
      <w:pPr>
        <w:spacing w:line="276"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 xml:space="preserve">When companies decide to supply innovative products to their current consumers by updating designs, product features, or product characteristics in order to retain existing customers, they utilise an intensive product development growth strategy. It is the company's primary growth strategy. This ambitious growth strategy, which focuses on generating new items to increase the company's profit margins, includes product development. Nike's mission statement, for instance, emphasises the implementation of innovative and creative product attributes, such as distinctive and unique shoe designs. Modern methods increase the number of goods and distinguish them from the competitors on the market. Regardless of altering customer purchase habits, the worth and appeal of new products remain constant. Therefore, Nike's approach to </w:t>
      </w:r>
      <w:r w:rsidRPr="00641471">
        <w:rPr>
          <w:rFonts w:ascii="Times New Roman" w:hAnsi="Times New Roman" w:cs="Times New Roman"/>
          <w:sz w:val="24"/>
          <w:szCs w:val="24"/>
          <w:lang w:val="en-IN"/>
        </w:rPr>
        <w:lastRenderedPageBreak/>
        <w:t>product creation supports its basic competitive strategy focused on distinctiveness. The key objective of this ambitious growth plan is to enhance Shoe Company's market share by adding cutting-edge technology into its sports footwear's design and quality.</w:t>
      </w:r>
    </w:p>
    <w:p w:rsidR="00704D15" w:rsidRPr="00473450" w:rsidRDefault="00704D15" w:rsidP="00C84028">
      <w:pPr>
        <w:spacing w:line="360" w:lineRule="auto"/>
        <w:jc w:val="both"/>
        <w:rPr>
          <w:rFonts w:ascii="Times New Roman" w:hAnsi="Times New Roman" w:cs="Times New Roman"/>
          <w:sz w:val="24"/>
          <w:szCs w:val="24"/>
          <w:lang w:val="en-IN"/>
        </w:rPr>
      </w:pPr>
    </w:p>
    <w:p w:rsidR="00A155B0" w:rsidRPr="00473450" w:rsidRDefault="000E3F6C" w:rsidP="000E3F6C">
      <w:pPr>
        <w:pStyle w:val="H1"/>
        <w:rPr>
          <w:rFonts w:eastAsia="Times New Roman"/>
          <w:lang w:eastAsia="en-IN"/>
        </w:rPr>
      </w:pPr>
      <w:bookmarkStart w:id="33" w:name="_Toc124437495"/>
      <w:r w:rsidRPr="00473450">
        <w:rPr>
          <w:rFonts w:eastAsia="Times New Roman"/>
          <w:lang w:eastAsia="en-IN"/>
        </w:rPr>
        <w:t>Reference</w:t>
      </w:r>
      <w:bookmarkEnd w:id="33"/>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i/>
          <w:iCs/>
          <w:sz w:val="24"/>
          <w:szCs w:val="24"/>
          <w:lang w:val="en-IN" w:eastAsia="en-IN"/>
        </w:rPr>
        <w:t>Ansoff</w:t>
      </w:r>
      <w:proofErr w:type="spellEnd"/>
      <w:r w:rsidRPr="00473450">
        <w:rPr>
          <w:rFonts w:ascii="Times New Roman" w:eastAsia="Times New Roman" w:hAnsi="Times New Roman" w:cs="Times New Roman"/>
          <w:i/>
          <w:iCs/>
          <w:sz w:val="24"/>
          <w:szCs w:val="24"/>
          <w:lang w:val="en-IN" w:eastAsia="en-IN"/>
        </w:rPr>
        <w:t xml:space="preserve"> matrix of Nike</w:t>
      </w:r>
      <w:r w:rsidRPr="00473450">
        <w:rPr>
          <w:rFonts w:ascii="Times New Roman" w:eastAsia="Times New Roman" w:hAnsi="Times New Roman" w:cs="Times New Roman"/>
          <w:sz w:val="24"/>
          <w:szCs w:val="24"/>
          <w:lang w:val="en-IN" w:eastAsia="en-IN"/>
        </w:rPr>
        <w:t> (2020) </w:t>
      </w:r>
      <w:proofErr w:type="spellStart"/>
      <w:r w:rsidRPr="00473450">
        <w:rPr>
          <w:rFonts w:ascii="Times New Roman" w:eastAsia="Times New Roman" w:hAnsi="Times New Roman" w:cs="Times New Roman"/>
          <w:i/>
          <w:iCs/>
          <w:sz w:val="24"/>
          <w:szCs w:val="24"/>
          <w:lang w:val="en-IN" w:eastAsia="en-IN"/>
        </w:rPr>
        <w:t>Ansoff</w:t>
      </w:r>
      <w:proofErr w:type="spellEnd"/>
      <w:r w:rsidRPr="00473450">
        <w:rPr>
          <w:rFonts w:ascii="Times New Roman" w:eastAsia="Times New Roman" w:hAnsi="Times New Roman" w:cs="Times New Roman"/>
          <w:i/>
          <w:iCs/>
          <w:sz w:val="24"/>
          <w:szCs w:val="24"/>
          <w:lang w:val="en-IN" w:eastAsia="en-IN"/>
        </w:rPr>
        <w:t xml:space="preserve"> Matrix</w:t>
      </w:r>
      <w:r w:rsidRPr="00473450">
        <w:rPr>
          <w:rFonts w:ascii="Times New Roman" w:eastAsia="Times New Roman" w:hAnsi="Times New Roman" w:cs="Times New Roman"/>
          <w:sz w:val="24"/>
          <w:szCs w:val="24"/>
          <w:lang w:val="en-IN" w:eastAsia="en-IN"/>
        </w:rPr>
        <w:t xml:space="preserve">. </w:t>
      </w:r>
      <w:proofErr w:type="spellStart"/>
      <w:proofErr w:type="gramStart"/>
      <w:r w:rsidRPr="00473450">
        <w:rPr>
          <w:rFonts w:ascii="Times New Roman" w:eastAsia="Times New Roman" w:hAnsi="Times New Roman" w:cs="Times New Roman"/>
          <w:sz w:val="24"/>
          <w:szCs w:val="24"/>
          <w:lang w:val="en-IN" w:eastAsia="en-IN"/>
        </w:rPr>
        <w:t>adamkhankasi</w:t>
      </w:r>
      <w:proofErr w:type="spellEnd"/>
      <w:proofErr w:type="gramEnd"/>
      <w:r w:rsidRPr="00473450">
        <w:rPr>
          <w:rFonts w:ascii="Times New Roman" w:eastAsia="Times New Roman" w:hAnsi="Times New Roman" w:cs="Times New Roman"/>
          <w:sz w:val="24"/>
          <w:szCs w:val="24"/>
          <w:lang w:val="en-IN" w:eastAsia="en-IN"/>
        </w:rPr>
        <w:t>. Available at: https://ansoffs.com/ansoff-matrix-of-nike-2</w:t>
      </w:r>
      <w:proofErr w:type="gramStart"/>
      <w:r w:rsidRPr="00473450">
        <w:rPr>
          <w:rFonts w:ascii="Times New Roman" w:eastAsia="Times New Roman" w:hAnsi="Times New Roman" w:cs="Times New Roman"/>
          <w:sz w:val="24"/>
          <w:szCs w:val="24"/>
          <w:lang w:val="en-IN" w:eastAsia="en-IN"/>
        </w:rPr>
        <w:t>/</w:t>
      </w:r>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 xml:space="preserve"> (</w:t>
      </w:r>
      <w:proofErr w:type="gramEnd"/>
      <w:r w:rsidRPr="00473450">
        <w:rPr>
          <w:rFonts w:ascii="Times New Roman" w:eastAsia="Times New Roman" w:hAnsi="Times New Roman" w:cs="Times New Roman"/>
          <w:sz w:val="24"/>
          <w:szCs w:val="24"/>
          <w:lang w:val="en-IN" w:eastAsia="en-IN"/>
        </w:rPr>
        <w:t>Accessed: January 12, 2023).</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sz w:val="24"/>
          <w:szCs w:val="24"/>
          <w:lang w:val="en-IN" w:eastAsia="en-IN"/>
        </w:rPr>
        <w:t>Barakaat</w:t>
      </w:r>
      <w:proofErr w:type="spellEnd"/>
      <w:r w:rsidRPr="00473450">
        <w:rPr>
          <w:rFonts w:ascii="Times New Roman" w:eastAsia="Times New Roman" w:hAnsi="Times New Roman" w:cs="Times New Roman"/>
          <w:sz w:val="24"/>
          <w:szCs w:val="24"/>
          <w:lang w:val="en-IN" w:eastAsia="en-IN"/>
        </w:rPr>
        <w:t xml:space="preserve"> Consulting (2016) </w:t>
      </w:r>
      <w:r w:rsidRPr="00473450">
        <w:rPr>
          <w:rFonts w:ascii="Times New Roman" w:eastAsia="Times New Roman" w:hAnsi="Times New Roman" w:cs="Times New Roman"/>
          <w:i/>
          <w:iCs/>
          <w:sz w:val="24"/>
          <w:szCs w:val="24"/>
          <w:lang w:val="en-IN" w:eastAsia="en-IN"/>
        </w:rPr>
        <w:t>Nike SWOT &amp; PESTLE Analysis</w:t>
      </w:r>
      <w:r w:rsidRPr="00473450">
        <w:rPr>
          <w:rFonts w:ascii="Times New Roman" w:eastAsia="Times New Roman" w:hAnsi="Times New Roman" w:cs="Times New Roman"/>
          <w:sz w:val="24"/>
          <w:szCs w:val="24"/>
          <w:lang w:val="en-IN" w:eastAsia="en-IN"/>
        </w:rPr>
        <w:t>, </w:t>
      </w:r>
      <w:r w:rsidRPr="00473450">
        <w:rPr>
          <w:rFonts w:ascii="Times New Roman" w:eastAsia="Times New Roman" w:hAnsi="Times New Roman" w:cs="Times New Roman"/>
          <w:i/>
          <w:iCs/>
          <w:sz w:val="24"/>
          <w:szCs w:val="24"/>
          <w:lang w:val="en-IN" w:eastAsia="en-IN"/>
        </w:rPr>
        <w:t>SWOT &amp; Pestle.com</w:t>
      </w:r>
      <w:r w:rsidRPr="00473450">
        <w:rPr>
          <w:rFonts w:ascii="Times New Roman" w:eastAsia="Times New Roman" w:hAnsi="Times New Roman" w:cs="Times New Roman"/>
          <w:sz w:val="24"/>
          <w:szCs w:val="24"/>
          <w:lang w:val="en-IN" w:eastAsia="en-IN"/>
        </w:rPr>
        <w:t xml:space="preserve">. Available at: </w:t>
      </w:r>
      <w:hyperlink r:id="rId8" w:history="1">
        <w:r w:rsidR="000E3F6C" w:rsidRPr="00473450">
          <w:rPr>
            <w:rStyle w:val="Hyperlink"/>
            <w:rFonts w:ascii="Times New Roman" w:eastAsia="Times New Roman" w:hAnsi="Times New Roman" w:cs="Times New Roman"/>
            <w:sz w:val="24"/>
            <w:szCs w:val="24"/>
            <w:lang w:val="en-IN" w:eastAsia="en-IN"/>
          </w:rPr>
          <w:t>https://www.swotandpestle.com/nike/</w:t>
        </w:r>
      </w:hyperlink>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(Accessed: January 12, 2023).</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Blog 2: Macro and micro analysis of Nike footwear…</w:t>
      </w:r>
      <w:r w:rsidRPr="00473450">
        <w:rPr>
          <w:rFonts w:ascii="Times New Roman" w:eastAsia="Times New Roman" w:hAnsi="Times New Roman" w:cs="Times New Roman"/>
          <w:sz w:val="24"/>
          <w:szCs w:val="24"/>
          <w:lang w:val="en-IN" w:eastAsia="en-IN"/>
        </w:rPr>
        <w:t> (2015) </w:t>
      </w:r>
      <w:proofErr w:type="spellStart"/>
      <w:r w:rsidRPr="00473450">
        <w:rPr>
          <w:rFonts w:ascii="Times New Roman" w:eastAsia="Times New Roman" w:hAnsi="Times New Roman" w:cs="Times New Roman"/>
          <w:i/>
          <w:iCs/>
          <w:sz w:val="24"/>
          <w:szCs w:val="24"/>
          <w:lang w:val="en-IN" w:eastAsia="en-IN"/>
        </w:rPr>
        <w:t>thehartpurymarketsphere</w:t>
      </w:r>
      <w:proofErr w:type="spellEnd"/>
      <w:r w:rsidRPr="00473450">
        <w:rPr>
          <w:rFonts w:ascii="Times New Roman" w:eastAsia="Times New Roman" w:hAnsi="Times New Roman" w:cs="Times New Roman"/>
          <w:sz w:val="24"/>
          <w:szCs w:val="24"/>
          <w:lang w:val="en-IN" w:eastAsia="en-IN"/>
        </w:rPr>
        <w:t xml:space="preserve">. Available at: </w:t>
      </w:r>
      <w:hyperlink r:id="rId9" w:history="1">
        <w:r w:rsidR="000E3F6C" w:rsidRPr="00473450">
          <w:rPr>
            <w:rStyle w:val="Hyperlink"/>
            <w:rFonts w:ascii="Times New Roman" w:eastAsia="Times New Roman" w:hAnsi="Times New Roman" w:cs="Times New Roman"/>
            <w:sz w:val="24"/>
            <w:szCs w:val="24"/>
            <w:lang w:val="en-IN" w:eastAsia="en-IN"/>
          </w:rPr>
          <w:t>https://thehartpurymarketsphere.wordpress.com/2015/02/08/blog-2-macro-and-micro-analysis-of-nike-footwear/</w:t>
        </w:r>
      </w:hyperlink>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Bush, T. (2016) “A PESTLE analysis of Nike,” </w:t>
      </w:r>
      <w:r w:rsidRPr="00473450">
        <w:rPr>
          <w:rFonts w:ascii="Times New Roman" w:eastAsia="Times New Roman" w:hAnsi="Times New Roman" w:cs="Times New Roman"/>
          <w:i/>
          <w:iCs/>
          <w:sz w:val="24"/>
          <w:szCs w:val="24"/>
          <w:lang w:val="en-IN" w:eastAsia="en-IN"/>
        </w:rPr>
        <w:t>PESTLE Analysis</w:t>
      </w:r>
      <w:r w:rsidRPr="00473450">
        <w:rPr>
          <w:rFonts w:ascii="Times New Roman" w:eastAsia="Times New Roman" w:hAnsi="Times New Roman" w:cs="Times New Roman"/>
          <w:sz w:val="24"/>
          <w:szCs w:val="24"/>
          <w:lang w:val="en-IN" w:eastAsia="en-IN"/>
        </w:rPr>
        <w:t xml:space="preserve">. PESTLE Analysis | SWOT and Business Analysis Tools, 8 June. Available at: </w:t>
      </w:r>
      <w:hyperlink r:id="rId10" w:history="1">
        <w:r w:rsidR="000E3F6C" w:rsidRPr="00473450">
          <w:rPr>
            <w:rStyle w:val="Hyperlink"/>
            <w:rFonts w:ascii="Times New Roman" w:eastAsia="Times New Roman" w:hAnsi="Times New Roman" w:cs="Times New Roman"/>
            <w:sz w:val="24"/>
            <w:szCs w:val="24"/>
            <w:lang w:val="en-IN" w:eastAsia="en-IN"/>
          </w:rPr>
          <w:t>https://pestleanalysis.com/pestle-analysis-of-nike/</w:t>
        </w:r>
      </w:hyperlink>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Detailed PESTEL analysis of Nike</w:t>
      </w:r>
      <w:r w:rsidRPr="00473450">
        <w:rPr>
          <w:rFonts w:ascii="Times New Roman" w:eastAsia="Times New Roman" w:hAnsi="Times New Roman" w:cs="Times New Roman"/>
          <w:sz w:val="24"/>
          <w:szCs w:val="24"/>
          <w:lang w:val="en-IN" w:eastAsia="en-IN"/>
        </w:rPr>
        <w:t> (no date) </w:t>
      </w:r>
      <w:proofErr w:type="spellStart"/>
      <w:r w:rsidRPr="00473450">
        <w:rPr>
          <w:rFonts w:ascii="Times New Roman" w:eastAsia="Times New Roman" w:hAnsi="Times New Roman" w:cs="Times New Roman"/>
          <w:i/>
          <w:iCs/>
          <w:sz w:val="24"/>
          <w:szCs w:val="24"/>
          <w:lang w:val="en-IN" w:eastAsia="en-IN"/>
        </w:rPr>
        <w:t>Edrawsoft</w:t>
      </w:r>
      <w:proofErr w:type="spellEnd"/>
      <w:r w:rsidRPr="00473450">
        <w:rPr>
          <w:rFonts w:ascii="Times New Roman" w:eastAsia="Times New Roman" w:hAnsi="Times New Roman" w:cs="Times New Roman"/>
          <w:sz w:val="24"/>
          <w:szCs w:val="24"/>
          <w:lang w:val="en-IN" w:eastAsia="en-IN"/>
        </w:rPr>
        <w:t xml:space="preserve">. Available at: </w:t>
      </w:r>
      <w:hyperlink r:id="rId11" w:history="1">
        <w:r w:rsidR="000E3F6C" w:rsidRPr="00473450">
          <w:rPr>
            <w:rStyle w:val="Hyperlink"/>
            <w:rFonts w:ascii="Times New Roman" w:eastAsia="Times New Roman" w:hAnsi="Times New Roman" w:cs="Times New Roman"/>
            <w:sz w:val="24"/>
            <w:szCs w:val="24"/>
            <w:lang w:val="en-IN" w:eastAsia="en-IN"/>
          </w:rPr>
          <w:t>https://www.edrawmax.com/article/nike-pestel-analysis.html</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Farooq, U. (2018) “Nike Pestle Analysis,” </w:t>
      </w:r>
      <w:r w:rsidRPr="00473450">
        <w:rPr>
          <w:rFonts w:ascii="Times New Roman" w:eastAsia="Times New Roman" w:hAnsi="Times New Roman" w:cs="Times New Roman"/>
          <w:i/>
          <w:iCs/>
          <w:sz w:val="24"/>
          <w:szCs w:val="24"/>
          <w:lang w:val="en-IN" w:eastAsia="en-IN"/>
        </w:rPr>
        <w:t>Marketing Tutor</w:t>
      </w:r>
      <w:r w:rsidRPr="00473450">
        <w:rPr>
          <w:rFonts w:ascii="Times New Roman" w:eastAsia="Times New Roman" w:hAnsi="Times New Roman" w:cs="Times New Roman"/>
          <w:sz w:val="24"/>
          <w:szCs w:val="24"/>
          <w:lang w:val="en-IN" w:eastAsia="en-IN"/>
        </w:rPr>
        <w:t xml:space="preserve">, 26 September. Available at: </w:t>
      </w:r>
      <w:hyperlink r:id="rId12" w:history="1">
        <w:r w:rsidR="000E3F6C" w:rsidRPr="00473450">
          <w:rPr>
            <w:rStyle w:val="Hyperlink"/>
            <w:rFonts w:ascii="Times New Roman" w:eastAsia="Times New Roman" w:hAnsi="Times New Roman" w:cs="Times New Roman"/>
            <w:sz w:val="24"/>
            <w:szCs w:val="24"/>
            <w:lang w:val="en-IN" w:eastAsia="en-IN"/>
          </w:rPr>
          <w:t>https://www.marketingtutor.net/nike-pestle-analysis/</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Malhotra, S. (2022) </w:t>
      </w:r>
      <w:r w:rsidRPr="00473450">
        <w:rPr>
          <w:rFonts w:ascii="Times New Roman" w:eastAsia="Times New Roman" w:hAnsi="Times New Roman" w:cs="Times New Roman"/>
          <w:i/>
          <w:iCs/>
          <w:sz w:val="24"/>
          <w:szCs w:val="24"/>
          <w:lang w:val="en-IN" w:eastAsia="en-IN"/>
        </w:rPr>
        <w:t>Nike Brand Positioning</w:t>
      </w:r>
      <w:r w:rsidRPr="00473450">
        <w:rPr>
          <w:rFonts w:ascii="Times New Roman" w:eastAsia="Times New Roman" w:hAnsi="Times New Roman" w:cs="Times New Roman"/>
          <w:sz w:val="24"/>
          <w:szCs w:val="24"/>
          <w:lang w:val="en-IN" w:eastAsia="en-IN"/>
        </w:rPr>
        <w:t>, </w:t>
      </w:r>
      <w:r w:rsidRPr="00473450">
        <w:rPr>
          <w:rFonts w:ascii="Cambria Math" w:eastAsia="Times New Roman" w:hAnsi="Cambria Math" w:cs="Cambria Math"/>
          <w:i/>
          <w:iCs/>
          <w:sz w:val="24"/>
          <w:szCs w:val="24"/>
          <w:lang w:val="en-IN" w:eastAsia="en-IN"/>
        </w:rPr>
        <w:t>𝗍</w:t>
      </w:r>
      <w:proofErr w:type="spellStart"/>
      <w:r w:rsidRPr="00473450">
        <w:rPr>
          <w:rFonts w:ascii="Times New Roman" w:eastAsia="Times New Roman" w:hAnsi="Times New Roman" w:cs="Times New Roman"/>
          <w:i/>
          <w:iCs/>
          <w:sz w:val="24"/>
          <w:szCs w:val="24"/>
          <w:lang w:val="en-IN" w:eastAsia="en-IN"/>
        </w:rPr>
        <w:t>һ</w:t>
      </w:r>
      <w:r w:rsidRPr="00473450">
        <w:rPr>
          <w:rFonts w:ascii="Microsoft Tai Le" w:eastAsia="Times New Roman" w:hAnsi="Microsoft Tai Le" w:cs="Microsoft Tai Le"/>
          <w:i/>
          <w:iCs/>
          <w:sz w:val="24"/>
          <w:szCs w:val="24"/>
          <w:lang w:val="en-IN" w:eastAsia="en-IN"/>
        </w:rPr>
        <w:t>ᥱ</w:t>
      </w:r>
      <w:r w:rsidRPr="00473450">
        <w:rPr>
          <w:rFonts w:ascii="Times New Roman" w:eastAsia="Times New Roman" w:hAnsi="Times New Roman" w:cs="Times New Roman"/>
          <w:i/>
          <w:iCs/>
          <w:sz w:val="24"/>
          <w:szCs w:val="24"/>
          <w:lang w:val="en-IN" w:eastAsia="en-IN"/>
        </w:rPr>
        <w:t>k</w:t>
      </w:r>
      <w:proofErr w:type="spellEnd"/>
      <w:r w:rsidRPr="00473450">
        <w:rPr>
          <w:rFonts w:ascii="Microsoft Tai Le" w:eastAsia="Times New Roman" w:hAnsi="Microsoft Tai Le" w:cs="Microsoft Tai Le"/>
          <w:i/>
          <w:iCs/>
          <w:sz w:val="24"/>
          <w:szCs w:val="24"/>
          <w:lang w:val="en-IN" w:eastAsia="en-IN"/>
        </w:rPr>
        <w:t>ᥱᥱ</w:t>
      </w:r>
      <w:r w:rsidRPr="00473450">
        <w:rPr>
          <w:rFonts w:ascii="Cambria Math" w:eastAsia="Times New Roman" w:hAnsi="Cambria Math" w:cs="Cambria Math"/>
          <w:i/>
          <w:iCs/>
          <w:sz w:val="24"/>
          <w:szCs w:val="24"/>
          <w:lang w:val="en-IN" w:eastAsia="en-IN"/>
        </w:rPr>
        <w:t>⍴</w:t>
      </w:r>
      <w:r w:rsidRPr="00473450">
        <w:rPr>
          <w:rFonts w:ascii="Times New Roman" w:eastAsia="Times New Roman" w:hAnsi="Times New Roman" w:cs="Times New Roman"/>
          <w:i/>
          <w:iCs/>
          <w:sz w:val="24"/>
          <w:szCs w:val="24"/>
          <w:lang w:val="en-IN" w:eastAsia="en-IN"/>
        </w:rPr>
        <w:t>і</w:t>
      </w:r>
      <w:r w:rsidRPr="00473450">
        <w:rPr>
          <w:rFonts w:ascii="Cambria Math" w:eastAsia="Times New Roman" w:hAnsi="Cambria Math" w:cs="Cambria Math"/>
          <w:i/>
          <w:iCs/>
          <w:sz w:val="24"/>
          <w:szCs w:val="24"/>
          <w:lang w:val="en-IN" w:eastAsia="en-IN"/>
        </w:rPr>
        <w:t>𝗍</w:t>
      </w:r>
      <w:proofErr w:type="spellStart"/>
      <w:r w:rsidRPr="00473450">
        <w:rPr>
          <w:rFonts w:ascii="Times New Roman" w:eastAsia="Times New Roman" w:hAnsi="Times New Roman" w:cs="Times New Roman"/>
          <w:i/>
          <w:iCs/>
          <w:sz w:val="24"/>
          <w:szCs w:val="24"/>
          <w:lang w:val="en-IN" w:eastAsia="en-IN"/>
        </w:rPr>
        <w:t>sіm</w:t>
      </w:r>
      <w:proofErr w:type="spellEnd"/>
      <w:r w:rsidRPr="00473450">
        <w:rPr>
          <w:rFonts w:ascii="Cambria Math" w:eastAsia="Times New Roman" w:hAnsi="Cambria Math" w:cs="Cambria Math"/>
          <w:i/>
          <w:iCs/>
          <w:sz w:val="24"/>
          <w:szCs w:val="24"/>
          <w:lang w:val="en-IN" w:eastAsia="en-IN"/>
        </w:rPr>
        <w:t>⍴</w:t>
      </w:r>
      <w:r w:rsidRPr="00473450">
        <w:rPr>
          <w:rFonts w:ascii="Microsoft Tai Le" w:eastAsia="Times New Roman" w:hAnsi="Microsoft Tai Le" w:cs="Microsoft Tai Le"/>
          <w:i/>
          <w:iCs/>
          <w:sz w:val="24"/>
          <w:szCs w:val="24"/>
          <w:lang w:val="en-IN" w:eastAsia="en-IN"/>
        </w:rPr>
        <w:t>ᥣᥱ</w:t>
      </w:r>
      <w:r w:rsidRPr="00473450">
        <w:rPr>
          <w:rFonts w:ascii="Times New Roman" w:eastAsia="Times New Roman" w:hAnsi="Times New Roman" w:cs="Times New Roman"/>
          <w:sz w:val="24"/>
          <w:szCs w:val="24"/>
          <w:lang w:val="en-IN" w:eastAsia="en-IN"/>
        </w:rPr>
        <w:t xml:space="preserve">. </w:t>
      </w:r>
      <w:proofErr w:type="spellStart"/>
      <w:proofErr w:type="gramStart"/>
      <w:r w:rsidRPr="00473450">
        <w:rPr>
          <w:rFonts w:ascii="Times New Roman" w:eastAsia="Times New Roman" w:hAnsi="Times New Roman" w:cs="Times New Roman"/>
          <w:sz w:val="24"/>
          <w:szCs w:val="24"/>
          <w:lang w:val="en-IN" w:eastAsia="en-IN"/>
        </w:rPr>
        <w:t>thekeepitsimple</w:t>
      </w:r>
      <w:proofErr w:type="spellEnd"/>
      <w:proofErr w:type="gramEnd"/>
      <w:r w:rsidRPr="00473450">
        <w:rPr>
          <w:rFonts w:ascii="Times New Roman" w:eastAsia="Times New Roman" w:hAnsi="Times New Roman" w:cs="Times New Roman"/>
          <w:sz w:val="24"/>
          <w:szCs w:val="24"/>
          <w:lang w:val="en-IN" w:eastAsia="en-IN"/>
        </w:rPr>
        <w:t xml:space="preserve">. Available at: </w:t>
      </w:r>
      <w:hyperlink r:id="rId13" w:history="1">
        <w:r w:rsidR="000E3F6C" w:rsidRPr="00473450">
          <w:rPr>
            <w:rStyle w:val="Hyperlink"/>
            <w:rFonts w:ascii="Times New Roman" w:eastAsia="Times New Roman" w:hAnsi="Times New Roman" w:cs="Times New Roman"/>
            <w:sz w:val="24"/>
            <w:szCs w:val="24"/>
            <w:lang w:val="en-IN" w:eastAsia="en-IN"/>
          </w:rPr>
          <w:t>https://www.thekeepitsimple.com/nike-brand-positioning/</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Minds, B. (2021) </w:t>
      </w:r>
      <w:r w:rsidRPr="00473450">
        <w:rPr>
          <w:rFonts w:ascii="Times New Roman" w:eastAsia="Times New Roman" w:hAnsi="Times New Roman" w:cs="Times New Roman"/>
          <w:i/>
          <w:iCs/>
          <w:sz w:val="24"/>
          <w:szCs w:val="24"/>
          <w:lang w:val="en-IN" w:eastAsia="en-IN"/>
        </w:rPr>
        <w:t>Nike — a PESTEL analysis (2021)</w:t>
      </w:r>
      <w:r w:rsidRPr="00473450">
        <w:rPr>
          <w:rFonts w:ascii="Times New Roman" w:eastAsia="Times New Roman" w:hAnsi="Times New Roman" w:cs="Times New Roman"/>
          <w:sz w:val="24"/>
          <w:szCs w:val="24"/>
          <w:lang w:val="en-IN" w:eastAsia="en-IN"/>
        </w:rPr>
        <w:t>, </w:t>
      </w:r>
      <w:r w:rsidRPr="00473450">
        <w:rPr>
          <w:rFonts w:ascii="Times New Roman" w:eastAsia="Times New Roman" w:hAnsi="Times New Roman" w:cs="Times New Roman"/>
          <w:i/>
          <w:iCs/>
          <w:sz w:val="24"/>
          <w:szCs w:val="24"/>
          <w:lang w:val="en-IN" w:eastAsia="en-IN"/>
        </w:rPr>
        <w:t>Medium</w:t>
      </w:r>
      <w:r w:rsidRPr="00473450">
        <w:rPr>
          <w:rFonts w:ascii="Times New Roman" w:eastAsia="Times New Roman" w:hAnsi="Times New Roman" w:cs="Times New Roman"/>
          <w:sz w:val="24"/>
          <w:szCs w:val="24"/>
          <w:lang w:val="en-IN" w:eastAsia="en-IN"/>
        </w:rPr>
        <w:t xml:space="preserve">. Available at: </w:t>
      </w:r>
      <w:hyperlink r:id="rId14" w:history="1">
        <w:r w:rsidR="000E3F6C" w:rsidRPr="00473450">
          <w:rPr>
            <w:rStyle w:val="Hyperlink"/>
            <w:rFonts w:ascii="Times New Roman" w:eastAsia="Times New Roman" w:hAnsi="Times New Roman" w:cs="Times New Roman"/>
            <w:sz w:val="24"/>
            <w:szCs w:val="24"/>
            <w:lang w:val="en-IN" w:eastAsia="en-IN"/>
          </w:rPr>
          <w:t>https://brand-minds.medium.com/nike-a-pestel-analysis-a213cbc18ad9</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Nike PESTEL Analysis</w:t>
      </w:r>
      <w:r w:rsidRPr="00473450">
        <w:rPr>
          <w:rFonts w:ascii="Times New Roman" w:eastAsia="Times New Roman" w:hAnsi="Times New Roman" w:cs="Times New Roman"/>
          <w:sz w:val="24"/>
          <w:szCs w:val="24"/>
          <w:lang w:val="en-IN" w:eastAsia="en-IN"/>
        </w:rPr>
        <w:t> (2019) </w:t>
      </w:r>
      <w:r w:rsidRPr="00473450">
        <w:rPr>
          <w:rFonts w:ascii="Times New Roman" w:eastAsia="Times New Roman" w:hAnsi="Times New Roman" w:cs="Times New Roman"/>
          <w:i/>
          <w:iCs/>
          <w:sz w:val="24"/>
          <w:szCs w:val="24"/>
          <w:lang w:val="en-IN" w:eastAsia="en-IN"/>
        </w:rPr>
        <w:t>HND Assignment</w:t>
      </w:r>
      <w:r w:rsidRPr="00473450">
        <w:rPr>
          <w:rFonts w:ascii="Times New Roman" w:eastAsia="Times New Roman" w:hAnsi="Times New Roman" w:cs="Times New Roman"/>
          <w:sz w:val="24"/>
          <w:szCs w:val="24"/>
          <w:lang w:val="en-IN" w:eastAsia="en-IN"/>
        </w:rPr>
        <w:t xml:space="preserve">. HND Assignment Help. Available at: </w:t>
      </w:r>
      <w:hyperlink r:id="rId15" w:history="1">
        <w:r w:rsidR="000E3F6C" w:rsidRPr="00473450">
          <w:rPr>
            <w:rStyle w:val="Hyperlink"/>
            <w:rFonts w:ascii="Times New Roman" w:eastAsia="Times New Roman" w:hAnsi="Times New Roman" w:cs="Times New Roman"/>
            <w:sz w:val="24"/>
            <w:szCs w:val="24"/>
            <w:lang w:val="en-IN" w:eastAsia="en-IN"/>
          </w:rPr>
          <w:t>https://www.hndassignmenthelp.com/nike-pestel-analysis/</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Nike SWOT Analysis</w:t>
      </w:r>
      <w:r w:rsidRPr="00473450">
        <w:rPr>
          <w:rFonts w:ascii="Times New Roman" w:eastAsia="Times New Roman" w:hAnsi="Times New Roman" w:cs="Times New Roman"/>
          <w:sz w:val="24"/>
          <w:szCs w:val="24"/>
          <w:lang w:val="en-IN" w:eastAsia="en-IN"/>
        </w:rPr>
        <w:t> (no date) </w:t>
      </w:r>
      <w:proofErr w:type="spellStart"/>
      <w:r w:rsidRPr="00473450">
        <w:rPr>
          <w:rFonts w:ascii="Times New Roman" w:eastAsia="Times New Roman" w:hAnsi="Times New Roman" w:cs="Times New Roman"/>
          <w:i/>
          <w:iCs/>
          <w:sz w:val="24"/>
          <w:szCs w:val="24"/>
          <w:lang w:val="en-IN" w:eastAsia="en-IN"/>
        </w:rPr>
        <w:t>Edrawsoft</w:t>
      </w:r>
      <w:proofErr w:type="spellEnd"/>
      <w:r w:rsidRPr="00473450">
        <w:rPr>
          <w:rFonts w:ascii="Times New Roman" w:eastAsia="Times New Roman" w:hAnsi="Times New Roman" w:cs="Times New Roman"/>
          <w:sz w:val="24"/>
          <w:szCs w:val="24"/>
          <w:lang w:val="en-IN" w:eastAsia="en-IN"/>
        </w:rPr>
        <w:t xml:space="preserve">. Available at: </w:t>
      </w:r>
      <w:hyperlink r:id="rId16" w:history="1">
        <w:r w:rsidR="000E3F6C" w:rsidRPr="00473450">
          <w:rPr>
            <w:rStyle w:val="Hyperlink"/>
            <w:rFonts w:ascii="Times New Roman" w:eastAsia="Times New Roman" w:hAnsi="Times New Roman" w:cs="Times New Roman"/>
            <w:sz w:val="24"/>
            <w:szCs w:val="24"/>
            <w:lang w:val="en-IN" w:eastAsia="en-IN"/>
          </w:rPr>
          <w:t>https://www.edrawmax.com/article/nike-swot-analysis.html</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PESTLE analysis of Nike</w:t>
      </w:r>
      <w:r w:rsidRPr="00473450">
        <w:rPr>
          <w:rFonts w:ascii="Times New Roman" w:eastAsia="Times New Roman" w:hAnsi="Times New Roman" w:cs="Times New Roman"/>
          <w:sz w:val="24"/>
          <w:szCs w:val="24"/>
          <w:lang w:val="en-IN" w:eastAsia="en-IN"/>
        </w:rPr>
        <w:t> (2022) </w:t>
      </w:r>
      <w:r w:rsidRPr="00473450">
        <w:rPr>
          <w:rFonts w:ascii="Times New Roman" w:eastAsia="Times New Roman" w:hAnsi="Times New Roman" w:cs="Times New Roman"/>
          <w:i/>
          <w:iCs/>
          <w:sz w:val="24"/>
          <w:szCs w:val="24"/>
          <w:lang w:val="en-IN" w:eastAsia="en-IN"/>
        </w:rPr>
        <w:t>Ukessays.com</w:t>
      </w:r>
      <w:r w:rsidRPr="00473450">
        <w:rPr>
          <w:rFonts w:ascii="Times New Roman" w:eastAsia="Times New Roman" w:hAnsi="Times New Roman" w:cs="Times New Roman"/>
          <w:sz w:val="24"/>
          <w:szCs w:val="24"/>
          <w:lang w:val="en-IN" w:eastAsia="en-IN"/>
        </w:rPr>
        <w:t xml:space="preserve">. UK Essays. Available at: </w:t>
      </w:r>
      <w:hyperlink r:id="rId17" w:history="1">
        <w:r w:rsidR="000E3F6C" w:rsidRPr="00473450">
          <w:rPr>
            <w:rStyle w:val="Hyperlink"/>
            <w:rFonts w:ascii="Times New Roman" w:eastAsia="Times New Roman" w:hAnsi="Times New Roman" w:cs="Times New Roman"/>
            <w:sz w:val="24"/>
            <w:szCs w:val="24"/>
            <w:lang w:val="en-IN" w:eastAsia="en-IN"/>
          </w:rPr>
          <w:t>https://www.ukessays.com/essays/business/pestle-analysis-of-nike-macro-environmental-factors-business-essay.php</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Porter’s five forces analysis of Nike</w:t>
      </w:r>
      <w:r w:rsidRPr="00473450">
        <w:rPr>
          <w:rFonts w:ascii="Times New Roman" w:eastAsia="Times New Roman" w:hAnsi="Times New Roman" w:cs="Times New Roman"/>
          <w:sz w:val="24"/>
          <w:szCs w:val="24"/>
          <w:lang w:val="en-IN" w:eastAsia="en-IN"/>
        </w:rPr>
        <w:t> (2019) </w:t>
      </w:r>
      <w:r w:rsidRPr="00473450">
        <w:rPr>
          <w:rFonts w:ascii="Times New Roman" w:eastAsia="Times New Roman" w:hAnsi="Times New Roman" w:cs="Times New Roman"/>
          <w:i/>
          <w:iCs/>
          <w:sz w:val="24"/>
          <w:szCs w:val="24"/>
          <w:lang w:val="en-IN" w:eastAsia="en-IN"/>
        </w:rPr>
        <w:t>Porter Analysis</w:t>
      </w:r>
      <w:r w:rsidRPr="00473450">
        <w:rPr>
          <w:rFonts w:ascii="Times New Roman" w:eastAsia="Times New Roman" w:hAnsi="Times New Roman" w:cs="Times New Roman"/>
          <w:sz w:val="24"/>
          <w:szCs w:val="24"/>
          <w:lang w:val="en-IN" w:eastAsia="en-IN"/>
        </w:rPr>
        <w:t xml:space="preserve">. Available at: </w:t>
      </w:r>
      <w:hyperlink r:id="rId18" w:history="1">
        <w:r w:rsidR="000E3F6C" w:rsidRPr="00473450">
          <w:rPr>
            <w:rStyle w:val="Hyperlink"/>
            <w:rFonts w:ascii="Times New Roman" w:eastAsia="Times New Roman" w:hAnsi="Times New Roman" w:cs="Times New Roman"/>
            <w:sz w:val="24"/>
            <w:szCs w:val="24"/>
            <w:lang w:val="en-IN" w:eastAsia="en-IN"/>
          </w:rPr>
          <w:t>https://www.porteranalysis.com/porters-five-forces-analysis-of-nike/</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sz w:val="24"/>
          <w:szCs w:val="24"/>
          <w:lang w:val="en-IN" w:eastAsia="en-IN"/>
        </w:rPr>
        <w:lastRenderedPageBreak/>
        <w:t>Pratap</w:t>
      </w:r>
      <w:proofErr w:type="spellEnd"/>
      <w:r w:rsidRPr="00473450">
        <w:rPr>
          <w:rFonts w:ascii="Times New Roman" w:eastAsia="Times New Roman" w:hAnsi="Times New Roman" w:cs="Times New Roman"/>
          <w:sz w:val="24"/>
          <w:szCs w:val="24"/>
          <w:lang w:val="en-IN" w:eastAsia="en-IN"/>
        </w:rPr>
        <w:t>, A. (2017) “Nike marketing mix,” </w:t>
      </w:r>
      <w:proofErr w:type="spellStart"/>
      <w:r w:rsidRPr="00473450">
        <w:rPr>
          <w:rFonts w:ascii="Times New Roman" w:eastAsia="Times New Roman" w:hAnsi="Times New Roman" w:cs="Times New Roman"/>
          <w:i/>
          <w:iCs/>
          <w:sz w:val="24"/>
          <w:szCs w:val="24"/>
          <w:lang w:val="en-IN" w:eastAsia="en-IN"/>
        </w:rPr>
        <w:t>Notesmatic</w:t>
      </w:r>
      <w:proofErr w:type="spellEnd"/>
      <w:r w:rsidRPr="00473450">
        <w:rPr>
          <w:rFonts w:ascii="Times New Roman" w:eastAsia="Times New Roman" w:hAnsi="Times New Roman" w:cs="Times New Roman"/>
          <w:sz w:val="24"/>
          <w:szCs w:val="24"/>
          <w:lang w:val="en-IN" w:eastAsia="en-IN"/>
        </w:rPr>
        <w:t xml:space="preserve">, 13 April. Available at: </w:t>
      </w:r>
      <w:hyperlink r:id="rId19" w:history="1">
        <w:r w:rsidR="000E3F6C" w:rsidRPr="00473450">
          <w:rPr>
            <w:rStyle w:val="Hyperlink"/>
            <w:rFonts w:ascii="Times New Roman" w:eastAsia="Times New Roman" w:hAnsi="Times New Roman" w:cs="Times New Roman"/>
            <w:sz w:val="24"/>
            <w:szCs w:val="24"/>
            <w:lang w:val="en-IN" w:eastAsia="en-IN"/>
          </w:rPr>
          <w:t>https://www.notesmatic.com/nike-marketing-mix/</w:t>
        </w:r>
      </w:hyperlink>
      <w:r w:rsidR="000E3F6C" w:rsidRPr="00473450">
        <w:rPr>
          <w:rFonts w:ascii="Times New Roman" w:eastAsia="Times New Roman" w:hAnsi="Times New Roman" w:cs="Times New Roman"/>
          <w:sz w:val="24"/>
          <w:szCs w:val="24"/>
          <w:lang w:val="en-IN" w:eastAsia="en-IN"/>
        </w:rPr>
        <w:t xml:space="preserve">  (Accessed: January 12, 2023).</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Rowland, C. (2016) </w:t>
      </w:r>
      <w:r w:rsidRPr="00473450">
        <w:rPr>
          <w:rFonts w:ascii="Times New Roman" w:eastAsia="Times New Roman" w:hAnsi="Times New Roman" w:cs="Times New Roman"/>
          <w:i/>
          <w:iCs/>
          <w:sz w:val="24"/>
          <w:szCs w:val="24"/>
          <w:lang w:val="en-IN" w:eastAsia="en-IN"/>
        </w:rPr>
        <w:t xml:space="preserve">Nike </w:t>
      </w:r>
      <w:proofErr w:type="spellStart"/>
      <w:r w:rsidRPr="00473450">
        <w:rPr>
          <w:rFonts w:ascii="Times New Roman" w:eastAsia="Times New Roman" w:hAnsi="Times New Roman" w:cs="Times New Roman"/>
          <w:i/>
          <w:iCs/>
          <w:sz w:val="24"/>
          <w:szCs w:val="24"/>
          <w:lang w:val="en-IN" w:eastAsia="en-IN"/>
        </w:rPr>
        <w:t>inc.</w:t>
      </w:r>
      <w:proofErr w:type="spellEnd"/>
      <w:r w:rsidRPr="00473450">
        <w:rPr>
          <w:rFonts w:ascii="Times New Roman" w:eastAsia="Times New Roman" w:hAnsi="Times New Roman" w:cs="Times New Roman"/>
          <w:i/>
          <w:iCs/>
          <w:sz w:val="24"/>
          <w:szCs w:val="24"/>
          <w:lang w:val="en-IN" w:eastAsia="en-IN"/>
        </w:rPr>
        <w:t xml:space="preserve"> PESTEL/PESTLE analysis &amp; recommendations</w:t>
      </w:r>
      <w:r w:rsidRPr="00473450">
        <w:rPr>
          <w:rFonts w:ascii="Times New Roman" w:eastAsia="Times New Roman" w:hAnsi="Times New Roman" w:cs="Times New Roman"/>
          <w:sz w:val="24"/>
          <w:szCs w:val="24"/>
          <w:lang w:val="en-IN" w:eastAsia="en-IN"/>
        </w:rPr>
        <w:t>, </w:t>
      </w:r>
      <w:proofErr w:type="spellStart"/>
      <w:r w:rsidRPr="00473450">
        <w:rPr>
          <w:rFonts w:ascii="Times New Roman" w:eastAsia="Times New Roman" w:hAnsi="Times New Roman" w:cs="Times New Roman"/>
          <w:i/>
          <w:iCs/>
          <w:sz w:val="24"/>
          <w:szCs w:val="24"/>
          <w:lang w:val="en-IN" w:eastAsia="en-IN"/>
        </w:rPr>
        <w:t>Panmore</w:t>
      </w:r>
      <w:proofErr w:type="spellEnd"/>
      <w:r w:rsidRPr="00473450">
        <w:rPr>
          <w:rFonts w:ascii="Times New Roman" w:eastAsia="Times New Roman" w:hAnsi="Times New Roman" w:cs="Times New Roman"/>
          <w:i/>
          <w:iCs/>
          <w:sz w:val="24"/>
          <w:szCs w:val="24"/>
          <w:lang w:val="en-IN" w:eastAsia="en-IN"/>
        </w:rPr>
        <w:t xml:space="preserve"> </w:t>
      </w:r>
      <w:proofErr w:type="spellStart"/>
      <w:r w:rsidRPr="00473450">
        <w:rPr>
          <w:rFonts w:ascii="Times New Roman" w:eastAsia="Times New Roman" w:hAnsi="Times New Roman" w:cs="Times New Roman"/>
          <w:i/>
          <w:iCs/>
          <w:sz w:val="24"/>
          <w:szCs w:val="24"/>
          <w:lang w:val="en-IN" w:eastAsia="en-IN"/>
        </w:rPr>
        <w:t>nstitute</w:t>
      </w:r>
      <w:proofErr w:type="spellEnd"/>
      <w:r w:rsidRPr="00473450">
        <w:rPr>
          <w:rFonts w:ascii="Times New Roman" w:eastAsia="Times New Roman" w:hAnsi="Times New Roman" w:cs="Times New Roman"/>
          <w:sz w:val="24"/>
          <w:szCs w:val="24"/>
          <w:lang w:val="en-IN" w:eastAsia="en-IN"/>
        </w:rPr>
        <w:t xml:space="preserve">. Available at: </w:t>
      </w:r>
      <w:hyperlink r:id="rId20" w:history="1">
        <w:r w:rsidR="000E3F6C" w:rsidRPr="00473450">
          <w:rPr>
            <w:rStyle w:val="Hyperlink"/>
            <w:rFonts w:ascii="Times New Roman" w:eastAsia="Times New Roman" w:hAnsi="Times New Roman" w:cs="Times New Roman"/>
            <w:sz w:val="24"/>
            <w:szCs w:val="24"/>
            <w:lang w:val="en-IN" w:eastAsia="en-IN"/>
          </w:rPr>
          <w:t>https://panmore.com/nike-inc-pestel-pestle-analysis-recommendations</w:t>
        </w:r>
      </w:hyperlink>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 xml:space="preserve"> (Accessed: January 12, 2023).</w:t>
      </w:r>
    </w:p>
    <w:sectPr w:rsidR="00A155B0" w:rsidRPr="00473450" w:rsidSect="00104A17">
      <w:headerReference w:type="default" r:id="rId21"/>
      <w:footerReference w:type="default" r:id="rId22"/>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1A48" w:rsidRDefault="00291A48" w:rsidP="00104A17">
      <w:pPr>
        <w:spacing w:after="0" w:line="240" w:lineRule="auto"/>
      </w:pPr>
      <w:r>
        <w:separator/>
      </w:r>
    </w:p>
  </w:endnote>
  <w:endnote w:type="continuationSeparator" w:id="0">
    <w:p w:rsidR="00291A48" w:rsidRDefault="00291A48" w:rsidP="00104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icrosoft Tai Le">
    <w:panose1 w:val="020B0502040204020203"/>
    <w:charset w:val="00"/>
    <w:family w:val="swiss"/>
    <w:pitch w:val="variable"/>
    <w:sig w:usb0="00000003" w:usb1="00000000" w:usb2="4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1419284700"/>
      <w:docPartObj>
        <w:docPartGallery w:val="Page Numbers (Bottom of Page)"/>
        <w:docPartUnique/>
      </w:docPartObj>
    </w:sdtPr>
    <w:sdtEndPr/>
    <w:sdtContent>
      <w:p w:rsidR="00641471" w:rsidRPr="00104A17" w:rsidRDefault="00641471">
        <w:pPr>
          <w:pStyle w:val="Footer"/>
          <w:jc w:val="right"/>
          <w:rPr>
            <w:rFonts w:ascii="Times New Roman" w:hAnsi="Times New Roman" w:cs="Times New Roman"/>
          </w:rPr>
        </w:pPr>
        <w:r w:rsidRPr="00104A17">
          <w:rPr>
            <w:rFonts w:ascii="Times New Roman" w:hAnsi="Times New Roman" w:cs="Times New Roman"/>
          </w:rPr>
          <w:t xml:space="preserve">Page | </w:t>
        </w:r>
        <w:r w:rsidRPr="00104A17">
          <w:rPr>
            <w:rFonts w:ascii="Times New Roman" w:hAnsi="Times New Roman" w:cs="Times New Roman"/>
          </w:rPr>
          <w:fldChar w:fldCharType="begin"/>
        </w:r>
        <w:r w:rsidRPr="00104A17">
          <w:rPr>
            <w:rFonts w:ascii="Times New Roman" w:hAnsi="Times New Roman" w:cs="Times New Roman"/>
          </w:rPr>
          <w:instrText xml:space="preserve"> PAGE   \* MERGEFORMAT </w:instrText>
        </w:r>
        <w:r w:rsidRPr="00104A17">
          <w:rPr>
            <w:rFonts w:ascii="Times New Roman" w:hAnsi="Times New Roman" w:cs="Times New Roman"/>
          </w:rPr>
          <w:fldChar w:fldCharType="separate"/>
        </w:r>
        <w:r w:rsidR="00931D8E">
          <w:rPr>
            <w:rFonts w:ascii="Times New Roman" w:hAnsi="Times New Roman" w:cs="Times New Roman"/>
            <w:noProof/>
          </w:rPr>
          <w:t>5</w:t>
        </w:r>
        <w:r w:rsidRPr="00104A17">
          <w:rPr>
            <w:rFonts w:ascii="Times New Roman" w:hAnsi="Times New Roman" w:cs="Times New Roman"/>
            <w:noProof/>
          </w:rPr>
          <w:fldChar w:fldCharType="end"/>
        </w:r>
        <w:r w:rsidRPr="00104A17">
          <w:rPr>
            <w:rFonts w:ascii="Times New Roman" w:hAnsi="Times New Roman" w:cs="Times New Roman"/>
          </w:rPr>
          <w:t xml:space="preserve"> </w:t>
        </w:r>
      </w:p>
    </w:sdtContent>
  </w:sdt>
  <w:p w:rsidR="00641471" w:rsidRDefault="006414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1A48" w:rsidRDefault="00291A48" w:rsidP="00104A17">
      <w:pPr>
        <w:spacing w:after="0" w:line="240" w:lineRule="auto"/>
      </w:pPr>
      <w:r>
        <w:separator/>
      </w:r>
    </w:p>
  </w:footnote>
  <w:footnote w:type="continuationSeparator" w:id="0">
    <w:p w:rsidR="00291A48" w:rsidRDefault="00291A48" w:rsidP="00104A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1471" w:rsidRPr="00104A17" w:rsidRDefault="00641471" w:rsidP="00104A17">
    <w:pPr>
      <w:pStyle w:val="Header"/>
      <w:jc w:val="right"/>
      <w:rPr>
        <w:rFonts w:ascii="Times New Roman" w:hAnsi="Times New Roman" w:cs="Times New Roman"/>
      </w:rPr>
    </w:pPr>
    <w:r w:rsidRPr="00104A17">
      <w:rPr>
        <w:rFonts w:ascii="Times New Roman" w:hAnsi="Times New Roman" w:cs="Times New Roman"/>
      </w:rPr>
      <w:t>Marketing Management-2</w:t>
    </w:r>
  </w:p>
  <w:p w:rsidR="00641471" w:rsidRDefault="006414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089"/>
    <w:rsid w:val="000119E5"/>
    <w:rsid w:val="000400B2"/>
    <w:rsid w:val="00076C59"/>
    <w:rsid w:val="000E3F6C"/>
    <w:rsid w:val="000F2CE4"/>
    <w:rsid w:val="00104A17"/>
    <w:rsid w:val="0014321D"/>
    <w:rsid w:val="002145B9"/>
    <w:rsid w:val="00291A48"/>
    <w:rsid w:val="00425BAA"/>
    <w:rsid w:val="00425D92"/>
    <w:rsid w:val="00473450"/>
    <w:rsid w:val="004F4089"/>
    <w:rsid w:val="005272B7"/>
    <w:rsid w:val="00641471"/>
    <w:rsid w:val="006F36C9"/>
    <w:rsid w:val="006F5A17"/>
    <w:rsid w:val="00704D15"/>
    <w:rsid w:val="007878F8"/>
    <w:rsid w:val="007A3D99"/>
    <w:rsid w:val="007D5833"/>
    <w:rsid w:val="00931D8E"/>
    <w:rsid w:val="009B7B82"/>
    <w:rsid w:val="00A155B0"/>
    <w:rsid w:val="00C03EFE"/>
    <w:rsid w:val="00C84028"/>
    <w:rsid w:val="00D441C1"/>
    <w:rsid w:val="00DA1C1D"/>
    <w:rsid w:val="00DC7355"/>
    <w:rsid w:val="00DF4E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1335683-15E6-4DF7-9176-495A728C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73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145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link w:val="Heading5Char"/>
    <w:uiPriority w:val="9"/>
    <w:qFormat/>
    <w:rsid w:val="000F2CE4"/>
    <w:pPr>
      <w:spacing w:before="100" w:beforeAutospacing="1" w:after="100" w:afterAutospacing="1" w:line="240" w:lineRule="auto"/>
      <w:outlineLvl w:val="4"/>
    </w:pPr>
    <w:rPr>
      <w:rFonts w:ascii="Times New Roman" w:eastAsia="Times New Roman" w:hAnsi="Times New Roman" w:cs="Times New Roman"/>
      <w:b/>
      <w:bCs/>
      <w:sz w:val="20"/>
      <w:szCs w:val="20"/>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833"/>
    <w:rPr>
      <w:color w:val="0000FF"/>
      <w:u w:val="single"/>
    </w:rPr>
  </w:style>
  <w:style w:type="table" w:styleId="TableGrid">
    <w:name w:val="Table Grid"/>
    <w:basedOn w:val="TableNormal"/>
    <w:uiPriority w:val="39"/>
    <w:rsid w:val="009B7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0F2CE4"/>
    <w:rPr>
      <w:rFonts w:ascii="Times New Roman" w:eastAsia="Times New Roman" w:hAnsi="Times New Roman" w:cs="Times New Roman"/>
      <w:b/>
      <w:bCs/>
      <w:sz w:val="20"/>
      <w:szCs w:val="20"/>
      <w:lang w:eastAsia="en-IN"/>
    </w:rPr>
  </w:style>
  <w:style w:type="character" w:customStyle="1" w:styleId="Heading1Char">
    <w:name w:val="Heading 1 Char"/>
    <w:basedOn w:val="DefaultParagraphFont"/>
    <w:link w:val="Heading1"/>
    <w:uiPriority w:val="9"/>
    <w:rsid w:val="00DC735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2145B9"/>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2145B9"/>
    <w:rPr>
      <w:b/>
      <w:bCs/>
    </w:rPr>
  </w:style>
  <w:style w:type="paragraph" w:styleId="Header">
    <w:name w:val="header"/>
    <w:basedOn w:val="Normal"/>
    <w:link w:val="HeaderChar"/>
    <w:uiPriority w:val="99"/>
    <w:unhideWhenUsed/>
    <w:rsid w:val="00104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A17"/>
    <w:rPr>
      <w:lang w:val="en-GB"/>
    </w:rPr>
  </w:style>
  <w:style w:type="paragraph" w:styleId="Footer">
    <w:name w:val="footer"/>
    <w:basedOn w:val="Normal"/>
    <w:link w:val="FooterChar"/>
    <w:uiPriority w:val="99"/>
    <w:unhideWhenUsed/>
    <w:rsid w:val="00104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A17"/>
    <w:rPr>
      <w:lang w:val="en-GB"/>
    </w:rPr>
  </w:style>
  <w:style w:type="paragraph" w:customStyle="1" w:styleId="H1">
    <w:name w:val="H1"/>
    <w:basedOn w:val="Heading1"/>
    <w:next w:val="Normal"/>
    <w:link w:val="H1Char"/>
    <w:qFormat/>
    <w:rsid w:val="00104A17"/>
    <w:pPr>
      <w:spacing w:line="360" w:lineRule="auto"/>
      <w:jc w:val="both"/>
    </w:pPr>
    <w:rPr>
      <w:rFonts w:ascii="Times New Roman" w:hAnsi="Times New Roman" w:cs="Times New Roman"/>
      <w:b/>
      <w:color w:val="000000" w:themeColor="text1"/>
      <w:szCs w:val="24"/>
      <w:lang w:val="en-IN"/>
    </w:rPr>
  </w:style>
  <w:style w:type="paragraph" w:customStyle="1" w:styleId="H2">
    <w:name w:val="H2"/>
    <w:basedOn w:val="Heading2"/>
    <w:link w:val="H2Char"/>
    <w:qFormat/>
    <w:rsid w:val="00104A17"/>
    <w:rPr>
      <w:rFonts w:ascii="Times New Roman" w:hAnsi="Times New Roman"/>
      <w:b/>
      <w:color w:val="000000" w:themeColor="text1"/>
      <w:sz w:val="28"/>
    </w:rPr>
  </w:style>
  <w:style w:type="character" w:customStyle="1" w:styleId="H1Char">
    <w:name w:val="H1 Char"/>
    <w:basedOn w:val="Heading1Char"/>
    <w:link w:val="H1"/>
    <w:rsid w:val="00104A17"/>
    <w:rPr>
      <w:rFonts w:ascii="Times New Roman" w:eastAsiaTheme="majorEastAsia" w:hAnsi="Times New Roman" w:cs="Times New Roman"/>
      <w:b/>
      <w:color w:val="000000" w:themeColor="text1"/>
      <w:sz w:val="32"/>
      <w:szCs w:val="24"/>
      <w:lang w:val="en-GB"/>
    </w:rPr>
  </w:style>
  <w:style w:type="paragraph" w:styleId="TOCHeading">
    <w:name w:val="TOC Heading"/>
    <w:basedOn w:val="Heading1"/>
    <w:next w:val="Normal"/>
    <w:uiPriority w:val="39"/>
    <w:unhideWhenUsed/>
    <w:qFormat/>
    <w:rsid w:val="00C84028"/>
    <w:pPr>
      <w:outlineLvl w:val="9"/>
    </w:pPr>
    <w:rPr>
      <w:lang w:val="en-US"/>
    </w:rPr>
  </w:style>
  <w:style w:type="character" w:customStyle="1" w:styleId="H2Char">
    <w:name w:val="H2 Char"/>
    <w:basedOn w:val="Heading2Char"/>
    <w:link w:val="H2"/>
    <w:rsid w:val="00104A17"/>
    <w:rPr>
      <w:rFonts w:ascii="Times New Roman" w:eastAsiaTheme="majorEastAsia" w:hAnsi="Times New Roman" w:cstheme="majorBidi"/>
      <w:b/>
      <w:color w:val="000000" w:themeColor="text1"/>
      <w:sz w:val="28"/>
      <w:szCs w:val="26"/>
      <w:lang w:val="en-GB"/>
    </w:rPr>
  </w:style>
  <w:style w:type="paragraph" w:styleId="TOC1">
    <w:name w:val="toc 1"/>
    <w:basedOn w:val="Normal"/>
    <w:next w:val="Normal"/>
    <w:autoRedefine/>
    <w:uiPriority w:val="39"/>
    <w:unhideWhenUsed/>
    <w:rsid w:val="00C84028"/>
    <w:pPr>
      <w:spacing w:after="100"/>
    </w:pPr>
  </w:style>
  <w:style w:type="paragraph" w:styleId="TOC2">
    <w:name w:val="toc 2"/>
    <w:basedOn w:val="Normal"/>
    <w:next w:val="Normal"/>
    <w:autoRedefine/>
    <w:uiPriority w:val="39"/>
    <w:unhideWhenUsed/>
    <w:rsid w:val="00C84028"/>
    <w:pPr>
      <w:spacing w:after="100"/>
      <w:ind w:left="220"/>
    </w:pPr>
  </w:style>
  <w:style w:type="paragraph" w:styleId="Caption">
    <w:name w:val="caption"/>
    <w:basedOn w:val="Normal"/>
    <w:next w:val="Normal"/>
    <w:uiPriority w:val="35"/>
    <w:unhideWhenUsed/>
    <w:qFormat/>
    <w:rsid w:val="00C84028"/>
    <w:pPr>
      <w:spacing w:after="200" w:line="240" w:lineRule="auto"/>
    </w:pPr>
    <w:rPr>
      <w:i/>
      <w:iCs/>
      <w:color w:val="44546A" w:themeColor="text2"/>
      <w:sz w:val="18"/>
      <w:szCs w:val="18"/>
    </w:rPr>
  </w:style>
  <w:style w:type="paragraph" w:styleId="NormalWeb">
    <w:name w:val="Normal (Web)"/>
    <w:basedOn w:val="Normal"/>
    <w:uiPriority w:val="99"/>
    <w:semiHidden/>
    <w:unhideWhenUsed/>
    <w:rsid w:val="00A155B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N">
    <w:name w:val="N"/>
    <w:basedOn w:val="Normal"/>
    <w:link w:val="NChar"/>
    <w:qFormat/>
    <w:rsid w:val="00641471"/>
    <w:pPr>
      <w:spacing w:line="360" w:lineRule="auto"/>
      <w:jc w:val="both"/>
    </w:pPr>
    <w:rPr>
      <w:rFonts w:ascii="Times New Roman" w:hAnsi="Times New Roman" w:cs="Times New Roman"/>
      <w:sz w:val="24"/>
      <w:lang w:val="en-IN"/>
    </w:rPr>
  </w:style>
  <w:style w:type="character" w:customStyle="1" w:styleId="NChar">
    <w:name w:val="N Char"/>
    <w:basedOn w:val="DefaultParagraphFont"/>
    <w:link w:val="N"/>
    <w:rsid w:val="00641471"/>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796999">
      <w:bodyDiv w:val="1"/>
      <w:marLeft w:val="0"/>
      <w:marRight w:val="0"/>
      <w:marTop w:val="0"/>
      <w:marBottom w:val="0"/>
      <w:divBdr>
        <w:top w:val="none" w:sz="0" w:space="0" w:color="auto"/>
        <w:left w:val="none" w:sz="0" w:space="0" w:color="auto"/>
        <w:bottom w:val="none" w:sz="0" w:space="0" w:color="auto"/>
        <w:right w:val="none" w:sz="0" w:space="0" w:color="auto"/>
      </w:divBdr>
    </w:div>
    <w:div w:id="203374519">
      <w:bodyDiv w:val="1"/>
      <w:marLeft w:val="0"/>
      <w:marRight w:val="0"/>
      <w:marTop w:val="0"/>
      <w:marBottom w:val="0"/>
      <w:divBdr>
        <w:top w:val="none" w:sz="0" w:space="0" w:color="auto"/>
        <w:left w:val="none" w:sz="0" w:space="0" w:color="auto"/>
        <w:bottom w:val="none" w:sz="0" w:space="0" w:color="auto"/>
        <w:right w:val="none" w:sz="0" w:space="0" w:color="auto"/>
      </w:divBdr>
    </w:div>
    <w:div w:id="706680538">
      <w:bodyDiv w:val="1"/>
      <w:marLeft w:val="0"/>
      <w:marRight w:val="0"/>
      <w:marTop w:val="0"/>
      <w:marBottom w:val="0"/>
      <w:divBdr>
        <w:top w:val="none" w:sz="0" w:space="0" w:color="auto"/>
        <w:left w:val="none" w:sz="0" w:space="0" w:color="auto"/>
        <w:bottom w:val="none" w:sz="0" w:space="0" w:color="auto"/>
        <w:right w:val="none" w:sz="0" w:space="0" w:color="auto"/>
      </w:divBdr>
    </w:div>
    <w:div w:id="748885753">
      <w:bodyDiv w:val="1"/>
      <w:marLeft w:val="0"/>
      <w:marRight w:val="0"/>
      <w:marTop w:val="0"/>
      <w:marBottom w:val="0"/>
      <w:divBdr>
        <w:top w:val="none" w:sz="0" w:space="0" w:color="auto"/>
        <w:left w:val="none" w:sz="0" w:space="0" w:color="auto"/>
        <w:bottom w:val="none" w:sz="0" w:space="0" w:color="auto"/>
        <w:right w:val="none" w:sz="0" w:space="0" w:color="auto"/>
      </w:divBdr>
    </w:div>
    <w:div w:id="790511860">
      <w:bodyDiv w:val="1"/>
      <w:marLeft w:val="0"/>
      <w:marRight w:val="0"/>
      <w:marTop w:val="0"/>
      <w:marBottom w:val="0"/>
      <w:divBdr>
        <w:top w:val="none" w:sz="0" w:space="0" w:color="auto"/>
        <w:left w:val="none" w:sz="0" w:space="0" w:color="auto"/>
        <w:bottom w:val="none" w:sz="0" w:space="0" w:color="auto"/>
        <w:right w:val="none" w:sz="0" w:space="0" w:color="auto"/>
      </w:divBdr>
    </w:div>
    <w:div w:id="1537545166">
      <w:bodyDiv w:val="1"/>
      <w:marLeft w:val="0"/>
      <w:marRight w:val="0"/>
      <w:marTop w:val="0"/>
      <w:marBottom w:val="0"/>
      <w:divBdr>
        <w:top w:val="none" w:sz="0" w:space="0" w:color="auto"/>
        <w:left w:val="none" w:sz="0" w:space="0" w:color="auto"/>
        <w:bottom w:val="none" w:sz="0" w:space="0" w:color="auto"/>
        <w:right w:val="none" w:sz="0" w:space="0" w:color="auto"/>
      </w:divBdr>
    </w:div>
    <w:div w:id="1546990931">
      <w:bodyDiv w:val="1"/>
      <w:marLeft w:val="0"/>
      <w:marRight w:val="0"/>
      <w:marTop w:val="0"/>
      <w:marBottom w:val="0"/>
      <w:divBdr>
        <w:top w:val="none" w:sz="0" w:space="0" w:color="auto"/>
        <w:left w:val="none" w:sz="0" w:space="0" w:color="auto"/>
        <w:bottom w:val="none" w:sz="0" w:space="0" w:color="auto"/>
        <w:right w:val="none" w:sz="0" w:space="0" w:color="auto"/>
      </w:divBdr>
    </w:div>
    <w:div w:id="1589802738">
      <w:bodyDiv w:val="1"/>
      <w:marLeft w:val="0"/>
      <w:marRight w:val="0"/>
      <w:marTop w:val="0"/>
      <w:marBottom w:val="0"/>
      <w:divBdr>
        <w:top w:val="none" w:sz="0" w:space="0" w:color="auto"/>
        <w:left w:val="none" w:sz="0" w:space="0" w:color="auto"/>
        <w:bottom w:val="none" w:sz="0" w:space="0" w:color="auto"/>
        <w:right w:val="none" w:sz="0" w:space="0" w:color="auto"/>
      </w:divBdr>
    </w:div>
    <w:div w:id="1993871663">
      <w:bodyDiv w:val="1"/>
      <w:marLeft w:val="0"/>
      <w:marRight w:val="0"/>
      <w:marTop w:val="0"/>
      <w:marBottom w:val="0"/>
      <w:divBdr>
        <w:top w:val="none" w:sz="0" w:space="0" w:color="auto"/>
        <w:left w:val="none" w:sz="0" w:space="0" w:color="auto"/>
        <w:bottom w:val="none" w:sz="0" w:space="0" w:color="auto"/>
        <w:right w:val="none" w:sz="0" w:space="0" w:color="auto"/>
      </w:divBdr>
      <w:divsChild>
        <w:div w:id="354381124">
          <w:marLeft w:val="0"/>
          <w:marRight w:val="0"/>
          <w:marTop w:val="0"/>
          <w:marBottom w:val="0"/>
          <w:divBdr>
            <w:top w:val="none" w:sz="0" w:space="0" w:color="auto"/>
            <w:left w:val="none" w:sz="0" w:space="0" w:color="auto"/>
            <w:bottom w:val="none" w:sz="0" w:space="0" w:color="auto"/>
            <w:right w:val="none" w:sz="0" w:space="0" w:color="auto"/>
          </w:divBdr>
          <w:divsChild>
            <w:div w:id="1409111490">
              <w:marLeft w:val="0"/>
              <w:marRight w:val="0"/>
              <w:marTop w:val="0"/>
              <w:marBottom w:val="0"/>
              <w:divBdr>
                <w:top w:val="none" w:sz="0" w:space="0" w:color="auto"/>
                <w:left w:val="none" w:sz="0" w:space="0" w:color="auto"/>
                <w:bottom w:val="none" w:sz="0" w:space="0" w:color="auto"/>
                <w:right w:val="none" w:sz="0" w:space="0" w:color="auto"/>
              </w:divBdr>
            </w:div>
            <w:div w:id="473525618">
              <w:marLeft w:val="0"/>
              <w:marRight w:val="0"/>
              <w:marTop w:val="0"/>
              <w:marBottom w:val="0"/>
              <w:divBdr>
                <w:top w:val="none" w:sz="0" w:space="0" w:color="auto"/>
                <w:left w:val="none" w:sz="0" w:space="0" w:color="auto"/>
                <w:bottom w:val="none" w:sz="0" w:space="0" w:color="auto"/>
                <w:right w:val="none" w:sz="0" w:space="0" w:color="auto"/>
              </w:divBdr>
            </w:div>
            <w:div w:id="1250238105">
              <w:marLeft w:val="0"/>
              <w:marRight w:val="0"/>
              <w:marTop w:val="0"/>
              <w:marBottom w:val="0"/>
              <w:divBdr>
                <w:top w:val="none" w:sz="0" w:space="0" w:color="auto"/>
                <w:left w:val="none" w:sz="0" w:space="0" w:color="auto"/>
                <w:bottom w:val="none" w:sz="0" w:space="0" w:color="auto"/>
                <w:right w:val="none" w:sz="0" w:space="0" w:color="auto"/>
              </w:divBdr>
            </w:div>
            <w:div w:id="1881475815">
              <w:marLeft w:val="0"/>
              <w:marRight w:val="0"/>
              <w:marTop w:val="0"/>
              <w:marBottom w:val="0"/>
              <w:divBdr>
                <w:top w:val="none" w:sz="0" w:space="0" w:color="auto"/>
                <w:left w:val="none" w:sz="0" w:space="0" w:color="auto"/>
                <w:bottom w:val="none" w:sz="0" w:space="0" w:color="auto"/>
                <w:right w:val="none" w:sz="0" w:space="0" w:color="auto"/>
              </w:divBdr>
            </w:div>
            <w:div w:id="991837539">
              <w:marLeft w:val="0"/>
              <w:marRight w:val="0"/>
              <w:marTop w:val="0"/>
              <w:marBottom w:val="0"/>
              <w:divBdr>
                <w:top w:val="none" w:sz="0" w:space="0" w:color="auto"/>
                <w:left w:val="none" w:sz="0" w:space="0" w:color="auto"/>
                <w:bottom w:val="none" w:sz="0" w:space="0" w:color="auto"/>
                <w:right w:val="none" w:sz="0" w:space="0" w:color="auto"/>
              </w:divBdr>
            </w:div>
            <w:div w:id="127211802">
              <w:marLeft w:val="0"/>
              <w:marRight w:val="0"/>
              <w:marTop w:val="0"/>
              <w:marBottom w:val="0"/>
              <w:divBdr>
                <w:top w:val="none" w:sz="0" w:space="0" w:color="auto"/>
                <w:left w:val="none" w:sz="0" w:space="0" w:color="auto"/>
                <w:bottom w:val="none" w:sz="0" w:space="0" w:color="auto"/>
                <w:right w:val="none" w:sz="0" w:space="0" w:color="auto"/>
              </w:divBdr>
            </w:div>
            <w:div w:id="2557240">
              <w:marLeft w:val="0"/>
              <w:marRight w:val="0"/>
              <w:marTop w:val="0"/>
              <w:marBottom w:val="0"/>
              <w:divBdr>
                <w:top w:val="none" w:sz="0" w:space="0" w:color="auto"/>
                <w:left w:val="none" w:sz="0" w:space="0" w:color="auto"/>
                <w:bottom w:val="none" w:sz="0" w:space="0" w:color="auto"/>
                <w:right w:val="none" w:sz="0" w:space="0" w:color="auto"/>
              </w:divBdr>
            </w:div>
            <w:div w:id="1117993643">
              <w:marLeft w:val="0"/>
              <w:marRight w:val="0"/>
              <w:marTop w:val="0"/>
              <w:marBottom w:val="0"/>
              <w:divBdr>
                <w:top w:val="none" w:sz="0" w:space="0" w:color="auto"/>
                <w:left w:val="none" w:sz="0" w:space="0" w:color="auto"/>
                <w:bottom w:val="none" w:sz="0" w:space="0" w:color="auto"/>
                <w:right w:val="none" w:sz="0" w:space="0" w:color="auto"/>
              </w:divBdr>
            </w:div>
            <w:div w:id="1189757860">
              <w:marLeft w:val="0"/>
              <w:marRight w:val="0"/>
              <w:marTop w:val="0"/>
              <w:marBottom w:val="0"/>
              <w:divBdr>
                <w:top w:val="none" w:sz="0" w:space="0" w:color="auto"/>
                <w:left w:val="none" w:sz="0" w:space="0" w:color="auto"/>
                <w:bottom w:val="none" w:sz="0" w:space="0" w:color="auto"/>
                <w:right w:val="none" w:sz="0" w:space="0" w:color="auto"/>
              </w:divBdr>
            </w:div>
            <w:div w:id="359280423">
              <w:marLeft w:val="0"/>
              <w:marRight w:val="0"/>
              <w:marTop w:val="0"/>
              <w:marBottom w:val="0"/>
              <w:divBdr>
                <w:top w:val="none" w:sz="0" w:space="0" w:color="auto"/>
                <w:left w:val="none" w:sz="0" w:space="0" w:color="auto"/>
                <w:bottom w:val="none" w:sz="0" w:space="0" w:color="auto"/>
                <w:right w:val="none" w:sz="0" w:space="0" w:color="auto"/>
              </w:divBdr>
            </w:div>
            <w:div w:id="1926331318">
              <w:marLeft w:val="0"/>
              <w:marRight w:val="0"/>
              <w:marTop w:val="0"/>
              <w:marBottom w:val="0"/>
              <w:divBdr>
                <w:top w:val="none" w:sz="0" w:space="0" w:color="auto"/>
                <w:left w:val="none" w:sz="0" w:space="0" w:color="auto"/>
                <w:bottom w:val="none" w:sz="0" w:space="0" w:color="auto"/>
                <w:right w:val="none" w:sz="0" w:space="0" w:color="auto"/>
              </w:divBdr>
            </w:div>
            <w:div w:id="338118523">
              <w:marLeft w:val="0"/>
              <w:marRight w:val="0"/>
              <w:marTop w:val="0"/>
              <w:marBottom w:val="0"/>
              <w:divBdr>
                <w:top w:val="none" w:sz="0" w:space="0" w:color="auto"/>
                <w:left w:val="none" w:sz="0" w:space="0" w:color="auto"/>
                <w:bottom w:val="none" w:sz="0" w:space="0" w:color="auto"/>
                <w:right w:val="none" w:sz="0" w:space="0" w:color="auto"/>
              </w:divBdr>
            </w:div>
            <w:div w:id="149641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otandpestle.com/nike/" TargetMode="External"/><Relationship Id="rId13" Type="http://schemas.openxmlformats.org/officeDocument/2006/relationships/hyperlink" Target="https://www.thekeepitsimple.com/nike-brand-positioning/" TargetMode="External"/><Relationship Id="rId18" Type="http://schemas.openxmlformats.org/officeDocument/2006/relationships/hyperlink" Target="https://www.porteranalysis.com/porters-five-forces-analysis-of-nik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marketingtutor.net/nike-pestle-analysis/" TargetMode="External"/><Relationship Id="rId17" Type="http://schemas.openxmlformats.org/officeDocument/2006/relationships/hyperlink" Target="https://www.ukessays.com/essays/business/pestle-analysis-of-nike-macro-environmental-factors-business-essay.php" TargetMode="External"/><Relationship Id="rId2" Type="http://schemas.openxmlformats.org/officeDocument/2006/relationships/styles" Target="styles.xml"/><Relationship Id="rId16" Type="http://schemas.openxmlformats.org/officeDocument/2006/relationships/hyperlink" Target="https://www.edrawmax.com/article/nike-swot-analysis.html" TargetMode="External"/><Relationship Id="rId20" Type="http://schemas.openxmlformats.org/officeDocument/2006/relationships/hyperlink" Target="https://panmore.com/nike-inc-pestel-pestle-analysis-recommendati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rawmax.com/article/nike-pestel-analysi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ndassignmenthelp.com/nike-pestel-analysis/" TargetMode="External"/><Relationship Id="rId23" Type="http://schemas.openxmlformats.org/officeDocument/2006/relationships/fontTable" Target="fontTable.xml"/><Relationship Id="rId10" Type="http://schemas.openxmlformats.org/officeDocument/2006/relationships/hyperlink" Target="https://pestleanalysis.com/pestle-analysis-of-nike/" TargetMode="External"/><Relationship Id="rId19" Type="http://schemas.openxmlformats.org/officeDocument/2006/relationships/hyperlink" Target="https://www.notesmatic.com/nike-marketing-mix/" TargetMode="External"/><Relationship Id="rId4" Type="http://schemas.openxmlformats.org/officeDocument/2006/relationships/webSettings" Target="webSettings.xml"/><Relationship Id="rId9" Type="http://schemas.openxmlformats.org/officeDocument/2006/relationships/hyperlink" Target="https://thehartpurymarketsphere.wordpress.com/2015/02/08/blog-2-macro-and-micro-analysis-of-nike-footwear/" TargetMode="External"/><Relationship Id="rId14" Type="http://schemas.openxmlformats.org/officeDocument/2006/relationships/hyperlink" Target="https://brand-minds.medium.com/nike-a-pestel-analysis-a213cbc18ad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60FC9-2D5F-4EC4-9B16-BBDF2B9CC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11</Pages>
  <Words>3215</Words>
  <Characters>18329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13</cp:revision>
  <dcterms:created xsi:type="dcterms:W3CDTF">2022-12-03T11:13:00Z</dcterms:created>
  <dcterms:modified xsi:type="dcterms:W3CDTF">2023-01-12T17:45:00Z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33256b66-4fa4-42a6-a4c7-af9d8b66401d</vt:lpwstr>
  </property>
</Properties>
</file>