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FC29E" w14:textId="235E8010" w:rsidR="4C5585C1" w:rsidRPr="00207E9E" w:rsidRDefault="4C5585C1" w:rsidP="028DB7E1">
      <w:pPr>
        <w:spacing w:before="240" w:after="30" w:line="360" w:lineRule="auto"/>
        <w:ind w:left="288" w:right="288"/>
        <w:jc w:val="center"/>
        <w:rPr>
          <w:rFonts w:ascii="Arial" w:eastAsia="Arial" w:hAnsi="Arial" w:cs="Arial"/>
          <w:color w:val="0E101A"/>
          <w:sz w:val="22"/>
          <w:szCs w:val="22"/>
        </w:rPr>
      </w:pPr>
      <w:r w:rsidRPr="00207E9E">
        <w:rPr>
          <w:rFonts w:ascii="Arial" w:eastAsia="Arial" w:hAnsi="Arial" w:cs="Arial"/>
          <w:color w:val="0E101A"/>
          <w:sz w:val="22"/>
          <w:szCs w:val="22"/>
        </w:rPr>
        <w:t xml:space="preserve">BMSW5103 </w:t>
      </w:r>
    </w:p>
    <w:p w14:paraId="3E0E19A9" w14:textId="0E1AD96C" w:rsidR="4C5585C1" w:rsidRPr="00207E9E" w:rsidRDefault="4C5585C1" w:rsidP="028DB7E1">
      <w:pPr>
        <w:spacing w:before="240" w:after="30" w:line="360" w:lineRule="auto"/>
        <w:ind w:left="288" w:right="288"/>
        <w:jc w:val="center"/>
        <w:rPr>
          <w:rFonts w:ascii="Arial" w:eastAsia="Arial" w:hAnsi="Arial" w:cs="Arial"/>
          <w:color w:val="0E101A"/>
          <w:sz w:val="22"/>
          <w:szCs w:val="22"/>
        </w:rPr>
      </w:pPr>
      <w:r w:rsidRPr="00207E9E">
        <w:rPr>
          <w:rFonts w:ascii="Arial" w:eastAsia="Arial" w:hAnsi="Arial" w:cs="Arial"/>
          <w:color w:val="0E101A"/>
          <w:sz w:val="22"/>
          <w:szCs w:val="22"/>
        </w:rPr>
        <w:t xml:space="preserve">Understanding and Engaging in the Customer Experience </w:t>
      </w:r>
    </w:p>
    <w:p w14:paraId="010AC019" w14:textId="7CCEC432" w:rsidR="4C5585C1" w:rsidRPr="00207E9E" w:rsidRDefault="4C5585C1" w:rsidP="028DB7E1">
      <w:pPr>
        <w:spacing w:before="240" w:after="30" w:line="360" w:lineRule="auto"/>
        <w:ind w:left="288" w:right="288"/>
        <w:jc w:val="center"/>
        <w:rPr>
          <w:rFonts w:ascii="Arial" w:eastAsia="Arial" w:hAnsi="Arial" w:cs="Arial"/>
          <w:color w:val="0E101A"/>
          <w:sz w:val="22"/>
          <w:szCs w:val="22"/>
        </w:rPr>
      </w:pPr>
      <w:proofErr w:type="spellStart"/>
      <w:r w:rsidRPr="00207E9E">
        <w:rPr>
          <w:rFonts w:ascii="Arial" w:eastAsia="Arial" w:hAnsi="Arial" w:cs="Arial"/>
          <w:color w:val="0E101A"/>
          <w:sz w:val="22"/>
          <w:szCs w:val="22"/>
        </w:rPr>
        <w:t>Uanjuma</w:t>
      </w:r>
      <w:proofErr w:type="spellEnd"/>
      <w:r w:rsidRPr="00207E9E">
        <w:rPr>
          <w:rFonts w:ascii="Arial" w:eastAsia="Arial" w:hAnsi="Arial" w:cs="Arial"/>
          <w:color w:val="0E101A"/>
          <w:sz w:val="22"/>
          <w:szCs w:val="22"/>
        </w:rPr>
        <w:t xml:space="preserve"> Thompson (1713127) </w:t>
      </w:r>
    </w:p>
    <w:p w14:paraId="68CDD071" w14:textId="7762F493" w:rsidR="4C5585C1" w:rsidRPr="00207E9E" w:rsidRDefault="4C5585C1" w:rsidP="028DB7E1">
      <w:pPr>
        <w:spacing w:before="240" w:after="30" w:line="360" w:lineRule="auto"/>
        <w:ind w:left="288" w:right="288"/>
        <w:jc w:val="center"/>
        <w:rPr>
          <w:rFonts w:ascii="Arial" w:eastAsia="Arial" w:hAnsi="Arial" w:cs="Arial"/>
          <w:color w:val="0E101A"/>
          <w:sz w:val="22"/>
          <w:szCs w:val="22"/>
        </w:rPr>
      </w:pPr>
      <w:r w:rsidRPr="00207E9E">
        <w:rPr>
          <w:rFonts w:ascii="Arial" w:eastAsia="Arial" w:hAnsi="Arial" w:cs="Arial"/>
          <w:color w:val="0E101A"/>
          <w:sz w:val="22"/>
          <w:szCs w:val="22"/>
        </w:rPr>
        <w:t xml:space="preserve">Lecturer </w:t>
      </w:r>
    </w:p>
    <w:p w14:paraId="49273EF6" w14:textId="36392978" w:rsidR="4C5585C1" w:rsidRPr="00207E9E" w:rsidRDefault="4C5585C1" w:rsidP="028DB7E1">
      <w:pPr>
        <w:spacing w:before="240" w:after="30" w:line="360" w:lineRule="auto"/>
        <w:ind w:left="288" w:right="288"/>
        <w:jc w:val="center"/>
        <w:rPr>
          <w:rFonts w:ascii="Arial" w:eastAsia="Arial" w:hAnsi="Arial" w:cs="Arial"/>
          <w:color w:val="0E101A"/>
          <w:sz w:val="22"/>
          <w:szCs w:val="22"/>
        </w:rPr>
      </w:pPr>
      <w:r w:rsidRPr="00207E9E">
        <w:rPr>
          <w:rFonts w:ascii="Arial" w:eastAsia="Arial" w:hAnsi="Arial" w:cs="Arial"/>
          <w:color w:val="0E101A"/>
          <w:sz w:val="22"/>
          <w:szCs w:val="22"/>
        </w:rPr>
        <w:t xml:space="preserve">Submission Date – </w:t>
      </w:r>
      <w:r w:rsidR="00426596">
        <w:rPr>
          <w:rFonts w:ascii="Arial" w:eastAsia="Arial" w:hAnsi="Arial" w:cs="Arial"/>
          <w:color w:val="0E101A"/>
          <w:sz w:val="22"/>
          <w:szCs w:val="22"/>
        </w:rPr>
        <w:t>01</w:t>
      </w:r>
      <w:r w:rsidRPr="00207E9E">
        <w:rPr>
          <w:rFonts w:ascii="Arial" w:eastAsia="Arial" w:hAnsi="Arial" w:cs="Arial"/>
          <w:color w:val="0E101A"/>
          <w:sz w:val="22"/>
          <w:szCs w:val="22"/>
        </w:rPr>
        <w:t>/</w:t>
      </w:r>
      <w:r w:rsidR="00426596">
        <w:rPr>
          <w:rFonts w:ascii="Arial" w:eastAsia="Arial" w:hAnsi="Arial" w:cs="Arial"/>
          <w:color w:val="0E101A"/>
          <w:sz w:val="22"/>
          <w:szCs w:val="22"/>
        </w:rPr>
        <w:t>04</w:t>
      </w:r>
      <w:r w:rsidRPr="00207E9E">
        <w:rPr>
          <w:rFonts w:ascii="Arial" w:eastAsia="Arial" w:hAnsi="Arial" w:cs="Arial"/>
          <w:color w:val="0E101A"/>
          <w:sz w:val="22"/>
          <w:szCs w:val="22"/>
        </w:rPr>
        <w:t>/202</w:t>
      </w:r>
      <w:r w:rsidR="00426596">
        <w:rPr>
          <w:rFonts w:ascii="Arial" w:eastAsia="Arial" w:hAnsi="Arial" w:cs="Arial"/>
          <w:color w:val="0E101A"/>
          <w:sz w:val="22"/>
          <w:szCs w:val="22"/>
        </w:rPr>
        <w:t>1</w:t>
      </w:r>
      <w:r w:rsidRPr="00207E9E">
        <w:rPr>
          <w:rFonts w:ascii="Arial" w:eastAsia="Arial" w:hAnsi="Arial" w:cs="Arial"/>
          <w:color w:val="0E101A"/>
          <w:sz w:val="22"/>
          <w:szCs w:val="22"/>
        </w:rPr>
        <w:t xml:space="preserve"> </w:t>
      </w:r>
    </w:p>
    <w:p w14:paraId="785FF78D" w14:textId="1DECC4B0" w:rsidR="1DDB50CE" w:rsidRPr="00207E9E" w:rsidRDefault="1DDB50CE">
      <w:pPr>
        <w:rPr>
          <w:rFonts w:ascii="Arial" w:hAnsi="Arial" w:cs="Arial"/>
          <w:sz w:val="22"/>
          <w:szCs w:val="22"/>
        </w:rPr>
      </w:pPr>
      <w:r w:rsidRPr="00207E9E">
        <w:rPr>
          <w:rFonts w:ascii="Arial" w:hAnsi="Arial" w:cs="Arial"/>
          <w:sz w:val="22"/>
          <w:szCs w:val="22"/>
        </w:rPr>
        <w:br w:type="page"/>
      </w:r>
    </w:p>
    <w:p w14:paraId="3CFED9AC" w14:textId="30BFAA21" w:rsidR="33C370EC" w:rsidRPr="00207E9E" w:rsidRDefault="33C370E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u w:val="single"/>
        </w:rPr>
        <w:lastRenderedPageBreak/>
        <w:t>Contents</w:t>
      </w:r>
      <w:r w:rsidRPr="00207E9E">
        <w:rPr>
          <w:rFonts w:ascii="Arial" w:eastAsia="Arial" w:hAnsi="Arial" w:cs="Arial"/>
          <w:color w:val="0E101A"/>
          <w:sz w:val="22"/>
          <w:szCs w:val="22"/>
        </w:rPr>
        <w:t xml:space="preserve"> </w:t>
      </w:r>
    </w:p>
    <w:p w14:paraId="1C5022B5" w14:textId="01A6B23F" w:rsidR="33C370EC" w:rsidRPr="00207E9E" w:rsidRDefault="33C370E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Introduction 1.0</w:t>
      </w:r>
    </w:p>
    <w:p w14:paraId="7F981383" w14:textId="4D4E1FC4" w:rsidR="77AE00C1" w:rsidRPr="00207E9E" w:rsidRDefault="77AE00C1"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Objectives 1.1</w:t>
      </w:r>
    </w:p>
    <w:p w14:paraId="5BD9F2FE" w14:textId="7D05D563" w:rsidR="77AE00C1" w:rsidRPr="00207E9E" w:rsidRDefault="77AE00C1"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Methods 1.2</w:t>
      </w:r>
    </w:p>
    <w:p w14:paraId="7434EC35" w14:textId="7AB556AD" w:rsidR="77AE00C1" w:rsidRPr="00207E9E" w:rsidRDefault="77AE00C1" w:rsidP="00207E9E">
      <w:pPr>
        <w:spacing w:before="240" w:after="30" w:line="360" w:lineRule="auto"/>
        <w:ind w:left="850" w:right="850"/>
        <w:jc w:val="both"/>
        <w:rPr>
          <w:rFonts w:ascii="Arial" w:eastAsia="Arial" w:hAnsi="Arial" w:cs="Arial"/>
          <w:color w:val="000000" w:themeColor="text1"/>
          <w:sz w:val="22"/>
          <w:szCs w:val="22"/>
          <w:u w:val="single"/>
        </w:rPr>
      </w:pPr>
      <w:r w:rsidRPr="00207E9E">
        <w:rPr>
          <w:rFonts w:ascii="Arial" w:eastAsia="Arial" w:hAnsi="Arial" w:cs="Arial"/>
          <w:color w:val="000000" w:themeColor="text1"/>
          <w:sz w:val="22"/>
          <w:szCs w:val="22"/>
          <w:u w:val="single"/>
        </w:rPr>
        <w:t>Ethics and Sustainability of Thai Airways International 2.0</w:t>
      </w:r>
    </w:p>
    <w:p w14:paraId="1912C33E" w14:textId="686460D5" w:rsidR="11F4F7C5" w:rsidRPr="00207E9E" w:rsidRDefault="11F4F7C5"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Ethical policy 2.1</w:t>
      </w:r>
    </w:p>
    <w:p w14:paraId="514BC185" w14:textId="74EAFDA0" w:rsidR="11F4F7C5" w:rsidRPr="00207E9E" w:rsidRDefault="11F4F7C5" w:rsidP="00207E9E">
      <w:pPr>
        <w:pStyle w:val="ListParagraph"/>
        <w:numPr>
          <w:ilvl w:val="0"/>
          <w:numId w:val="3"/>
        </w:numPr>
        <w:spacing w:before="240" w:after="30" w:line="360" w:lineRule="auto"/>
        <w:ind w:left="850" w:right="850"/>
        <w:jc w:val="both"/>
        <w:rPr>
          <w:rFonts w:ascii="Arial" w:eastAsiaTheme="minorEastAsia" w:hAnsi="Arial" w:cs="Arial"/>
        </w:rPr>
      </w:pPr>
      <w:r w:rsidRPr="00207E9E">
        <w:rPr>
          <w:rFonts w:ascii="Arial" w:eastAsia="Arial" w:hAnsi="Arial" w:cs="Arial"/>
        </w:rPr>
        <w:t>Sustainability policy 2.2</w:t>
      </w:r>
    </w:p>
    <w:p w14:paraId="4CD2002C" w14:textId="7A82011C" w:rsidR="42107E19" w:rsidRPr="00207E9E" w:rsidRDefault="42107E19"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Corporate Value Chain Explained 2.3</w:t>
      </w:r>
    </w:p>
    <w:p w14:paraId="68873EF1" w14:textId="19DD29A4" w:rsidR="0E4496FE" w:rsidRPr="00426596" w:rsidRDefault="0E4496FE"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Quality Model Assessment 2.4</w:t>
      </w:r>
    </w:p>
    <w:p w14:paraId="54932F20" w14:textId="366A648C" w:rsidR="00426596" w:rsidRPr="00207E9E" w:rsidRDefault="00426596"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Pr>
          <w:rFonts w:ascii="Arial" w:eastAsia="Arial" w:hAnsi="Arial" w:cs="Arial"/>
          <w:color w:val="0E101A"/>
        </w:rPr>
        <w:t>Discussion 2.5</w:t>
      </w:r>
    </w:p>
    <w:p w14:paraId="5F8179AF" w14:textId="5C2C795F" w:rsidR="4C2DC6F6" w:rsidRPr="00207E9E" w:rsidRDefault="4C2DC6F6"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Conclusions 2.</w:t>
      </w:r>
      <w:r w:rsidR="00426596">
        <w:rPr>
          <w:rFonts w:ascii="Arial" w:eastAsia="Arial" w:hAnsi="Arial" w:cs="Arial"/>
          <w:color w:val="0E101A"/>
        </w:rPr>
        <w:t>6</w:t>
      </w:r>
    </w:p>
    <w:p w14:paraId="4F8B3002" w14:textId="78F5A44C" w:rsidR="3E289A3B" w:rsidRPr="00207E9E" w:rsidRDefault="3E289A3B" w:rsidP="00207E9E">
      <w:pPr>
        <w:spacing w:before="240" w:after="30" w:line="360" w:lineRule="auto"/>
        <w:ind w:left="850" w:right="850"/>
        <w:jc w:val="both"/>
        <w:rPr>
          <w:rFonts w:ascii="Arial" w:eastAsia="Arial" w:hAnsi="Arial" w:cs="Arial"/>
          <w:color w:val="0E101A"/>
          <w:sz w:val="22"/>
          <w:szCs w:val="22"/>
          <w:u w:val="single"/>
        </w:rPr>
      </w:pPr>
      <w:r w:rsidRPr="00207E9E">
        <w:rPr>
          <w:rFonts w:ascii="Arial" w:eastAsia="Arial" w:hAnsi="Arial" w:cs="Arial"/>
          <w:color w:val="0E101A"/>
          <w:sz w:val="22"/>
          <w:szCs w:val="22"/>
          <w:u w:val="single"/>
        </w:rPr>
        <w:t>Ethics and Sustainability of American Airlines 3.0</w:t>
      </w:r>
    </w:p>
    <w:p w14:paraId="62E62A78" w14:textId="7B6CC9EC" w:rsidR="3E289A3B" w:rsidRPr="00207E9E" w:rsidRDefault="3E289A3B"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Ethical policy 3.1</w:t>
      </w:r>
    </w:p>
    <w:p w14:paraId="59E554AA" w14:textId="0AF5165A" w:rsidR="3E289A3B" w:rsidRPr="00207E9E" w:rsidRDefault="3E289A3B" w:rsidP="00207E9E">
      <w:pPr>
        <w:pStyle w:val="ListParagraph"/>
        <w:numPr>
          <w:ilvl w:val="0"/>
          <w:numId w:val="3"/>
        </w:numPr>
        <w:spacing w:before="240" w:after="30" w:line="360" w:lineRule="auto"/>
        <w:ind w:left="850" w:right="850"/>
        <w:jc w:val="both"/>
        <w:rPr>
          <w:rFonts w:ascii="Arial" w:eastAsiaTheme="minorEastAsia" w:hAnsi="Arial" w:cs="Arial"/>
        </w:rPr>
      </w:pPr>
      <w:r w:rsidRPr="00207E9E">
        <w:rPr>
          <w:rFonts w:ascii="Arial" w:eastAsia="Arial" w:hAnsi="Arial" w:cs="Arial"/>
        </w:rPr>
        <w:t>Sustainability policy 3.2</w:t>
      </w:r>
    </w:p>
    <w:p w14:paraId="01D4AF14" w14:textId="3D508DE5" w:rsidR="3E8CBBCF" w:rsidRPr="00207E9E" w:rsidRDefault="3E8CBBCF" w:rsidP="00207E9E">
      <w:pPr>
        <w:pStyle w:val="ListParagraph"/>
        <w:numPr>
          <w:ilvl w:val="0"/>
          <w:numId w:val="3"/>
        </w:numPr>
        <w:spacing w:before="240" w:after="30" w:line="360" w:lineRule="auto"/>
        <w:ind w:left="850" w:right="850"/>
        <w:jc w:val="both"/>
        <w:rPr>
          <w:rFonts w:ascii="Arial" w:hAnsi="Arial" w:cs="Arial"/>
        </w:rPr>
      </w:pPr>
      <w:r w:rsidRPr="00207E9E">
        <w:rPr>
          <w:rFonts w:ascii="Arial" w:eastAsia="Arial" w:hAnsi="Arial" w:cs="Arial"/>
          <w:color w:val="0E101A"/>
        </w:rPr>
        <w:t>Consumer pledge 3.3</w:t>
      </w:r>
    </w:p>
    <w:p w14:paraId="34F59CBC" w14:textId="31391F22" w:rsidR="3E289A3B" w:rsidRPr="00426596" w:rsidRDefault="3E289A3B"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Quality Model Assessment 3.</w:t>
      </w:r>
      <w:r w:rsidR="0253B237" w:rsidRPr="00207E9E">
        <w:rPr>
          <w:rFonts w:ascii="Arial" w:eastAsia="Arial" w:hAnsi="Arial" w:cs="Arial"/>
          <w:color w:val="0E101A"/>
        </w:rPr>
        <w:t>4</w:t>
      </w:r>
    </w:p>
    <w:p w14:paraId="776C2B39" w14:textId="6DAF2849" w:rsidR="00426596" w:rsidRPr="00207E9E" w:rsidRDefault="00426596"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Pr>
          <w:rFonts w:ascii="Arial" w:eastAsia="Arial" w:hAnsi="Arial" w:cs="Arial"/>
          <w:color w:val="0E101A"/>
        </w:rPr>
        <w:t>Discussion 3.5</w:t>
      </w:r>
    </w:p>
    <w:p w14:paraId="58FBE5D5" w14:textId="432DD522" w:rsidR="3E289A3B" w:rsidRPr="00207E9E" w:rsidRDefault="3E289A3B"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Conclusions 3.</w:t>
      </w:r>
      <w:r w:rsidR="00426596">
        <w:rPr>
          <w:rFonts w:ascii="Arial" w:eastAsia="Arial" w:hAnsi="Arial" w:cs="Arial"/>
          <w:color w:val="0E101A"/>
        </w:rPr>
        <w:t>6</w:t>
      </w:r>
    </w:p>
    <w:p w14:paraId="7F3C67D1" w14:textId="65CA8487" w:rsidR="3E289A3B" w:rsidRPr="00207E9E" w:rsidRDefault="3E289A3B" w:rsidP="00207E9E">
      <w:pPr>
        <w:spacing w:before="240" w:after="30" w:line="360" w:lineRule="auto"/>
        <w:ind w:left="850" w:right="850"/>
        <w:jc w:val="both"/>
        <w:rPr>
          <w:rFonts w:ascii="Arial" w:eastAsia="Arial" w:hAnsi="Arial" w:cs="Arial"/>
          <w:color w:val="0E101A"/>
          <w:sz w:val="22"/>
          <w:szCs w:val="22"/>
          <w:u w:val="single"/>
        </w:rPr>
      </w:pPr>
      <w:r w:rsidRPr="00207E9E">
        <w:rPr>
          <w:rFonts w:ascii="Arial" w:eastAsia="Arial" w:hAnsi="Arial" w:cs="Arial"/>
          <w:color w:val="0E101A"/>
          <w:sz w:val="22"/>
          <w:szCs w:val="22"/>
          <w:u w:val="single"/>
        </w:rPr>
        <w:t>Ethics and Sustainability of British Airways 4.0</w:t>
      </w:r>
    </w:p>
    <w:p w14:paraId="4777E02A" w14:textId="33AA77DA" w:rsidR="3E289A3B" w:rsidRPr="00207E9E" w:rsidRDefault="3E289A3B"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Ethical policy 4.1</w:t>
      </w:r>
    </w:p>
    <w:p w14:paraId="08B60C67" w14:textId="342D635C" w:rsidR="3E289A3B" w:rsidRPr="00207E9E" w:rsidRDefault="3E289A3B" w:rsidP="00207E9E">
      <w:pPr>
        <w:pStyle w:val="ListParagraph"/>
        <w:numPr>
          <w:ilvl w:val="0"/>
          <w:numId w:val="3"/>
        </w:numPr>
        <w:spacing w:before="240" w:after="30" w:line="360" w:lineRule="auto"/>
        <w:ind w:left="850" w:right="850"/>
        <w:jc w:val="both"/>
        <w:rPr>
          <w:rFonts w:ascii="Arial" w:eastAsiaTheme="minorEastAsia" w:hAnsi="Arial" w:cs="Arial"/>
        </w:rPr>
      </w:pPr>
      <w:r w:rsidRPr="00207E9E">
        <w:rPr>
          <w:rFonts w:ascii="Arial" w:eastAsia="Arial" w:hAnsi="Arial" w:cs="Arial"/>
        </w:rPr>
        <w:t>Sustainability policy 4.2</w:t>
      </w:r>
    </w:p>
    <w:p w14:paraId="2F3F0948" w14:textId="50564D7F" w:rsidR="3E289A3B" w:rsidRPr="00426596" w:rsidRDefault="3E289A3B"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Quality Model Assessment 4.</w:t>
      </w:r>
      <w:r w:rsidR="1EBCBFBC" w:rsidRPr="00207E9E">
        <w:rPr>
          <w:rFonts w:ascii="Arial" w:eastAsia="Arial" w:hAnsi="Arial" w:cs="Arial"/>
          <w:color w:val="0E101A"/>
        </w:rPr>
        <w:t>3</w:t>
      </w:r>
    </w:p>
    <w:p w14:paraId="19E7DA4E" w14:textId="6F35E7A2" w:rsidR="00426596" w:rsidRPr="00207E9E" w:rsidRDefault="00426596"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Pr>
          <w:rFonts w:ascii="Arial" w:eastAsia="Arial" w:hAnsi="Arial" w:cs="Arial"/>
          <w:color w:val="0E101A"/>
        </w:rPr>
        <w:t>Discussion 4.4</w:t>
      </w:r>
    </w:p>
    <w:p w14:paraId="149338F3" w14:textId="73F30C6C" w:rsidR="3E289A3B" w:rsidRPr="00207E9E" w:rsidRDefault="3E289A3B" w:rsidP="00207E9E">
      <w:pPr>
        <w:pStyle w:val="ListParagraph"/>
        <w:numPr>
          <w:ilvl w:val="0"/>
          <w:numId w:val="3"/>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Conclusions 4.</w:t>
      </w:r>
      <w:r w:rsidR="00426596">
        <w:rPr>
          <w:rFonts w:ascii="Arial" w:eastAsia="Arial" w:hAnsi="Arial" w:cs="Arial"/>
          <w:color w:val="0E101A"/>
        </w:rPr>
        <w:t>5</w:t>
      </w:r>
    </w:p>
    <w:p w14:paraId="630F0637" w14:textId="7B51CC70" w:rsidR="3E289A3B" w:rsidRPr="00207E9E" w:rsidRDefault="3E289A3B" w:rsidP="00207E9E">
      <w:pPr>
        <w:spacing w:before="240" w:after="30" w:line="360" w:lineRule="auto"/>
        <w:ind w:left="850" w:right="850"/>
        <w:jc w:val="both"/>
        <w:rPr>
          <w:rFonts w:ascii="Arial" w:eastAsia="Arial" w:hAnsi="Arial" w:cs="Arial"/>
          <w:color w:val="0E101A"/>
          <w:sz w:val="22"/>
          <w:szCs w:val="22"/>
          <w:u w:val="single"/>
        </w:rPr>
      </w:pPr>
      <w:r w:rsidRPr="00207E9E">
        <w:rPr>
          <w:rFonts w:ascii="Arial" w:eastAsia="Arial" w:hAnsi="Arial" w:cs="Arial"/>
          <w:color w:val="0E101A"/>
          <w:sz w:val="22"/>
          <w:szCs w:val="22"/>
          <w:u w:val="single"/>
        </w:rPr>
        <w:t>Conclusions 5.0</w:t>
      </w:r>
    </w:p>
    <w:p w14:paraId="607A9005" w14:textId="64DDDBE7" w:rsidR="3E289A3B" w:rsidRPr="00207E9E" w:rsidRDefault="3E289A3B" w:rsidP="00207E9E">
      <w:pPr>
        <w:spacing w:before="240" w:after="30" w:line="360" w:lineRule="auto"/>
        <w:ind w:left="850" w:right="850"/>
        <w:jc w:val="both"/>
        <w:rPr>
          <w:rFonts w:ascii="Arial" w:eastAsia="Arial" w:hAnsi="Arial" w:cs="Arial"/>
          <w:color w:val="0E101A"/>
          <w:sz w:val="22"/>
          <w:szCs w:val="22"/>
          <w:u w:val="single"/>
        </w:rPr>
      </w:pPr>
      <w:r w:rsidRPr="00207E9E">
        <w:rPr>
          <w:rFonts w:ascii="Arial" w:eastAsia="Arial" w:hAnsi="Arial" w:cs="Arial"/>
          <w:color w:val="0E101A"/>
          <w:sz w:val="22"/>
          <w:szCs w:val="22"/>
          <w:u w:val="single"/>
        </w:rPr>
        <w:t>References 6.0</w:t>
      </w:r>
    </w:p>
    <w:p w14:paraId="6074DCEC" w14:textId="0FB33737" w:rsidR="3E289A3B" w:rsidRPr="00207E9E" w:rsidRDefault="3E289A3B" w:rsidP="00207E9E">
      <w:pPr>
        <w:spacing w:before="240" w:after="30" w:line="360" w:lineRule="auto"/>
        <w:ind w:left="850" w:right="850"/>
        <w:jc w:val="both"/>
        <w:rPr>
          <w:rFonts w:ascii="Arial" w:eastAsia="Arial" w:hAnsi="Arial" w:cs="Arial"/>
          <w:color w:val="0E101A"/>
          <w:sz w:val="22"/>
          <w:szCs w:val="22"/>
          <w:u w:val="single"/>
        </w:rPr>
      </w:pPr>
      <w:r w:rsidRPr="00207E9E">
        <w:rPr>
          <w:rFonts w:ascii="Arial" w:eastAsia="Arial" w:hAnsi="Arial" w:cs="Arial"/>
          <w:color w:val="0E101A"/>
          <w:sz w:val="22"/>
          <w:szCs w:val="22"/>
          <w:u w:val="single"/>
        </w:rPr>
        <w:t>Appendixes 7.0</w:t>
      </w:r>
    </w:p>
    <w:p w14:paraId="5DD6B2F6" w14:textId="1C0194D9" w:rsidR="028DB7E1" w:rsidRPr="00207E9E" w:rsidRDefault="028DB7E1" w:rsidP="00207E9E">
      <w:pPr>
        <w:spacing w:before="240" w:after="30" w:line="360" w:lineRule="auto"/>
        <w:ind w:left="850" w:right="850"/>
        <w:jc w:val="both"/>
        <w:rPr>
          <w:rFonts w:ascii="Arial" w:eastAsia="Arial" w:hAnsi="Arial" w:cs="Arial"/>
          <w:color w:val="0E101A"/>
          <w:sz w:val="22"/>
          <w:szCs w:val="22"/>
        </w:rPr>
      </w:pPr>
    </w:p>
    <w:p w14:paraId="0BCCD18F" w14:textId="5AC838B1" w:rsidR="028DB7E1" w:rsidRPr="00207E9E" w:rsidRDefault="028DB7E1" w:rsidP="00207E9E">
      <w:pPr>
        <w:spacing w:before="240" w:after="30" w:line="360" w:lineRule="auto"/>
        <w:ind w:left="850" w:right="850"/>
        <w:jc w:val="both"/>
        <w:rPr>
          <w:rFonts w:ascii="Arial" w:eastAsia="Arial" w:hAnsi="Arial" w:cs="Arial"/>
          <w:color w:val="0E101A"/>
          <w:sz w:val="22"/>
          <w:szCs w:val="22"/>
        </w:rPr>
      </w:pPr>
    </w:p>
    <w:p w14:paraId="5D0D03E2" w14:textId="7F63D8B0" w:rsidR="028DB7E1" w:rsidRPr="00207E9E" w:rsidRDefault="028DB7E1" w:rsidP="00207E9E">
      <w:pPr>
        <w:spacing w:before="240" w:after="30" w:line="360" w:lineRule="auto"/>
        <w:ind w:left="850" w:right="850"/>
        <w:jc w:val="both"/>
        <w:rPr>
          <w:rFonts w:ascii="Arial" w:eastAsia="Arial" w:hAnsi="Arial" w:cs="Arial"/>
          <w:color w:val="000000" w:themeColor="text1"/>
          <w:sz w:val="22"/>
          <w:szCs w:val="22"/>
        </w:rPr>
      </w:pPr>
    </w:p>
    <w:p w14:paraId="3B3742EC" w14:textId="54B3E8DB" w:rsidR="028DB7E1" w:rsidRPr="00207E9E" w:rsidRDefault="028DB7E1" w:rsidP="00207E9E">
      <w:pPr>
        <w:spacing w:before="240" w:after="30" w:line="360" w:lineRule="auto"/>
        <w:ind w:left="850" w:right="850"/>
        <w:jc w:val="both"/>
        <w:rPr>
          <w:rFonts w:ascii="Arial" w:eastAsia="Arial" w:hAnsi="Arial" w:cs="Arial"/>
          <w:color w:val="0E101A"/>
          <w:sz w:val="22"/>
          <w:szCs w:val="22"/>
          <w:u w:val="single"/>
        </w:rPr>
      </w:pPr>
    </w:p>
    <w:p w14:paraId="3BA0714F" w14:textId="00DAF3C4" w:rsidR="4C5585C1" w:rsidRPr="00426596" w:rsidRDefault="4C5585C1" w:rsidP="00207E9E">
      <w:pPr>
        <w:spacing w:before="240" w:after="30" w:line="360" w:lineRule="auto"/>
        <w:ind w:left="850" w:right="850"/>
        <w:jc w:val="both"/>
        <w:rPr>
          <w:rFonts w:ascii="Arial" w:eastAsia="Arial" w:hAnsi="Arial" w:cs="Arial"/>
          <w:b/>
          <w:bCs/>
          <w:color w:val="0E101A"/>
          <w:sz w:val="22"/>
          <w:szCs w:val="22"/>
          <w:u w:val="single"/>
        </w:rPr>
      </w:pPr>
      <w:r w:rsidRPr="00426596">
        <w:rPr>
          <w:rFonts w:ascii="Arial" w:eastAsia="Arial" w:hAnsi="Arial" w:cs="Arial"/>
          <w:b/>
          <w:bCs/>
          <w:color w:val="0E101A"/>
          <w:sz w:val="22"/>
          <w:szCs w:val="22"/>
          <w:u w:val="single"/>
        </w:rPr>
        <w:t>Introduction 1.0</w:t>
      </w:r>
      <w:r w:rsidRPr="00426596">
        <w:rPr>
          <w:rFonts w:ascii="Arial" w:eastAsia="Arial" w:hAnsi="Arial" w:cs="Arial"/>
          <w:b/>
          <w:bCs/>
          <w:color w:val="0E101A"/>
          <w:sz w:val="22"/>
          <w:szCs w:val="22"/>
        </w:rPr>
        <w:t xml:space="preserve"> </w:t>
      </w:r>
    </w:p>
    <w:p w14:paraId="6C6F0BAE" w14:textId="5BC4EC1B" w:rsidR="4C5585C1" w:rsidRPr="00207E9E" w:rsidRDefault="4C5585C1"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This report has been requested by the ‘The Research and Analysis Wing’ of the Aviation Research Centre. This report will focus on the customer experience within three Airline companies: </w:t>
      </w:r>
    </w:p>
    <w:p w14:paraId="6268E331" w14:textId="1D630F44" w:rsidR="4C5585C1" w:rsidRPr="00207E9E" w:rsidRDefault="4C5585C1" w:rsidP="00207E9E">
      <w:pPr>
        <w:pStyle w:val="ListParagraph"/>
        <w:numPr>
          <w:ilvl w:val="0"/>
          <w:numId w:val="6"/>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 xml:space="preserve">Thai Airways International (PLC) </w:t>
      </w:r>
    </w:p>
    <w:p w14:paraId="2CDA4C14" w14:textId="7C9F4759" w:rsidR="4C5585C1" w:rsidRPr="00207E9E" w:rsidRDefault="4C5585C1" w:rsidP="00207E9E">
      <w:pPr>
        <w:pStyle w:val="ListParagraph"/>
        <w:numPr>
          <w:ilvl w:val="0"/>
          <w:numId w:val="6"/>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 xml:space="preserve">American Airlines </w:t>
      </w:r>
    </w:p>
    <w:p w14:paraId="05811A7F" w14:textId="361B6BFF" w:rsidR="00EE08EE" w:rsidRPr="00207E9E" w:rsidRDefault="00EE08EE" w:rsidP="00207E9E">
      <w:pPr>
        <w:pStyle w:val="ListParagraph"/>
        <w:numPr>
          <w:ilvl w:val="0"/>
          <w:numId w:val="6"/>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British Airways</w:t>
      </w:r>
    </w:p>
    <w:p w14:paraId="6516CC01" w14:textId="1A4AFEB2" w:rsidR="4C5585C1" w:rsidRPr="00207E9E" w:rsidRDefault="0621CE85"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This report aims to show</w:t>
      </w:r>
      <w:r w:rsidR="4C5585C1" w:rsidRPr="00207E9E">
        <w:rPr>
          <w:rFonts w:ascii="Arial" w:eastAsia="Arial" w:hAnsi="Arial" w:cs="Arial"/>
          <w:color w:val="0E101A"/>
          <w:sz w:val="22"/>
          <w:szCs w:val="22"/>
        </w:rPr>
        <w:t xml:space="preserve"> what ethical and sustainability policies are in place and how effective they are.  </w:t>
      </w:r>
    </w:p>
    <w:p w14:paraId="7B1A63A2" w14:textId="3689B9E0" w:rsidR="4C5585C1" w:rsidRPr="00207E9E" w:rsidRDefault="4C5585C1" w:rsidP="00207E9E">
      <w:pPr>
        <w:pStyle w:val="ListParagraph"/>
        <w:numPr>
          <w:ilvl w:val="0"/>
          <w:numId w:val="5"/>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Ethics – Morals and principles are the core values of ethics when the morals and principles are used as a guide for proper action, this can be used both in a personal situation and in business. The way a business conducts itself throughout all stages of customer contact and the way it treats its internal and external stakeholders can provide great insight into a company's ethical values and practices</w:t>
      </w:r>
      <w:r w:rsidR="7C906EFF" w:rsidRPr="00207E9E">
        <w:rPr>
          <w:rFonts w:ascii="Arial" w:eastAsia="Arial" w:hAnsi="Arial" w:cs="Arial"/>
          <w:color w:val="0E101A"/>
        </w:rPr>
        <w:t xml:space="preserve"> </w:t>
      </w:r>
      <w:r w:rsidR="00EE08EE" w:rsidRPr="00207E9E">
        <w:rPr>
          <w:rFonts w:ascii="Arial" w:eastAsia="Arial" w:hAnsi="Arial" w:cs="Arial"/>
          <w:color w:val="0E101A"/>
        </w:rPr>
        <w:t xml:space="preserve">this notion is explained within the </w:t>
      </w:r>
      <w:r w:rsidR="7C906EFF" w:rsidRPr="00207E9E">
        <w:rPr>
          <w:rFonts w:ascii="Arial" w:eastAsia="Arial" w:hAnsi="Arial" w:cs="Arial"/>
          <w:color w:val="0E101A"/>
        </w:rPr>
        <w:t>CIM</w:t>
      </w:r>
      <w:r w:rsidR="00EE08EE" w:rsidRPr="00207E9E">
        <w:rPr>
          <w:rFonts w:ascii="Arial" w:eastAsia="Arial" w:hAnsi="Arial" w:cs="Arial"/>
          <w:color w:val="0E101A"/>
        </w:rPr>
        <w:t xml:space="preserve"> “</w:t>
      </w:r>
      <w:r w:rsidR="00EE08EE" w:rsidRPr="00207E9E">
        <w:rPr>
          <w:rFonts w:ascii="Arial" w:eastAsia="Arial" w:hAnsi="Arial" w:cs="Arial"/>
        </w:rPr>
        <w:t>What is ethical marketing</w:t>
      </w:r>
      <w:r w:rsidR="00EE08EE" w:rsidRPr="00207E9E">
        <w:rPr>
          <w:rFonts w:ascii="Arial" w:eastAsia="Arial" w:hAnsi="Arial" w:cs="Arial"/>
        </w:rPr>
        <w:t>” research report</w:t>
      </w:r>
      <w:r w:rsidR="7C906EFF" w:rsidRPr="00207E9E">
        <w:rPr>
          <w:rFonts w:ascii="Arial" w:eastAsia="Arial" w:hAnsi="Arial" w:cs="Arial"/>
          <w:color w:val="0E101A"/>
        </w:rPr>
        <w:t xml:space="preserve"> </w:t>
      </w:r>
      <w:r w:rsidR="00EE08EE" w:rsidRPr="00207E9E">
        <w:rPr>
          <w:rFonts w:ascii="Arial" w:eastAsia="Arial" w:hAnsi="Arial" w:cs="Arial"/>
          <w:color w:val="0E101A"/>
        </w:rPr>
        <w:t>(</w:t>
      </w:r>
      <w:r w:rsidR="7C906EFF" w:rsidRPr="00207E9E">
        <w:rPr>
          <w:rFonts w:ascii="Arial" w:eastAsia="Arial" w:hAnsi="Arial" w:cs="Arial"/>
          <w:color w:val="0E101A"/>
        </w:rPr>
        <w:t>2016)</w:t>
      </w:r>
      <w:r w:rsidRPr="00207E9E">
        <w:rPr>
          <w:rFonts w:ascii="Arial" w:eastAsia="Arial" w:hAnsi="Arial" w:cs="Arial"/>
          <w:color w:val="0E101A"/>
        </w:rPr>
        <w:t xml:space="preserve">. </w:t>
      </w:r>
    </w:p>
    <w:p w14:paraId="1774A797" w14:textId="1C6D226A" w:rsidR="4C5585C1" w:rsidRPr="00207E9E" w:rsidRDefault="4C5585C1" w:rsidP="00207E9E">
      <w:pPr>
        <w:pStyle w:val="ListParagraph"/>
        <w:numPr>
          <w:ilvl w:val="0"/>
          <w:numId w:val="5"/>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Sustainability – The ability to maintain and the avoidance of depleting natural resources to enable balance ecologically. This can be related to business practices regarding, coordination of social, environmental and financial factors to guarantee ethical practices resulting in sustainable success</w:t>
      </w:r>
      <w:r w:rsidR="39A28260" w:rsidRPr="00207E9E">
        <w:rPr>
          <w:rFonts w:ascii="Arial" w:eastAsia="Arial" w:hAnsi="Arial" w:cs="Arial"/>
          <w:color w:val="0E101A"/>
        </w:rPr>
        <w:t xml:space="preserve"> </w:t>
      </w:r>
      <w:r w:rsidR="00EE08EE" w:rsidRPr="00207E9E">
        <w:rPr>
          <w:rFonts w:ascii="Arial" w:eastAsia="Arial" w:hAnsi="Arial" w:cs="Arial"/>
          <w:color w:val="0E101A"/>
        </w:rPr>
        <w:t xml:space="preserve">as suggested by the </w:t>
      </w:r>
      <w:r w:rsidR="39A28260" w:rsidRPr="00207E9E">
        <w:rPr>
          <w:rFonts w:ascii="Arial" w:eastAsia="Arial" w:hAnsi="Arial" w:cs="Arial"/>
          <w:color w:val="0E101A"/>
        </w:rPr>
        <w:t xml:space="preserve">World Bank </w:t>
      </w:r>
      <w:r w:rsidR="00EE08EE" w:rsidRPr="00207E9E">
        <w:rPr>
          <w:rFonts w:ascii="Arial" w:eastAsia="Arial" w:hAnsi="Arial" w:cs="Arial"/>
          <w:color w:val="0E101A"/>
        </w:rPr>
        <w:t>(</w:t>
      </w:r>
      <w:r w:rsidR="39A28260" w:rsidRPr="00207E9E">
        <w:rPr>
          <w:rFonts w:ascii="Arial" w:eastAsia="Arial" w:hAnsi="Arial" w:cs="Arial"/>
          <w:color w:val="0E101A"/>
        </w:rPr>
        <w:t>2013)</w:t>
      </w:r>
      <w:r w:rsidRPr="00207E9E">
        <w:rPr>
          <w:rFonts w:ascii="Arial" w:eastAsia="Arial" w:hAnsi="Arial" w:cs="Arial"/>
          <w:color w:val="0E101A"/>
        </w:rPr>
        <w:t xml:space="preserve">. </w:t>
      </w:r>
    </w:p>
    <w:p w14:paraId="31B045C1" w14:textId="7A01C005" w:rsidR="4C5585C1" w:rsidRPr="00207E9E" w:rsidRDefault="4C5585C1" w:rsidP="00207E9E">
      <w:pPr>
        <w:spacing w:before="240" w:after="30" w:line="360" w:lineRule="auto"/>
        <w:ind w:left="850" w:right="850" w:hanging="405"/>
        <w:jc w:val="both"/>
        <w:rPr>
          <w:rFonts w:ascii="Arial" w:eastAsia="Arial" w:hAnsi="Arial" w:cs="Arial"/>
          <w:color w:val="0E101A"/>
          <w:sz w:val="22"/>
          <w:szCs w:val="22"/>
        </w:rPr>
      </w:pPr>
    </w:p>
    <w:p w14:paraId="47B1C4CD" w14:textId="459C2AB1" w:rsidR="00EE08EE" w:rsidRPr="00426596" w:rsidRDefault="00EE08EE" w:rsidP="00207E9E">
      <w:pPr>
        <w:spacing w:line="360" w:lineRule="auto"/>
        <w:ind w:left="850" w:right="850"/>
        <w:jc w:val="both"/>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his report will </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discuss </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some </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of the </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ways in which the ethical and sustainability targets </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are </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attained by</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these three airline companies. It will achieve this by the use of</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three</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quality </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control </w:t>
      </w:r>
      <w:r w:rsidR="4C5585C1"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models</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p>
    <w:p w14:paraId="131EA644" w14:textId="77777777" w:rsidR="00426596" w:rsidRPr="00207E9E" w:rsidRDefault="00426596" w:rsidP="00207E9E">
      <w:pPr>
        <w:spacing w:line="360" w:lineRule="auto"/>
        <w:ind w:left="850" w:right="850"/>
        <w:jc w:val="both"/>
        <w:rPr>
          <w:rFonts w:ascii="Arial" w:eastAsia="Arial" w:hAnsi="Arial" w:cs="Arial"/>
          <w:color w:val="0E101A"/>
          <w:sz w:val="22"/>
          <w:szCs w:val="22"/>
        </w:rPr>
      </w:pPr>
    </w:p>
    <w:p w14:paraId="43441767" w14:textId="77777777" w:rsidR="00EE08EE" w:rsidRPr="00207E9E" w:rsidRDefault="00EE08EE" w:rsidP="00207E9E">
      <w:pPr>
        <w:pStyle w:val="ListParagraph"/>
        <w:numPr>
          <w:ilvl w:val="0"/>
          <w:numId w:val="30"/>
        </w:numPr>
        <w:spacing w:after="0" w:line="360" w:lineRule="auto"/>
        <w:ind w:left="850" w:right="850"/>
        <w:jc w:val="both"/>
        <w:rPr>
          <w:rFonts w:ascii="Arial" w:eastAsia="Arial" w:hAnsi="Arial" w:cs="Arial"/>
          <w:color w:val="0E101A"/>
        </w:rPr>
      </w:pPr>
      <w:r w:rsidRPr="00207E9E">
        <w:rPr>
          <w:rFonts w:ascii="Arial" w:eastAsia="Arial" w:hAnsi="Arial" w:cs="Arial"/>
          <w:color w:val="0E101A"/>
        </w:rPr>
        <w:t xml:space="preserve">Thai Airline “Service Ring” (figure 1.2) from the </w:t>
      </w:r>
      <w:r w:rsidRPr="00207E9E">
        <w:rPr>
          <w:rFonts w:ascii="Arial" w:eastAsia="Arial" w:hAnsi="Arial" w:cs="Arial"/>
        </w:rPr>
        <w:t>Sustainability and Development Report</w:t>
      </w:r>
      <w:r w:rsidRPr="00207E9E">
        <w:rPr>
          <w:rFonts w:ascii="Arial" w:eastAsia="Arial" w:hAnsi="Arial" w:cs="Arial"/>
        </w:rPr>
        <w:t xml:space="preserve"> (2019).</w:t>
      </w:r>
    </w:p>
    <w:p w14:paraId="74FCFCA1" w14:textId="769DCB94" w:rsidR="00EE08EE" w:rsidRPr="00207E9E" w:rsidRDefault="00EE08EE" w:rsidP="00207E9E">
      <w:pPr>
        <w:pStyle w:val="ListParagraph"/>
        <w:numPr>
          <w:ilvl w:val="0"/>
          <w:numId w:val="30"/>
        </w:numPr>
        <w:spacing w:after="0" w:line="360" w:lineRule="auto"/>
        <w:ind w:left="850" w:right="850"/>
        <w:jc w:val="both"/>
        <w:rPr>
          <w:rFonts w:ascii="Arial" w:eastAsia="Arial" w:hAnsi="Arial" w:cs="Arial"/>
          <w:color w:val="0E101A"/>
        </w:rPr>
      </w:pPr>
      <w:r w:rsidRPr="00207E9E">
        <w:rPr>
          <w:rFonts w:ascii="Arial" w:eastAsia="Arial" w:hAnsi="Arial" w:cs="Arial"/>
          <w:color w:val="0E101A"/>
        </w:rPr>
        <w:lastRenderedPageBreak/>
        <w:t>“</w:t>
      </w:r>
      <w:r w:rsidRPr="00207E9E">
        <w:rPr>
          <w:rFonts w:ascii="Arial" w:eastAsia="Arial" w:hAnsi="Arial" w:cs="Arial"/>
          <w:color w:val="0E101A"/>
        </w:rPr>
        <w:t>PDCA</w:t>
      </w:r>
      <w:r w:rsidRPr="00207E9E">
        <w:rPr>
          <w:rFonts w:ascii="Arial" w:eastAsia="Arial" w:hAnsi="Arial" w:cs="Arial"/>
          <w:color w:val="0E101A"/>
        </w:rPr>
        <w:t>”</w:t>
      </w:r>
      <w:r w:rsidRPr="00207E9E">
        <w:rPr>
          <w:rFonts w:ascii="Arial" w:eastAsia="Arial" w:hAnsi="Arial" w:cs="Arial"/>
          <w:color w:val="0E101A"/>
        </w:rPr>
        <w:t xml:space="preserve"> Deming wheel </w:t>
      </w:r>
      <w:r w:rsidRPr="00207E9E">
        <w:rPr>
          <w:rFonts w:ascii="Arial" w:eastAsia="Arial" w:hAnsi="Arial" w:cs="Arial"/>
          <w:color w:val="0E101A"/>
        </w:rPr>
        <w:t>(</w:t>
      </w:r>
      <w:r w:rsidRPr="00207E9E">
        <w:rPr>
          <w:rFonts w:ascii="Arial" w:eastAsia="Arial" w:hAnsi="Arial" w:cs="Arial"/>
          <w:color w:val="0E101A"/>
        </w:rPr>
        <w:t>1950</w:t>
      </w:r>
      <w:r w:rsidRPr="00207E9E">
        <w:rPr>
          <w:rFonts w:ascii="Arial" w:eastAsia="Arial" w:hAnsi="Arial" w:cs="Arial"/>
          <w:color w:val="0E101A"/>
        </w:rPr>
        <w:t>).</w:t>
      </w:r>
    </w:p>
    <w:p w14:paraId="0086BEC8" w14:textId="451371C9" w:rsidR="00EE08EE" w:rsidRPr="00207E9E" w:rsidRDefault="00EE08EE" w:rsidP="00207E9E">
      <w:pPr>
        <w:pStyle w:val="ListParagraph"/>
        <w:numPr>
          <w:ilvl w:val="0"/>
          <w:numId w:val="30"/>
        </w:numPr>
        <w:spacing w:after="0" w:line="360" w:lineRule="auto"/>
        <w:ind w:left="850" w:right="850"/>
        <w:jc w:val="both"/>
        <w:rPr>
          <w:rFonts w:ascii="Arial" w:eastAsia="Arial" w:hAnsi="Arial" w:cs="Arial"/>
          <w:color w:val="0E101A"/>
        </w:rPr>
      </w:pPr>
      <w:r w:rsidRPr="00207E9E">
        <w:rPr>
          <w:rFonts w:ascii="Arial" w:eastAsia="Arial" w:hAnsi="Arial" w:cs="Arial"/>
        </w:rPr>
        <w:t>“Gap Model of Service Quality”</w:t>
      </w:r>
      <w:r w:rsidRPr="00207E9E">
        <w:rPr>
          <w:rFonts w:ascii="Arial" w:eastAsia="Arial" w:hAnsi="Arial" w:cs="Arial"/>
          <w:color w:val="0E101A"/>
        </w:rPr>
        <w:t xml:space="preserve"> produced by Berry et al (1985).</w:t>
      </w:r>
    </w:p>
    <w:p w14:paraId="1601106D" w14:textId="6E97DA0B" w:rsidR="00EE08EE" w:rsidRPr="00207E9E" w:rsidRDefault="00EE08EE" w:rsidP="00207E9E">
      <w:pPr>
        <w:spacing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These quality control model visually explain the process in which these airline companies monitor and develop the quality control aspects of the company as a whole for better customer experiences over the long and short term. This effect is verified within the three airline companies annual report, these reports show the progression of the company detailing the targets, reforms and any important positive and negative developments within the organisation in terms of profits, losses and successes of previous years strategies.</w:t>
      </w:r>
    </w:p>
    <w:p w14:paraId="344D4ED7" w14:textId="77777777" w:rsidR="00EE08EE" w:rsidRPr="00207E9E" w:rsidRDefault="00EE08EE" w:rsidP="00207E9E">
      <w:pPr>
        <w:spacing w:line="360" w:lineRule="auto"/>
        <w:ind w:left="850" w:right="850"/>
        <w:jc w:val="both"/>
        <w:rPr>
          <w:rFonts w:ascii="Arial" w:eastAsia="Arial" w:hAnsi="Arial" w:cs="Arial"/>
          <w:color w:val="0E101A"/>
          <w:sz w:val="22"/>
          <w:szCs w:val="22"/>
        </w:rPr>
      </w:pPr>
    </w:p>
    <w:p w14:paraId="70016EF4" w14:textId="2F0DD0CA" w:rsidR="4C5585C1" w:rsidRPr="00207E9E" w:rsidRDefault="4C5585C1" w:rsidP="00207E9E">
      <w:pPr>
        <w:spacing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 </w:t>
      </w:r>
      <w:r w:rsidR="00EE08EE" w:rsidRPr="00207E9E">
        <w:rPr>
          <w:rFonts w:ascii="Arial" w:eastAsia="Arial" w:hAnsi="Arial" w:cs="Arial"/>
          <w:color w:val="0E101A"/>
          <w:sz w:val="22"/>
          <w:szCs w:val="22"/>
        </w:rPr>
        <w:t>These annual reports</w:t>
      </w:r>
      <w:r w:rsidRPr="00207E9E">
        <w:rPr>
          <w:rFonts w:ascii="Arial" w:eastAsia="Arial" w:hAnsi="Arial" w:cs="Arial"/>
          <w:color w:val="0E101A"/>
          <w:sz w:val="22"/>
          <w:szCs w:val="22"/>
        </w:rPr>
        <w:t xml:space="preserve"> help manage the ethical responses to the customer and the general public who are all potential </w:t>
      </w:r>
      <w:r w:rsidR="00426596" w:rsidRPr="00207E9E">
        <w:rPr>
          <w:rFonts w:ascii="Arial" w:eastAsia="Arial" w:hAnsi="Arial" w:cs="Arial"/>
          <w:color w:val="0E101A"/>
          <w:sz w:val="22"/>
          <w:szCs w:val="22"/>
        </w:rPr>
        <w:t>customers</w:t>
      </w:r>
      <w:r w:rsidR="00EE08EE" w:rsidRPr="00207E9E">
        <w:rPr>
          <w:rFonts w:ascii="Arial" w:eastAsia="Arial" w:hAnsi="Arial" w:cs="Arial"/>
          <w:color w:val="0E101A"/>
          <w:sz w:val="22"/>
          <w:szCs w:val="22"/>
        </w:rPr>
        <w:t xml:space="preserve"> as shown within the</w:t>
      </w:r>
      <w:r w:rsidRPr="00207E9E">
        <w:rPr>
          <w:rFonts w:ascii="Arial" w:eastAsia="Arial" w:hAnsi="Arial" w:cs="Arial"/>
          <w:color w:val="0E101A"/>
          <w:sz w:val="22"/>
          <w:szCs w:val="22"/>
        </w:rPr>
        <w:t xml:space="preserve"> </w:t>
      </w:r>
      <w:r w:rsidR="0F31C6F0" w:rsidRPr="00207E9E">
        <w:rPr>
          <w:rFonts w:ascii="Arial" w:eastAsia="Arial" w:hAnsi="Arial" w:cs="Arial"/>
          <w:color w:val="0E101A"/>
          <w:sz w:val="22"/>
          <w:szCs w:val="22"/>
        </w:rPr>
        <w:t xml:space="preserve">AMA </w:t>
      </w:r>
      <w:r w:rsidR="00EE08EE" w:rsidRPr="00207E9E">
        <w:rPr>
          <w:rFonts w:ascii="Arial" w:eastAsia="Arial" w:hAnsi="Arial" w:cs="Arial"/>
          <w:color w:val="0E101A"/>
          <w:sz w:val="22"/>
          <w:szCs w:val="22"/>
        </w:rPr>
        <w:t>statement of ethics (</w:t>
      </w:r>
      <w:r w:rsidR="0F31C6F0" w:rsidRPr="00207E9E">
        <w:rPr>
          <w:rFonts w:ascii="Arial" w:eastAsia="Arial" w:hAnsi="Arial" w:cs="Arial"/>
          <w:color w:val="0E101A"/>
          <w:sz w:val="22"/>
          <w:szCs w:val="22"/>
        </w:rPr>
        <w:t>2020)</w:t>
      </w:r>
      <w:r w:rsidR="00EE08EE" w:rsidRPr="00207E9E">
        <w:rPr>
          <w:rFonts w:ascii="Arial" w:eastAsia="Arial" w:hAnsi="Arial" w:cs="Arial"/>
          <w:color w:val="0E101A"/>
          <w:sz w:val="22"/>
          <w:szCs w:val="22"/>
        </w:rPr>
        <w:t>, the British airlines statement of sustainability and ethics alongside the Thai airline similar reports.</w:t>
      </w:r>
    </w:p>
    <w:p w14:paraId="6E0AB9AB" w14:textId="78A76A62" w:rsidR="4C5585C1" w:rsidRPr="00207E9E" w:rsidRDefault="4C5585C1"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 </w:t>
      </w:r>
    </w:p>
    <w:p w14:paraId="19FF372F" w14:textId="193544DE" w:rsidR="4C5585C1" w:rsidRPr="00426596" w:rsidRDefault="4C5585C1" w:rsidP="00207E9E">
      <w:pPr>
        <w:spacing w:before="240" w:after="30" w:line="360" w:lineRule="auto"/>
        <w:ind w:left="850" w:right="850"/>
        <w:jc w:val="both"/>
        <w:rPr>
          <w:rFonts w:ascii="Arial" w:eastAsia="Arial" w:hAnsi="Arial" w:cs="Arial"/>
          <w:b/>
          <w:bCs/>
          <w:color w:val="0E101A"/>
          <w:sz w:val="22"/>
          <w:szCs w:val="22"/>
        </w:rPr>
      </w:pPr>
      <w:r w:rsidRPr="00207E9E">
        <w:rPr>
          <w:rFonts w:ascii="Arial" w:eastAsia="Arial" w:hAnsi="Arial" w:cs="Arial"/>
          <w:color w:val="0E101A"/>
          <w:sz w:val="22"/>
          <w:szCs w:val="22"/>
        </w:rPr>
        <w:t xml:space="preserve"> </w:t>
      </w:r>
      <w:r w:rsidRPr="00426596">
        <w:rPr>
          <w:rFonts w:ascii="Arial" w:eastAsia="Arial" w:hAnsi="Arial" w:cs="Arial"/>
          <w:b/>
          <w:bCs/>
          <w:color w:val="0E101A"/>
          <w:sz w:val="22"/>
          <w:szCs w:val="22"/>
          <w:u w:val="single"/>
        </w:rPr>
        <w:t xml:space="preserve">Objectives </w:t>
      </w:r>
      <w:r w:rsidR="3CA412DF" w:rsidRPr="00426596">
        <w:rPr>
          <w:rFonts w:ascii="Arial" w:eastAsia="Arial" w:hAnsi="Arial" w:cs="Arial"/>
          <w:b/>
          <w:bCs/>
          <w:color w:val="0E101A"/>
          <w:sz w:val="22"/>
          <w:szCs w:val="22"/>
          <w:u w:val="single"/>
        </w:rPr>
        <w:t>1.1</w:t>
      </w:r>
    </w:p>
    <w:p w14:paraId="081A30D3" w14:textId="0793FE0B" w:rsidR="4C5585C1" w:rsidRPr="00207E9E" w:rsidRDefault="00426596" w:rsidP="00207E9E">
      <w:pPr>
        <w:spacing w:before="240" w:after="30" w:line="360" w:lineRule="auto"/>
        <w:ind w:left="850" w:right="850"/>
        <w:jc w:val="both"/>
        <w:rPr>
          <w:rFonts w:ascii="Arial" w:eastAsia="Arial" w:hAnsi="Arial" w:cs="Arial"/>
          <w:color w:val="0E101A"/>
          <w:sz w:val="22"/>
          <w:szCs w:val="22"/>
        </w:rPr>
      </w:pPr>
      <w:r>
        <w:rPr>
          <w:rFonts w:ascii="Arial" w:eastAsia="Arial" w:hAnsi="Arial" w:cs="Arial"/>
          <w:color w:val="0E101A"/>
          <w:sz w:val="22"/>
          <w:szCs w:val="22"/>
        </w:rPr>
        <w:t>The Objective of this report</w:t>
      </w:r>
      <w:r w:rsidR="4C5585C1" w:rsidRPr="00207E9E">
        <w:rPr>
          <w:rFonts w:ascii="Arial" w:eastAsia="Arial" w:hAnsi="Arial" w:cs="Arial"/>
          <w:color w:val="0E101A"/>
          <w:sz w:val="22"/>
          <w:szCs w:val="22"/>
        </w:rPr>
        <w:t xml:space="preserve"> </w:t>
      </w:r>
      <w:r>
        <w:rPr>
          <w:rFonts w:ascii="Arial" w:eastAsia="Arial" w:hAnsi="Arial" w:cs="Arial"/>
          <w:color w:val="0E101A"/>
          <w:sz w:val="22"/>
          <w:szCs w:val="22"/>
        </w:rPr>
        <w:t xml:space="preserve">is to identify </w:t>
      </w:r>
      <w:r w:rsidR="4C5585C1" w:rsidRPr="00207E9E">
        <w:rPr>
          <w:rFonts w:ascii="Arial" w:eastAsia="Arial" w:hAnsi="Arial" w:cs="Arial"/>
          <w:color w:val="0E101A"/>
          <w:sz w:val="22"/>
          <w:szCs w:val="22"/>
        </w:rPr>
        <w:t>what ethical policies</w:t>
      </w:r>
      <w:r>
        <w:rPr>
          <w:rFonts w:ascii="Arial" w:eastAsia="Arial" w:hAnsi="Arial" w:cs="Arial"/>
          <w:color w:val="0E101A"/>
          <w:sz w:val="22"/>
          <w:szCs w:val="22"/>
        </w:rPr>
        <w:t xml:space="preserve"> are in place within the three chosen airline companies (Thai Airline, American Airline and British Airways). This report </w:t>
      </w:r>
      <w:proofErr w:type="gramStart"/>
      <w:r>
        <w:rPr>
          <w:rFonts w:ascii="Arial" w:eastAsia="Arial" w:hAnsi="Arial" w:cs="Arial"/>
          <w:color w:val="0E101A"/>
          <w:sz w:val="22"/>
          <w:szCs w:val="22"/>
        </w:rPr>
        <w:t>will on to</w:t>
      </w:r>
      <w:proofErr w:type="gramEnd"/>
      <w:r>
        <w:rPr>
          <w:rFonts w:ascii="Arial" w:eastAsia="Arial" w:hAnsi="Arial" w:cs="Arial"/>
          <w:color w:val="0E101A"/>
          <w:sz w:val="22"/>
          <w:szCs w:val="22"/>
        </w:rPr>
        <w:t xml:space="preserve"> discuss the similarities between the three companies in terms of how they ensure the</w:t>
      </w:r>
      <w:r w:rsidR="4C5585C1" w:rsidRPr="00207E9E">
        <w:rPr>
          <w:rFonts w:ascii="Arial" w:eastAsia="Arial" w:hAnsi="Arial" w:cs="Arial"/>
          <w:color w:val="0E101A"/>
          <w:sz w:val="22"/>
          <w:szCs w:val="22"/>
        </w:rPr>
        <w:t xml:space="preserve"> sustainability of the Airline companies within the industry. This report will demonstrate the link between ethics and sustainability within the company policy and how they affect the quality of customer service and the CRM system in place. </w:t>
      </w:r>
      <w:r>
        <w:rPr>
          <w:rFonts w:ascii="Arial" w:eastAsia="Arial" w:hAnsi="Arial" w:cs="Arial"/>
          <w:color w:val="0E101A"/>
          <w:sz w:val="22"/>
          <w:szCs w:val="22"/>
        </w:rPr>
        <w:t>Further discussion will be</w:t>
      </w:r>
      <w:r w:rsidR="4C5585C1" w:rsidRPr="00207E9E">
        <w:rPr>
          <w:rFonts w:ascii="Arial" w:eastAsia="Arial" w:hAnsi="Arial" w:cs="Arial"/>
          <w:color w:val="0E101A"/>
          <w:sz w:val="22"/>
          <w:szCs w:val="22"/>
        </w:rPr>
        <w:t xml:space="preserve"> </w:t>
      </w:r>
      <w:r w:rsidRPr="00207E9E">
        <w:rPr>
          <w:rFonts w:ascii="Arial" w:eastAsia="Arial" w:hAnsi="Arial" w:cs="Arial"/>
          <w:color w:val="0E101A"/>
          <w:sz w:val="22"/>
          <w:szCs w:val="22"/>
        </w:rPr>
        <w:t>used</w:t>
      </w:r>
      <w:r>
        <w:rPr>
          <w:rFonts w:ascii="Arial" w:eastAsia="Arial" w:hAnsi="Arial" w:cs="Arial"/>
          <w:color w:val="0E101A"/>
          <w:sz w:val="22"/>
          <w:szCs w:val="22"/>
        </w:rPr>
        <w:t xml:space="preserve"> to explain the importance of a strong ethical and sustainability policy and structure alongside organisational culture</w:t>
      </w:r>
      <w:r w:rsidR="4C5585C1" w:rsidRPr="00207E9E">
        <w:rPr>
          <w:rFonts w:ascii="Arial" w:eastAsia="Arial" w:hAnsi="Arial" w:cs="Arial"/>
          <w:color w:val="0E101A"/>
          <w:sz w:val="22"/>
          <w:szCs w:val="22"/>
        </w:rPr>
        <w:t xml:space="preserve"> within the</w:t>
      </w:r>
      <w:r>
        <w:rPr>
          <w:rFonts w:ascii="Arial" w:eastAsia="Arial" w:hAnsi="Arial" w:cs="Arial"/>
          <w:color w:val="0E101A"/>
          <w:sz w:val="22"/>
          <w:szCs w:val="22"/>
        </w:rPr>
        <w:t>se</w:t>
      </w:r>
      <w:r w:rsidR="4C5585C1" w:rsidRPr="00207E9E">
        <w:rPr>
          <w:rFonts w:ascii="Arial" w:eastAsia="Arial" w:hAnsi="Arial" w:cs="Arial"/>
          <w:color w:val="0E101A"/>
          <w:sz w:val="22"/>
          <w:szCs w:val="22"/>
        </w:rPr>
        <w:t xml:space="preserve"> selected aviation companies</w:t>
      </w:r>
      <w:r>
        <w:rPr>
          <w:rFonts w:ascii="Arial" w:eastAsia="Arial" w:hAnsi="Arial" w:cs="Arial"/>
          <w:color w:val="0E101A"/>
          <w:sz w:val="22"/>
          <w:szCs w:val="22"/>
        </w:rPr>
        <w:t>.</w:t>
      </w:r>
      <w:r w:rsidR="4C5585C1" w:rsidRPr="00207E9E">
        <w:rPr>
          <w:rFonts w:ascii="Arial" w:eastAsia="Arial" w:hAnsi="Arial" w:cs="Arial"/>
          <w:color w:val="0E101A"/>
          <w:sz w:val="22"/>
          <w:szCs w:val="22"/>
        </w:rPr>
        <w:t xml:space="preserve"> </w:t>
      </w:r>
      <w:r>
        <w:rPr>
          <w:rFonts w:ascii="Arial" w:eastAsia="Arial" w:hAnsi="Arial" w:cs="Arial"/>
          <w:color w:val="0E101A"/>
          <w:sz w:val="22"/>
          <w:szCs w:val="22"/>
        </w:rPr>
        <w:t>The</w:t>
      </w:r>
      <w:r w:rsidR="4C5585C1" w:rsidRPr="00207E9E">
        <w:rPr>
          <w:rFonts w:ascii="Arial" w:eastAsia="Arial" w:hAnsi="Arial" w:cs="Arial"/>
          <w:color w:val="0E101A"/>
          <w:sz w:val="22"/>
          <w:szCs w:val="22"/>
        </w:rPr>
        <w:t xml:space="preserve"> beneficial effect of the ethical/sustainability policies</w:t>
      </w:r>
      <w:r w:rsidR="33AE3FD7" w:rsidRPr="00207E9E">
        <w:rPr>
          <w:rFonts w:ascii="Arial" w:eastAsia="Arial" w:hAnsi="Arial" w:cs="Arial"/>
          <w:color w:val="0E101A"/>
          <w:sz w:val="22"/>
          <w:szCs w:val="22"/>
        </w:rPr>
        <w:t xml:space="preserve"> </w:t>
      </w:r>
      <w:r w:rsidR="00EE08EE" w:rsidRPr="00207E9E">
        <w:rPr>
          <w:rFonts w:ascii="Arial" w:eastAsia="Arial" w:hAnsi="Arial" w:cs="Arial"/>
          <w:color w:val="0E101A"/>
          <w:sz w:val="22"/>
          <w:szCs w:val="22"/>
        </w:rPr>
        <w:t xml:space="preserve">as explained by </w:t>
      </w:r>
      <w:r w:rsidR="33AE3FD7" w:rsidRPr="00207E9E">
        <w:rPr>
          <w:rFonts w:ascii="Arial" w:eastAsia="Arial" w:hAnsi="Arial" w:cs="Arial"/>
          <w:color w:val="0E101A"/>
          <w:sz w:val="22"/>
          <w:szCs w:val="22"/>
        </w:rPr>
        <w:t>Buttle, F</w:t>
      </w:r>
      <w:r w:rsidR="00EE08EE" w:rsidRPr="00207E9E">
        <w:rPr>
          <w:rFonts w:ascii="Arial" w:eastAsia="Arial" w:hAnsi="Arial" w:cs="Arial"/>
          <w:color w:val="0E101A"/>
          <w:sz w:val="22"/>
          <w:szCs w:val="22"/>
        </w:rPr>
        <w:t xml:space="preserve"> (</w:t>
      </w:r>
      <w:r w:rsidR="33AE3FD7" w:rsidRPr="00207E9E">
        <w:rPr>
          <w:rFonts w:ascii="Arial" w:eastAsia="Arial" w:hAnsi="Arial" w:cs="Arial"/>
          <w:color w:val="0E101A"/>
          <w:sz w:val="22"/>
          <w:szCs w:val="22"/>
        </w:rPr>
        <w:t>2004)</w:t>
      </w:r>
      <w:r w:rsidR="00EE08EE" w:rsidRPr="00207E9E">
        <w:rPr>
          <w:rFonts w:ascii="Arial" w:eastAsia="Arial" w:hAnsi="Arial" w:cs="Arial"/>
          <w:color w:val="0E101A"/>
          <w:sz w:val="22"/>
          <w:szCs w:val="22"/>
        </w:rPr>
        <w:t xml:space="preserve"> Within his research report</w:t>
      </w:r>
      <w:r>
        <w:rPr>
          <w:rFonts w:ascii="Arial" w:eastAsia="Arial" w:hAnsi="Arial" w:cs="Arial"/>
          <w:color w:val="0E101A"/>
          <w:sz w:val="22"/>
          <w:szCs w:val="22"/>
        </w:rPr>
        <w:t xml:space="preserve"> will also analysed </w:t>
      </w:r>
      <w:proofErr w:type="gramStart"/>
      <w:r>
        <w:rPr>
          <w:rFonts w:ascii="Arial" w:eastAsia="Arial" w:hAnsi="Arial" w:cs="Arial"/>
          <w:color w:val="0E101A"/>
          <w:sz w:val="22"/>
          <w:szCs w:val="22"/>
        </w:rPr>
        <w:t>in regards to</w:t>
      </w:r>
      <w:proofErr w:type="gramEnd"/>
      <w:r>
        <w:rPr>
          <w:rFonts w:ascii="Arial" w:eastAsia="Arial" w:hAnsi="Arial" w:cs="Arial"/>
          <w:color w:val="0E101A"/>
          <w:sz w:val="22"/>
          <w:szCs w:val="22"/>
        </w:rPr>
        <w:t xml:space="preserve"> the three chosen airline companies. companies</w:t>
      </w:r>
      <w:r w:rsidR="4C5585C1" w:rsidRPr="00207E9E">
        <w:rPr>
          <w:rFonts w:ascii="Arial" w:eastAsia="Arial" w:hAnsi="Arial" w:cs="Arial"/>
          <w:color w:val="0E101A"/>
          <w:sz w:val="22"/>
          <w:szCs w:val="22"/>
        </w:rPr>
        <w:t>.</w:t>
      </w:r>
      <w:r w:rsidR="70BB5DFB" w:rsidRPr="00207E9E">
        <w:rPr>
          <w:rFonts w:ascii="Arial" w:eastAsia="Arial" w:hAnsi="Arial" w:cs="Arial"/>
          <w:color w:val="0E101A"/>
          <w:sz w:val="22"/>
          <w:szCs w:val="22"/>
        </w:rPr>
        <w:t xml:space="preserve"> This report also aims to explain in </w:t>
      </w:r>
      <w:r w:rsidR="141F2100" w:rsidRPr="00207E9E">
        <w:rPr>
          <w:rFonts w:ascii="Arial" w:eastAsia="Arial" w:hAnsi="Arial" w:cs="Arial"/>
          <w:color w:val="0E101A"/>
          <w:sz w:val="22"/>
          <w:szCs w:val="22"/>
        </w:rPr>
        <w:t>greater</w:t>
      </w:r>
      <w:r w:rsidR="70BB5DFB" w:rsidRPr="00207E9E">
        <w:rPr>
          <w:rFonts w:ascii="Arial" w:eastAsia="Arial" w:hAnsi="Arial" w:cs="Arial"/>
          <w:color w:val="0E101A"/>
          <w:sz w:val="22"/>
          <w:szCs w:val="22"/>
        </w:rPr>
        <w:t xml:space="preserve"> detail three different Quality C</w:t>
      </w:r>
      <w:r w:rsidR="1D431D5F" w:rsidRPr="00207E9E">
        <w:rPr>
          <w:rFonts w:ascii="Arial" w:eastAsia="Arial" w:hAnsi="Arial" w:cs="Arial"/>
          <w:color w:val="0E101A"/>
          <w:sz w:val="22"/>
          <w:szCs w:val="22"/>
        </w:rPr>
        <w:t xml:space="preserve">ontrol Models and </w:t>
      </w:r>
      <w:r w:rsidR="5E9E382D" w:rsidRPr="00207E9E">
        <w:rPr>
          <w:rFonts w:ascii="Arial" w:eastAsia="Arial" w:hAnsi="Arial" w:cs="Arial"/>
          <w:color w:val="0E101A"/>
          <w:sz w:val="22"/>
          <w:szCs w:val="22"/>
        </w:rPr>
        <w:t>the</w:t>
      </w:r>
      <w:r w:rsidR="1D431D5F" w:rsidRPr="00207E9E">
        <w:rPr>
          <w:rFonts w:ascii="Arial" w:eastAsia="Arial" w:hAnsi="Arial" w:cs="Arial"/>
          <w:color w:val="0E101A"/>
          <w:sz w:val="22"/>
          <w:szCs w:val="22"/>
        </w:rPr>
        <w:t xml:space="preserve"> relevance</w:t>
      </w:r>
      <w:r w:rsidR="35A318DE" w:rsidRPr="00207E9E">
        <w:rPr>
          <w:rFonts w:ascii="Arial" w:eastAsia="Arial" w:hAnsi="Arial" w:cs="Arial"/>
          <w:color w:val="0E101A"/>
          <w:sz w:val="22"/>
          <w:szCs w:val="22"/>
        </w:rPr>
        <w:t xml:space="preserve"> to </w:t>
      </w:r>
      <w:r w:rsidR="43B38B08" w:rsidRPr="00207E9E">
        <w:rPr>
          <w:rFonts w:ascii="Arial" w:eastAsia="Arial" w:hAnsi="Arial" w:cs="Arial"/>
          <w:color w:val="0E101A"/>
          <w:sz w:val="22"/>
          <w:szCs w:val="22"/>
        </w:rPr>
        <w:t>their</w:t>
      </w:r>
      <w:r w:rsidR="1D431D5F" w:rsidRPr="00207E9E">
        <w:rPr>
          <w:rFonts w:ascii="Arial" w:eastAsia="Arial" w:hAnsi="Arial" w:cs="Arial"/>
          <w:color w:val="0E101A"/>
          <w:sz w:val="22"/>
          <w:szCs w:val="22"/>
        </w:rPr>
        <w:t xml:space="preserve"> business practices.</w:t>
      </w:r>
      <w:r w:rsidR="4C5585C1" w:rsidRPr="00207E9E">
        <w:rPr>
          <w:rFonts w:ascii="Arial" w:eastAsia="Arial" w:hAnsi="Arial" w:cs="Arial"/>
          <w:color w:val="0E101A"/>
          <w:sz w:val="22"/>
          <w:szCs w:val="22"/>
        </w:rPr>
        <w:t xml:space="preserve"> </w:t>
      </w:r>
    </w:p>
    <w:p w14:paraId="3581FDAA" w14:textId="64E06784" w:rsidR="4C5585C1" w:rsidRPr="00426596" w:rsidRDefault="4C5585C1" w:rsidP="00207E9E">
      <w:pPr>
        <w:spacing w:before="240" w:after="30" w:line="360" w:lineRule="auto"/>
        <w:ind w:left="850" w:right="850"/>
        <w:jc w:val="both"/>
        <w:rPr>
          <w:rFonts w:ascii="Arial" w:eastAsia="Arial" w:hAnsi="Arial" w:cs="Arial"/>
          <w:b/>
          <w:bCs/>
          <w:color w:val="0E101A"/>
          <w:sz w:val="22"/>
          <w:szCs w:val="22"/>
          <w:u w:val="single"/>
        </w:rPr>
      </w:pPr>
      <w:r w:rsidRPr="00426596">
        <w:rPr>
          <w:rFonts w:ascii="Arial" w:eastAsia="Arial" w:hAnsi="Arial" w:cs="Arial"/>
          <w:b/>
          <w:bCs/>
          <w:color w:val="0E101A"/>
          <w:sz w:val="22"/>
          <w:szCs w:val="22"/>
          <w:u w:val="single"/>
        </w:rPr>
        <w:t xml:space="preserve">Methods </w:t>
      </w:r>
      <w:r w:rsidR="0785E395" w:rsidRPr="00426596">
        <w:rPr>
          <w:rFonts w:ascii="Arial" w:eastAsia="Arial" w:hAnsi="Arial" w:cs="Arial"/>
          <w:b/>
          <w:bCs/>
          <w:color w:val="0E101A"/>
          <w:sz w:val="22"/>
          <w:szCs w:val="22"/>
          <w:u w:val="single"/>
        </w:rPr>
        <w:t>1.2</w:t>
      </w:r>
    </w:p>
    <w:p w14:paraId="145CE622" w14:textId="0FF222B5" w:rsidR="4C5585C1" w:rsidRPr="00207E9E" w:rsidRDefault="4C5585C1" w:rsidP="00207E9E">
      <w:pPr>
        <w:pStyle w:val="ListParagraph"/>
        <w:numPr>
          <w:ilvl w:val="0"/>
          <w:numId w:val="4"/>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lastRenderedPageBreak/>
        <w:t xml:space="preserve">An examination of a report from Thai Airlines was conducted to gauge the airline's ethical response to the COVID-19 pandemic alongside a case study of British Airlines and American Airlines Ethical and Sustainability policies online. </w:t>
      </w:r>
    </w:p>
    <w:p w14:paraId="0E26AC5E" w14:textId="74AACF05" w:rsidR="4C5585C1" w:rsidRPr="00207E9E" w:rsidRDefault="4AC90835" w:rsidP="00207E9E">
      <w:pPr>
        <w:pStyle w:val="ListParagraph"/>
        <w:numPr>
          <w:ilvl w:val="0"/>
          <w:numId w:val="4"/>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 xml:space="preserve">An examination of </w:t>
      </w:r>
      <w:proofErr w:type="gramStart"/>
      <w:r w:rsidR="4C5585C1" w:rsidRPr="00207E9E">
        <w:rPr>
          <w:rFonts w:ascii="Arial" w:eastAsia="Arial" w:hAnsi="Arial" w:cs="Arial"/>
          <w:color w:val="0E101A"/>
        </w:rPr>
        <w:t>The</w:t>
      </w:r>
      <w:proofErr w:type="gramEnd"/>
      <w:r w:rsidR="4C5585C1" w:rsidRPr="00207E9E">
        <w:rPr>
          <w:rFonts w:ascii="Arial" w:eastAsia="Arial" w:hAnsi="Arial" w:cs="Arial"/>
          <w:color w:val="0E101A"/>
        </w:rPr>
        <w:t xml:space="preserve"> online survey entitled “COVID-19 Screening Questionnaire” </w:t>
      </w:r>
      <w:r w:rsidR="00EE08EE" w:rsidRPr="00207E9E">
        <w:rPr>
          <w:rFonts w:ascii="Arial" w:eastAsia="Arial" w:hAnsi="Arial" w:cs="Arial"/>
          <w:color w:val="0E101A"/>
        </w:rPr>
        <w:t>(2020).</w:t>
      </w:r>
      <w:r w:rsidR="4C5585C1" w:rsidRPr="00207E9E">
        <w:rPr>
          <w:rFonts w:ascii="Arial" w:eastAsia="Arial" w:hAnsi="Arial" w:cs="Arial"/>
          <w:color w:val="0E101A"/>
        </w:rPr>
        <w:t xml:space="preserve"> </w:t>
      </w:r>
    </w:p>
    <w:p w14:paraId="6B5BAC13" w14:textId="088DAB42" w:rsidR="38A00804" w:rsidRPr="00207E9E" w:rsidRDefault="29288002" w:rsidP="00207E9E">
      <w:pPr>
        <w:pStyle w:val="ListParagraph"/>
        <w:numPr>
          <w:ilvl w:val="0"/>
          <w:numId w:val="4"/>
        </w:numPr>
        <w:spacing w:before="240" w:after="30" w:line="360" w:lineRule="auto"/>
        <w:ind w:left="850" w:right="850"/>
        <w:jc w:val="both"/>
        <w:rPr>
          <w:rFonts w:ascii="Arial" w:eastAsiaTheme="minorEastAsia" w:hAnsi="Arial" w:cs="Arial"/>
          <w:color w:val="0E101A"/>
        </w:rPr>
      </w:pPr>
      <w:r w:rsidRPr="00207E9E">
        <w:rPr>
          <w:rFonts w:ascii="Arial" w:eastAsia="Arial" w:hAnsi="Arial" w:cs="Arial"/>
          <w:color w:val="0E101A"/>
        </w:rPr>
        <w:t>Analytical</w:t>
      </w:r>
      <w:r w:rsidR="4C5585C1" w:rsidRPr="00207E9E">
        <w:rPr>
          <w:rFonts w:ascii="Arial" w:eastAsia="Arial" w:hAnsi="Arial" w:cs="Arial"/>
          <w:color w:val="0E101A"/>
        </w:rPr>
        <w:t xml:space="preserve"> review of the selected Airlines Ethical and sustainability policies against the relevant Theoretical concepts, from the organisations perspective (Berry et al, 2002), from the consumer's point of view (Schmitt 2011), and the co-creation methodology </w:t>
      </w:r>
      <w:r w:rsidR="00EE08EE" w:rsidRPr="00207E9E">
        <w:rPr>
          <w:rFonts w:ascii="Arial" w:eastAsia="Arial" w:hAnsi="Arial" w:cs="Arial"/>
          <w:color w:val="0E101A"/>
        </w:rPr>
        <w:t xml:space="preserve">produced by </w:t>
      </w:r>
      <w:r w:rsidR="4C5585C1" w:rsidRPr="00207E9E">
        <w:rPr>
          <w:rFonts w:ascii="Arial" w:eastAsia="Arial" w:hAnsi="Arial" w:cs="Arial"/>
          <w:color w:val="0E101A"/>
        </w:rPr>
        <w:t xml:space="preserve">Chandler and </w:t>
      </w:r>
      <w:proofErr w:type="spellStart"/>
      <w:r w:rsidR="4C5585C1" w:rsidRPr="00207E9E">
        <w:rPr>
          <w:rFonts w:ascii="Arial" w:eastAsia="Arial" w:hAnsi="Arial" w:cs="Arial"/>
          <w:color w:val="0E101A"/>
        </w:rPr>
        <w:t>Lusch</w:t>
      </w:r>
      <w:proofErr w:type="spellEnd"/>
      <w:r w:rsidR="4C5585C1" w:rsidRPr="00207E9E">
        <w:rPr>
          <w:rFonts w:ascii="Arial" w:eastAsia="Arial" w:hAnsi="Arial" w:cs="Arial"/>
          <w:color w:val="0E101A"/>
        </w:rPr>
        <w:t xml:space="preserve"> </w:t>
      </w:r>
      <w:r w:rsidR="00EE08EE" w:rsidRPr="00207E9E">
        <w:rPr>
          <w:rFonts w:ascii="Arial" w:eastAsia="Arial" w:hAnsi="Arial" w:cs="Arial"/>
          <w:color w:val="0E101A"/>
        </w:rPr>
        <w:t>(</w:t>
      </w:r>
      <w:r w:rsidR="4C5585C1" w:rsidRPr="00207E9E">
        <w:rPr>
          <w:rFonts w:ascii="Arial" w:eastAsia="Arial" w:hAnsi="Arial" w:cs="Arial"/>
          <w:color w:val="0E101A"/>
        </w:rPr>
        <w:t xml:space="preserve">2015), these are all based on multidimensional structures within an organisation. </w:t>
      </w:r>
    </w:p>
    <w:p w14:paraId="386CEBBB" w14:textId="77777777" w:rsidR="00426596" w:rsidRDefault="00426596" w:rsidP="00207E9E">
      <w:pPr>
        <w:spacing w:before="240" w:after="30" w:line="360" w:lineRule="auto"/>
        <w:ind w:left="850" w:right="850"/>
        <w:jc w:val="both"/>
        <w:rPr>
          <w:rFonts w:ascii="Arial" w:eastAsia="Arial" w:hAnsi="Arial" w:cs="Arial"/>
          <w:b/>
          <w:bCs/>
          <w:color w:val="000000" w:themeColor="text1"/>
          <w:sz w:val="22"/>
          <w:szCs w:val="22"/>
          <w:u w:val="single"/>
        </w:rPr>
        <w:sectPr w:rsidR="00426596">
          <w:headerReference w:type="default" r:id="rId7"/>
          <w:footerReference w:type="default" r:id="rId8"/>
          <w:pgSz w:w="11906" w:h="16838"/>
          <w:pgMar w:top="1440" w:right="1440" w:bottom="1440" w:left="1440" w:header="720" w:footer="720" w:gutter="0"/>
          <w:cols w:space="720"/>
          <w:docGrid w:linePitch="360"/>
        </w:sectPr>
      </w:pPr>
    </w:p>
    <w:p w14:paraId="00611FE9" w14:textId="5ABA4EC6" w:rsidR="38A00804" w:rsidRPr="00426596" w:rsidRDefault="699A9AEC" w:rsidP="00207E9E">
      <w:pPr>
        <w:spacing w:before="240" w:after="30" w:line="360" w:lineRule="auto"/>
        <w:ind w:left="850" w:right="850"/>
        <w:jc w:val="both"/>
        <w:rPr>
          <w:rFonts w:ascii="Arial" w:eastAsia="Arial" w:hAnsi="Arial" w:cs="Arial"/>
          <w:b/>
          <w:bCs/>
          <w:color w:val="000000" w:themeColor="text1"/>
          <w:sz w:val="22"/>
          <w:szCs w:val="22"/>
          <w:u w:val="single"/>
        </w:rPr>
      </w:pPr>
      <w:r w:rsidRPr="00426596">
        <w:rPr>
          <w:rFonts w:ascii="Arial" w:eastAsia="Arial" w:hAnsi="Arial" w:cs="Arial"/>
          <w:b/>
          <w:bCs/>
          <w:color w:val="000000" w:themeColor="text1"/>
          <w:sz w:val="22"/>
          <w:szCs w:val="22"/>
          <w:u w:val="single"/>
        </w:rPr>
        <w:lastRenderedPageBreak/>
        <w:t>Ethics and Sustainability of Thai Airways International 2.0</w:t>
      </w:r>
    </w:p>
    <w:p w14:paraId="58AAD485" w14:textId="2C22FA18" w:rsidR="17787477" w:rsidRPr="00207E9E" w:rsidRDefault="0F15602C" w:rsidP="00207E9E">
      <w:pPr>
        <w:spacing w:before="240" w:after="30" w:line="360" w:lineRule="auto"/>
        <w:ind w:left="850" w:right="850"/>
        <w:jc w:val="both"/>
        <w:rPr>
          <w:rFonts w:ascii="Arial" w:eastAsia="Arial" w:hAnsi="Arial" w:cs="Arial"/>
          <w:sz w:val="22"/>
          <w:szCs w:val="22"/>
        </w:rPr>
      </w:pPr>
      <w:r w:rsidRPr="00207E9E">
        <w:rPr>
          <w:rFonts w:ascii="Arial" w:hAnsi="Arial" w:cs="Arial"/>
          <w:noProof/>
          <w:sz w:val="22"/>
          <w:szCs w:val="22"/>
        </w:rPr>
        <w:drawing>
          <wp:inline distT="0" distB="0" distL="0" distR="0" wp14:anchorId="6F0AA36D" wp14:editId="140104C7">
            <wp:extent cx="1333500" cy="428625"/>
            <wp:effectExtent l="0" t="0" r="0" b="0"/>
            <wp:docPr id="1886706187" name="Picture 188670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33500" cy="428625"/>
                    </a:xfrm>
                    <a:prstGeom prst="rect">
                      <a:avLst/>
                    </a:prstGeom>
                  </pic:spPr>
                </pic:pic>
              </a:graphicData>
            </a:graphic>
          </wp:inline>
        </w:drawing>
      </w:r>
    </w:p>
    <w:p w14:paraId="7AE64749" w14:textId="4E128811" w:rsidR="17787477" w:rsidRPr="00426596" w:rsidRDefault="61D0D4C6" w:rsidP="00207E9E">
      <w:pPr>
        <w:spacing w:before="240" w:after="30" w:line="360" w:lineRule="auto"/>
        <w:ind w:left="850" w:right="850"/>
        <w:jc w:val="both"/>
        <w:rPr>
          <w:rFonts w:ascii="Arial" w:eastAsia="Arial" w:hAnsi="Arial" w:cs="Arial"/>
          <w:b/>
          <w:bCs/>
          <w:color w:val="000000" w:themeColor="text1"/>
          <w:sz w:val="22"/>
          <w:szCs w:val="22"/>
        </w:rPr>
      </w:pPr>
      <w:r w:rsidRPr="00426596">
        <w:rPr>
          <w:rFonts w:ascii="Arial" w:eastAsia="Arial" w:hAnsi="Arial" w:cs="Arial"/>
          <w:b/>
          <w:bCs/>
          <w:color w:val="000000" w:themeColor="text1"/>
          <w:sz w:val="22"/>
          <w:szCs w:val="22"/>
        </w:rPr>
        <w:t>Thai Airways International</w:t>
      </w:r>
      <w:r w:rsidR="2419264F" w:rsidRPr="00426596">
        <w:rPr>
          <w:rFonts w:ascii="Arial" w:eastAsia="Arial" w:hAnsi="Arial" w:cs="Arial"/>
          <w:b/>
          <w:bCs/>
          <w:color w:val="000000" w:themeColor="text1"/>
          <w:sz w:val="22"/>
          <w:szCs w:val="22"/>
        </w:rPr>
        <w:t xml:space="preserve"> Ethics and Sustainability</w:t>
      </w:r>
    </w:p>
    <w:p w14:paraId="17D38CDF" w14:textId="77777777" w:rsidR="00426596"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With the outbreak of the COVID-19 pandemic, the Ethical and sustainability policies of the companies within the airline industry have come under immense scrutiny from the respective countries governments and the public on a whole. </w:t>
      </w:r>
    </w:p>
    <w:p w14:paraId="2CC34852" w14:textId="77777777" w:rsidR="00426596"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Airline companies have had to reinvent the ethical/sustainability policies around the new government guidelines suggested to keep the public safe and the companies themselves safe from health risks and economical risks. In the UK the treasury department has ramped up their </w:t>
      </w:r>
      <w:r w:rsidR="0A87E89B" w:rsidRPr="00207E9E">
        <w:rPr>
          <w:rFonts w:ascii="Arial" w:eastAsia="Arial" w:hAnsi="Arial" w:cs="Arial"/>
          <w:color w:val="0E101A"/>
          <w:sz w:val="22"/>
          <w:szCs w:val="22"/>
        </w:rPr>
        <w:t>furlough</w:t>
      </w:r>
      <w:r w:rsidRPr="00207E9E">
        <w:rPr>
          <w:rFonts w:ascii="Arial" w:eastAsia="Arial" w:hAnsi="Arial" w:cs="Arial"/>
          <w:color w:val="0E101A"/>
          <w:sz w:val="22"/>
          <w:szCs w:val="22"/>
        </w:rPr>
        <w:t xml:space="preserve"> schemes and other </w:t>
      </w:r>
      <w:r w:rsidR="75D87046" w:rsidRPr="00207E9E">
        <w:rPr>
          <w:rFonts w:ascii="Arial" w:eastAsia="Arial" w:hAnsi="Arial" w:cs="Arial"/>
          <w:color w:val="0E101A"/>
          <w:sz w:val="22"/>
          <w:szCs w:val="22"/>
        </w:rPr>
        <w:t>similar</w:t>
      </w:r>
      <w:r w:rsidRPr="00207E9E">
        <w:rPr>
          <w:rFonts w:ascii="Arial" w:eastAsia="Arial" w:hAnsi="Arial" w:cs="Arial"/>
          <w:color w:val="0E101A"/>
          <w:sz w:val="22"/>
          <w:szCs w:val="22"/>
        </w:rPr>
        <w:t xml:space="preserve"> </w:t>
      </w:r>
      <w:r w:rsidR="24CF3851" w:rsidRPr="00207E9E">
        <w:rPr>
          <w:rFonts w:ascii="Arial" w:eastAsia="Arial" w:hAnsi="Arial" w:cs="Arial"/>
          <w:color w:val="0E101A"/>
          <w:sz w:val="22"/>
          <w:szCs w:val="22"/>
        </w:rPr>
        <w:t>Financial</w:t>
      </w:r>
      <w:r w:rsidRPr="00207E9E">
        <w:rPr>
          <w:rFonts w:ascii="Arial" w:eastAsia="Arial" w:hAnsi="Arial" w:cs="Arial"/>
          <w:color w:val="0E101A"/>
          <w:sz w:val="22"/>
          <w:szCs w:val="22"/>
        </w:rPr>
        <w:t xml:space="preserve"> stimulus packages to alleviate the stress of losing customers and revenue during this COVID-19 pandemic. </w:t>
      </w:r>
    </w:p>
    <w:p w14:paraId="59D28E5D" w14:textId="29D007AD" w:rsidR="2C65D6D2" w:rsidRPr="00207E9E"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 study from the ministry of </w:t>
      </w:r>
      <w:r w:rsidR="3D87DF16" w:rsidRPr="00207E9E">
        <w:rPr>
          <w:rFonts w:ascii="Arial" w:eastAsia="Arial" w:hAnsi="Arial" w:cs="Arial"/>
          <w:color w:val="0E101A"/>
          <w:sz w:val="22"/>
          <w:szCs w:val="22"/>
        </w:rPr>
        <w:t>Bangkok</w:t>
      </w:r>
      <w:r w:rsidRPr="00207E9E">
        <w:rPr>
          <w:rFonts w:ascii="Arial" w:eastAsia="Arial" w:hAnsi="Arial" w:cs="Arial"/>
          <w:color w:val="0E101A"/>
          <w:sz w:val="22"/>
          <w:szCs w:val="22"/>
        </w:rPr>
        <w:t xml:space="preserve"> shows well the ethical practices put in place to safeguard the customer and employee alike, with rigorous screening distance measuring and overall adherence to the social distancing rules have proven to be very challenging to maintain throughout the whole flight process (</w:t>
      </w:r>
      <w:proofErr w:type="spellStart"/>
      <w:r w:rsidRPr="00207E9E">
        <w:rPr>
          <w:rFonts w:ascii="Arial" w:eastAsia="Arial" w:hAnsi="Arial" w:cs="Arial"/>
          <w:color w:val="0E101A"/>
          <w:sz w:val="22"/>
          <w:szCs w:val="22"/>
        </w:rPr>
        <w:t>Pongpirul</w:t>
      </w:r>
      <w:proofErr w:type="spellEnd"/>
      <w:r w:rsidRPr="00207E9E">
        <w:rPr>
          <w:rFonts w:ascii="Arial" w:eastAsia="Arial" w:hAnsi="Arial" w:cs="Arial"/>
          <w:color w:val="0E101A"/>
          <w:sz w:val="22"/>
          <w:szCs w:val="22"/>
        </w:rPr>
        <w:t xml:space="preserve"> et al, 2020).  </w:t>
      </w:r>
    </w:p>
    <w:p w14:paraId="2DD5B265" w14:textId="0F41F402" w:rsidR="2C65D6D2" w:rsidRPr="00207E9E"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Thai Airways Uses a </w:t>
      </w:r>
      <w:r w:rsidR="6EC73E7F" w:rsidRPr="00207E9E">
        <w:rPr>
          <w:rFonts w:ascii="Arial" w:eastAsia="Arial" w:hAnsi="Arial" w:cs="Arial"/>
          <w:color w:val="0E101A"/>
          <w:sz w:val="22"/>
          <w:szCs w:val="22"/>
        </w:rPr>
        <w:t>multi-dimensional</w:t>
      </w:r>
      <w:r w:rsidRPr="00207E9E">
        <w:rPr>
          <w:rFonts w:ascii="Arial" w:eastAsia="Arial" w:hAnsi="Arial" w:cs="Arial"/>
          <w:color w:val="0E101A"/>
          <w:sz w:val="22"/>
          <w:szCs w:val="22"/>
        </w:rPr>
        <w:t xml:space="preserve"> policy when it comes to Ethics and </w:t>
      </w:r>
      <w:r w:rsidR="00426596" w:rsidRPr="00207E9E">
        <w:rPr>
          <w:rFonts w:ascii="Arial" w:eastAsia="Arial" w:hAnsi="Arial" w:cs="Arial"/>
          <w:color w:val="0E101A"/>
          <w:sz w:val="22"/>
          <w:szCs w:val="22"/>
        </w:rPr>
        <w:t>sustainability. The</w:t>
      </w:r>
      <w:r w:rsidRPr="00207E9E">
        <w:rPr>
          <w:rFonts w:ascii="Arial" w:eastAsia="Arial" w:hAnsi="Arial" w:cs="Arial"/>
          <w:color w:val="0E101A"/>
          <w:sz w:val="22"/>
          <w:szCs w:val="22"/>
        </w:rPr>
        <w:t xml:space="preserve"> governance for ethics comes down from government in the form of the “Constitution of the </w:t>
      </w:r>
      <w:r w:rsidR="00426596" w:rsidRPr="00207E9E">
        <w:rPr>
          <w:rFonts w:ascii="Arial" w:eastAsia="Arial" w:hAnsi="Arial" w:cs="Arial"/>
          <w:color w:val="0E101A"/>
          <w:sz w:val="22"/>
          <w:szCs w:val="22"/>
        </w:rPr>
        <w:t>Kingdom</w:t>
      </w:r>
      <w:r w:rsidRPr="00207E9E">
        <w:rPr>
          <w:rFonts w:ascii="Arial" w:eastAsia="Arial" w:hAnsi="Arial" w:cs="Arial"/>
          <w:color w:val="0E101A"/>
          <w:sz w:val="22"/>
          <w:szCs w:val="22"/>
        </w:rPr>
        <w:t xml:space="preserve"> of Thailand B.E.2550” where it sets out the ethical codes and standards for all state enterprises. “THAI” assimilates these guidelines set out by government into a “Good Corporate and ethics code</w:t>
      </w:r>
      <w:r w:rsidR="00426596">
        <w:rPr>
          <w:rFonts w:ascii="Arial" w:eastAsia="Arial" w:hAnsi="Arial" w:cs="Arial"/>
          <w:color w:val="0E101A"/>
          <w:sz w:val="22"/>
          <w:szCs w:val="22"/>
        </w:rPr>
        <w:t>”.</w:t>
      </w:r>
    </w:p>
    <w:p w14:paraId="746EEBDC" w14:textId="582EBB02" w:rsidR="2C65D6D2" w:rsidRPr="00207E9E" w:rsidRDefault="2C65D6D2" w:rsidP="00207E9E">
      <w:pPr>
        <w:spacing w:before="240" w:after="30" w:line="360" w:lineRule="auto"/>
        <w:ind w:left="850" w:right="850"/>
        <w:jc w:val="both"/>
        <w:rPr>
          <w:rFonts w:ascii="Arial" w:eastAsia="Arial" w:hAnsi="Arial" w:cs="Arial"/>
          <w:color w:val="0E101A"/>
          <w:sz w:val="22"/>
          <w:szCs w:val="22"/>
          <w:u w:val="single"/>
        </w:rPr>
      </w:pPr>
    </w:p>
    <w:p w14:paraId="359E5AA0" w14:textId="4DA56C32" w:rsidR="2C65D6D2" w:rsidRPr="00207E9E" w:rsidRDefault="2C65D6D2" w:rsidP="00207E9E">
      <w:pPr>
        <w:spacing w:before="240" w:after="30" w:line="360" w:lineRule="auto"/>
        <w:ind w:left="850" w:right="850"/>
        <w:jc w:val="both"/>
        <w:rPr>
          <w:rFonts w:ascii="Arial" w:eastAsia="Arial" w:hAnsi="Arial" w:cs="Arial"/>
          <w:color w:val="0E101A"/>
          <w:sz w:val="22"/>
          <w:szCs w:val="22"/>
          <w:u w:val="single"/>
        </w:rPr>
      </w:pPr>
    </w:p>
    <w:p w14:paraId="5DF7AF01" w14:textId="52A1A9B6" w:rsidR="2C65D6D2" w:rsidRPr="00207E9E" w:rsidRDefault="2C65D6D2" w:rsidP="00207E9E">
      <w:pPr>
        <w:spacing w:before="240" w:after="30" w:line="360" w:lineRule="auto"/>
        <w:ind w:left="850" w:right="850"/>
        <w:jc w:val="both"/>
        <w:rPr>
          <w:rFonts w:ascii="Arial" w:eastAsia="Arial" w:hAnsi="Arial" w:cs="Arial"/>
          <w:color w:val="0E101A"/>
          <w:sz w:val="22"/>
          <w:szCs w:val="22"/>
          <w:u w:val="single"/>
        </w:rPr>
      </w:pPr>
    </w:p>
    <w:p w14:paraId="4B011713" w14:textId="77777777" w:rsidR="00426596" w:rsidRDefault="00426596" w:rsidP="00207E9E">
      <w:pPr>
        <w:spacing w:before="245" w:after="30" w:line="360" w:lineRule="auto"/>
        <w:ind w:left="850" w:right="850"/>
        <w:jc w:val="both"/>
        <w:rPr>
          <w:rFonts w:ascii="Arial" w:eastAsia="Arial" w:hAnsi="Arial" w:cs="Arial"/>
          <w:b/>
          <w:bCs/>
          <w:color w:val="0E101A"/>
          <w:sz w:val="22"/>
          <w:szCs w:val="22"/>
          <w:u w:val="single"/>
        </w:rPr>
      </w:pPr>
    </w:p>
    <w:p w14:paraId="767B4C74" w14:textId="5385B1C1" w:rsidR="2C65D6D2" w:rsidRPr="00426596" w:rsidRDefault="2C65D6D2" w:rsidP="00207E9E">
      <w:pPr>
        <w:spacing w:before="245" w:after="30" w:line="360" w:lineRule="auto"/>
        <w:ind w:left="850" w:right="850"/>
        <w:jc w:val="both"/>
        <w:rPr>
          <w:rFonts w:ascii="Arial" w:eastAsia="Arial" w:hAnsi="Arial" w:cs="Arial"/>
          <w:b/>
          <w:bCs/>
          <w:color w:val="0E101A"/>
          <w:sz w:val="22"/>
          <w:szCs w:val="22"/>
          <w:u w:val="single"/>
        </w:rPr>
      </w:pPr>
      <w:r w:rsidRPr="00426596">
        <w:rPr>
          <w:rFonts w:ascii="Arial" w:eastAsia="Arial" w:hAnsi="Arial" w:cs="Arial"/>
          <w:b/>
          <w:bCs/>
          <w:color w:val="0E101A"/>
          <w:sz w:val="22"/>
          <w:szCs w:val="22"/>
          <w:u w:val="single"/>
        </w:rPr>
        <w:lastRenderedPageBreak/>
        <w:t>Ethical policy 2.1</w:t>
      </w:r>
      <w:r w:rsidRPr="00426596">
        <w:rPr>
          <w:rFonts w:ascii="Arial" w:eastAsia="Arial" w:hAnsi="Arial" w:cs="Arial"/>
          <w:b/>
          <w:bCs/>
          <w:color w:val="0E101A"/>
          <w:sz w:val="22"/>
          <w:szCs w:val="22"/>
        </w:rPr>
        <w:t xml:space="preserve"> </w:t>
      </w:r>
    </w:p>
    <w:p w14:paraId="71A4F110" w14:textId="0474C56A" w:rsidR="2C65D6D2" w:rsidRPr="00207E9E"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In The “THAI” Ethical standards and practices are well thought out and strategical, as laid out in their “Good Corporate Governance and Ethics Code” (2010). Within the organisation, it explains in great detail the importance of ethical conduct within the company, the laws, regulations from government an all the company's rules and directives in the strictest possible form. </w:t>
      </w:r>
    </w:p>
    <w:p w14:paraId="309959BD" w14:textId="617027E8" w:rsidR="2C65D6D2" w:rsidRPr="00207E9E"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On the first page of the “THAI” ethics code, there is an announcement where it is made clear that ethics and the application of its principles are paramount to creating customer confidence in the company. It is also stated that the ethics code, which was designed in full compliance with the “Constitution of Kingdom of Thailand </w:t>
      </w:r>
      <w:proofErr w:type="gramStart"/>
      <w:r w:rsidRPr="00207E9E">
        <w:rPr>
          <w:rFonts w:ascii="Arial" w:eastAsia="Arial" w:hAnsi="Arial" w:cs="Arial"/>
          <w:color w:val="0E101A"/>
          <w:sz w:val="22"/>
          <w:szCs w:val="22"/>
        </w:rPr>
        <w:t>B.E.2550 ”</w:t>
      </w:r>
      <w:proofErr w:type="gramEnd"/>
      <w:r w:rsidRPr="00207E9E">
        <w:rPr>
          <w:rFonts w:ascii="Arial" w:eastAsia="Arial" w:hAnsi="Arial" w:cs="Arial"/>
          <w:color w:val="0E101A"/>
          <w:sz w:val="22"/>
          <w:szCs w:val="22"/>
        </w:rPr>
        <w:t xml:space="preserve">(2010). </w:t>
      </w:r>
    </w:p>
    <w:p w14:paraId="41732D32" w14:textId="278BE994" w:rsidR="2C65D6D2" w:rsidRPr="00207E9E" w:rsidRDefault="2C65D6D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 “THAI” organisations ethical code is based on the perspective of the company </w:t>
      </w:r>
      <w:r w:rsidR="00EE08EE" w:rsidRPr="00207E9E">
        <w:rPr>
          <w:rFonts w:ascii="Arial" w:eastAsia="Arial" w:hAnsi="Arial" w:cs="Arial"/>
          <w:color w:val="0E101A"/>
          <w:sz w:val="22"/>
          <w:szCs w:val="22"/>
        </w:rPr>
        <w:t>regarding</w:t>
      </w:r>
      <w:r w:rsidRPr="00207E9E">
        <w:rPr>
          <w:rFonts w:ascii="Arial" w:eastAsia="Arial" w:hAnsi="Arial" w:cs="Arial"/>
          <w:color w:val="0E101A"/>
          <w:sz w:val="22"/>
          <w:szCs w:val="22"/>
        </w:rPr>
        <w:t xml:space="preserve"> its policy of conduct towards its customer and workforce (Berry et al, 2002; Stuart and Tax 2004), and the perspective of the Kingdom of Thailand's constitution itself</w:t>
      </w:r>
      <w:r w:rsidR="00EE08EE" w:rsidRPr="00207E9E">
        <w:rPr>
          <w:rFonts w:ascii="Arial" w:eastAsia="Arial" w:hAnsi="Arial" w:cs="Arial"/>
          <w:color w:val="0E101A"/>
          <w:sz w:val="22"/>
          <w:szCs w:val="22"/>
        </w:rPr>
        <w:t xml:space="preserve"> as explained by</w:t>
      </w:r>
      <w:r w:rsidRPr="00207E9E">
        <w:rPr>
          <w:rFonts w:ascii="Arial" w:eastAsia="Arial" w:hAnsi="Arial" w:cs="Arial"/>
          <w:color w:val="0E101A"/>
          <w:sz w:val="22"/>
          <w:szCs w:val="22"/>
        </w:rPr>
        <w:t xml:space="preserve"> Chandler and </w:t>
      </w:r>
      <w:proofErr w:type="spellStart"/>
      <w:r w:rsidRPr="00207E9E">
        <w:rPr>
          <w:rFonts w:ascii="Arial" w:eastAsia="Arial" w:hAnsi="Arial" w:cs="Arial"/>
          <w:color w:val="0E101A"/>
          <w:sz w:val="22"/>
          <w:szCs w:val="22"/>
        </w:rPr>
        <w:t>Lusch</w:t>
      </w:r>
      <w:proofErr w:type="spellEnd"/>
      <w:r w:rsidRPr="00207E9E">
        <w:rPr>
          <w:rFonts w:ascii="Arial" w:eastAsia="Arial" w:hAnsi="Arial" w:cs="Arial"/>
          <w:color w:val="0E101A"/>
          <w:sz w:val="22"/>
          <w:szCs w:val="22"/>
        </w:rPr>
        <w:t xml:space="preserve">, </w:t>
      </w:r>
      <w:r w:rsidR="00EE08EE" w:rsidRPr="00207E9E">
        <w:rPr>
          <w:rFonts w:ascii="Arial" w:eastAsia="Arial" w:hAnsi="Arial" w:cs="Arial"/>
          <w:color w:val="0E101A"/>
          <w:sz w:val="22"/>
          <w:szCs w:val="22"/>
        </w:rPr>
        <w:t>(</w:t>
      </w:r>
      <w:r w:rsidRPr="00207E9E">
        <w:rPr>
          <w:rFonts w:ascii="Arial" w:eastAsia="Arial" w:hAnsi="Arial" w:cs="Arial"/>
          <w:color w:val="0E101A"/>
          <w:sz w:val="22"/>
          <w:szCs w:val="22"/>
        </w:rPr>
        <w:t>2015). The organisation has taken firm responsi</w:t>
      </w:r>
      <w:r w:rsidR="0809E375" w:rsidRPr="00207E9E">
        <w:rPr>
          <w:rFonts w:ascii="Arial" w:eastAsia="Arial" w:hAnsi="Arial" w:cs="Arial"/>
          <w:color w:val="0E101A"/>
          <w:sz w:val="22"/>
          <w:szCs w:val="22"/>
        </w:rPr>
        <w:t>b</w:t>
      </w:r>
      <w:r w:rsidRPr="00207E9E">
        <w:rPr>
          <w:rFonts w:ascii="Arial" w:eastAsia="Arial" w:hAnsi="Arial" w:cs="Arial"/>
          <w:color w:val="0E101A"/>
          <w:sz w:val="22"/>
          <w:szCs w:val="22"/>
        </w:rPr>
        <w:t>i</w:t>
      </w:r>
      <w:r w:rsidR="35006B82" w:rsidRPr="00207E9E">
        <w:rPr>
          <w:rFonts w:ascii="Arial" w:eastAsia="Arial" w:hAnsi="Arial" w:cs="Arial"/>
          <w:color w:val="0E101A"/>
          <w:sz w:val="22"/>
          <w:szCs w:val="22"/>
        </w:rPr>
        <w:t>li</w:t>
      </w:r>
      <w:r w:rsidRPr="00207E9E">
        <w:rPr>
          <w:rFonts w:ascii="Arial" w:eastAsia="Arial" w:hAnsi="Arial" w:cs="Arial"/>
          <w:color w:val="0E101A"/>
          <w:sz w:val="22"/>
          <w:szCs w:val="22"/>
        </w:rPr>
        <w:t>ty for its customers experience using ethical values to guide the overall conduct of the company from the top down. This sort of structure can also be seen as a multidimensional structure as Thailand's constitution plays a major guide within the ethical code and culture of the company.</w:t>
      </w:r>
    </w:p>
    <w:p w14:paraId="7EFC656A" w14:textId="6F48B1F1" w:rsidR="1DDB50CE" w:rsidRPr="00207E9E" w:rsidRDefault="1DDB50CE" w:rsidP="1DDB50CE">
      <w:pPr>
        <w:spacing w:before="240" w:after="30" w:line="360" w:lineRule="auto"/>
        <w:ind w:left="288" w:right="288"/>
        <w:rPr>
          <w:rFonts w:ascii="Arial" w:eastAsia="Arial" w:hAnsi="Arial" w:cs="Arial"/>
          <w:color w:val="000000" w:themeColor="text1"/>
          <w:sz w:val="22"/>
          <w:szCs w:val="22"/>
        </w:rPr>
      </w:pPr>
    </w:p>
    <w:p w14:paraId="7812545E" w14:textId="6E5C02EB" w:rsidR="028DB7E1" w:rsidRPr="00207E9E" w:rsidRDefault="028DB7E1" w:rsidP="028DB7E1">
      <w:pPr>
        <w:spacing w:before="240" w:after="30" w:line="360" w:lineRule="auto"/>
        <w:ind w:left="288" w:right="288"/>
        <w:rPr>
          <w:rFonts w:ascii="Arial" w:eastAsia="Arial" w:hAnsi="Arial" w:cs="Arial"/>
          <w:color w:val="000000" w:themeColor="text1"/>
          <w:sz w:val="22"/>
          <w:szCs w:val="22"/>
        </w:rPr>
      </w:pPr>
    </w:p>
    <w:p w14:paraId="28606EB9" w14:textId="10E84FD7" w:rsidR="028DB7E1" w:rsidRPr="00207E9E" w:rsidRDefault="028DB7E1" w:rsidP="028DB7E1">
      <w:pPr>
        <w:spacing w:before="240" w:after="30" w:line="360" w:lineRule="auto"/>
        <w:ind w:left="288" w:right="288"/>
        <w:rPr>
          <w:rFonts w:ascii="Arial" w:eastAsia="Arial" w:hAnsi="Arial" w:cs="Arial"/>
          <w:color w:val="000000" w:themeColor="text1"/>
          <w:sz w:val="22"/>
          <w:szCs w:val="22"/>
        </w:rPr>
      </w:pPr>
    </w:p>
    <w:p w14:paraId="20A0CDD9" w14:textId="612DE71B" w:rsidR="028DB7E1" w:rsidRPr="00207E9E" w:rsidRDefault="028DB7E1" w:rsidP="028DB7E1">
      <w:pPr>
        <w:spacing w:before="240" w:after="30" w:line="360" w:lineRule="auto"/>
        <w:ind w:left="288" w:right="288"/>
        <w:rPr>
          <w:rFonts w:ascii="Arial" w:eastAsia="Arial" w:hAnsi="Arial" w:cs="Arial"/>
          <w:color w:val="000000" w:themeColor="text1"/>
          <w:sz w:val="22"/>
          <w:szCs w:val="22"/>
        </w:rPr>
      </w:pPr>
    </w:p>
    <w:p w14:paraId="108A8E79" w14:textId="40292933" w:rsidR="028DB7E1" w:rsidRPr="00207E9E" w:rsidRDefault="028DB7E1" w:rsidP="028DB7E1">
      <w:pPr>
        <w:spacing w:before="240" w:after="30" w:line="360" w:lineRule="auto"/>
        <w:ind w:left="288" w:right="288"/>
        <w:rPr>
          <w:rFonts w:ascii="Arial" w:eastAsia="Arial" w:hAnsi="Arial" w:cs="Arial"/>
          <w:color w:val="000000" w:themeColor="text1"/>
          <w:sz w:val="22"/>
          <w:szCs w:val="22"/>
        </w:rPr>
      </w:pPr>
    </w:p>
    <w:p w14:paraId="32F56D63" w14:textId="5A5112D1" w:rsidR="3B609D9B" w:rsidRPr="00207E9E" w:rsidRDefault="61FEC85E" w:rsidP="1DDB50CE">
      <w:pPr>
        <w:spacing w:before="240" w:after="30" w:line="360" w:lineRule="auto"/>
        <w:ind w:left="288" w:right="288"/>
        <w:jc w:val="center"/>
        <w:rPr>
          <w:rFonts w:ascii="Arial" w:eastAsia="Arial" w:hAnsi="Arial" w:cs="Arial"/>
          <w:color w:val="000000" w:themeColor="text1"/>
          <w:sz w:val="22"/>
          <w:szCs w:val="22"/>
        </w:rPr>
      </w:pPr>
      <w:r w:rsidRPr="00207E9E">
        <w:rPr>
          <w:rFonts w:ascii="Arial" w:eastAsia="Arial" w:hAnsi="Arial" w:cs="Arial"/>
          <w:color w:val="000000" w:themeColor="text1"/>
          <w:sz w:val="22"/>
          <w:szCs w:val="22"/>
        </w:rPr>
        <w:lastRenderedPageBreak/>
        <w:t xml:space="preserve"> </w:t>
      </w:r>
      <w:r w:rsidR="525BAB7B" w:rsidRPr="00207E9E">
        <w:rPr>
          <w:rFonts w:ascii="Arial" w:hAnsi="Arial" w:cs="Arial"/>
          <w:noProof/>
          <w:sz w:val="22"/>
          <w:szCs w:val="22"/>
        </w:rPr>
        <w:drawing>
          <wp:inline distT="0" distB="0" distL="0" distR="0" wp14:anchorId="62380DEC" wp14:editId="7FC3C819">
            <wp:extent cx="3648075" cy="4572000"/>
            <wp:effectExtent l="0" t="0" r="0" b="0"/>
            <wp:docPr id="450636953" name="Picture 450636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48075" cy="4572000"/>
                    </a:xfrm>
                    <a:prstGeom prst="rect">
                      <a:avLst/>
                    </a:prstGeom>
                  </pic:spPr>
                </pic:pic>
              </a:graphicData>
            </a:graphic>
          </wp:inline>
        </w:drawing>
      </w:r>
    </w:p>
    <w:p w14:paraId="2A8B0133" w14:textId="683BA6D2" w:rsidR="30DFBF0A" w:rsidRPr="00426596" w:rsidRDefault="3C87C8EC" w:rsidP="1DDB50CE">
      <w:pPr>
        <w:spacing w:before="240" w:after="30" w:line="360" w:lineRule="auto"/>
        <w:ind w:left="288" w:right="288"/>
        <w:jc w:val="center"/>
        <w:rPr>
          <w:rFonts w:ascii="Arial" w:eastAsia="Arial" w:hAnsi="Arial" w:cs="Arial"/>
          <w:i/>
          <w:iCs/>
          <w:sz w:val="22"/>
          <w:szCs w:val="22"/>
        </w:rPr>
      </w:pPr>
      <w:r w:rsidRPr="00426596">
        <w:rPr>
          <w:rFonts w:ascii="Arial" w:eastAsia="Arial" w:hAnsi="Arial" w:cs="Arial"/>
          <w:i/>
          <w:iCs/>
          <w:sz w:val="22"/>
          <w:szCs w:val="22"/>
        </w:rPr>
        <w:t>Figure 1.0</w:t>
      </w:r>
    </w:p>
    <w:p w14:paraId="42066F89" w14:textId="41EAB3A6" w:rsidR="53649125" w:rsidRPr="00207E9E" w:rsidRDefault="53649125" w:rsidP="00207E9E">
      <w:pPr>
        <w:spacing w:before="240" w:after="30" w:line="360" w:lineRule="auto"/>
        <w:ind w:left="850" w:right="850"/>
        <w:jc w:val="both"/>
        <w:rPr>
          <w:rFonts w:ascii="Arial" w:eastAsia="Helvetica" w:hAnsi="Arial" w:cs="Arial"/>
          <w:color w:val="000000" w:themeColor="text1"/>
          <w:sz w:val="22"/>
          <w:szCs w:val="22"/>
        </w:rPr>
      </w:pPr>
      <w:r w:rsidRPr="00207E9E">
        <w:rPr>
          <w:rFonts w:ascii="Arial" w:eastAsia="Arial" w:hAnsi="Arial" w:cs="Arial"/>
          <w:i/>
          <w:iCs/>
          <w:sz w:val="22"/>
          <w:szCs w:val="22"/>
        </w:rPr>
        <w:t>THAI show in many ways their dedication to ethics and it is an ethical culture passed down from the Kingdoms very own constitution and manage</w:t>
      </w:r>
      <w:r w:rsidR="7079220E" w:rsidRPr="00207E9E">
        <w:rPr>
          <w:rFonts w:ascii="Arial" w:eastAsia="Arial" w:hAnsi="Arial" w:cs="Arial"/>
          <w:i/>
          <w:iCs/>
          <w:sz w:val="22"/>
          <w:szCs w:val="22"/>
        </w:rPr>
        <w:t>s</w:t>
      </w:r>
      <w:r w:rsidRPr="00207E9E">
        <w:rPr>
          <w:rFonts w:ascii="Arial" w:eastAsia="Arial" w:hAnsi="Arial" w:cs="Arial"/>
          <w:i/>
          <w:iCs/>
          <w:sz w:val="22"/>
          <w:szCs w:val="22"/>
        </w:rPr>
        <w:t xml:space="preserve"> to combine the values of the company with the values of their country and so doing</w:t>
      </w:r>
      <w:r w:rsidR="21E211CE" w:rsidRPr="00207E9E">
        <w:rPr>
          <w:rFonts w:ascii="Arial" w:eastAsia="Arial" w:hAnsi="Arial" w:cs="Arial"/>
          <w:i/>
          <w:iCs/>
          <w:sz w:val="22"/>
          <w:szCs w:val="22"/>
        </w:rPr>
        <w:t>,</w:t>
      </w:r>
      <w:r w:rsidRPr="00207E9E">
        <w:rPr>
          <w:rFonts w:ascii="Arial" w:eastAsia="Arial" w:hAnsi="Arial" w:cs="Arial"/>
          <w:i/>
          <w:iCs/>
          <w:sz w:val="22"/>
          <w:szCs w:val="22"/>
        </w:rPr>
        <w:t xml:space="preserve"> </w:t>
      </w:r>
      <w:r w:rsidR="5A3D1A2A" w:rsidRPr="00207E9E">
        <w:rPr>
          <w:rFonts w:ascii="Arial" w:eastAsia="Arial" w:hAnsi="Arial" w:cs="Arial"/>
          <w:i/>
          <w:iCs/>
          <w:sz w:val="22"/>
          <w:szCs w:val="22"/>
        </w:rPr>
        <w:t>create</w:t>
      </w:r>
      <w:r w:rsidR="4BC377B2" w:rsidRPr="00207E9E">
        <w:rPr>
          <w:rFonts w:ascii="Arial" w:eastAsia="Arial" w:hAnsi="Arial" w:cs="Arial"/>
          <w:i/>
          <w:iCs/>
          <w:sz w:val="22"/>
          <w:szCs w:val="22"/>
        </w:rPr>
        <w:t xml:space="preserve"> </w:t>
      </w:r>
      <w:r w:rsidRPr="00207E9E">
        <w:rPr>
          <w:rFonts w:ascii="Arial" w:eastAsia="Arial" w:hAnsi="Arial" w:cs="Arial"/>
          <w:i/>
          <w:iCs/>
          <w:sz w:val="22"/>
          <w:szCs w:val="22"/>
        </w:rPr>
        <w:t xml:space="preserve">a very </w:t>
      </w:r>
      <w:r w:rsidR="1DC2ABE6" w:rsidRPr="00207E9E">
        <w:rPr>
          <w:rFonts w:ascii="Arial" w:eastAsia="Arial" w:hAnsi="Arial" w:cs="Arial"/>
          <w:i/>
          <w:iCs/>
          <w:sz w:val="22"/>
          <w:szCs w:val="22"/>
        </w:rPr>
        <w:t>strong bond</w:t>
      </w:r>
      <w:r w:rsidRPr="00207E9E">
        <w:rPr>
          <w:rFonts w:ascii="Arial" w:eastAsia="Arial" w:hAnsi="Arial" w:cs="Arial"/>
          <w:i/>
          <w:iCs/>
          <w:sz w:val="22"/>
          <w:szCs w:val="22"/>
        </w:rPr>
        <w:t xml:space="preserve"> with their customers</w:t>
      </w:r>
      <w:r w:rsidR="00BC284F" w:rsidRPr="00207E9E">
        <w:rPr>
          <w:rFonts w:ascii="Arial" w:eastAsia="Arial" w:hAnsi="Arial" w:cs="Arial"/>
          <w:i/>
          <w:iCs/>
          <w:sz w:val="22"/>
          <w:szCs w:val="22"/>
        </w:rPr>
        <w:t>,</w:t>
      </w:r>
      <w:r w:rsidRPr="00207E9E">
        <w:rPr>
          <w:rFonts w:ascii="Arial" w:eastAsia="Arial" w:hAnsi="Arial" w:cs="Arial"/>
          <w:i/>
          <w:iCs/>
          <w:sz w:val="22"/>
          <w:szCs w:val="22"/>
        </w:rPr>
        <w:t xml:space="preserve"> who are either their countrymen and women or foreign customers who can enjoy the values and ethics of the company enjoying the brand in its most optimum form</w:t>
      </w:r>
      <w:r w:rsidR="00EE08EE" w:rsidRPr="00207E9E">
        <w:rPr>
          <w:rFonts w:ascii="Arial" w:eastAsia="Arial" w:hAnsi="Arial" w:cs="Arial"/>
          <w:i/>
          <w:iCs/>
          <w:sz w:val="22"/>
          <w:szCs w:val="22"/>
        </w:rPr>
        <w:t xml:space="preserve"> as explained in a report from </w:t>
      </w:r>
      <w:r w:rsidR="3BBA4027" w:rsidRPr="00207E9E">
        <w:rPr>
          <w:rFonts w:ascii="Arial" w:eastAsia="Helvetica" w:hAnsi="Arial" w:cs="Arial"/>
          <w:color w:val="000000" w:themeColor="text1"/>
          <w:sz w:val="22"/>
          <w:szCs w:val="22"/>
        </w:rPr>
        <w:t xml:space="preserve">K. N. </w:t>
      </w:r>
      <w:proofErr w:type="spellStart"/>
      <w:r w:rsidR="3BBA4027" w:rsidRPr="00207E9E">
        <w:rPr>
          <w:rFonts w:ascii="Arial" w:eastAsia="Helvetica" w:hAnsi="Arial" w:cs="Arial"/>
          <w:color w:val="000000" w:themeColor="text1"/>
          <w:sz w:val="22"/>
          <w:szCs w:val="22"/>
        </w:rPr>
        <w:t>Lemonand</w:t>
      </w:r>
      <w:proofErr w:type="spellEnd"/>
      <w:r w:rsidR="3BBA4027" w:rsidRPr="00207E9E">
        <w:rPr>
          <w:rFonts w:ascii="Arial" w:eastAsia="Helvetica" w:hAnsi="Arial" w:cs="Arial"/>
          <w:color w:val="000000" w:themeColor="text1"/>
          <w:sz w:val="22"/>
          <w:szCs w:val="22"/>
        </w:rPr>
        <w:t xml:space="preserve"> </w:t>
      </w:r>
      <w:proofErr w:type="spellStart"/>
      <w:r w:rsidR="3BBA4027" w:rsidRPr="00207E9E">
        <w:rPr>
          <w:rFonts w:ascii="Arial" w:eastAsia="Helvetica" w:hAnsi="Arial" w:cs="Arial"/>
          <w:color w:val="000000" w:themeColor="text1"/>
          <w:sz w:val="22"/>
          <w:szCs w:val="22"/>
        </w:rPr>
        <w:t>Vehoef</w:t>
      </w:r>
      <w:proofErr w:type="spellEnd"/>
      <w:r w:rsidR="3BBA4027" w:rsidRPr="00207E9E">
        <w:rPr>
          <w:rFonts w:ascii="Arial" w:eastAsia="Helvetica" w:hAnsi="Arial" w:cs="Arial"/>
          <w:color w:val="000000" w:themeColor="text1"/>
          <w:sz w:val="22"/>
          <w:szCs w:val="22"/>
        </w:rPr>
        <w:t xml:space="preserve"> </w:t>
      </w:r>
      <w:r w:rsidR="00EE08EE" w:rsidRPr="00207E9E">
        <w:rPr>
          <w:rFonts w:ascii="Arial" w:eastAsia="Helvetica" w:hAnsi="Arial" w:cs="Arial"/>
          <w:color w:val="000000" w:themeColor="text1"/>
          <w:sz w:val="22"/>
          <w:szCs w:val="22"/>
        </w:rPr>
        <w:t>(</w:t>
      </w:r>
      <w:r w:rsidR="3BBA4027" w:rsidRPr="00207E9E">
        <w:rPr>
          <w:rFonts w:ascii="Arial" w:eastAsia="Helvetica" w:hAnsi="Arial" w:cs="Arial"/>
          <w:color w:val="000000" w:themeColor="text1"/>
          <w:sz w:val="22"/>
          <w:szCs w:val="22"/>
        </w:rPr>
        <w:t>2016)</w:t>
      </w:r>
      <w:r w:rsidR="00EE08EE" w:rsidRPr="00207E9E">
        <w:rPr>
          <w:rFonts w:ascii="Arial" w:eastAsia="Helvetica" w:hAnsi="Arial" w:cs="Arial"/>
          <w:color w:val="000000" w:themeColor="text1"/>
          <w:sz w:val="22"/>
          <w:szCs w:val="22"/>
        </w:rPr>
        <w:t>.</w:t>
      </w:r>
    </w:p>
    <w:p w14:paraId="63FABF7E" w14:textId="77777777" w:rsidR="00EE08EE" w:rsidRPr="00207E9E" w:rsidRDefault="00EE08EE" w:rsidP="00207E9E">
      <w:pPr>
        <w:spacing w:before="240" w:after="30" w:line="360" w:lineRule="auto"/>
        <w:ind w:left="850" w:right="850"/>
        <w:jc w:val="both"/>
        <w:rPr>
          <w:rFonts w:ascii="Arial" w:eastAsia="Arial" w:hAnsi="Arial" w:cs="Arial"/>
          <w:i/>
          <w:iCs/>
          <w:sz w:val="22"/>
          <w:szCs w:val="22"/>
        </w:rPr>
      </w:pPr>
    </w:p>
    <w:p w14:paraId="1FBDE864" w14:textId="20E48FB4" w:rsidR="53649125" w:rsidRPr="00207E9E" w:rsidRDefault="53649125" w:rsidP="00207E9E">
      <w:pPr>
        <w:spacing w:before="240" w:after="30" w:line="360" w:lineRule="auto"/>
        <w:ind w:left="850" w:right="850"/>
        <w:jc w:val="both"/>
        <w:rPr>
          <w:rFonts w:ascii="Arial" w:eastAsia="Arial" w:hAnsi="Arial" w:cs="Arial"/>
          <w:i/>
          <w:iCs/>
          <w:sz w:val="22"/>
          <w:szCs w:val="22"/>
        </w:rPr>
      </w:pPr>
      <w:r w:rsidRPr="00207E9E">
        <w:rPr>
          <w:rFonts w:ascii="Arial" w:eastAsia="Arial" w:hAnsi="Arial" w:cs="Arial"/>
          <w:i/>
          <w:iCs/>
          <w:sz w:val="22"/>
          <w:szCs w:val="22"/>
        </w:rPr>
        <w:t>.</w:t>
      </w:r>
    </w:p>
    <w:p w14:paraId="73A974BF" w14:textId="75FA03C4" w:rsidR="1DDB50CE" w:rsidRPr="00207E9E" w:rsidRDefault="1DDB50CE" w:rsidP="00207E9E">
      <w:pPr>
        <w:spacing w:before="240" w:after="30" w:line="360" w:lineRule="auto"/>
        <w:ind w:left="850" w:right="850"/>
        <w:jc w:val="both"/>
        <w:rPr>
          <w:rFonts w:ascii="Arial" w:eastAsia="Arial" w:hAnsi="Arial" w:cs="Arial"/>
          <w:i/>
          <w:iCs/>
          <w:sz w:val="22"/>
          <w:szCs w:val="22"/>
        </w:rPr>
      </w:pPr>
    </w:p>
    <w:p w14:paraId="42679C83" w14:textId="025C51CD" w:rsidR="1D178D4F" w:rsidRPr="00207E9E" w:rsidRDefault="1D178D4F" w:rsidP="00207E9E">
      <w:pPr>
        <w:spacing w:before="240" w:after="30" w:line="360" w:lineRule="auto"/>
        <w:ind w:left="850" w:right="850"/>
        <w:jc w:val="both"/>
        <w:rPr>
          <w:rFonts w:ascii="Arial" w:eastAsia="Arial" w:hAnsi="Arial" w:cs="Arial"/>
          <w:i/>
          <w:iCs/>
          <w:sz w:val="22"/>
          <w:szCs w:val="22"/>
        </w:rPr>
      </w:pPr>
    </w:p>
    <w:p w14:paraId="34859219" w14:textId="77777777" w:rsidR="00426596" w:rsidRDefault="00426596" w:rsidP="00426596">
      <w:pPr>
        <w:spacing w:before="240" w:after="30" w:line="360" w:lineRule="auto"/>
        <w:ind w:right="850"/>
        <w:jc w:val="both"/>
        <w:rPr>
          <w:rFonts w:ascii="Arial" w:eastAsia="Arial" w:hAnsi="Arial" w:cs="Arial"/>
          <w:i/>
          <w:iCs/>
          <w:sz w:val="22"/>
          <w:szCs w:val="22"/>
        </w:rPr>
      </w:pPr>
    </w:p>
    <w:p w14:paraId="7C8295EC" w14:textId="400FADA6" w:rsidR="71CBC9B1" w:rsidRPr="00207E9E" w:rsidRDefault="71CBC9B1" w:rsidP="00426596">
      <w:pPr>
        <w:spacing w:before="240" w:after="30" w:line="360" w:lineRule="auto"/>
        <w:ind w:left="850" w:right="850"/>
        <w:jc w:val="both"/>
        <w:rPr>
          <w:rFonts w:ascii="Arial" w:eastAsia="Arial" w:hAnsi="Arial" w:cs="Arial"/>
          <w:b/>
          <w:bCs/>
          <w:i/>
          <w:iCs/>
          <w:sz w:val="22"/>
          <w:szCs w:val="22"/>
          <w:u w:val="single"/>
        </w:rPr>
      </w:pPr>
      <w:r w:rsidRPr="00207E9E">
        <w:rPr>
          <w:rFonts w:ascii="Arial" w:eastAsia="Arial" w:hAnsi="Arial" w:cs="Arial"/>
          <w:b/>
          <w:bCs/>
          <w:i/>
          <w:iCs/>
          <w:sz w:val="22"/>
          <w:szCs w:val="22"/>
          <w:u w:val="single"/>
        </w:rPr>
        <w:lastRenderedPageBreak/>
        <w:t>Sustainability policy</w:t>
      </w:r>
      <w:r w:rsidR="52C83EFF" w:rsidRPr="00207E9E">
        <w:rPr>
          <w:rFonts w:ascii="Arial" w:eastAsia="Arial" w:hAnsi="Arial" w:cs="Arial"/>
          <w:b/>
          <w:bCs/>
          <w:i/>
          <w:iCs/>
          <w:sz w:val="22"/>
          <w:szCs w:val="22"/>
          <w:u w:val="single"/>
        </w:rPr>
        <w:t xml:space="preserve"> 2.2</w:t>
      </w:r>
    </w:p>
    <w:p w14:paraId="33670C34" w14:textId="2C7ABC22" w:rsidR="241FF284" w:rsidRPr="00207E9E" w:rsidRDefault="241FF284" w:rsidP="00207E9E">
      <w:pPr>
        <w:spacing w:before="240" w:after="30" w:line="360" w:lineRule="auto"/>
        <w:ind w:left="850" w:right="850"/>
        <w:jc w:val="both"/>
        <w:rPr>
          <w:rFonts w:ascii="Arial" w:eastAsia="Arial" w:hAnsi="Arial" w:cs="Arial"/>
          <w:i/>
          <w:iCs/>
          <w:sz w:val="22"/>
          <w:szCs w:val="22"/>
        </w:rPr>
      </w:pPr>
      <w:r w:rsidRPr="00207E9E">
        <w:rPr>
          <w:rFonts w:ascii="Arial" w:eastAsia="Arial" w:hAnsi="Arial" w:cs="Arial"/>
          <w:i/>
          <w:iCs/>
          <w:sz w:val="22"/>
          <w:szCs w:val="22"/>
        </w:rPr>
        <w:t>The “THAI” “</w:t>
      </w:r>
      <w:r w:rsidR="7D1A07D2" w:rsidRPr="00207E9E">
        <w:rPr>
          <w:rFonts w:ascii="Arial" w:eastAsia="Arial" w:hAnsi="Arial" w:cs="Arial"/>
          <w:i/>
          <w:iCs/>
          <w:sz w:val="22"/>
          <w:szCs w:val="22"/>
        </w:rPr>
        <w:t>Sustainability</w:t>
      </w:r>
      <w:r w:rsidRPr="00207E9E">
        <w:rPr>
          <w:rFonts w:ascii="Arial" w:eastAsia="Arial" w:hAnsi="Arial" w:cs="Arial"/>
          <w:i/>
          <w:iCs/>
          <w:sz w:val="22"/>
          <w:szCs w:val="22"/>
        </w:rPr>
        <w:t xml:space="preserve"> and Development Report</w:t>
      </w:r>
      <w:r w:rsidR="1DB95C20" w:rsidRPr="00207E9E">
        <w:rPr>
          <w:rFonts w:ascii="Arial" w:eastAsia="Arial" w:hAnsi="Arial" w:cs="Arial"/>
          <w:i/>
          <w:iCs/>
          <w:sz w:val="22"/>
          <w:szCs w:val="22"/>
        </w:rPr>
        <w:t xml:space="preserve">” </w:t>
      </w:r>
      <w:r w:rsidR="2EF53AF8" w:rsidRPr="00207E9E">
        <w:rPr>
          <w:rFonts w:ascii="Arial" w:eastAsia="Arial" w:hAnsi="Arial" w:cs="Arial"/>
          <w:i/>
          <w:iCs/>
          <w:sz w:val="22"/>
          <w:szCs w:val="22"/>
        </w:rPr>
        <w:t>found on</w:t>
      </w:r>
      <w:r w:rsidR="1DB95C20" w:rsidRPr="00207E9E">
        <w:rPr>
          <w:rFonts w:ascii="Arial" w:eastAsia="Arial" w:hAnsi="Arial" w:cs="Arial"/>
          <w:i/>
          <w:iCs/>
          <w:sz w:val="22"/>
          <w:szCs w:val="22"/>
        </w:rPr>
        <w:t xml:space="preserve"> the Thai Airways investors page</w:t>
      </w:r>
      <w:r w:rsidR="00EE08EE" w:rsidRPr="00207E9E">
        <w:rPr>
          <w:rFonts w:ascii="Arial" w:eastAsia="Arial" w:hAnsi="Arial" w:cs="Arial"/>
          <w:i/>
          <w:iCs/>
          <w:sz w:val="22"/>
          <w:szCs w:val="22"/>
        </w:rPr>
        <w:t xml:space="preserve"> (2020)</w:t>
      </w:r>
      <w:r w:rsidR="1DB95C20" w:rsidRPr="00207E9E">
        <w:rPr>
          <w:rFonts w:ascii="Arial" w:eastAsia="Arial" w:hAnsi="Arial" w:cs="Arial"/>
          <w:i/>
          <w:iCs/>
          <w:sz w:val="22"/>
          <w:szCs w:val="22"/>
        </w:rPr>
        <w:t xml:space="preserve"> via the internet</w:t>
      </w:r>
      <w:r w:rsidR="12719560" w:rsidRPr="00207E9E">
        <w:rPr>
          <w:rFonts w:ascii="Arial" w:eastAsia="Arial" w:hAnsi="Arial" w:cs="Arial"/>
          <w:i/>
          <w:iCs/>
          <w:sz w:val="22"/>
          <w:szCs w:val="22"/>
        </w:rPr>
        <w:t xml:space="preserve"> </w:t>
      </w:r>
      <w:r w:rsidR="0C3A644A" w:rsidRPr="00207E9E">
        <w:rPr>
          <w:rFonts w:ascii="Arial" w:eastAsia="Arial" w:hAnsi="Arial" w:cs="Arial"/>
          <w:i/>
          <w:iCs/>
          <w:sz w:val="22"/>
          <w:szCs w:val="22"/>
        </w:rPr>
        <w:t>proves</w:t>
      </w:r>
      <w:r w:rsidR="12719560" w:rsidRPr="00207E9E">
        <w:rPr>
          <w:rFonts w:ascii="Arial" w:eastAsia="Arial" w:hAnsi="Arial" w:cs="Arial"/>
          <w:i/>
          <w:iCs/>
          <w:sz w:val="22"/>
          <w:szCs w:val="22"/>
        </w:rPr>
        <w:t xml:space="preserve"> the </w:t>
      </w:r>
      <w:r w:rsidR="0B6235BD" w:rsidRPr="00207E9E">
        <w:rPr>
          <w:rFonts w:ascii="Arial" w:eastAsia="Arial" w:hAnsi="Arial" w:cs="Arial"/>
          <w:i/>
          <w:iCs/>
          <w:sz w:val="22"/>
          <w:szCs w:val="22"/>
        </w:rPr>
        <w:t>company's</w:t>
      </w:r>
      <w:r w:rsidR="12719560" w:rsidRPr="00207E9E">
        <w:rPr>
          <w:rFonts w:ascii="Arial" w:eastAsia="Arial" w:hAnsi="Arial" w:cs="Arial"/>
          <w:i/>
          <w:iCs/>
          <w:sz w:val="22"/>
          <w:szCs w:val="22"/>
        </w:rPr>
        <w:t xml:space="preserve"> dedication to the concept of </w:t>
      </w:r>
      <w:r w:rsidR="50237FC5" w:rsidRPr="00207E9E">
        <w:rPr>
          <w:rFonts w:ascii="Arial" w:eastAsia="Arial" w:hAnsi="Arial" w:cs="Arial"/>
          <w:i/>
          <w:iCs/>
          <w:sz w:val="22"/>
          <w:szCs w:val="22"/>
        </w:rPr>
        <w:t>sustainability within the airline industry</w:t>
      </w:r>
      <w:r w:rsidR="6F66C31E" w:rsidRPr="00207E9E">
        <w:rPr>
          <w:rFonts w:ascii="Arial" w:eastAsia="Arial" w:hAnsi="Arial" w:cs="Arial"/>
          <w:i/>
          <w:iCs/>
          <w:sz w:val="22"/>
          <w:szCs w:val="22"/>
        </w:rPr>
        <w:t>.</w:t>
      </w:r>
      <w:r w:rsidR="61E827D7" w:rsidRPr="00207E9E">
        <w:rPr>
          <w:rFonts w:ascii="Arial" w:eastAsia="Arial" w:hAnsi="Arial" w:cs="Arial"/>
          <w:i/>
          <w:iCs/>
          <w:sz w:val="22"/>
          <w:szCs w:val="22"/>
        </w:rPr>
        <w:t xml:space="preserve"> This report </w:t>
      </w:r>
      <w:r w:rsidR="27B3C71B" w:rsidRPr="00207E9E">
        <w:rPr>
          <w:rFonts w:ascii="Arial" w:eastAsia="Arial" w:hAnsi="Arial" w:cs="Arial"/>
          <w:i/>
          <w:iCs/>
          <w:sz w:val="22"/>
          <w:szCs w:val="22"/>
        </w:rPr>
        <w:t>comprises</w:t>
      </w:r>
      <w:r w:rsidR="61E827D7" w:rsidRPr="00207E9E">
        <w:rPr>
          <w:rFonts w:ascii="Arial" w:eastAsia="Arial" w:hAnsi="Arial" w:cs="Arial"/>
          <w:i/>
          <w:iCs/>
          <w:sz w:val="22"/>
          <w:szCs w:val="22"/>
        </w:rPr>
        <w:t xml:space="preserve"> of </w:t>
      </w:r>
      <w:r w:rsidR="3E076F7E" w:rsidRPr="00207E9E">
        <w:rPr>
          <w:rFonts w:ascii="Arial" w:eastAsia="Arial" w:hAnsi="Arial" w:cs="Arial"/>
          <w:i/>
          <w:iCs/>
          <w:sz w:val="22"/>
          <w:szCs w:val="22"/>
        </w:rPr>
        <w:t>Sustainability</w:t>
      </w:r>
      <w:r w:rsidR="61E827D7" w:rsidRPr="00207E9E">
        <w:rPr>
          <w:rFonts w:ascii="Arial" w:eastAsia="Arial" w:hAnsi="Arial" w:cs="Arial"/>
          <w:i/>
          <w:iCs/>
          <w:sz w:val="22"/>
          <w:szCs w:val="22"/>
        </w:rPr>
        <w:t xml:space="preserve"> reports spanning back several years which shows dedication if anything to the cause of </w:t>
      </w:r>
      <w:r w:rsidR="18C8F221" w:rsidRPr="00207E9E">
        <w:rPr>
          <w:rFonts w:ascii="Arial" w:eastAsia="Arial" w:hAnsi="Arial" w:cs="Arial"/>
          <w:i/>
          <w:iCs/>
          <w:sz w:val="22"/>
          <w:szCs w:val="22"/>
        </w:rPr>
        <w:t>sustainability</w:t>
      </w:r>
      <w:r w:rsidR="61E827D7" w:rsidRPr="00207E9E">
        <w:rPr>
          <w:rFonts w:ascii="Arial" w:eastAsia="Arial" w:hAnsi="Arial" w:cs="Arial"/>
          <w:i/>
          <w:iCs/>
          <w:sz w:val="22"/>
          <w:szCs w:val="22"/>
        </w:rPr>
        <w:t xml:space="preserve"> within the organisation.</w:t>
      </w:r>
    </w:p>
    <w:p w14:paraId="15ADC842" w14:textId="6A4C3A0D" w:rsidR="64EA8E44" w:rsidRPr="00207E9E" w:rsidRDefault="64EA8E44" w:rsidP="1DDB50CE">
      <w:pPr>
        <w:spacing w:before="240" w:after="30" w:line="360" w:lineRule="auto"/>
        <w:ind w:left="288" w:right="288"/>
        <w:rPr>
          <w:rFonts w:ascii="Arial" w:eastAsia="Arial" w:hAnsi="Arial" w:cs="Arial"/>
          <w:i/>
          <w:iCs/>
          <w:sz w:val="22"/>
          <w:szCs w:val="22"/>
        </w:rPr>
      </w:pPr>
    </w:p>
    <w:p w14:paraId="1B87E26A" w14:textId="12D33689" w:rsidR="08C48AA3" w:rsidRPr="00207E9E" w:rsidRDefault="08C48AA3" w:rsidP="1DDB50CE">
      <w:pPr>
        <w:spacing w:before="240" w:after="30" w:line="360" w:lineRule="auto"/>
        <w:ind w:left="288" w:right="288"/>
        <w:jc w:val="center"/>
        <w:rPr>
          <w:rFonts w:ascii="Arial" w:eastAsia="Arial" w:hAnsi="Arial" w:cs="Arial"/>
          <w:sz w:val="22"/>
          <w:szCs w:val="22"/>
        </w:rPr>
      </w:pPr>
      <w:r w:rsidRPr="00207E9E">
        <w:rPr>
          <w:rFonts w:ascii="Arial" w:hAnsi="Arial" w:cs="Arial"/>
          <w:noProof/>
          <w:sz w:val="22"/>
          <w:szCs w:val="22"/>
        </w:rPr>
        <w:drawing>
          <wp:inline distT="0" distB="0" distL="0" distR="0" wp14:anchorId="6942C48C" wp14:editId="7ABEBF17">
            <wp:extent cx="5600700" cy="2006917"/>
            <wp:effectExtent l="0" t="0" r="0" b="0"/>
            <wp:docPr id="1667380606" name="Picture 166738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0700" cy="2006917"/>
                    </a:xfrm>
                    <a:prstGeom prst="rect">
                      <a:avLst/>
                    </a:prstGeom>
                  </pic:spPr>
                </pic:pic>
              </a:graphicData>
            </a:graphic>
          </wp:inline>
        </w:drawing>
      </w:r>
    </w:p>
    <w:p w14:paraId="7F5D703C" w14:textId="30C97904" w:rsidR="061DC271" w:rsidRPr="00426596" w:rsidRDefault="6D2DD4C5" w:rsidP="028DB7E1">
      <w:pPr>
        <w:spacing w:before="240" w:after="30" w:line="360" w:lineRule="auto"/>
        <w:ind w:left="288" w:right="288"/>
        <w:jc w:val="center"/>
        <w:rPr>
          <w:rFonts w:ascii="Arial" w:eastAsia="Arial" w:hAnsi="Arial" w:cs="Arial"/>
          <w:i/>
          <w:iCs/>
          <w:sz w:val="22"/>
          <w:szCs w:val="22"/>
        </w:rPr>
      </w:pPr>
      <w:r w:rsidRPr="00426596">
        <w:rPr>
          <w:rFonts w:ascii="Arial" w:eastAsia="Arial" w:hAnsi="Arial" w:cs="Arial"/>
          <w:i/>
          <w:iCs/>
          <w:sz w:val="22"/>
          <w:szCs w:val="22"/>
        </w:rPr>
        <w:t xml:space="preserve">Figure </w:t>
      </w:r>
      <w:r w:rsidR="5918323E" w:rsidRPr="00426596">
        <w:rPr>
          <w:rFonts w:ascii="Arial" w:eastAsia="Arial" w:hAnsi="Arial" w:cs="Arial"/>
          <w:i/>
          <w:iCs/>
          <w:sz w:val="22"/>
          <w:szCs w:val="22"/>
        </w:rPr>
        <w:t>1</w:t>
      </w:r>
      <w:r w:rsidRPr="00426596">
        <w:rPr>
          <w:rFonts w:ascii="Arial" w:eastAsia="Arial" w:hAnsi="Arial" w:cs="Arial"/>
          <w:i/>
          <w:iCs/>
          <w:sz w:val="22"/>
          <w:szCs w:val="22"/>
        </w:rPr>
        <w:t>.</w:t>
      </w:r>
      <w:r w:rsidR="0D5C9CCF" w:rsidRPr="00426596">
        <w:rPr>
          <w:rFonts w:ascii="Arial" w:eastAsia="Arial" w:hAnsi="Arial" w:cs="Arial"/>
          <w:i/>
          <w:iCs/>
          <w:sz w:val="22"/>
          <w:szCs w:val="22"/>
        </w:rPr>
        <w:t>1</w:t>
      </w:r>
    </w:p>
    <w:p w14:paraId="3005F995" w14:textId="1025F135" w:rsidR="1B264258" w:rsidRPr="00207E9E" w:rsidRDefault="1B26425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In the Stock growth </w:t>
      </w:r>
      <w:r w:rsidR="0B4D2B55" w:rsidRPr="00207E9E">
        <w:rPr>
          <w:rFonts w:ascii="Arial" w:eastAsia="Arial" w:hAnsi="Arial" w:cs="Arial"/>
          <w:color w:val="0E101A"/>
          <w:sz w:val="22"/>
          <w:szCs w:val="22"/>
        </w:rPr>
        <w:t>chart above</w:t>
      </w:r>
      <w:r w:rsidR="75F59DC7" w:rsidRPr="00207E9E">
        <w:rPr>
          <w:rFonts w:ascii="Arial" w:eastAsia="Arial" w:hAnsi="Arial" w:cs="Arial"/>
          <w:color w:val="0E101A"/>
          <w:sz w:val="22"/>
          <w:szCs w:val="22"/>
        </w:rPr>
        <w:t xml:space="preserve"> (Figure 1.1)</w:t>
      </w:r>
      <w:r w:rsidRPr="00207E9E">
        <w:rPr>
          <w:rFonts w:ascii="Arial" w:eastAsia="Arial" w:hAnsi="Arial" w:cs="Arial"/>
          <w:color w:val="0E101A"/>
          <w:sz w:val="22"/>
          <w:szCs w:val="22"/>
        </w:rPr>
        <w:t xml:space="preserve"> it shows the trajectory of the stock value of Thai Airways Internatio</w:t>
      </w:r>
      <w:r w:rsidR="11B3C1B9" w:rsidRPr="00207E9E">
        <w:rPr>
          <w:rFonts w:ascii="Arial" w:eastAsia="Arial" w:hAnsi="Arial" w:cs="Arial"/>
          <w:color w:val="0E101A"/>
          <w:sz w:val="22"/>
          <w:szCs w:val="22"/>
        </w:rPr>
        <w:t>nal</w:t>
      </w:r>
      <w:r w:rsidRPr="00207E9E">
        <w:rPr>
          <w:rFonts w:ascii="Arial" w:eastAsia="Arial" w:hAnsi="Arial" w:cs="Arial"/>
          <w:color w:val="0E101A"/>
          <w:sz w:val="22"/>
          <w:szCs w:val="22"/>
        </w:rPr>
        <w:t>. This chart is part of the "THAI” annual report found on the interne</w:t>
      </w:r>
      <w:r w:rsidR="00EE08EE" w:rsidRPr="00207E9E">
        <w:rPr>
          <w:rFonts w:ascii="Arial" w:eastAsia="Arial" w:hAnsi="Arial" w:cs="Arial"/>
          <w:color w:val="0E101A"/>
          <w:sz w:val="22"/>
          <w:szCs w:val="22"/>
        </w:rPr>
        <w:t>t wherein it details</w:t>
      </w:r>
      <w:r w:rsidRPr="00207E9E">
        <w:rPr>
          <w:rFonts w:ascii="Arial" w:eastAsia="Arial" w:hAnsi="Arial" w:cs="Arial"/>
          <w:color w:val="0E101A"/>
          <w:sz w:val="22"/>
          <w:szCs w:val="22"/>
        </w:rPr>
        <w:t xml:space="preserve"> the airlines comprehensive approach to many aspects of sustainability, from financial to the Environmental. Within the Sustainability Development Report </w:t>
      </w:r>
      <w:r w:rsidR="00EE08EE" w:rsidRPr="00207E9E">
        <w:rPr>
          <w:rFonts w:ascii="Arial" w:eastAsia="Arial" w:hAnsi="Arial" w:cs="Arial"/>
          <w:color w:val="0E101A"/>
          <w:sz w:val="22"/>
          <w:szCs w:val="22"/>
        </w:rPr>
        <w:t>(</w:t>
      </w:r>
      <w:r w:rsidRPr="00207E9E">
        <w:rPr>
          <w:rFonts w:ascii="Arial" w:eastAsia="Arial" w:hAnsi="Arial" w:cs="Arial"/>
          <w:color w:val="0E101A"/>
          <w:sz w:val="22"/>
          <w:szCs w:val="22"/>
        </w:rPr>
        <w:t>2019</w:t>
      </w:r>
      <w:r w:rsidR="00EE08EE" w:rsidRPr="00207E9E">
        <w:rPr>
          <w:rFonts w:ascii="Arial" w:eastAsia="Arial" w:hAnsi="Arial" w:cs="Arial"/>
          <w:color w:val="0E101A"/>
          <w:sz w:val="22"/>
          <w:szCs w:val="22"/>
        </w:rPr>
        <w:t xml:space="preserve">) </w:t>
      </w:r>
      <w:r w:rsidR="2AC375C7" w:rsidRPr="00207E9E">
        <w:rPr>
          <w:rFonts w:ascii="Arial" w:eastAsia="Arial" w:hAnsi="Arial" w:cs="Arial"/>
          <w:color w:val="0E101A"/>
          <w:sz w:val="22"/>
          <w:szCs w:val="22"/>
        </w:rPr>
        <w:t>it is</w:t>
      </w:r>
      <w:r w:rsidRPr="00207E9E">
        <w:rPr>
          <w:rFonts w:ascii="Arial" w:eastAsia="Arial" w:hAnsi="Arial" w:cs="Arial"/>
          <w:color w:val="0E101A"/>
          <w:sz w:val="22"/>
          <w:szCs w:val="22"/>
        </w:rPr>
        <w:t xml:space="preserve"> </w:t>
      </w:r>
      <w:r w:rsidR="55481060" w:rsidRPr="00207E9E">
        <w:rPr>
          <w:rFonts w:ascii="Arial" w:eastAsia="Arial" w:hAnsi="Arial" w:cs="Arial"/>
          <w:color w:val="0E101A"/>
          <w:sz w:val="22"/>
          <w:szCs w:val="22"/>
        </w:rPr>
        <w:t>explained</w:t>
      </w:r>
      <w:r w:rsidRPr="00207E9E">
        <w:rPr>
          <w:rFonts w:ascii="Arial" w:eastAsia="Arial" w:hAnsi="Arial" w:cs="Arial"/>
          <w:color w:val="0E101A"/>
          <w:sz w:val="22"/>
          <w:szCs w:val="22"/>
        </w:rPr>
        <w:t xml:space="preserve"> in great detail the company's achievements and future aspirations for the sustainability of the company</w:t>
      </w:r>
      <w:r w:rsidR="6CC0398C" w:rsidRPr="00207E9E">
        <w:rPr>
          <w:rFonts w:ascii="Arial" w:eastAsia="Arial" w:hAnsi="Arial" w:cs="Arial"/>
          <w:color w:val="0E101A"/>
          <w:sz w:val="22"/>
          <w:szCs w:val="22"/>
        </w:rPr>
        <w:t xml:space="preserve"> and</w:t>
      </w:r>
      <w:r w:rsidR="7168370B" w:rsidRPr="00207E9E">
        <w:rPr>
          <w:rFonts w:ascii="Arial" w:eastAsia="Arial" w:hAnsi="Arial" w:cs="Arial"/>
          <w:color w:val="0E101A"/>
          <w:sz w:val="22"/>
          <w:szCs w:val="22"/>
        </w:rPr>
        <w:t>,</w:t>
      </w:r>
      <w:r w:rsidR="6CC0398C" w:rsidRPr="00207E9E">
        <w:rPr>
          <w:rFonts w:ascii="Arial" w:eastAsia="Arial" w:hAnsi="Arial" w:cs="Arial"/>
          <w:color w:val="0E101A"/>
          <w:sz w:val="22"/>
          <w:szCs w:val="22"/>
        </w:rPr>
        <w:t xml:space="preserve"> the</w:t>
      </w:r>
      <w:r w:rsidRPr="00207E9E">
        <w:rPr>
          <w:rFonts w:ascii="Arial" w:eastAsia="Arial" w:hAnsi="Arial" w:cs="Arial"/>
          <w:color w:val="0E101A"/>
          <w:sz w:val="22"/>
          <w:szCs w:val="22"/>
        </w:rPr>
        <w:t xml:space="preserve"> culture in terms of the corporate value chain, good governance and corporate social responsibility</w:t>
      </w:r>
      <w:r w:rsidR="09CF9F4F" w:rsidRPr="00207E9E">
        <w:rPr>
          <w:rFonts w:ascii="Arial" w:eastAsia="Arial" w:hAnsi="Arial" w:cs="Arial"/>
          <w:color w:val="0E101A"/>
          <w:sz w:val="22"/>
          <w:szCs w:val="22"/>
        </w:rPr>
        <w:t>.</w:t>
      </w:r>
    </w:p>
    <w:p w14:paraId="1AA34464" w14:textId="7E6DA306" w:rsidR="00EE08EE" w:rsidRPr="00207E9E" w:rsidRDefault="00EE08EE"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These successes can be achieved by following of the Gap Model of Quality control or similar, as we can see within the annual reports, the information on customer satisfaction is gathered from the data collected at the designated touch points, as shown in figure 1.2, the information constructed from this data is shown to be absorbed into the </w:t>
      </w:r>
      <w:r w:rsidR="00426596" w:rsidRPr="00207E9E">
        <w:rPr>
          <w:rFonts w:ascii="Arial" w:eastAsia="Arial" w:hAnsi="Arial" w:cs="Arial"/>
          <w:color w:val="0E101A"/>
          <w:sz w:val="22"/>
          <w:szCs w:val="22"/>
        </w:rPr>
        <w:t>company’s</w:t>
      </w:r>
      <w:r w:rsidRPr="00207E9E">
        <w:rPr>
          <w:rFonts w:ascii="Arial" w:eastAsia="Arial" w:hAnsi="Arial" w:cs="Arial"/>
          <w:color w:val="0E101A"/>
          <w:sz w:val="22"/>
          <w:szCs w:val="22"/>
        </w:rPr>
        <w:t xml:space="preserve"> organisational culture as shown in “</w:t>
      </w:r>
      <w:r w:rsidRPr="00207E9E">
        <w:rPr>
          <w:rFonts w:ascii="Arial" w:eastAsia="Arial" w:hAnsi="Arial" w:cs="Arial"/>
          <w:i/>
          <w:iCs/>
          <w:color w:val="0E101A"/>
          <w:sz w:val="22"/>
          <w:szCs w:val="22"/>
        </w:rPr>
        <w:t>figure 1.0</w:t>
      </w:r>
      <w:r w:rsidRPr="00207E9E">
        <w:rPr>
          <w:rFonts w:ascii="Arial" w:eastAsia="Arial" w:hAnsi="Arial" w:cs="Arial"/>
          <w:color w:val="0E101A"/>
          <w:sz w:val="22"/>
          <w:szCs w:val="22"/>
        </w:rPr>
        <w:t xml:space="preserve">”. </w:t>
      </w:r>
    </w:p>
    <w:p w14:paraId="2A189B75" w14:textId="77777777" w:rsidR="00426596" w:rsidRDefault="00426596" w:rsidP="00207E9E">
      <w:pPr>
        <w:spacing w:before="240" w:after="30" w:line="360" w:lineRule="auto"/>
        <w:ind w:left="850" w:right="850"/>
        <w:rPr>
          <w:rFonts w:ascii="Arial" w:eastAsia="Arial" w:hAnsi="Arial" w:cs="Arial"/>
          <w:b/>
          <w:bCs/>
          <w:color w:val="0E101A"/>
          <w:sz w:val="22"/>
          <w:szCs w:val="22"/>
          <w:u w:val="single"/>
        </w:rPr>
      </w:pPr>
    </w:p>
    <w:p w14:paraId="4311AAED" w14:textId="034285EE" w:rsidR="1B264258" w:rsidRPr="00207E9E" w:rsidRDefault="1B264258" w:rsidP="00207E9E">
      <w:pPr>
        <w:spacing w:before="240" w:after="30" w:line="360" w:lineRule="auto"/>
        <w:ind w:left="850" w:right="850"/>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lastRenderedPageBreak/>
        <w:t>Corporate Value Chain Explained</w:t>
      </w:r>
      <w:r w:rsidR="657B717B" w:rsidRPr="00207E9E">
        <w:rPr>
          <w:rFonts w:ascii="Arial" w:eastAsia="Arial" w:hAnsi="Arial" w:cs="Arial"/>
          <w:b/>
          <w:bCs/>
          <w:color w:val="0E101A"/>
          <w:sz w:val="22"/>
          <w:szCs w:val="22"/>
          <w:u w:val="single"/>
        </w:rPr>
        <w:t xml:space="preserve"> 2.3</w:t>
      </w:r>
    </w:p>
    <w:p w14:paraId="3EBBACEF" w14:textId="1B8649FB" w:rsidR="64EA8E44" w:rsidRPr="00207E9E" w:rsidRDefault="47886FA8" w:rsidP="028DB7E1">
      <w:pPr>
        <w:spacing w:before="240" w:after="30" w:line="360" w:lineRule="auto"/>
        <w:ind w:left="288" w:right="288"/>
        <w:jc w:val="center"/>
        <w:rPr>
          <w:rFonts w:ascii="Arial" w:eastAsia="Arial" w:hAnsi="Arial" w:cs="Arial"/>
          <w:i/>
          <w:iCs/>
          <w:sz w:val="22"/>
          <w:szCs w:val="22"/>
        </w:rPr>
      </w:pPr>
      <w:r w:rsidRPr="00207E9E">
        <w:rPr>
          <w:rFonts w:ascii="Arial" w:hAnsi="Arial" w:cs="Arial"/>
          <w:noProof/>
          <w:sz w:val="22"/>
          <w:szCs w:val="22"/>
        </w:rPr>
        <w:drawing>
          <wp:inline distT="0" distB="0" distL="0" distR="0" wp14:anchorId="217A3EB8" wp14:editId="200367C0">
            <wp:extent cx="4572000" cy="2476500"/>
            <wp:effectExtent l="0" t="0" r="0" b="0"/>
            <wp:docPr id="1696270435" name="Picture 1696270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19B38728" w14:textId="6921C700" w:rsidR="64EA8E44" w:rsidRPr="00426596" w:rsidRDefault="0ACB96B4" w:rsidP="028DB7E1">
      <w:pPr>
        <w:spacing w:before="240" w:after="30" w:line="360" w:lineRule="auto"/>
        <w:ind w:left="288" w:right="288"/>
        <w:jc w:val="center"/>
        <w:rPr>
          <w:rFonts w:ascii="Arial" w:eastAsia="Arial" w:hAnsi="Arial" w:cs="Arial"/>
          <w:i/>
          <w:iCs/>
          <w:sz w:val="22"/>
          <w:szCs w:val="22"/>
        </w:rPr>
      </w:pPr>
      <w:r w:rsidRPr="00426596">
        <w:rPr>
          <w:rFonts w:ascii="Arial" w:eastAsia="Arial" w:hAnsi="Arial" w:cs="Arial"/>
          <w:i/>
          <w:iCs/>
          <w:sz w:val="22"/>
          <w:szCs w:val="22"/>
        </w:rPr>
        <w:t xml:space="preserve">Figure </w:t>
      </w:r>
      <w:r w:rsidR="315B885D" w:rsidRPr="00426596">
        <w:rPr>
          <w:rFonts w:ascii="Arial" w:eastAsia="Arial" w:hAnsi="Arial" w:cs="Arial"/>
          <w:i/>
          <w:iCs/>
          <w:sz w:val="22"/>
          <w:szCs w:val="22"/>
        </w:rPr>
        <w:t>1</w:t>
      </w:r>
      <w:r w:rsidRPr="00426596">
        <w:rPr>
          <w:rFonts w:ascii="Arial" w:eastAsia="Arial" w:hAnsi="Arial" w:cs="Arial"/>
          <w:i/>
          <w:iCs/>
          <w:sz w:val="22"/>
          <w:szCs w:val="22"/>
        </w:rPr>
        <w:t>.</w:t>
      </w:r>
      <w:r w:rsidR="29A710FB" w:rsidRPr="00426596">
        <w:rPr>
          <w:rFonts w:ascii="Arial" w:eastAsia="Arial" w:hAnsi="Arial" w:cs="Arial"/>
          <w:i/>
          <w:iCs/>
          <w:sz w:val="22"/>
          <w:szCs w:val="22"/>
        </w:rPr>
        <w:t>2</w:t>
      </w:r>
    </w:p>
    <w:p w14:paraId="09F8C05F" w14:textId="752A3D00" w:rsidR="00426596" w:rsidRDefault="57E593C4"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In the diagram above</w:t>
      </w:r>
      <w:r w:rsidR="00426596">
        <w:rPr>
          <w:rFonts w:ascii="Arial" w:eastAsia="Arial" w:hAnsi="Arial" w:cs="Arial"/>
          <w:color w:val="0E101A"/>
          <w:sz w:val="22"/>
          <w:szCs w:val="22"/>
        </w:rPr>
        <w:t xml:space="preserve"> </w:t>
      </w:r>
      <w:r w:rsidR="562E453C" w:rsidRPr="00207E9E">
        <w:rPr>
          <w:rFonts w:ascii="Arial" w:eastAsia="Arial" w:hAnsi="Arial" w:cs="Arial"/>
          <w:color w:val="0E101A"/>
          <w:sz w:val="22"/>
          <w:szCs w:val="22"/>
        </w:rPr>
        <w:t>shows</w:t>
      </w:r>
      <w:r w:rsidRPr="00207E9E">
        <w:rPr>
          <w:rFonts w:ascii="Arial" w:eastAsia="Arial" w:hAnsi="Arial" w:cs="Arial"/>
          <w:color w:val="0E101A"/>
          <w:sz w:val="22"/>
          <w:szCs w:val="22"/>
        </w:rPr>
        <w:t xml:space="preserve"> a visual representation of the THAI’s cus</w:t>
      </w:r>
      <w:r w:rsidR="4B2DD074" w:rsidRPr="00207E9E">
        <w:rPr>
          <w:rFonts w:ascii="Arial" w:eastAsia="Arial" w:hAnsi="Arial" w:cs="Arial"/>
          <w:color w:val="0E101A"/>
          <w:sz w:val="22"/>
          <w:szCs w:val="22"/>
        </w:rPr>
        <w:t xml:space="preserve">tomer touch </w:t>
      </w:r>
      <w:r w:rsidR="2A61538B" w:rsidRPr="00207E9E">
        <w:rPr>
          <w:rFonts w:ascii="Arial" w:eastAsia="Arial" w:hAnsi="Arial" w:cs="Arial"/>
          <w:color w:val="0E101A"/>
          <w:sz w:val="22"/>
          <w:szCs w:val="22"/>
        </w:rPr>
        <w:t>points</w:t>
      </w:r>
      <w:r w:rsidR="00426596">
        <w:rPr>
          <w:rFonts w:ascii="Arial" w:eastAsia="Arial" w:hAnsi="Arial" w:cs="Arial"/>
          <w:color w:val="0E101A"/>
          <w:sz w:val="22"/>
          <w:szCs w:val="22"/>
        </w:rPr>
        <w:t xml:space="preserve"> and their quality control structure</w:t>
      </w:r>
      <w:r w:rsidR="2A61538B" w:rsidRPr="00207E9E">
        <w:rPr>
          <w:rFonts w:ascii="Arial" w:eastAsia="Arial" w:hAnsi="Arial" w:cs="Arial"/>
          <w:color w:val="0E101A"/>
          <w:sz w:val="22"/>
          <w:szCs w:val="22"/>
        </w:rPr>
        <w:t>. It</w:t>
      </w:r>
      <w:r w:rsidR="7B068AF5" w:rsidRPr="00207E9E">
        <w:rPr>
          <w:rFonts w:ascii="Arial" w:eastAsia="Arial" w:hAnsi="Arial" w:cs="Arial"/>
          <w:color w:val="0E101A"/>
          <w:sz w:val="22"/>
          <w:szCs w:val="22"/>
        </w:rPr>
        <w:t xml:space="preserve"> is </w:t>
      </w:r>
      <w:r w:rsidR="6FDDD50D" w:rsidRPr="00207E9E">
        <w:rPr>
          <w:rFonts w:ascii="Arial" w:eastAsia="Arial" w:hAnsi="Arial" w:cs="Arial"/>
          <w:color w:val="0E101A"/>
          <w:sz w:val="22"/>
          <w:szCs w:val="22"/>
        </w:rPr>
        <w:t>evident</w:t>
      </w:r>
      <w:r w:rsidR="7B068AF5" w:rsidRPr="00207E9E">
        <w:rPr>
          <w:rFonts w:ascii="Arial" w:eastAsia="Arial" w:hAnsi="Arial" w:cs="Arial"/>
          <w:color w:val="0E101A"/>
          <w:sz w:val="22"/>
          <w:szCs w:val="22"/>
        </w:rPr>
        <w:t xml:space="preserve"> from this </w:t>
      </w:r>
      <w:r w:rsidR="00426596">
        <w:rPr>
          <w:rFonts w:ascii="Arial" w:eastAsia="Arial" w:hAnsi="Arial" w:cs="Arial"/>
          <w:color w:val="0E101A"/>
          <w:sz w:val="22"/>
          <w:szCs w:val="22"/>
        </w:rPr>
        <w:t>“service ring”</w:t>
      </w:r>
      <w:r w:rsidR="7B068AF5" w:rsidRPr="00207E9E">
        <w:rPr>
          <w:rFonts w:ascii="Arial" w:eastAsia="Arial" w:hAnsi="Arial" w:cs="Arial"/>
          <w:color w:val="0E101A"/>
          <w:sz w:val="22"/>
          <w:szCs w:val="22"/>
        </w:rPr>
        <w:t xml:space="preserve"> that the customers </w:t>
      </w:r>
      <w:r w:rsidR="10003900" w:rsidRPr="00207E9E">
        <w:rPr>
          <w:rFonts w:ascii="Arial" w:eastAsia="Arial" w:hAnsi="Arial" w:cs="Arial"/>
          <w:color w:val="0E101A"/>
          <w:sz w:val="22"/>
          <w:szCs w:val="22"/>
        </w:rPr>
        <w:t>experience</w:t>
      </w:r>
      <w:r w:rsidR="7B068AF5" w:rsidRPr="00207E9E">
        <w:rPr>
          <w:rFonts w:ascii="Arial" w:eastAsia="Arial" w:hAnsi="Arial" w:cs="Arial"/>
          <w:color w:val="0E101A"/>
          <w:sz w:val="22"/>
          <w:szCs w:val="22"/>
        </w:rPr>
        <w:t xml:space="preserve"> is crafted from </w:t>
      </w:r>
      <w:r w:rsidR="00426596">
        <w:rPr>
          <w:rFonts w:ascii="Arial" w:eastAsia="Arial" w:hAnsi="Arial" w:cs="Arial"/>
          <w:color w:val="0E101A"/>
          <w:sz w:val="22"/>
          <w:szCs w:val="22"/>
        </w:rPr>
        <w:t>date collected from these established touch points within the quality control structure of the company</w:t>
      </w:r>
      <w:r w:rsidR="367F4182" w:rsidRPr="00207E9E">
        <w:rPr>
          <w:rFonts w:ascii="Arial" w:eastAsia="Arial" w:hAnsi="Arial" w:cs="Arial"/>
          <w:color w:val="0E101A"/>
          <w:sz w:val="22"/>
          <w:szCs w:val="22"/>
        </w:rPr>
        <w:t xml:space="preserve">. </w:t>
      </w:r>
      <w:r w:rsidR="7B5EA95A"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367F4182"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The </w:t>
      </w:r>
      <w:r w:rsidR="0BCB936D"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Service</w:t>
      </w:r>
      <w:r w:rsidR="367F4182"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5BC20803"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367F4182"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ing</w:t>
      </w:r>
      <w:r w:rsidR="79479750"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367F4182"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shows a very strait forward structure </w:t>
      </w:r>
      <w:r w:rsidR="00426596"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which takes into consideration the quality and feedback from the:</w:t>
      </w:r>
    </w:p>
    <w:p w14:paraId="29CAC947" w14:textId="359DC38A" w:rsidR="00426596" w:rsidRDefault="00426596" w:rsidP="00426596">
      <w:pPr>
        <w:pStyle w:val="ListParagraph"/>
        <w:numPr>
          <w:ilvl w:val="0"/>
          <w:numId w:val="31"/>
        </w:numPr>
        <w:spacing w:before="240" w:after="30" w:line="360" w:lineRule="auto"/>
        <w:ind w:right="850"/>
        <w:jc w:val="both"/>
        <w:rPr>
          <w:rFonts w:ascii="Arial" w:eastAsia="Arial" w:hAnsi="Arial" w:cs="Arial"/>
          <w:color w:val="0E101A"/>
        </w:rPr>
      </w:pPr>
      <w:r>
        <w:rPr>
          <w:rFonts w:ascii="Arial" w:eastAsia="Arial" w:hAnsi="Arial" w:cs="Arial"/>
          <w:color w:val="0E101A"/>
        </w:rPr>
        <w:t>Inflight service</w:t>
      </w:r>
    </w:p>
    <w:p w14:paraId="00635D07" w14:textId="02813CEE" w:rsidR="00426596" w:rsidRDefault="00426596" w:rsidP="00426596">
      <w:pPr>
        <w:pStyle w:val="ListParagraph"/>
        <w:numPr>
          <w:ilvl w:val="0"/>
          <w:numId w:val="31"/>
        </w:numPr>
        <w:spacing w:before="240" w:after="30" w:line="360" w:lineRule="auto"/>
        <w:ind w:right="850"/>
        <w:jc w:val="both"/>
        <w:rPr>
          <w:rFonts w:ascii="Arial" w:eastAsia="Arial" w:hAnsi="Arial" w:cs="Arial"/>
          <w:color w:val="0E101A"/>
        </w:rPr>
      </w:pPr>
      <w:r>
        <w:rPr>
          <w:rFonts w:ascii="Arial" w:eastAsia="Arial" w:hAnsi="Arial" w:cs="Arial"/>
          <w:color w:val="0E101A"/>
        </w:rPr>
        <w:t xml:space="preserve">Frequent flyer program, and </w:t>
      </w:r>
    </w:p>
    <w:p w14:paraId="7E4AD8A9" w14:textId="75CA6C15" w:rsidR="00426596" w:rsidRPr="00426596" w:rsidRDefault="00426596" w:rsidP="00426596">
      <w:pPr>
        <w:pStyle w:val="ListParagraph"/>
        <w:numPr>
          <w:ilvl w:val="0"/>
          <w:numId w:val="31"/>
        </w:numPr>
        <w:spacing w:before="240" w:after="30" w:line="360" w:lineRule="auto"/>
        <w:ind w:right="850"/>
        <w:jc w:val="both"/>
        <w:rPr>
          <w:rFonts w:ascii="Arial" w:eastAsia="Arial" w:hAnsi="Arial" w:cs="Arial"/>
          <w:color w:val="0E101A"/>
        </w:rPr>
      </w:pPr>
      <w:r>
        <w:rPr>
          <w:rFonts w:ascii="Arial" w:eastAsia="Arial" w:hAnsi="Arial" w:cs="Arial"/>
          <w:color w:val="0E101A"/>
        </w:rPr>
        <w:t>Customer retention</w:t>
      </w:r>
    </w:p>
    <w:p w14:paraId="36FC89A2" w14:textId="452CEAB3" w:rsidR="6C7278C8" w:rsidRPr="00207E9E" w:rsidRDefault="4AF307C7"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R</w:t>
      </w:r>
      <w:r w:rsidR="367F4182" w:rsidRPr="00207E9E">
        <w:rPr>
          <w:rFonts w:ascii="Arial" w:eastAsia="Arial" w:hAnsi="Arial" w:cs="Arial"/>
          <w:color w:val="0E101A"/>
          <w:sz w:val="22"/>
          <w:szCs w:val="22"/>
        </w:rPr>
        <w:t>eturn custom will be based on how the customer receives and then later va</w:t>
      </w:r>
      <w:r w:rsidR="61272C3E" w:rsidRPr="00207E9E">
        <w:rPr>
          <w:rFonts w:ascii="Arial" w:eastAsia="Arial" w:hAnsi="Arial" w:cs="Arial"/>
          <w:color w:val="0E101A"/>
          <w:sz w:val="22"/>
          <w:szCs w:val="22"/>
        </w:rPr>
        <w:t xml:space="preserve">lues the services provided </w:t>
      </w:r>
      <w:r w:rsidR="00426596">
        <w:rPr>
          <w:rFonts w:ascii="Arial" w:eastAsia="Arial" w:hAnsi="Arial" w:cs="Arial"/>
          <w:color w:val="0E101A"/>
          <w:sz w:val="22"/>
          <w:szCs w:val="22"/>
        </w:rPr>
        <w:t xml:space="preserve">as explained by </w:t>
      </w:r>
      <w:r w:rsidR="61272C3E" w:rsidRPr="00207E9E">
        <w:rPr>
          <w:rFonts w:ascii="Arial" w:eastAsia="Arial" w:hAnsi="Arial" w:cs="Arial"/>
          <w:color w:val="0E101A"/>
          <w:sz w:val="22"/>
          <w:szCs w:val="22"/>
        </w:rPr>
        <w:t xml:space="preserve">Berry et al, </w:t>
      </w:r>
      <w:r w:rsidR="00426596">
        <w:rPr>
          <w:rFonts w:ascii="Arial" w:eastAsia="Arial" w:hAnsi="Arial" w:cs="Arial"/>
          <w:color w:val="0E101A"/>
          <w:sz w:val="22"/>
          <w:szCs w:val="22"/>
        </w:rPr>
        <w:t>(</w:t>
      </w:r>
      <w:r w:rsidR="61272C3E" w:rsidRPr="00207E9E">
        <w:rPr>
          <w:rFonts w:ascii="Arial" w:eastAsia="Arial" w:hAnsi="Arial" w:cs="Arial"/>
          <w:color w:val="0E101A"/>
          <w:sz w:val="22"/>
          <w:szCs w:val="22"/>
        </w:rPr>
        <w:t>2002</w:t>
      </w:r>
      <w:r w:rsidR="00426596">
        <w:rPr>
          <w:rFonts w:ascii="Arial" w:eastAsia="Arial" w:hAnsi="Arial" w:cs="Arial"/>
          <w:color w:val="0E101A"/>
          <w:sz w:val="22"/>
          <w:szCs w:val="22"/>
        </w:rPr>
        <w:t>)</w:t>
      </w:r>
    </w:p>
    <w:p w14:paraId="72632CE9" w14:textId="3DE35FB8" w:rsidR="6C7278C8" w:rsidRPr="00426596" w:rsidRDefault="00426596" w:rsidP="00207E9E">
      <w:pPr>
        <w:spacing w:before="240" w:after="30" w:line="360" w:lineRule="auto"/>
        <w:ind w:left="850" w:right="850"/>
        <w:jc w:val="both"/>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6C7278C8" w:rsidRPr="00426596">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According to a report by “OECD policy responses to the coronavirus (Covid-19)”, Recent times have proven very difficult for all in the airline industry due to the Covid – 19 restrictions and added regulatory factors like. </w:t>
      </w:r>
    </w:p>
    <w:p w14:paraId="51528243" w14:textId="19FE4D9E" w:rsidR="6C7278C8" w:rsidRPr="00207E9E" w:rsidRDefault="6C7278C8"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The cost of health-related countermeasures </w:t>
      </w:r>
    </w:p>
    <w:p w14:paraId="41F23F9D" w14:textId="1017272C" w:rsidR="6C7278C8" w:rsidRPr="00207E9E" w:rsidRDefault="6C7278C8"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The effects of international travel bans </w:t>
      </w:r>
    </w:p>
    <w:p w14:paraId="06977632" w14:textId="0D213031" w:rsidR="6C7278C8" w:rsidRPr="00207E9E" w:rsidRDefault="6C7278C8"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The culmination of the “negative demand” (COVID-19 AND THE AVIATION INDUSTRY© OECD 2020) </w:t>
      </w:r>
    </w:p>
    <w:p w14:paraId="66FDE036" w14:textId="4B4B037E" w:rsidR="6C7278C8" w:rsidRPr="00207E9E" w:rsidRDefault="7BBA9463"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lastRenderedPageBreak/>
        <w:t>For the future sustainability of Thai Airways, their respon</w:t>
      </w:r>
      <w:r w:rsidR="78FE3DD5" w:rsidRPr="00207E9E">
        <w:rPr>
          <w:rFonts w:ascii="Arial" w:eastAsia="Arial" w:hAnsi="Arial" w:cs="Arial"/>
          <w:color w:val="0E101A"/>
          <w:sz w:val="22"/>
          <w:szCs w:val="22"/>
        </w:rPr>
        <w:t xml:space="preserve">se to the </w:t>
      </w:r>
      <w:r w:rsidR="38E7020B" w:rsidRPr="00207E9E">
        <w:rPr>
          <w:rFonts w:ascii="Arial" w:eastAsia="Arial" w:hAnsi="Arial" w:cs="Arial"/>
          <w:color w:val="0E101A"/>
          <w:sz w:val="22"/>
          <w:szCs w:val="22"/>
        </w:rPr>
        <w:t>pandemic</w:t>
      </w:r>
      <w:r w:rsidR="78FE3DD5" w:rsidRPr="00207E9E">
        <w:rPr>
          <w:rFonts w:ascii="Arial" w:eastAsia="Arial" w:hAnsi="Arial" w:cs="Arial"/>
          <w:color w:val="0E101A"/>
          <w:sz w:val="22"/>
          <w:szCs w:val="22"/>
        </w:rPr>
        <w:t xml:space="preserve"> will be of great importance judging by the </w:t>
      </w:r>
      <w:r w:rsidR="051A6CE3" w:rsidRPr="00207E9E">
        <w:rPr>
          <w:rFonts w:ascii="Arial" w:eastAsia="Arial" w:hAnsi="Arial" w:cs="Arial"/>
          <w:color w:val="0E101A"/>
          <w:sz w:val="22"/>
          <w:szCs w:val="22"/>
        </w:rPr>
        <w:t>relative</w:t>
      </w:r>
      <w:r w:rsidR="78FE3DD5" w:rsidRPr="00207E9E">
        <w:rPr>
          <w:rFonts w:ascii="Arial" w:eastAsia="Arial" w:hAnsi="Arial" w:cs="Arial"/>
          <w:color w:val="0E101A"/>
          <w:sz w:val="22"/>
          <w:szCs w:val="22"/>
        </w:rPr>
        <w:t xml:space="preserve"> drop in share price, customer share and </w:t>
      </w:r>
      <w:r w:rsidR="1592C2BD" w:rsidRPr="00207E9E">
        <w:rPr>
          <w:rFonts w:ascii="Arial" w:eastAsia="Arial" w:hAnsi="Arial" w:cs="Arial"/>
          <w:color w:val="0E101A"/>
          <w:sz w:val="22"/>
          <w:szCs w:val="22"/>
        </w:rPr>
        <w:t>international</w:t>
      </w:r>
      <w:r w:rsidR="78FE3DD5" w:rsidRPr="00207E9E">
        <w:rPr>
          <w:rFonts w:ascii="Arial" w:eastAsia="Arial" w:hAnsi="Arial" w:cs="Arial"/>
          <w:color w:val="0E101A"/>
          <w:sz w:val="22"/>
          <w:szCs w:val="22"/>
        </w:rPr>
        <w:t xml:space="preserve"> flight </w:t>
      </w:r>
      <w:r w:rsidR="6E8C5BCF" w:rsidRPr="00207E9E">
        <w:rPr>
          <w:rFonts w:ascii="Arial" w:eastAsia="Arial" w:hAnsi="Arial" w:cs="Arial"/>
          <w:color w:val="0E101A"/>
          <w:sz w:val="22"/>
          <w:szCs w:val="22"/>
        </w:rPr>
        <w:t>restrictions. These issues have been face</w:t>
      </w:r>
      <w:r w:rsidR="4274F0BF" w:rsidRPr="00207E9E">
        <w:rPr>
          <w:rFonts w:ascii="Arial" w:eastAsia="Arial" w:hAnsi="Arial" w:cs="Arial"/>
          <w:color w:val="0E101A"/>
          <w:sz w:val="22"/>
          <w:szCs w:val="22"/>
        </w:rPr>
        <w:t xml:space="preserve">d by all airline worldwide. </w:t>
      </w:r>
      <w:r w:rsidR="25843476" w:rsidRPr="00207E9E">
        <w:rPr>
          <w:rFonts w:ascii="Arial" w:eastAsia="Arial" w:hAnsi="Arial" w:cs="Arial"/>
          <w:color w:val="0E101A"/>
          <w:sz w:val="22"/>
          <w:szCs w:val="22"/>
        </w:rPr>
        <w:t xml:space="preserve">The Thai Airlines response to the pandemic is outlines in a </w:t>
      </w:r>
      <w:r w:rsidR="2F40D7AB" w:rsidRPr="00207E9E">
        <w:rPr>
          <w:rFonts w:ascii="Arial" w:eastAsia="Arial" w:hAnsi="Arial" w:cs="Arial"/>
          <w:color w:val="0E101A"/>
          <w:sz w:val="22"/>
          <w:szCs w:val="22"/>
        </w:rPr>
        <w:t>research</w:t>
      </w:r>
      <w:r w:rsidR="25843476" w:rsidRPr="00207E9E">
        <w:rPr>
          <w:rFonts w:ascii="Arial" w:eastAsia="Arial" w:hAnsi="Arial" w:cs="Arial"/>
          <w:color w:val="0E101A"/>
          <w:sz w:val="22"/>
          <w:szCs w:val="22"/>
        </w:rPr>
        <w:t xml:space="preserve"> article entitled “</w:t>
      </w:r>
      <w:r w:rsidR="37AF935E" w:rsidRPr="00207E9E">
        <w:rPr>
          <w:rFonts w:ascii="Arial" w:eastAsia="Arial" w:hAnsi="Arial" w:cs="Arial"/>
          <w:color w:val="0E101A"/>
          <w:sz w:val="22"/>
          <w:szCs w:val="22"/>
        </w:rPr>
        <w:t xml:space="preserve">Commercial airline protocol during COVID-19 Pandemic: an </w:t>
      </w:r>
      <w:r w:rsidR="3A869A30" w:rsidRPr="00207E9E">
        <w:rPr>
          <w:rFonts w:ascii="Arial" w:eastAsia="Arial" w:hAnsi="Arial" w:cs="Arial"/>
          <w:color w:val="0E101A"/>
          <w:sz w:val="22"/>
          <w:szCs w:val="22"/>
        </w:rPr>
        <w:t>experience</w:t>
      </w:r>
      <w:r w:rsidR="37AF935E" w:rsidRPr="00207E9E">
        <w:rPr>
          <w:rFonts w:ascii="Arial" w:eastAsia="Arial" w:hAnsi="Arial" w:cs="Arial"/>
          <w:color w:val="0E101A"/>
          <w:sz w:val="22"/>
          <w:szCs w:val="22"/>
        </w:rPr>
        <w:t xml:space="preserve"> of Thai Airways International” </w:t>
      </w:r>
      <w:r w:rsidR="11F71218" w:rsidRPr="00207E9E">
        <w:rPr>
          <w:rFonts w:ascii="Arial" w:eastAsia="Arial" w:hAnsi="Arial" w:cs="Arial"/>
          <w:color w:val="0E101A"/>
          <w:sz w:val="22"/>
          <w:szCs w:val="22"/>
        </w:rPr>
        <w:t xml:space="preserve">where the </w:t>
      </w:r>
      <w:r w:rsidR="25B8701B" w:rsidRPr="00207E9E">
        <w:rPr>
          <w:rFonts w:ascii="Arial" w:eastAsia="Arial" w:hAnsi="Arial" w:cs="Arial"/>
          <w:color w:val="0E101A"/>
          <w:sz w:val="22"/>
          <w:szCs w:val="22"/>
        </w:rPr>
        <w:t>perspective</w:t>
      </w:r>
      <w:r w:rsidR="11F71218" w:rsidRPr="00207E9E">
        <w:rPr>
          <w:rFonts w:ascii="Arial" w:eastAsia="Arial" w:hAnsi="Arial" w:cs="Arial"/>
          <w:color w:val="0E101A"/>
          <w:sz w:val="22"/>
          <w:szCs w:val="22"/>
        </w:rPr>
        <w:t xml:space="preserve"> of the passengers</w:t>
      </w:r>
      <w:r w:rsidR="19B83B94" w:rsidRPr="00207E9E">
        <w:rPr>
          <w:rFonts w:ascii="Arial" w:eastAsia="Arial" w:hAnsi="Arial" w:cs="Arial"/>
          <w:color w:val="0E101A"/>
          <w:sz w:val="22"/>
          <w:szCs w:val="22"/>
        </w:rPr>
        <w:t xml:space="preserve"> and aircrews was </w:t>
      </w:r>
      <w:r w:rsidR="00426596" w:rsidRPr="00207E9E">
        <w:rPr>
          <w:rFonts w:ascii="Arial" w:eastAsia="Arial" w:hAnsi="Arial" w:cs="Arial"/>
          <w:color w:val="0E101A"/>
          <w:sz w:val="22"/>
          <w:szCs w:val="22"/>
        </w:rPr>
        <w:t>surveyed</w:t>
      </w:r>
      <w:r w:rsidR="19B83B94" w:rsidRPr="00207E9E">
        <w:rPr>
          <w:rFonts w:ascii="Arial" w:eastAsia="Arial" w:hAnsi="Arial" w:cs="Arial"/>
          <w:color w:val="0E101A"/>
          <w:sz w:val="22"/>
          <w:szCs w:val="22"/>
        </w:rPr>
        <w:t xml:space="preserve"> using an online </w:t>
      </w:r>
      <w:r w:rsidR="3D066C66" w:rsidRPr="00207E9E">
        <w:rPr>
          <w:rFonts w:ascii="Arial" w:eastAsia="Arial" w:hAnsi="Arial" w:cs="Arial"/>
          <w:color w:val="0E101A"/>
          <w:sz w:val="22"/>
          <w:szCs w:val="22"/>
        </w:rPr>
        <w:t>survey</w:t>
      </w:r>
      <w:r w:rsidR="19B83B94" w:rsidRPr="00207E9E">
        <w:rPr>
          <w:rFonts w:ascii="Arial" w:eastAsia="Arial" w:hAnsi="Arial" w:cs="Arial"/>
          <w:color w:val="0E101A"/>
          <w:sz w:val="22"/>
          <w:szCs w:val="22"/>
        </w:rPr>
        <w:t xml:space="preserve"> of passengers alongside interviews with </w:t>
      </w:r>
      <w:r w:rsidR="5B135662" w:rsidRPr="00207E9E">
        <w:rPr>
          <w:rFonts w:ascii="Arial" w:eastAsia="Arial" w:hAnsi="Arial" w:cs="Arial"/>
          <w:color w:val="0E101A"/>
          <w:sz w:val="22"/>
          <w:szCs w:val="22"/>
        </w:rPr>
        <w:t xml:space="preserve">Airline staff. Two flights where </w:t>
      </w:r>
      <w:r w:rsidR="679DC303" w:rsidRPr="00207E9E">
        <w:rPr>
          <w:rFonts w:ascii="Arial" w:eastAsia="Arial" w:hAnsi="Arial" w:cs="Arial"/>
          <w:color w:val="0E101A"/>
          <w:sz w:val="22"/>
          <w:szCs w:val="22"/>
        </w:rPr>
        <w:t>selected</w:t>
      </w:r>
      <w:r w:rsidR="5B135662" w:rsidRPr="00207E9E">
        <w:rPr>
          <w:rFonts w:ascii="Arial" w:eastAsia="Arial" w:hAnsi="Arial" w:cs="Arial"/>
          <w:color w:val="0E101A"/>
          <w:sz w:val="22"/>
          <w:szCs w:val="22"/>
        </w:rPr>
        <w:t xml:space="preserve">, </w:t>
      </w:r>
      <w:r w:rsidR="5E4DBE21" w:rsidRPr="00207E9E">
        <w:rPr>
          <w:rFonts w:ascii="Arial" w:eastAsia="Arial" w:hAnsi="Arial" w:cs="Arial"/>
          <w:color w:val="0E101A"/>
          <w:sz w:val="22"/>
          <w:szCs w:val="22"/>
        </w:rPr>
        <w:t xml:space="preserve">which comprised a </w:t>
      </w:r>
      <w:r w:rsidR="03B8DB23" w:rsidRPr="00207E9E">
        <w:rPr>
          <w:rFonts w:ascii="Arial" w:eastAsia="Arial" w:hAnsi="Arial" w:cs="Arial"/>
          <w:color w:val="0E101A"/>
          <w:sz w:val="22"/>
          <w:szCs w:val="22"/>
        </w:rPr>
        <w:t>total participant</w:t>
      </w:r>
      <w:r w:rsidR="5E4DBE21" w:rsidRPr="00207E9E">
        <w:rPr>
          <w:rFonts w:ascii="Arial" w:eastAsia="Arial" w:hAnsi="Arial" w:cs="Arial"/>
          <w:color w:val="0E101A"/>
          <w:sz w:val="22"/>
          <w:szCs w:val="22"/>
        </w:rPr>
        <w:t xml:space="preserve"> of three hundred and </w:t>
      </w:r>
      <w:r w:rsidR="082B5D0A" w:rsidRPr="00207E9E">
        <w:rPr>
          <w:rFonts w:ascii="Arial" w:eastAsia="Arial" w:hAnsi="Arial" w:cs="Arial"/>
          <w:color w:val="0E101A"/>
          <w:sz w:val="22"/>
          <w:szCs w:val="22"/>
        </w:rPr>
        <w:t>seventy-seven</w:t>
      </w:r>
      <w:r w:rsidR="5E4DBE21" w:rsidRPr="00207E9E">
        <w:rPr>
          <w:rFonts w:ascii="Arial" w:eastAsia="Arial" w:hAnsi="Arial" w:cs="Arial"/>
          <w:color w:val="0E101A"/>
          <w:sz w:val="22"/>
          <w:szCs w:val="22"/>
        </w:rPr>
        <w:t xml:space="preserve"> passengers and </w:t>
      </w:r>
      <w:r w:rsidR="2B56CFAE" w:rsidRPr="00207E9E">
        <w:rPr>
          <w:rFonts w:ascii="Arial" w:eastAsia="Arial" w:hAnsi="Arial" w:cs="Arial"/>
          <w:color w:val="0E101A"/>
          <w:sz w:val="22"/>
          <w:szCs w:val="22"/>
        </w:rPr>
        <w:t>thirty-five</w:t>
      </w:r>
      <w:r w:rsidR="5E4DBE21" w:rsidRPr="00207E9E">
        <w:rPr>
          <w:rFonts w:ascii="Arial" w:eastAsia="Arial" w:hAnsi="Arial" w:cs="Arial"/>
          <w:color w:val="0E101A"/>
          <w:sz w:val="22"/>
          <w:szCs w:val="22"/>
        </w:rPr>
        <w:t xml:space="preserve"> crew</w:t>
      </w:r>
      <w:r w:rsidR="3D1BFE98" w:rsidRPr="00207E9E">
        <w:rPr>
          <w:rFonts w:ascii="Arial" w:eastAsia="Arial" w:hAnsi="Arial" w:cs="Arial"/>
          <w:color w:val="0E101A"/>
          <w:sz w:val="22"/>
          <w:szCs w:val="22"/>
        </w:rPr>
        <w:t xml:space="preserve">. The </w:t>
      </w:r>
      <w:r w:rsidR="54ACDF27" w:rsidRPr="00207E9E">
        <w:rPr>
          <w:rFonts w:ascii="Arial" w:eastAsia="Arial" w:hAnsi="Arial" w:cs="Arial"/>
          <w:color w:val="0E101A"/>
          <w:sz w:val="22"/>
          <w:szCs w:val="22"/>
        </w:rPr>
        <w:t>survey</w:t>
      </w:r>
      <w:r w:rsidR="3D1BFE98" w:rsidRPr="00207E9E">
        <w:rPr>
          <w:rFonts w:ascii="Arial" w:eastAsia="Arial" w:hAnsi="Arial" w:cs="Arial"/>
          <w:color w:val="0E101A"/>
          <w:sz w:val="22"/>
          <w:szCs w:val="22"/>
        </w:rPr>
        <w:t xml:space="preserve"> found that the protocol was received </w:t>
      </w:r>
      <w:r w:rsidR="21D4C6A9" w:rsidRPr="00207E9E">
        <w:rPr>
          <w:rFonts w:ascii="Arial" w:eastAsia="Arial" w:hAnsi="Arial" w:cs="Arial"/>
          <w:color w:val="0E101A"/>
          <w:sz w:val="22"/>
          <w:szCs w:val="22"/>
        </w:rPr>
        <w:t>adequately</w:t>
      </w:r>
      <w:r w:rsidR="3D1BFE98" w:rsidRPr="00207E9E">
        <w:rPr>
          <w:rFonts w:ascii="Arial" w:eastAsia="Arial" w:hAnsi="Arial" w:cs="Arial"/>
          <w:color w:val="0E101A"/>
          <w:sz w:val="22"/>
          <w:szCs w:val="22"/>
        </w:rPr>
        <w:t xml:space="preserve"> b</w:t>
      </w:r>
      <w:r w:rsidR="4ED894D6" w:rsidRPr="00207E9E">
        <w:rPr>
          <w:rFonts w:ascii="Arial" w:eastAsia="Arial" w:hAnsi="Arial" w:cs="Arial"/>
          <w:color w:val="0E101A"/>
          <w:sz w:val="22"/>
          <w:szCs w:val="22"/>
        </w:rPr>
        <w:t>y the participants with some improvements suggested by them</w:t>
      </w:r>
      <w:r w:rsidR="4C1B2EDB" w:rsidRPr="00207E9E">
        <w:rPr>
          <w:rFonts w:ascii="Arial" w:eastAsia="Arial" w:hAnsi="Arial" w:cs="Arial"/>
          <w:color w:val="0E101A"/>
          <w:sz w:val="22"/>
          <w:szCs w:val="22"/>
        </w:rPr>
        <w:t xml:space="preserve"> (</w:t>
      </w:r>
      <w:proofErr w:type="spellStart"/>
      <w:r w:rsidR="4C1B2EDB" w:rsidRPr="00207E9E">
        <w:rPr>
          <w:rFonts w:ascii="Arial" w:eastAsia="Arial" w:hAnsi="Arial" w:cs="Arial"/>
          <w:color w:val="0E101A"/>
          <w:sz w:val="22"/>
          <w:szCs w:val="22"/>
        </w:rPr>
        <w:t>Pongpirul</w:t>
      </w:r>
      <w:proofErr w:type="spellEnd"/>
      <w:r w:rsidR="4C1B2EDB" w:rsidRPr="00207E9E">
        <w:rPr>
          <w:rFonts w:ascii="Arial" w:eastAsia="Arial" w:hAnsi="Arial" w:cs="Arial"/>
          <w:color w:val="0E101A"/>
          <w:sz w:val="22"/>
          <w:szCs w:val="22"/>
        </w:rPr>
        <w:t xml:space="preserve"> K, et al, 2020)</w:t>
      </w:r>
      <w:r w:rsidR="4ED894D6" w:rsidRPr="00207E9E">
        <w:rPr>
          <w:rFonts w:ascii="Arial" w:eastAsia="Arial" w:hAnsi="Arial" w:cs="Arial"/>
          <w:color w:val="0E101A"/>
          <w:sz w:val="22"/>
          <w:szCs w:val="22"/>
        </w:rPr>
        <w:t>.</w:t>
      </w:r>
    </w:p>
    <w:p w14:paraId="5325E711" w14:textId="122F7FC9" w:rsidR="6C7278C8" w:rsidRPr="00207E9E" w:rsidRDefault="6C7278C8" w:rsidP="00207E9E">
      <w:pPr>
        <w:spacing w:before="240" w:after="30" w:line="360" w:lineRule="auto"/>
        <w:ind w:left="850" w:right="850"/>
        <w:jc w:val="both"/>
        <w:rPr>
          <w:rFonts w:ascii="Arial" w:eastAsia="Arial" w:hAnsi="Arial" w:cs="Arial"/>
          <w:b/>
          <w:bCs/>
          <w:color w:val="0E101A"/>
          <w:sz w:val="22"/>
          <w:szCs w:val="22"/>
          <w:u w:val="single"/>
        </w:rPr>
      </w:pPr>
    </w:p>
    <w:p w14:paraId="368E70DD" w14:textId="5304FCE2" w:rsidR="6C7278C8" w:rsidRPr="00207E9E" w:rsidRDefault="6C7278C8" w:rsidP="00207E9E">
      <w:pPr>
        <w:spacing w:before="240" w:after="30" w:line="360" w:lineRule="auto"/>
        <w:ind w:left="850" w:right="850"/>
        <w:jc w:val="both"/>
        <w:rPr>
          <w:rFonts w:ascii="Arial" w:eastAsia="Arial" w:hAnsi="Arial" w:cs="Arial"/>
          <w:b/>
          <w:bCs/>
          <w:color w:val="0E101A"/>
          <w:sz w:val="22"/>
          <w:szCs w:val="22"/>
        </w:rPr>
      </w:pPr>
      <w:r w:rsidRPr="00207E9E">
        <w:rPr>
          <w:rFonts w:ascii="Arial" w:eastAsia="Arial" w:hAnsi="Arial" w:cs="Arial"/>
          <w:b/>
          <w:bCs/>
          <w:color w:val="0E101A"/>
          <w:sz w:val="22"/>
          <w:szCs w:val="22"/>
          <w:u w:val="single"/>
        </w:rPr>
        <w:t>Quality Model Assessment</w:t>
      </w:r>
      <w:r w:rsidR="68D560A7" w:rsidRPr="00207E9E">
        <w:rPr>
          <w:rFonts w:ascii="Arial" w:eastAsia="Arial" w:hAnsi="Arial" w:cs="Arial"/>
          <w:b/>
          <w:bCs/>
          <w:color w:val="0E101A"/>
          <w:sz w:val="22"/>
          <w:szCs w:val="22"/>
          <w:u w:val="single"/>
        </w:rPr>
        <w:t xml:space="preserve"> 2.4</w:t>
      </w:r>
      <w:r w:rsidRPr="00207E9E">
        <w:rPr>
          <w:rFonts w:ascii="Arial" w:eastAsia="Arial" w:hAnsi="Arial" w:cs="Arial"/>
          <w:b/>
          <w:bCs/>
          <w:color w:val="0E101A"/>
          <w:sz w:val="22"/>
          <w:szCs w:val="22"/>
        </w:rPr>
        <w:t xml:space="preserve"> </w:t>
      </w:r>
    </w:p>
    <w:p w14:paraId="7E03B285" w14:textId="3DEFA5AB" w:rsidR="6C7278C8" w:rsidRPr="00207E9E" w:rsidRDefault="6C7278C8" w:rsidP="00207E9E">
      <w:pPr>
        <w:spacing w:before="240" w:after="30" w:line="360" w:lineRule="auto"/>
        <w:ind w:left="850" w:right="850"/>
        <w:jc w:val="center"/>
        <w:rPr>
          <w:rFonts w:ascii="Arial" w:eastAsia="Arial" w:hAnsi="Arial" w:cs="Arial"/>
          <w:color w:val="0E101A"/>
          <w:sz w:val="22"/>
          <w:szCs w:val="22"/>
        </w:rPr>
      </w:pPr>
      <w:r w:rsidRPr="00207E9E">
        <w:rPr>
          <w:rFonts w:ascii="Arial" w:eastAsia="Arial" w:hAnsi="Arial" w:cs="Arial"/>
          <w:i/>
          <w:iCs/>
          <w:color w:val="0E101A"/>
          <w:sz w:val="22"/>
          <w:szCs w:val="22"/>
        </w:rPr>
        <w:t>“It is not enough to do your best; you must know what to do, and then do your best”</w:t>
      </w:r>
      <w:r w:rsidRPr="00207E9E">
        <w:rPr>
          <w:rFonts w:ascii="Arial" w:eastAsia="Arial" w:hAnsi="Arial" w:cs="Arial"/>
          <w:color w:val="0E101A"/>
          <w:sz w:val="22"/>
          <w:szCs w:val="22"/>
        </w:rPr>
        <w:t>. William Edward Deming</w:t>
      </w:r>
    </w:p>
    <w:p w14:paraId="2B44F367" w14:textId="79994530" w:rsidR="028DB7E1" w:rsidRPr="00207E9E" w:rsidRDefault="028DB7E1" w:rsidP="00207E9E">
      <w:pPr>
        <w:spacing w:before="240" w:after="30" w:line="360" w:lineRule="auto"/>
        <w:ind w:left="850" w:right="850"/>
        <w:jc w:val="center"/>
        <w:rPr>
          <w:rFonts w:ascii="Arial" w:eastAsia="Arial" w:hAnsi="Arial" w:cs="Arial"/>
          <w:color w:val="0E101A"/>
          <w:sz w:val="22"/>
          <w:szCs w:val="22"/>
        </w:rPr>
      </w:pPr>
    </w:p>
    <w:p w14:paraId="3955A79B" w14:textId="2DDF5B92" w:rsidR="41FA6ABF" w:rsidRPr="00207E9E" w:rsidRDefault="41FA6ABF" w:rsidP="028DB7E1">
      <w:pPr>
        <w:spacing w:before="240" w:after="30" w:line="360" w:lineRule="auto"/>
        <w:ind w:left="288" w:right="288"/>
        <w:jc w:val="center"/>
        <w:rPr>
          <w:rFonts w:ascii="Arial" w:eastAsia="Arial" w:hAnsi="Arial" w:cs="Arial"/>
          <w:sz w:val="22"/>
          <w:szCs w:val="22"/>
        </w:rPr>
      </w:pPr>
      <w:r w:rsidRPr="00207E9E">
        <w:rPr>
          <w:rFonts w:ascii="Arial" w:hAnsi="Arial" w:cs="Arial"/>
          <w:noProof/>
          <w:sz w:val="22"/>
          <w:szCs w:val="22"/>
        </w:rPr>
        <w:drawing>
          <wp:inline distT="0" distB="0" distL="0" distR="0" wp14:anchorId="16149622" wp14:editId="2E6F6866">
            <wp:extent cx="4276725" cy="3394842"/>
            <wp:effectExtent l="0" t="0" r="0" b="0"/>
            <wp:docPr id="17171538" name="Picture 1717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276725" cy="3394842"/>
                    </a:xfrm>
                    <a:prstGeom prst="rect">
                      <a:avLst/>
                    </a:prstGeom>
                  </pic:spPr>
                </pic:pic>
              </a:graphicData>
            </a:graphic>
          </wp:inline>
        </w:drawing>
      </w:r>
    </w:p>
    <w:p w14:paraId="0E7CF1FA" w14:textId="693E27CE" w:rsidR="41FA6ABF" w:rsidRPr="00426596" w:rsidRDefault="41FA6ABF" w:rsidP="028DB7E1">
      <w:pPr>
        <w:spacing w:before="240" w:after="30" w:line="360" w:lineRule="auto"/>
        <w:ind w:left="288" w:right="288"/>
        <w:jc w:val="center"/>
        <w:rPr>
          <w:rFonts w:ascii="Arial" w:eastAsia="Arial" w:hAnsi="Arial" w:cs="Arial"/>
          <w:i/>
          <w:iCs/>
          <w:sz w:val="22"/>
          <w:szCs w:val="22"/>
        </w:rPr>
      </w:pPr>
      <w:r w:rsidRPr="00426596">
        <w:rPr>
          <w:rFonts w:ascii="Arial" w:eastAsia="Arial" w:hAnsi="Arial" w:cs="Arial"/>
          <w:i/>
          <w:iCs/>
          <w:sz w:val="22"/>
          <w:szCs w:val="22"/>
        </w:rPr>
        <w:t>Figure 1.3</w:t>
      </w:r>
    </w:p>
    <w:p w14:paraId="5D95F8EB" w14:textId="4D5BBF80" w:rsidR="028DB7E1" w:rsidRPr="00207E9E" w:rsidRDefault="028DB7E1" w:rsidP="028DB7E1">
      <w:pPr>
        <w:spacing w:before="240" w:after="30" w:line="360" w:lineRule="auto"/>
        <w:ind w:left="288" w:right="288"/>
        <w:jc w:val="center"/>
        <w:rPr>
          <w:rFonts w:ascii="Arial" w:eastAsia="Arial" w:hAnsi="Arial" w:cs="Arial"/>
          <w:color w:val="0E101A"/>
          <w:sz w:val="22"/>
          <w:szCs w:val="22"/>
        </w:rPr>
      </w:pPr>
    </w:p>
    <w:p w14:paraId="3229EAB6" w14:textId="671C679F" w:rsidR="00EE08EE" w:rsidRPr="00207E9E" w:rsidRDefault="6C7278C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 concept of PDSA was created by Walter </w:t>
      </w:r>
      <w:proofErr w:type="spellStart"/>
      <w:r w:rsidRPr="00207E9E">
        <w:rPr>
          <w:rFonts w:ascii="Arial" w:eastAsia="Arial" w:hAnsi="Arial" w:cs="Arial"/>
          <w:color w:val="0E101A"/>
          <w:sz w:val="22"/>
          <w:szCs w:val="22"/>
        </w:rPr>
        <w:t>S</w:t>
      </w:r>
      <w:r w:rsidR="00EE08EE" w:rsidRPr="00207E9E">
        <w:rPr>
          <w:rFonts w:ascii="Arial" w:eastAsia="Arial" w:hAnsi="Arial" w:cs="Arial"/>
          <w:color w:val="0E101A"/>
          <w:sz w:val="22"/>
          <w:szCs w:val="22"/>
        </w:rPr>
        <w:t>h</w:t>
      </w:r>
      <w:r w:rsidRPr="00207E9E">
        <w:rPr>
          <w:rFonts w:ascii="Arial" w:eastAsia="Arial" w:hAnsi="Arial" w:cs="Arial"/>
          <w:color w:val="0E101A"/>
          <w:sz w:val="22"/>
          <w:szCs w:val="22"/>
        </w:rPr>
        <w:t>ewart</w:t>
      </w:r>
      <w:proofErr w:type="spellEnd"/>
      <w:r w:rsidR="00EE08EE" w:rsidRPr="00207E9E">
        <w:rPr>
          <w:rFonts w:ascii="Arial" w:eastAsia="Arial" w:hAnsi="Arial" w:cs="Arial"/>
          <w:color w:val="0E101A"/>
          <w:sz w:val="22"/>
          <w:szCs w:val="22"/>
        </w:rPr>
        <w:t xml:space="preserve"> (1920)</w:t>
      </w:r>
      <w:r w:rsidRPr="00207E9E">
        <w:rPr>
          <w:rFonts w:ascii="Arial" w:eastAsia="Arial" w:hAnsi="Arial" w:cs="Arial"/>
          <w:color w:val="0E101A"/>
          <w:sz w:val="22"/>
          <w:szCs w:val="22"/>
        </w:rPr>
        <w:t>, once-prominent scientists at Bell Laboratories. PDSA stands for Plan, Do, Study then Act.</w:t>
      </w:r>
      <w:r w:rsidR="00426596">
        <w:rPr>
          <w:rFonts w:ascii="Arial" w:eastAsia="Arial" w:hAnsi="Arial" w:cs="Arial"/>
          <w:color w:val="0E101A"/>
          <w:sz w:val="22"/>
          <w:szCs w:val="22"/>
        </w:rPr>
        <w:t xml:space="preserve"> </w:t>
      </w:r>
      <w:proofErr w:type="spellStart"/>
      <w:r w:rsidRPr="00207E9E">
        <w:rPr>
          <w:rFonts w:ascii="Arial" w:eastAsia="Arial" w:hAnsi="Arial" w:cs="Arial"/>
          <w:color w:val="0E101A"/>
          <w:sz w:val="22"/>
          <w:szCs w:val="22"/>
        </w:rPr>
        <w:t>Shewart</w:t>
      </w:r>
      <w:proofErr w:type="spellEnd"/>
      <w:r w:rsidRPr="00207E9E">
        <w:rPr>
          <w:rFonts w:ascii="Arial" w:eastAsia="Arial" w:hAnsi="Arial" w:cs="Arial"/>
          <w:color w:val="0E101A"/>
          <w:sz w:val="22"/>
          <w:szCs w:val="22"/>
        </w:rPr>
        <w:t xml:space="preserve"> was a mentor to the Scientist later renowned for the concept, W. Edwards Deming who promoted the concept as the PDCA Deming wheel throughout the</w:t>
      </w:r>
      <w:r w:rsidR="00EE08EE" w:rsidRPr="00207E9E">
        <w:rPr>
          <w:rFonts w:ascii="Arial" w:eastAsia="Arial" w:hAnsi="Arial" w:cs="Arial"/>
          <w:color w:val="0E101A"/>
          <w:sz w:val="22"/>
          <w:szCs w:val="22"/>
        </w:rPr>
        <w:t xml:space="preserve"> </w:t>
      </w:r>
      <w:r w:rsidRPr="00207E9E">
        <w:rPr>
          <w:rFonts w:ascii="Arial" w:eastAsia="Arial" w:hAnsi="Arial" w:cs="Arial"/>
          <w:color w:val="0E101A"/>
          <w:sz w:val="22"/>
          <w:szCs w:val="22"/>
        </w:rPr>
        <w:t xml:space="preserve">1950s. </w:t>
      </w:r>
    </w:p>
    <w:p w14:paraId="2A5E33D4" w14:textId="6DB41F84" w:rsidR="6C7278C8" w:rsidRPr="00207E9E" w:rsidRDefault="6C7278C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There is some controversy as to when this concept was created, and by whom. Some are of the school of thought that Deming created the concept in the 1950s, and some are of another who place the founding of the concept with </w:t>
      </w:r>
      <w:proofErr w:type="spellStart"/>
      <w:r w:rsidRPr="00207E9E">
        <w:rPr>
          <w:rFonts w:ascii="Arial" w:eastAsia="Arial" w:hAnsi="Arial" w:cs="Arial"/>
          <w:color w:val="0E101A"/>
          <w:sz w:val="22"/>
          <w:szCs w:val="22"/>
        </w:rPr>
        <w:t>Shewart</w:t>
      </w:r>
      <w:proofErr w:type="spellEnd"/>
      <w:r w:rsidRPr="00207E9E">
        <w:rPr>
          <w:rFonts w:ascii="Arial" w:eastAsia="Arial" w:hAnsi="Arial" w:cs="Arial"/>
          <w:color w:val="0E101A"/>
          <w:sz w:val="22"/>
          <w:szCs w:val="22"/>
        </w:rPr>
        <w:t xml:space="preserve"> in the 1920s. For this report the Deming Wheel will be used, this PDCA concept is widely used and has proven to be a very good determiner of quality product and services. The concept comprises of four axioms: </w:t>
      </w:r>
    </w:p>
    <w:p w14:paraId="442AF0A9" w14:textId="126B4961" w:rsidR="6C7278C8" w:rsidRPr="00207E9E" w:rsidRDefault="6C7278C8" w:rsidP="00207E9E">
      <w:pPr>
        <w:pStyle w:val="ListParagraph"/>
        <w:numPr>
          <w:ilvl w:val="0"/>
          <w:numId w:val="7"/>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PLAN</w:t>
      </w:r>
      <w:r w:rsidRPr="00207E9E">
        <w:rPr>
          <w:rFonts w:ascii="Arial" w:eastAsia="Arial" w:hAnsi="Arial" w:cs="Arial"/>
          <w:color w:val="0E101A"/>
        </w:rPr>
        <w:t xml:space="preserve">:  </w:t>
      </w:r>
    </w:p>
    <w:p w14:paraId="2B24B603" w14:textId="3F62287F" w:rsidR="6C7278C8" w:rsidRPr="00207E9E" w:rsidRDefault="6C7278C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PLAN for a new product, service development and their subsequent production and delivery process. </w:t>
      </w:r>
    </w:p>
    <w:p w14:paraId="2CF6EE00" w14:textId="78E8D139" w:rsidR="6C7278C8" w:rsidRPr="00207E9E" w:rsidRDefault="6C7278C8" w:rsidP="00207E9E">
      <w:pPr>
        <w:pStyle w:val="ListParagraph"/>
        <w:numPr>
          <w:ilvl w:val="0"/>
          <w:numId w:val="7"/>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DO</w:t>
      </w:r>
      <w:r w:rsidRPr="00207E9E">
        <w:rPr>
          <w:rFonts w:ascii="Arial" w:eastAsia="Arial" w:hAnsi="Arial" w:cs="Arial"/>
          <w:color w:val="0E101A"/>
        </w:rPr>
        <w:t xml:space="preserve">: </w:t>
      </w:r>
    </w:p>
    <w:p w14:paraId="6F00BF35" w14:textId="5CA26984" w:rsidR="6C7278C8" w:rsidRPr="00207E9E" w:rsidRDefault="6C7278C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Following the planning process of said product/service, a prototype or script must be crafted, then tested with all the data collected from the relevant touch points, be them customer or corporations' departments. </w:t>
      </w:r>
    </w:p>
    <w:p w14:paraId="6421B00D" w14:textId="63267176" w:rsidR="6C7278C8" w:rsidRPr="00207E9E" w:rsidRDefault="6C7278C8" w:rsidP="00207E9E">
      <w:pPr>
        <w:pStyle w:val="ListParagraph"/>
        <w:numPr>
          <w:ilvl w:val="0"/>
          <w:numId w:val="7"/>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C</w:t>
      </w:r>
      <w:r w:rsidR="7A5FE0FA" w:rsidRPr="00207E9E">
        <w:rPr>
          <w:rFonts w:ascii="Arial" w:eastAsia="Arial" w:hAnsi="Arial" w:cs="Arial"/>
          <w:b/>
          <w:bCs/>
          <w:color w:val="0E101A"/>
        </w:rPr>
        <w:t>HECK</w:t>
      </w:r>
      <w:r w:rsidRPr="00207E9E">
        <w:rPr>
          <w:rFonts w:ascii="Arial" w:eastAsia="Arial" w:hAnsi="Arial" w:cs="Arial"/>
          <w:color w:val="0E101A"/>
        </w:rPr>
        <w:t xml:space="preserve">: </w:t>
      </w:r>
    </w:p>
    <w:p w14:paraId="7AB5E0DD" w14:textId="47C01B4C" w:rsidR="6C7278C8" w:rsidRPr="00207E9E" w:rsidRDefault="6C7278C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Using the Data collected it is now time to scrutinise the data to gauge the products/services end-user quality this can be done by many means but a very staple way to work a new test product or services overall quality it to have a very robust CRM. The </w:t>
      </w:r>
      <w:r w:rsidR="00EE08EE" w:rsidRPr="00207E9E">
        <w:rPr>
          <w:rFonts w:ascii="Arial" w:eastAsia="Arial" w:hAnsi="Arial" w:cs="Arial"/>
          <w:color w:val="0E101A"/>
          <w:sz w:val="22"/>
          <w:szCs w:val="22"/>
        </w:rPr>
        <w:t xml:space="preserve">CRM created by </w:t>
      </w:r>
      <w:proofErr w:type="spellStart"/>
      <w:r w:rsidRPr="00207E9E">
        <w:rPr>
          <w:rFonts w:ascii="Arial" w:eastAsia="Arial" w:hAnsi="Arial" w:cs="Arial"/>
          <w:color w:val="0E101A"/>
          <w:sz w:val="22"/>
          <w:szCs w:val="22"/>
        </w:rPr>
        <w:t>Peelen</w:t>
      </w:r>
      <w:proofErr w:type="spellEnd"/>
      <w:r w:rsidR="00EE08EE" w:rsidRPr="00207E9E">
        <w:rPr>
          <w:rFonts w:ascii="Arial" w:eastAsia="Arial" w:hAnsi="Arial" w:cs="Arial"/>
          <w:color w:val="0E101A"/>
          <w:sz w:val="22"/>
          <w:szCs w:val="22"/>
        </w:rPr>
        <w:t xml:space="preserve"> (</w:t>
      </w:r>
      <w:r w:rsidRPr="00207E9E">
        <w:rPr>
          <w:rFonts w:ascii="Arial" w:eastAsia="Arial" w:hAnsi="Arial" w:cs="Arial"/>
          <w:color w:val="0E101A"/>
          <w:sz w:val="22"/>
          <w:szCs w:val="22"/>
        </w:rPr>
        <w:t>2013</w:t>
      </w:r>
      <w:r w:rsidR="00426596">
        <w:rPr>
          <w:rFonts w:ascii="Arial" w:eastAsia="Arial" w:hAnsi="Arial" w:cs="Arial"/>
          <w:color w:val="0E101A"/>
          <w:sz w:val="22"/>
          <w:szCs w:val="22"/>
        </w:rPr>
        <w:t>)</w:t>
      </w:r>
      <w:r w:rsidR="00EE08EE" w:rsidRPr="00207E9E">
        <w:rPr>
          <w:rFonts w:ascii="Arial" w:eastAsia="Arial" w:hAnsi="Arial" w:cs="Arial"/>
          <w:color w:val="0E101A"/>
          <w:sz w:val="22"/>
          <w:szCs w:val="22"/>
        </w:rPr>
        <w:t xml:space="preserve"> theorises the results which could be attained by any company if the principles within the theory are</w:t>
      </w:r>
      <w:r w:rsidRPr="00207E9E">
        <w:rPr>
          <w:rFonts w:ascii="Arial" w:eastAsia="Arial" w:hAnsi="Arial" w:cs="Arial"/>
          <w:color w:val="0E101A"/>
          <w:sz w:val="22"/>
          <w:szCs w:val="22"/>
        </w:rPr>
        <w:t xml:space="preserve"> implemented correctly</w:t>
      </w:r>
      <w:r w:rsidR="00EE08EE" w:rsidRPr="00207E9E">
        <w:rPr>
          <w:rFonts w:ascii="Arial" w:eastAsia="Arial" w:hAnsi="Arial" w:cs="Arial"/>
          <w:color w:val="0E101A"/>
          <w:sz w:val="22"/>
          <w:szCs w:val="22"/>
        </w:rPr>
        <w:t>,</w:t>
      </w:r>
      <w:r w:rsidRPr="00207E9E">
        <w:rPr>
          <w:rFonts w:ascii="Arial" w:eastAsia="Arial" w:hAnsi="Arial" w:cs="Arial"/>
          <w:color w:val="0E101A"/>
          <w:sz w:val="22"/>
          <w:szCs w:val="22"/>
        </w:rPr>
        <w:t xml:space="preserve"> will cultivate a perpetual relationship with their target market, existing customers, management team and the general workforce. By having a CRM that monitors all relevant touchpoints both internally and externally it could be conceived that boost in loyalty will be achieved. </w:t>
      </w:r>
    </w:p>
    <w:p w14:paraId="5C33CB64" w14:textId="338073F1" w:rsidR="6C7278C8" w:rsidRPr="00207E9E" w:rsidRDefault="6C7278C8" w:rsidP="00207E9E">
      <w:pPr>
        <w:pStyle w:val="ListParagraph"/>
        <w:numPr>
          <w:ilvl w:val="0"/>
          <w:numId w:val="7"/>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lastRenderedPageBreak/>
        <w:t>A</w:t>
      </w:r>
      <w:r w:rsidR="12B83206" w:rsidRPr="00207E9E">
        <w:rPr>
          <w:rFonts w:ascii="Arial" w:eastAsia="Arial" w:hAnsi="Arial" w:cs="Arial"/>
          <w:b/>
          <w:bCs/>
          <w:color w:val="0E101A"/>
        </w:rPr>
        <w:t>CT</w:t>
      </w:r>
      <w:r w:rsidRPr="00207E9E">
        <w:rPr>
          <w:rFonts w:ascii="Arial" w:eastAsia="Arial" w:hAnsi="Arial" w:cs="Arial"/>
          <w:color w:val="0E101A"/>
        </w:rPr>
        <w:t xml:space="preserve">: </w:t>
      </w:r>
    </w:p>
    <w:p w14:paraId="3FED2A4E" w14:textId="7FAC8903" w:rsidR="6C7278C8" w:rsidRPr="00207E9E" w:rsidRDefault="6C7278C8"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Now is the time in the process to Act upon the Information derived from the data. Now it's time to do your best with the added confidence of knowing what you are doing.</w:t>
      </w:r>
    </w:p>
    <w:p w14:paraId="0D0ACEF7" w14:textId="39F9F2F6" w:rsidR="3B2E5582" w:rsidRPr="00207E9E" w:rsidRDefault="3B2E558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Thai Airways International has shown this type of quality control in practice with their response to the Covid outbreak. Their response was well documented</w:t>
      </w:r>
      <w:r w:rsidR="712A26A5" w:rsidRPr="00207E9E">
        <w:rPr>
          <w:rFonts w:ascii="Arial" w:eastAsia="Arial" w:hAnsi="Arial" w:cs="Arial"/>
          <w:color w:val="0E101A"/>
          <w:sz w:val="22"/>
          <w:szCs w:val="22"/>
        </w:rPr>
        <w:t>,</w:t>
      </w:r>
      <w:r w:rsidRPr="00207E9E">
        <w:rPr>
          <w:rFonts w:ascii="Arial" w:eastAsia="Arial" w:hAnsi="Arial" w:cs="Arial"/>
          <w:color w:val="0E101A"/>
          <w:sz w:val="22"/>
          <w:szCs w:val="22"/>
        </w:rPr>
        <w:t xml:space="preserve"> and covered many touchpoints regarding: </w:t>
      </w:r>
    </w:p>
    <w:p w14:paraId="3F53A7F7" w14:textId="2F02625F" w:rsidR="3B2E5582" w:rsidRPr="00207E9E" w:rsidRDefault="3B2E5582"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Preventative Measures </w:t>
      </w:r>
    </w:p>
    <w:p w14:paraId="63AC5B83" w14:textId="015E402F" w:rsidR="3B2E5582" w:rsidRPr="00207E9E" w:rsidRDefault="3B2E5582"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Financial feasibility </w:t>
      </w:r>
    </w:p>
    <w:p w14:paraId="6E99F20A" w14:textId="119A06AF" w:rsidR="3B2E5582" w:rsidRPr="00207E9E" w:rsidRDefault="3B2E5582"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Infection control protocol </w:t>
      </w:r>
    </w:p>
    <w:p w14:paraId="742D6BCB" w14:textId="4160FA11" w:rsidR="3B2E5582" w:rsidRPr="00207E9E" w:rsidRDefault="3B2E5582"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Implementation feasibility </w:t>
      </w:r>
    </w:p>
    <w:p w14:paraId="343D7681" w14:textId="2E0A346E" w:rsidR="3B2E5582" w:rsidRPr="00207E9E" w:rsidRDefault="3B2E558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Within only a short amount of time, a plan was formulated, Tested, analysed and then implemented, almost in perfect alignment with the Deming Cycle (1950). </w:t>
      </w:r>
    </w:p>
    <w:p w14:paraId="53FB4067" w14:textId="6D05F0B2" w:rsidR="028DB7E1" w:rsidRPr="00207E9E" w:rsidRDefault="028DB7E1" w:rsidP="00207E9E">
      <w:pPr>
        <w:spacing w:before="240" w:after="30" w:line="360" w:lineRule="auto"/>
        <w:ind w:left="850" w:right="850"/>
        <w:jc w:val="both"/>
        <w:rPr>
          <w:rFonts w:ascii="Arial" w:eastAsia="Arial" w:hAnsi="Arial" w:cs="Arial"/>
          <w:b/>
          <w:bCs/>
          <w:color w:val="0E101A"/>
          <w:sz w:val="22"/>
          <w:szCs w:val="22"/>
          <w:u w:val="single"/>
        </w:rPr>
      </w:pPr>
    </w:p>
    <w:p w14:paraId="2B478800" w14:textId="53598010" w:rsidR="028DB7E1" w:rsidRPr="00207E9E" w:rsidRDefault="00426596" w:rsidP="00207E9E">
      <w:pPr>
        <w:spacing w:before="240" w:after="30" w:line="360" w:lineRule="auto"/>
        <w:ind w:left="850" w:right="850"/>
        <w:jc w:val="both"/>
        <w:rPr>
          <w:rFonts w:ascii="Arial" w:eastAsia="Arial" w:hAnsi="Arial" w:cs="Arial"/>
          <w:b/>
          <w:bCs/>
          <w:color w:val="0E101A"/>
          <w:sz w:val="22"/>
          <w:szCs w:val="22"/>
          <w:u w:val="single"/>
        </w:rPr>
      </w:pPr>
      <w:r>
        <w:rPr>
          <w:rFonts w:ascii="Arial" w:eastAsia="Arial" w:hAnsi="Arial" w:cs="Arial"/>
          <w:b/>
          <w:bCs/>
          <w:color w:val="0E101A"/>
          <w:sz w:val="22"/>
          <w:szCs w:val="22"/>
          <w:u w:val="single"/>
        </w:rPr>
        <w:t>D</w:t>
      </w:r>
      <w:r w:rsidR="00EE08EE" w:rsidRPr="00207E9E">
        <w:rPr>
          <w:rFonts w:ascii="Arial" w:eastAsia="Arial" w:hAnsi="Arial" w:cs="Arial"/>
          <w:b/>
          <w:bCs/>
          <w:color w:val="0E101A"/>
          <w:sz w:val="22"/>
          <w:szCs w:val="22"/>
          <w:u w:val="single"/>
        </w:rPr>
        <w:t>iscuss</w:t>
      </w:r>
      <w:r>
        <w:rPr>
          <w:rFonts w:ascii="Arial" w:eastAsia="Arial" w:hAnsi="Arial" w:cs="Arial"/>
          <w:b/>
          <w:bCs/>
          <w:color w:val="0E101A"/>
          <w:sz w:val="22"/>
          <w:szCs w:val="22"/>
          <w:u w:val="single"/>
        </w:rPr>
        <w:t>ion 2.5</w:t>
      </w:r>
    </w:p>
    <w:p w14:paraId="01F9E938" w14:textId="201F9D6C" w:rsidR="00EE08EE" w:rsidRPr="00207E9E" w:rsidRDefault="00EE08EE"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The PDSA model shows a relevant model for use in the airline industry and its flow of information is evident in the annual reports of the Thai airlines, American Airlines and British Airlines organisational structures. As shown in the annual reports over the years, planning is a process which these airlines do in a very meticulously way, taking into account the customers, the frontline staff, the management team and all internal stakeholders:</w:t>
      </w:r>
    </w:p>
    <w:p w14:paraId="6AC51468" w14:textId="005B31C7" w:rsidR="00EE08EE" w:rsidRPr="00207E9E" w:rsidRDefault="00EE08EE" w:rsidP="00207E9E">
      <w:pPr>
        <w:pStyle w:val="ListParagraph"/>
        <w:numPr>
          <w:ilvl w:val="0"/>
          <w:numId w:val="2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Expectations (derived from the previous years data analytics within the yearly reports).</w:t>
      </w:r>
    </w:p>
    <w:p w14:paraId="36F93B38" w14:textId="121A2E51" w:rsidR="00EE08EE" w:rsidRPr="00207E9E" w:rsidRDefault="00EE08EE" w:rsidP="00207E9E">
      <w:pPr>
        <w:pStyle w:val="ListParagraph"/>
        <w:numPr>
          <w:ilvl w:val="0"/>
          <w:numId w:val="2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The customers expectation (derived from customer feedback to the airline through the customer services department).</w:t>
      </w:r>
    </w:p>
    <w:p w14:paraId="6DE289A9" w14:textId="3A19A0F5" w:rsidR="3B2E5582" w:rsidRPr="00207E9E" w:rsidRDefault="3B2E5582" w:rsidP="00207E9E">
      <w:pPr>
        <w:spacing w:before="240" w:after="30" w:line="360" w:lineRule="auto"/>
        <w:ind w:left="850" w:right="850"/>
        <w:jc w:val="both"/>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t xml:space="preserve">Conclusions </w:t>
      </w:r>
      <w:r w:rsidR="3FFA35C8" w:rsidRPr="00207E9E">
        <w:rPr>
          <w:rFonts w:ascii="Arial" w:eastAsia="Arial" w:hAnsi="Arial" w:cs="Arial"/>
          <w:b/>
          <w:bCs/>
          <w:color w:val="0E101A"/>
          <w:sz w:val="22"/>
          <w:szCs w:val="22"/>
          <w:u w:val="single"/>
        </w:rPr>
        <w:t>2.</w:t>
      </w:r>
      <w:r w:rsidR="00426596">
        <w:rPr>
          <w:rFonts w:ascii="Arial" w:eastAsia="Arial" w:hAnsi="Arial" w:cs="Arial"/>
          <w:b/>
          <w:bCs/>
          <w:color w:val="0E101A"/>
          <w:sz w:val="22"/>
          <w:szCs w:val="22"/>
          <w:u w:val="single"/>
        </w:rPr>
        <w:t>6</w:t>
      </w:r>
    </w:p>
    <w:p w14:paraId="0D96E251" w14:textId="2DB36EC8" w:rsidR="028DB7E1" w:rsidRPr="00207E9E" w:rsidRDefault="3B2E5582"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Thai Airways International has shown within its companies conduct within the public domain that it has a very structured ethical and sustainability policy</w:t>
      </w:r>
      <w:r w:rsidR="01667588" w:rsidRPr="00207E9E">
        <w:rPr>
          <w:rFonts w:ascii="Arial" w:eastAsia="Arial" w:hAnsi="Arial" w:cs="Arial"/>
          <w:color w:val="0E101A"/>
          <w:sz w:val="22"/>
          <w:szCs w:val="22"/>
        </w:rPr>
        <w:t>,</w:t>
      </w:r>
      <w:r w:rsidRPr="00207E9E">
        <w:rPr>
          <w:rFonts w:ascii="Arial" w:eastAsia="Arial" w:hAnsi="Arial" w:cs="Arial"/>
          <w:color w:val="0E101A"/>
          <w:sz w:val="22"/>
          <w:szCs w:val="22"/>
        </w:rPr>
        <w:t xml:space="preserve"> and procedure</w:t>
      </w:r>
      <w:r w:rsidR="28B7567B" w:rsidRPr="00207E9E">
        <w:rPr>
          <w:rFonts w:ascii="Arial" w:eastAsia="Arial" w:hAnsi="Arial" w:cs="Arial"/>
          <w:color w:val="0E101A"/>
          <w:sz w:val="22"/>
          <w:szCs w:val="22"/>
        </w:rPr>
        <w:t>,</w:t>
      </w:r>
      <w:r w:rsidRPr="00207E9E">
        <w:rPr>
          <w:rFonts w:ascii="Arial" w:eastAsia="Arial" w:hAnsi="Arial" w:cs="Arial"/>
          <w:color w:val="0E101A"/>
          <w:sz w:val="22"/>
          <w:szCs w:val="22"/>
        </w:rPr>
        <w:t xml:space="preserve"> documented within their annual reports going back </w:t>
      </w:r>
      <w:r w:rsidRPr="00207E9E">
        <w:rPr>
          <w:rFonts w:ascii="Arial" w:eastAsia="Arial" w:hAnsi="Arial" w:cs="Arial"/>
          <w:color w:val="0E101A"/>
          <w:sz w:val="22"/>
          <w:szCs w:val="22"/>
        </w:rPr>
        <w:lastRenderedPageBreak/>
        <w:t xml:space="preserve">several years. Their values </w:t>
      </w:r>
      <w:r w:rsidR="53032604" w:rsidRPr="00207E9E">
        <w:rPr>
          <w:rFonts w:ascii="Arial" w:eastAsia="Arial" w:hAnsi="Arial" w:cs="Arial"/>
          <w:color w:val="0E101A"/>
          <w:sz w:val="22"/>
          <w:szCs w:val="22"/>
        </w:rPr>
        <w:t>could</w:t>
      </w:r>
      <w:r w:rsidR="0748D9CA" w:rsidRPr="00207E9E">
        <w:rPr>
          <w:rFonts w:ascii="Arial" w:eastAsia="Arial" w:hAnsi="Arial" w:cs="Arial"/>
          <w:color w:val="0E101A"/>
          <w:sz w:val="22"/>
          <w:szCs w:val="22"/>
        </w:rPr>
        <w:t xml:space="preserve"> be </w:t>
      </w:r>
      <w:r w:rsidR="2DD8CB73" w:rsidRPr="00207E9E">
        <w:rPr>
          <w:rFonts w:ascii="Arial" w:eastAsia="Arial" w:hAnsi="Arial" w:cs="Arial"/>
          <w:color w:val="0E101A"/>
          <w:sz w:val="22"/>
          <w:szCs w:val="22"/>
        </w:rPr>
        <w:t>perceived</w:t>
      </w:r>
      <w:r w:rsidR="0748D9CA" w:rsidRPr="00207E9E">
        <w:rPr>
          <w:rFonts w:ascii="Arial" w:eastAsia="Arial" w:hAnsi="Arial" w:cs="Arial"/>
          <w:color w:val="0E101A"/>
          <w:sz w:val="22"/>
          <w:szCs w:val="22"/>
        </w:rPr>
        <w:t xml:space="preserve"> as a</w:t>
      </w:r>
      <w:r w:rsidRPr="00207E9E">
        <w:rPr>
          <w:rFonts w:ascii="Arial" w:eastAsia="Arial" w:hAnsi="Arial" w:cs="Arial"/>
          <w:color w:val="0E101A"/>
          <w:sz w:val="22"/>
          <w:szCs w:val="22"/>
        </w:rPr>
        <w:t xml:space="preserve"> very </w:t>
      </w:r>
      <w:r w:rsidR="3B67EAF8" w:rsidRPr="00207E9E">
        <w:rPr>
          <w:rFonts w:ascii="Arial" w:eastAsia="Arial" w:hAnsi="Arial" w:cs="Arial"/>
          <w:color w:val="0E101A"/>
          <w:sz w:val="22"/>
          <w:szCs w:val="22"/>
        </w:rPr>
        <w:t>controlled</w:t>
      </w:r>
      <w:r w:rsidRPr="00207E9E">
        <w:rPr>
          <w:rFonts w:ascii="Arial" w:eastAsia="Arial" w:hAnsi="Arial" w:cs="Arial"/>
          <w:color w:val="0E101A"/>
          <w:sz w:val="22"/>
          <w:szCs w:val="22"/>
        </w:rPr>
        <w:t xml:space="preserve"> structure</w:t>
      </w:r>
      <w:r w:rsidR="42C19056" w:rsidRPr="00207E9E">
        <w:rPr>
          <w:rFonts w:ascii="Arial" w:eastAsia="Arial" w:hAnsi="Arial" w:cs="Arial"/>
          <w:color w:val="0E101A"/>
          <w:sz w:val="22"/>
          <w:szCs w:val="22"/>
        </w:rPr>
        <w:t xml:space="preserve"> based mostly from the </w:t>
      </w:r>
      <w:r w:rsidR="1D0C64BC" w:rsidRPr="00207E9E">
        <w:rPr>
          <w:rFonts w:ascii="Arial" w:eastAsia="Arial" w:hAnsi="Arial" w:cs="Arial"/>
          <w:color w:val="0E101A"/>
          <w:sz w:val="22"/>
          <w:szCs w:val="22"/>
        </w:rPr>
        <w:t>firm's</w:t>
      </w:r>
      <w:r w:rsidR="42C19056" w:rsidRPr="00207E9E">
        <w:rPr>
          <w:rFonts w:ascii="Arial" w:eastAsia="Arial" w:hAnsi="Arial" w:cs="Arial"/>
          <w:color w:val="0E101A"/>
          <w:sz w:val="22"/>
          <w:szCs w:val="22"/>
        </w:rPr>
        <w:t xml:space="preserve"> </w:t>
      </w:r>
      <w:r w:rsidR="14D7AB67" w:rsidRPr="00207E9E">
        <w:rPr>
          <w:rFonts w:ascii="Arial" w:eastAsia="Arial" w:hAnsi="Arial" w:cs="Arial"/>
          <w:color w:val="0E101A"/>
          <w:sz w:val="22"/>
          <w:szCs w:val="22"/>
        </w:rPr>
        <w:t>perspective</w:t>
      </w:r>
      <w:r w:rsidRPr="00207E9E">
        <w:rPr>
          <w:rFonts w:ascii="Arial" w:eastAsia="Arial" w:hAnsi="Arial" w:cs="Arial"/>
          <w:color w:val="0E101A"/>
          <w:sz w:val="22"/>
          <w:szCs w:val="22"/>
        </w:rPr>
        <w:t>.</w:t>
      </w:r>
      <w:r w:rsidR="6664522D" w:rsidRPr="00207E9E">
        <w:rPr>
          <w:rFonts w:ascii="Arial" w:eastAsia="Arial" w:hAnsi="Arial" w:cs="Arial"/>
          <w:color w:val="0E101A"/>
          <w:sz w:val="22"/>
          <w:szCs w:val="22"/>
        </w:rPr>
        <w:t xml:space="preserve"> But with closer investigation into their practices via </w:t>
      </w:r>
      <w:r w:rsidR="178A241E" w:rsidRPr="00207E9E">
        <w:rPr>
          <w:rFonts w:ascii="Arial" w:eastAsia="Arial" w:hAnsi="Arial" w:cs="Arial"/>
          <w:color w:val="0E101A"/>
          <w:sz w:val="22"/>
          <w:szCs w:val="22"/>
        </w:rPr>
        <w:t>research</w:t>
      </w:r>
      <w:r w:rsidR="6664522D" w:rsidRPr="00207E9E">
        <w:rPr>
          <w:rFonts w:ascii="Arial" w:eastAsia="Arial" w:hAnsi="Arial" w:cs="Arial"/>
          <w:color w:val="0E101A"/>
          <w:sz w:val="22"/>
          <w:szCs w:val="22"/>
        </w:rPr>
        <w:t xml:space="preserve"> papers and customer </w:t>
      </w:r>
      <w:r w:rsidR="5872E15B" w:rsidRPr="00207E9E">
        <w:rPr>
          <w:rFonts w:ascii="Arial" w:eastAsia="Arial" w:hAnsi="Arial" w:cs="Arial"/>
          <w:color w:val="0E101A"/>
          <w:sz w:val="22"/>
          <w:szCs w:val="22"/>
        </w:rPr>
        <w:t>forum's</w:t>
      </w:r>
      <w:r w:rsidR="6664522D" w:rsidRPr="00207E9E">
        <w:rPr>
          <w:rFonts w:ascii="Arial" w:eastAsia="Arial" w:hAnsi="Arial" w:cs="Arial"/>
          <w:color w:val="0E101A"/>
          <w:sz w:val="22"/>
          <w:szCs w:val="22"/>
        </w:rPr>
        <w:t xml:space="preserve"> you can see a very </w:t>
      </w:r>
      <w:r w:rsidR="5E6B8BDB" w:rsidRPr="00207E9E">
        <w:rPr>
          <w:rFonts w:ascii="Arial" w:eastAsia="Arial" w:hAnsi="Arial" w:cs="Arial"/>
          <w:color w:val="0E101A"/>
          <w:sz w:val="22"/>
          <w:szCs w:val="22"/>
        </w:rPr>
        <w:t>multidimensional</w:t>
      </w:r>
      <w:r w:rsidR="6664522D" w:rsidRPr="00207E9E">
        <w:rPr>
          <w:rFonts w:ascii="Arial" w:eastAsia="Arial" w:hAnsi="Arial" w:cs="Arial"/>
          <w:color w:val="0E101A"/>
          <w:sz w:val="22"/>
          <w:szCs w:val="22"/>
        </w:rPr>
        <w:t xml:space="preserve"> </w:t>
      </w:r>
      <w:r w:rsidR="76B5D289" w:rsidRPr="00207E9E">
        <w:rPr>
          <w:rFonts w:ascii="Arial" w:eastAsia="Arial" w:hAnsi="Arial" w:cs="Arial"/>
          <w:color w:val="0E101A"/>
          <w:sz w:val="22"/>
          <w:szCs w:val="22"/>
        </w:rPr>
        <w:t>approach</w:t>
      </w:r>
      <w:r w:rsidR="6B1CFC9B" w:rsidRPr="00207E9E">
        <w:rPr>
          <w:rFonts w:ascii="Arial" w:eastAsia="Arial" w:hAnsi="Arial" w:cs="Arial"/>
          <w:color w:val="0E101A"/>
          <w:sz w:val="22"/>
          <w:szCs w:val="22"/>
        </w:rPr>
        <w:t xml:space="preserve"> from the Airline, demonstrated by their </w:t>
      </w:r>
      <w:r w:rsidR="455D43FF" w:rsidRPr="00207E9E">
        <w:rPr>
          <w:rFonts w:ascii="Arial" w:eastAsia="Arial" w:hAnsi="Arial" w:cs="Arial"/>
          <w:color w:val="0E101A"/>
          <w:sz w:val="22"/>
          <w:szCs w:val="22"/>
        </w:rPr>
        <w:t>response</w:t>
      </w:r>
      <w:r w:rsidR="6B1CFC9B" w:rsidRPr="00207E9E">
        <w:rPr>
          <w:rFonts w:ascii="Arial" w:eastAsia="Arial" w:hAnsi="Arial" w:cs="Arial"/>
          <w:color w:val="0E101A"/>
          <w:sz w:val="22"/>
          <w:szCs w:val="22"/>
        </w:rPr>
        <w:t xml:space="preserve"> protocol to the pandemi</w:t>
      </w:r>
      <w:r w:rsidR="627D325E" w:rsidRPr="00207E9E">
        <w:rPr>
          <w:rFonts w:ascii="Arial" w:eastAsia="Arial" w:hAnsi="Arial" w:cs="Arial"/>
          <w:color w:val="0E101A"/>
          <w:sz w:val="22"/>
          <w:szCs w:val="22"/>
        </w:rPr>
        <w:t>c.</w:t>
      </w:r>
      <w:r w:rsidRPr="00207E9E">
        <w:rPr>
          <w:rFonts w:ascii="Arial" w:eastAsia="Arial" w:hAnsi="Arial" w:cs="Arial"/>
          <w:color w:val="0E101A"/>
          <w:sz w:val="22"/>
          <w:szCs w:val="22"/>
        </w:rPr>
        <w:t xml:space="preserve"> A more customer-orientated approach could be implemented to add a more multidimensional plan of action.</w:t>
      </w:r>
      <w:r w:rsidR="032ABFC6" w:rsidRPr="00207E9E">
        <w:rPr>
          <w:rFonts w:ascii="Arial" w:eastAsia="Arial" w:hAnsi="Arial" w:cs="Arial"/>
          <w:color w:val="0E101A"/>
          <w:sz w:val="22"/>
          <w:szCs w:val="22"/>
        </w:rPr>
        <w:t xml:space="preserve"> </w:t>
      </w:r>
      <w:r w:rsidR="00EE08EE" w:rsidRPr="00207E9E">
        <w:rPr>
          <w:rFonts w:ascii="Arial" w:eastAsia="Arial" w:hAnsi="Arial" w:cs="Arial"/>
          <w:color w:val="0E101A"/>
          <w:sz w:val="22"/>
          <w:szCs w:val="22"/>
        </w:rPr>
        <w:t>Also,</w:t>
      </w:r>
      <w:r w:rsidR="032ABFC6" w:rsidRPr="00207E9E">
        <w:rPr>
          <w:rFonts w:ascii="Arial" w:eastAsia="Arial" w:hAnsi="Arial" w:cs="Arial"/>
          <w:color w:val="0E101A"/>
          <w:sz w:val="22"/>
          <w:szCs w:val="22"/>
        </w:rPr>
        <w:t xml:space="preserve"> </w:t>
      </w:r>
      <w:r w:rsidR="00EE08EE" w:rsidRPr="00207E9E">
        <w:rPr>
          <w:rFonts w:ascii="Arial" w:eastAsia="Arial" w:hAnsi="Arial" w:cs="Arial"/>
          <w:color w:val="0E101A"/>
          <w:sz w:val="22"/>
          <w:szCs w:val="22"/>
        </w:rPr>
        <w:t>the</w:t>
      </w:r>
      <w:r w:rsidR="032ABFC6" w:rsidRPr="00207E9E">
        <w:rPr>
          <w:rFonts w:ascii="Arial" w:eastAsia="Arial" w:hAnsi="Arial" w:cs="Arial"/>
          <w:color w:val="0E101A"/>
          <w:sz w:val="22"/>
          <w:szCs w:val="22"/>
        </w:rPr>
        <w:t xml:space="preserve"> addition of </w:t>
      </w:r>
      <w:proofErr w:type="spellStart"/>
      <w:r w:rsidR="00EE08EE" w:rsidRPr="00207E9E">
        <w:rPr>
          <w:rFonts w:ascii="Arial" w:eastAsia="Arial" w:hAnsi="Arial" w:cs="Arial"/>
          <w:color w:val="0E101A"/>
          <w:sz w:val="22"/>
          <w:szCs w:val="22"/>
        </w:rPr>
        <w:t>a</w:t>
      </w:r>
      <w:proofErr w:type="spellEnd"/>
      <w:r w:rsidR="00EE08EE" w:rsidRPr="00207E9E">
        <w:rPr>
          <w:rFonts w:ascii="Arial" w:eastAsia="Arial" w:hAnsi="Arial" w:cs="Arial"/>
          <w:color w:val="0E101A"/>
          <w:sz w:val="22"/>
          <w:szCs w:val="22"/>
        </w:rPr>
        <w:t xml:space="preserve"> more robust</w:t>
      </w:r>
      <w:r w:rsidR="032ABFC6" w:rsidRPr="00207E9E">
        <w:rPr>
          <w:rFonts w:ascii="Arial" w:eastAsia="Arial" w:hAnsi="Arial" w:cs="Arial"/>
          <w:color w:val="0E101A"/>
          <w:sz w:val="22"/>
          <w:szCs w:val="22"/>
        </w:rPr>
        <w:t xml:space="preserve"> internet and social media </w:t>
      </w:r>
      <w:r w:rsidR="00EE08EE" w:rsidRPr="00207E9E">
        <w:rPr>
          <w:rFonts w:ascii="Arial" w:eastAsia="Arial" w:hAnsi="Arial" w:cs="Arial"/>
          <w:color w:val="0E101A"/>
          <w:sz w:val="22"/>
          <w:szCs w:val="22"/>
        </w:rPr>
        <w:t>connectivity</w:t>
      </w:r>
      <w:r w:rsidR="032ABFC6" w:rsidRPr="00207E9E">
        <w:rPr>
          <w:rFonts w:ascii="Arial" w:eastAsia="Arial" w:hAnsi="Arial" w:cs="Arial"/>
          <w:color w:val="0E101A"/>
          <w:sz w:val="22"/>
          <w:szCs w:val="22"/>
        </w:rPr>
        <w:t xml:space="preserve"> to their service ring would give broader insight into the customer</w:t>
      </w:r>
      <w:r w:rsidR="00EE08EE" w:rsidRPr="00207E9E">
        <w:rPr>
          <w:rFonts w:ascii="Arial" w:eastAsia="Arial" w:hAnsi="Arial" w:cs="Arial"/>
          <w:color w:val="0E101A"/>
          <w:sz w:val="22"/>
          <w:szCs w:val="22"/>
        </w:rPr>
        <w:t>s experiences</w:t>
      </w:r>
      <w:r w:rsidR="032ABFC6" w:rsidRPr="00207E9E">
        <w:rPr>
          <w:rFonts w:ascii="Arial" w:eastAsia="Arial" w:hAnsi="Arial" w:cs="Arial"/>
          <w:color w:val="0E101A"/>
          <w:sz w:val="22"/>
          <w:szCs w:val="22"/>
        </w:rPr>
        <w:t xml:space="preserve"> and their varied needs real ti</w:t>
      </w:r>
      <w:r w:rsidR="7439C89C" w:rsidRPr="00207E9E">
        <w:rPr>
          <w:rFonts w:ascii="Arial" w:eastAsia="Arial" w:hAnsi="Arial" w:cs="Arial"/>
          <w:color w:val="0E101A"/>
          <w:sz w:val="22"/>
          <w:szCs w:val="22"/>
        </w:rPr>
        <w:t xml:space="preserve">me, both post and </w:t>
      </w:r>
      <w:r w:rsidR="46A9B4A5" w:rsidRPr="00207E9E">
        <w:rPr>
          <w:rFonts w:ascii="Arial" w:eastAsia="Arial" w:hAnsi="Arial" w:cs="Arial"/>
          <w:color w:val="0E101A"/>
          <w:sz w:val="22"/>
          <w:szCs w:val="22"/>
        </w:rPr>
        <w:t>pre-flight</w:t>
      </w:r>
      <w:r w:rsidR="00EE08EE" w:rsidRPr="00207E9E">
        <w:rPr>
          <w:rFonts w:ascii="Arial" w:eastAsia="Arial" w:hAnsi="Arial" w:cs="Arial"/>
          <w:color w:val="0E101A"/>
          <w:sz w:val="22"/>
          <w:szCs w:val="22"/>
        </w:rPr>
        <w:t xml:space="preserve">. </w:t>
      </w:r>
      <w:r w:rsidR="7439C89C" w:rsidRPr="00207E9E">
        <w:rPr>
          <w:rFonts w:ascii="Arial" w:eastAsia="Arial" w:hAnsi="Arial" w:cs="Arial"/>
          <w:color w:val="0E101A"/>
          <w:sz w:val="22"/>
          <w:szCs w:val="22"/>
        </w:rPr>
        <w:t xml:space="preserve"> </w:t>
      </w:r>
      <w:r w:rsidR="00EE08EE" w:rsidRPr="00207E9E">
        <w:rPr>
          <w:rFonts w:ascii="Arial" w:eastAsia="Arial" w:hAnsi="Arial" w:cs="Arial"/>
          <w:color w:val="0E101A"/>
          <w:sz w:val="22"/>
          <w:szCs w:val="22"/>
        </w:rPr>
        <w:t>This could</w:t>
      </w:r>
      <w:r w:rsidR="7439C89C" w:rsidRPr="00207E9E">
        <w:rPr>
          <w:rFonts w:ascii="Arial" w:eastAsia="Arial" w:hAnsi="Arial" w:cs="Arial"/>
          <w:color w:val="0E101A"/>
          <w:sz w:val="22"/>
          <w:szCs w:val="22"/>
        </w:rPr>
        <w:t xml:space="preserve"> enhance the</w:t>
      </w:r>
      <w:r w:rsidR="745D85A8" w:rsidRPr="00207E9E">
        <w:rPr>
          <w:rFonts w:ascii="Arial" w:eastAsia="Arial" w:hAnsi="Arial" w:cs="Arial"/>
          <w:color w:val="0E101A"/>
          <w:sz w:val="22"/>
          <w:szCs w:val="22"/>
        </w:rPr>
        <w:t xml:space="preserve"> customer </w:t>
      </w:r>
      <w:r w:rsidR="090F3F4A" w:rsidRPr="00207E9E">
        <w:rPr>
          <w:rFonts w:ascii="Arial" w:eastAsia="Arial" w:hAnsi="Arial" w:cs="Arial"/>
          <w:color w:val="0E101A"/>
          <w:sz w:val="22"/>
          <w:szCs w:val="22"/>
        </w:rPr>
        <w:t>experience</w:t>
      </w:r>
      <w:r w:rsidR="745D85A8" w:rsidRPr="00207E9E">
        <w:rPr>
          <w:rFonts w:ascii="Arial" w:eastAsia="Arial" w:hAnsi="Arial" w:cs="Arial"/>
          <w:color w:val="0E101A"/>
          <w:sz w:val="22"/>
          <w:szCs w:val="22"/>
        </w:rPr>
        <w:t xml:space="preserve"> as a whole and have the </w:t>
      </w:r>
      <w:r w:rsidR="045C5EA4" w:rsidRPr="00207E9E">
        <w:rPr>
          <w:rFonts w:ascii="Arial" w:eastAsia="Arial" w:hAnsi="Arial" w:cs="Arial"/>
          <w:color w:val="0E101A"/>
          <w:sz w:val="22"/>
          <w:szCs w:val="22"/>
        </w:rPr>
        <w:t>knock-on</w:t>
      </w:r>
      <w:r w:rsidR="745D85A8" w:rsidRPr="00207E9E">
        <w:rPr>
          <w:rFonts w:ascii="Arial" w:eastAsia="Arial" w:hAnsi="Arial" w:cs="Arial"/>
          <w:color w:val="0E101A"/>
          <w:sz w:val="22"/>
          <w:szCs w:val="22"/>
        </w:rPr>
        <w:t xml:space="preserve"> effect of customer retention over the </w:t>
      </w:r>
      <w:r w:rsidR="00EE08EE" w:rsidRPr="00207E9E">
        <w:rPr>
          <w:rFonts w:ascii="Arial" w:eastAsia="Arial" w:hAnsi="Arial" w:cs="Arial"/>
          <w:color w:val="0E101A"/>
          <w:sz w:val="22"/>
          <w:szCs w:val="22"/>
        </w:rPr>
        <w:t>Long-term as explained by</w:t>
      </w:r>
      <w:r w:rsidR="745D85A8" w:rsidRPr="00207E9E">
        <w:rPr>
          <w:rFonts w:ascii="Arial" w:eastAsia="Arial" w:hAnsi="Arial" w:cs="Arial"/>
          <w:color w:val="0E101A"/>
          <w:sz w:val="22"/>
          <w:szCs w:val="22"/>
        </w:rPr>
        <w:t xml:space="preserve"> Meyer and </w:t>
      </w:r>
      <w:proofErr w:type="spellStart"/>
      <w:r w:rsidR="745D85A8" w:rsidRPr="00207E9E">
        <w:rPr>
          <w:rFonts w:ascii="Arial" w:eastAsia="Arial" w:hAnsi="Arial" w:cs="Arial"/>
          <w:color w:val="0E101A"/>
          <w:sz w:val="22"/>
          <w:szCs w:val="22"/>
        </w:rPr>
        <w:t>Schwager</w:t>
      </w:r>
      <w:proofErr w:type="spellEnd"/>
      <w:r w:rsidR="00EE08EE" w:rsidRPr="00207E9E">
        <w:rPr>
          <w:rFonts w:ascii="Arial" w:eastAsia="Arial" w:hAnsi="Arial" w:cs="Arial"/>
          <w:color w:val="0E101A"/>
          <w:sz w:val="22"/>
          <w:szCs w:val="22"/>
        </w:rPr>
        <w:t xml:space="preserve"> (</w:t>
      </w:r>
      <w:r w:rsidR="745D85A8" w:rsidRPr="00207E9E">
        <w:rPr>
          <w:rFonts w:ascii="Arial" w:eastAsia="Arial" w:hAnsi="Arial" w:cs="Arial"/>
          <w:color w:val="0E101A"/>
          <w:sz w:val="22"/>
          <w:szCs w:val="22"/>
        </w:rPr>
        <w:t>2</w:t>
      </w:r>
      <w:r w:rsidR="1098AB5E" w:rsidRPr="00207E9E">
        <w:rPr>
          <w:rFonts w:ascii="Arial" w:eastAsia="Arial" w:hAnsi="Arial" w:cs="Arial"/>
          <w:color w:val="0E101A"/>
          <w:sz w:val="22"/>
          <w:szCs w:val="22"/>
        </w:rPr>
        <w:t>007).</w:t>
      </w:r>
      <w:r w:rsidRPr="00207E9E">
        <w:rPr>
          <w:rFonts w:ascii="Arial" w:eastAsia="Arial" w:hAnsi="Arial" w:cs="Arial"/>
          <w:color w:val="0E101A"/>
          <w:sz w:val="22"/>
          <w:szCs w:val="22"/>
        </w:rPr>
        <w:t xml:space="preserve"> </w:t>
      </w:r>
    </w:p>
    <w:p w14:paraId="4CC950AA" w14:textId="77777777" w:rsidR="00207E9E" w:rsidRDefault="00207E9E" w:rsidP="00207E9E">
      <w:pPr>
        <w:spacing w:before="240" w:after="30" w:line="360" w:lineRule="auto"/>
        <w:ind w:left="850" w:right="850"/>
        <w:jc w:val="both"/>
        <w:rPr>
          <w:rFonts w:ascii="Arial" w:eastAsia="Arial" w:hAnsi="Arial" w:cs="Arial"/>
          <w:b/>
          <w:bCs/>
          <w:color w:val="0E101A"/>
          <w:sz w:val="22"/>
          <w:szCs w:val="22"/>
          <w:u w:val="single"/>
        </w:rPr>
        <w:sectPr w:rsidR="00207E9E">
          <w:pgSz w:w="11906" w:h="16838"/>
          <w:pgMar w:top="1440" w:right="1440" w:bottom="1440" w:left="1440" w:header="720" w:footer="720" w:gutter="0"/>
          <w:cols w:space="720"/>
          <w:docGrid w:linePitch="360"/>
        </w:sectPr>
      </w:pPr>
    </w:p>
    <w:p w14:paraId="5BA2835A" w14:textId="112BD737" w:rsidR="00207E9E" w:rsidRPr="00207E9E" w:rsidRDefault="00207E9E" w:rsidP="00207E9E">
      <w:pPr>
        <w:spacing w:before="240" w:after="30" w:line="360" w:lineRule="auto"/>
        <w:ind w:left="850" w:right="850"/>
        <w:jc w:val="both"/>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lastRenderedPageBreak/>
        <w:t>Ethics and Sustainability of American Airlines 3.0</w:t>
      </w:r>
    </w:p>
    <w:p w14:paraId="1324E747" w14:textId="7F03B812" w:rsidR="47F06BB2" w:rsidRPr="00207E9E" w:rsidRDefault="47F06BB2" w:rsidP="00207E9E">
      <w:pPr>
        <w:spacing w:before="240" w:after="30" w:line="360" w:lineRule="auto"/>
        <w:ind w:left="850" w:right="850"/>
        <w:jc w:val="both"/>
        <w:rPr>
          <w:rFonts w:ascii="Arial" w:eastAsia="Arial" w:hAnsi="Arial" w:cs="Arial"/>
          <w:sz w:val="22"/>
          <w:szCs w:val="22"/>
        </w:rPr>
      </w:pPr>
      <w:r w:rsidRPr="00207E9E">
        <w:rPr>
          <w:rFonts w:ascii="Arial" w:hAnsi="Arial" w:cs="Arial"/>
          <w:noProof/>
          <w:sz w:val="22"/>
          <w:szCs w:val="22"/>
        </w:rPr>
        <w:drawing>
          <wp:inline distT="0" distB="0" distL="0" distR="0" wp14:anchorId="2B3AE0C2" wp14:editId="03EB91FD">
            <wp:extent cx="4572000" cy="704850"/>
            <wp:effectExtent l="0" t="0" r="0" b="0"/>
            <wp:docPr id="1966209343" name="Picture 196620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704850"/>
                    </a:xfrm>
                    <a:prstGeom prst="rect">
                      <a:avLst/>
                    </a:prstGeom>
                  </pic:spPr>
                </pic:pic>
              </a:graphicData>
            </a:graphic>
          </wp:inline>
        </w:drawing>
      </w:r>
    </w:p>
    <w:p w14:paraId="30809BFC" w14:textId="668F08FD"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American Airways   </w:t>
      </w:r>
    </w:p>
    <w:p w14:paraId="40F9AB9A" w14:textId="7CC41D33" w:rsidR="3F62852C" w:rsidRPr="00207E9E" w:rsidRDefault="3F62852C" w:rsidP="00207E9E">
      <w:pPr>
        <w:spacing w:before="240" w:after="30" w:line="360" w:lineRule="auto"/>
        <w:ind w:left="850" w:right="850"/>
        <w:jc w:val="both"/>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t>Ethical Policy</w:t>
      </w:r>
      <w:r w:rsidR="374C0ACF" w:rsidRPr="00207E9E">
        <w:rPr>
          <w:rFonts w:ascii="Arial" w:eastAsia="Arial" w:hAnsi="Arial" w:cs="Arial"/>
          <w:b/>
          <w:bCs/>
          <w:color w:val="0E101A"/>
          <w:sz w:val="22"/>
          <w:szCs w:val="22"/>
          <w:u w:val="single"/>
        </w:rPr>
        <w:t xml:space="preserve"> 3.1</w:t>
      </w:r>
      <w:r w:rsidRPr="00207E9E">
        <w:rPr>
          <w:rFonts w:ascii="Arial" w:eastAsia="Arial" w:hAnsi="Arial" w:cs="Arial"/>
          <w:b/>
          <w:bCs/>
          <w:color w:val="0E101A"/>
          <w:sz w:val="22"/>
          <w:szCs w:val="22"/>
        </w:rPr>
        <w:t xml:space="preserve"> </w:t>
      </w:r>
    </w:p>
    <w:p w14:paraId="300CC733" w14:textId="21638492"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Most ethical policies are more so generic in their structure, using the core values innate to most human beings as a guide for the overall theme of the policies and the resident trading territories governing bodies constitution as a further template for the ethical culture evident within the company's policy. American Airlines is a prime example of this theory. </w:t>
      </w:r>
    </w:p>
    <w:p w14:paraId="289F8175" w14:textId="7074C57F"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AA believe in the need for strong commitment, solid team and customer relationships and unwavering loyalty to their shareholders and business partners. They base this value system on a system that is universal to all comprising of: </w:t>
      </w:r>
    </w:p>
    <w:p w14:paraId="5C70FC17" w14:textId="0E2F3C9A"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Integrity </w:t>
      </w:r>
    </w:p>
    <w:p w14:paraId="16FF8684" w14:textId="22308D72"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Honesty </w:t>
      </w:r>
    </w:p>
    <w:p w14:paraId="1D72B921" w14:textId="5B0A3A47"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Ethical decisions </w:t>
      </w:r>
    </w:p>
    <w:p w14:paraId="126EA2B4" w14:textId="3466F4F8"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Responsibility </w:t>
      </w:r>
    </w:p>
    <w:p w14:paraId="7DE53C2E" w14:textId="721BE00B"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Human rights </w:t>
      </w:r>
    </w:p>
    <w:p w14:paraId="2E0962B8" w14:textId="22099A92"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 AA explain in </w:t>
      </w:r>
      <w:r w:rsidR="57865DFC" w:rsidRPr="00207E9E">
        <w:rPr>
          <w:rFonts w:ascii="Arial" w:eastAsia="Arial" w:hAnsi="Arial" w:cs="Arial"/>
          <w:color w:val="0E101A"/>
          <w:sz w:val="22"/>
          <w:szCs w:val="22"/>
        </w:rPr>
        <w:t>detail</w:t>
      </w:r>
      <w:r w:rsidRPr="00207E9E">
        <w:rPr>
          <w:rFonts w:ascii="Arial" w:eastAsia="Arial" w:hAnsi="Arial" w:cs="Arial"/>
          <w:color w:val="0E101A"/>
          <w:sz w:val="22"/>
          <w:szCs w:val="22"/>
        </w:rPr>
        <w:t xml:space="preserve"> the actual standard that they hold their staff to </w:t>
      </w:r>
      <w:r w:rsidR="6BDCEE14" w:rsidRPr="00207E9E">
        <w:rPr>
          <w:rFonts w:ascii="Arial" w:eastAsia="Arial" w:hAnsi="Arial" w:cs="Arial"/>
          <w:color w:val="0E101A"/>
          <w:sz w:val="22"/>
          <w:szCs w:val="22"/>
        </w:rPr>
        <w:t>regarding</w:t>
      </w:r>
      <w:r w:rsidRPr="00207E9E">
        <w:rPr>
          <w:rFonts w:ascii="Arial" w:eastAsia="Arial" w:hAnsi="Arial" w:cs="Arial"/>
          <w:color w:val="0E101A"/>
          <w:sz w:val="22"/>
          <w:szCs w:val="22"/>
        </w:rPr>
        <w:t xml:space="preserve"> their conduct these codes of conduct are a requirement of employment and is formed the data collected from many touchpoints within their organisation. One of the ways they collect important data on Team member, Vendors and contractors are through the ethics helpline. Human rights are taken very seriously within this airline alongside corporate responsibility showcasing those ethics are a big part of this </w:t>
      </w:r>
      <w:r w:rsidR="752EA376" w:rsidRPr="00207E9E">
        <w:rPr>
          <w:rFonts w:ascii="Arial" w:eastAsia="Arial" w:hAnsi="Arial" w:cs="Arial"/>
          <w:color w:val="0E101A"/>
          <w:sz w:val="22"/>
          <w:szCs w:val="22"/>
        </w:rPr>
        <w:t>company's</w:t>
      </w:r>
      <w:r w:rsidRPr="00207E9E">
        <w:rPr>
          <w:rFonts w:ascii="Arial" w:eastAsia="Arial" w:hAnsi="Arial" w:cs="Arial"/>
          <w:color w:val="0E101A"/>
          <w:sz w:val="22"/>
          <w:szCs w:val="22"/>
        </w:rPr>
        <w:t xml:space="preserve"> culture. </w:t>
      </w:r>
    </w:p>
    <w:p w14:paraId="20D391E5" w14:textId="518FCA25"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t>
      </w:r>
      <w:r w:rsidRPr="00426596">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We know that leadership and effective management of environmental, social and governance (ESG) issues </w:t>
      </w:r>
      <w:r w:rsidR="787B7EDD" w:rsidRPr="00426596">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are</w:t>
      </w:r>
      <w:r w:rsidRPr="00426596">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critical to the long-term success of American and the vitality of our planet. We strive to provide clear, </w:t>
      </w:r>
      <w:r w:rsidRPr="00426596">
        <w:rPr>
          <w:rFonts w:ascii="Arial" w:eastAsia="Arial" w:hAnsi="Arial" w:cs="Arial"/>
          <w:i/>
          <w:iCs/>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transparent information about how we manage and address the range of ESG issues we encounter in our business”.</w:t>
      </w: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14:paraId="6D9A752A" w14:textId="030F9E26"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AA believe that Leadership and successful management of what they call ESG is a critical factor in the progression and </w:t>
      </w:r>
      <w:r w:rsidR="75B672E1" w:rsidRPr="00207E9E">
        <w:rPr>
          <w:rFonts w:ascii="Arial" w:eastAsia="Arial" w:hAnsi="Arial" w:cs="Arial"/>
          <w:color w:val="0E101A"/>
          <w:sz w:val="22"/>
          <w:szCs w:val="22"/>
        </w:rPr>
        <w:t>long-term</w:t>
      </w:r>
      <w:r w:rsidRPr="00207E9E">
        <w:rPr>
          <w:rFonts w:ascii="Arial" w:eastAsia="Arial" w:hAnsi="Arial" w:cs="Arial"/>
          <w:color w:val="0E101A"/>
          <w:sz w:val="22"/>
          <w:szCs w:val="22"/>
        </w:rPr>
        <w:t xml:space="preserve"> success of America </w:t>
      </w:r>
      <w:r w:rsidR="37DA047B" w:rsidRPr="00207E9E">
        <w:rPr>
          <w:rFonts w:ascii="Arial" w:eastAsia="Arial" w:hAnsi="Arial" w:cs="Arial"/>
          <w:color w:val="0E101A"/>
          <w:sz w:val="22"/>
          <w:szCs w:val="22"/>
        </w:rPr>
        <w:t>with</w:t>
      </w:r>
      <w:r w:rsidRPr="00207E9E">
        <w:rPr>
          <w:rFonts w:ascii="Arial" w:eastAsia="Arial" w:hAnsi="Arial" w:cs="Arial"/>
          <w:color w:val="0E101A"/>
          <w:sz w:val="22"/>
          <w:szCs w:val="22"/>
        </w:rPr>
        <w:t xml:space="preserve"> a huge positive effect to be felt subsequently by the </w:t>
      </w:r>
      <w:r w:rsidR="3CFE3889" w:rsidRPr="00207E9E">
        <w:rPr>
          <w:rFonts w:ascii="Arial" w:eastAsia="Arial" w:hAnsi="Arial" w:cs="Arial"/>
          <w:color w:val="0E101A"/>
          <w:sz w:val="22"/>
          <w:szCs w:val="22"/>
        </w:rPr>
        <w:t>planet</w:t>
      </w:r>
      <w:r w:rsidRPr="00207E9E">
        <w:rPr>
          <w:rFonts w:ascii="Arial" w:eastAsia="Arial" w:hAnsi="Arial" w:cs="Arial"/>
          <w:color w:val="0E101A"/>
          <w:sz w:val="22"/>
          <w:szCs w:val="22"/>
        </w:rPr>
        <w:t xml:space="preserve">. </w:t>
      </w:r>
      <w:r w:rsidR="0DECA66F" w:rsidRPr="00207E9E">
        <w:rPr>
          <w:rFonts w:ascii="Arial" w:eastAsia="Arial" w:hAnsi="Arial" w:cs="Arial"/>
          <w:color w:val="0E101A"/>
          <w:sz w:val="22"/>
          <w:szCs w:val="22"/>
        </w:rPr>
        <w:t xml:space="preserve">It could be </w:t>
      </w:r>
      <w:r w:rsidR="58D355E8" w:rsidRPr="00207E9E">
        <w:rPr>
          <w:rFonts w:ascii="Arial" w:eastAsia="Arial" w:hAnsi="Arial" w:cs="Arial"/>
          <w:color w:val="0E101A"/>
          <w:sz w:val="22"/>
          <w:szCs w:val="22"/>
        </w:rPr>
        <w:t>argued</w:t>
      </w:r>
      <w:r w:rsidR="0DECA66F" w:rsidRPr="00207E9E">
        <w:rPr>
          <w:rFonts w:ascii="Arial" w:eastAsia="Arial" w:hAnsi="Arial" w:cs="Arial"/>
          <w:color w:val="0E101A"/>
          <w:sz w:val="22"/>
          <w:szCs w:val="22"/>
        </w:rPr>
        <w:t xml:space="preserve"> by the competitors that the information provided is not</w:t>
      </w:r>
      <w:r w:rsidRPr="00207E9E">
        <w:rPr>
          <w:rFonts w:ascii="Arial" w:eastAsia="Arial" w:hAnsi="Arial" w:cs="Arial"/>
          <w:color w:val="0E101A"/>
          <w:sz w:val="22"/>
          <w:szCs w:val="22"/>
        </w:rPr>
        <w:t xml:space="preserve"> transparent and precise information regarding how they tackle and manage </w:t>
      </w:r>
      <w:r w:rsidR="183575B1" w:rsidRPr="00207E9E">
        <w:rPr>
          <w:rFonts w:ascii="Arial" w:eastAsia="Arial" w:hAnsi="Arial" w:cs="Arial"/>
          <w:color w:val="0E101A"/>
          <w:sz w:val="22"/>
          <w:szCs w:val="22"/>
        </w:rPr>
        <w:t>these issues</w:t>
      </w:r>
      <w:r w:rsidRPr="00207E9E">
        <w:rPr>
          <w:rFonts w:ascii="Arial" w:eastAsia="Arial" w:hAnsi="Arial" w:cs="Arial"/>
          <w:color w:val="0E101A"/>
          <w:sz w:val="22"/>
          <w:szCs w:val="22"/>
        </w:rPr>
        <w:t xml:space="preserve"> which arises from the ESG factor</w:t>
      </w:r>
      <w:r w:rsidR="7903E18B" w:rsidRPr="00207E9E">
        <w:rPr>
          <w:rFonts w:ascii="Arial" w:eastAsia="Arial" w:hAnsi="Arial" w:cs="Arial"/>
          <w:color w:val="0E101A"/>
          <w:sz w:val="22"/>
          <w:szCs w:val="22"/>
        </w:rPr>
        <w:t>s</w:t>
      </w:r>
      <w:r w:rsidRPr="00207E9E">
        <w:rPr>
          <w:rFonts w:ascii="Arial" w:eastAsia="Arial" w:hAnsi="Arial" w:cs="Arial"/>
          <w:color w:val="0E101A"/>
          <w:sz w:val="22"/>
          <w:szCs w:val="22"/>
        </w:rPr>
        <w:t xml:space="preserve">, </w:t>
      </w:r>
      <w:r w:rsidR="2E2B6B2C" w:rsidRPr="00207E9E">
        <w:rPr>
          <w:rFonts w:ascii="Arial" w:eastAsia="Arial" w:hAnsi="Arial" w:cs="Arial"/>
          <w:color w:val="0E101A"/>
          <w:sz w:val="22"/>
          <w:szCs w:val="22"/>
        </w:rPr>
        <w:t xml:space="preserve">upon review of said report it can be found that AA </w:t>
      </w:r>
      <w:r w:rsidR="765FFAA2" w:rsidRPr="00207E9E">
        <w:rPr>
          <w:rFonts w:ascii="Arial" w:eastAsia="Arial" w:hAnsi="Arial" w:cs="Arial"/>
          <w:color w:val="0E101A"/>
          <w:sz w:val="22"/>
          <w:szCs w:val="22"/>
        </w:rPr>
        <w:t>survey</w:t>
      </w:r>
      <w:r w:rsidR="2E2B6B2C" w:rsidRPr="00207E9E">
        <w:rPr>
          <w:rFonts w:ascii="Arial" w:eastAsia="Arial" w:hAnsi="Arial" w:cs="Arial"/>
          <w:color w:val="0E101A"/>
          <w:sz w:val="22"/>
          <w:szCs w:val="22"/>
        </w:rPr>
        <w:t xml:space="preserve"> public opinion alongside staff input to tackle</w:t>
      </w:r>
      <w:r w:rsidRPr="00207E9E">
        <w:rPr>
          <w:rFonts w:ascii="Arial" w:eastAsia="Arial" w:hAnsi="Arial" w:cs="Arial"/>
          <w:color w:val="0E101A"/>
          <w:sz w:val="22"/>
          <w:szCs w:val="22"/>
        </w:rPr>
        <w:t xml:space="preserve">: </w:t>
      </w:r>
    </w:p>
    <w:p w14:paraId="24DDFE77" w14:textId="4F6BF32D"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Environmental </w:t>
      </w:r>
    </w:p>
    <w:p w14:paraId="58BC4CBA" w14:textId="26E5CA8B"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Social </w:t>
      </w:r>
    </w:p>
    <w:p w14:paraId="5F555F72" w14:textId="447409D9" w:rsidR="3F62852C" w:rsidRPr="00207E9E" w:rsidRDefault="3F62852C"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Governance </w:t>
      </w:r>
    </w:p>
    <w:p w14:paraId="707BF0B4" w14:textId="3E9AF322"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 ESG factors show the macroenvironmental issues which AA strive to manage.  </w:t>
      </w:r>
    </w:p>
    <w:p w14:paraId="0090047E" w14:textId="3F20807F" w:rsidR="3F62852C" w:rsidRPr="00207E9E" w:rsidRDefault="3F62852C" w:rsidP="00207E9E">
      <w:pPr>
        <w:spacing w:before="240" w:after="30" w:line="360" w:lineRule="auto"/>
        <w:ind w:left="850" w:right="850"/>
        <w:jc w:val="both"/>
        <w:rPr>
          <w:rFonts w:ascii="Arial" w:eastAsia="Arial" w:hAnsi="Arial" w:cs="Arial"/>
          <w:color w:val="0E101A"/>
          <w:sz w:val="22"/>
          <w:szCs w:val="22"/>
          <w:u w:val="single"/>
        </w:rPr>
      </w:pPr>
      <w:r w:rsidRPr="00207E9E">
        <w:rPr>
          <w:rFonts w:ascii="Arial" w:eastAsia="Arial" w:hAnsi="Arial" w:cs="Arial"/>
          <w:b/>
          <w:bCs/>
          <w:color w:val="0E101A"/>
          <w:sz w:val="22"/>
          <w:szCs w:val="22"/>
          <w:u w:val="single"/>
        </w:rPr>
        <w:t>Sustainability Policy</w:t>
      </w:r>
      <w:r w:rsidRPr="00207E9E">
        <w:rPr>
          <w:rFonts w:ascii="Arial" w:eastAsia="Arial" w:hAnsi="Arial" w:cs="Arial"/>
          <w:color w:val="0E101A"/>
          <w:sz w:val="22"/>
          <w:szCs w:val="22"/>
          <w:u w:val="single"/>
        </w:rPr>
        <w:t xml:space="preserve"> </w:t>
      </w:r>
      <w:r w:rsidR="0CC77B7B" w:rsidRPr="00207E9E">
        <w:rPr>
          <w:rFonts w:ascii="Arial" w:eastAsia="Arial" w:hAnsi="Arial" w:cs="Arial"/>
          <w:b/>
          <w:bCs/>
          <w:color w:val="0E101A"/>
          <w:sz w:val="22"/>
          <w:szCs w:val="22"/>
          <w:u w:val="single"/>
        </w:rPr>
        <w:t>3.2</w:t>
      </w:r>
    </w:p>
    <w:p w14:paraId="05D270C9" w14:textId="2365B4DE"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AA recognise that the airline industries and their actual service have a great negative impact on the environment with an emphasis on climate change and how they can reduce carbon </w:t>
      </w:r>
      <w:r w:rsidR="02212AD1" w:rsidRPr="00207E9E">
        <w:rPr>
          <w:rFonts w:ascii="Arial" w:eastAsia="Arial" w:hAnsi="Arial" w:cs="Arial"/>
          <w:color w:val="0E101A"/>
          <w:sz w:val="22"/>
          <w:szCs w:val="22"/>
        </w:rPr>
        <w:t>emissions</w:t>
      </w:r>
      <w:r w:rsidRPr="00207E9E">
        <w:rPr>
          <w:rFonts w:ascii="Arial" w:eastAsia="Arial" w:hAnsi="Arial" w:cs="Arial"/>
          <w:color w:val="0E101A"/>
          <w:sz w:val="22"/>
          <w:szCs w:val="22"/>
        </w:rPr>
        <w:t xml:space="preserve"> within the airline </w:t>
      </w:r>
      <w:r w:rsidR="2112B875" w:rsidRPr="00207E9E">
        <w:rPr>
          <w:rFonts w:ascii="Arial" w:eastAsia="Arial" w:hAnsi="Arial" w:cs="Arial"/>
          <w:color w:val="0E101A"/>
          <w:sz w:val="22"/>
          <w:szCs w:val="22"/>
        </w:rPr>
        <w:t>industry</w:t>
      </w:r>
      <w:r w:rsidRPr="00207E9E">
        <w:rPr>
          <w:rFonts w:ascii="Arial" w:eastAsia="Arial" w:hAnsi="Arial" w:cs="Arial"/>
          <w:color w:val="0E101A"/>
          <w:sz w:val="22"/>
          <w:szCs w:val="22"/>
        </w:rPr>
        <w:t xml:space="preserve">.  </w:t>
      </w:r>
    </w:p>
    <w:p w14:paraId="672C9817" w14:textId="3CECA3B5"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Within the Sustainability report found on AA’s web site, it breaks down the airlines respond to these Environmental, Social and Governance factors. They explain their corporate responsibility to offset the carbon emission they create with environmental based green initiatives. This report is backed with accurate environmental data and AA</w:t>
      </w:r>
      <w:r w:rsidR="063FD6FE" w:rsidRPr="00207E9E">
        <w:rPr>
          <w:rFonts w:ascii="Arial" w:eastAsia="Arial" w:hAnsi="Arial" w:cs="Arial"/>
          <w:color w:val="0E101A"/>
          <w:sz w:val="22"/>
          <w:szCs w:val="22"/>
        </w:rPr>
        <w:t>’s</w:t>
      </w:r>
      <w:r w:rsidRPr="00207E9E">
        <w:rPr>
          <w:rFonts w:ascii="Arial" w:eastAsia="Arial" w:hAnsi="Arial" w:cs="Arial"/>
          <w:color w:val="0E101A"/>
          <w:sz w:val="22"/>
          <w:szCs w:val="22"/>
        </w:rPr>
        <w:t xml:space="preserve"> actual responses in an open document</w:t>
      </w:r>
      <w:r w:rsidR="482373D8" w:rsidRPr="00207E9E">
        <w:rPr>
          <w:rFonts w:ascii="Arial" w:eastAsia="Arial" w:hAnsi="Arial" w:cs="Arial"/>
          <w:color w:val="0E101A"/>
          <w:sz w:val="22"/>
          <w:szCs w:val="22"/>
        </w:rPr>
        <w:t xml:space="preserve"> </w:t>
      </w:r>
      <w:r w:rsidR="00426596">
        <w:rPr>
          <w:rFonts w:ascii="Arial" w:eastAsia="Arial" w:hAnsi="Arial" w:cs="Arial"/>
          <w:color w:val="0E101A"/>
          <w:sz w:val="22"/>
          <w:szCs w:val="22"/>
        </w:rPr>
        <w:t xml:space="preserve">by </w:t>
      </w:r>
      <w:r w:rsidR="48726FD5" w:rsidRPr="00207E9E">
        <w:rPr>
          <w:rFonts w:ascii="Arial" w:eastAsia="Arial" w:hAnsi="Arial" w:cs="Arial"/>
          <w:color w:val="000000" w:themeColor="text1"/>
          <w:sz w:val="22"/>
          <w:szCs w:val="22"/>
        </w:rPr>
        <w:t xml:space="preserve">Lemon, K. N. and </w:t>
      </w:r>
      <w:proofErr w:type="spellStart"/>
      <w:r w:rsidR="48726FD5" w:rsidRPr="00207E9E">
        <w:rPr>
          <w:rFonts w:ascii="Arial" w:eastAsia="Arial" w:hAnsi="Arial" w:cs="Arial"/>
          <w:color w:val="000000" w:themeColor="text1"/>
          <w:sz w:val="22"/>
          <w:szCs w:val="22"/>
        </w:rPr>
        <w:t>Vehoef</w:t>
      </w:r>
      <w:proofErr w:type="spellEnd"/>
      <w:r w:rsidR="48726FD5" w:rsidRPr="00207E9E">
        <w:rPr>
          <w:rFonts w:ascii="Arial" w:eastAsia="Arial" w:hAnsi="Arial" w:cs="Arial"/>
          <w:color w:val="000000" w:themeColor="text1"/>
          <w:sz w:val="22"/>
          <w:szCs w:val="22"/>
        </w:rPr>
        <w:t>, P. C. (2016</w:t>
      </w:r>
      <w:r w:rsidR="482373D8" w:rsidRPr="00207E9E">
        <w:rPr>
          <w:rFonts w:ascii="Arial" w:eastAsia="Arial" w:hAnsi="Arial" w:cs="Arial"/>
          <w:color w:val="0E101A"/>
          <w:sz w:val="22"/>
          <w:szCs w:val="22"/>
        </w:rPr>
        <w:t>)</w:t>
      </w:r>
      <w:r w:rsidRPr="00207E9E">
        <w:rPr>
          <w:rFonts w:ascii="Arial" w:eastAsia="Arial" w:hAnsi="Arial" w:cs="Arial"/>
          <w:color w:val="0E101A"/>
          <w:sz w:val="22"/>
          <w:szCs w:val="22"/>
        </w:rPr>
        <w:t xml:space="preserve">. </w:t>
      </w:r>
    </w:p>
    <w:p w14:paraId="453AB07B" w14:textId="0BC09149" w:rsidR="3F62852C" w:rsidRPr="00207E9E" w:rsidRDefault="3F62852C" w:rsidP="00207E9E">
      <w:pPr>
        <w:spacing w:before="240" w:after="30" w:line="360" w:lineRule="auto"/>
        <w:ind w:left="850" w:right="850"/>
        <w:jc w:val="both"/>
        <w:rPr>
          <w:rFonts w:ascii="Arial" w:eastAsia="Arial" w:hAnsi="Arial" w:cs="Arial"/>
          <w:b/>
          <w:bCs/>
          <w:i/>
          <w:iCs/>
          <w:color w:val="0E101A"/>
          <w:sz w:val="22"/>
          <w:szCs w:val="22"/>
        </w:rPr>
      </w:pPr>
      <w:r w:rsidRPr="00207E9E">
        <w:rPr>
          <w:rFonts w:ascii="Arial" w:eastAsia="Arial" w:hAnsi="Arial" w:cs="Arial"/>
          <w:b/>
          <w:bCs/>
          <w:color w:val="0E101A"/>
          <w:sz w:val="22"/>
          <w:szCs w:val="22"/>
          <w:u w:val="single"/>
        </w:rPr>
        <w:t>Consumer pledge</w:t>
      </w:r>
      <w:r w:rsidR="7D1C3788" w:rsidRPr="00207E9E">
        <w:rPr>
          <w:rFonts w:ascii="Arial" w:eastAsia="Arial" w:hAnsi="Arial" w:cs="Arial"/>
          <w:b/>
          <w:bCs/>
          <w:color w:val="0E101A"/>
          <w:sz w:val="22"/>
          <w:szCs w:val="22"/>
          <w:u w:val="single"/>
        </w:rPr>
        <w:t xml:space="preserve"> 3.3</w:t>
      </w:r>
      <w:r w:rsidRPr="00207E9E">
        <w:rPr>
          <w:rFonts w:ascii="Arial" w:eastAsia="Arial" w:hAnsi="Arial" w:cs="Arial"/>
          <w:b/>
          <w:bCs/>
          <w:i/>
          <w:iCs/>
          <w:color w:val="0E101A"/>
          <w:sz w:val="22"/>
          <w:szCs w:val="22"/>
        </w:rPr>
        <w:t xml:space="preserve"> </w:t>
      </w:r>
    </w:p>
    <w:p w14:paraId="41CF9050" w14:textId="18776674" w:rsidR="3F62852C"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AA explained in the “customer commitment” section of their sustainability </w:t>
      </w:r>
      <w:r w:rsidR="0E07216B" w:rsidRPr="00207E9E">
        <w:rPr>
          <w:rFonts w:ascii="Arial" w:eastAsia="Arial" w:hAnsi="Arial" w:cs="Arial"/>
          <w:color w:val="0E101A"/>
          <w:sz w:val="22"/>
          <w:szCs w:val="22"/>
        </w:rPr>
        <w:t>reports</w:t>
      </w:r>
      <w:r w:rsidRPr="00207E9E">
        <w:rPr>
          <w:rFonts w:ascii="Arial" w:eastAsia="Arial" w:hAnsi="Arial" w:cs="Arial"/>
          <w:color w:val="0E101A"/>
          <w:sz w:val="22"/>
          <w:szCs w:val="22"/>
        </w:rPr>
        <w:t xml:space="preserve"> the importance of creating a consistent experience for thew consumer across the network, and they invest billions into new product/service development. </w:t>
      </w:r>
    </w:p>
    <w:p w14:paraId="771C8996" w14:textId="6686720E" w:rsidR="1DDB50CE" w:rsidRPr="00207E9E" w:rsidRDefault="3F62852C"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 CRM that manages these developments and cross-lateral sharing of relevant information have a multi-layered, multi-dimensional structure </w:t>
      </w:r>
      <w:r w:rsidRPr="00207E9E">
        <w:rPr>
          <w:rFonts w:ascii="Arial" w:eastAsia="Arial" w:hAnsi="Arial" w:cs="Arial"/>
          <w:color w:val="0E101A"/>
          <w:sz w:val="22"/>
          <w:szCs w:val="22"/>
        </w:rPr>
        <w:lastRenderedPageBreak/>
        <w:t>utilising both internal systems with web-based customer-friendly interfaces</w:t>
      </w:r>
      <w:r w:rsidR="00426596">
        <w:rPr>
          <w:rFonts w:ascii="Arial" w:eastAsia="Arial" w:hAnsi="Arial" w:cs="Arial"/>
          <w:color w:val="0E101A"/>
          <w:sz w:val="22"/>
          <w:szCs w:val="22"/>
        </w:rPr>
        <w:t xml:space="preserve"> as </w:t>
      </w:r>
      <w:r w:rsidR="00426596" w:rsidRPr="00207E9E">
        <w:rPr>
          <w:rFonts w:ascii="Arial" w:eastAsia="Arial" w:hAnsi="Arial" w:cs="Arial"/>
          <w:color w:val="0E101A"/>
          <w:sz w:val="22"/>
          <w:szCs w:val="22"/>
        </w:rPr>
        <w:t>Buttle</w:t>
      </w:r>
      <w:r w:rsidR="37C341B9" w:rsidRPr="00207E9E">
        <w:rPr>
          <w:rFonts w:ascii="Arial" w:eastAsia="Arial" w:hAnsi="Arial" w:cs="Arial"/>
          <w:color w:val="0E101A"/>
          <w:sz w:val="22"/>
          <w:szCs w:val="22"/>
        </w:rPr>
        <w:t>, F</w:t>
      </w:r>
      <w:r w:rsidRPr="00207E9E">
        <w:rPr>
          <w:rFonts w:ascii="Arial" w:eastAsia="Arial" w:hAnsi="Arial" w:cs="Arial"/>
          <w:color w:val="0E101A"/>
          <w:sz w:val="22"/>
          <w:szCs w:val="22"/>
        </w:rPr>
        <w:t xml:space="preserve"> </w:t>
      </w:r>
      <w:r w:rsidR="00426596">
        <w:rPr>
          <w:rFonts w:ascii="Arial" w:eastAsia="Arial" w:hAnsi="Arial" w:cs="Arial"/>
          <w:color w:val="0E101A"/>
          <w:sz w:val="22"/>
          <w:szCs w:val="22"/>
        </w:rPr>
        <w:t>(</w:t>
      </w:r>
      <w:r w:rsidR="02030A94" w:rsidRPr="00207E9E">
        <w:rPr>
          <w:rFonts w:ascii="Arial" w:eastAsia="Arial" w:hAnsi="Arial" w:cs="Arial"/>
          <w:color w:val="0E101A"/>
          <w:sz w:val="22"/>
          <w:szCs w:val="22"/>
        </w:rPr>
        <w:t>2004)</w:t>
      </w:r>
      <w:r w:rsidR="00426596">
        <w:rPr>
          <w:rFonts w:ascii="Arial" w:eastAsia="Arial" w:hAnsi="Arial" w:cs="Arial"/>
          <w:color w:val="0E101A"/>
          <w:sz w:val="22"/>
          <w:szCs w:val="22"/>
        </w:rPr>
        <w:t xml:space="preserve"> detailed in his paper regarding </w:t>
      </w:r>
      <w:proofErr w:type="gramStart"/>
      <w:r w:rsidR="00426596">
        <w:rPr>
          <w:rFonts w:ascii="Arial" w:eastAsia="Arial" w:hAnsi="Arial" w:cs="Arial"/>
          <w:color w:val="0E101A"/>
          <w:sz w:val="22"/>
          <w:szCs w:val="22"/>
        </w:rPr>
        <w:t>web based</w:t>
      </w:r>
      <w:proofErr w:type="gramEnd"/>
      <w:r w:rsidR="00426596">
        <w:rPr>
          <w:rFonts w:ascii="Arial" w:eastAsia="Arial" w:hAnsi="Arial" w:cs="Arial"/>
          <w:color w:val="0E101A"/>
          <w:sz w:val="22"/>
          <w:szCs w:val="22"/>
        </w:rPr>
        <w:t xml:space="preserve"> interfaces.</w:t>
      </w:r>
      <w:r w:rsidR="02030A94" w:rsidRPr="00207E9E">
        <w:rPr>
          <w:rFonts w:ascii="Arial" w:eastAsia="Arial" w:hAnsi="Arial" w:cs="Arial"/>
          <w:color w:val="0E101A"/>
          <w:sz w:val="22"/>
          <w:szCs w:val="22"/>
        </w:rPr>
        <w:t xml:space="preserve"> </w:t>
      </w:r>
      <w:r w:rsidRPr="00207E9E">
        <w:rPr>
          <w:rFonts w:ascii="Arial" w:eastAsia="Arial" w:hAnsi="Arial" w:cs="Arial"/>
          <w:color w:val="0E101A"/>
          <w:sz w:val="22"/>
          <w:szCs w:val="22"/>
        </w:rPr>
        <w:t>This system has evolved over many years of information gathering, analysing and then acting upon</w:t>
      </w:r>
      <w:r w:rsidR="00426596">
        <w:rPr>
          <w:rFonts w:ascii="Arial" w:eastAsia="Arial" w:hAnsi="Arial" w:cs="Arial"/>
          <w:color w:val="0E101A"/>
          <w:sz w:val="22"/>
          <w:szCs w:val="22"/>
        </w:rPr>
        <w:t xml:space="preserve"> the data transomed into information and recognisable ways forward.</w:t>
      </w:r>
      <w:r w:rsidRPr="00207E9E">
        <w:rPr>
          <w:rFonts w:ascii="Arial" w:eastAsia="Arial" w:hAnsi="Arial" w:cs="Arial"/>
          <w:color w:val="0E101A"/>
          <w:sz w:val="22"/>
          <w:szCs w:val="22"/>
        </w:rPr>
        <w:t xml:space="preserve"> </w:t>
      </w:r>
      <w:r w:rsidR="00426596">
        <w:rPr>
          <w:rFonts w:ascii="Arial" w:eastAsia="Arial" w:hAnsi="Arial" w:cs="Arial"/>
          <w:color w:val="0E101A"/>
          <w:sz w:val="22"/>
          <w:szCs w:val="22"/>
        </w:rPr>
        <w:t>This information has been proven to</w:t>
      </w:r>
      <w:r w:rsidRPr="00207E9E">
        <w:rPr>
          <w:rFonts w:ascii="Arial" w:eastAsia="Arial" w:hAnsi="Arial" w:cs="Arial"/>
          <w:color w:val="0E101A"/>
          <w:sz w:val="22"/>
          <w:szCs w:val="22"/>
        </w:rPr>
        <w:t xml:space="preserve"> show the experience of the </w:t>
      </w:r>
      <w:r w:rsidR="00426596">
        <w:rPr>
          <w:rFonts w:ascii="Arial" w:eastAsia="Arial" w:hAnsi="Arial" w:cs="Arial"/>
          <w:color w:val="0E101A"/>
          <w:sz w:val="22"/>
          <w:szCs w:val="22"/>
        </w:rPr>
        <w:t>organisation, and the experience of the c</w:t>
      </w:r>
      <w:r w:rsidRPr="00207E9E">
        <w:rPr>
          <w:rFonts w:ascii="Arial" w:eastAsia="Arial" w:hAnsi="Arial" w:cs="Arial"/>
          <w:color w:val="0E101A"/>
          <w:sz w:val="22"/>
          <w:szCs w:val="22"/>
        </w:rPr>
        <w:t>ustomer</w:t>
      </w:r>
      <w:r w:rsidR="00426596">
        <w:rPr>
          <w:rFonts w:ascii="Arial" w:eastAsia="Arial" w:hAnsi="Arial" w:cs="Arial"/>
          <w:color w:val="0E101A"/>
          <w:sz w:val="22"/>
          <w:szCs w:val="22"/>
        </w:rPr>
        <w:t>. The</w:t>
      </w:r>
      <w:r w:rsidRPr="00207E9E">
        <w:rPr>
          <w:rFonts w:ascii="Arial" w:eastAsia="Arial" w:hAnsi="Arial" w:cs="Arial"/>
          <w:color w:val="0E101A"/>
          <w:sz w:val="22"/>
          <w:szCs w:val="22"/>
        </w:rPr>
        <w:t xml:space="preserve"> commitments are outlined as follows: </w:t>
      </w:r>
    </w:p>
    <w:p w14:paraId="67508A2F" w14:textId="044463EE"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 xml:space="preserve">Conditions of </w:t>
      </w:r>
      <w:r w:rsidR="399377C2" w:rsidRPr="00207E9E">
        <w:rPr>
          <w:rFonts w:ascii="Arial" w:eastAsia="Arial" w:hAnsi="Arial" w:cs="Arial"/>
        </w:rPr>
        <w:t>conveyance</w:t>
      </w:r>
    </w:p>
    <w:p w14:paraId="42BF9D46" w14:textId="20F23936"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Plan for customer service</w:t>
      </w:r>
    </w:p>
    <w:p w14:paraId="636E27ED" w14:textId="7F5A1579"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Covid update and guidelines</w:t>
      </w:r>
    </w:p>
    <w:p w14:paraId="6B10FD19" w14:textId="53CF340A"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Privacy policy</w:t>
      </w:r>
    </w:p>
    <w:p w14:paraId="700C63DC" w14:textId="00D90A47"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Special assistance</w:t>
      </w:r>
    </w:p>
    <w:p w14:paraId="44468766" w14:textId="4A34D35B"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Contingency plans regarding Tarmacking (US Airports)</w:t>
      </w:r>
    </w:p>
    <w:p w14:paraId="6C870C58" w14:textId="6B737AD6" w:rsidR="64736D5B" w:rsidRPr="00207E9E" w:rsidRDefault="64736D5B" w:rsidP="00207E9E">
      <w:pPr>
        <w:pStyle w:val="ListParagraph"/>
        <w:numPr>
          <w:ilvl w:val="0"/>
          <w:numId w:val="17"/>
        </w:numPr>
        <w:spacing w:before="240" w:after="30" w:line="360" w:lineRule="auto"/>
        <w:ind w:left="850" w:right="850"/>
        <w:jc w:val="both"/>
        <w:rPr>
          <w:rFonts w:ascii="Arial" w:eastAsia="Arial" w:hAnsi="Arial" w:cs="Arial"/>
        </w:rPr>
      </w:pPr>
      <w:r w:rsidRPr="00207E9E">
        <w:rPr>
          <w:rFonts w:ascii="Arial" w:eastAsia="Arial" w:hAnsi="Arial" w:cs="Arial"/>
        </w:rPr>
        <w:t>Web ergonomics</w:t>
      </w:r>
    </w:p>
    <w:p w14:paraId="1513D9EC" w14:textId="0ED7DC74" w:rsidR="64736D5B" w:rsidRPr="00207E9E" w:rsidRDefault="64736D5B"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AA detail their value for the workforce within their report also, explaining that by investing into the development of their workforce they create a </w:t>
      </w:r>
      <w:r w:rsidR="12EE1CA1" w:rsidRPr="00207E9E">
        <w:rPr>
          <w:rFonts w:ascii="Arial" w:eastAsia="Arial" w:hAnsi="Arial" w:cs="Arial"/>
          <w:sz w:val="22"/>
          <w:szCs w:val="22"/>
        </w:rPr>
        <w:t>competitive</w:t>
      </w:r>
      <w:r w:rsidRPr="00207E9E">
        <w:rPr>
          <w:rFonts w:ascii="Arial" w:eastAsia="Arial" w:hAnsi="Arial" w:cs="Arial"/>
          <w:sz w:val="22"/>
          <w:szCs w:val="22"/>
        </w:rPr>
        <w:t xml:space="preserve"> environment for their workers to thrive and </w:t>
      </w:r>
      <w:r w:rsidR="1A42FB9E" w:rsidRPr="00207E9E">
        <w:rPr>
          <w:rFonts w:ascii="Arial" w:eastAsia="Arial" w:hAnsi="Arial" w:cs="Arial"/>
          <w:sz w:val="22"/>
          <w:szCs w:val="22"/>
        </w:rPr>
        <w:t>flourish</w:t>
      </w:r>
      <w:r w:rsidRPr="00207E9E">
        <w:rPr>
          <w:rFonts w:ascii="Arial" w:eastAsia="Arial" w:hAnsi="Arial" w:cs="Arial"/>
          <w:sz w:val="22"/>
          <w:szCs w:val="22"/>
        </w:rPr>
        <w:t xml:space="preserve"> within</w:t>
      </w:r>
      <w:r w:rsidR="55A01E87" w:rsidRPr="00207E9E">
        <w:rPr>
          <w:rFonts w:ascii="Arial" w:eastAsia="Arial" w:hAnsi="Arial" w:cs="Arial"/>
          <w:sz w:val="22"/>
          <w:szCs w:val="22"/>
        </w:rPr>
        <w:t>,</w:t>
      </w:r>
      <w:r w:rsidRPr="00207E9E">
        <w:rPr>
          <w:rFonts w:ascii="Arial" w:eastAsia="Arial" w:hAnsi="Arial" w:cs="Arial"/>
          <w:sz w:val="22"/>
          <w:szCs w:val="22"/>
        </w:rPr>
        <w:t xml:space="preserve"> by means of their “industry-leading benefits". These values are further detailed within the Employee benefits and career</w:t>
      </w:r>
      <w:r w:rsidR="722F3739" w:rsidRPr="00207E9E">
        <w:rPr>
          <w:rFonts w:ascii="Arial" w:eastAsia="Arial" w:hAnsi="Arial" w:cs="Arial"/>
          <w:sz w:val="22"/>
          <w:szCs w:val="22"/>
        </w:rPr>
        <w:t xml:space="preserve"> paths</w:t>
      </w:r>
      <w:r w:rsidRPr="00207E9E">
        <w:rPr>
          <w:rFonts w:ascii="Arial" w:eastAsia="Arial" w:hAnsi="Arial" w:cs="Arial"/>
          <w:sz w:val="22"/>
          <w:szCs w:val="22"/>
        </w:rPr>
        <w:t xml:space="preserve"> at American</w:t>
      </w:r>
      <w:r w:rsidR="0FAA56B7" w:rsidRPr="00207E9E">
        <w:rPr>
          <w:rFonts w:ascii="Arial" w:eastAsia="Arial" w:hAnsi="Arial" w:cs="Arial"/>
          <w:sz w:val="22"/>
          <w:szCs w:val="22"/>
        </w:rPr>
        <w:t>,</w:t>
      </w:r>
      <w:r w:rsidRPr="00207E9E">
        <w:rPr>
          <w:rFonts w:ascii="Arial" w:eastAsia="Arial" w:hAnsi="Arial" w:cs="Arial"/>
          <w:sz w:val="22"/>
          <w:szCs w:val="22"/>
        </w:rPr>
        <w:t xml:space="preserve"> </w:t>
      </w:r>
      <w:r w:rsidR="357FF1CE" w:rsidRPr="00207E9E">
        <w:rPr>
          <w:rFonts w:ascii="Arial" w:eastAsia="Arial" w:hAnsi="Arial" w:cs="Arial"/>
          <w:sz w:val="22"/>
          <w:szCs w:val="22"/>
        </w:rPr>
        <w:t>documented</w:t>
      </w:r>
      <w:r w:rsidRPr="00207E9E">
        <w:rPr>
          <w:rFonts w:ascii="Arial" w:eastAsia="Arial" w:hAnsi="Arial" w:cs="Arial"/>
          <w:sz w:val="22"/>
          <w:szCs w:val="22"/>
        </w:rPr>
        <w:t xml:space="preserve"> within their </w:t>
      </w:r>
      <w:r w:rsidR="541D84FB" w:rsidRPr="00207E9E">
        <w:rPr>
          <w:rFonts w:ascii="Arial" w:eastAsia="Arial" w:hAnsi="Arial" w:cs="Arial"/>
          <w:sz w:val="22"/>
          <w:szCs w:val="22"/>
        </w:rPr>
        <w:t>sustainability</w:t>
      </w:r>
      <w:r w:rsidRPr="00207E9E">
        <w:rPr>
          <w:rFonts w:ascii="Arial" w:eastAsia="Arial" w:hAnsi="Arial" w:cs="Arial"/>
          <w:sz w:val="22"/>
          <w:szCs w:val="22"/>
        </w:rPr>
        <w:t xml:space="preserve"> policy</w:t>
      </w:r>
      <w:r w:rsidR="00426596">
        <w:rPr>
          <w:rFonts w:ascii="Arial" w:eastAsia="Arial" w:hAnsi="Arial" w:cs="Arial"/>
          <w:sz w:val="22"/>
          <w:szCs w:val="22"/>
        </w:rPr>
        <w:t>,</w:t>
      </w:r>
      <w:r w:rsidR="5B8282C9" w:rsidRPr="00207E9E">
        <w:rPr>
          <w:rFonts w:ascii="Arial" w:eastAsia="Arial" w:hAnsi="Arial" w:cs="Arial"/>
          <w:sz w:val="22"/>
          <w:szCs w:val="22"/>
        </w:rPr>
        <w:t xml:space="preserve"> </w:t>
      </w:r>
      <w:r w:rsidR="00426596">
        <w:rPr>
          <w:rFonts w:ascii="Arial" w:eastAsia="Arial" w:hAnsi="Arial" w:cs="Arial"/>
          <w:sz w:val="22"/>
          <w:szCs w:val="22"/>
        </w:rPr>
        <w:t xml:space="preserve">as </w:t>
      </w:r>
      <w:r w:rsidR="00426596">
        <w:rPr>
          <w:rFonts w:ascii="Arial" w:eastAsia="Arial" w:hAnsi="Arial" w:cs="Arial"/>
          <w:color w:val="0E101A"/>
          <w:sz w:val="22"/>
          <w:szCs w:val="22"/>
        </w:rPr>
        <w:t xml:space="preserve">reported by </w:t>
      </w:r>
      <w:r w:rsidR="00426596" w:rsidRPr="00207E9E">
        <w:rPr>
          <w:rFonts w:ascii="Arial" w:eastAsia="Arial" w:hAnsi="Arial" w:cs="Arial"/>
          <w:color w:val="000000" w:themeColor="text1"/>
          <w:sz w:val="22"/>
          <w:szCs w:val="22"/>
        </w:rPr>
        <w:t xml:space="preserve">Chandler and </w:t>
      </w:r>
      <w:proofErr w:type="spellStart"/>
      <w:r w:rsidR="00426596" w:rsidRPr="00207E9E">
        <w:rPr>
          <w:rFonts w:ascii="Arial" w:eastAsia="Arial" w:hAnsi="Arial" w:cs="Arial"/>
          <w:color w:val="000000" w:themeColor="text1"/>
          <w:sz w:val="22"/>
          <w:szCs w:val="22"/>
        </w:rPr>
        <w:t>Lusch</w:t>
      </w:r>
      <w:proofErr w:type="spellEnd"/>
      <w:r w:rsidR="00426596" w:rsidRPr="00207E9E">
        <w:rPr>
          <w:rFonts w:ascii="Arial" w:eastAsia="Arial" w:hAnsi="Arial" w:cs="Arial"/>
          <w:color w:val="000000" w:themeColor="text1"/>
          <w:sz w:val="22"/>
          <w:szCs w:val="22"/>
        </w:rPr>
        <w:t xml:space="preserve"> (2015</w:t>
      </w:r>
      <w:r w:rsidR="00426596">
        <w:rPr>
          <w:rFonts w:ascii="Arial" w:eastAsia="Arial" w:hAnsi="Arial" w:cs="Arial"/>
          <w:color w:val="000000" w:themeColor="text1"/>
          <w:sz w:val="22"/>
          <w:szCs w:val="22"/>
        </w:rPr>
        <w:t>).</w:t>
      </w:r>
    </w:p>
    <w:p w14:paraId="304CD5B6" w14:textId="2832D386" w:rsidR="64736D5B" w:rsidRPr="00426596" w:rsidRDefault="64736D5B" w:rsidP="00207E9E">
      <w:pPr>
        <w:pStyle w:val="Heading2"/>
        <w:spacing w:before="240" w:after="30" w:line="360" w:lineRule="auto"/>
        <w:ind w:left="850" w:right="850"/>
        <w:jc w:val="both"/>
        <w:rPr>
          <w:rFonts w:ascii="Arial" w:eastAsia="Arial" w:hAnsi="Arial" w:cs="Arial"/>
          <w:color w:val="auto"/>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color w:val="auto"/>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AA stipulate the fact that diversity is a big part their </w:t>
      </w:r>
      <w:r w:rsidR="3631102D" w:rsidRPr="00426596">
        <w:rPr>
          <w:rFonts w:ascii="Arial" w:eastAsia="Arial" w:hAnsi="Arial" w:cs="Arial"/>
          <w:color w:val="auto"/>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corporate</w:t>
      </w:r>
      <w:r w:rsidRPr="00426596">
        <w:rPr>
          <w:rFonts w:ascii="Arial" w:eastAsia="Arial" w:hAnsi="Arial" w:cs="Arial"/>
          <w:color w:val="auto"/>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culture, this is shown with their:</w:t>
      </w:r>
    </w:p>
    <w:p w14:paraId="1ED1D616" w14:textId="30232463" w:rsidR="64736D5B" w:rsidRPr="00207E9E" w:rsidRDefault="64736D5B" w:rsidP="00207E9E">
      <w:pPr>
        <w:pStyle w:val="ListParagraph"/>
        <w:numPr>
          <w:ilvl w:val="0"/>
          <w:numId w:val="16"/>
        </w:numPr>
        <w:spacing w:before="240" w:after="30" w:line="360" w:lineRule="auto"/>
        <w:ind w:left="850" w:right="850"/>
        <w:jc w:val="both"/>
        <w:rPr>
          <w:rFonts w:ascii="Arial" w:eastAsia="Arial" w:hAnsi="Arial" w:cs="Arial"/>
        </w:rPr>
      </w:pPr>
      <w:r w:rsidRPr="00207E9E">
        <w:rPr>
          <w:rFonts w:ascii="Arial" w:eastAsia="Arial" w:hAnsi="Arial" w:cs="Arial"/>
        </w:rPr>
        <w:t>Workforce demography</w:t>
      </w:r>
    </w:p>
    <w:p w14:paraId="5D65D2A8" w14:textId="292D89A1" w:rsidR="64736D5B" w:rsidRPr="00207E9E" w:rsidRDefault="64736D5B" w:rsidP="00207E9E">
      <w:pPr>
        <w:pStyle w:val="ListParagraph"/>
        <w:numPr>
          <w:ilvl w:val="0"/>
          <w:numId w:val="16"/>
        </w:numPr>
        <w:spacing w:before="240" w:after="30" w:line="360" w:lineRule="auto"/>
        <w:ind w:left="850" w:right="850"/>
        <w:jc w:val="both"/>
        <w:rPr>
          <w:rFonts w:ascii="Arial" w:eastAsia="Arial" w:hAnsi="Arial" w:cs="Arial"/>
        </w:rPr>
      </w:pPr>
      <w:r w:rsidRPr="00207E9E">
        <w:rPr>
          <w:rFonts w:ascii="Arial" w:eastAsia="Arial" w:hAnsi="Arial" w:cs="Arial"/>
        </w:rPr>
        <w:t>Inclusion, Equality and Diversity values</w:t>
      </w:r>
    </w:p>
    <w:p w14:paraId="4F21D02A" w14:textId="662399DA" w:rsidR="64736D5B" w:rsidRPr="00207E9E" w:rsidRDefault="64736D5B" w:rsidP="00207E9E">
      <w:pPr>
        <w:pStyle w:val="ListParagraph"/>
        <w:numPr>
          <w:ilvl w:val="0"/>
          <w:numId w:val="16"/>
        </w:numPr>
        <w:spacing w:before="240" w:after="30" w:line="360" w:lineRule="auto"/>
        <w:ind w:left="850" w:right="850"/>
        <w:jc w:val="both"/>
        <w:rPr>
          <w:rFonts w:ascii="Arial" w:eastAsia="Arial" w:hAnsi="Arial" w:cs="Arial"/>
        </w:rPr>
      </w:pPr>
      <w:r w:rsidRPr="00207E9E">
        <w:rPr>
          <w:rFonts w:ascii="Arial" w:eastAsia="Arial" w:hAnsi="Arial" w:cs="Arial"/>
        </w:rPr>
        <w:t>Supplier diversity programs</w:t>
      </w:r>
    </w:p>
    <w:p w14:paraId="3A222C84" w14:textId="37D7BA5B" w:rsidR="64736D5B" w:rsidRPr="00426596" w:rsidRDefault="64736D5B" w:rsidP="00207E9E">
      <w:pPr>
        <w:spacing w:before="240" w:after="30" w:line="360" w:lineRule="auto"/>
        <w:ind w:left="850" w:right="850"/>
        <w:jc w:val="both"/>
        <w:rPr>
          <w:rFonts w:ascii="Arial" w:eastAsia="Arial" w:hAnsi="Arial" w:cs="Arial"/>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AA believe that everyone has a value and a place in their company and the world as a whole no matter what:</w:t>
      </w:r>
    </w:p>
    <w:p w14:paraId="7769F83E" w14:textId="33044337" w:rsidR="64736D5B" w:rsidRPr="00207E9E" w:rsidRDefault="64736D5B"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t>Generation</w:t>
      </w:r>
    </w:p>
    <w:p w14:paraId="0162FABA" w14:textId="0036F837" w:rsidR="64736D5B" w:rsidRPr="00207E9E" w:rsidRDefault="64736D5B"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t>Race</w:t>
      </w:r>
    </w:p>
    <w:p w14:paraId="4961BD5E" w14:textId="73F0CFB0" w:rsidR="64736D5B" w:rsidRPr="00207E9E" w:rsidRDefault="64736D5B"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t>Gender</w:t>
      </w:r>
    </w:p>
    <w:p w14:paraId="2E5FDA20" w14:textId="2CFD76F6" w:rsidR="64736D5B" w:rsidRPr="00207E9E" w:rsidRDefault="64736D5B"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t xml:space="preserve">Sexual </w:t>
      </w:r>
      <w:r w:rsidR="63F2863E" w:rsidRPr="00207E9E">
        <w:rPr>
          <w:rFonts w:ascii="Arial" w:eastAsia="Arial" w:hAnsi="Arial" w:cs="Arial"/>
        </w:rPr>
        <w:t>orientation</w:t>
      </w:r>
    </w:p>
    <w:p w14:paraId="1424E4C0" w14:textId="4C431BC4" w:rsidR="64736D5B" w:rsidRPr="00207E9E" w:rsidRDefault="64736D5B"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t>Gender identity</w:t>
      </w:r>
    </w:p>
    <w:p w14:paraId="7515D235" w14:textId="5775DEBD" w:rsidR="64736D5B" w:rsidRPr="00207E9E" w:rsidRDefault="377F766C"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lastRenderedPageBreak/>
        <w:t>Disabilities</w:t>
      </w:r>
    </w:p>
    <w:p w14:paraId="18D2EF2A" w14:textId="2C42D887" w:rsidR="64736D5B" w:rsidRPr="00207E9E" w:rsidRDefault="64736D5B" w:rsidP="00207E9E">
      <w:pPr>
        <w:pStyle w:val="ListParagraph"/>
        <w:numPr>
          <w:ilvl w:val="0"/>
          <w:numId w:val="15"/>
        </w:numPr>
        <w:spacing w:before="240" w:after="30" w:line="360" w:lineRule="auto"/>
        <w:ind w:left="850" w:right="850"/>
        <w:jc w:val="both"/>
        <w:rPr>
          <w:rFonts w:ascii="Arial" w:eastAsia="Arial" w:hAnsi="Arial" w:cs="Arial"/>
        </w:rPr>
      </w:pPr>
      <w:r w:rsidRPr="00207E9E">
        <w:rPr>
          <w:rFonts w:ascii="Arial" w:eastAsia="Arial" w:hAnsi="Arial" w:cs="Arial"/>
        </w:rPr>
        <w:t>Religion</w:t>
      </w:r>
    </w:p>
    <w:p w14:paraId="4FF14ABF" w14:textId="313CBEAD" w:rsidR="64736D5B" w:rsidRPr="00207E9E" w:rsidRDefault="64736D5B"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Community spirit is a big part of AA’s </w:t>
      </w:r>
      <w:r w:rsidR="79504186" w:rsidRPr="00207E9E">
        <w:rPr>
          <w:rFonts w:ascii="Arial" w:eastAsia="Arial" w:hAnsi="Arial" w:cs="Arial"/>
          <w:sz w:val="22"/>
          <w:szCs w:val="22"/>
        </w:rPr>
        <w:t>corporate</w:t>
      </w:r>
      <w:r w:rsidRPr="00207E9E">
        <w:rPr>
          <w:rFonts w:ascii="Arial" w:eastAsia="Arial" w:hAnsi="Arial" w:cs="Arial"/>
          <w:sz w:val="22"/>
          <w:szCs w:val="22"/>
        </w:rPr>
        <w:t xml:space="preserve"> culture and activity through their </w:t>
      </w:r>
      <w:r w:rsidR="53BC01B1" w:rsidRPr="00207E9E">
        <w:rPr>
          <w:rFonts w:ascii="Arial" w:eastAsia="Arial" w:hAnsi="Arial" w:cs="Arial"/>
          <w:sz w:val="22"/>
          <w:szCs w:val="22"/>
        </w:rPr>
        <w:t>corporate</w:t>
      </w:r>
      <w:r w:rsidRPr="00207E9E">
        <w:rPr>
          <w:rFonts w:ascii="Arial" w:eastAsia="Arial" w:hAnsi="Arial" w:cs="Arial"/>
          <w:sz w:val="22"/>
          <w:szCs w:val="22"/>
        </w:rPr>
        <w:t xml:space="preserve"> </w:t>
      </w:r>
      <w:r w:rsidR="794ED4EB" w:rsidRPr="00207E9E">
        <w:rPr>
          <w:rFonts w:ascii="Arial" w:eastAsia="Arial" w:hAnsi="Arial" w:cs="Arial"/>
          <w:sz w:val="22"/>
          <w:szCs w:val="22"/>
        </w:rPr>
        <w:t>responsibility</w:t>
      </w:r>
      <w:r w:rsidRPr="00207E9E">
        <w:rPr>
          <w:rFonts w:ascii="Arial" w:eastAsia="Arial" w:hAnsi="Arial" w:cs="Arial"/>
          <w:sz w:val="22"/>
          <w:szCs w:val="22"/>
        </w:rPr>
        <w:t xml:space="preserve"> </w:t>
      </w:r>
      <w:r w:rsidR="79BD8BF5" w:rsidRPr="00207E9E">
        <w:rPr>
          <w:rFonts w:ascii="Arial" w:eastAsia="Arial" w:hAnsi="Arial" w:cs="Arial"/>
          <w:sz w:val="22"/>
          <w:szCs w:val="22"/>
        </w:rPr>
        <w:t>programs</w:t>
      </w:r>
      <w:r w:rsidRPr="00207E9E">
        <w:rPr>
          <w:rFonts w:ascii="Arial" w:eastAsia="Arial" w:hAnsi="Arial" w:cs="Arial"/>
          <w:sz w:val="22"/>
          <w:szCs w:val="22"/>
        </w:rPr>
        <w:t xml:space="preserve"> which help:</w:t>
      </w:r>
    </w:p>
    <w:p w14:paraId="093B9840" w14:textId="6361E5C9" w:rsidR="64736D5B" w:rsidRPr="00207E9E" w:rsidRDefault="64736D5B" w:rsidP="00207E9E">
      <w:pPr>
        <w:pStyle w:val="ListParagraph"/>
        <w:numPr>
          <w:ilvl w:val="0"/>
          <w:numId w:val="14"/>
        </w:numPr>
        <w:spacing w:before="240" w:after="30" w:line="360" w:lineRule="auto"/>
        <w:ind w:left="850" w:right="850"/>
        <w:jc w:val="both"/>
        <w:rPr>
          <w:rFonts w:ascii="Arial" w:eastAsia="Arial" w:hAnsi="Arial" w:cs="Arial"/>
        </w:rPr>
      </w:pPr>
      <w:r w:rsidRPr="00207E9E">
        <w:rPr>
          <w:rFonts w:ascii="Arial" w:eastAsia="Arial" w:hAnsi="Arial" w:cs="Arial"/>
        </w:rPr>
        <w:t>Children</w:t>
      </w:r>
    </w:p>
    <w:p w14:paraId="657613FA" w14:textId="65A6C679" w:rsidR="64736D5B" w:rsidRPr="00207E9E" w:rsidRDefault="64736D5B" w:rsidP="00207E9E">
      <w:pPr>
        <w:pStyle w:val="ListParagraph"/>
        <w:numPr>
          <w:ilvl w:val="0"/>
          <w:numId w:val="14"/>
        </w:numPr>
        <w:spacing w:before="240" w:after="30" w:line="360" w:lineRule="auto"/>
        <w:ind w:left="850" w:right="850"/>
        <w:jc w:val="both"/>
        <w:rPr>
          <w:rFonts w:ascii="Arial" w:eastAsia="Arial" w:hAnsi="Arial" w:cs="Arial"/>
        </w:rPr>
      </w:pPr>
      <w:r w:rsidRPr="00207E9E">
        <w:rPr>
          <w:rFonts w:ascii="Arial" w:eastAsia="Arial" w:hAnsi="Arial" w:cs="Arial"/>
        </w:rPr>
        <w:t>Communities</w:t>
      </w:r>
    </w:p>
    <w:p w14:paraId="1174D37D" w14:textId="1DC84F78" w:rsidR="64736D5B" w:rsidRPr="00207E9E" w:rsidRDefault="64736D5B" w:rsidP="00207E9E">
      <w:pPr>
        <w:pStyle w:val="ListParagraph"/>
        <w:numPr>
          <w:ilvl w:val="0"/>
          <w:numId w:val="14"/>
        </w:numPr>
        <w:spacing w:before="240" w:after="30" w:line="360" w:lineRule="auto"/>
        <w:ind w:left="850" w:right="850"/>
        <w:jc w:val="both"/>
        <w:rPr>
          <w:rFonts w:ascii="Arial" w:eastAsia="Arial" w:hAnsi="Arial" w:cs="Arial"/>
        </w:rPr>
      </w:pPr>
      <w:r w:rsidRPr="00207E9E">
        <w:rPr>
          <w:rFonts w:ascii="Arial" w:eastAsia="Arial" w:hAnsi="Arial" w:cs="Arial"/>
        </w:rPr>
        <w:t>Military Service Members</w:t>
      </w:r>
    </w:p>
    <w:p w14:paraId="794CE3D9" w14:textId="559D647E" w:rsidR="64736D5B" w:rsidRPr="00207E9E" w:rsidRDefault="64736D5B"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The help is </w:t>
      </w:r>
      <w:r w:rsidR="130B261D" w:rsidRPr="00207E9E">
        <w:rPr>
          <w:rFonts w:ascii="Arial" w:eastAsia="Arial" w:hAnsi="Arial" w:cs="Arial"/>
          <w:sz w:val="22"/>
          <w:szCs w:val="22"/>
        </w:rPr>
        <w:t>conveyed</w:t>
      </w:r>
      <w:r w:rsidRPr="00207E9E">
        <w:rPr>
          <w:rFonts w:ascii="Arial" w:eastAsia="Arial" w:hAnsi="Arial" w:cs="Arial"/>
          <w:sz w:val="22"/>
          <w:szCs w:val="22"/>
        </w:rPr>
        <w:t xml:space="preserve"> through community engagement programs, volunteerism and investment for social enterprises that help all of the above subsection of </w:t>
      </w:r>
      <w:r w:rsidR="1CC8F1FA" w:rsidRPr="00207E9E">
        <w:rPr>
          <w:rFonts w:ascii="Arial" w:eastAsia="Arial" w:hAnsi="Arial" w:cs="Arial"/>
          <w:sz w:val="22"/>
          <w:szCs w:val="22"/>
        </w:rPr>
        <w:t>society</w:t>
      </w:r>
      <w:r w:rsidRPr="00207E9E">
        <w:rPr>
          <w:rFonts w:ascii="Arial" w:eastAsia="Arial" w:hAnsi="Arial" w:cs="Arial"/>
          <w:sz w:val="22"/>
          <w:szCs w:val="22"/>
        </w:rPr>
        <w:t>.</w:t>
      </w:r>
    </w:p>
    <w:p w14:paraId="2B9F2BF7" w14:textId="442A3AD1" w:rsidR="64736D5B" w:rsidRPr="00207E9E" w:rsidRDefault="64736D5B" w:rsidP="00207E9E">
      <w:pPr>
        <w:spacing w:before="240" w:after="30" w:line="360" w:lineRule="auto"/>
        <w:ind w:left="850" w:right="850"/>
        <w:jc w:val="both"/>
        <w:rPr>
          <w:rFonts w:ascii="Arial" w:eastAsia="Arial" w:hAnsi="Arial" w:cs="Arial"/>
          <w:b/>
          <w:bCs/>
          <w:sz w:val="22"/>
          <w:szCs w:val="22"/>
          <w:u w:val="single"/>
        </w:rPr>
      </w:pPr>
      <w:r w:rsidRPr="00207E9E">
        <w:rPr>
          <w:rFonts w:ascii="Arial" w:eastAsia="Arial" w:hAnsi="Arial" w:cs="Arial"/>
          <w:b/>
          <w:bCs/>
          <w:sz w:val="22"/>
          <w:szCs w:val="22"/>
          <w:u w:val="single"/>
        </w:rPr>
        <w:t>Quality Models explained</w:t>
      </w:r>
      <w:r w:rsidR="15AB829C" w:rsidRPr="00207E9E">
        <w:rPr>
          <w:rFonts w:ascii="Arial" w:eastAsia="Arial" w:hAnsi="Arial" w:cs="Arial"/>
          <w:b/>
          <w:bCs/>
          <w:sz w:val="22"/>
          <w:szCs w:val="22"/>
          <w:u w:val="single"/>
        </w:rPr>
        <w:t xml:space="preserve"> 3.</w:t>
      </w:r>
      <w:r w:rsidR="2F865B2E" w:rsidRPr="00207E9E">
        <w:rPr>
          <w:rFonts w:ascii="Arial" w:eastAsia="Arial" w:hAnsi="Arial" w:cs="Arial"/>
          <w:b/>
          <w:bCs/>
          <w:sz w:val="22"/>
          <w:szCs w:val="22"/>
          <w:u w:val="single"/>
        </w:rPr>
        <w:t>4</w:t>
      </w:r>
    </w:p>
    <w:p w14:paraId="4879A6F0" w14:textId="4055E3C2" w:rsidR="1D178D4F" w:rsidRPr="00207E9E" w:rsidRDefault="64736D5B"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AA has a very efficient system of turning Data into information as seen within their Ethical and </w:t>
      </w:r>
      <w:r w:rsidR="6E66D2FA" w:rsidRPr="00207E9E">
        <w:rPr>
          <w:rFonts w:ascii="Arial" w:eastAsia="Arial" w:hAnsi="Arial" w:cs="Arial"/>
          <w:sz w:val="22"/>
          <w:szCs w:val="22"/>
        </w:rPr>
        <w:t>Sustainability</w:t>
      </w:r>
      <w:r w:rsidRPr="00207E9E">
        <w:rPr>
          <w:rFonts w:ascii="Arial" w:eastAsia="Arial" w:hAnsi="Arial" w:cs="Arial"/>
          <w:sz w:val="22"/>
          <w:szCs w:val="22"/>
        </w:rPr>
        <w:t xml:space="preserve"> reports. A theme of getting data from many touch points is in operation and evident. To further explain the Quality model </w:t>
      </w:r>
      <w:r w:rsidR="628852A8" w:rsidRPr="00207E9E">
        <w:rPr>
          <w:rFonts w:ascii="Arial" w:eastAsia="Arial" w:hAnsi="Arial" w:cs="Arial"/>
          <w:sz w:val="22"/>
          <w:szCs w:val="22"/>
        </w:rPr>
        <w:t>requirements</w:t>
      </w:r>
      <w:r w:rsidRPr="00207E9E">
        <w:rPr>
          <w:rFonts w:ascii="Arial" w:eastAsia="Arial" w:hAnsi="Arial" w:cs="Arial"/>
          <w:sz w:val="22"/>
          <w:szCs w:val="22"/>
        </w:rPr>
        <w:t xml:space="preserve"> of AA a “Gap Model of Service Quality” will be used:</w:t>
      </w:r>
    </w:p>
    <w:p w14:paraId="0BF85E09" w14:textId="4F927285" w:rsidR="1A2E70B7" w:rsidRPr="00207E9E" w:rsidRDefault="1A2E70B7" w:rsidP="028DB7E1">
      <w:pPr>
        <w:spacing w:before="240" w:after="30" w:line="360" w:lineRule="auto"/>
        <w:ind w:left="288" w:right="288"/>
        <w:jc w:val="center"/>
        <w:rPr>
          <w:rFonts w:ascii="Arial" w:eastAsia="Arial" w:hAnsi="Arial" w:cs="Arial"/>
          <w:color w:val="0E101A"/>
          <w:sz w:val="22"/>
          <w:szCs w:val="22"/>
        </w:rPr>
      </w:pPr>
      <w:r w:rsidRPr="00207E9E">
        <w:rPr>
          <w:rFonts w:ascii="Arial" w:hAnsi="Arial" w:cs="Arial"/>
          <w:noProof/>
          <w:sz w:val="22"/>
          <w:szCs w:val="22"/>
        </w:rPr>
        <w:drawing>
          <wp:inline distT="0" distB="0" distL="0" distR="0" wp14:anchorId="7642967E" wp14:editId="5362EB10">
            <wp:extent cx="4572000" cy="3571875"/>
            <wp:effectExtent l="0" t="0" r="0" b="0"/>
            <wp:docPr id="1498619356" name="Picture 1498619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2419BF85" w14:textId="65778FCF" w:rsidR="1A2E70B7" w:rsidRPr="00207E9E" w:rsidRDefault="1A2E70B7" w:rsidP="028DB7E1">
      <w:pPr>
        <w:spacing w:before="240" w:after="30" w:line="360" w:lineRule="auto"/>
        <w:ind w:left="288" w:right="288"/>
        <w:jc w:val="center"/>
        <w:rPr>
          <w:rFonts w:ascii="Arial" w:eastAsia="Arial" w:hAnsi="Arial" w:cs="Arial"/>
          <w:b/>
          <w:bCs/>
          <w:i/>
          <w:iCs/>
          <w:sz w:val="22"/>
          <w:szCs w:val="22"/>
        </w:rPr>
      </w:pPr>
      <w:r w:rsidRPr="00207E9E">
        <w:rPr>
          <w:rFonts w:ascii="Arial" w:eastAsia="Arial" w:hAnsi="Arial" w:cs="Arial"/>
          <w:b/>
          <w:bCs/>
          <w:i/>
          <w:iCs/>
          <w:sz w:val="22"/>
          <w:szCs w:val="22"/>
        </w:rPr>
        <w:t>Figure 1.4</w:t>
      </w:r>
    </w:p>
    <w:p w14:paraId="6998F9C0" w14:textId="06E9DFDF" w:rsidR="715A38B3" w:rsidRPr="00207E9E" w:rsidRDefault="715A38B3"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lastRenderedPageBreak/>
        <w:t>The diagram above is a good example of how AA gauge the Quality of the service through many touch points pre, during and post fligh</w:t>
      </w:r>
      <w:r w:rsidR="5DC2BF5E" w:rsidRPr="00207E9E">
        <w:rPr>
          <w:rFonts w:ascii="Arial" w:eastAsia="Arial" w:hAnsi="Arial" w:cs="Arial"/>
          <w:sz w:val="22"/>
          <w:szCs w:val="22"/>
        </w:rPr>
        <w:t xml:space="preserve">t. </w:t>
      </w:r>
    </w:p>
    <w:p w14:paraId="0F04A103" w14:textId="6727C718" w:rsidR="766FDBD4" w:rsidRPr="00426596" w:rsidRDefault="766FDBD4" w:rsidP="00207E9E">
      <w:pPr>
        <w:spacing w:before="240" w:after="30" w:line="360" w:lineRule="auto"/>
        <w:ind w:left="850" w:right="850"/>
        <w:jc w:val="both"/>
        <w:rPr>
          <w:rFonts w:ascii="Arial" w:eastAsia="Arial" w:hAnsi="Arial" w:cs="Arial"/>
          <w:bCs/>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bCs/>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Gap 1:</w:t>
      </w:r>
    </w:p>
    <w:p w14:paraId="72A0AD34" w14:textId="631EBF97" w:rsidR="51193528" w:rsidRPr="00207E9E" w:rsidRDefault="51193528"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Gap one is the knowledge gap, this gap </w:t>
      </w:r>
      <w:r w:rsidR="00EE08EE" w:rsidRPr="00207E9E">
        <w:rPr>
          <w:rFonts w:ascii="Arial" w:eastAsia="Arial" w:hAnsi="Arial" w:cs="Arial"/>
          <w:sz w:val="22"/>
          <w:szCs w:val="22"/>
        </w:rPr>
        <w:t>occurs</w:t>
      </w:r>
      <w:r w:rsidRPr="00207E9E">
        <w:rPr>
          <w:rFonts w:ascii="Arial" w:eastAsia="Arial" w:hAnsi="Arial" w:cs="Arial"/>
          <w:sz w:val="22"/>
          <w:szCs w:val="22"/>
        </w:rPr>
        <w:t xml:space="preserve"> </w:t>
      </w:r>
      <w:r w:rsidR="00EE08EE" w:rsidRPr="00207E9E">
        <w:rPr>
          <w:rFonts w:ascii="Arial" w:eastAsia="Arial" w:hAnsi="Arial" w:cs="Arial"/>
          <w:sz w:val="22"/>
          <w:szCs w:val="22"/>
        </w:rPr>
        <w:t>when</w:t>
      </w:r>
      <w:r w:rsidRPr="00207E9E">
        <w:rPr>
          <w:rFonts w:ascii="Arial" w:eastAsia="Arial" w:hAnsi="Arial" w:cs="Arial"/>
          <w:sz w:val="22"/>
          <w:szCs w:val="22"/>
        </w:rPr>
        <w:t xml:space="preserve"> management have no information on what the customer expects. This is caused due to</w:t>
      </w:r>
      <w:r w:rsidR="3E69A41E" w:rsidRPr="00207E9E">
        <w:rPr>
          <w:rFonts w:ascii="Arial" w:eastAsia="Arial" w:hAnsi="Arial" w:cs="Arial"/>
          <w:sz w:val="22"/>
          <w:szCs w:val="22"/>
        </w:rPr>
        <w:t>:</w:t>
      </w:r>
    </w:p>
    <w:p w14:paraId="664B02E3" w14:textId="511B7F29" w:rsidR="3E69A41E" w:rsidRPr="00207E9E" w:rsidRDefault="3E69A41E" w:rsidP="00207E9E">
      <w:pPr>
        <w:pStyle w:val="ListParagraph"/>
        <w:numPr>
          <w:ilvl w:val="0"/>
          <w:numId w:val="1"/>
        </w:numPr>
        <w:spacing w:before="240" w:after="30" w:line="360" w:lineRule="auto"/>
        <w:ind w:left="850" w:right="850"/>
        <w:jc w:val="both"/>
        <w:rPr>
          <w:rFonts w:ascii="Arial" w:eastAsiaTheme="minorEastAsia" w:hAnsi="Arial" w:cs="Arial"/>
        </w:rPr>
      </w:pPr>
      <w:r w:rsidRPr="00207E9E">
        <w:rPr>
          <w:rFonts w:ascii="Arial" w:eastAsia="Arial" w:hAnsi="Arial" w:cs="Arial"/>
        </w:rPr>
        <w:t>Unsubstantial communication with customer, employees, management team.</w:t>
      </w:r>
    </w:p>
    <w:p w14:paraId="536330CC" w14:textId="200494BD" w:rsidR="3E69A41E" w:rsidRPr="00207E9E" w:rsidRDefault="3E69A41E" w:rsidP="00207E9E">
      <w:pPr>
        <w:pStyle w:val="ListParagraph"/>
        <w:numPr>
          <w:ilvl w:val="0"/>
          <w:numId w:val="1"/>
        </w:numPr>
        <w:spacing w:before="240" w:after="30" w:line="360" w:lineRule="auto"/>
        <w:ind w:left="850" w:right="850"/>
        <w:jc w:val="both"/>
        <w:rPr>
          <w:rFonts w:ascii="Arial" w:eastAsiaTheme="minorEastAsia" w:hAnsi="Arial" w:cs="Arial"/>
        </w:rPr>
      </w:pPr>
      <w:r w:rsidRPr="00207E9E">
        <w:rPr>
          <w:rFonts w:ascii="Arial" w:eastAsia="Arial" w:hAnsi="Arial" w:cs="Arial"/>
        </w:rPr>
        <w:t>Negligent market research</w:t>
      </w:r>
    </w:p>
    <w:p w14:paraId="7EB063B6" w14:textId="5744F889" w:rsidR="3E69A41E" w:rsidRPr="00207E9E" w:rsidRDefault="3E69A41E" w:rsidP="00207E9E">
      <w:pPr>
        <w:pStyle w:val="ListParagraph"/>
        <w:numPr>
          <w:ilvl w:val="0"/>
          <w:numId w:val="1"/>
        </w:numPr>
        <w:spacing w:before="240" w:after="30" w:line="360" w:lineRule="auto"/>
        <w:ind w:left="850" w:right="850"/>
        <w:jc w:val="both"/>
        <w:rPr>
          <w:rFonts w:ascii="Arial" w:eastAsiaTheme="minorEastAsia" w:hAnsi="Arial" w:cs="Arial"/>
        </w:rPr>
      </w:pPr>
      <w:r w:rsidRPr="00207E9E">
        <w:rPr>
          <w:rFonts w:ascii="Arial" w:eastAsia="Arial" w:hAnsi="Arial" w:cs="Arial"/>
        </w:rPr>
        <w:t>Neglect of relational focus</w:t>
      </w:r>
    </w:p>
    <w:p w14:paraId="1863CF32" w14:textId="1341CE26" w:rsidR="028DB7E1" w:rsidRPr="00426596" w:rsidRDefault="3E69A41E" w:rsidP="00426596">
      <w:pPr>
        <w:pStyle w:val="ListParagraph"/>
        <w:numPr>
          <w:ilvl w:val="0"/>
          <w:numId w:val="1"/>
        </w:numPr>
        <w:spacing w:before="240" w:after="30" w:line="360" w:lineRule="auto"/>
        <w:ind w:left="850" w:right="850"/>
        <w:jc w:val="both"/>
        <w:rPr>
          <w:rFonts w:ascii="Arial" w:eastAsiaTheme="minorEastAsia" w:hAnsi="Arial" w:cs="Arial"/>
        </w:rPr>
      </w:pPr>
      <w:r w:rsidRPr="00207E9E">
        <w:rPr>
          <w:rFonts w:ascii="Arial" w:eastAsia="Arial" w:hAnsi="Arial" w:cs="Arial"/>
        </w:rPr>
        <w:t>Neglect of customer complaints</w:t>
      </w:r>
    </w:p>
    <w:p w14:paraId="5AA56D06" w14:textId="47B61E9F" w:rsidR="55846C7C" w:rsidRPr="00426596" w:rsidRDefault="55846C7C" w:rsidP="00207E9E">
      <w:pPr>
        <w:spacing w:before="240" w:after="30" w:line="360" w:lineRule="auto"/>
        <w:ind w:left="850" w:right="850"/>
        <w:jc w:val="both"/>
        <w:rPr>
          <w:rFonts w:ascii="Arial" w:eastAsia="Arial" w:hAnsi="Arial" w:cs="Arial"/>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AA counter this Gap 1 by keeping up to date with:</w:t>
      </w:r>
    </w:p>
    <w:p w14:paraId="1F4119D3" w14:textId="1ADF7584"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Conditions of conveyance </w:t>
      </w:r>
    </w:p>
    <w:p w14:paraId="293FF104" w14:textId="05A59076"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Plan for customer service </w:t>
      </w:r>
    </w:p>
    <w:p w14:paraId="056C1757" w14:textId="69E4697F"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Covid update and guidelines </w:t>
      </w:r>
    </w:p>
    <w:p w14:paraId="4DB5E25E" w14:textId="4C15FE85"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Privacy policy </w:t>
      </w:r>
    </w:p>
    <w:p w14:paraId="5F8A8DED" w14:textId="245E5554"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Special assistance </w:t>
      </w:r>
    </w:p>
    <w:p w14:paraId="7FF5901B" w14:textId="7AAC7F80"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Contingency plans regarding Tarmacking (US Airports) </w:t>
      </w:r>
    </w:p>
    <w:p w14:paraId="052D8407" w14:textId="34A2CB6D"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Web ergonomics </w:t>
      </w:r>
    </w:p>
    <w:p w14:paraId="51372991" w14:textId="6A25956A" w:rsidR="6E8B2CB9" w:rsidRPr="00207E9E" w:rsidRDefault="6E8B2CB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AA detail their value for the workforce within their report also, explaining that by investing into the development of their workforce they create a competitive environment for their workers to thrive and flourish within using their “industry-leading benefits". These values are further detailed within the Employee benefits and careers at American documents within their sustainability policy</w:t>
      </w:r>
      <w:r w:rsidR="4B9E9E7A" w:rsidRPr="00207E9E">
        <w:rPr>
          <w:rFonts w:ascii="Arial" w:eastAsia="Arial" w:hAnsi="Arial" w:cs="Arial"/>
          <w:color w:val="0E101A"/>
          <w:sz w:val="22"/>
          <w:szCs w:val="22"/>
        </w:rPr>
        <w:t xml:space="preserve"> </w:t>
      </w:r>
      <w:r w:rsidR="00426596">
        <w:rPr>
          <w:rFonts w:ascii="Arial" w:eastAsia="Arial" w:hAnsi="Arial" w:cs="Arial"/>
          <w:color w:val="0E101A"/>
          <w:sz w:val="22"/>
          <w:szCs w:val="22"/>
        </w:rPr>
        <w:t xml:space="preserve">reported by </w:t>
      </w:r>
      <w:r w:rsidR="4B9E9E7A" w:rsidRPr="00207E9E">
        <w:rPr>
          <w:rFonts w:ascii="Arial" w:eastAsia="Arial" w:hAnsi="Arial" w:cs="Arial"/>
          <w:color w:val="000000" w:themeColor="text1"/>
          <w:sz w:val="22"/>
          <w:szCs w:val="22"/>
        </w:rPr>
        <w:t xml:space="preserve">Chandler, J. D. and </w:t>
      </w:r>
      <w:proofErr w:type="spellStart"/>
      <w:r w:rsidR="4B9E9E7A" w:rsidRPr="00207E9E">
        <w:rPr>
          <w:rFonts w:ascii="Arial" w:eastAsia="Arial" w:hAnsi="Arial" w:cs="Arial"/>
          <w:color w:val="000000" w:themeColor="text1"/>
          <w:sz w:val="22"/>
          <w:szCs w:val="22"/>
        </w:rPr>
        <w:t>Lusch</w:t>
      </w:r>
      <w:proofErr w:type="spellEnd"/>
      <w:r w:rsidR="4B9E9E7A" w:rsidRPr="00207E9E">
        <w:rPr>
          <w:rFonts w:ascii="Arial" w:eastAsia="Arial" w:hAnsi="Arial" w:cs="Arial"/>
          <w:color w:val="000000" w:themeColor="text1"/>
          <w:sz w:val="22"/>
          <w:szCs w:val="22"/>
        </w:rPr>
        <w:t>, R. F. (2015)</w:t>
      </w:r>
      <w:r w:rsidRPr="00207E9E">
        <w:rPr>
          <w:rFonts w:ascii="Arial" w:eastAsia="Arial" w:hAnsi="Arial" w:cs="Arial"/>
          <w:color w:val="0E101A"/>
          <w:sz w:val="22"/>
          <w:szCs w:val="22"/>
        </w:rPr>
        <w:t xml:space="preserve">. </w:t>
      </w:r>
    </w:p>
    <w:p w14:paraId="4052711A" w14:textId="29036537" w:rsidR="6E8B2CB9" w:rsidRPr="00426596" w:rsidRDefault="6E8B2CB9" w:rsidP="00207E9E">
      <w:pPr>
        <w:spacing w:before="240" w:after="30" w:line="360" w:lineRule="auto"/>
        <w:ind w:left="850" w:right="850"/>
        <w:jc w:val="both"/>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AA stipulate the fact that diversity is a big part of their corporate culture, this is shown with their: </w:t>
      </w:r>
    </w:p>
    <w:p w14:paraId="76E7DC1E" w14:textId="16F579AE"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Workforce demography </w:t>
      </w:r>
    </w:p>
    <w:p w14:paraId="2F19774D" w14:textId="6AFF94FA"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Inclusion, Equality and Diversity values </w:t>
      </w:r>
    </w:p>
    <w:p w14:paraId="19068B53" w14:textId="6106FAB0"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Supplier diversity programs </w:t>
      </w:r>
    </w:p>
    <w:p w14:paraId="6B808D13" w14:textId="69D6FCC1" w:rsidR="6E8B2CB9" w:rsidRPr="00426596" w:rsidRDefault="6E8B2CB9" w:rsidP="00207E9E">
      <w:pPr>
        <w:spacing w:before="240" w:after="30" w:line="360" w:lineRule="auto"/>
        <w:ind w:left="850" w:right="850"/>
        <w:jc w:val="both"/>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 xml:space="preserve">AA believe that everyone has a value and a place in their company and the world as a whole no matter what: </w:t>
      </w:r>
    </w:p>
    <w:p w14:paraId="6D8920E0" w14:textId="63000BE3"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Generation </w:t>
      </w:r>
    </w:p>
    <w:p w14:paraId="6D415B54" w14:textId="2367C722"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Race </w:t>
      </w:r>
    </w:p>
    <w:p w14:paraId="7F834027" w14:textId="4EB79EFC"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Gender </w:t>
      </w:r>
    </w:p>
    <w:p w14:paraId="6739E66E" w14:textId="130ACFB1"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Sexual orientation </w:t>
      </w:r>
    </w:p>
    <w:p w14:paraId="21FD895E" w14:textId="32906368"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Gender identity </w:t>
      </w:r>
    </w:p>
    <w:p w14:paraId="17FB945C" w14:textId="79386320"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Disabilities </w:t>
      </w:r>
    </w:p>
    <w:p w14:paraId="2031CBA8" w14:textId="15A83563"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Religion </w:t>
      </w:r>
    </w:p>
    <w:p w14:paraId="1C7CAB63" w14:textId="6C3F40F7" w:rsidR="6E8B2CB9" w:rsidRPr="00426596" w:rsidRDefault="6E8B2CB9" w:rsidP="00207E9E">
      <w:pPr>
        <w:spacing w:before="240" w:after="30" w:line="360" w:lineRule="auto"/>
        <w:ind w:left="850" w:right="850"/>
        <w:jc w:val="both"/>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26596">
        <w:rPr>
          <w:rFonts w:ascii="Arial" w:eastAsia="Arial" w:hAnsi="Arial" w:cs="Arial"/>
          <w:color w:val="0E101A"/>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Community spirit is a big part of AA’s corporate culture and activity through their corporate responsibility programmes which help: </w:t>
      </w:r>
    </w:p>
    <w:p w14:paraId="51961F02" w14:textId="5238FE06"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Children </w:t>
      </w:r>
    </w:p>
    <w:p w14:paraId="606948C2" w14:textId="055C3280"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Communities </w:t>
      </w:r>
    </w:p>
    <w:p w14:paraId="6DE9FFD4" w14:textId="65323D31" w:rsidR="6E8B2CB9" w:rsidRPr="00207E9E" w:rsidRDefault="6E8B2CB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Military Service Members </w:t>
      </w:r>
    </w:p>
    <w:p w14:paraId="7EF556F2" w14:textId="5275BBAF" w:rsidR="6E8B2CB9" w:rsidRPr="00207E9E" w:rsidRDefault="6E8B2CB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The help is conveyed through community engagement programs, volunteerism and investment for social enterprises that help all of the above subsection</w:t>
      </w:r>
      <w:r w:rsidR="4C193C2A" w:rsidRPr="00207E9E">
        <w:rPr>
          <w:rFonts w:ascii="Arial" w:eastAsia="Arial" w:hAnsi="Arial" w:cs="Arial"/>
          <w:color w:val="0E101A"/>
          <w:sz w:val="22"/>
          <w:szCs w:val="22"/>
        </w:rPr>
        <w:t>s</w:t>
      </w:r>
      <w:r w:rsidRPr="00207E9E">
        <w:rPr>
          <w:rFonts w:ascii="Arial" w:eastAsia="Arial" w:hAnsi="Arial" w:cs="Arial"/>
          <w:color w:val="0E101A"/>
          <w:sz w:val="22"/>
          <w:szCs w:val="22"/>
        </w:rPr>
        <w:t xml:space="preserve"> of society.</w:t>
      </w:r>
    </w:p>
    <w:p w14:paraId="09ADF814" w14:textId="54F55786" w:rsidR="00F71D6F" w:rsidRPr="00207E9E" w:rsidRDefault="00F71D6F" w:rsidP="00207E9E">
      <w:pPr>
        <w:spacing w:before="240" w:after="30" w:line="360" w:lineRule="auto"/>
        <w:ind w:left="850" w:right="850"/>
        <w:jc w:val="both"/>
        <w:rPr>
          <w:rFonts w:ascii="Arial" w:eastAsia="Arial" w:hAnsi="Arial" w:cs="Arial"/>
          <w:b/>
          <w:bCs/>
          <w:sz w:val="22"/>
          <w:szCs w:val="22"/>
          <w:u w:val="single"/>
        </w:rPr>
      </w:pPr>
      <w:r w:rsidRPr="00207E9E">
        <w:rPr>
          <w:rFonts w:ascii="Arial" w:eastAsia="Arial" w:hAnsi="Arial" w:cs="Arial"/>
          <w:b/>
          <w:bCs/>
          <w:sz w:val="22"/>
          <w:szCs w:val="22"/>
          <w:u w:val="single"/>
        </w:rPr>
        <w:t>Discussion</w:t>
      </w:r>
      <w:r w:rsidR="00426596">
        <w:rPr>
          <w:rFonts w:ascii="Arial" w:eastAsia="Arial" w:hAnsi="Arial" w:cs="Arial"/>
          <w:b/>
          <w:bCs/>
          <w:sz w:val="22"/>
          <w:szCs w:val="22"/>
          <w:u w:val="single"/>
        </w:rPr>
        <w:t xml:space="preserve"> 3.5</w:t>
      </w:r>
    </w:p>
    <w:p w14:paraId="3481641A" w14:textId="48C4AB43" w:rsidR="00F71D6F" w:rsidRPr="00207E9E" w:rsidRDefault="00F71D6F"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In comparison to Thai Airlines and British airline you can start to see a universal frame work in which the quality control models are used by collecting data from the relevant customer and workforce touch point, these factors are highlighted within the annual reports and then the companies attempt to carry adjustments for any discrepancies or better practices derived from the information realised from the annual reports, alongside the regular upper management meetings and communication from both internal and external sources. </w:t>
      </w:r>
    </w:p>
    <w:p w14:paraId="68714803" w14:textId="1921FB2A" w:rsidR="00F71D6F" w:rsidRPr="00207E9E" w:rsidRDefault="00F71D6F" w:rsidP="00207E9E">
      <w:pPr>
        <w:spacing w:before="240" w:after="30" w:line="360" w:lineRule="auto"/>
        <w:ind w:left="850" w:right="850"/>
        <w:jc w:val="both"/>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t>Conclusions 3.</w:t>
      </w:r>
      <w:r w:rsidR="00426596">
        <w:rPr>
          <w:rFonts w:ascii="Arial" w:eastAsia="Arial" w:hAnsi="Arial" w:cs="Arial"/>
          <w:b/>
          <w:bCs/>
          <w:color w:val="0E101A"/>
          <w:sz w:val="22"/>
          <w:szCs w:val="22"/>
          <w:u w:val="single"/>
        </w:rPr>
        <w:t>6</w:t>
      </w:r>
    </w:p>
    <w:p w14:paraId="144E46A0" w14:textId="13DD2961" w:rsidR="3FF82F56" w:rsidRPr="00207E9E" w:rsidRDefault="3900EBB7" w:rsidP="00207E9E">
      <w:pPr>
        <w:spacing w:before="240" w:after="30" w:line="360" w:lineRule="auto"/>
        <w:ind w:left="850" w:right="850"/>
        <w:jc w:val="both"/>
        <w:rPr>
          <w:rFonts w:ascii="Arial" w:eastAsia="Arial" w:hAnsi="Arial" w:cs="Arial"/>
          <w:i/>
          <w:iCs/>
          <w:color w:val="000000" w:themeColor="text1"/>
          <w:sz w:val="22"/>
          <w:szCs w:val="22"/>
        </w:rPr>
      </w:pPr>
      <w:r w:rsidRPr="00207E9E">
        <w:rPr>
          <w:rFonts w:ascii="Arial" w:eastAsia="Arial" w:hAnsi="Arial" w:cs="Arial"/>
          <w:color w:val="0E101A"/>
          <w:sz w:val="22"/>
          <w:szCs w:val="22"/>
        </w:rPr>
        <w:t>American</w:t>
      </w:r>
      <w:r w:rsidR="2F717C97" w:rsidRPr="00207E9E">
        <w:rPr>
          <w:rFonts w:ascii="Arial" w:eastAsia="Arial" w:hAnsi="Arial" w:cs="Arial"/>
          <w:color w:val="0E101A"/>
          <w:sz w:val="22"/>
          <w:szCs w:val="22"/>
        </w:rPr>
        <w:t xml:space="preserve"> Airlines has shown an adept nature to ethics and sustainability, </w:t>
      </w:r>
      <w:r w:rsidR="3E235E86" w:rsidRPr="00207E9E">
        <w:rPr>
          <w:rFonts w:ascii="Arial" w:eastAsia="Arial" w:hAnsi="Arial" w:cs="Arial"/>
          <w:color w:val="0E101A"/>
          <w:sz w:val="22"/>
          <w:szCs w:val="22"/>
        </w:rPr>
        <w:t>though</w:t>
      </w:r>
      <w:r w:rsidR="2F717C97" w:rsidRPr="00207E9E">
        <w:rPr>
          <w:rFonts w:ascii="Arial" w:eastAsia="Arial" w:hAnsi="Arial" w:cs="Arial"/>
          <w:color w:val="0E101A"/>
          <w:sz w:val="22"/>
          <w:szCs w:val="22"/>
        </w:rPr>
        <w:t xml:space="preserve"> it could b</w:t>
      </w:r>
      <w:r w:rsidR="290AE633" w:rsidRPr="00207E9E">
        <w:rPr>
          <w:rFonts w:ascii="Arial" w:eastAsia="Arial" w:hAnsi="Arial" w:cs="Arial"/>
          <w:color w:val="0E101A"/>
          <w:sz w:val="22"/>
          <w:szCs w:val="22"/>
        </w:rPr>
        <w:t xml:space="preserve">e argued that their true policy is profit based </w:t>
      </w:r>
      <w:r w:rsidR="6778F830" w:rsidRPr="00207E9E">
        <w:rPr>
          <w:rFonts w:ascii="Arial" w:eastAsia="Arial" w:hAnsi="Arial" w:cs="Arial"/>
          <w:color w:val="0E101A"/>
          <w:sz w:val="22"/>
          <w:szCs w:val="22"/>
        </w:rPr>
        <w:t>predominantly</w:t>
      </w:r>
      <w:r w:rsidR="4D657E78" w:rsidRPr="00207E9E">
        <w:rPr>
          <w:rFonts w:ascii="Arial" w:eastAsia="Arial" w:hAnsi="Arial" w:cs="Arial"/>
          <w:color w:val="0E101A"/>
          <w:sz w:val="22"/>
          <w:szCs w:val="22"/>
        </w:rPr>
        <w:t>,</w:t>
      </w:r>
      <w:r w:rsidR="290AE633" w:rsidRPr="00207E9E">
        <w:rPr>
          <w:rFonts w:ascii="Arial" w:eastAsia="Arial" w:hAnsi="Arial" w:cs="Arial"/>
          <w:color w:val="0E101A"/>
          <w:sz w:val="22"/>
          <w:szCs w:val="22"/>
        </w:rPr>
        <w:t xml:space="preserve"> a</w:t>
      </w:r>
      <w:r w:rsidR="260AE5D8" w:rsidRPr="00207E9E">
        <w:rPr>
          <w:rFonts w:ascii="Arial" w:eastAsia="Arial" w:hAnsi="Arial" w:cs="Arial"/>
          <w:color w:val="0E101A"/>
          <w:sz w:val="22"/>
          <w:szCs w:val="22"/>
        </w:rPr>
        <w:t>n</w:t>
      </w:r>
      <w:r w:rsidR="290AE633" w:rsidRPr="00207E9E">
        <w:rPr>
          <w:rFonts w:ascii="Arial" w:eastAsia="Arial" w:hAnsi="Arial" w:cs="Arial"/>
          <w:color w:val="0E101A"/>
          <w:sz w:val="22"/>
          <w:szCs w:val="22"/>
        </w:rPr>
        <w:t xml:space="preserve">d only ethical at </w:t>
      </w:r>
      <w:r w:rsidR="09E233F3" w:rsidRPr="00207E9E">
        <w:rPr>
          <w:rFonts w:ascii="Arial" w:eastAsia="Arial" w:hAnsi="Arial" w:cs="Arial"/>
          <w:color w:val="0E101A"/>
          <w:sz w:val="22"/>
          <w:szCs w:val="22"/>
        </w:rPr>
        <w:t>its</w:t>
      </w:r>
      <w:r w:rsidR="290AE633" w:rsidRPr="00207E9E">
        <w:rPr>
          <w:rFonts w:ascii="Arial" w:eastAsia="Arial" w:hAnsi="Arial" w:cs="Arial"/>
          <w:color w:val="0E101A"/>
          <w:sz w:val="22"/>
          <w:szCs w:val="22"/>
        </w:rPr>
        <w:t xml:space="preserve"> </w:t>
      </w:r>
      <w:r w:rsidR="3CB9F4C3" w:rsidRPr="00207E9E">
        <w:rPr>
          <w:rFonts w:ascii="Arial" w:eastAsia="Arial" w:hAnsi="Arial" w:cs="Arial"/>
          <w:color w:val="0E101A"/>
          <w:sz w:val="22"/>
          <w:szCs w:val="22"/>
        </w:rPr>
        <w:t>minimum</w:t>
      </w:r>
      <w:r w:rsidR="290AE633" w:rsidRPr="00207E9E">
        <w:rPr>
          <w:rFonts w:ascii="Arial" w:eastAsia="Arial" w:hAnsi="Arial" w:cs="Arial"/>
          <w:color w:val="0E101A"/>
          <w:sz w:val="22"/>
          <w:szCs w:val="22"/>
        </w:rPr>
        <w:t xml:space="preserve"> degree for the regulatory</w:t>
      </w:r>
      <w:r w:rsidR="388E4898" w:rsidRPr="00207E9E">
        <w:rPr>
          <w:rFonts w:ascii="Arial" w:eastAsia="Arial" w:hAnsi="Arial" w:cs="Arial"/>
          <w:color w:val="0E101A"/>
          <w:sz w:val="22"/>
          <w:szCs w:val="22"/>
        </w:rPr>
        <w:t xml:space="preserve"> factors in place in </w:t>
      </w:r>
      <w:r w:rsidR="388E4898" w:rsidRPr="00207E9E">
        <w:rPr>
          <w:rFonts w:ascii="Arial" w:eastAsia="Arial" w:hAnsi="Arial" w:cs="Arial"/>
          <w:color w:val="0E101A"/>
          <w:sz w:val="22"/>
          <w:szCs w:val="22"/>
        </w:rPr>
        <w:lastRenderedPageBreak/>
        <w:t>the USA</w:t>
      </w:r>
      <w:r w:rsidR="7C9C6ABC" w:rsidRPr="00207E9E">
        <w:rPr>
          <w:rFonts w:ascii="Arial" w:eastAsia="Arial" w:hAnsi="Arial" w:cs="Arial"/>
          <w:color w:val="0E101A"/>
          <w:sz w:val="22"/>
          <w:szCs w:val="22"/>
        </w:rPr>
        <w:t xml:space="preserve"> </w:t>
      </w:r>
      <w:r w:rsidR="00426596">
        <w:rPr>
          <w:rFonts w:ascii="Arial" w:eastAsia="Arial" w:hAnsi="Arial" w:cs="Arial"/>
          <w:color w:val="0E101A"/>
          <w:sz w:val="22"/>
          <w:szCs w:val="22"/>
        </w:rPr>
        <w:t xml:space="preserve">as detailed by </w:t>
      </w:r>
      <w:r w:rsidR="15B55D33" w:rsidRPr="00207E9E">
        <w:rPr>
          <w:rFonts w:ascii="Arial" w:eastAsia="Arial" w:hAnsi="Arial" w:cs="Arial"/>
          <w:color w:val="0E101A"/>
          <w:sz w:val="22"/>
          <w:szCs w:val="22"/>
        </w:rPr>
        <w:t xml:space="preserve">Davenport </w:t>
      </w:r>
      <w:r w:rsidR="00426596">
        <w:rPr>
          <w:rFonts w:ascii="Arial" w:eastAsia="Arial" w:hAnsi="Arial" w:cs="Arial"/>
          <w:color w:val="0E101A"/>
          <w:sz w:val="22"/>
          <w:szCs w:val="22"/>
        </w:rPr>
        <w:t>(</w:t>
      </w:r>
      <w:r w:rsidR="15B55D33" w:rsidRPr="00207E9E">
        <w:rPr>
          <w:rFonts w:ascii="Arial" w:eastAsia="Arial" w:hAnsi="Arial" w:cs="Arial"/>
          <w:color w:val="0E101A"/>
          <w:sz w:val="22"/>
          <w:szCs w:val="22"/>
        </w:rPr>
        <w:t>2010</w:t>
      </w:r>
      <w:r w:rsidR="7C9C6ABC" w:rsidRPr="00207E9E">
        <w:rPr>
          <w:rFonts w:ascii="Arial" w:eastAsia="Arial" w:hAnsi="Arial" w:cs="Arial"/>
          <w:color w:val="0E101A"/>
          <w:sz w:val="22"/>
          <w:szCs w:val="22"/>
        </w:rPr>
        <w:t>)</w:t>
      </w:r>
      <w:r w:rsidR="00426596">
        <w:rPr>
          <w:rFonts w:ascii="Arial" w:eastAsia="Arial" w:hAnsi="Arial" w:cs="Arial"/>
          <w:color w:val="0E101A"/>
          <w:sz w:val="22"/>
          <w:szCs w:val="22"/>
        </w:rPr>
        <w:t xml:space="preserve"> in his research report into American Airlines</w:t>
      </w:r>
      <w:r w:rsidR="2C6E1049" w:rsidRPr="00207E9E">
        <w:rPr>
          <w:rFonts w:ascii="Arial" w:eastAsia="Arial" w:hAnsi="Arial" w:cs="Arial"/>
          <w:color w:val="0E101A"/>
          <w:sz w:val="22"/>
          <w:szCs w:val="22"/>
        </w:rPr>
        <w:t xml:space="preserve">. </w:t>
      </w:r>
      <w:r w:rsidR="7C9C6ABC" w:rsidRPr="00207E9E">
        <w:rPr>
          <w:rFonts w:ascii="Arial" w:eastAsia="Arial" w:hAnsi="Arial" w:cs="Arial"/>
          <w:color w:val="0E101A"/>
          <w:sz w:val="22"/>
          <w:szCs w:val="22"/>
        </w:rPr>
        <w:t xml:space="preserve"> </w:t>
      </w:r>
    </w:p>
    <w:p w14:paraId="745B2C9C" w14:textId="77777777" w:rsidR="00426596" w:rsidRDefault="00426596" w:rsidP="00207E9E">
      <w:pPr>
        <w:spacing w:before="240" w:after="30" w:line="360" w:lineRule="auto"/>
        <w:ind w:left="850" w:right="850"/>
        <w:jc w:val="both"/>
        <w:rPr>
          <w:rFonts w:ascii="Arial" w:eastAsia="Arial" w:hAnsi="Arial" w:cs="Arial"/>
          <w:b/>
          <w:bCs/>
          <w:color w:val="0E101A"/>
          <w:sz w:val="22"/>
          <w:szCs w:val="22"/>
          <w:u w:val="single"/>
        </w:rPr>
        <w:sectPr w:rsidR="00426596">
          <w:pgSz w:w="11906" w:h="16838"/>
          <w:pgMar w:top="1440" w:right="1440" w:bottom="1440" w:left="1440" w:header="720" w:footer="720" w:gutter="0"/>
          <w:cols w:space="720"/>
          <w:docGrid w:linePitch="360"/>
        </w:sectPr>
      </w:pPr>
    </w:p>
    <w:p w14:paraId="6795B5A3" w14:textId="2689179A" w:rsidR="3FF82F56" w:rsidRPr="00207E9E" w:rsidRDefault="4D76829A" w:rsidP="00207E9E">
      <w:pPr>
        <w:spacing w:before="240" w:after="30" w:line="360" w:lineRule="auto"/>
        <w:ind w:left="850" w:right="850"/>
        <w:jc w:val="both"/>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lastRenderedPageBreak/>
        <w:t>Ethics and Sustainability of British Airways 4.0</w:t>
      </w:r>
    </w:p>
    <w:p w14:paraId="1BF19C6C" w14:textId="7EC50A7C" w:rsidR="3FF82F56" w:rsidRPr="00207E9E" w:rsidRDefault="4D76829A" w:rsidP="00207E9E">
      <w:pPr>
        <w:spacing w:before="240" w:after="30" w:line="360" w:lineRule="auto"/>
        <w:ind w:left="850" w:right="850"/>
        <w:jc w:val="both"/>
        <w:rPr>
          <w:rFonts w:ascii="Arial" w:eastAsia="Arial" w:hAnsi="Arial" w:cs="Arial"/>
          <w:sz w:val="22"/>
          <w:szCs w:val="22"/>
        </w:rPr>
      </w:pPr>
      <w:r w:rsidRPr="00207E9E">
        <w:rPr>
          <w:rFonts w:ascii="Arial" w:hAnsi="Arial" w:cs="Arial"/>
          <w:noProof/>
          <w:sz w:val="22"/>
          <w:szCs w:val="22"/>
        </w:rPr>
        <w:drawing>
          <wp:inline distT="0" distB="0" distL="0" distR="0" wp14:anchorId="4462A3A1" wp14:editId="50360A8B">
            <wp:extent cx="2305050" cy="361950"/>
            <wp:effectExtent l="0" t="0" r="0" b="0"/>
            <wp:docPr id="1014315680" name="Picture 101431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305050" cy="361950"/>
                    </a:xfrm>
                    <a:prstGeom prst="rect">
                      <a:avLst/>
                    </a:prstGeom>
                  </pic:spPr>
                </pic:pic>
              </a:graphicData>
            </a:graphic>
          </wp:inline>
        </w:drawing>
      </w:r>
    </w:p>
    <w:p w14:paraId="17389DC1" w14:textId="74D80ECE" w:rsidR="3FF82F56" w:rsidRPr="00207E9E" w:rsidRDefault="6C32A7D5" w:rsidP="00207E9E">
      <w:pPr>
        <w:spacing w:before="240" w:after="30" w:line="360" w:lineRule="auto"/>
        <w:ind w:left="850" w:right="850"/>
        <w:jc w:val="both"/>
        <w:rPr>
          <w:rFonts w:ascii="Arial" w:eastAsia="Arial" w:hAnsi="Arial" w:cs="Arial"/>
          <w:i/>
          <w:iCs/>
          <w:color w:val="000000" w:themeColor="text1"/>
          <w:sz w:val="22"/>
          <w:szCs w:val="22"/>
        </w:rPr>
      </w:pPr>
      <w:r w:rsidRPr="00207E9E">
        <w:rPr>
          <w:rFonts w:ascii="Arial" w:eastAsia="Arial" w:hAnsi="Arial" w:cs="Arial"/>
          <w:i/>
          <w:iCs/>
          <w:color w:val="000000" w:themeColor="text1"/>
          <w:sz w:val="22"/>
          <w:szCs w:val="22"/>
        </w:rPr>
        <w:t>British Airways</w:t>
      </w:r>
    </w:p>
    <w:p w14:paraId="32A4EBE1" w14:textId="396FE863"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b/>
          <w:bCs/>
          <w:sz w:val="22"/>
          <w:szCs w:val="22"/>
          <w:u w:val="single"/>
        </w:rPr>
        <w:t>Ethical Policy</w:t>
      </w:r>
      <w:r w:rsidR="593B4B1E" w:rsidRPr="00207E9E">
        <w:rPr>
          <w:rFonts w:ascii="Arial" w:eastAsia="Arial" w:hAnsi="Arial" w:cs="Arial"/>
          <w:b/>
          <w:bCs/>
          <w:sz w:val="22"/>
          <w:szCs w:val="22"/>
          <w:u w:val="single"/>
        </w:rPr>
        <w:t xml:space="preserve"> 4.1</w:t>
      </w:r>
      <w:r w:rsidRPr="00207E9E">
        <w:rPr>
          <w:rFonts w:ascii="Arial" w:eastAsia="Arial" w:hAnsi="Arial" w:cs="Arial"/>
          <w:sz w:val="22"/>
          <w:szCs w:val="22"/>
        </w:rPr>
        <w:t xml:space="preserve"> </w:t>
      </w:r>
    </w:p>
    <w:p w14:paraId="16EF8F4F" w14:textId="25E3A02E"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British airways are very passionate about managing its business responsibilities and their responsibilities to the customer. It achieves this by supporting people at all levels of life. This is shown by their promise to celebrate and support local communities equally, using diversity and inclusion as a guide. They continue the fight against human trafficking and wildlife trafficking to mention just two of the documented ways this organisation flexes its ethical muscles</w:t>
      </w:r>
      <w:r w:rsidR="00F71D6F" w:rsidRPr="00207E9E">
        <w:rPr>
          <w:rFonts w:ascii="Arial" w:eastAsia="Arial" w:hAnsi="Arial" w:cs="Arial"/>
          <w:sz w:val="22"/>
          <w:szCs w:val="22"/>
        </w:rPr>
        <w:t xml:space="preserve"> as shown within the British airways annual report (2019)</w:t>
      </w:r>
      <w:r w:rsidRPr="00207E9E">
        <w:rPr>
          <w:rFonts w:ascii="Arial" w:eastAsia="Arial" w:hAnsi="Arial" w:cs="Arial"/>
          <w:sz w:val="22"/>
          <w:szCs w:val="22"/>
        </w:rPr>
        <w:t xml:space="preserve">. </w:t>
      </w:r>
    </w:p>
    <w:p w14:paraId="0B3F7D5C" w14:textId="4343CCB2"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b/>
          <w:bCs/>
          <w:sz w:val="22"/>
          <w:szCs w:val="22"/>
          <w:u w:val="single"/>
        </w:rPr>
        <w:t>Sustainability Policy</w:t>
      </w:r>
      <w:r w:rsidR="6F3A00BD" w:rsidRPr="00207E9E">
        <w:rPr>
          <w:rFonts w:ascii="Arial" w:eastAsia="Arial" w:hAnsi="Arial" w:cs="Arial"/>
          <w:b/>
          <w:bCs/>
          <w:sz w:val="22"/>
          <w:szCs w:val="22"/>
          <w:u w:val="single"/>
        </w:rPr>
        <w:t xml:space="preserve"> 4.2</w:t>
      </w:r>
      <w:r w:rsidRPr="00207E9E">
        <w:rPr>
          <w:rFonts w:ascii="Arial" w:eastAsia="Arial" w:hAnsi="Arial" w:cs="Arial"/>
          <w:sz w:val="22"/>
          <w:szCs w:val="22"/>
        </w:rPr>
        <w:t xml:space="preserve"> </w:t>
      </w:r>
    </w:p>
    <w:p w14:paraId="36E75A8B" w14:textId="6C0F071F"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This organisation also does everything it can do to lower the impact aviation has on the environment. This is achieved by investing in sustainable fuels, fuel-efficient aviation and help to push change with the industry. </w:t>
      </w:r>
    </w:p>
    <w:p w14:paraId="38AE850D" w14:textId="40992F66"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According to a report by Charles R. Weiser (1991), the company needed a radical approach to change, a change of direction. This was due to the fact that there was a noted rise in customer dissatisfaction. This was due to but not exclusively to the drop of customer calls to the tune of 60%, with a rise in compensation and grievances rising too. </w:t>
      </w:r>
    </w:p>
    <w:p w14:paraId="54611FD7" w14:textId="2E0358D0"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Their first step to tackle these issues was to take a proactive approach and focus the whole airline in the task of eliminating all deficiencies and failures. The airway called on the organisational expertise of W, Edward Deming, Deming quickly went to task with his view that “Profit comes from repeat custom, and repeat custom comes from a satisfied customer. From the customer research undertaken it was derived that only 13% of customers were fully satisfied with the service provided by the organisation. With Deming help, the airline realised that the non-complainer defect to other airlines, and only 50% of those who don’t complain defect to another airline. </w:t>
      </w:r>
      <w:r w:rsidRPr="00207E9E">
        <w:rPr>
          <w:rFonts w:ascii="Arial" w:eastAsia="Arial" w:hAnsi="Arial" w:cs="Arial"/>
          <w:sz w:val="22"/>
          <w:szCs w:val="22"/>
        </w:rPr>
        <w:lastRenderedPageBreak/>
        <w:t>It was also noted that customers who communicate can be retained whether the communication is positive or negative in regard to their experience with the airline's services</w:t>
      </w:r>
      <w:r w:rsidR="1094B098" w:rsidRPr="00207E9E">
        <w:rPr>
          <w:rFonts w:ascii="Arial" w:eastAsia="Arial" w:hAnsi="Arial" w:cs="Arial"/>
          <w:sz w:val="22"/>
          <w:szCs w:val="22"/>
        </w:rPr>
        <w:t xml:space="preserve"> </w:t>
      </w:r>
      <w:r w:rsidR="00F71D6F" w:rsidRPr="00207E9E">
        <w:rPr>
          <w:rFonts w:ascii="Arial" w:eastAsia="Arial" w:hAnsi="Arial" w:cs="Arial"/>
          <w:sz w:val="22"/>
          <w:szCs w:val="22"/>
        </w:rPr>
        <w:t xml:space="preserve">as explained in a report by </w:t>
      </w:r>
      <w:r w:rsidR="1094B098" w:rsidRPr="00207E9E">
        <w:rPr>
          <w:rFonts w:ascii="Arial" w:eastAsia="Arial" w:hAnsi="Arial" w:cs="Arial"/>
          <w:color w:val="000000" w:themeColor="text1"/>
          <w:sz w:val="22"/>
          <w:szCs w:val="22"/>
        </w:rPr>
        <w:t xml:space="preserve">Homburg, et al </w:t>
      </w:r>
      <w:r w:rsidR="00F71D6F" w:rsidRPr="00207E9E">
        <w:rPr>
          <w:rFonts w:ascii="Arial" w:eastAsia="Arial" w:hAnsi="Arial" w:cs="Arial"/>
          <w:color w:val="000000" w:themeColor="text1"/>
          <w:sz w:val="22"/>
          <w:szCs w:val="22"/>
        </w:rPr>
        <w:t>(</w:t>
      </w:r>
      <w:r w:rsidR="1094B098" w:rsidRPr="00207E9E">
        <w:rPr>
          <w:rFonts w:ascii="Arial" w:eastAsia="Arial" w:hAnsi="Arial" w:cs="Arial"/>
          <w:color w:val="000000" w:themeColor="text1"/>
          <w:sz w:val="22"/>
          <w:szCs w:val="22"/>
        </w:rPr>
        <w:t>2015)</w:t>
      </w:r>
      <w:r w:rsidRPr="00207E9E">
        <w:rPr>
          <w:rFonts w:ascii="Arial" w:eastAsia="Arial" w:hAnsi="Arial" w:cs="Arial"/>
          <w:sz w:val="22"/>
          <w:szCs w:val="22"/>
        </w:rPr>
        <w:t xml:space="preserve">. </w:t>
      </w:r>
    </w:p>
    <w:p w14:paraId="5B7454EE" w14:textId="135E71E5" w:rsidR="6E21985D" w:rsidRPr="00207E9E" w:rsidRDefault="0FAA950D"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Here below is the quality model that Deming established to resolve the </w:t>
      </w:r>
      <w:r w:rsidR="16288460" w:rsidRPr="00207E9E">
        <w:rPr>
          <w:rFonts w:ascii="Arial" w:eastAsia="Arial" w:hAnsi="Arial" w:cs="Arial"/>
          <w:sz w:val="22"/>
          <w:szCs w:val="22"/>
        </w:rPr>
        <w:t>quality-of-service</w:t>
      </w:r>
      <w:r w:rsidRPr="00207E9E">
        <w:rPr>
          <w:rFonts w:ascii="Arial" w:eastAsia="Arial" w:hAnsi="Arial" w:cs="Arial"/>
          <w:sz w:val="22"/>
          <w:szCs w:val="22"/>
        </w:rPr>
        <w:t xml:space="preserve"> issue.</w:t>
      </w:r>
    </w:p>
    <w:p w14:paraId="613F20E1" w14:textId="5BA45B5A" w:rsidR="6E21985D" w:rsidRPr="00207E9E" w:rsidRDefault="7ACEEC30" w:rsidP="1DDB50CE">
      <w:pPr>
        <w:spacing w:before="240" w:after="30" w:line="360" w:lineRule="auto"/>
        <w:ind w:left="288" w:right="288"/>
        <w:jc w:val="center"/>
        <w:rPr>
          <w:rFonts w:ascii="Arial" w:hAnsi="Arial" w:cs="Arial"/>
          <w:sz w:val="22"/>
          <w:szCs w:val="22"/>
        </w:rPr>
      </w:pPr>
      <w:r w:rsidRPr="00207E9E">
        <w:rPr>
          <w:rFonts w:ascii="Arial" w:hAnsi="Arial" w:cs="Arial"/>
          <w:noProof/>
          <w:sz w:val="22"/>
          <w:szCs w:val="22"/>
        </w:rPr>
        <w:drawing>
          <wp:inline distT="0" distB="0" distL="0" distR="0" wp14:anchorId="2021BE05" wp14:editId="60BBAB7A">
            <wp:extent cx="4572000" cy="3514725"/>
            <wp:effectExtent l="0" t="0" r="0" b="0"/>
            <wp:docPr id="522807486" name="Picture 52280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514725"/>
                    </a:xfrm>
                    <a:prstGeom prst="rect">
                      <a:avLst/>
                    </a:prstGeom>
                  </pic:spPr>
                </pic:pic>
              </a:graphicData>
            </a:graphic>
          </wp:inline>
        </w:drawing>
      </w:r>
    </w:p>
    <w:p w14:paraId="2223514E" w14:textId="6C632C83" w:rsidR="5F8D3833" w:rsidRPr="00207E9E" w:rsidRDefault="5F8D3833" w:rsidP="028DB7E1">
      <w:pPr>
        <w:spacing w:before="240" w:after="30" w:line="360" w:lineRule="auto"/>
        <w:ind w:left="288" w:right="288"/>
        <w:jc w:val="center"/>
        <w:rPr>
          <w:rFonts w:ascii="Arial" w:hAnsi="Arial" w:cs="Arial"/>
          <w:sz w:val="22"/>
          <w:szCs w:val="22"/>
        </w:rPr>
      </w:pPr>
      <w:r w:rsidRPr="00207E9E">
        <w:rPr>
          <w:rFonts w:ascii="Arial" w:hAnsi="Arial" w:cs="Arial"/>
          <w:b/>
          <w:bCs/>
          <w:i/>
          <w:iCs/>
          <w:sz w:val="22"/>
          <w:szCs w:val="22"/>
        </w:rPr>
        <w:t>Figure 1.5</w:t>
      </w:r>
    </w:p>
    <w:p w14:paraId="74792B55" w14:textId="282D7648" w:rsidR="6E21985D" w:rsidRPr="00207E9E" w:rsidRDefault="6E21985D" w:rsidP="1DDB50CE">
      <w:pPr>
        <w:spacing w:before="240" w:after="30" w:line="360" w:lineRule="auto"/>
        <w:ind w:left="288" w:right="288"/>
        <w:rPr>
          <w:rFonts w:ascii="Arial" w:eastAsia="Arial" w:hAnsi="Arial" w:cs="Arial"/>
          <w:color w:val="666666"/>
          <w:sz w:val="22"/>
          <w:szCs w:val="22"/>
        </w:rPr>
      </w:pPr>
    </w:p>
    <w:p w14:paraId="1164EEAE" w14:textId="6E664F8B" w:rsidR="7AC1D029" w:rsidRPr="00207E9E" w:rsidRDefault="7AC1D02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They came to an understanding that retainment of the customer is task 1 and to do this customer feedback is paramount. This is achieved by the use of a very customer and profit </w:t>
      </w:r>
      <w:r w:rsidR="109999FC" w:rsidRPr="00207E9E">
        <w:rPr>
          <w:rFonts w:ascii="Arial" w:eastAsia="Arial" w:hAnsi="Arial" w:cs="Arial"/>
          <w:color w:val="0E101A"/>
          <w:sz w:val="22"/>
          <w:szCs w:val="22"/>
        </w:rPr>
        <w:t>retention-based</w:t>
      </w:r>
      <w:r w:rsidRPr="00207E9E">
        <w:rPr>
          <w:rFonts w:ascii="Arial" w:eastAsia="Arial" w:hAnsi="Arial" w:cs="Arial"/>
          <w:color w:val="0E101A"/>
          <w:sz w:val="22"/>
          <w:szCs w:val="22"/>
        </w:rPr>
        <w:t xml:space="preserve"> CRM. The quality model used to achieve these principles is illustrated in the figure above. </w:t>
      </w:r>
    </w:p>
    <w:p w14:paraId="3A6822CC" w14:textId="48CE789D" w:rsidR="7AC1D029" w:rsidRPr="00207E9E" w:rsidRDefault="7AC1D02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b/>
          <w:bCs/>
          <w:color w:val="0E101A"/>
          <w:sz w:val="22"/>
          <w:szCs w:val="22"/>
          <w:u w:val="single"/>
        </w:rPr>
        <w:t>Quality models Explained</w:t>
      </w:r>
      <w:r w:rsidR="345B80D6" w:rsidRPr="00207E9E">
        <w:rPr>
          <w:rFonts w:ascii="Arial" w:eastAsia="Arial" w:hAnsi="Arial" w:cs="Arial"/>
          <w:b/>
          <w:bCs/>
          <w:color w:val="0E101A"/>
          <w:sz w:val="22"/>
          <w:szCs w:val="22"/>
          <w:u w:val="single"/>
        </w:rPr>
        <w:t xml:space="preserve"> 4.3</w:t>
      </w:r>
      <w:r w:rsidRPr="00207E9E">
        <w:rPr>
          <w:rFonts w:ascii="Arial" w:eastAsia="Arial" w:hAnsi="Arial" w:cs="Arial"/>
          <w:color w:val="0E101A"/>
          <w:sz w:val="22"/>
          <w:szCs w:val="22"/>
        </w:rPr>
        <w:t xml:space="preserve"> </w:t>
      </w:r>
    </w:p>
    <w:p w14:paraId="1C244AEE" w14:textId="71A32284" w:rsidR="7AC1D029" w:rsidRPr="00207E9E" w:rsidRDefault="7AC1D02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By following the information derived from the data collected using the new robust CRM and following the steps in the newly formed quality model British airways could see the factors in which improvement was needed: </w:t>
      </w:r>
    </w:p>
    <w:p w14:paraId="0700038C" w14:textId="2E400D15" w:rsidR="7AC1D029" w:rsidRPr="00207E9E" w:rsidRDefault="7AC1D02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Investment into People or Corporate responsibility </w:t>
      </w:r>
    </w:p>
    <w:p w14:paraId="16AD5625" w14:textId="69D1BECD" w:rsidR="7AC1D029" w:rsidRPr="00207E9E" w:rsidRDefault="7AC1D02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Restructuring of the customer service process (Bolstering the CRM) </w:t>
      </w:r>
    </w:p>
    <w:p w14:paraId="174100F6" w14:textId="78D23FD7" w:rsidR="7AC1D029" w:rsidRPr="00207E9E" w:rsidRDefault="7AC1D02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lastRenderedPageBreak/>
        <w:t xml:space="preserve">Throwing away the </w:t>
      </w:r>
      <w:proofErr w:type="gramStart"/>
      <w:r w:rsidRPr="00207E9E">
        <w:rPr>
          <w:rFonts w:ascii="Arial" w:eastAsia="Arial" w:hAnsi="Arial" w:cs="Arial"/>
          <w:color w:val="0E101A"/>
        </w:rPr>
        <w:t>old failed</w:t>
      </w:r>
      <w:proofErr w:type="gramEnd"/>
      <w:r w:rsidRPr="00207E9E">
        <w:rPr>
          <w:rFonts w:ascii="Arial" w:eastAsia="Arial" w:hAnsi="Arial" w:cs="Arial"/>
          <w:color w:val="0E101A"/>
        </w:rPr>
        <w:t xml:space="preserve"> processes </w:t>
      </w:r>
    </w:p>
    <w:p w14:paraId="33E651D6" w14:textId="427C74A2" w:rsidR="7AC1D029" w:rsidRPr="00207E9E" w:rsidRDefault="7AC1D029" w:rsidP="00207E9E">
      <w:pPr>
        <w:pStyle w:val="ListParagraph"/>
        <w:numPr>
          <w:ilvl w:val="0"/>
          <w:numId w:val="8"/>
        </w:numPr>
        <w:spacing w:before="240" w:after="30" w:line="360" w:lineRule="auto"/>
        <w:ind w:left="850" w:right="850"/>
        <w:jc w:val="both"/>
        <w:rPr>
          <w:rFonts w:ascii="Arial" w:eastAsia="Arial" w:hAnsi="Arial" w:cs="Arial"/>
          <w:color w:val="0E101A"/>
        </w:rPr>
      </w:pPr>
      <w:r w:rsidRPr="00207E9E">
        <w:rPr>
          <w:rFonts w:ascii="Arial" w:eastAsia="Arial" w:hAnsi="Arial" w:cs="Arial"/>
          <w:color w:val="0E101A"/>
        </w:rPr>
        <w:t xml:space="preserve">Retraining and personal development </w:t>
      </w:r>
    </w:p>
    <w:p w14:paraId="2B0183AF" w14:textId="2711C7E5" w:rsidR="7AC1D029" w:rsidRPr="00207E9E" w:rsidRDefault="7AC1D02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 </w:t>
      </w:r>
    </w:p>
    <w:p w14:paraId="21D66B87" w14:textId="094A110B" w:rsidR="7AC1D029" w:rsidRPr="00207E9E" w:rsidRDefault="7AC1D029"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 xml:space="preserve">Here below is an extract from Charles R. </w:t>
      </w:r>
      <w:proofErr w:type="spellStart"/>
      <w:r w:rsidRPr="00207E9E">
        <w:rPr>
          <w:rFonts w:ascii="Arial" w:eastAsia="Arial" w:hAnsi="Arial" w:cs="Arial"/>
          <w:color w:val="0E101A"/>
          <w:sz w:val="22"/>
          <w:szCs w:val="22"/>
        </w:rPr>
        <w:t>Weisers</w:t>
      </w:r>
      <w:proofErr w:type="spellEnd"/>
      <w:r w:rsidRPr="00207E9E">
        <w:rPr>
          <w:rFonts w:ascii="Arial" w:eastAsia="Arial" w:hAnsi="Arial" w:cs="Arial"/>
          <w:color w:val="0E101A"/>
          <w:sz w:val="22"/>
          <w:szCs w:val="22"/>
        </w:rPr>
        <w:t xml:space="preserve"> mission statement to British airways (1991). Within this extract of the mission statement is shows the relevance of customer touchpoint to reveal the hidden customer sentiment, or what lurks beneath as illustrated in “</w:t>
      </w:r>
      <w:r w:rsidR="634D650D" w:rsidRPr="00207E9E">
        <w:rPr>
          <w:rFonts w:ascii="Arial" w:eastAsia="Arial" w:hAnsi="Arial" w:cs="Arial"/>
          <w:color w:val="0E101A"/>
          <w:sz w:val="22"/>
          <w:szCs w:val="22"/>
        </w:rPr>
        <w:t>figure</w:t>
      </w:r>
      <w:r w:rsidR="5E1D3BA3" w:rsidRPr="00207E9E">
        <w:rPr>
          <w:rFonts w:ascii="Arial" w:eastAsia="Arial" w:hAnsi="Arial" w:cs="Arial"/>
          <w:color w:val="0E101A"/>
          <w:sz w:val="22"/>
          <w:szCs w:val="22"/>
        </w:rPr>
        <w:t xml:space="preserve"> 1.5</w:t>
      </w:r>
      <w:r w:rsidRPr="00207E9E">
        <w:rPr>
          <w:rFonts w:ascii="Arial" w:eastAsia="Arial" w:hAnsi="Arial" w:cs="Arial"/>
          <w:color w:val="0E101A"/>
          <w:sz w:val="22"/>
          <w:szCs w:val="22"/>
        </w:rPr>
        <w:t>” below.</w:t>
      </w:r>
    </w:p>
    <w:p w14:paraId="3A6224AF" w14:textId="5E0C959B" w:rsidR="1DDB50CE" w:rsidRPr="00207E9E" w:rsidRDefault="1DDB50CE" w:rsidP="00207E9E">
      <w:pPr>
        <w:spacing w:before="240" w:after="30" w:line="360" w:lineRule="auto"/>
        <w:ind w:left="850" w:right="850"/>
        <w:jc w:val="both"/>
        <w:rPr>
          <w:rFonts w:ascii="Arial" w:eastAsia="Arial" w:hAnsi="Arial" w:cs="Arial"/>
          <w:color w:val="666666"/>
          <w:sz w:val="22"/>
          <w:szCs w:val="22"/>
        </w:rPr>
      </w:pPr>
    </w:p>
    <w:p w14:paraId="6B1A4CF2" w14:textId="43405C22" w:rsidR="6E21985D" w:rsidRPr="00207E9E" w:rsidRDefault="27AD06DD" w:rsidP="00207E9E">
      <w:pPr>
        <w:spacing w:before="240" w:after="30" w:line="360" w:lineRule="auto"/>
        <w:ind w:left="850" w:right="850"/>
        <w:jc w:val="both"/>
        <w:rPr>
          <w:rFonts w:ascii="Arial" w:eastAsia="Arial" w:hAnsi="Arial" w:cs="Arial"/>
          <w:color w:val="505050"/>
          <w:sz w:val="22"/>
          <w:szCs w:val="22"/>
        </w:rPr>
      </w:pPr>
      <w:r w:rsidRPr="00207E9E">
        <w:rPr>
          <w:rFonts w:ascii="Arial" w:eastAsia="Arial" w:hAnsi="Arial" w:cs="Arial"/>
          <w:color w:val="505050"/>
          <w:sz w:val="22"/>
          <w:szCs w:val="22"/>
        </w:rPr>
        <w:t>customer relations. (See the exhibit “The Customer Contact Iceberg.”)</w:t>
      </w:r>
    </w:p>
    <w:p w14:paraId="5AE90DAC" w14:textId="436C7316" w:rsidR="2245148E" w:rsidRPr="00207E9E" w:rsidRDefault="27AD06DD" w:rsidP="028DB7E1">
      <w:pPr>
        <w:spacing w:before="240" w:after="30" w:line="360" w:lineRule="auto"/>
        <w:ind w:left="288" w:right="288"/>
        <w:rPr>
          <w:rFonts w:ascii="Arial" w:hAnsi="Arial" w:cs="Arial"/>
          <w:sz w:val="22"/>
          <w:szCs w:val="22"/>
        </w:rPr>
      </w:pPr>
      <w:r w:rsidRPr="00207E9E">
        <w:rPr>
          <w:rFonts w:ascii="Arial" w:hAnsi="Arial" w:cs="Arial"/>
          <w:noProof/>
          <w:sz w:val="22"/>
          <w:szCs w:val="22"/>
        </w:rPr>
        <w:drawing>
          <wp:inline distT="0" distB="0" distL="0" distR="0" wp14:anchorId="1DB95148" wp14:editId="0918E14E">
            <wp:extent cx="5943600" cy="3743325"/>
            <wp:effectExtent l="0" t="0" r="0" b="0"/>
            <wp:docPr id="1687748128" name="Picture 168774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3743325"/>
                    </a:xfrm>
                    <a:prstGeom prst="rect">
                      <a:avLst/>
                    </a:prstGeom>
                  </pic:spPr>
                </pic:pic>
              </a:graphicData>
            </a:graphic>
          </wp:inline>
        </w:drawing>
      </w:r>
    </w:p>
    <w:p w14:paraId="1B72F72E" w14:textId="5172F47C" w:rsidR="2245148E" w:rsidRPr="00207E9E" w:rsidRDefault="6D50F551" w:rsidP="028DB7E1">
      <w:pPr>
        <w:spacing w:before="240" w:after="30" w:line="360" w:lineRule="auto"/>
        <w:ind w:left="288" w:right="288"/>
        <w:jc w:val="center"/>
        <w:rPr>
          <w:rFonts w:ascii="Arial" w:hAnsi="Arial" w:cs="Arial"/>
          <w:b/>
          <w:bCs/>
          <w:i/>
          <w:iCs/>
          <w:sz w:val="22"/>
          <w:szCs w:val="22"/>
        </w:rPr>
      </w:pPr>
      <w:r w:rsidRPr="00207E9E">
        <w:rPr>
          <w:rFonts w:ascii="Arial" w:hAnsi="Arial" w:cs="Arial"/>
          <w:b/>
          <w:bCs/>
          <w:i/>
          <w:iCs/>
          <w:sz w:val="22"/>
          <w:szCs w:val="22"/>
        </w:rPr>
        <w:t>Figure 1.</w:t>
      </w:r>
      <w:r w:rsidR="487A464A" w:rsidRPr="00207E9E">
        <w:rPr>
          <w:rFonts w:ascii="Arial" w:hAnsi="Arial" w:cs="Arial"/>
          <w:b/>
          <w:bCs/>
          <w:i/>
          <w:iCs/>
          <w:sz w:val="22"/>
          <w:szCs w:val="22"/>
        </w:rPr>
        <w:t>6</w:t>
      </w:r>
    </w:p>
    <w:p w14:paraId="421A197B" w14:textId="7E5054C1" w:rsidR="00F71D6F" w:rsidRPr="00207E9E" w:rsidRDefault="00F71D6F" w:rsidP="028DB7E1">
      <w:pPr>
        <w:spacing w:before="240" w:after="30" w:line="360" w:lineRule="auto"/>
        <w:ind w:left="288" w:right="288"/>
        <w:jc w:val="center"/>
        <w:rPr>
          <w:rFonts w:ascii="Arial" w:hAnsi="Arial" w:cs="Arial"/>
          <w:b/>
          <w:bCs/>
          <w:i/>
          <w:iCs/>
          <w:sz w:val="22"/>
          <w:szCs w:val="22"/>
        </w:rPr>
      </w:pPr>
    </w:p>
    <w:p w14:paraId="6AD05E7B" w14:textId="622F48A1" w:rsidR="00F71D6F" w:rsidRPr="00207E9E" w:rsidRDefault="00426596" w:rsidP="00F71D6F">
      <w:pPr>
        <w:spacing w:before="240" w:after="30" w:line="360" w:lineRule="auto"/>
        <w:ind w:left="288" w:right="288"/>
        <w:rPr>
          <w:rFonts w:ascii="Arial" w:hAnsi="Arial" w:cs="Arial"/>
          <w:b/>
          <w:bCs/>
          <w:sz w:val="22"/>
          <w:szCs w:val="22"/>
          <w:u w:val="single"/>
        </w:rPr>
      </w:pPr>
      <w:r>
        <w:rPr>
          <w:rFonts w:ascii="Arial" w:hAnsi="Arial" w:cs="Arial"/>
          <w:b/>
          <w:bCs/>
          <w:sz w:val="22"/>
          <w:szCs w:val="22"/>
          <w:u w:val="single"/>
        </w:rPr>
        <w:t>Discussion 4.4</w:t>
      </w:r>
    </w:p>
    <w:p w14:paraId="37E16A05" w14:textId="236F293D" w:rsidR="00F71D6F" w:rsidRPr="00207E9E" w:rsidRDefault="00F71D6F" w:rsidP="00207E9E">
      <w:pPr>
        <w:spacing w:before="240" w:after="30" w:line="360" w:lineRule="auto"/>
        <w:ind w:left="850" w:right="850"/>
        <w:rPr>
          <w:rFonts w:ascii="Arial" w:eastAsia="Arial" w:hAnsi="Arial" w:cs="Arial"/>
          <w:color w:val="0E101A"/>
          <w:sz w:val="22"/>
          <w:szCs w:val="22"/>
        </w:rPr>
      </w:pPr>
      <w:r w:rsidRPr="00207E9E">
        <w:rPr>
          <w:rFonts w:ascii="Arial" w:hAnsi="Arial" w:cs="Arial"/>
          <w:sz w:val="22"/>
          <w:szCs w:val="22"/>
        </w:rPr>
        <w:t xml:space="preserve">In figure 1.6 above we can see that </w:t>
      </w:r>
      <w:proofErr w:type="spellStart"/>
      <w:r w:rsidRPr="00207E9E">
        <w:rPr>
          <w:rFonts w:ascii="Arial" w:hAnsi="Arial" w:cs="Arial"/>
          <w:sz w:val="22"/>
          <w:szCs w:val="22"/>
        </w:rPr>
        <w:t>british</w:t>
      </w:r>
      <w:proofErr w:type="spellEnd"/>
      <w:r w:rsidRPr="00207E9E">
        <w:rPr>
          <w:rFonts w:ascii="Arial" w:hAnsi="Arial" w:cs="Arial"/>
          <w:sz w:val="22"/>
          <w:szCs w:val="22"/>
        </w:rPr>
        <w:t xml:space="preserve"> airlines has identified a problem with their touch point data collection, this has been visualised in the form of an </w:t>
      </w:r>
      <w:proofErr w:type="spellStart"/>
      <w:r w:rsidRPr="00207E9E">
        <w:rPr>
          <w:rFonts w:ascii="Arial" w:hAnsi="Arial" w:cs="Arial"/>
          <w:sz w:val="22"/>
          <w:szCs w:val="22"/>
        </w:rPr>
        <w:t>iceberb</w:t>
      </w:r>
      <w:proofErr w:type="spellEnd"/>
      <w:r w:rsidRPr="00207E9E">
        <w:rPr>
          <w:rFonts w:ascii="Arial" w:hAnsi="Arial" w:cs="Arial"/>
          <w:sz w:val="22"/>
          <w:szCs w:val="22"/>
        </w:rPr>
        <w:t xml:space="preserve">. The part of the iceberg above water shows the customers </w:t>
      </w:r>
      <w:r w:rsidRPr="00207E9E">
        <w:rPr>
          <w:rFonts w:ascii="Arial" w:hAnsi="Arial" w:cs="Arial"/>
          <w:sz w:val="22"/>
          <w:szCs w:val="22"/>
        </w:rPr>
        <w:lastRenderedPageBreak/>
        <w:t xml:space="preserve">which they regard as “champions” (8%), these customers communicate with the company letting the company know of any problems they have faces and suggestion as to how to remedy these problems. Next is the first section below the water line which shows the customers who relay </w:t>
      </w:r>
      <w:proofErr w:type="gramStart"/>
      <w:r w:rsidRPr="00207E9E">
        <w:rPr>
          <w:rFonts w:ascii="Arial" w:hAnsi="Arial" w:cs="Arial"/>
          <w:sz w:val="22"/>
          <w:szCs w:val="22"/>
        </w:rPr>
        <w:t>there</w:t>
      </w:r>
      <w:proofErr w:type="gramEnd"/>
      <w:r w:rsidRPr="00207E9E">
        <w:rPr>
          <w:rFonts w:ascii="Arial" w:hAnsi="Arial" w:cs="Arial"/>
          <w:sz w:val="22"/>
          <w:szCs w:val="22"/>
        </w:rPr>
        <w:t xml:space="preserve"> complaints but the complaints don’t get to the relevant team (24%), this section is a touch point which needs work as the information flow from the external source is not getting to the relevant internal department which as explained in the report by </w:t>
      </w:r>
      <w:r w:rsidRPr="00207E9E">
        <w:rPr>
          <w:rFonts w:ascii="Arial" w:eastAsia="Arial" w:hAnsi="Arial" w:cs="Arial"/>
          <w:color w:val="0E101A"/>
          <w:sz w:val="22"/>
          <w:szCs w:val="22"/>
        </w:rPr>
        <w:t xml:space="preserve">Charles R. </w:t>
      </w:r>
      <w:proofErr w:type="spellStart"/>
      <w:r w:rsidRPr="00207E9E">
        <w:rPr>
          <w:rFonts w:ascii="Arial" w:eastAsia="Arial" w:hAnsi="Arial" w:cs="Arial"/>
          <w:color w:val="0E101A"/>
          <w:sz w:val="22"/>
          <w:szCs w:val="22"/>
        </w:rPr>
        <w:t>Weisers</w:t>
      </w:r>
      <w:proofErr w:type="spellEnd"/>
      <w:r w:rsidRPr="00207E9E">
        <w:rPr>
          <w:rFonts w:ascii="Arial" w:eastAsia="Arial" w:hAnsi="Arial" w:cs="Arial"/>
          <w:color w:val="0E101A"/>
          <w:sz w:val="22"/>
          <w:szCs w:val="22"/>
        </w:rPr>
        <w:t xml:space="preserve"> in his</w:t>
      </w:r>
      <w:r w:rsidRPr="00207E9E">
        <w:rPr>
          <w:rFonts w:ascii="Arial" w:eastAsia="Arial" w:hAnsi="Arial" w:cs="Arial"/>
          <w:color w:val="0E101A"/>
          <w:sz w:val="22"/>
          <w:szCs w:val="22"/>
        </w:rPr>
        <w:t xml:space="preserve"> mission statement to British airways (1991)</w:t>
      </w:r>
      <w:r w:rsidRPr="00207E9E">
        <w:rPr>
          <w:rFonts w:ascii="Arial" w:eastAsia="Arial" w:hAnsi="Arial" w:cs="Arial"/>
          <w:color w:val="0E101A"/>
          <w:sz w:val="22"/>
          <w:szCs w:val="22"/>
        </w:rPr>
        <w:t xml:space="preserve">. The third and final submerged section of this iceberg analogy is the “Don’t talk to nobody” section (68%), this is the largest and most worrying section as it is the majority of the customer base and they are reluctant to communicate. A remedy for the customers who do not communicate back with the airline about their experiences good or bad could be an incentive system </w:t>
      </w:r>
      <w:proofErr w:type="gramStart"/>
      <w:r w:rsidRPr="00207E9E">
        <w:rPr>
          <w:rFonts w:ascii="Arial" w:eastAsia="Arial" w:hAnsi="Arial" w:cs="Arial"/>
          <w:color w:val="0E101A"/>
          <w:sz w:val="22"/>
          <w:szCs w:val="22"/>
        </w:rPr>
        <w:t>where by</w:t>
      </w:r>
      <w:proofErr w:type="gramEnd"/>
      <w:r w:rsidRPr="00207E9E">
        <w:rPr>
          <w:rFonts w:ascii="Arial" w:eastAsia="Arial" w:hAnsi="Arial" w:cs="Arial"/>
          <w:color w:val="0E101A"/>
          <w:sz w:val="22"/>
          <w:szCs w:val="22"/>
        </w:rPr>
        <w:t xml:space="preserve"> the customer gets some sort of reward for completing any of the airlines questionaries.</w:t>
      </w:r>
    </w:p>
    <w:p w14:paraId="7BFC75D0" w14:textId="77777777" w:rsidR="00F71D6F" w:rsidRPr="00207E9E" w:rsidRDefault="00F71D6F" w:rsidP="00207E9E">
      <w:pPr>
        <w:spacing w:before="240" w:after="30" w:line="360" w:lineRule="auto"/>
        <w:ind w:left="850" w:right="850"/>
        <w:rPr>
          <w:rFonts w:ascii="Arial" w:hAnsi="Arial" w:cs="Arial"/>
          <w:sz w:val="22"/>
          <w:szCs w:val="22"/>
        </w:rPr>
      </w:pPr>
    </w:p>
    <w:p w14:paraId="6CBBDA92" w14:textId="2E3347F0" w:rsidR="2245148E" w:rsidRPr="00207E9E" w:rsidRDefault="5A3C7F04" w:rsidP="00207E9E">
      <w:pPr>
        <w:spacing w:before="240" w:after="30" w:line="360" w:lineRule="auto"/>
        <w:ind w:left="850" w:right="850"/>
        <w:rPr>
          <w:rFonts w:ascii="Arial" w:eastAsia="Arial" w:hAnsi="Arial" w:cs="Arial"/>
          <w:b/>
          <w:bCs/>
          <w:sz w:val="22"/>
          <w:szCs w:val="22"/>
          <w:u w:val="single"/>
        </w:rPr>
      </w:pPr>
      <w:r w:rsidRPr="00207E9E">
        <w:rPr>
          <w:rFonts w:ascii="Arial" w:eastAsia="Arial" w:hAnsi="Arial" w:cs="Arial"/>
          <w:b/>
          <w:bCs/>
          <w:sz w:val="22"/>
          <w:szCs w:val="22"/>
          <w:u w:val="single"/>
        </w:rPr>
        <w:t>Conclusions 4.</w:t>
      </w:r>
      <w:r w:rsidR="00426596">
        <w:rPr>
          <w:rFonts w:ascii="Arial" w:eastAsia="Arial" w:hAnsi="Arial" w:cs="Arial"/>
          <w:b/>
          <w:bCs/>
          <w:sz w:val="22"/>
          <w:szCs w:val="22"/>
          <w:u w:val="single"/>
        </w:rPr>
        <w:t>5</w:t>
      </w:r>
    </w:p>
    <w:p w14:paraId="10CE698A" w14:textId="6B7AE2B5" w:rsidR="5A3C7F04" w:rsidRPr="00207E9E" w:rsidRDefault="5A3C7F04" w:rsidP="00207E9E">
      <w:pPr>
        <w:spacing w:before="240" w:after="30" w:line="360" w:lineRule="auto"/>
        <w:ind w:left="850" w:right="850"/>
        <w:rPr>
          <w:rFonts w:ascii="Arial" w:eastAsia="Arial" w:hAnsi="Arial" w:cs="Arial"/>
          <w:color w:val="000000" w:themeColor="text1"/>
          <w:sz w:val="22"/>
          <w:szCs w:val="22"/>
        </w:rPr>
      </w:pPr>
      <w:r w:rsidRPr="00207E9E">
        <w:rPr>
          <w:rFonts w:ascii="Arial" w:eastAsia="Arial" w:hAnsi="Arial" w:cs="Arial"/>
          <w:color w:val="000000" w:themeColor="text1"/>
          <w:sz w:val="22"/>
          <w:szCs w:val="22"/>
        </w:rPr>
        <w:t xml:space="preserve">British Airways is a longstanding aviation company leader, with its wealth of </w:t>
      </w:r>
      <w:r w:rsidR="70D31540" w:rsidRPr="00207E9E">
        <w:rPr>
          <w:rFonts w:ascii="Arial" w:eastAsia="Arial" w:hAnsi="Arial" w:cs="Arial"/>
          <w:color w:val="000000" w:themeColor="text1"/>
          <w:sz w:val="22"/>
          <w:szCs w:val="22"/>
        </w:rPr>
        <w:t>experience</w:t>
      </w:r>
      <w:r w:rsidRPr="00207E9E">
        <w:rPr>
          <w:rFonts w:ascii="Arial" w:eastAsia="Arial" w:hAnsi="Arial" w:cs="Arial"/>
          <w:color w:val="000000" w:themeColor="text1"/>
          <w:sz w:val="22"/>
          <w:szCs w:val="22"/>
        </w:rPr>
        <w:t xml:space="preserve"> and longevity in the busi</w:t>
      </w:r>
      <w:r w:rsidR="76BCA9E0" w:rsidRPr="00207E9E">
        <w:rPr>
          <w:rFonts w:ascii="Arial" w:eastAsia="Arial" w:hAnsi="Arial" w:cs="Arial"/>
          <w:color w:val="000000" w:themeColor="text1"/>
          <w:sz w:val="22"/>
          <w:szCs w:val="22"/>
        </w:rPr>
        <w:t xml:space="preserve">ness, it seems that the organisation is positioned to weather the storm of the pandemic. It can be seen that all aspects of </w:t>
      </w:r>
      <w:r w:rsidR="35DE90D6" w:rsidRPr="00207E9E">
        <w:rPr>
          <w:rFonts w:ascii="Arial" w:eastAsia="Arial" w:hAnsi="Arial" w:cs="Arial"/>
          <w:color w:val="000000" w:themeColor="text1"/>
          <w:sz w:val="22"/>
          <w:szCs w:val="22"/>
        </w:rPr>
        <w:t xml:space="preserve">ethics and </w:t>
      </w:r>
      <w:r w:rsidR="5B524B72" w:rsidRPr="00207E9E">
        <w:rPr>
          <w:rFonts w:ascii="Arial" w:eastAsia="Arial" w:hAnsi="Arial" w:cs="Arial"/>
          <w:color w:val="000000" w:themeColor="text1"/>
          <w:sz w:val="22"/>
          <w:szCs w:val="22"/>
        </w:rPr>
        <w:t>sustainability</w:t>
      </w:r>
      <w:r w:rsidR="35DE90D6" w:rsidRPr="00207E9E">
        <w:rPr>
          <w:rFonts w:ascii="Arial" w:eastAsia="Arial" w:hAnsi="Arial" w:cs="Arial"/>
          <w:color w:val="000000" w:themeColor="text1"/>
          <w:sz w:val="22"/>
          <w:szCs w:val="22"/>
        </w:rPr>
        <w:t xml:space="preserve"> have been considered by British airways. The best way to continue the success of the company and resolve longstanding customer co</w:t>
      </w:r>
      <w:r w:rsidR="7DA04208" w:rsidRPr="00207E9E">
        <w:rPr>
          <w:rFonts w:ascii="Arial" w:eastAsia="Arial" w:hAnsi="Arial" w:cs="Arial"/>
          <w:color w:val="000000" w:themeColor="text1"/>
          <w:sz w:val="22"/>
          <w:szCs w:val="22"/>
        </w:rPr>
        <w:t xml:space="preserve">mplaint problems, the use of modern social media </w:t>
      </w:r>
      <w:r w:rsidR="4D2159C9" w:rsidRPr="00207E9E">
        <w:rPr>
          <w:rFonts w:ascii="Arial" w:eastAsia="Arial" w:hAnsi="Arial" w:cs="Arial"/>
          <w:color w:val="000000" w:themeColor="text1"/>
          <w:sz w:val="22"/>
          <w:szCs w:val="22"/>
        </w:rPr>
        <w:t>platforms</w:t>
      </w:r>
      <w:r w:rsidR="7DA04208" w:rsidRPr="00207E9E">
        <w:rPr>
          <w:rFonts w:ascii="Arial" w:eastAsia="Arial" w:hAnsi="Arial" w:cs="Arial"/>
          <w:color w:val="000000" w:themeColor="text1"/>
          <w:sz w:val="22"/>
          <w:szCs w:val="22"/>
        </w:rPr>
        <w:t xml:space="preserve"> could further inform the </w:t>
      </w:r>
      <w:r w:rsidR="378D0580" w:rsidRPr="00207E9E">
        <w:rPr>
          <w:rFonts w:ascii="Arial" w:eastAsia="Arial" w:hAnsi="Arial" w:cs="Arial"/>
          <w:color w:val="000000" w:themeColor="text1"/>
          <w:sz w:val="22"/>
          <w:szCs w:val="22"/>
        </w:rPr>
        <w:t>company</w:t>
      </w:r>
      <w:r w:rsidR="7DA04208" w:rsidRPr="00207E9E">
        <w:rPr>
          <w:rFonts w:ascii="Arial" w:eastAsia="Arial" w:hAnsi="Arial" w:cs="Arial"/>
          <w:color w:val="000000" w:themeColor="text1"/>
          <w:sz w:val="22"/>
          <w:szCs w:val="22"/>
        </w:rPr>
        <w:t xml:space="preserve"> of which directions it must go for </w:t>
      </w:r>
      <w:r w:rsidR="37347A1A" w:rsidRPr="00207E9E">
        <w:rPr>
          <w:rFonts w:ascii="Arial" w:eastAsia="Arial" w:hAnsi="Arial" w:cs="Arial"/>
          <w:color w:val="000000" w:themeColor="text1"/>
          <w:sz w:val="22"/>
          <w:szCs w:val="22"/>
        </w:rPr>
        <w:t>survival of</w:t>
      </w:r>
      <w:r w:rsidR="7DA04208" w:rsidRPr="00207E9E">
        <w:rPr>
          <w:rFonts w:ascii="Arial" w:eastAsia="Arial" w:hAnsi="Arial" w:cs="Arial"/>
          <w:color w:val="000000" w:themeColor="text1"/>
          <w:sz w:val="22"/>
          <w:szCs w:val="22"/>
        </w:rPr>
        <w:t xml:space="preserve"> the company and </w:t>
      </w:r>
      <w:r w:rsidR="52CC8FAE" w:rsidRPr="00207E9E">
        <w:rPr>
          <w:rFonts w:ascii="Arial" w:eastAsia="Arial" w:hAnsi="Arial" w:cs="Arial"/>
          <w:color w:val="000000" w:themeColor="text1"/>
          <w:sz w:val="22"/>
          <w:szCs w:val="22"/>
        </w:rPr>
        <w:t>reputation of the brand overall</w:t>
      </w:r>
      <w:r w:rsidR="2C4BCBCD" w:rsidRPr="00207E9E">
        <w:rPr>
          <w:rFonts w:ascii="Arial" w:eastAsia="Arial" w:hAnsi="Arial" w:cs="Arial"/>
          <w:color w:val="000000" w:themeColor="text1"/>
          <w:sz w:val="22"/>
          <w:szCs w:val="22"/>
        </w:rPr>
        <w:t xml:space="preserve"> (Davenport, 2010)</w:t>
      </w:r>
      <w:r w:rsidR="52CC8FAE" w:rsidRPr="00207E9E">
        <w:rPr>
          <w:rFonts w:ascii="Arial" w:eastAsia="Arial" w:hAnsi="Arial" w:cs="Arial"/>
          <w:color w:val="000000" w:themeColor="text1"/>
          <w:sz w:val="22"/>
          <w:szCs w:val="22"/>
        </w:rPr>
        <w:t>.</w:t>
      </w:r>
    </w:p>
    <w:p w14:paraId="0558B26B" w14:textId="216DD809" w:rsidR="3B4AFC10" w:rsidRPr="00207E9E" w:rsidRDefault="3B4AFC10" w:rsidP="00207E9E">
      <w:pPr>
        <w:spacing w:before="240" w:after="30" w:line="360" w:lineRule="auto"/>
        <w:ind w:left="850" w:right="850"/>
        <w:rPr>
          <w:rFonts w:ascii="Arial" w:eastAsia="Arial" w:hAnsi="Arial" w:cs="Arial"/>
          <w:color w:val="000000" w:themeColor="text1"/>
          <w:sz w:val="22"/>
          <w:szCs w:val="22"/>
        </w:rPr>
      </w:pPr>
      <w:r w:rsidRPr="00207E9E">
        <w:rPr>
          <w:rFonts w:ascii="Arial" w:eastAsia="Arial" w:hAnsi="Arial" w:cs="Arial"/>
          <w:b/>
          <w:bCs/>
          <w:color w:val="000000" w:themeColor="text1"/>
          <w:sz w:val="22"/>
          <w:szCs w:val="22"/>
          <w:u w:val="single"/>
        </w:rPr>
        <w:t>Conclusions 5.0</w:t>
      </w:r>
    </w:p>
    <w:p w14:paraId="298780CF" w14:textId="4082CD42" w:rsidR="323C6929" w:rsidRDefault="323C6929" w:rsidP="00207E9E">
      <w:pPr>
        <w:spacing w:before="240" w:after="30" w:line="360" w:lineRule="auto"/>
        <w:ind w:left="850" w:right="850"/>
        <w:rPr>
          <w:rFonts w:ascii="Arial" w:eastAsia="Arial" w:hAnsi="Arial" w:cs="Arial"/>
          <w:color w:val="000000" w:themeColor="text1"/>
          <w:sz w:val="22"/>
          <w:szCs w:val="22"/>
        </w:rPr>
      </w:pPr>
      <w:r w:rsidRPr="00207E9E">
        <w:rPr>
          <w:rFonts w:ascii="Arial" w:eastAsia="Arial" w:hAnsi="Arial" w:cs="Arial"/>
          <w:color w:val="000000" w:themeColor="text1"/>
          <w:sz w:val="22"/>
          <w:szCs w:val="22"/>
        </w:rPr>
        <w:t xml:space="preserve">The biggest hurdle for the Airline industry as a whole is the Covid-19 Pandemic and the ethical responses to the issue. The response in this matter will prove paramount in concern to the </w:t>
      </w:r>
      <w:r w:rsidR="282571FE" w:rsidRPr="00207E9E">
        <w:rPr>
          <w:rFonts w:ascii="Arial" w:eastAsia="Arial" w:hAnsi="Arial" w:cs="Arial"/>
          <w:color w:val="000000" w:themeColor="text1"/>
          <w:sz w:val="22"/>
          <w:szCs w:val="22"/>
        </w:rPr>
        <w:t>sustainability</w:t>
      </w:r>
      <w:r w:rsidR="37B004C1" w:rsidRPr="00207E9E">
        <w:rPr>
          <w:rFonts w:ascii="Arial" w:eastAsia="Arial" w:hAnsi="Arial" w:cs="Arial"/>
          <w:color w:val="000000" w:themeColor="text1"/>
          <w:sz w:val="22"/>
          <w:szCs w:val="22"/>
        </w:rPr>
        <w:t xml:space="preserve"> of the individual companies and the </w:t>
      </w:r>
      <w:r w:rsidR="55A02C2D" w:rsidRPr="00207E9E">
        <w:rPr>
          <w:rFonts w:ascii="Arial" w:eastAsia="Arial" w:hAnsi="Arial" w:cs="Arial"/>
          <w:color w:val="000000" w:themeColor="text1"/>
          <w:sz w:val="22"/>
          <w:szCs w:val="22"/>
        </w:rPr>
        <w:t>stability</w:t>
      </w:r>
      <w:r w:rsidR="37B004C1" w:rsidRPr="00207E9E">
        <w:rPr>
          <w:rFonts w:ascii="Arial" w:eastAsia="Arial" w:hAnsi="Arial" w:cs="Arial"/>
          <w:color w:val="000000" w:themeColor="text1"/>
          <w:sz w:val="22"/>
          <w:szCs w:val="22"/>
        </w:rPr>
        <w:t xml:space="preserve"> of the industry worldwide. With more touch points to be considered in a whole </w:t>
      </w:r>
      <w:r w:rsidR="4B6F8479" w:rsidRPr="00207E9E">
        <w:rPr>
          <w:rFonts w:ascii="Arial" w:eastAsia="Arial" w:hAnsi="Arial" w:cs="Arial"/>
          <w:color w:val="000000" w:themeColor="text1"/>
          <w:sz w:val="22"/>
          <w:szCs w:val="22"/>
        </w:rPr>
        <w:t>different</w:t>
      </w:r>
      <w:r w:rsidR="37B004C1" w:rsidRPr="00207E9E">
        <w:rPr>
          <w:rFonts w:ascii="Arial" w:eastAsia="Arial" w:hAnsi="Arial" w:cs="Arial"/>
          <w:color w:val="000000" w:themeColor="text1"/>
          <w:sz w:val="22"/>
          <w:szCs w:val="22"/>
        </w:rPr>
        <w:t xml:space="preserve"> aspect to just profit</w:t>
      </w:r>
      <w:r w:rsidR="1445115F" w:rsidRPr="00207E9E">
        <w:rPr>
          <w:rFonts w:ascii="Arial" w:eastAsia="Arial" w:hAnsi="Arial" w:cs="Arial"/>
          <w:color w:val="000000" w:themeColor="text1"/>
          <w:sz w:val="22"/>
          <w:szCs w:val="22"/>
        </w:rPr>
        <w:t xml:space="preserve">s and customer satisfaction, now a new health and </w:t>
      </w:r>
      <w:r w:rsidR="4232DA53" w:rsidRPr="00207E9E">
        <w:rPr>
          <w:rFonts w:ascii="Arial" w:eastAsia="Arial" w:hAnsi="Arial" w:cs="Arial"/>
          <w:color w:val="000000" w:themeColor="text1"/>
          <w:sz w:val="22"/>
          <w:szCs w:val="22"/>
        </w:rPr>
        <w:t>safety</w:t>
      </w:r>
      <w:r w:rsidR="1445115F" w:rsidRPr="00207E9E">
        <w:rPr>
          <w:rFonts w:ascii="Arial" w:eastAsia="Arial" w:hAnsi="Arial" w:cs="Arial"/>
          <w:color w:val="000000" w:themeColor="text1"/>
          <w:sz w:val="22"/>
          <w:szCs w:val="22"/>
        </w:rPr>
        <w:t xml:space="preserve"> touch point aspect is </w:t>
      </w:r>
      <w:r w:rsidR="1445115F" w:rsidRPr="00207E9E">
        <w:rPr>
          <w:rFonts w:ascii="Arial" w:eastAsia="Arial" w:hAnsi="Arial" w:cs="Arial"/>
          <w:color w:val="000000" w:themeColor="text1"/>
          <w:sz w:val="22"/>
          <w:szCs w:val="22"/>
        </w:rPr>
        <w:lastRenderedPageBreak/>
        <w:t>added to the mix with varied Gove</w:t>
      </w:r>
      <w:r w:rsidR="4EC7CC3B" w:rsidRPr="00207E9E">
        <w:rPr>
          <w:rFonts w:ascii="Arial" w:eastAsia="Arial" w:hAnsi="Arial" w:cs="Arial"/>
          <w:color w:val="000000" w:themeColor="text1"/>
          <w:sz w:val="22"/>
          <w:szCs w:val="22"/>
        </w:rPr>
        <w:t>rn</w:t>
      </w:r>
      <w:r w:rsidR="1445115F" w:rsidRPr="00207E9E">
        <w:rPr>
          <w:rFonts w:ascii="Arial" w:eastAsia="Arial" w:hAnsi="Arial" w:cs="Arial"/>
          <w:color w:val="000000" w:themeColor="text1"/>
          <w:sz w:val="22"/>
          <w:szCs w:val="22"/>
        </w:rPr>
        <w:t xml:space="preserve">mental policy </w:t>
      </w:r>
      <w:r w:rsidR="00207E9E" w:rsidRPr="00207E9E">
        <w:rPr>
          <w:rFonts w:ascii="Arial" w:eastAsia="Arial" w:hAnsi="Arial" w:cs="Arial"/>
          <w:color w:val="000000" w:themeColor="text1"/>
          <w:sz w:val="22"/>
          <w:szCs w:val="22"/>
        </w:rPr>
        <w:t xml:space="preserve">of </w:t>
      </w:r>
      <w:r w:rsidR="00207E9E">
        <w:rPr>
          <w:rFonts w:ascii="Arial" w:eastAsia="Arial" w:hAnsi="Arial" w:cs="Arial"/>
          <w:color w:val="000000" w:themeColor="text1"/>
          <w:sz w:val="22"/>
          <w:szCs w:val="22"/>
        </w:rPr>
        <w:t xml:space="preserve">an </w:t>
      </w:r>
      <w:r w:rsidR="00207E9E" w:rsidRPr="00207E9E">
        <w:rPr>
          <w:rFonts w:ascii="Arial" w:eastAsia="Arial" w:hAnsi="Arial" w:cs="Arial"/>
          <w:color w:val="000000" w:themeColor="text1"/>
          <w:sz w:val="22"/>
          <w:szCs w:val="22"/>
        </w:rPr>
        <w:t>ever-changing</w:t>
      </w:r>
      <w:r w:rsidR="1445115F" w:rsidRPr="00207E9E">
        <w:rPr>
          <w:rFonts w:ascii="Arial" w:eastAsia="Arial" w:hAnsi="Arial" w:cs="Arial"/>
          <w:color w:val="000000" w:themeColor="text1"/>
          <w:sz w:val="22"/>
          <w:szCs w:val="22"/>
        </w:rPr>
        <w:t xml:space="preserve"> </w:t>
      </w:r>
      <w:r w:rsidR="2D7B35FD" w:rsidRPr="00207E9E">
        <w:rPr>
          <w:rFonts w:ascii="Arial" w:eastAsia="Arial" w:hAnsi="Arial" w:cs="Arial"/>
          <w:color w:val="000000" w:themeColor="text1"/>
          <w:sz w:val="22"/>
          <w:szCs w:val="22"/>
        </w:rPr>
        <w:t>nature</w:t>
      </w:r>
      <w:r w:rsidR="37FAAB78" w:rsidRPr="00207E9E">
        <w:rPr>
          <w:rFonts w:ascii="Arial" w:eastAsia="Arial" w:hAnsi="Arial" w:cs="Arial"/>
          <w:color w:val="000000" w:themeColor="text1"/>
          <w:sz w:val="22"/>
          <w:szCs w:val="22"/>
        </w:rPr>
        <w:t xml:space="preserve"> (IEA, 2020)</w:t>
      </w:r>
      <w:r w:rsidR="2D7B35FD" w:rsidRPr="00207E9E">
        <w:rPr>
          <w:rFonts w:ascii="Arial" w:eastAsia="Arial" w:hAnsi="Arial" w:cs="Arial"/>
          <w:color w:val="000000" w:themeColor="text1"/>
          <w:sz w:val="22"/>
          <w:szCs w:val="22"/>
        </w:rPr>
        <w:t xml:space="preserve">. </w:t>
      </w:r>
    </w:p>
    <w:p w14:paraId="3F151C48" w14:textId="77777777" w:rsidR="00207E9E" w:rsidRPr="00207E9E" w:rsidRDefault="00207E9E" w:rsidP="00207E9E">
      <w:pPr>
        <w:spacing w:before="240" w:after="30" w:line="360" w:lineRule="auto"/>
        <w:ind w:left="850" w:right="850"/>
        <w:jc w:val="both"/>
        <w:rPr>
          <w:rFonts w:ascii="Arial" w:eastAsia="Arial" w:hAnsi="Arial" w:cs="Arial"/>
          <w:color w:val="0E101A"/>
          <w:sz w:val="22"/>
          <w:szCs w:val="22"/>
        </w:rPr>
      </w:pPr>
      <w:r w:rsidRPr="00207E9E">
        <w:rPr>
          <w:rFonts w:ascii="Arial" w:eastAsia="Arial" w:hAnsi="Arial" w:cs="Arial"/>
          <w:color w:val="0E101A"/>
          <w:sz w:val="22"/>
          <w:szCs w:val="22"/>
        </w:rPr>
        <w:t>Then the quality of the company’s overall service can be seen in the annual reports. The airline can see the level of quality within the organisation and its customers through the:</w:t>
      </w:r>
    </w:p>
    <w:p w14:paraId="27EADE4F" w14:textId="77777777" w:rsidR="00207E9E" w:rsidRPr="00207E9E" w:rsidRDefault="00207E9E" w:rsidP="00207E9E">
      <w:pPr>
        <w:pStyle w:val="ListParagraph"/>
        <w:numPr>
          <w:ilvl w:val="0"/>
          <w:numId w:val="29"/>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 xml:space="preserve">Understanding of the customer’s needs </w:t>
      </w:r>
      <w:r w:rsidRPr="00207E9E">
        <w:rPr>
          <w:rFonts w:ascii="Arial" w:eastAsia="Arial" w:hAnsi="Arial" w:cs="Arial"/>
          <w:color w:val="0E101A"/>
        </w:rPr>
        <w:t xml:space="preserve">through feedback forms online, questionnaires directly sent to customers on completion of services. Repeat custom is often a great indicator of customer satisfaction and quality of service. </w:t>
      </w:r>
    </w:p>
    <w:p w14:paraId="785F429B" w14:textId="77777777" w:rsidR="00207E9E" w:rsidRPr="00207E9E" w:rsidRDefault="00207E9E" w:rsidP="00207E9E">
      <w:pPr>
        <w:pStyle w:val="ListParagraph"/>
        <w:numPr>
          <w:ilvl w:val="0"/>
          <w:numId w:val="29"/>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Policy</w:t>
      </w:r>
      <w:r w:rsidRPr="00207E9E">
        <w:rPr>
          <w:rFonts w:ascii="Arial" w:eastAsia="Arial" w:hAnsi="Arial" w:cs="Arial"/>
          <w:color w:val="0E101A"/>
        </w:rPr>
        <w:t xml:space="preserve"> created to govern the service delivery. These policies must take into account, Health and safety, Equality, Data protection and legal requirements set out by the law of the land. Aviation is an ever-evolving industry which has many regulations to follow set out by government which regulate the safety requirements as standard for all passenger and workforce alike, this is the common rule globally. This fact is made apparent within the three airlines annual reporting.</w:t>
      </w:r>
    </w:p>
    <w:p w14:paraId="798B2034" w14:textId="77777777" w:rsidR="00207E9E" w:rsidRPr="00207E9E" w:rsidRDefault="00207E9E" w:rsidP="00207E9E">
      <w:pPr>
        <w:pStyle w:val="ListParagraph"/>
        <w:numPr>
          <w:ilvl w:val="0"/>
          <w:numId w:val="29"/>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Service delivery</w:t>
      </w:r>
      <w:r w:rsidRPr="00207E9E">
        <w:rPr>
          <w:rFonts w:ascii="Arial" w:eastAsia="Arial" w:hAnsi="Arial" w:cs="Arial"/>
          <w:color w:val="0E101A"/>
        </w:rPr>
        <w:t xml:space="preserve"> reports are derived from internal reporting and accountability reporting from workforce to upper management. The response reporting from the management team </w:t>
      </w:r>
      <w:proofErr w:type="spellStart"/>
      <w:r w:rsidRPr="00207E9E">
        <w:rPr>
          <w:rFonts w:ascii="Arial" w:eastAsia="Arial" w:hAnsi="Arial" w:cs="Arial"/>
          <w:color w:val="0E101A"/>
        </w:rPr>
        <w:t>explaines</w:t>
      </w:r>
      <w:proofErr w:type="spellEnd"/>
      <w:r w:rsidRPr="00207E9E">
        <w:rPr>
          <w:rFonts w:ascii="Arial" w:eastAsia="Arial" w:hAnsi="Arial" w:cs="Arial"/>
          <w:color w:val="0E101A"/>
        </w:rPr>
        <w:t xml:space="preserve"> the execution of the objectives sent down from the board of directors disclosing which targets where met and where there is room for improvement within the workforce and the management of the workforce. It is a standard for large airline companies of this size to have quarterly board meetings in which the service quality, among many other company functions are reviewed and discussed, suggestions are put forward for adaptation into their future objectives.</w:t>
      </w:r>
    </w:p>
    <w:p w14:paraId="6713A30C" w14:textId="77777777" w:rsidR="00426596" w:rsidRDefault="00207E9E" w:rsidP="00426596">
      <w:pPr>
        <w:pStyle w:val="ListParagraph"/>
        <w:numPr>
          <w:ilvl w:val="0"/>
          <w:numId w:val="29"/>
        </w:numPr>
        <w:spacing w:before="240" w:after="30" w:line="360" w:lineRule="auto"/>
        <w:ind w:left="850" w:right="850"/>
        <w:jc w:val="both"/>
        <w:rPr>
          <w:rFonts w:ascii="Arial" w:eastAsia="Arial" w:hAnsi="Arial" w:cs="Arial"/>
          <w:color w:val="0E101A"/>
        </w:rPr>
      </w:pPr>
      <w:r w:rsidRPr="00207E9E">
        <w:rPr>
          <w:rFonts w:ascii="Arial" w:eastAsia="Arial" w:hAnsi="Arial" w:cs="Arial"/>
          <w:b/>
          <w:bCs/>
          <w:color w:val="0E101A"/>
        </w:rPr>
        <w:t>External communication</w:t>
      </w:r>
      <w:r w:rsidRPr="00207E9E">
        <w:rPr>
          <w:rFonts w:ascii="Arial" w:eastAsia="Arial" w:hAnsi="Arial" w:cs="Arial"/>
          <w:color w:val="0E101A"/>
        </w:rPr>
        <w:t xml:space="preserve"> is key to any quality model, as collecting relevant data at the relevant data points is time sensitive meaning the information needs to be relayed back to the correct department to help facilitate the implementation of changes in a clear and precise manner. This is paramount when it comes the experience of the customer, the reliability of any supplies to the airline and the environmental factors faced by all airline, a great example of this is weather reporting. Airlines must have the most technologically advanced weather reporting systems as the health and safety of the workforce and customers relies upon the proper reporting of the weather condition for flights.</w:t>
      </w:r>
    </w:p>
    <w:p w14:paraId="2778C6AB" w14:textId="4D739B24" w:rsidR="61B3FED7" w:rsidRPr="00426596" w:rsidRDefault="5D4CFB9E" w:rsidP="00426596">
      <w:pPr>
        <w:pStyle w:val="ListParagraph"/>
        <w:spacing w:before="240" w:after="30" w:line="360" w:lineRule="auto"/>
        <w:ind w:left="850" w:right="850"/>
        <w:jc w:val="both"/>
        <w:rPr>
          <w:rFonts w:ascii="Arial" w:eastAsia="Arial" w:hAnsi="Arial" w:cs="Arial"/>
          <w:color w:val="0E101A"/>
        </w:rPr>
      </w:pPr>
      <w:r w:rsidRPr="00426596">
        <w:rPr>
          <w:rFonts w:ascii="Arial" w:eastAsia="Arial" w:hAnsi="Arial" w:cs="Arial"/>
          <w:b/>
          <w:bCs/>
          <w:u w:val="single"/>
        </w:rPr>
        <w:lastRenderedPageBreak/>
        <w:t>References 6.0</w:t>
      </w:r>
    </w:p>
    <w:p w14:paraId="2A0DEE1B" w14:textId="506D8B8E" w:rsidR="61B3FED7" w:rsidRPr="00207E9E" w:rsidRDefault="61B3FED7" w:rsidP="00207E9E">
      <w:pPr>
        <w:spacing w:before="240" w:after="30" w:line="360" w:lineRule="auto"/>
        <w:ind w:left="850" w:right="850"/>
        <w:rPr>
          <w:rFonts w:ascii="Arial" w:eastAsia="Arial" w:hAnsi="Arial" w:cs="Arial"/>
          <w:sz w:val="22"/>
          <w:szCs w:val="22"/>
        </w:rPr>
      </w:pPr>
    </w:p>
    <w:p w14:paraId="38EAD832" w14:textId="764B6FA8" w:rsidR="61B3FED7" w:rsidRPr="00207E9E" w:rsidRDefault="5D4CFB9E"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 xml:space="preserve">IEA (2020), “Changes in transport behaviour during the Covid-19 crisis”, International Energy Agency, Paris, </w:t>
      </w:r>
      <w:hyperlink r:id="rId19">
        <w:r w:rsidRPr="00207E9E">
          <w:rPr>
            <w:rStyle w:val="Hyperlink"/>
            <w:rFonts w:ascii="Arial" w:eastAsia="Arial" w:hAnsi="Arial" w:cs="Arial"/>
            <w:color w:val="auto"/>
            <w:sz w:val="22"/>
            <w:szCs w:val="22"/>
          </w:rPr>
          <w:t>https://www.iea.org/articles/changes-in-transport-behaviour-during-the-covid-19-crisis</w:t>
        </w:r>
      </w:hyperlink>
    </w:p>
    <w:p w14:paraId="75182F7D" w14:textId="71BE9AED" w:rsidR="61B3FED7" w:rsidRPr="00207E9E" w:rsidRDefault="61B3FED7" w:rsidP="00207E9E">
      <w:pPr>
        <w:spacing w:before="240" w:after="30" w:line="360" w:lineRule="auto"/>
        <w:ind w:left="850" w:right="850" w:hanging="405"/>
        <w:jc w:val="both"/>
        <w:rPr>
          <w:rFonts w:ascii="Arial" w:eastAsia="Arial" w:hAnsi="Arial" w:cs="Arial"/>
          <w:sz w:val="22"/>
          <w:szCs w:val="22"/>
        </w:rPr>
      </w:pPr>
    </w:p>
    <w:p w14:paraId="5715125C" w14:textId="57819517" w:rsidR="61B3FED7" w:rsidRPr="00207E9E" w:rsidRDefault="3F84E6A2"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World Bank (2013). World Development Indicators, 2013, Washington, DC: World Bank.</w:t>
      </w:r>
    </w:p>
    <w:p w14:paraId="1B9E9BF0" w14:textId="0B76844B" w:rsidR="61B3FED7" w:rsidRPr="00207E9E" w:rsidRDefault="46340D5E"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Buttle, F. (2004). Customer relationship Management: concepts and</w:t>
      </w:r>
    </w:p>
    <w:p w14:paraId="3BFD3035" w14:textId="187956AE" w:rsidR="61B3FED7" w:rsidRPr="00207E9E" w:rsidRDefault="46340D5E"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 xml:space="preserve">Tools, </w:t>
      </w:r>
      <w:proofErr w:type="spellStart"/>
      <w:r w:rsidRPr="00207E9E">
        <w:rPr>
          <w:rFonts w:ascii="Arial" w:eastAsia="Arial" w:hAnsi="Arial" w:cs="Arial"/>
          <w:sz w:val="22"/>
          <w:szCs w:val="22"/>
        </w:rPr>
        <w:t>Elsever</w:t>
      </w:r>
      <w:proofErr w:type="spellEnd"/>
      <w:r w:rsidRPr="00207E9E">
        <w:rPr>
          <w:rFonts w:ascii="Arial" w:eastAsia="Arial" w:hAnsi="Arial" w:cs="Arial"/>
          <w:sz w:val="22"/>
          <w:szCs w:val="22"/>
        </w:rPr>
        <w:t xml:space="preserve"> Butterworth Heinemann, Oxford.</w:t>
      </w:r>
    </w:p>
    <w:p w14:paraId="52DC80BA" w14:textId="3D12269F" w:rsidR="61B3FED7" w:rsidRPr="00207E9E" w:rsidRDefault="46340D5E"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AMA (2020). Codes of Conduct | AMA Statement of Ethics, available @:</w:t>
      </w:r>
    </w:p>
    <w:p w14:paraId="6BBBB271" w14:textId="2C6B4582" w:rsidR="61B3FED7" w:rsidRPr="00207E9E" w:rsidRDefault="00A93FC3" w:rsidP="00207E9E">
      <w:pPr>
        <w:spacing w:before="240" w:after="30" w:line="360" w:lineRule="auto"/>
        <w:ind w:left="850" w:right="850" w:hanging="405"/>
        <w:jc w:val="both"/>
        <w:rPr>
          <w:rFonts w:ascii="Arial" w:eastAsia="Arial" w:hAnsi="Arial" w:cs="Arial"/>
          <w:sz w:val="22"/>
          <w:szCs w:val="22"/>
        </w:rPr>
      </w:pPr>
      <w:hyperlink r:id="rId20">
        <w:r w:rsidR="46340D5E" w:rsidRPr="00207E9E">
          <w:rPr>
            <w:rStyle w:val="Hyperlink"/>
            <w:rFonts w:ascii="Arial" w:eastAsia="Arial" w:hAnsi="Arial" w:cs="Arial"/>
            <w:color w:val="auto"/>
            <w:sz w:val="22"/>
            <w:szCs w:val="22"/>
          </w:rPr>
          <w:t>https://www.ama.org/codes-of-conduct/</w:t>
        </w:r>
      </w:hyperlink>
      <w:r w:rsidR="46340D5E" w:rsidRPr="00207E9E">
        <w:rPr>
          <w:rFonts w:ascii="Arial" w:eastAsia="Arial" w:hAnsi="Arial" w:cs="Arial"/>
          <w:sz w:val="22"/>
          <w:szCs w:val="22"/>
        </w:rPr>
        <w:t>, (01/02/2020)</w:t>
      </w:r>
    </w:p>
    <w:p w14:paraId="3B57FAC4" w14:textId="21CDFB73" w:rsidR="61B3FED7" w:rsidRPr="00207E9E" w:rsidRDefault="46340D5E"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 xml:space="preserve">CIM (2016). What is ethical </w:t>
      </w:r>
      <w:r w:rsidR="2CB44BE4" w:rsidRPr="00207E9E">
        <w:rPr>
          <w:rFonts w:ascii="Arial" w:eastAsia="Arial" w:hAnsi="Arial" w:cs="Arial"/>
          <w:sz w:val="22"/>
          <w:szCs w:val="22"/>
        </w:rPr>
        <w:t>marketing</w:t>
      </w:r>
      <w:r w:rsidRPr="00207E9E">
        <w:rPr>
          <w:rFonts w:ascii="Arial" w:eastAsia="Arial" w:hAnsi="Arial" w:cs="Arial"/>
          <w:sz w:val="22"/>
          <w:szCs w:val="22"/>
        </w:rPr>
        <w:t xml:space="preserve"> available @:</w:t>
      </w:r>
    </w:p>
    <w:p w14:paraId="703B105A" w14:textId="1B3AE3C8" w:rsidR="61B3FED7" w:rsidRPr="00207E9E" w:rsidRDefault="00A93FC3" w:rsidP="00207E9E">
      <w:pPr>
        <w:spacing w:before="240" w:after="30" w:line="360" w:lineRule="auto"/>
        <w:ind w:left="850" w:right="850" w:hanging="405"/>
        <w:jc w:val="both"/>
        <w:rPr>
          <w:rFonts w:ascii="Arial" w:eastAsia="Arial" w:hAnsi="Arial" w:cs="Arial"/>
          <w:sz w:val="22"/>
          <w:szCs w:val="22"/>
        </w:rPr>
      </w:pPr>
      <w:hyperlink r:id="rId21">
        <w:r w:rsidR="46340D5E" w:rsidRPr="00207E9E">
          <w:rPr>
            <w:rStyle w:val="Hyperlink"/>
            <w:rFonts w:ascii="Arial" w:eastAsia="Arial" w:hAnsi="Arial" w:cs="Arial"/>
            <w:color w:val="auto"/>
            <w:sz w:val="22"/>
            <w:szCs w:val="22"/>
          </w:rPr>
          <w:t>https://exchange.cim.co.uk/blog/what-is-ethical-marketing/</w:t>
        </w:r>
      </w:hyperlink>
      <w:r w:rsidR="46340D5E" w:rsidRPr="00207E9E">
        <w:rPr>
          <w:rFonts w:ascii="Arial" w:eastAsia="Arial" w:hAnsi="Arial" w:cs="Arial"/>
          <w:sz w:val="22"/>
          <w:szCs w:val="22"/>
        </w:rPr>
        <w:t>, (accessed on</w:t>
      </w:r>
    </w:p>
    <w:p w14:paraId="02CB7382" w14:textId="609025B6" w:rsidR="61B3FED7" w:rsidRPr="00207E9E" w:rsidRDefault="46340D5E"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01/02/2020)</w:t>
      </w:r>
    </w:p>
    <w:p w14:paraId="022A94EB" w14:textId="3D2291EA" w:rsidR="61B3FED7" w:rsidRPr="00207E9E" w:rsidRDefault="4BAC6B36"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Implementing an Evolving Marketing Concept,” Journal of the Academy of Marketing Science, (published</w:t>
      </w:r>
    </w:p>
    <w:p w14:paraId="449F4634" w14:textId="73918175" w:rsidR="61B3FED7" w:rsidRPr="00207E9E" w:rsidRDefault="4BAC6B36"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 xml:space="preserve">electronically August 19), [DOI: 10.1007/s11747-015-0460-7]. </w:t>
      </w:r>
    </w:p>
    <w:p w14:paraId="338C443C" w14:textId="5EC5A191" w:rsidR="61B3FED7" w:rsidRPr="00207E9E" w:rsidRDefault="4BAC6B36"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 xml:space="preserve">, K. N. </w:t>
      </w:r>
      <w:proofErr w:type="spellStart"/>
      <w:r w:rsidRPr="00207E9E">
        <w:rPr>
          <w:rFonts w:ascii="Arial" w:eastAsia="Arial" w:hAnsi="Arial" w:cs="Arial"/>
          <w:sz w:val="22"/>
          <w:szCs w:val="22"/>
        </w:rPr>
        <w:t>Lemonand</w:t>
      </w:r>
      <w:proofErr w:type="spellEnd"/>
      <w:r w:rsidRPr="00207E9E">
        <w:rPr>
          <w:rFonts w:ascii="Arial" w:eastAsia="Arial" w:hAnsi="Arial" w:cs="Arial"/>
          <w:sz w:val="22"/>
          <w:szCs w:val="22"/>
        </w:rPr>
        <w:t xml:space="preserve"> </w:t>
      </w:r>
      <w:proofErr w:type="spellStart"/>
      <w:r w:rsidRPr="00207E9E">
        <w:rPr>
          <w:rFonts w:ascii="Arial" w:eastAsia="Arial" w:hAnsi="Arial" w:cs="Arial"/>
          <w:sz w:val="22"/>
          <w:szCs w:val="22"/>
        </w:rPr>
        <w:t>Vehoef</w:t>
      </w:r>
      <w:proofErr w:type="spellEnd"/>
      <w:r w:rsidRPr="00207E9E">
        <w:rPr>
          <w:rFonts w:ascii="Arial" w:eastAsia="Arial" w:hAnsi="Arial" w:cs="Arial"/>
          <w:sz w:val="22"/>
          <w:szCs w:val="22"/>
        </w:rPr>
        <w:t>, P. C. (2016), “Understanding Customer Experience Throughout the Customer Journey,”</w:t>
      </w:r>
    </w:p>
    <w:p w14:paraId="183F7592" w14:textId="0D2C0648" w:rsidR="61B3FED7" w:rsidRPr="00207E9E" w:rsidRDefault="4BAC6B36" w:rsidP="00207E9E">
      <w:pPr>
        <w:spacing w:before="240" w:after="30" w:line="360" w:lineRule="auto"/>
        <w:ind w:left="850" w:right="850" w:hanging="405"/>
        <w:jc w:val="both"/>
        <w:rPr>
          <w:rFonts w:ascii="Arial" w:eastAsia="Arial" w:hAnsi="Arial" w:cs="Arial"/>
          <w:sz w:val="22"/>
          <w:szCs w:val="22"/>
        </w:rPr>
      </w:pPr>
      <w:r w:rsidRPr="00207E9E">
        <w:rPr>
          <w:rFonts w:ascii="Arial" w:eastAsia="Arial" w:hAnsi="Arial" w:cs="Arial"/>
          <w:sz w:val="22"/>
          <w:szCs w:val="22"/>
        </w:rPr>
        <w:t>Journal of Marketing, 80(6),69-96.</w:t>
      </w:r>
    </w:p>
    <w:p w14:paraId="0937E83B" w14:textId="5835F553" w:rsidR="61B3FED7" w:rsidRPr="00207E9E" w:rsidRDefault="62F21BF9" w:rsidP="00207E9E">
      <w:pPr>
        <w:spacing w:before="240" w:after="30" w:line="360" w:lineRule="auto"/>
        <w:ind w:left="850" w:right="850" w:hanging="405"/>
        <w:jc w:val="both"/>
        <w:rPr>
          <w:rFonts w:ascii="Arial" w:eastAsia="Arial" w:hAnsi="Arial" w:cs="Arial"/>
          <w:sz w:val="22"/>
          <w:szCs w:val="22"/>
        </w:rPr>
      </w:pPr>
      <w:proofErr w:type="spellStart"/>
      <w:r w:rsidRPr="00207E9E">
        <w:rPr>
          <w:rFonts w:ascii="Arial" w:eastAsia="Arial" w:hAnsi="Arial" w:cs="Arial"/>
          <w:sz w:val="22"/>
          <w:szCs w:val="22"/>
        </w:rPr>
        <w:t>Pongpirul</w:t>
      </w:r>
      <w:proofErr w:type="spellEnd"/>
      <w:r w:rsidRPr="00207E9E">
        <w:rPr>
          <w:rFonts w:ascii="Arial" w:eastAsia="Arial" w:hAnsi="Arial" w:cs="Arial"/>
          <w:sz w:val="22"/>
          <w:szCs w:val="22"/>
        </w:rPr>
        <w:t xml:space="preserve"> K, </w:t>
      </w:r>
      <w:proofErr w:type="spellStart"/>
      <w:r w:rsidRPr="00207E9E">
        <w:rPr>
          <w:rFonts w:ascii="Arial" w:eastAsia="Arial" w:hAnsi="Arial" w:cs="Arial"/>
          <w:sz w:val="22"/>
          <w:szCs w:val="22"/>
        </w:rPr>
        <w:t>Kaewpoungngam</w:t>
      </w:r>
      <w:proofErr w:type="spellEnd"/>
      <w:r w:rsidRPr="00207E9E">
        <w:rPr>
          <w:rFonts w:ascii="Arial" w:eastAsia="Arial" w:hAnsi="Arial" w:cs="Arial"/>
          <w:sz w:val="22"/>
          <w:szCs w:val="22"/>
        </w:rPr>
        <w:t xml:space="preserve"> K, </w:t>
      </w:r>
      <w:proofErr w:type="spellStart"/>
      <w:r w:rsidRPr="00207E9E">
        <w:rPr>
          <w:rFonts w:ascii="Arial" w:eastAsia="Arial" w:hAnsi="Arial" w:cs="Arial"/>
          <w:sz w:val="22"/>
          <w:szCs w:val="22"/>
        </w:rPr>
        <w:t>Chotirosniramit</w:t>
      </w:r>
      <w:proofErr w:type="spellEnd"/>
      <w:r w:rsidRPr="00207E9E">
        <w:rPr>
          <w:rFonts w:ascii="Arial" w:eastAsia="Arial" w:hAnsi="Arial" w:cs="Arial"/>
          <w:sz w:val="22"/>
          <w:szCs w:val="22"/>
        </w:rPr>
        <w:t xml:space="preserve"> K, </w:t>
      </w:r>
      <w:proofErr w:type="spellStart"/>
      <w:r w:rsidRPr="00207E9E">
        <w:rPr>
          <w:rFonts w:ascii="Arial" w:eastAsia="Arial" w:hAnsi="Arial" w:cs="Arial"/>
          <w:sz w:val="22"/>
          <w:szCs w:val="22"/>
        </w:rPr>
        <w:t>Theprugsa</w:t>
      </w:r>
      <w:proofErr w:type="spellEnd"/>
      <w:r w:rsidRPr="00207E9E">
        <w:rPr>
          <w:rFonts w:ascii="Arial" w:eastAsia="Arial" w:hAnsi="Arial" w:cs="Arial"/>
          <w:sz w:val="22"/>
          <w:szCs w:val="22"/>
        </w:rPr>
        <w:t xml:space="preserve"> S (2020) Commercial airline protocol during COVID-19 pandemic: An experience of Thai Airways International. </w:t>
      </w:r>
      <w:proofErr w:type="spellStart"/>
      <w:r w:rsidRPr="00207E9E">
        <w:rPr>
          <w:rFonts w:ascii="Arial" w:eastAsia="Arial" w:hAnsi="Arial" w:cs="Arial"/>
          <w:sz w:val="22"/>
          <w:szCs w:val="22"/>
        </w:rPr>
        <w:t>PLoS</w:t>
      </w:r>
      <w:proofErr w:type="spellEnd"/>
      <w:r w:rsidRPr="00207E9E">
        <w:rPr>
          <w:rFonts w:ascii="Arial" w:eastAsia="Arial" w:hAnsi="Arial" w:cs="Arial"/>
          <w:sz w:val="22"/>
          <w:szCs w:val="22"/>
        </w:rPr>
        <w:t xml:space="preserve"> ONE 15(8): e0237299. https://doi.org/10.1371/journal.pone.0237299</w:t>
      </w:r>
    </w:p>
    <w:p w14:paraId="59C716B2" w14:textId="7CD6EBDC" w:rsidR="61B3FED7" w:rsidRPr="00207E9E" w:rsidRDefault="00A93FC3" w:rsidP="00207E9E">
      <w:pPr>
        <w:spacing w:before="240" w:after="30" w:line="360" w:lineRule="auto"/>
        <w:ind w:left="850" w:right="850"/>
        <w:jc w:val="both"/>
        <w:rPr>
          <w:rFonts w:ascii="Arial" w:eastAsia="Arial" w:hAnsi="Arial" w:cs="Arial"/>
          <w:color w:val="000000" w:themeColor="text1"/>
          <w:sz w:val="22"/>
          <w:szCs w:val="22"/>
        </w:rPr>
      </w:pPr>
      <w:hyperlink r:id="rId22">
        <w:r w:rsidR="26D58CCF" w:rsidRPr="00207E9E">
          <w:rPr>
            <w:rStyle w:val="Hyperlink"/>
            <w:rFonts w:ascii="Arial" w:eastAsia="Arial" w:hAnsi="Arial" w:cs="Arial"/>
            <w:color w:val="auto"/>
            <w:sz w:val="22"/>
            <w:szCs w:val="22"/>
          </w:rPr>
          <w:t>https://hbr.org/1995/11/competing-on-customer-service-an-interview-with-british-airways-sir-colin-marshall</w:t>
        </w:r>
        <w:r w:rsidR="3CB41786" w:rsidRPr="00207E9E">
          <w:rPr>
            <w:rStyle w:val="Hyperlink"/>
            <w:rFonts w:ascii="Arial" w:eastAsia="Arial" w:hAnsi="Arial" w:cs="Arial"/>
            <w:color w:val="auto"/>
            <w:sz w:val="22"/>
            <w:szCs w:val="22"/>
          </w:rPr>
          <w:t>\</w:t>
        </w:r>
      </w:hyperlink>
    </w:p>
    <w:p w14:paraId="4E80D31F" w14:textId="022773A9" w:rsidR="028DB7E1" w:rsidRPr="00207E9E" w:rsidRDefault="028DB7E1" w:rsidP="00207E9E">
      <w:pPr>
        <w:spacing w:before="240" w:after="30" w:line="360" w:lineRule="auto"/>
        <w:ind w:left="850" w:right="850"/>
        <w:jc w:val="both"/>
        <w:rPr>
          <w:rFonts w:ascii="Arial" w:eastAsia="Arial" w:hAnsi="Arial" w:cs="Arial"/>
          <w:sz w:val="22"/>
          <w:szCs w:val="22"/>
        </w:rPr>
      </w:pPr>
    </w:p>
    <w:p w14:paraId="5215A4C9" w14:textId="38FA87B5" w:rsidR="5B7B87B3" w:rsidRPr="00207E9E" w:rsidRDefault="5B7B87B3" w:rsidP="00207E9E">
      <w:pPr>
        <w:spacing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by </w:t>
      </w:r>
      <w:hyperlink r:id="rId23">
        <w:r w:rsidRPr="00207E9E">
          <w:rPr>
            <w:rStyle w:val="Hyperlink"/>
            <w:rFonts w:ascii="Arial" w:eastAsia="Arial" w:hAnsi="Arial" w:cs="Arial"/>
            <w:color w:val="auto"/>
            <w:sz w:val="22"/>
            <w:szCs w:val="22"/>
          </w:rPr>
          <w:t>Thomas H. Davenport</w:t>
        </w:r>
      </w:hyperlink>
      <w:r w:rsidRPr="00207E9E">
        <w:rPr>
          <w:rFonts w:ascii="Arial" w:eastAsia="Arial" w:hAnsi="Arial" w:cs="Arial"/>
          <w:sz w:val="22"/>
          <w:szCs w:val="22"/>
        </w:rPr>
        <w:t xml:space="preserve"> June 11, 2010</w:t>
      </w:r>
      <w:r w:rsidRPr="00207E9E">
        <w:rPr>
          <w:rStyle w:val="Hyperlink"/>
          <w:rFonts w:ascii="Arial" w:eastAsia="Arial" w:hAnsi="Arial" w:cs="Arial"/>
          <w:color w:val="auto"/>
          <w:sz w:val="22"/>
          <w:szCs w:val="22"/>
        </w:rPr>
        <w:t xml:space="preserve"> </w:t>
      </w:r>
      <w:hyperlink r:id="rId24">
        <w:r w:rsidR="3CB41786" w:rsidRPr="00207E9E">
          <w:rPr>
            <w:rStyle w:val="Hyperlink"/>
            <w:rFonts w:ascii="Arial" w:eastAsia="Arial" w:hAnsi="Arial" w:cs="Arial"/>
            <w:color w:val="auto"/>
            <w:sz w:val="22"/>
            <w:szCs w:val="22"/>
          </w:rPr>
          <w:t>https://hbr.org/2010/06/why-cant-americans-business-tr</w:t>
        </w:r>
      </w:hyperlink>
      <w:r w:rsidR="3CB41786" w:rsidRPr="00207E9E">
        <w:rPr>
          <w:rFonts w:ascii="Arial" w:eastAsia="Arial" w:hAnsi="Arial" w:cs="Arial"/>
          <w:sz w:val="22"/>
          <w:szCs w:val="22"/>
        </w:rPr>
        <w:t xml:space="preserve"> </w:t>
      </w:r>
    </w:p>
    <w:p w14:paraId="7F9BC8B9" w14:textId="54998AD8" w:rsidR="17B21110" w:rsidRPr="00207E9E" w:rsidRDefault="7FAC73B2" w:rsidP="00207E9E">
      <w:pPr>
        <w:spacing w:before="240" w:after="30" w:line="360" w:lineRule="auto"/>
        <w:ind w:left="850" w:right="850"/>
        <w:jc w:val="both"/>
        <w:rPr>
          <w:rFonts w:ascii="Arial" w:eastAsia="Arial" w:hAnsi="Arial" w:cs="Arial"/>
          <w:color w:val="000000" w:themeColor="text1"/>
          <w:sz w:val="22"/>
          <w:szCs w:val="22"/>
        </w:rPr>
      </w:pPr>
      <w:r w:rsidRPr="00207E9E">
        <w:rPr>
          <w:rFonts w:ascii="Arial" w:eastAsia="Arial" w:hAnsi="Arial" w:cs="Arial"/>
          <w:sz w:val="22"/>
          <w:szCs w:val="22"/>
        </w:rPr>
        <w:t xml:space="preserve"> (</w:t>
      </w:r>
      <w:hyperlink r:id="rId25">
        <w:r w:rsidR="2B0ECA6E" w:rsidRPr="00207E9E">
          <w:rPr>
            <w:rStyle w:val="Hyperlink"/>
            <w:rFonts w:ascii="Arial" w:eastAsia="Arial" w:hAnsi="Arial" w:cs="Arial"/>
            <w:color w:val="auto"/>
            <w:sz w:val="22"/>
            <w:szCs w:val="22"/>
          </w:rPr>
          <w:t>https://www.thaiairways.com/static/common/pdf/about_thai/thai_corporate/1_2CG_and_Ethics_Code%20_eng.pdf</w:t>
        </w:r>
      </w:hyperlink>
      <w:r w:rsidR="2B0ECA6E" w:rsidRPr="00207E9E">
        <w:rPr>
          <w:rFonts w:ascii="Arial" w:eastAsia="Arial" w:hAnsi="Arial" w:cs="Arial"/>
          <w:sz w:val="22"/>
          <w:szCs w:val="22"/>
        </w:rPr>
        <w:t>).</w:t>
      </w:r>
    </w:p>
    <w:p w14:paraId="7A2232BE" w14:textId="45DFE35E" w:rsidR="61CEE29E" w:rsidRPr="00207E9E" w:rsidRDefault="276529F4" w:rsidP="00207E9E">
      <w:pPr>
        <w:spacing w:before="240" w:after="30" w:line="360" w:lineRule="auto"/>
        <w:ind w:left="850" w:right="850"/>
        <w:jc w:val="both"/>
        <w:rPr>
          <w:rFonts w:ascii="Arial" w:eastAsia="Arial" w:hAnsi="Arial" w:cs="Arial"/>
          <w:color w:val="000000" w:themeColor="text1"/>
          <w:sz w:val="22"/>
          <w:szCs w:val="22"/>
        </w:rPr>
      </w:pPr>
      <w:r w:rsidRPr="00207E9E">
        <w:rPr>
          <w:rFonts w:ascii="Arial" w:eastAsia="Arial" w:hAnsi="Arial" w:cs="Arial"/>
          <w:sz w:val="22"/>
          <w:szCs w:val="22"/>
        </w:rPr>
        <w:t xml:space="preserve"> </w:t>
      </w:r>
      <w:r w:rsidR="61CEE29E" w:rsidRPr="00207E9E">
        <w:rPr>
          <w:rFonts w:ascii="Arial" w:eastAsia="Arial" w:hAnsi="Arial" w:cs="Arial"/>
          <w:sz w:val="22"/>
          <w:szCs w:val="22"/>
        </w:rPr>
        <w:t xml:space="preserve">COVID-19 Screening Questionnaire [Internet]. Bangkok: Ministry of Transport; 2020. Available from: </w:t>
      </w:r>
      <w:hyperlink r:id="rId26">
        <w:r w:rsidR="61CEE29E" w:rsidRPr="00207E9E">
          <w:rPr>
            <w:rStyle w:val="Hyperlink"/>
            <w:rFonts w:ascii="Arial" w:eastAsia="Arial" w:hAnsi="Arial" w:cs="Arial"/>
            <w:color w:val="auto"/>
            <w:sz w:val="22"/>
            <w:szCs w:val="22"/>
          </w:rPr>
          <w:t>http://www.thaiembassy.org/london/contents/filemanager/document/T8_form.pdf</w:t>
        </w:r>
      </w:hyperlink>
    </w:p>
    <w:p w14:paraId="12564AC2" w14:textId="66881C42" w:rsidR="61CEE29E" w:rsidRPr="00207E9E" w:rsidRDefault="61CEE29E" w:rsidP="00207E9E">
      <w:pPr>
        <w:spacing w:before="240" w:after="30" w:line="360" w:lineRule="auto"/>
        <w:ind w:left="850" w:right="850"/>
        <w:jc w:val="both"/>
        <w:rPr>
          <w:rFonts w:ascii="Arial" w:eastAsia="Arial" w:hAnsi="Arial" w:cs="Arial"/>
          <w:color w:val="000000" w:themeColor="text1"/>
          <w:sz w:val="22"/>
          <w:szCs w:val="22"/>
        </w:rPr>
      </w:pPr>
      <w:r w:rsidRPr="00207E9E">
        <w:rPr>
          <w:rFonts w:ascii="Arial" w:eastAsia="Arial" w:hAnsi="Arial" w:cs="Arial"/>
          <w:sz w:val="22"/>
          <w:szCs w:val="22"/>
        </w:rPr>
        <w:t>(https://journals.plos.org/plosone/article/authors?id=10.1371/journal.pone.0237299)</w:t>
      </w:r>
    </w:p>
    <w:p w14:paraId="2BCA1B8A" w14:textId="4B424F13"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Berry, L. Carbone, P. and Haeckel, S. H. (2002), “Managing the Total Customer Experience,” MIT Sloan Management</w:t>
      </w:r>
    </w:p>
    <w:p w14:paraId="2DDD7C50" w14:textId="19FE7E41"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Review, 43 (3), 85–89. </w:t>
      </w:r>
    </w:p>
    <w:p w14:paraId="59B62DFC" w14:textId="04B7E3CC"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Chandler, J. D. and </w:t>
      </w:r>
      <w:proofErr w:type="spellStart"/>
      <w:r w:rsidRPr="00207E9E">
        <w:rPr>
          <w:rFonts w:ascii="Arial" w:eastAsia="Arial" w:hAnsi="Arial" w:cs="Arial"/>
          <w:sz w:val="22"/>
          <w:szCs w:val="22"/>
        </w:rPr>
        <w:t>Lusch</w:t>
      </w:r>
      <w:proofErr w:type="spellEnd"/>
      <w:r w:rsidRPr="00207E9E">
        <w:rPr>
          <w:rFonts w:ascii="Arial" w:eastAsia="Arial" w:hAnsi="Arial" w:cs="Arial"/>
          <w:sz w:val="22"/>
          <w:szCs w:val="22"/>
        </w:rPr>
        <w:t>, R. F. (2015), “Service Systems: A Broadened Framework and Research Agenda on Value</w:t>
      </w:r>
    </w:p>
    <w:p w14:paraId="641B6443" w14:textId="07E5FE63"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Propositions, Engagement, and Service Experience,” Journal of Service Research, 18 (1), 6–22</w:t>
      </w:r>
    </w:p>
    <w:p w14:paraId="1DBDB6C6" w14:textId="10DBCD90"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Homburg, C. </w:t>
      </w:r>
      <w:proofErr w:type="spellStart"/>
      <w:r w:rsidRPr="00207E9E">
        <w:rPr>
          <w:rFonts w:ascii="Arial" w:eastAsia="Arial" w:hAnsi="Arial" w:cs="Arial"/>
          <w:sz w:val="22"/>
          <w:szCs w:val="22"/>
        </w:rPr>
        <w:t>Jozic</w:t>
      </w:r>
      <w:proofErr w:type="spellEnd"/>
      <w:r w:rsidRPr="00207E9E">
        <w:rPr>
          <w:rFonts w:ascii="Arial" w:eastAsia="Arial" w:hAnsi="Arial" w:cs="Arial"/>
          <w:sz w:val="22"/>
          <w:szCs w:val="22"/>
        </w:rPr>
        <w:t xml:space="preserve">, D. and </w:t>
      </w:r>
      <w:proofErr w:type="spellStart"/>
      <w:r w:rsidRPr="00207E9E">
        <w:rPr>
          <w:rFonts w:ascii="Arial" w:eastAsia="Arial" w:hAnsi="Arial" w:cs="Arial"/>
          <w:sz w:val="22"/>
          <w:szCs w:val="22"/>
        </w:rPr>
        <w:t>Kuehnl</w:t>
      </w:r>
      <w:proofErr w:type="spellEnd"/>
      <w:r w:rsidRPr="00207E9E">
        <w:rPr>
          <w:rFonts w:ascii="Arial" w:eastAsia="Arial" w:hAnsi="Arial" w:cs="Arial"/>
          <w:sz w:val="22"/>
          <w:szCs w:val="22"/>
        </w:rPr>
        <w:t>, C. (2015), ´ “Customer Experience Management: Toward</w:t>
      </w:r>
    </w:p>
    <w:p w14:paraId="0393FB91" w14:textId="2A2D9072"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Implementing an Evolving Marketing Concept,” Journal of the Academy of Marketing Science, (published</w:t>
      </w:r>
    </w:p>
    <w:p w14:paraId="41FFE32A" w14:textId="7E371E48"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electronically August 19), [DOI: 10.1007/s11747-015-0460-7]. </w:t>
      </w:r>
    </w:p>
    <w:p w14:paraId="2E8A334D" w14:textId="7763ACD6"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Lemon, K. N. and </w:t>
      </w:r>
      <w:proofErr w:type="spellStart"/>
      <w:r w:rsidRPr="00207E9E">
        <w:rPr>
          <w:rFonts w:ascii="Arial" w:eastAsia="Arial" w:hAnsi="Arial" w:cs="Arial"/>
          <w:sz w:val="22"/>
          <w:szCs w:val="22"/>
        </w:rPr>
        <w:t>Vehoef</w:t>
      </w:r>
      <w:proofErr w:type="spellEnd"/>
      <w:r w:rsidRPr="00207E9E">
        <w:rPr>
          <w:rFonts w:ascii="Arial" w:eastAsia="Arial" w:hAnsi="Arial" w:cs="Arial"/>
          <w:sz w:val="22"/>
          <w:szCs w:val="22"/>
        </w:rPr>
        <w:t>, P. C. (2016), “Understanding Customer Experience Throughout the Customer Journey,”</w:t>
      </w:r>
    </w:p>
    <w:p w14:paraId="34202D1B" w14:textId="4BC4FF64"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lastRenderedPageBreak/>
        <w:t>Journal of Marketing, 80(6),69-96.</w:t>
      </w:r>
    </w:p>
    <w:p w14:paraId="64AC726F" w14:textId="3FA2F5E5"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Marketing Science Institute (2014), “Research Priorities 2014–2016.” Cambridge, MA: Marketing Science Institute,</w:t>
      </w:r>
    </w:p>
    <w:p w14:paraId="69BF1F50" w14:textId="42C09498"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[available at </w:t>
      </w:r>
      <w:r w:rsidRPr="00207E9E">
        <w:rPr>
          <w:rStyle w:val="Hyperlink"/>
          <w:rFonts w:ascii="Arial" w:eastAsia="Arial" w:hAnsi="Arial" w:cs="Arial"/>
          <w:color w:val="auto"/>
          <w:sz w:val="22"/>
          <w:szCs w:val="22"/>
        </w:rPr>
        <w:t>http://</w:t>
      </w:r>
      <w:r w:rsidRPr="00207E9E">
        <w:rPr>
          <w:rFonts w:ascii="Arial" w:eastAsia="Arial" w:hAnsi="Arial" w:cs="Arial"/>
          <w:sz w:val="22"/>
          <w:szCs w:val="22"/>
        </w:rPr>
        <w:t xml:space="preserve"> </w:t>
      </w:r>
      <w:r w:rsidRPr="00207E9E">
        <w:rPr>
          <w:rStyle w:val="Hyperlink"/>
          <w:rFonts w:ascii="Arial" w:eastAsia="Arial" w:hAnsi="Arial" w:cs="Arial"/>
          <w:color w:val="auto"/>
          <w:sz w:val="22"/>
          <w:szCs w:val="22"/>
        </w:rPr>
        <w:t>www.msi.org/uploads/files/MSI_RP14-16.pdf</w:t>
      </w:r>
      <w:r w:rsidRPr="00207E9E">
        <w:rPr>
          <w:rFonts w:ascii="Arial" w:eastAsia="Arial" w:hAnsi="Arial" w:cs="Arial"/>
          <w:sz w:val="22"/>
          <w:szCs w:val="22"/>
        </w:rPr>
        <w:t xml:space="preserve">]. </w:t>
      </w:r>
    </w:p>
    <w:p w14:paraId="4ED234AC" w14:textId="58A41274"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 xml:space="preserve">Meyer, C. and </w:t>
      </w:r>
      <w:proofErr w:type="spellStart"/>
      <w:r w:rsidRPr="00207E9E">
        <w:rPr>
          <w:rFonts w:ascii="Arial" w:eastAsia="Arial" w:hAnsi="Arial" w:cs="Arial"/>
          <w:sz w:val="22"/>
          <w:szCs w:val="22"/>
        </w:rPr>
        <w:t>Schwager</w:t>
      </w:r>
      <w:proofErr w:type="spellEnd"/>
      <w:r w:rsidRPr="00207E9E">
        <w:rPr>
          <w:rFonts w:ascii="Arial" w:eastAsia="Arial" w:hAnsi="Arial" w:cs="Arial"/>
          <w:sz w:val="22"/>
          <w:szCs w:val="22"/>
        </w:rPr>
        <w:t>, A. (2007), “Understanding Customer Experience,” Harvard Business Review, February 1,</w:t>
      </w:r>
    </w:p>
    <w:p w14:paraId="24257C4A" w14:textId="5E91ABFC"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17–26</w:t>
      </w:r>
    </w:p>
    <w:p w14:paraId="65196AC9" w14:textId="76196876"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Stuart, Ian F. and Stephen S. Tax (2004), “Toward an Integrative Approach to Designing Service Experiences:</w:t>
      </w:r>
    </w:p>
    <w:p w14:paraId="2DA6CAF6" w14:textId="65BB095B"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Lessons Learned from the Theatre,” Journal of Operations Management, 22 (6), 609–27.</w:t>
      </w:r>
    </w:p>
    <w:p w14:paraId="5A8B6223" w14:textId="73112992" w:rsidR="7849CD24" w:rsidRPr="00207E9E" w:rsidRDefault="7849CD24" w:rsidP="00207E9E">
      <w:pPr>
        <w:spacing w:before="240" w:after="30" w:line="360" w:lineRule="auto"/>
        <w:ind w:left="850" w:right="850" w:hanging="405"/>
        <w:jc w:val="both"/>
        <w:rPr>
          <w:rFonts w:ascii="Arial" w:eastAsia="Arial" w:hAnsi="Arial" w:cs="Arial"/>
          <w:color w:val="000000" w:themeColor="text1"/>
          <w:sz w:val="22"/>
          <w:szCs w:val="22"/>
        </w:rPr>
      </w:pPr>
      <w:r w:rsidRPr="00207E9E">
        <w:rPr>
          <w:rFonts w:ascii="Arial" w:eastAsia="Arial" w:hAnsi="Arial" w:cs="Arial"/>
          <w:sz w:val="22"/>
          <w:szCs w:val="22"/>
        </w:rPr>
        <w:t>Wilson, R. &amp; Gilligan, C. (1997). Strategic Marketing Management 2nd ed Butterworth-Heinemann Oxford UK</w:t>
      </w:r>
    </w:p>
    <w:p w14:paraId="4C04624E" w14:textId="773F1D34" w:rsidR="1019B5A6" w:rsidRPr="00207E9E" w:rsidRDefault="1019B5A6" w:rsidP="00207E9E">
      <w:pPr>
        <w:spacing w:before="240" w:after="30" w:line="360" w:lineRule="auto"/>
        <w:ind w:left="850" w:right="850"/>
        <w:jc w:val="both"/>
        <w:rPr>
          <w:rFonts w:ascii="Arial" w:eastAsia="Arial" w:hAnsi="Arial" w:cs="Arial"/>
          <w:sz w:val="22"/>
          <w:szCs w:val="22"/>
        </w:rPr>
      </w:pPr>
      <w:proofErr w:type="spellStart"/>
      <w:r w:rsidRPr="00207E9E">
        <w:rPr>
          <w:rFonts w:ascii="Arial" w:eastAsia="Arial" w:hAnsi="Arial" w:cs="Arial"/>
          <w:sz w:val="22"/>
          <w:szCs w:val="22"/>
        </w:rPr>
        <w:t>Peelen</w:t>
      </w:r>
      <w:proofErr w:type="spellEnd"/>
      <w:r w:rsidRPr="00207E9E">
        <w:rPr>
          <w:rFonts w:ascii="Arial" w:eastAsia="Arial" w:hAnsi="Arial" w:cs="Arial"/>
          <w:sz w:val="22"/>
          <w:szCs w:val="22"/>
        </w:rPr>
        <w:t xml:space="preserve">, E., &amp; Beltman, R. (2013). </w:t>
      </w:r>
      <w:r w:rsidRPr="00207E9E">
        <w:rPr>
          <w:rFonts w:ascii="Arial" w:eastAsia="Arial" w:hAnsi="Arial" w:cs="Arial"/>
          <w:i/>
          <w:iCs/>
          <w:sz w:val="22"/>
          <w:szCs w:val="22"/>
        </w:rPr>
        <w:t xml:space="preserve">Customer Relationship Management. </w:t>
      </w:r>
      <w:r w:rsidRPr="00207E9E">
        <w:rPr>
          <w:rFonts w:ascii="Arial" w:eastAsia="Arial" w:hAnsi="Arial" w:cs="Arial"/>
          <w:sz w:val="22"/>
          <w:szCs w:val="22"/>
        </w:rPr>
        <w:t>United Kingdom: Pearson Education Limited.</w:t>
      </w:r>
    </w:p>
    <w:p w14:paraId="56245470" w14:textId="2FE8278E" w:rsidR="1019B5A6" w:rsidRPr="00207E9E" w:rsidRDefault="1019B5A6"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Dent, J. (</w:t>
      </w:r>
      <w:proofErr w:type="spellStart"/>
      <w:r w:rsidRPr="00207E9E">
        <w:rPr>
          <w:rFonts w:ascii="Arial" w:eastAsia="Arial" w:hAnsi="Arial" w:cs="Arial"/>
          <w:sz w:val="22"/>
          <w:szCs w:val="22"/>
        </w:rPr>
        <w:t>n.d</w:t>
      </w:r>
      <w:proofErr w:type="spellEnd"/>
      <w:r w:rsidRPr="00207E9E">
        <w:rPr>
          <w:rFonts w:ascii="Arial" w:eastAsia="Arial" w:hAnsi="Arial" w:cs="Arial"/>
          <w:sz w:val="22"/>
          <w:szCs w:val="22"/>
        </w:rPr>
        <w:t xml:space="preserve">). </w:t>
      </w:r>
      <w:r w:rsidRPr="00207E9E">
        <w:rPr>
          <w:rFonts w:ascii="Arial" w:eastAsia="Arial" w:hAnsi="Arial" w:cs="Arial"/>
          <w:i/>
          <w:iCs/>
          <w:sz w:val="22"/>
          <w:szCs w:val="22"/>
        </w:rPr>
        <w:t xml:space="preserve">Customer Journey Mapping: A Walk </w:t>
      </w:r>
      <w:proofErr w:type="gramStart"/>
      <w:r w:rsidRPr="00207E9E">
        <w:rPr>
          <w:rFonts w:ascii="Arial" w:eastAsia="Arial" w:hAnsi="Arial" w:cs="Arial"/>
          <w:i/>
          <w:iCs/>
          <w:sz w:val="22"/>
          <w:szCs w:val="22"/>
        </w:rPr>
        <w:t>In</w:t>
      </w:r>
      <w:proofErr w:type="gramEnd"/>
      <w:r w:rsidRPr="00207E9E">
        <w:rPr>
          <w:rFonts w:ascii="Arial" w:eastAsia="Arial" w:hAnsi="Arial" w:cs="Arial"/>
          <w:i/>
          <w:iCs/>
          <w:sz w:val="22"/>
          <w:szCs w:val="22"/>
        </w:rPr>
        <w:t xml:space="preserve"> Customers’ Shoes</w:t>
      </w:r>
      <w:r w:rsidRPr="00207E9E">
        <w:rPr>
          <w:rFonts w:ascii="Arial" w:eastAsia="Arial" w:hAnsi="Arial" w:cs="Arial"/>
          <w:sz w:val="22"/>
          <w:szCs w:val="22"/>
        </w:rPr>
        <w:t xml:space="preserve">. Retrieved from: </w:t>
      </w:r>
      <w:hyperlink r:id="rId27">
        <w:r w:rsidRPr="00207E9E">
          <w:rPr>
            <w:rStyle w:val="Hyperlink"/>
            <w:rFonts w:ascii="Arial" w:eastAsia="Arial" w:hAnsi="Arial" w:cs="Arial"/>
            <w:color w:val="auto"/>
            <w:sz w:val="22"/>
            <w:szCs w:val="22"/>
          </w:rPr>
          <w:t>http://www.ascendforairlines.com/</w:t>
        </w:r>
      </w:hyperlink>
    </w:p>
    <w:p w14:paraId="3869D083" w14:textId="5986A5AF" w:rsidR="1019B5A6" w:rsidRPr="00207E9E" w:rsidRDefault="1019B5A6"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Sabre Airline Solutions. (</w:t>
      </w:r>
      <w:proofErr w:type="spellStart"/>
      <w:r w:rsidRPr="00207E9E">
        <w:rPr>
          <w:rFonts w:ascii="Arial" w:eastAsia="Arial" w:hAnsi="Arial" w:cs="Arial"/>
          <w:sz w:val="22"/>
          <w:szCs w:val="22"/>
        </w:rPr>
        <w:t>n.d</w:t>
      </w:r>
      <w:proofErr w:type="spellEnd"/>
      <w:r w:rsidRPr="00207E9E">
        <w:rPr>
          <w:rFonts w:ascii="Arial" w:eastAsia="Arial" w:hAnsi="Arial" w:cs="Arial"/>
          <w:sz w:val="22"/>
          <w:szCs w:val="22"/>
        </w:rPr>
        <w:t xml:space="preserve">). </w:t>
      </w:r>
      <w:r w:rsidRPr="00207E9E">
        <w:rPr>
          <w:rFonts w:ascii="Arial" w:eastAsia="Arial" w:hAnsi="Arial" w:cs="Arial"/>
          <w:i/>
          <w:iCs/>
          <w:sz w:val="22"/>
          <w:szCs w:val="22"/>
        </w:rPr>
        <w:t xml:space="preserve">The Evolution </w:t>
      </w:r>
      <w:proofErr w:type="gramStart"/>
      <w:r w:rsidRPr="00207E9E">
        <w:rPr>
          <w:rFonts w:ascii="Arial" w:eastAsia="Arial" w:hAnsi="Arial" w:cs="Arial"/>
          <w:i/>
          <w:iCs/>
          <w:sz w:val="22"/>
          <w:szCs w:val="22"/>
        </w:rPr>
        <w:t>Of</w:t>
      </w:r>
      <w:proofErr w:type="gramEnd"/>
      <w:r w:rsidRPr="00207E9E">
        <w:rPr>
          <w:rFonts w:ascii="Arial" w:eastAsia="Arial" w:hAnsi="Arial" w:cs="Arial"/>
          <w:i/>
          <w:iCs/>
          <w:sz w:val="22"/>
          <w:szCs w:val="22"/>
        </w:rPr>
        <w:t xml:space="preserve"> The Airline Business Model</w:t>
      </w:r>
      <w:r w:rsidRPr="00207E9E">
        <w:rPr>
          <w:rFonts w:ascii="Arial" w:eastAsia="Arial" w:hAnsi="Arial" w:cs="Arial"/>
          <w:sz w:val="22"/>
          <w:szCs w:val="22"/>
        </w:rPr>
        <w:t xml:space="preserve">. Retrieved from: </w:t>
      </w:r>
      <w:hyperlink r:id="rId28">
        <w:r w:rsidRPr="00207E9E">
          <w:rPr>
            <w:rStyle w:val="Hyperlink"/>
            <w:rFonts w:ascii="Arial" w:eastAsia="Arial" w:hAnsi="Arial" w:cs="Arial"/>
            <w:color w:val="auto"/>
            <w:sz w:val="22"/>
            <w:szCs w:val="22"/>
          </w:rPr>
          <w:t>http://www.sabreairlinesolutions.com/</w:t>
        </w:r>
      </w:hyperlink>
    </w:p>
    <w:p w14:paraId="6D900B44" w14:textId="35282CC6" w:rsidR="1019B5A6" w:rsidRPr="00207E9E" w:rsidRDefault="1019B5A6" w:rsidP="00207E9E">
      <w:pPr>
        <w:spacing w:before="240" w:after="30" w:line="360" w:lineRule="auto"/>
        <w:ind w:left="850" w:right="850"/>
        <w:jc w:val="both"/>
        <w:rPr>
          <w:rFonts w:ascii="Arial" w:eastAsia="Arial" w:hAnsi="Arial" w:cs="Arial"/>
          <w:sz w:val="22"/>
          <w:szCs w:val="22"/>
        </w:rPr>
      </w:pPr>
      <w:r w:rsidRPr="00207E9E">
        <w:rPr>
          <w:rFonts w:ascii="Arial" w:eastAsia="Arial" w:hAnsi="Arial" w:cs="Arial"/>
          <w:sz w:val="22"/>
          <w:szCs w:val="22"/>
        </w:rPr>
        <w:t xml:space="preserve">Dent, J. (2012). </w:t>
      </w:r>
      <w:r w:rsidRPr="00207E9E">
        <w:rPr>
          <w:rFonts w:ascii="Arial" w:eastAsia="Arial" w:hAnsi="Arial" w:cs="Arial"/>
          <w:i/>
          <w:iCs/>
          <w:sz w:val="22"/>
          <w:szCs w:val="22"/>
        </w:rPr>
        <w:t xml:space="preserve">Customers: The Heart </w:t>
      </w:r>
      <w:proofErr w:type="gramStart"/>
      <w:r w:rsidRPr="00207E9E">
        <w:rPr>
          <w:rFonts w:ascii="Arial" w:eastAsia="Arial" w:hAnsi="Arial" w:cs="Arial"/>
          <w:i/>
          <w:iCs/>
          <w:sz w:val="22"/>
          <w:szCs w:val="22"/>
        </w:rPr>
        <w:t>Of</w:t>
      </w:r>
      <w:proofErr w:type="gramEnd"/>
      <w:r w:rsidRPr="00207E9E">
        <w:rPr>
          <w:rFonts w:ascii="Arial" w:eastAsia="Arial" w:hAnsi="Arial" w:cs="Arial"/>
          <w:i/>
          <w:iCs/>
          <w:sz w:val="22"/>
          <w:szCs w:val="22"/>
        </w:rPr>
        <w:t xml:space="preserve"> An Airline</w:t>
      </w:r>
      <w:r w:rsidRPr="00207E9E">
        <w:rPr>
          <w:rFonts w:ascii="Arial" w:eastAsia="Arial" w:hAnsi="Arial" w:cs="Arial"/>
          <w:sz w:val="22"/>
          <w:szCs w:val="22"/>
        </w:rPr>
        <w:t xml:space="preserve">. Retrieved from: </w:t>
      </w:r>
      <w:hyperlink r:id="rId29">
        <w:r w:rsidRPr="00207E9E">
          <w:rPr>
            <w:rStyle w:val="Hyperlink"/>
            <w:rFonts w:ascii="Arial" w:eastAsia="Arial" w:hAnsi="Arial" w:cs="Arial"/>
            <w:color w:val="auto"/>
            <w:sz w:val="22"/>
            <w:szCs w:val="22"/>
          </w:rPr>
          <w:t>http://www.ascendforairlines.com/</w:t>
        </w:r>
      </w:hyperlink>
    </w:p>
    <w:p w14:paraId="181E331B" w14:textId="4F2BD8A8" w:rsidR="1019B5A6" w:rsidRPr="00207E9E" w:rsidRDefault="00A93FC3" w:rsidP="00207E9E">
      <w:pPr>
        <w:spacing w:before="240" w:after="30" w:line="360" w:lineRule="auto"/>
        <w:ind w:left="850" w:right="850" w:hanging="405"/>
        <w:jc w:val="both"/>
        <w:rPr>
          <w:rFonts w:ascii="Arial" w:eastAsia="Arial" w:hAnsi="Arial" w:cs="Arial"/>
          <w:sz w:val="22"/>
          <w:szCs w:val="22"/>
        </w:rPr>
      </w:pPr>
      <w:hyperlink r:id="rId30">
        <w:r w:rsidR="3A940996" w:rsidRPr="00207E9E">
          <w:rPr>
            <w:rStyle w:val="Hyperlink"/>
            <w:rFonts w:ascii="Arial" w:eastAsia="Arial" w:hAnsi="Arial" w:cs="Arial"/>
            <w:i/>
            <w:iCs/>
            <w:color w:val="auto"/>
            <w:sz w:val="22"/>
            <w:szCs w:val="22"/>
          </w:rPr>
          <w:t>http://investor.thaiairways.com/en/home</w:t>
        </w:r>
        <w:r w:rsidR="1019B5A6" w:rsidRPr="00207E9E">
          <w:rPr>
            <w:rFonts w:ascii="Arial" w:hAnsi="Arial" w:cs="Arial"/>
            <w:sz w:val="22"/>
            <w:szCs w:val="22"/>
          </w:rPr>
          <w:br/>
        </w:r>
        <w:r w:rsidR="1019B5A6" w:rsidRPr="00207E9E">
          <w:rPr>
            <w:rFonts w:ascii="Arial" w:hAnsi="Arial" w:cs="Arial"/>
            <w:sz w:val="22"/>
            <w:szCs w:val="22"/>
          </w:rPr>
          <w:br/>
        </w:r>
      </w:hyperlink>
    </w:p>
    <w:p w14:paraId="1A2AC7F8" w14:textId="0FB33737" w:rsidR="6E21985D" w:rsidRPr="00207E9E" w:rsidRDefault="1D3F2299" w:rsidP="028DB7E1">
      <w:pPr>
        <w:spacing w:before="240" w:after="30" w:line="360" w:lineRule="auto"/>
        <w:ind w:left="288" w:right="288"/>
        <w:rPr>
          <w:rFonts w:ascii="Arial" w:eastAsia="Arial" w:hAnsi="Arial" w:cs="Arial"/>
          <w:b/>
          <w:bCs/>
          <w:color w:val="0E101A"/>
          <w:sz w:val="22"/>
          <w:szCs w:val="22"/>
          <w:u w:val="single"/>
        </w:rPr>
      </w:pPr>
      <w:r w:rsidRPr="00207E9E">
        <w:rPr>
          <w:rFonts w:ascii="Arial" w:eastAsia="Arial" w:hAnsi="Arial" w:cs="Arial"/>
          <w:b/>
          <w:bCs/>
          <w:color w:val="0E101A"/>
          <w:sz w:val="22"/>
          <w:szCs w:val="22"/>
          <w:u w:val="single"/>
        </w:rPr>
        <w:t>Appendixes 7.0</w:t>
      </w:r>
    </w:p>
    <w:p w14:paraId="445A9A05" w14:textId="24D70CCA" w:rsidR="6E21985D" w:rsidRPr="00207E9E" w:rsidRDefault="1D3F2299" w:rsidP="028DB7E1">
      <w:pPr>
        <w:pStyle w:val="ListParagraph"/>
        <w:numPr>
          <w:ilvl w:val="0"/>
          <w:numId w:val="2"/>
        </w:numPr>
        <w:spacing w:before="240" w:after="30" w:line="360" w:lineRule="auto"/>
        <w:ind w:right="288"/>
        <w:rPr>
          <w:rFonts w:ascii="Arial" w:eastAsiaTheme="minorEastAsia" w:hAnsi="Arial" w:cs="Arial"/>
          <w:b/>
          <w:bCs/>
          <w:color w:val="0E101A"/>
        </w:rPr>
      </w:pPr>
      <w:r w:rsidRPr="00207E9E">
        <w:rPr>
          <w:rFonts w:ascii="Arial" w:eastAsia="Arial" w:hAnsi="Arial" w:cs="Arial"/>
          <w:b/>
          <w:bCs/>
          <w:color w:val="0E101A"/>
        </w:rPr>
        <w:t>Appendix 7.1</w:t>
      </w:r>
    </w:p>
    <w:p w14:paraId="3F18CCDA" w14:textId="3F916F07" w:rsidR="6E21985D" w:rsidRPr="00207E9E" w:rsidRDefault="1D3F2299" w:rsidP="028DB7E1">
      <w:pPr>
        <w:spacing w:before="240" w:after="30" w:line="360" w:lineRule="auto"/>
        <w:ind w:left="288" w:right="288"/>
        <w:jc w:val="center"/>
        <w:rPr>
          <w:rFonts w:ascii="Arial" w:eastAsia="Arial" w:hAnsi="Arial" w:cs="Arial"/>
          <w:color w:val="000000" w:themeColor="text1"/>
          <w:sz w:val="22"/>
          <w:szCs w:val="22"/>
        </w:rPr>
      </w:pPr>
      <w:r w:rsidRPr="00207E9E">
        <w:rPr>
          <w:rFonts w:ascii="Arial" w:hAnsi="Arial" w:cs="Arial"/>
          <w:noProof/>
          <w:sz w:val="22"/>
          <w:szCs w:val="22"/>
        </w:rPr>
        <w:lastRenderedPageBreak/>
        <w:drawing>
          <wp:inline distT="0" distB="0" distL="0" distR="0" wp14:anchorId="2B87C1DE" wp14:editId="53C46553">
            <wp:extent cx="3648075" cy="4572000"/>
            <wp:effectExtent l="0" t="0" r="0" b="0"/>
            <wp:docPr id="1602914332" name="Picture 160291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48075" cy="4572000"/>
                    </a:xfrm>
                    <a:prstGeom prst="rect">
                      <a:avLst/>
                    </a:prstGeom>
                  </pic:spPr>
                </pic:pic>
              </a:graphicData>
            </a:graphic>
          </wp:inline>
        </w:drawing>
      </w:r>
    </w:p>
    <w:p w14:paraId="30E8E312" w14:textId="683BA6D2" w:rsidR="6E21985D" w:rsidRPr="00207E9E" w:rsidRDefault="1D3F2299" w:rsidP="028DB7E1">
      <w:pPr>
        <w:spacing w:before="240" w:after="30" w:line="360" w:lineRule="auto"/>
        <w:ind w:left="288" w:right="288"/>
        <w:jc w:val="center"/>
        <w:rPr>
          <w:rFonts w:ascii="Arial" w:eastAsia="Arial" w:hAnsi="Arial" w:cs="Arial"/>
          <w:sz w:val="22"/>
          <w:szCs w:val="22"/>
        </w:rPr>
      </w:pPr>
      <w:r w:rsidRPr="00207E9E">
        <w:rPr>
          <w:rFonts w:ascii="Arial" w:eastAsia="Arial" w:hAnsi="Arial" w:cs="Arial"/>
          <w:sz w:val="22"/>
          <w:szCs w:val="22"/>
        </w:rPr>
        <w:t>Figure 1.0</w:t>
      </w:r>
    </w:p>
    <w:p w14:paraId="7E76FD9C" w14:textId="12D33689" w:rsidR="6E21985D" w:rsidRPr="00207E9E" w:rsidRDefault="1D3F2299" w:rsidP="028DB7E1">
      <w:pPr>
        <w:spacing w:before="240" w:after="30" w:line="360" w:lineRule="auto"/>
        <w:ind w:left="288" w:right="288"/>
        <w:jc w:val="center"/>
        <w:rPr>
          <w:rFonts w:ascii="Arial" w:eastAsia="Arial" w:hAnsi="Arial" w:cs="Arial"/>
          <w:sz w:val="22"/>
          <w:szCs w:val="22"/>
        </w:rPr>
      </w:pPr>
      <w:r w:rsidRPr="00207E9E">
        <w:rPr>
          <w:rFonts w:ascii="Arial" w:hAnsi="Arial" w:cs="Arial"/>
          <w:noProof/>
          <w:sz w:val="22"/>
          <w:szCs w:val="22"/>
        </w:rPr>
        <w:drawing>
          <wp:inline distT="0" distB="0" distL="0" distR="0" wp14:anchorId="1E017F14" wp14:editId="5E0F8291">
            <wp:extent cx="5600700" cy="2006917"/>
            <wp:effectExtent l="0" t="0" r="0" b="0"/>
            <wp:docPr id="1596867665" name="Picture 159686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0700" cy="2006917"/>
                    </a:xfrm>
                    <a:prstGeom prst="rect">
                      <a:avLst/>
                    </a:prstGeom>
                  </pic:spPr>
                </pic:pic>
              </a:graphicData>
            </a:graphic>
          </wp:inline>
        </w:drawing>
      </w:r>
    </w:p>
    <w:p w14:paraId="53E97C2B" w14:textId="30C97904" w:rsidR="6E21985D" w:rsidRPr="00207E9E" w:rsidRDefault="1D3F2299" w:rsidP="028DB7E1">
      <w:pPr>
        <w:spacing w:before="240" w:after="30" w:line="360" w:lineRule="auto"/>
        <w:ind w:left="288" w:right="288"/>
        <w:jc w:val="center"/>
        <w:rPr>
          <w:rFonts w:ascii="Arial" w:eastAsia="Arial" w:hAnsi="Arial" w:cs="Arial"/>
          <w:sz w:val="22"/>
          <w:szCs w:val="22"/>
        </w:rPr>
      </w:pPr>
      <w:r w:rsidRPr="00207E9E">
        <w:rPr>
          <w:rFonts w:ascii="Arial" w:eastAsia="Arial" w:hAnsi="Arial" w:cs="Arial"/>
          <w:sz w:val="22"/>
          <w:szCs w:val="22"/>
        </w:rPr>
        <w:t>Figure 1.1</w:t>
      </w:r>
    </w:p>
    <w:p w14:paraId="27240B95" w14:textId="1B8649FB" w:rsidR="6E21985D" w:rsidRPr="00207E9E" w:rsidRDefault="1D3F2299" w:rsidP="028DB7E1">
      <w:pPr>
        <w:spacing w:before="240" w:after="30" w:line="360" w:lineRule="auto"/>
        <w:ind w:left="288" w:right="288"/>
        <w:jc w:val="center"/>
        <w:rPr>
          <w:rFonts w:ascii="Arial" w:eastAsia="Arial" w:hAnsi="Arial" w:cs="Arial"/>
          <w:i/>
          <w:iCs/>
          <w:sz w:val="22"/>
          <w:szCs w:val="22"/>
        </w:rPr>
      </w:pPr>
      <w:r w:rsidRPr="00207E9E">
        <w:rPr>
          <w:rFonts w:ascii="Arial" w:hAnsi="Arial" w:cs="Arial"/>
          <w:noProof/>
          <w:sz w:val="22"/>
          <w:szCs w:val="22"/>
        </w:rPr>
        <w:lastRenderedPageBreak/>
        <w:drawing>
          <wp:inline distT="0" distB="0" distL="0" distR="0" wp14:anchorId="2C39329A" wp14:editId="02BDAE9A">
            <wp:extent cx="4572000" cy="2476500"/>
            <wp:effectExtent l="0" t="0" r="0" b="0"/>
            <wp:docPr id="19277270" name="Picture 19277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476500"/>
                    </a:xfrm>
                    <a:prstGeom prst="rect">
                      <a:avLst/>
                    </a:prstGeom>
                  </pic:spPr>
                </pic:pic>
              </a:graphicData>
            </a:graphic>
          </wp:inline>
        </w:drawing>
      </w:r>
    </w:p>
    <w:p w14:paraId="3BC7C6A0" w14:textId="6921C700" w:rsidR="6E21985D" w:rsidRPr="00207E9E" w:rsidRDefault="1D3F2299" w:rsidP="028DB7E1">
      <w:pPr>
        <w:spacing w:before="240" w:after="30" w:line="360" w:lineRule="auto"/>
        <w:ind w:left="288" w:right="288"/>
        <w:jc w:val="center"/>
        <w:rPr>
          <w:rFonts w:ascii="Arial" w:eastAsia="Arial" w:hAnsi="Arial" w:cs="Arial"/>
          <w:b/>
          <w:bCs/>
          <w:i/>
          <w:iCs/>
          <w:sz w:val="22"/>
          <w:szCs w:val="22"/>
        </w:rPr>
      </w:pPr>
      <w:r w:rsidRPr="00207E9E">
        <w:rPr>
          <w:rFonts w:ascii="Arial" w:eastAsia="Arial" w:hAnsi="Arial" w:cs="Arial"/>
          <w:b/>
          <w:bCs/>
          <w:i/>
          <w:iCs/>
          <w:sz w:val="22"/>
          <w:szCs w:val="22"/>
        </w:rPr>
        <w:t>Figure 1.2</w:t>
      </w:r>
    </w:p>
    <w:p w14:paraId="59BEDFD0" w14:textId="2DDF5B92" w:rsidR="6E21985D" w:rsidRPr="00207E9E" w:rsidRDefault="1D3F2299" w:rsidP="028DB7E1">
      <w:pPr>
        <w:spacing w:before="240" w:after="30" w:line="360" w:lineRule="auto"/>
        <w:ind w:left="288" w:right="288"/>
        <w:jc w:val="center"/>
        <w:rPr>
          <w:rFonts w:ascii="Arial" w:eastAsia="Arial" w:hAnsi="Arial" w:cs="Arial"/>
          <w:sz w:val="22"/>
          <w:szCs w:val="22"/>
        </w:rPr>
      </w:pPr>
      <w:r w:rsidRPr="00207E9E">
        <w:rPr>
          <w:rFonts w:ascii="Arial" w:hAnsi="Arial" w:cs="Arial"/>
          <w:noProof/>
          <w:sz w:val="22"/>
          <w:szCs w:val="22"/>
        </w:rPr>
        <w:drawing>
          <wp:inline distT="0" distB="0" distL="0" distR="0" wp14:anchorId="3F30875D" wp14:editId="31F73842">
            <wp:extent cx="4276725" cy="3394842"/>
            <wp:effectExtent l="0" t="0" r="0" b="0"/>
            <wp:docPr id="236789747" name="Picture 236789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276725" cy="3394842"/>
                    </a:xfrm>
                    <a:prstGeom prst="rect">
                      <a:avLst/>
                    </a:prstGeom>
                  </pic:spPr>
                </pic:pic>
              </a:graphicData>
            </a:graphic>
          </wp:inline>
        </w:drawing>
      </w:r>
    </w:p>
    <w:p w14:paraId="08E47AED" w14:textId="693E27CE" w:rsidR="6E21985D" w:rsidRPr="00207E9E" w:rsidRDefault="1D3F2299" w:rsidP="028DB7E1">
      <w:pPr>
        <w:spacing w:before="240" w:after="30" w:line="360" w:lineRule="auto"/>
        <w:ind w:left="288" w:right="288"/>
        <w:jc w:val="center"/>
        <w:rPr>
          <w:rFonts w:ascii="Arial" w:eastAsia="Arial" w:hAnsi="Arial" w:cs="Arial"/>
          <w:b/>
          <w:bCs/>
          <w:i/>
          <w:iCs/>
          <w:sz w:val="22"/>
          <w:szCs w:val="22"/>
        </w:rPr>
      </w:pPr>
      <w:r w:rsidRPr="00207E9E">
        <w:rPr>
          <w:rFonts w:ascii="Arial" w:eastAsia="Arial" w:hAnsi="Arial" w:cs="Arial"/>
          <w:b/>
          <w:bCs/>
          <w:i/>
          <w:iCs/>
          <w:sz w:val="22"/>
          <w:szCs w:val="22"/>
        </w:rPr>
        <w:t>Figure 1.3</w:t>
      </w:r>
    </w:p>
    <w:p w14:paraId="768CE2C9" w14:textId="4F927285" w:rsidR="6E21985D" w:rsidRPr="00207E9E" w:rsidRDefault="1D3F2299" w:rsidP="028DB7E1">
      <w:pPr>
        <w:spacing w:before="240" w:after="30" w:line="360" w:lineRule="auto"/>
        <w:ind w:left="288" w:right="288"/>
        <w:jc w:val="center"/>
        <w:rPr>
          <w:rFonts w:ascii="Arial" w:eastAsia="Arial" w:hAnsi="Arial" w:cs="Arial"/>
          <w:color w:val="0E101A"/>
          <w:sz w:val="22"/>
          <w:szCs w:val="22"/>
        </w:rPr>
      </w:pPr>
      <w:r w:rsidRPr="00207E9E">
        <w:rPr>
          <w:rFonts w:ascii="Arial" w:hAnsi="Arial" w:cs="Arial"/>
          <w:noProof/>
          <w:sz w:val="22"/>
          <w:szCs w:val="22"/>
        </w:rPr>
        <w:lastRenderedPageBreak/>
        <w:drawing>
          <wp:inline distT="0" distB="0" distL="0" distR="0" wp14:anchorId="083BFE0F" wp14:editId="1258304C">
            <wp:extent cx="4572000" cy="3571875"/>
            <wp:effectExtent l="0" t="0" r="0" b="0"/>
            <wp:docPr id="1856952382" name="Picture 185695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3571875"/>
                    </a:xfrm>
                    <a:prstGeom prst="rect">
                      <a:avLst/>
                    </a:prstGeom>
                  </pic:spPr>
                </pic:pic>
              </a:graphicData>
            </a:graphic>
          </wp:inline>
        </w:drawing>
      </w:r>
    </w:p>
    <w:p w14:paraId="6CFBC001" w14:textId="65778FCF" w:rsidR="6E21985D" w:rsidRPr="00207E9E" w:rsidRDefault="1D3F2299" w:rsidP="028DB7E1">
      <w:pPr>
        <w:spacing w:before="240" w:after="30" w:line="360" w:lineRule="auto"/>
        <w:ind w:left="288" w:right="288"/>
        <w:jc w:val="center"/>
        <w:rPr>
          <w:rFonts w:ascii="Arial" w:eastAsia="Arial" w:hAnsi="Arial" w:cs="Arial"/>
          <w:b/>
          <w:bCs/>
          <w:i/>
          <w:iCs/>
          <w:sz w:val="22"/>
          <w:szCs w:val="22"/>
        </w:rPr>
      </w:pPr>
      <w:r w:rsidRPr="00207E9E">
        <w:rPr>
          <w:rFonts w:ascii="Arial" w:eastAsia="Arial" w:hAnsi="Arial" w:cs="Arial"/>
          <w:b/>
          <w:bCs/>
          <w:i/>
          <w:iCs/>
          <w:sz w:val="22"/>
          <w:szCs w:val="22"/>
        </w:rPr>
        <w:t>Figure 1.4</w:t>
      </w:r>
    </w:p>
    <w:p w14:paraId="696869AA" w14:textId="5BA45B5A" w:rsidR="6E21985D" w:rsidRPr="00207E9E" w:rsidRDefault="1D3F2299" w:rsidP="028DB7E1">
      <w:pPr>
        <w:spacing w:before="240" w:after="30" w:line="360" w:lineRule="auto"/>
        <w:ind w:left="288" w:right="288"/>
        <w:jc w:val="center"/>
        <w:rPr>
          <w:rFonts w:ascii="Arial" w:hAnsi="Arial" w:cs="Arial"/>
          <w:sz w:val="22"/>
          <w:szCs w:val="22"/>
        </w:rPr>
      </w:pPr>
      <w:r w:rsidRPr="00207E9E">
        <w:rPr>
          <w:rFonts w:ascii="Arial" w:hAnsi="Arial" w:cs="Arial"/>
          <w:noProof/>
          <w:sz w:val="22"/>
          <w:szCs w:val="22"/>
        </w:rPr>
        <w:drawing>
          <wp:inline distT="0" distB="0" distL="0" distR="0" wp14:anchorId="5141D58C" wp14:editId="6F1E6860">
            <wp:extent cx="4572000" cy="3514725"/>
            <wp:effectExtent l="0" t="0" r="0" b="0"/>
            <wp:docPr id="2011610033" name="Picture 201161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514725"/>
                    </a:xfrm>
                    <a:prstGeom prst="rect">
                      <a:avLst/>
                    </a:prstGeom>
                  </pic:spPr>
                </pic:pic>
              </a:graphicData>
            </a:graphic>
          </wp:inline>
        </w:drawing>
      </w:r>
    </w:p>
    <w:p w14:paraId="2DC1A31B" w14:textId="6C632C83" w:rsidR="6E21985D" w:rsidRPr="00207E9E" w:rsidRDefault="1D3F2299" w:rsidP="028DB7E1">
      <w:pPr>
        <w:spacing w:before="240" w:after="30" w:line="360" w:lineRule="auto"/>
        <w:ind w:left="288" w:right="288"/>
        <w:jc w:val="center"/>
        <w:rPr>
          <w:rFonts w:ascii="Arial" w:hAnsi="Arial" w:cs="Arial"/>
          <w:sz w:val="22"/>
          <w:szCs w:val="22"/>
        </w:rPr>
      </w:pPr>
      <w:r w:rsidRPr="00207E9E">
        <w:rPr>
          <w:rFonts w:ascii="Arial" w:hAnsi="Arial" w:cs="Arial"/>
          <w:b/>
          <w:bCs/>
          <w:i/>
          <w:iCs/>
          <w:sz w:val="22"/>
          <w:szCs w:val="22"/>
        </w:rPr>
        <w:t>Figure 1.5</w:t>
      </w:r>
    </w:p>
    <w:p w14:paraId="39DA5293" w14:textId="436C7316" w:rsidR="6E21985D" w:rsidRPr="00207E9E" w:rsidRDefault="1D3F2299" w:rsidP="028DB7E1">
      <w:pPr>
        <w:spacing w:before="240" w:after="30" w:line="360" w:lineRule="auto"/>
        <w:ind w:left="288" w:right="288"/>
        <w:rPr>
          <w:rFonts w:ascii="Arial" w:hAnsi="Arial" w:cs="Arial"/>
          <w:sz w:val="22"/>
          <w:szCs w:val="22"/>
        </w:rPr>
      </w:pPr>
      <w:r w:rsidRPr="00207E9E">
        <w:rPr>
          <w:rFonts w:ascii="Arial" w:hAnsi="Arial" w:cs="Arial"/>
          <w:noProof/>
          <w:sz w:val="22"/>
          <w:szCs w:val="22"/>
        </w:rPr>
        <w:lastRenderedPageBreak/>
        <w:drawing>
          <wp:inline distT="0" distB="0" distL="0" distR="0" wp14:anchorId="06B19FD4" wp14:editId="1B5144F3">
            <wp:extent cx="5724525" cy="3605350"/>
            <wp:effectExtent l="0" t="0" r="0" b="0"/>
            <wp:docPr id="568511460" name="Picture 56851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5" cy="3605350"/>
                    </a:xfrm>
                    <a:prstGeom prst="rect">
                      <a:avLst/>
                    </a:prstGeom>
                  </pic:spPr>
                </pic:pic>
              </a:graphicData>
            </a:graphic>
          </wp:inline>
        </w:drawing>
      </w:r>
    </w:p>
    <w:p w14:paraId="34F6B23F" w14:textId="0488F11E" w:rsidR="6E21985D" w:rsidRPr="00207E9E" w:rsidRDefault="1D3F2299" w:rsidP="028DB7E1">
      <w:pPr>
        <w:spacing w:before="240" w:after="30" w:line="360" w:lineRule="auto"/>
        <w:ind w:left="288" w:right="288"/>
        <w:jc w:val="center"/>
        <w:rPr>
          <w:rFonts w:ascii="Arial" w:hAnsi="Arial" w:cs="Arial"/>
          <w:sz w:val="22"/>
          <w:szCs w:val="22"/>
        </w:rPr>
      </w:pPr>
      <w:r w:rsidRPr="00207E9E">
        <w:rPr>
          <w:rFonts w:ascii="Arial" w:hAnsi="Arial" w:cs="Arial"/>
          <w:b/>
          <w:bCs/>
          <w:i/>
          <w:iCs/>
          <w:sz w:val="22"/>
          <w:szCs w:val="22"/>
        </w:rPr>
        <w:t>Figure 1.6</w:t>
      </w:r>
    </w:p>
    <w:p w14:paraId="4B560FD2" w14:textId="73154E35" w:rsidR="6E21985D" w:rsidRPr="00207E9E" w:rsidRDefault="6E21985D" w:rsidP="028DB7E1">
      <w:pPr>
        <w:spacing w:before="240" w:after="30" w:line="360" w:lineRule="auto"/>
        <w:ind w:right="288"/>
        <w:rPr>
          <w:rFonts w:ascii="Arial" w:eastAsia="Arial" w:hAnsi="Arial" w:cs="Arial"/>
          <w:b/>
          <w:bCs/>
          <w:color w:val="0E101A"/>
          <w:sz w:val="22"/>
          <w:szCs w:val="22"/>
        </w:rPr>
      </w:pPr>
    </w:p>
    <w:p w14:paraId="12212360" w14:textId="4A246117" w:rsidR="6E21985D" w:rsidRPr="00207E9E" w:rsidRDefault="00EE08EE" w:rsidP="028DB7E1">
      <w:pPr>
        <w:spacing w:before="240" w:after="30" w:line="360" w:lineRule="auto"/>
        <w:ind w:left="288" w:right="288"/>
        <w:rPr>
          <w:rFonts w:ascii="Arial" w:eastAsia="Arial" w:hAnsi="Arial" w:cs="Arial"/>
          <w:color w:val="000000" w:themeColor="text1"/>
          <w:sz w:val="22"/>
          <w:szCs w:val="22"/>
        </w:rPr>
      </w:pPr>
      <w:r w:rsidRPr="00207E9E">
        <w:rPr>
          <w:rFonts w:ascii="Arial" w:eastAsia="Arial" w:hAnsi="Arial" w:cs="Arial"/>
          <w:color w:val="000000" w:themeColor="text1"/>
          <w:sz w:val="22"/>
          <w:szCs w:val="22"/>
        </w:rPr>
        <w:t>References</w:t>
      </w:r>
    </w:p>
    <w:p w14:paraId="298DE4B2" w14:textId="77777777" w:rsidR="00EE08EE" w:rsidRPr="00207E9E" w:rsidRDefault="00EE08EE" w:rsidP="00EE08EE">
      <w:pPr>
        <w:rPr>
          <w:rFonts w:ascii="Arial" w:hAnsi="Arial" w:cs="Arial"/>
          <w:sz w:val="22"/>
          <w:szCs w:val="22"/>
        </w:rPr>
      </w:pPr>
      <w:r w:rsidRPr="00207E9E">
        <w:rPr>
          <w:rFonts w:ascii="Arial" w:hAnsi="Arial" w:cs="Arial"/>
          <w:color w:val="666666"/>
          <w:sz w:val="22"/>
          <w:szCs w:val="22"/>
          <w:shd w:val="clear" w:color="auto" w:fill="FFFFFF"/>
        </w:rPr>
        <w:t> A. Parasuraman, Valarie Zeithaml, and Leonard L. Berry in 1985.</w:t>
      </w:r>
    </w:p>
    <w:p w14:paraId="70AD7CE7" w14:textId="77777777" w:rsidR="00EE08EE" w:rsidRPr="00207E9E" w:rsidRDefault="00EE08EE" w:rsidP="028DB7E1">
      <w:pPr>
        <w:spacing w:before="240" w:after="30" w:line="360" w:lineRule="auto"/>
        <w:ind w:left="288" w:right="288"/>
        <w:rPr>
          <w:rFonts w:ascii="Arial" w:eastAsia="Arial" w:hAnsi="Arial" w:cs="Arial"/>
          <w:color w:val="000000" w:themeColor="text1"/>
          <w:sz w:val="22"/>
          <w:szCs w:val="22"/>
        </w:rPr>
      </w:pPr>
    </w:p>
    <w:sectPr w:rsidR="00EE08EE" w:rsidRPr="00207E9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4FE100" w14:textId="77777777" w:rsidR="00A93FC3" w:rsidRDefault="00A93FC3">
      <w:r>
        <w:separator/>
      </w:r>
    </w:p>
  </w:endnote>
  <w:endnote w:type="continuationSeparator" w:id="0">
    <w:p w14:paraId="64D80D5A" w14:textId="77777777" w:rsidR="00A93FC3" w:rsidRDefault="00A93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28DB7E1" w14:paraId="34AFBEAF" w14:textId="77777777" w:rsidTr="028DB7E1">
      <w:tc>
        <w:tcPr>
          <w:tcW w:w="3005" w:type="dxa"/>
        </w:tcPr>
        <w:p w14:paraId="302FF6FF" w14:textId="4A58BF9E" w:rsidR="028DB7E1" w:rsidRDefault="028DB7E1" w:rsidP="028DB7E1">
          <w:pPr>
            <w:pStyle w:val="Header"/>
            <w:ind w:left="-115"/>
          </w:pPr>
        </w:p>
      </w:tc>
      <w:tc>
        <w:tcPr>
          <w:tcW w:w="3005" w:type="dxa"/>
        </w:tcPr>
        <w:p w14:paraId="1B20E466" w14:textId="57840B5E" w:rsidR="028DB7E1" w:rsidRDefault="028DB7E1" w:rsidP="028DB7E1">
          <w:pPr>
            <w:pStyle w:val="Header"/>
            <w:jc w:val="center"/>
          </w:pPr>
        </w:p>
      </w:tc>
      <w:tc>
        <w:tcPr>
          <w:tcW w:w="3005" w:type="dxa"/>
        </w:tcPr>
        <w:p w14:paraId="1B3F5A79" w14:textId="10C967F8" w:rsidR="028DB7E1" w:rsidRDefault="028DB7E1" w:rsidP="028DB7E1">
          <w:pPr>
            <w:pStyle w:val="Header"/>
            <w:ind w:right="-115"/>
            <w:jc w:val="right"/>
          </w:pPr>
        </w:p>
      </w:tc>
    </w:tr>
  </w:tbl>
  <w:p w14:paraId="6847B6EA" w14:textId="6D755311" w:rsidR="028DB7E1" w:rsidRDefault="028DB7E1" w:rsidP="028DB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59442" w14:textId="77777777" w:rsidR="00A93FC3" w:rsidRDefault="00A93FC3">
      <w:r>
        <w:separator/>
      </w:r>
    </w:p>
  </w:footnote>
  <w:footnote w:type="continuationSeparator" w:id="0">
    <w:p w14:paraId="21279F3C" w14:textId="77777777" w:rsidR="00A93FC3" w:rsidRDefault="00A93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028DB7E1" w14:paraId="245D57C1" w14:textId="77777777" w:rsidTr="028DB7E1">
      <w:tc>
        <w:tcPr>
          <w:tcW w:w="3005" w:type="dxa"/>
        </w:tcPr>
        <w:p w14:paraId="3D14F53F" w14:textId="7ACFE4C7" w:rsidR="028DB7E1" w:rsidRDefault="028DB7E1" w:rsidP="028DB7E1">
          <w:pPr>
            <w:pStyle w:val="Header"/>
            <w:ind w:left="-115"/>
          </w:pPr>
        </w:p>
      </w:tc>
      <w:tc>
        <w:tcPr>
          <w:tcW w:w="3005" w:type="dxa"/>
        </w:tcPr>
        <w:p w14:paraId="100D9EE5" w14:textId="7F382BEE" w:rsidR="028DB7E1" w:rsidRDefault="028DB7E1" w:rsidP="028DB7E1">
          <w:pPr>
            <w:pStyle w:val="Header"/>
            <w:jc w:val="center"/>
          </w:pPr>
        </w:p>
      </w:tc>
      <w:tc>
        <w:tcPr>
          <w:tcW w:w="3005" w:type="dxa"/>
        </w:tcPr>
        <w:p w14:paraId="773812CF" w14:textId="214EB974" w:rsidR="028DB7E1" w:rsidRDefault="028DB7E1" w:rsidP="028DB7E1">
          <w:pPr>
            <w:pStyle w:val="Header"/>
            <w:ind w:right="-115"/>
            <w:jc w:val="right"/>
          </w:pPr>
        </w:p>
      </w:tc>
    </w:tr>
  </w:tbl>
  <w:p w14:paraId="50B3DD8B" w14:textId="185F2CF9" w:rsidR="028DB7E1" w:rsidRDefault="028DB7E1" w:rsidP="028DB7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422D9"/>
    <w:multiLevelType w:val="hybridMultilevel"/>
    <w:tmpl w:val="0A92F8B0"/>
    <w:lvl w:ilvl="0" w:tplc="25A6C4DE">
      <w:start w:val="1"/>
      <w:numFmt w:val="bullet"/>
      <w:lvlText w:val=""/>
      <w:lvlJc w:val="left"/>
      <w:pPr>
        <w:ind w:left="720" w:hanging="360"/>
      </w:pPr>
      <w:rPr>
        <w:rFonts w:ascii="Symbol" w:hAnsi="Symbol" w:hint="default"/>
      </w:rPr>
    </w:lvl>
    <w:lvl w:ilvl="1" w:tplc="213A0184">
      <w:start w:val="1"/>
      <w:numFmt w:val="bullet"/>
      <w:lvlText w:val="o"/>
      <w:lvlJc w:val="left"/>
      <w:pPr>
        <w:ind w:left="1440" w:hanging="360"/>
      </w:pPr>
      <w:rPr>
        <w:rFonts w:ascii="Courier New" w:hAnsi="Courier New" w:hint="default"/>
      </w:rPr>
    </w:lvl>
    <w:lvl w:ilvl="2" w:tplc="737A7D0A">
      <w:start w:val="1"/>
      <w:numFmt w:val="bullet"/>
      <w:lvlText w:val=""/>
      <w:lvlJc w:val="left"/>
      <w:pPr>
        <w:ind w:left="2160" w:hanging="360"/>
      </w:pPr>
      <w:rPr>
        <w:rFonts w:ascii="Wingdings" w:hAnsi="Wingdings" w:hint="default"/>
      </w:rPr>
    </w:lvl>
    <w:lvl w:ilvl="3" w:tplc="6D640714">
      <w:start w:val="1"/>
      <w:numFmt w:val="bullet"/>
      <w:lvlText w:val=""/>
      <w:lvlJc w:val="left"/>
      <w:pPr>
        <w:ind w:left="2880" w:hanging="360"/>
      </w:pPr>
      <w:rPr>
        <w:rFonts w:ascii="Symbol" w:hAnsi="Symbol" w:hint="default"/>
      </w:rPr>
    </w:lvl>
    <w:lvl w:ilvl="4" w:tplc="F612D124">
      <w:start w:val="1"/>
      <w:numFmt w:val="bullet"/>
      <w:lvlText w:val="o"/>
      <w:lvlJc w:val="left"/>
      <w:pPr>
        <w:ind w:left="3600" w:hanging="360"/>
      </w:pPr>
      <w:rPr>
        <w:rFonts w:ascii="Courier New" w:hAnsi="Courier New" w:hint="default"/>
      </w:rPr>
    </w:lvl>
    <w:lvl w:ilvl="5" w:tplc="FBA81438">
      <w:start w:val="1"/>
      <w:numFmt w:val="bullet"/>
      <w:lvlText w:val=""/>
      <w:lvlJc w:val="left"/>
      <w:pPr>
        <w:ind w:left="4320" w:hanging="360"/>
      </w:pPr>
      <w:rPr>
        <w:rFonts w:ascii="Wingdings" w:hAnsi="Wingdings" w:hint="default"/>
      </w:rPr>
    </w:lvl>
    <w:lvl w:ilvl="6" w:tplc="17F68CE4">
      <w:start w:val="1"/>
      <w:numFmt w:val="bullet"/>
      <w:lvlText w:val=""/>
      <w:lvlJc w:val="left"/>
      <w:pPr>
        <w:ind w:left="5040" w:hanging="360"/>
      </w:pPr>
      <w:rPr>
        <w:rFonts w:ascii="Symbol" w:hAnsi="Symbol" w:hint="default"/>
      </w:rPr>
    </w:lvl>
    <w:lvl w:ilvl="7" w:tplc="6EDE9DE8">
      <w:start w:val="1"/>
      <w:numFmt w:val="bullet"/>
      <w:lvlText w:val="o"/>
      <w:lvlJc w:val="left"/>
      <w:pPr>
        <w:ind w:left="5760" w:hanging="360"/>
      </w:pPr>
      <w:rPr>
        <w:rFonts w:ascii="Courier New" w:hAnsi="Courier New" w:hint="default"/>
      </w:rPr>
    </w:lvl>
    <w:lvl w:ilvl="8" w:tplc="65F4C5CC">
      <w:start w:val="1"/>
      <w:numFmt w:val="bullet"/>
      <w:lvlText w:val=""/>
      <w:lvlJc w:val="left"/>
      <w:pPr>
        <w:ind w:left="6480" w:hanging="360"/>
      </w:pPr>
      <w:rPr>
        <w:rFonts w:ascii="Wingdings" w:hAnsi="Wingdings" w:hint="default"/>
      </w:rPr>
    </w:lvl>
  </w:abstractNum>
  <w:abstractNum w:abstractNumId="1" w15:restartNumberingAfterBreak="0">
    <w:nsid w:val="03783529"/>
    <w:multiLevelType w:val="hybridMultilevel"/>
    <w:tmpl w:val="39527BEC"/>
    <w:lvl w:ilvl="0" w:tplc="6F30068A">
      <w:start w:val="1"/>
      <w:numFmt w:val="bullet"/>
      <w:lvlText w:val=""/>
      <w:lvlJc w:val="left"/>
      <w:pPr>
        <w:ind w:left="720" w:hanging="360"/>
      </w:pPr>
      <w:rPr>
        <w:rFonts w:ascii="Symbol" w:hAnsi="Symbol" w:hint="default"/>
      </w:rPr>
    </w:lvl>
    <w:lvl w:ilvl="1" w:tplc="463A954A">
      <w:start w:val="1"/>
      <w:numFmt w:val="bullet"/>
      <w:lvlText w:val="o"/>
      <w:lvlJc w:val="left"/>
      <w:pPr>
        <w:ind w:left="1440" w:hanging="360"/>
      </w:pPr>
      <w:rPr>
        <w:rFonts w:ascii="Courier New" w:hAnsi="Courier New" w:hint="default"/>
      </w:rPr>
    </w:lvl>
    <w:lvl w:ilvl="2" w:tplc="A182754A">
      <w:start w:val="1"/>
      <w:numFmt w:val="bullet"/>
      <w:lvlText w:val=""/>
      <w:lvlJc w:val="left"/>
      <w:pPr>
        <w:ind w:left="2160" w:hanging="360"/>
      </w:pPr>
      <w:rPr>
        <w:rFonts w:ascii="Wingdings" w:hAnsi="Wingdings" w:hint="default"/>
      </w:rPr>
    </w:lvl>
    <w:lvl w:ilvl="3" w:tplc="3D6812DE">
      <w:start w:val="1"/>
      <w:numFmt w:val="bullet"/>
      <w:lvlText w:val=""/>
      <w:lvlJc w:val="left"/>
      <w:pPr>
        <w:ind w:left="2880" w:hanging="360"/>
      </w:pPr>
      <w:rPr>
        <w:rFonts w:ascii="Symbol" w:hAnsi="Symbol" w:hint="default"/>
      </w:rPr>
    </w:lvl>
    <w:lvl w:ilvl="4" w:tplc="4B2E9F80">
      <w:start w:val="1"/>
      <w:numFmt w:val="bullet"/>
      <w:lvlText w:val="o"/>
      <w:lvlJc w:val="left"/>
      <w:pPr>
        <w:ind w:left="3600" w:hanging="360"/>
      </w:pPr>
      <w:rPr>
        <w:rFonts w:ascii="Courier New" w:hAnsi="Courier New" w:hint="default"/>
      </w:rPr>
    </w:lvl>
    <w:lvl w:ilvl="5" w:tplc="79DEB390">
      <w:start w:val="1"/>
      <w:numFmt w:val="bullet"/>
      <w:lvlText w:val=""/>
      <w:lvlJc w:val="left"/>
      <w:pPr>
        <w:ind w:left="4320" w:hanging="360"/>
      </w:pPr>
      <w:rPr>
        <w:rFonts w:ascii="Wingdings" w:hAnsi="Wingdings" w:hint="default"/>
      </w:rPr>
    </w:lvl>
    <w:lvl w:ilvl="6" w:tplc="1CB843EC">
      <w:start w:val="1"/>
      <w:numFmt w:val="bullet"/>
      <w:lvlText w:val=""/>
      <w:lvlJc w:val="left"/>
      <w:pPr>
        <w:ind w:left="5040" w:hanging="360"/>
      </w:pPr>
      <w:rPr>
        <w:rFonts w:ascii="Symbol" w:hAnsi="Symbol" w:hint="default"/>
      </w:rPr>
    </w:lvl>
    <w:lvl w:ilvl="7" w:tplc="051A0DF2">
      <w:start w:val="1"/>
      <w:numFmt w:val="bullet"/>
      <w:lvlText w:val="o"/>
      <w:lvlJc w:val="left"/>
      <w:pPr>
        <w:ind w:left="5760" w:hanging="360"/>
      </w:pPr>
      <w:rPr>
        <w:rFonts w:ascii="Courier New" w:hAnsi="Courier New" w:hint="default"/>
      </w:rPr>
    </w:lvl>
    <w:lvl w:ilvl="8" w:tplc="419C792A">
      <w:start w:val="1"/>
      <w:numFmt w:val="bullet"/>
      <w:lvlText w:val=""/>
      <w:lvlJc w:val="left"/>
      <w:pPr>
        <w:ind w:left="6480" w:hanging="360"/>
      </w:pPr>
      <w:rPr>
        <w:rFonts w:ascii="Wingdings" w:hAnsi="Wingdings" w:hint="default"/>
      </w:rPr>
    </w:lvl>
  </w:abstractNum>
  <w:abstractNum w:abstractNumId="2" w15:restartNumberingAfterBreak="0">
    <w:nsid w:val="0C606D8B"/>
    <w:multiLevelType w:val="hybridMultilevel"/>
    <w:tmpl w:val="8CFAC2A6"/>
    <w:lvl w:ilvl="0" w:tplc="ECFAE792">
      <w:start w:val="1"/>
      <w:numFmt w:val="bullet"/>
      <w:lvlText w:val=""/>
      <w:lvlJc w:val="left"/>
      <w:pPr>
        <w:ind w:left="720" w:hanging="360"/>
      </w:pPr>
      <w:rPr>
        <w:rFonts w:ascii="Symbol" w:hAnsi="Symbol" w:hint="default"/>
      </w:rPr>
    </w:lvl>
    <w:lvl w:ilvl="1" w:tplc="7A9AEC12">
      <w:start w:val="1"/>
      <w:numFmt w:val="bullet"/>
      <w:lvlText w:val="o"/>
      <w:lvlJc w:val="left"/>
      <w:pPr>
        <w:ind w:left="1440" w:hanging="360"/>
      </w:pPr>
      <w:rPr>
        <w:rFonts w:ascii="Courier New" w:hAnsi="Courier New" w:hint="default"/>
      </w:rPr>
    </w:lvl>
    <w:lvl w:ilvl="2" w:tplc="1332E86C">
      <w:start w:val="1"/>
      <w:numFmt w:val="bullet"/>
      <w:lvlText w:val=""/>
      <w:lvlJc w:val="left"/>
      <w:pPr>
        <w:ind w:left="2160" w:hanging="360"/>
      </w:pPr>
      <w:rPr>
        <w:rFonts w:ascii="Wingdings" w:hAnsi="Wingdings" w:hint="default"/>
      </w:rPr>
    </w:lvl>
    <w:lvl w:ilvl="3" w:tplc="08D079A2">
      <w:start w:val="1"/>
      <w:numFmt w:val="bullet"/>
      <w:lvlText w:val=""/>
      <w:lvlJc w:val="left"/>
      <w:pPr>
        <w:ind w:left="2880" w:hanging="360"/>
      </w:pPr>
      <w:rPr>
        <w:rFonts w:ascii="Symbol" w:hAnsi="Symbol" w:hint="default"/>
      </w:rPr>
    </w:lvl>
    <w:lvl w:ilvl="4" w:tplc="96CA2D1C">
      <w:start w:val="1"/>
      <w:numFmt w:val="bullet"/>
      <w:lvlText w:val="o"/>
      <w:lvlJc w:val="left"/>
      <w:pPr>
        <w:ind w:left="3600" w:hanging="360"/>
      </w:pPr>
      <w:rPr>
        <w:rFonts w:ascii="Courier New" w:hAnsi="Courier New" w:hint="default"/>
      </w:rPr>
    </w:lvl>
    <w:lvl w:ilvl="5" w:tplc="E848C3A2">
      <w:start w:val="1"/>
      <w:numFmt w:val="bullet"/>
      <w:lvlText w:val=""/>
      <w:lvlJc w:val="left"/>
      <w:pPr>
        <w:ind w:left="4320" w:hanging="360"/>
      </w:pPr>
      <w:rPr>
        <w:rFonts w:ascii="Wingdings" w:hAnsi="Wingdings" w:hint="default"/>
      </w:rPr>
    </w:lvl>
    <w:lvl w:ilvl="6" w:tplc="92B00288">
      <w:start w:val="1"/>
      <w:numFmt w:val="bullet"/>
      <w:lvlText w:val=""/>
      <w:lvlJc w:val="left"/>
      <w:pPr>
        <w:ind w:left="5040" w:hanging="360"/>
      </w:pPr>
      <w:rPr>
        <w:rFonts w:ascii="Symbol" w:hAnsi="Symbol" w:hint="default"/>
      </w:rPr>
    </w:lvl>
    <w:lvl w:ilvl="7" w:tplc="5D62EFBA">
      <w:start w:val="1"/>
      <w:numFmt w:val="bullet"/>
      <w:lvlText w:val="o"/>
      <w:lvlJc w:val="left"/>
      <w:pPr>
        <w:ind w:left="5760" w:hanging="360"/>
      </w:pPr>
      <w:rPr>
        <w:rFonts w:ascii="Courier New" w:hAnsi="Courier New" w:hint="default"/>
      </w:rPr>
    </w:lvl>
    <w:lvl w:ilvl="8" w:tplc="79727F30">
      <w:start w:val="1"/>
      <w:numFmt w:val="bullet"/>
      <w:lvlText w:val=""/>
      <w:lvlJc w:val="left"/>
      <w:pPr>
        <w:ind w:left="6480" w:hanging="360"/>
      </w:pPr>
      <w:rPr>
        <w:rFonts w:ascii="Wingdings" w:hAnsi="Wingdings" w:hint="default"/>
      </w:rPr>
    </w:lvl>
  </w:abstractNum>
  <w:abstractNum w:abstractNumId="3" w15:restartNumberingAfterBreak="0">
    <w:nsid w:val="0D3D7FF2"/>
    <w:multiLevelType w:val="hybridMultilevel"/>
    <w:tmpl w:val="7304E4A8"/>
    <w:lvl w:ilvl="0" w:tplc="A4BC5FA8">
      <w:start w:val="1"/>
      <w:numFmt w:val="bullet"/>
      <w:lvlText w:val=""/>
      <w:lvlJc w:val="left"/>
      <w:pPr>
        <w:ind w:left="720" w:hanging="360"/>
      </w:pPr>
      <w:rPr>
        <w:rFonts w:ascii="Symbol" w:hAnsi="Symbol" w:hint="default"/>
      </w:rPr>
    </w:lvl>
    <w:lvl w:ilvl="1" w:tplc="29D2A6F8">
      <w:start w:val="1"/>
      <w:numFmt w:val="bullet"/>
      <w:lvlText w:val="o"/>
      <w:lvlJc w:val="left"/>
      <w:pPr>
        <w:ind w:left="1440" w:hanging="360"/>
      </w:pPr>
      <w:rPr>
        <w:rFonts w:ascii="Courier New" w:hAnsi="Courier New" w:hint="default"/>
      </w:rPr>
    </w:lvl>
    <w:lvl w:ilvl="2" w:tplc="0FEE6C1C">
      <w:start w:val="1"/>
      <w:numFmt w:val="bullet"/>
      <w:lvlText w:val=""/>
      <w:lvlJc w:val="left"/>
      <w:pPr>
        <w:ind w:left="2160" w:hanging="360"/>
      </w:pPr>
      <w:rPr>
        <w:rFonts w:ascii="Wingdings" w:hAnsi="Wingdings" w:hint="default"/>
      </w:rPr>
    </w:lvl>
    <w:lvl w:ilvl="3" w:tplc="DC984AA4">
      <w:start w:val="1"/>
      <w:numFmt w:val="bullet"/>
      <w:lvlText w:val=""/>
      <w:lvlJc w:val="left"/>
      <w:pPr>
        <w:ind w:left="2880" w:hanging="360"/>
      </w:pPr>
      <w:rPr>
        <w:rFonts w:ascii="Symbol" w:hAnsi="Symbol" w:hint="default"/>
      </w:rPr>
    </w:lvl>
    <w:lvl w:ilvl="4" w:tplc="C666BCD0">
      <w:start w:val="1"/>
      <w:numFmt w:val="bullet"/>
      <w:lvlText w:val="o"/>
      <w:lvlJc w:val="left"/>
      <w:pPr>
        <w:ind w:left="3600" w:hanging="360"/>
      </w:pPr>
      <w:rPr>
        <w:rFonts w:ascii="Courier New" w:hAnsi="Courier New" w:hint="default"/>
      </w:rPr>
    </w:lvl>
    <w:lvl w:ilvl="5" w:tplc="073003DC">
      <w:start w:val="1"/>
      <w:numFmt w:val="bullet"/>
      <w:lvlText w:val=""/>
      <w:lvlJc w:val="left"/>
      <w:pPr>
        <w:ind w:left="4320" w:hanging="360"/>
      </w:pPr>
      <w:rPr>
        <w:rFonts w:ascii="Wingdings" w:hAnsi="Wingdings" w:hint="default"/>
      </w:rPr>
    </w:lvl>
    <w:lvl w:ilvl="6" w:tplc="48508BAA">
      <w:start w:val="1"/>
      <w:numFmt w:val="bullet"/>
      <w:lvlText w:val=""/>
      <w:lvlJc w:val="left"/>
      <w:pPr>
        <w:ind w:left="5040" w:hanging="360"/>
      </w:pPr>
      <w:rPr>
        <w:rFonts w:ascii="Symbol" w:hAnsi="Symbol" w:hint="default"/>
      </w:rPr>
    </w:lvl>
    <w:lvl w:ilvl="7" w:tplc="5F04A074">
      <w:start w:val="1"/>
      <w:numFmt w:val="bullet"/>
      <w:lvlText w:val="o"/>
      <w:lvlJc w:val="left"/>
      <w:pPr>
        <w:ind w:left="5760" w:hanging="360"/>
      </w:pPr>
      <w:rPr>
        <w:rFonts w:ascii="Courier New" w:hAnsi="Courier New" w:hint="default"/>
      </w:rPr>
    </w:lvl>
    <w:lvl w:ilvl="8" w:tplc="01265DB8">
      <w:start w:val="1"/>
      <w:numFmt w:val="bullet"/>
      <w:lvlText w:val=""/>
      <w:lvlJc w:val="left"/>
      <w:pPr>
        <w:ind w:left="6480" w:hanging="360"/>
      </w:pPr>
      <w:rPr>
        <w:rFonts w:ascii="Wingdings" w:hAnsi="Wingdings" w:hint="default"/>
      </w:rPr>
    </w:lvl>
  </w:abstractNum>
  <w:abstractNum w:abstractNumId="4" w15:restartNumberingAfterBreak="0">
    <w:nsid w:val="0D522770"/>
    <w:multiLevelType w:val="hybridMultilevel"/>
    <w:tmpl w:val="6A1C1020"/>
    <w:lvl w:ilvl="0" w:tplc="1C648D4A">
      <w:start w:val="1"/>
      <w:numFmt w:val="decimal"/>
      <w:lvlText w:val="%1."/>
      <w:lvlJc w:val="left"/>
      <w:pPr>
        <w:ind w:left="720" w:hanging="360"/>
      </w:pPr>
    </w:lvl>
    <w:lvl w:ilvl="1" w:tplc="F6DCF99E">
      <w:start w:val="1"/>
      <w:numFmt w:val="lowerLetter"/>
      <w:lvlText w:val="%2."/>
      <w:lvlJc w:val="left"/>
      <w:pPr>
        <w:ind w:left="1440" w:hanging="360"/>
      </w:pPr>
    </w:lvl>
    <w:lvl w:ilvl="2" w:tplc="EF66CB7A">
      <w:start w:val="1"/>
      <w:numFmt w:val="lowerRoman"/>
      <w:lvlText w:val="%3."/>
      <w:lvlJc w:val="right"/>
      <w:pPr>
        <w:ind w:left="2160" w:hanging="180"/>
      </w:pPr>
    </w:lvl>
    <w:lvl w:ilvl="3" w:tplc="C64E4B8A">
      <w:start w:val="1"/>
      <w:numFmt w:val="decimal"/>
      <w:lvlText w:val="%4."/>
      <w:lvlJc w:val="left"/>
      <w:pPr>
        <w:ind w:left="2880" w:hanging="360"/>
      </w:pPr>
    </w:lvl>
    <w:lvl w:ilvl="4" w:tplc="84A2AA58">
      <w:start w:val="1"/>
      <w:numFmt w:val="lowerLetter"/>
      <w:lvlText w:val="%5."/>
      <w:lvlJc w:val="left"/>
      <w:pPr>
        <w:ind w:left="3600" w:hanging="360"/>
      </w:pPr>
    </w:lvl>
    <w:lvl w:ilvl="5" w:tplc="A1E6A44C">
      <w:start w:val="1"/>
      <w:numFmt w:val="lowerRoman"/>
      <w:lvlText w:val="%6."/>
      <w:lvlJc w:val="right"/>
      <w:pPr>
        <w:ind w:left="4320" w:hanging="180"/>
      </w:pPr>
    </w:lvl>
    <w:lvl w:ilvl="6" w:tplc="63D453CC">
      <w:start w:val="1"/>
      <w:numFmt w:val="decimal"/>
      <w:lvlText w:val="%7."/>
      <w:lvlJc w:val="left"/>
      <w:pPr>
        <w:ind w:left="5040" w:hanging="360"/>
      </w:pPr>
    </w:lvl>
    <w:lvl w:ilvl="7" w:tplc="4AF4E676">
      <w:start w:val="1"/>
      <w:numFmt w:val="lowerLetter"/>
      <w:lvlText w:val="%8."/>
      <w:lvlJc w:val="left"/>
      <w:pPr>
        <w:ind w:left="5760" w:hanging="360"/>
      </w:pPr>
    </w:lvl>
    <w:lvl w:ilvl="8" w:tplc="DB68A98C">
      <w:start w:val="1"/>
      <w:numFmt w:val="lowerRoman"/>
      <w:lvlText w:val="%9."/>
      <w:lvlJc w:val="right"/>
      <w:pPr>
        <w:ind w:left="6480" w:hanging="180"/>
      </w:pPr>
    </w:lvl>
  </w:abstractNum>
  <w:abstractNum w:abstractNumId="5" w15:restartNumberingAfterBreak="0">
    <w:nsid w:val="0DC60519"/>
    <w:multiLevelType w:val="hybridMultilevel"/>
    <w:tmpl w:val="72E64112"/>
    <w:lvl w:ilvl="0" w:tplc="B824DACA">
      <w:start w:val="1"/>
      <w:numFmt w:val="bullet"/>
      <w:lvlText w:val=""/>
      <w:lvlJc w:val="left"/>
      <w:pPr>
        <w:ind w:left="720" w:hanging="360"/>
      </w:pPr>
      <w:rPr>
        <w:rFonts w:ascii="Symbol" w:hAnsi="Symbol" w:hint="default"/>
      </w:rPr>
    </w:lvl>
    <w:lvl w:ilvl="1" w:tplc="F63ADAE0">
      <w:start w:val="1"/>
      <w:numFmt w:val="bullet"/>
      <w:lvlText w:val="o"/>
      <w:lvlJc w:val="left"/>
      <w:pPr>
        <w:ind w:left="1440" w:hanging="360"/>
      </w:pPr>
      <w:rPr>
        <w:rFonts w:ascii="Courier New" w:hAnsi="Courier New" w:hint="default"/>
      </w:rPr>
    </w:lvl>
    <w:lvl w:ilvl="2" w:tplc="7FF67508">
      <w:start w:val="1"/>
      <w:numFmt w:val="bullet"/>
      <w:lvlText w:val=""/>
      <w:lvlJc w:val="left"/>
      <w:pPr>
        <w:ind w:left="2160" w:hanging="360"/>
      </w:pPr>
      <w:rPr>
        <w:rFonts w:ascii="Wingdings" w:hAnsi="Wingdings" w:hint="default"/>
      </w:rPr>
    </w:lvl>
    <w:lvl w:ilvl="3" w:tplc="43F2FCAC">
      <w:start w:val="1"/>
      <w:numFmt w:val="bullet"/>
      <w:lvlText w:val=""/>
      <w:lvlJc w:val="left"/>
      <w:pPr>
        <w:ind w:left="2880" w:hanging="360"/>
      </w:pPr>
      <w:rPr>
        <w:rFonts w:ascii="Symbol" w:hAnsi="Symbol" w:hint="default"/>
      </w:rPr>
    </w:lvl>
    <w:lvl w:ilvl="4" w:tplc="EFF67A2E">
      <w:start w:val="1"/>
      <w:numFmt w:val="bullet"/>
      <w:lvlText w:val="o"/>
      <w:lvlJc w:val="left"/>
      <w:pPr>
        <w:ind w:left="3600" w:hanging="360"/>
      </w:pPr>
      <w:rPr>
        <w:rFonts w:ascii="Courier New" w:hAnsi="Courier New" w:hint="default"/>
      </w:rPr>
    </w:lvl>
    <w:lvl w:ilvl="5" w:tplc="BD04E522">
      <w:start w:val="1"/>
      <w:numFmt w:val="bullet"/>
      <w:lvlText w:val=""/>
      <w:lvlJc w:val="left"/>
      <w:pPr>
        <w:ind w:left="4320" w:hanging="360"/>
      </w:pPr>
      <w:rPr>
        <w:rFonts w:ascii="Wingdings" w:hAnsi="Wingdings" w:hint="default"/>
      </w:rPr>
    </w:lvl>
    <w:lvl w:ilvl="6" w:tplc="FA60BE92">
      <w:start w:val="1"/>
      <w:numFmt w:val="bullet"/>
      <w:lvlText w:val=""/>
      <w:lvlJc w:val="left"/>
      <w:pPr>
        <w:ind w:left="5040" w:hanging="360"/>
      </w:pPr>
      <w:rPr>
        <w:rFonts w:ascii="Symbol" w:hAnsi="Symbol" w:hint="default"/>
      </w:rPr>
    </w:lvl>
    <w:lvl w:ilvl="7" w:tplc="77127EF2">
      <w:start w:val="1"/>
      <w:numFmt w:val="bullet"/>
      <w:lvlText w:val="o"/>
      <w:lvlJc w:val="left"/>
      <w:pPr>
        <w:ind w:left="5760" w:hanging="360"/>
      </w:pPr>
      <w:rPr>
        <w:rFonts w:ascii="Courier New" w:hAnsi="Courier New" w:hint="default"/>
      </w:rPr>
    </w:lvl>
    <w:lvl w:ilvl="8" w:tplc="8346ABC4">
      <w:start w:val="1"/>
      <w:numFmt w:val="bullet"/>
      <w:lvlText w:val=""/>
      <w:lvlJc w:val="left"/>
      <w:pPr>
        <w:ind w:left="6480" w:hanging="360"/>
      </w:pPr>
      <w:rPr>
        <w:rFonts w:ascii="Wingdings" w:hAnsi="Wingdings" w:hint="default"/>
      </w:rPr>
    </w:lvl>
  </w:abstractNum>
  <w:abstractNum w:abstractNumId="6" w15:restartNumberingAfterBreak="0">
    <w:nsid w:val="0FB07720"/>
    <w:multiLevelType w:val="hybridMultilevel"/>
    <w:tmpl w:val="9CC600F6"/>
    <w:lvl w:ilvl="0" w:tplc="59544228">
      <w:start w:val="1"/>
      <w:numFmt w:val="bullet"/>
      <w:lvlText w:val=""/>
      <w:lvlJc w:val="left"/>
      <w:pPr>
        <w:ind w:left="720" w:hanging="360"/>
      </w:pPr>
      <w:rPr>
        <w:rFonts w:ascii="Symbol" w:hAnsi="Symbol" w:hint="default"/>
      </w:rPr>
    </w:lvl>
    <w:lvl w:ilvl="1" w:tplc="874AAFA8">
      <w:start w:val="1"/>
      <w:numFmt w:val="bullet"/>
      <w:lvlText w:val="o"/>
      <w:lvlJc w:val="left"/>
      <w:pPr>
        <w:ind w:left="1440" w:hanging="360"/>
      </w:pPr>
      <w:rPr>
        <w:rFonts w:ascii="Courier New" w:hAnsi="Courier New" w:hint="default"/>
      </w:rPr>
    </w:lvl>
    <w:lvl w:ilvl="2" w:tplc="54BE53F0">
      <w:start w:val="1"/>
      <w:numFmt w:val="bullet"/>
      <w:lvlText w:val=""/>
      <w:lvlJc w:val="left"/>
      <w:pPr>
        <w:ind w:left="2160" w:hanging="360"/>
      </w:pPr>
      <w:rPr>
        <w:rFonts w:ascii="Wingdings" w:hAnsi="Wingdings" w:hint="default"/>
      </w:rPr>
    </w:lvl>
    <w:lvl w:ilvl="3" w:tplc="9CE44A3E">
      <w:start w:val="1"/>
      <w:numFmt w:val="bullet"/>
      <w:lvlText w:val=""/>
      <w:lvlJc w:val="left"/>
      <w:pPr>
        <w:ind w:left="2880" w:hanging="360"/>
      </w:pPr>
      <w:rPr>
        <w:rFonts w:ascii="Symbol" w:hAnsi="Symbol" w:hint="default"/>
      </w:rPr>
    </w:lvl>
    <w:lvl w:ilvl="4" w:tplc="BD74C44A">
      <w:start w:val="1"/>
      <w:numFmt w:val="bullet"/>
      <w:lvlText w:val="o"/>
      <w:lvlJc w:val="left"/>
      <w:pPr>
        <w:ind w:left="3600" w:hanging="360"/>
      </w:pPr>
      <w:rPr>
        <w:rFonts w:ascii="Courier New" w:hAnsi="Courier New" w:hint="default"/>
      </w:rPr>
    </w:lvl>
    <w:lvl w:ilvl="5" w:tplc="FD205BDC">
      <w:start w:val="1"/>
      <w:numFmt w:val="bullet"/>
      <w:lvlText w:val=""/>
      <w:lvlJc w:val="left"/>
      <w:pPr>
        <w:ind w:left="4320" w:hanging="360"/>
      </w:pPr>
      <w:rPr>
        <w:rFonts w:ascii="Wingdings" w:hAnsi="Wingdings" w:hint="default"/>
      </w:rPr>
    </w:lvl>
    <w:lvl w:ilvl="6" w:tplc="93800768">
      <w:start w:val="1"/>
      <w:numFmt w:val="bullet"/>
      <w:lvlText w:val=""/>
      <w:lvlJc w:val="left"/>
      <w:pPr>
        <w:ind w:left="5040" w:hanging="360"/>
      </w:pPr>
      <w:rPr>
        <w:rFonts w:ascii="Symbol" w:hAnsi="Symbol" w:hint="default"/>
      </w:rPr>
    </w:lvl>
    <w:lvl w:ilvl="7" w:tplc="A1B4EAAA">
      <w:start w:val="1"/>
      <w:numFmt w:val="bullet"/>
      <w:lvlText w:val="o"/>
      <w:lvlJc w:val="left"/>
      <w:pPr>
        <w:ind w:left="5760" w:hanging="360"/>
      </w:pPr>
      <w:rPr>
        <w:rFonts w:ascii="Courier New" w:hAnsi="Courier New" w:hint="default"/>
      </w:rPr>
    </w:lvl>
    <w:lvl w:ilvl="8" w:tplc="40521164">
      <w:start w:val="1"/>
      <w:numFmt w:val="bullet"/>
      <w:lvlText w:val=""/>
      <w:lvlJc w:val="left"/>
      <w:pPr>
        <w:ind w:left="6480" w:hanging="360"/>
      </w:pPr>
      <w:rPr>
        <w:rFonts w:ascii="Wingdings" w:hAnsi="Wingdings" w:hint="default"/>
      </w:rPr>
    </w:lvl>
  </w:abstractNum>
  <w:abstractNum w:abstractNumId="7" w15:restartNumberingAfterBreak="0">
    <w:nsid w:val="15046DEC"/>
    <w:multiLevelType w:val="hybridMultilevel"/>
    <w:tmpl w:val="700C0E30"/>
    <w:lvl w:ilvl="0" w:tplc="C31A49C4">
      <w:start w:val="1"/>
      <w:numFmt w:val="bullet"/>
      <w:lvlText w:val=""/>
      <w:lvlJc w:val="left"/>
      <w:pPr>
        <w:ind w:left="720" w:hanging="360"/>
      </w:pPr>
      <w:rPr>
        <w:rFonts w:ascii="Symbol" w:hAnsi="Symbol" w:hint="default"/>
      </w:rPr>
    </w:lvl>
    <w:lvl w:ilvl="1" w:tplc="680E4560">
      <w:start w:val="1"/>
      <w:numFmt w:val="bullet"/>
      <w:lvlText w:val="o"/>
      <w:lvlJc w:val="left"/>
      <w:pPr>
        <w:ind w:left="1440" w:hanging="360"/>
      </w:pPr>
      <w:rPr>
        <w:rFonts w:ascii="Courier New" w:hAnsi="Courier New" w:hint="default"/>
      </w:rPr>
    </w:lvl>
    <w:lvl w:ilvl="2" w:tplc="EAAC7744">
      <w:start w:val="1"/>
      <w:numFmt w:val="bullet"/>
      <w:lvlText w:val=""/>
      <w:lvlJc w:val="left"/>
      <w:pPr>
        <w:ind w:left="2160" w:hanging="360"/>
      </w:pPr>
      <w:rPr>
        <w:rFonts w:ascii="Wingdings" w:hAnsi="Wingdings" w:hint="default"/>
      </w:rPr>
    </w:lvl>
    <w:lvl w:ilvl="3" w:tplc="F2CC2C4E">
      <w:start w:val="1"/>
      <w:numFmt w:val="bullet"/>
      <w:lvlText w:val=""/>
      <w:lvlJc w:val="left"/>
      <w:pPr>
        <w:ind w:left="2880" w:hanging="360"/>
      </w:pPr>
      <w:rPr>
        <w:rFonts w:ascii="Symbol" w:hAnsi="Symbol" w:hint="default"/>
      </w:rPr>
    </w:lvl>
    <w:lvl w:ilvl="4" w:tplc="F38617EE">
      <w:start w:val="1"/>
      <w:numFmt w:val="bullet"/>
      <w:lvlText w:val="o"/>
      <w:lvlJc w:val="left"/>
      <w:pPr>
        <w:ind w:left="3600" w:hanging="360"/>
      </w:pPr>
      <w:rPr>
        <w:rFonts w:ascii="Courier New" w:hAnsi="Courier New" w:hint="default"/>
      </w:rPr>
    </w:lvl>
    <w:lvl w:ilvl="5" w:tplc="55E6E188">
      <w:start w:val="1"/>
      <w:numFmt w:val="bullet"/>
      <w:lvlText w:val=""/>
      <w:lvlJc w:val="left"/>
      <w:pPr>
        <w:ind w:left="4320" w:hanging="360"/>
      </w:pPr>
      <w:rPr>
        <w:rFonts w:ascii="Wingdings" w:hAnsi="Wingdings" w:hint="default"/>
      </w:rPr>
    </w:lvl>
    <w:lvl w:ilvl="6" w:tplc="C14E714C">
      <w:start w:val="1"/>
      <w:numFmt w:val="bullet"/>
      <w:lvlText w:val=""/>
      <w:lvlJc w:val="left"/>
      <w:pPr>
        <w:ind w:left="5040" w:hanging="360"/>
      </w:pPr>
      <w:rPr>
        <w:rFonts w:ascii="Symbol" w:hAnsi="Symbol" w:hint="default"/>
      </w:rPr>
    </w:lvl>
    <w:lvl w:ilvl="7" w:tplc="DAF231A0">
      <w:start w:val="1"/>
      <w:numFmt w:val="bullet"/>
      <w:lvlText w:val="o"/>
      <w:lvlJc w:val="left"/>
      <w:pPr>
        <w:ind w:left="5760" w:hanging="360"/>
      </w:pPr>
      <w:rPr>
        <w:rFonts w:ascii="Courier New" w:hAnsi="Courier New" w:hint="default"/>
      </w:rPr>
    </w:lvl>
    <w:lvl w:ilvl="8" w:tplc="21DC69B6">
      <w:start w:val="1"/>
      <w:numFmt w:val="bullet"/>
      <w:lvlText w:val=""/>
      <w:lvlJc w:val="left"/>
      <w:pPr>
        <w:ind w:left="6480" w:hanging="360"/>
      </w:pPr>
      <w:rPr>
        <w:rFonts w:ascii="Wingdings" w:hAnsi="Wingdings" w:hint="default"/>
      </w:rPr>
    </w:lvl>
  </w:abstractNum>
  <w:abstractNum w:abstractNumId="8" w15:restartNumberingAfterBreak="0">
    <w:nsid w:val="1F012C48"/>
    <w:multiLevelType w:val="hybridMultilevel"/>
    <w:tmpl w:val="21F4F044"/>
    <w:lvl w:ilvl="0" w:tplc="F022F3E6">
      <w:start w:val="1"/>
      <w:numFmt w:val="bullet"/>
      <w:lvlText w:val=""/>
      <w:lvlJc w:val="left"/>
      <w:pPr>
        <w:ind w:left="720" w:hanging="360"/>
      </w:pPr>
      <w:rPr>
        <w:rFonts w:ascii="Symbol" w:hAnsi="Symbol" w:hint="default"/>
      </w:rPr>
    </w:lvl>
    <w:lvl w:ilvl="1" w:tplc="632C242A">
      <w:start w:val="1"/>
      <w:numFmt w:val="bullet"/>
      <w:lvlText w:val="o"/>
      <w:lvlJc w:val="left"/>
      <w:pPr>
        <w:ind w:left="1440" w:hanging="360"/>
      </w:pPr>
      <w:rPr>
        <w:rFonts w:ascii="Courier New" w:hAnsi="Courier New" w:hint="default"/>
      </w:rPr>
    </w:lvl>
    <w:lvl w:ilvl="2" w:tplc="E57C6B2E">
      <w:start w:val="1"/>
      <w:numFmt w:val="bullet"/>
      <w:lvlText w:val=""/>
      <w:lvlJc w:val="left"/>
      <w:pPr>
        <w:ind w:left="2160" w:hanging="360"/>
      </w:pPr>
      <w:rPr>
        <w:rFonts w:ascii="Wingdings" w:hAnsi="Wingdings" w:hint="default"/>
      </w:rPr>
    </w:lvl>
    <w:lvl w:ilvl="3" w:tplc="415262A0">
      <w:start w:val="1"/>
      <w:numFmt w:val="bullet"/>
      <w:lvlText w:val=""/>
      <w:lvlJc w:val="left"/>
      <w:pPr>
        <w:ind w:left="2880" w:hanging="360"/>
      </w:pPr>
      <w:rPr>
        <w:rFonts w:ascii="Symbol" w:hAnsi="Symbol" w:hint="default"/>
      </w:rPr>
    </w:lvl>
    <w:lvl w:ilvl="4" w:tplc="2ACEA9DE">
      <w:start w:val="1"/>
      <w:numFmt w:val="bullet"/>
      <w:lvlText w:val="o"/>
      <w:lvlJc w:val="left"/>
      <w:pPr>
        <w:ind w:left="3600" w:hanging="360"/>
      </w:pPr>
      <w:rPr>
        <w:rFonts w:ascii="Courier New" w:hAnsi="Courier New" w:hint="default"/>
      </w:rPr>
    </w:lvl>
    <w:lvl w:ilvl="5" w:tplc="2BF01F6C">
      <w:start w:val="1"/>
      <w:numFmt w:val="bullet"/>
      <w:lvlText w:val=""/>
      <w:lvlJc w:val="left"/>
      <w:pPr>
        <w:ind w:left="4320" w:hanging="360"/>
      </w:pPr>
      <w:rPr>
        <w:rFonts w:ascii="Wingdings" w:hAnsi="Wingdings" w:hint="default"/>
      </w:rPr>
    </w:lvl>
    <w:lvl w:ilvl="6" w:tplc="D5501380">
      <w:start w:val="1"/>
      <w:numFmt w:val="bullet"/>
      <w:lvlText w:val=""/>
      <w:lvlJc w:val="left"/>
      <w:pPr>
        <w:ind w:left="5040" w:hanging="360"/>
      </w:pPr>
      <w:rPr>
        <w:rFonts w:ascii="Symbol" w:hAnsi="Symbol" w:hint="default"/>
      </w:rPr>
    </w:lvl>
    <w:lvl w:ilvl="7" w:tplc="80CA2532">
      <w:start w:val="1"/>
      <w:numFmt w:val="bullet"/>
      <w:lvlText w:val="o"/>
      <w:lvlJc w:val="left"/>
      <w:pPr>
        <w:ind w:left="5760" w:hanging="360"/>
      </w:pPr>
      <w:rPr>
        <w:rFonts w:ascii="Courier New" w:hAnsi="Courier New" w:hint="default"/>
      </w:rPr>
    </w:lvl>
    <w:lvl w:ilvl="8" w:tplc="3FFE6690">
      <w:start w:val="1"/>
      <w:numFmt w:val="bullet"/>
      <w:lvlText w:val=""/>
      <w:lvlJc w:val="left"/>
      <w:pPr>
        <w:ind w:left="6480" w:hanging="360"/>
      </w:pPr>
      <w:rPr>
        <w:rFonts w:ascii="Wingdings" w:hAnsi="Wingdings" w:hint="default"/>
      </w:rPr>
    </w:lvl>
  </w:abstractNum>
  <w:abstractNum w:abstractNumId="9" w15:restartNumberingAfterBreak="0">
    <w:nsid w:val="283C476B"/>
    <w:multiLevelType w:val="hybridMultilevel"/>
    <w:tmpl w:val="1D12C514"/>
    <w:lvl w:ilvl="0" w:tplc="4D0E9AE2">
      <w:start w:val="1"/>
      <w:numFmt w:val="decimal"/>
      <w:lvlText w:val="%1."/>
      <w:lvlJc w:val="left"/>
      <w:pPr>
        <w:ind w:left="720" w:hanging="360"/>
      </w:pPr>
    </w:lvl>
    <w:lvl w:ilvl="1" w:tplc="46E63832">
      <w:start w:val="1"/>
      <w:numFmt w:val="lowerLetter"/>
      <w:lvlText w:val="%2."/>
      <w:lvlJc w:val="left"/>
      <w:pPr>
        <w:ind w:left="1440" w:hanging="360"/>
      </w:pPr>
    </w:lvl>
    <w:lvl w:ilvl="2" w:tplc="59429136">
      <w:start w:val="1"/>
      <w:numFmt w:val="lowerRoman"/>
      <w:lvlText w:val="%3."/>
      <w:lvlJc w:val="right"/>
      <w:pPr>
        <w:ind w:left="2160" w:hanging="180"/>
      </w:pPr>
    </w:lvl>
    <w:lvl w:ilvl="3" w:tplc="409E4D12">
      <w:start w:val="1"/>
      <w:numFmt w:val="decimal"/>
      <w:lvlText w:val="%4."/>
      <w:lvlJc w:val="left"/>
      <w:pPr>
        <w:ind w:left="2880" w:hanging="360"/>
      </w:pPr>
    </w:lvl>
    <w:lvl w:ilvl="4" w:tplc="1728B6FA">
      <w:start w:val="1"/>
      <w:numFmt w:val="lowerLetter"/>
      <w:lvlText w:val="%5."/>
      <w:lvlJc w:val="left"/>
      <w:pPr>
        <w:ind w:left="3600" w:hanging="360"/>
      </w:pPr>
    </w:lvl>
    <w:lvl w:ilvl="5" w:tplc="10B8D6B8">
      <w:start w:val="1"/>
      <w:numFmt w:val="lowerRoman"/>
      <w:lvlText w:val="%6."/>
      <w:lvlJc w:val="right"/>
      <w:pPr>
        <w:ind w:left="4320" w:hanging="180"/>
      </w:pPr>
    </w:lvl>
    <w:lvl w:ilvl="6" w:tplc="E18A27DC">
      <w:start w:val="1"/>
      <w:numFmt w:val="decimal"/>
      <w:lvlText w:val="%7."/>
      <w:lvlJc w:val="left"/>
      <w:pPr>
        <w:ind w:left="5040" w:hanging="360"/>
      </w:pPr>
    </w:lvl>
    <w:lvl w:ilvl="7" w:tplc="8E2E15C6">
      <w:start w:val="1"/>
      <w:numFmt w:val="lowerLetter"/>
      <w:lvlText w:val="%8."/>
      <w:lvlJc w:val="left"/>
      <w:pPr>
        <w:ind w:left="5760" w:hanging="360"/>
      </w:pPr>
    </w:lvl>
    <w:lvl w:ilvl="8" w:tplc="A336E2CC">
      <w:start w:val="1"/>
      <w:numFmt w:val="lowerRoman"/>
      <w:lvlText w:val="%9."/>
      <w:lvlJc w:val="right"/>
      <w:pPr>
        <w:ind w:left="6480" w:hanging="180"/>
      </w:pPr>
    </w:lvl>
  </w:abstractNum>
  <w:abstractNum w:abstractNumId="10" w15:restartNumberingAfterBreak="0">
    <w:nsid w:val="28812A48"/>
    <w:multiLevelType w:val="hybridMultilevel"/>
    <w:tmpl w:val="991E8930"/>
    <w:lvl w:ilvl="0" w:tplc="8A72CF56">
      <w:start w:val="1"/>
      <w:numFmt w:val="bullet"/>
      <w:lvlText w:val=""/>
      <w:lvlJc w:val="left"/>
      <w:pPr>
        <w:ind w:left="720" w:hanging="360"/>
      </w:pPr>
      <w:rPr>
        <w:rFonts w:ascii="Symbol" w:hAnsi="Symbol" w:hint="default"/>
      </w:rPr>
    </w:lvl>
    <w:lvl w:ilvl="1" w:tplc="CEA62F16">
      <w:start w:val="1"/>
      <w:numFmt w:val="bullet"/>
      <w:lvlText w:val="o"/>
      <w:lvlJc w:val="left"/>
      <w:pPr>
        <w:ind w:left="1440" w:hanging="360"/>
      </w:pPr>
      <w:rPr>
        <w:rFonts w:ascii="Courier New" w:hAnsi="Courier New" w:hint="default"/>
      </w:rPr>
    </w:lvl>
    <w:lvl w:ilvl="2" w:tplc="CDA0FD4E">
      <w:start w:val="1"/>
      <w:numFmt w:val="bullet"/>
      <w:lvlText w:val=""/>
      <w:lvlJc w:val="left"/>
      <w:pPr>
        <w:ind w:left="2160" w:hanging="360"/>
      </w:pPr>
      <w:rPr>
        <w:rFonts w:ascii="Wingdings" w:hAnsi="Wingdings" w:hint="default"/>
      </w:rPr>
    </w:lvl>
    <w:lvl w:ilvl="3" w:tplc="4F8039C6">
      <w:start w:val="1"/>
      <w:numFmt w:val="bullet"/>
      <w:lvlText w:val=""/>
      <w:lvlJc w:val="left"/>
      <w:pPr>
        <w:ind w:left="2880" w:hanging="360"/>
      </w:pPr>
      <w:rPr>
        <w:rFonts w:ascii="Symbol" w:hAnsi="Symbol" w:hint="default"/>
      </w:rPr>
    </w:lvl>
    <w:lvl w:ilvl="4" w:tplc="B0484024">
      <w:start w:val="1"/>
      <w:numFmt w:val="bullet"/>
      <w:lvlText w:val="o"/>
      <w:lvlJc w:val="left"/>
      <w:pPr>
        <w:ind w:left="3600" w:hanging="360"/>
      </w:pPr>
      <w:rPr>
        <w:rFonts w:ascii="Courier New" w:hAnsi="Courier New" w:hint="default"/>
      </w:rPr>
    </w:lvl>
    <w:lvl w:ilvl="5" w:tplc="0360E256">
      <w:start w:val="1"/>
      <w:numFmt w:val="bullet"/>
      <w:lvlText w:val=""/>
      <w:lvlJc w:val="left"/>
      <w:pPr>
        <w:ind w:left="4320" w:hanging="360"/>
      </w:pPr>
      <w:rPr>
        <w:rFonts w:ascii="Wingdings" w:hAnsi="Wingdings" w:hint="default"/>
      </w:rPr>
    </w:lvl>
    <w:lvl w:ilvl="6" w:tplc="886C14EC">
      <w:start w:val="1"/>
      <w:numFmt w:val="bullet"/>
      <w:lvlText w:val=""/>
      <w:lvlJc w:val="left"/>
      <w:pPr>
        <w:ind w:left="5040" w:hanging="360"/>
      </w:pPr>
      <w:rPr>
        <w:rFonts w:ascii="Symbol" w:hAnsi="Symbol" w:hint="default"/>
      </w:rPr>
    </w:lvl>
    <w:lvl w:ilvl="7" w:tplc="0810A8F4">
      <w:start w:val="1"/>
      <w:numFmt w:val="bullet"/>
      <w:lvlText w:val="o"/>
      <w:lvlJc w:val="left"/>
      <w:pPr>
        <w:ind w:left="5760" w:hanging="360"/>
      </w:pPr>
      <w:rPr>
        <w:rFonts w:ascii="Courier New" w:hAnsi="Courier New" w:hint="default"/>
      </w:rPr>
    </w:lvl>
    <w:lvl w:ilvl="8" w:tplc="2204669A">
      <w:start w:val="1"/>
      <w:numFmt w:val="bullet"/>
      <w:lvlText w:val=""/>
      <w:lvlJc w:val="left"/>
      <w:pPr>
        <w:ind w:left="6480" w:hanging="360"/>
      </w:pPr>
      <w:rPr>
        <w:rFonts w:ascii="Wingdings" w:hAnsi="Wingdings" w:hint="default"/>
      </w:rPr>
    </w:lvl>
  </w:abstractNum>
  <w:abstractNum w:abstractNumId="11" w15:restartNumberingAfterBreak="0">
    <w:nsid w:val="2F503E6D"/>
    <w:multiLevelType w:val="hybridMultilevel"/>
    <w:tmpl w:val="151AC7CA"/>
    <w:lvl w:ilvl="0" w:tplc="0300507E">
      <w:start w:val="1"/>
      <w:numFmt w:val="bullet"/>
      <w:lvlText w:val=""/>
      <w:lvlJc w:val="left"/>
      <w:pPr>
        <w:ind w:left="720" w:hanging="360"/>
      </w:pPr>
      <w:rPr>
        <w:rFonts w:ascii="Symbol" w:hAnsi="Symbol" w:hint="default"/>
      </w:rPr>
    </w:lvl>
    <w:lvl w:ilvl="1" w:tplc="7C66CE9E">
      <w:start w:val="1"/>
      <w:numFmt w:val="bullet"/>
      <w:lvlText w:val="o"/>
      <w:lvlJc w:val="left"/>
      <w:pPr>
        <w:ind w:left="1440" w:hanging="360"/>
      </w:pPr>
      <w:rPr>
        <w:rFonts w:ascii="Courier New" w:hAnsi="Courier New" w:hint="default"/>
      </w:rPr>
    </w:lvl>
    <w:lvl w:ilvl="2" w:tplc="2A6A7A82">
      <w:start w:val="1"/>
      <w:numFmt w:val="bullet"/>
      <w:lvlText w:val=""/>
      <w:lvlJc w:val="left"/>
      <w:pPr>
        <w:ind w:left="2160" w:hanging="360"/>
      </w:pPr>
      <w:rPr>
        <w:rFonts w:ascii="Wingdings" w:hAnsi="Wingdings" w:hint="default"/>
      </w:rPr>
    </w:lvl>
    <w:lvl w:ilvl="3" w:tplc="6026F104">
      <w:start w:val="1"/>
      <w:numFmt w:val="bullet"/>
      <w:lvlText w:val=""/>
      <w:lvlJc w:val="left"/>
      <w:pPr>
        <w:ind w:left="2880" w:hanging="360"/>
      </w:pPr>
      <w:rPr>
        <w:rFonts w:ascii="Symbol" w:hAnsi="Symbol" w:hint="default"/>
      </w:rPr>
    </w:lvl>
    <w:lvl w:ilvl="4" w:tplc="AA3E76A0">
      <w:start w:val="1"/>
      <w:numFmt w:val="bullet"/>
      <w:lvlText w:val="o"/>
      <w:lvlJc w:val="left"/>
      <w:pPr>
        <w:ind w:left="3600" w:hanging="360"/>
      </w:pPr>
      <w:rPr>
        <w:rFonts w:ascii="Courier New" w:hAnsi="Courier New" w:hint="default"/>
      </w:rPr>
    </w:lvl>
    <w:lvl w:ilvl="5" w:tplc="4964E228">
      <w:start w:val="1"/>
      <w:numFmt w:val="bullet"/>
      <w:lvlText w:val=""/>
      <w:lvlJc w:val="left"/>
      <w:pPr>
        <w:ind w:left="4320" w:hanging="360"/>
      </w:pPr>
      <w:rPr>
        <w:rFonts w:ascii="Wingdings" w:hAnsi="Wingdings" w:hint="default"/>
      </w:rPr>
    </w:lvl>
    <w:lvl w:ilvl="6" w:tplc="D9CCFE2A">
      <w:start w:val="1"/>
      <w:numFmt w:val="bullet"/>
      <w:lvlText w:val=""/>
      <w:lvlJc w:val="left"/>
      <w:pPr>
        <w:ind w:left="5040" w:hanging="360"/>
      </w:pPr>
      <w:rPr>
        <w:rFonts w:ascii="Symbol" w:hAnsi="Symbol" w:hint="default"/>
      </w:rPr>
    </w:lvl>
    <w:lvl w:ilvl="7" w:tplc="1FC08D50">
      <w:start w:val="1"/>
      <w:numFmt w:val="bullet"/>
      <w:lvlText w:val="o"/>
      <w:lvlJc w:val="left"/>
      <w:pPr>
        <w:ind w:left="5760" w:hanging="360"/>
      </w:pPr>
      <w:rPr>
        <w:rFonts w:ascii="Courier New" w:hAnsi="Courier New" w:hint="default"/>
      </w:rPr>
    </w:lvl>
    <w:lvl w:ilvl="8" w:tplc="DA6847AC">
      <w:start w:val="1"/>
      <w:numFmt w:val="bullet"/>
      <w:lvlText w:val=""/>
      <w:lvlJc w:val="left"/>
      <w:pPr>
        <w:ind w:left="6480" w:hanging="360"/>
      </w:pPr>
      <w:rPr>
        <w:rFonts w:ascii="Wingdings" w:hAnsi="Wingdings" w:hint="default"/>
      </w:rPr>
    </w:lvl>
  </w:abstractNum>
  <w:abstractNum w:abstractNumId="12" w15:restartNumberingAfterBreak="0">
    <w:nsid w:val="31BB7F5E"/>
    <w:multiLevelType w:val="hybridMultilevel"/>
    <w:tmpl w:val="FAB8F786"/>
    <w:lvl w:ilvl="0" w:tplc="5008AABE">
      <w:start w:val="1"/>
      <w:numFmt w:val="bullet"/>
      <w:lvlText w:val=""/>
      <w:lvlJc w:val="left"/>
      <w:pPr>
        <w:ind w:left="720" w:hanging="360"/>
      </w:pPr>
      <w:rPr>
        <w:rFonts w:ascii="Symbol" w:hAnsi="Symbol" w:hint="default"/>
      </w:rPr>
    </w:lvl>
    <w:lvl w:ilvl="1" w:tplc="B5004F4E">
      <w:start w:val="1"/>
      <w:numFmt w:val="bullet"/>
      <w:lvlText w:val="o"/>
      <w:lvlJc w:val="left"/>
      <w:pPr>
        <w:ind w:left="1440" w:hanging="360"/>
      </w:pPr>
      <w:rPr>
        <w:rFonts w:ascii="Courier New" w:hAnsi="Courier New" w:hint="default"/>
      </w:rPr>
    </w:lvl>
    <w:lvl w:ilvl="2" w:tplc="C41C1C10">
      <w:start w:val="1"/>
      <w:numFmt w:val="bullet"/>
      <w:lvlText w:val=""/>
      <w:lvlJc w:val="left"/>
      <w:pPr>
        <w:ind w:left="2160" w:hanging="360"/>
      </w:pPr>
      <w:rPr>
        <w:rFonts w:ascii="Wingdings" w:hAnsi="Wingdings" w:hint="default"/>
      </w:rPr>
    </w:lvl>
    <w:lvl w:ilvl="3" w:tplc="EC7CCEDA">
      <w:start w:val="1"/>
      <w:numFmt w:val="bullet"/>
      <w:lvlText w:val=""/>
      <w:lvlJc w:val="left"/>
      <w:pPr>
        <w:ind w:left="2880" w:hanging="360"/>
      </w:pPr>
      <w:rPr>
        <w:rFonts w:ascii="Symbol" w:hAnsi="Symbol" w:hint="default"/>
      </w:rPr>
    </w:lvl>
    <w:lvl w:ilvl="4" w:tplc="29A889C2">
      <w:start w:val="1"/>
      <w:numFmt w:val="bullet"/>
      <w:lvlText w:val="o"/>
      <w:lvlJc w:val="left"/>
      <w:pPr>
        <w:ind w:left="3600" w:hanging="360"/>
      </w:pPr>
      <w:rPr>
        <w:rFonts w:ascii="Courier New" w:hAnsi="Courier New" w:hint="default"/>
      </w:rPr>
    </w:lvl>
    <w:lvl w:ilvl="5" w:tplc="81F62AB4">
      <w:start w:val="1"/>
      <w:numFmt w:val="bullet"/>
      <w:lvlText w:val=""/>
      <w:lvlJc w:val="left"/>
      <w:pPr>
        <w:ind w:left="4320" w:hanging="360"/>
      </w:pPr>
      <w:rPr>
        <w:rFonts w:ascii="Wingdings" w:hAnsi="Wingdings" w:hint="default"/>
      </w:rPr>
    </w:lvl>
    <w:lvl w:ilvl="6" w:tplc="9038489C">
      <w:start w:val="1"/>
      <w:numFmt w:val="bullet"/>
      <w:lvlText w:val=""/>
      <w:lvlJc w:val="left"/>
      <w:pPr>
        <w:ind w:left="5040" w:hanging="360"/>
      </w:pPr>
      <w:rPr>
        <w:rFonts w:ascii="Symbol" w:hAnsi="Symbol" w:hint="default"/>
      </w:rPr>
    </w:lvl>
    <w:lvl w:ilvl="7" w:tplc="17603320">
      <w:start w:val="1"/>
      <w:numFmt w:val="bullet"/>
      <w:lvlText w:val="o"/>
      <w:lvlJc w:val="left"/>
      <w:pPr>
        <w:ind w:left="5760" w:hanging="360"/>
      </w:pPr>
      <w:rPr>
        <w:rFonts w:ascii="Courier New" w:hAnsi="Courier New" w:hint="default"/>
      </w:rPr>
    </w:lvl>
    <w:lvl w:ilvl="8" w:tplc="A9AA63A0">
      <w:start w:val="1"/>
      <w:numFmt w:val="bullet"/>
      <w:lvlText w:val=""/>
      <w:lvlJc w:val="left"/>
      <w:pPr>
        <w:ind w:left="6480" w:hanging="360"/>
      </w:pPr>
      <w:rPr>
        <w:rFonts w:ascii="Wingdings" w:hAnsi="Wingdings" w:hint="default"/>
      </w:rPr>
    </w:lvl>
  </w:abstractNum>
  <w:abstractNum w:abstractNumId="13" w15:restartNumberingAfterBreak="0">
    <w:nsid w:val="3BB37336"/>
    <w:multiLevelType w:val="hybridMultilevel"/>
    <w:tmpl w:val="58E81F88"/>
    <w:lvl w:ilvl="0" w:tplc="F210D6EC">
      <w:start w:val="1"/>
      <w:numFmt w:val="bullet"/>
      <w:lvlText w:val=""/>
      <w:lvlJc w:val="left"/>
      <w:pPr>
        <w:ind w:left="720" w:hanging="360"/>
      </w:pPr>
      <w:rPr>
        <w:rFonts w:ascii="Symbol" w:hAnsi="Symbol" w:hint="default"/>
      </w:rPr>
    </w:lvl>
    <w:lvl w:ilvl="1" w:tplc="A1968B76">
      <w:start w:val="1"/>
      <w:numFmt w:val="bullet"/>
      <w:lvlText w:val="o"/>
      <w:lvlJc w:val="left"/>
      <w:pPr>
        <w:ind w:left="1440" w:hanging="360"/>
      </w:pPr>
      <w:rPr>
        <w:rFonts w:ascii="Courier New" w:hAnsi="Courier New" w:hint="default"/>
      </w:rPr>
    </w:lvl>
    <w:lvl w:ilvl="2" w:tplc="C708F16C">
      <w:start w:val="1"/>
      <w:numFmt w:val="bullet"/>
      <w:lvlText w:val=""/>
      <w:lvlJc w:val="left"/>
      <w:pPr>
        <w:ind w:left="2160" w:hanging="360"/>
      </w:pPr>
      <w:rPr>
        <w:rFonts w:ascii="Wingdings" w:hAnsi="Wingdings" w:hint="default"/>
      </w:rPr>
    </w:lvl>
    <w:lvl w:ilvl="3" w:tplc="644E8724">
      <w:start w:val="1"/>
      <w:numFmt w:val="bullet"/>
      <w:lvlText w:val=""/>
      <w:lvlJc w:val="left"/>
      <w:pPr>
        <w:ind w:left="2880" w:hanging="360"/>
      </w:pPr>
      <w:rPr>
        <w:rFonts w:ascii="Symbol" w:hAnsi="Symbol" w:hint="default"/>
      </w:rPr>
    </w:lvl>
    <w:lvl w:ilvl="4" w:tplc="DB5CE27C">
      <w:start w:val="1"/>
      <w:numFmt w:val="bullet"/>
      <w:lvlText w:val="o"/>
      <w:lvlJc w:val="left"/>
      <w:pPr>
        <w:ind w:left="3600" w:hanging="360"/>
      </w:pPr>
      <w:rPr>
        <w:rFonts w:ascii="Courier New" w:hAnsi="Courier New" w:hint="default"/>
      </w:rPr>
    </w:lvl>
    <w:lvl w:ilvl="5" w:tplc="31C83E50">
      <w:start w:val="1"/>
      <w:numFmt w:val="bullet"/>
      <w:lvlText w:val=""/>
      <w:lvlJc w:val="left"/>
      <w:pPr>
        <w:ind w:left="4320" w:hanging="360"/>
      </w:pPr>
      <w:rPr>
        <w:rFonts w:ascii="Wingdings" w:hAnsi="Wingdings" w:hint="default"/>
      </w:rPr>
    </w:lvl>
    <w:lvl w:ilvl="6" w:tplc="E57E9E24">
      <w:start w:val="1"/>
      <w:numFmt w:val="bullet"/>
      <w:lvlText w:val=""/>
      <w:lvlJc w:val="left"/>
      <w:pPr>
        <w:ind w:left="5040" w:hanging="360"/>
      </w:pPr>
      <w:rPr>
        <w:rFonts w:ascii="Symbol" w:hAnsi="Symbol" w:hint="default"/>
      </w:rPr>
    </w:lvl>
    <w:lvl w:ilvl="7" w:tplc="62C80E28">
      <w:start w:val="1"/>
      <w:numFmt w:val="bullet"/>
      <w:lvlText w:val="o"/>
      <w:lvlJc w:val="left"/>
      <w:pPr>
        <w:ind w:left="5760" w:hanging="360"/>
      </w:pPr>
      <w:rPr>
        <w:rFonts w:ascii="Courier New" w:hAnsi="Courier New" w:hint="default"/>
      </w:rPr>
    </w:lvl>
    <w:lvl w:ilvl="8" w:tplc="7FBCADD0">
      <w:start w:val="1"/>
      <w:numFmt w:val="bullet"/>
      <w:lvlText w:val=""/>
      <w:lvlJc w:val="left"/>
      <w:pPr>
        <w:ind w:left="6480" w:hanging="360"/>
      </w:pPr>
      <w:rPr>
        <w:rFonts w:ascii="Wingdings" w:hAnsi="Wingdings" w:hint="default"/>
      </w:rPr>
    </w:lvl>
  </w:abstractNum>
  <w:abstractNum w:abstractNumId="14" w15:restartNumberingAfterBreak="0">
    <w:nsid w:val="3C264B54"/>
    <w:multiLevelType w:val="hybridMultilevel"/>
    <w:tmpl w:val="4F5CE620"/>
    <w:lvl w:ilvl="0" w:tplc="0D165F0E">
      <w:start w:val="1"/>
      <w:numFmt w:val="bullet"/>
      <w:lvlText w:val=""/>
      <w:lvlJc w:val="left"/>
      <w:pPr>
        <w:ind w:left="720" w:hanging="360"/>
      </w:pPr>
      <w:rPr>
        <w:rFonts w:ascii="Symbol" w:hAnsi="Symbol" w:hint="default"/>
      </w:rPr>
    </w:lvl>
    <w:lvl w:ilvl="1" w:tplc="F74249DE">
      <w:start w:val="1"/>
      <w:numFmt w:val="bullet"/>
      <w:lvlText w:val="o"/>
      <w:lvlJc w:val="left"/>
      <w:pPr>
        <w:ind w:left="1440" w:hanging="360"/>
      </w:pPr>
      <w:rPr>
        <w:rFonts w:ascii="Courier New" w:hAnsi="Courier New" w:hint="default"/>
      </w:rPr>
    </w:lvl>
    <w:lvl w:ilvl="2" w:tplc="60A04C0E">
      <w:start w:val="1"/>
      <w:numFmt w:val="bullet"/>
      <w:lvlText w:val=""/>
      <w:lvlJc w:val="left"/>
      <w:pPr>
        <w:ind w:left="2160" w:hanging="360"/>
      </w:pPr>
      <w:rPr>
        <w:rFonts w:ascii="Wingdings" w:hAnsi="Wingdings" w:hint="default"/>
      </w:rPr>
    </w:lvl>
    <w:lvl w:ilvl="3" w:tplc="1EFA9E7A">
      <w:start w:val="1"/>
      <w:numFmt w:val="bullet"/>
      <w:lvlText w:val=""/>
      <w:lvlJc w:val="left"/>
      <w:pPr>
        <w:ind w:left="2880" w:hanging="360"/>
      </w:pPr>
      <w:rPr>
        <w:rFonts w:ascii="Symbol" w:hAnsi="Symbol" w:hint="default"/>
      </w:rPr>
    </w:lvl>
    <w:lvl w:ilvl="4" w:tplc="42C61EA4">
      <w:start w:val="1"/>
      <w:numFmt w:val="bullet"/>
      <w:lvlText w:val="o"/>
      <w:lvlJc w:val="left"/>
      <w:pPr>
        <w:ind w:left="3600" w:hanging="360"/>
      </w:pPr>
      <w:rPr>
        <w:rFonts w:ascii="Courier New" w:hAnsi="Courier New" w:hint="default"/>
      </w:rPr>
    </w:lvl>
    <w:lvl w:ilvl="5" w:tplc="D77C6CE2">
      <w:start w:val="1"/>
      <w:numFmt w:val="bullet"/>
      <w:lvlText w:val=""/>
      <w:lvlJc w:val="left"/>
      <w:pPr>
        <w:ind w:left="4320" w:hanging="360"/>
      </w:pPr>
      <w:rPr>
        <w:rFonts w:ascii="Wingdings" w:hAnsi="Wingdings" w:hint="default"/>
      </w:rPr>
    </w:lvl>
    <w:lvl w:ilvl="6" w:tplc="80FA5CF2">
      <w:start w:val="1"/>
      <w:numFmt w:val="bullet"/>
      <w:lvlText w:val=""/>
      <w:lvlJc w:val="left"/>
      <w:pPr>
        <w:ind w:left="5040" w:hanging="360"/>
      </w:pPr>
      <w:rPr>
        <w:rFonts w:ascii="Symbol" w:hAnsi="Symbol" w:hint="default"/>
      </w:rPr>
    </w:lvl>
    <w:lvl w:ilvl="7" w:tplc="176621CA">
      <w:start w:val="1"/>
      <w:numFmt w:val="bullet"/>
      <w:lvlText w:val="o"/>
      <w:lvlJc w:val="left"/>
      <w:pPr>
        <w:ind w:left="5760" w:hanging="360"/>
      </w:pPr>
      <w:rPr>
        <w:rFonts w:ascii="Courier New" w:hAnsi="Courier New" w:hint="default"/>
      </w:rPr>
    </w:lvl>
    <w:lvl w:ilvl="8" w:tplc="8A824122">
      <w:start w:val="1"/>
      <w:numFmt w:val="bullet"/>
      <w:lvlText w:val=""/>
      <w:lvlJc w:val="left"/>
      <w:pPr>
        <w:ind w:left="6480" w:hanging="360"/>
      </w:pPr>
      <w:rPr>
        <w:rFonts w:ascii="Wingdings" w:hAnsi="Wingdings" w:hint="default"/>
      </w:rPr>
    </w:lvl>
  </w:abstractNum>
  <w:abstractNum w:abstractNumId="15" w15:restartNumberingAfterBreak="0">
    <w:nsid w:val="4317073C"/>
    <w:multiLevelType w:val="hybridMultilevel"/>
    <w:tmpl w:val="6CD49B18"/>
    <w:lvl w:ilvl="0" w:tplc="5DBA20E4">
      <w:start w:val="1"/>
      <w:numFmt w:val="bullet"/>
      <w:lvlText w:val=""/>
      <w:lvlJc w:val="left"/>
      <w:pPr>
        <w:ind w:left="720" w:hanging="360"/>
      </w:pPr>
      <w:rPr>
        <w:rFonts w:ascii="Symbol" w:hAnsi="Symbol" w:hint="default"/>
      </w:rPr>
    </w:lvl>
    <w:lvl w:ilvl="1" w:tplc="1C484FA4">
      <w:start w:val="1"/>
      <w:numFmt w:val="bullet"/>
      <w:lvlText w:val="o"/>
      <w:lvlJc w:val="left"/>
      <w:pPr>
        <w:ind w:left="1440" w:hanging="360"/>
      </w:pPr>
      <w:rPr>
        <w:rFonts w:ascii="Courier New" w:hAnsi="Courier New" w:hint="default"/>
      </w:rPr>
    </w:lvl>
    <w:lvl w:ilvl="2" w:tplc="B4DA971A">
      <w:start w:val="1"/>
      <w:numFmt w:val="bullet"/>
      <w:lvlText w:val=""/>
      <w:lvlJc w:val="left"/>
      <w:pPr>
        <w:ind w:left="2160" w:hanging="360"/>
      </w:pPr>
      <w:rPr>
        <w:rFonts w:ascii="Wingdings" w:hAnsi="Wingdings" w:hint="default"/>
      </w:rPr>
    </w:lvl>
    <w:lvl w:ilvl="3" w:tplc="55C4C8AE">
      <w:start w:val="1"/>
      <w:numFmt w:val="bullet"/>
      <w:lvlText w:val=""/>
      <w:lvlJc w:val="left"/>
      <w:pPr>
        <w:ind w:left="2880" w:hanging="360"/>
      </w:pPr>
      <w:rPr>
        <w:rFonts w:ascii="Symbol" w:hAnsi="Symbol" w:hint="default"/>
      </w:rPr>
    </w:lvl>
    <w:lvl w:ilvl="4" w:tplc="60D897CC">
      <w:start w:val="1"/>
      <w:numFmt w:val="bullet"/>
      <w:lvlText w:val="o"/>
      <w:lvlJc w:val="left"/>
      <w:pPr>
        <w:ind w:left="3600" w:hanging="360"/>
      </w:pPr>
      <w:rPr>
        <w:rFonts w:ascii="Courier New" w:hAnsi="Courier New" w:hint="default"/>
      </w:rPr>
    </w:lvl>
    <w:lvl w:ilvl="5" w:tplc="0D8E6CFA">
      <w:start w:val="1"/>
      <w:numFmt w:val="bullet"/>
      <w:lvlText w:val=""/>
      <w:lvlJc w:val="left"/>
      <w:pPr>
        <w:ind w:left="4320" w:hanging="360"/>
      </w:pPr>
      <w:rPr>
        <w:rFonts w:ascii="Wingdings" w:hAnsi="Wingdings" w:hint="default"/>
      </w:rPr>
    </w:lvl>
    <w:lvl w:ilvl="6" w:tplc="23DC3910">
      <w:start w:val="1"/>
      <w:numFmt w:val="bullet"/>
      <w:lvlText w:val=""/>
      <w:lvlJc w:val="left"/>
      <w:pPr>
        <w:ind w:left="5040" w:hanging="360"/>
      </w:pPr>
      <w:rPr>
        <w:rFonts w:ascii="Symbol" w:hAnsi="Symbol" w:hint="default"/>
      </w:rPr>
    </w:lvl>
    <w:lvl w:ilvl="7" w:tplc="AC18C032">
      <w:start w:val="1"/>
      <w:numFmt w:val="bullet"/>
      <w:lvlText w:val="o"/>
      <w:lvlJc w:val="left"/>
      <w:pPr>
        <w:ind w:left="5760" w:hanging="360"/>
      </w:pPr>
      <w:rPr>
        <w:rFonts w:ascii="Courier New" w:hAnsi="Courier New" w:hint="default"/>
      </w:rPr>
    </w:lvl>
    <w:lvl w:ilvl="8" w:tplc="C172A3D0">
      <w:start w:val="1"/>
      <w:numFmt w:val="bullet"/>
      <w:lvlText w:val=""/>
      <w:lvlJc w:val="left"/>
      <w:pPr>
        <w:ind w:left="6480" w:hanging="360"/>
      </w:pPr>
      <w:rPr>
        <w:rFonts w:ascii="Wingdings" w:hAnsi="Wingdings" w:hint="default"/>
      </w:rPr>
    </w:lvl>
  </w:abstractNum>
  <w:abstractNum w:abstractNumId="16" w15:restartNumberingAfterBreak="0">
    <w:nsid w:val="463A5ACC"/>
    <w:multiLevelType w:val="hybridMultilevel"/>
    <w:tmpl w:val="243EC420"/>
    <w:lvl w:ilvl="0" w:tplc="88EAE408">
      <w:start w:val="1"/>
      <w:numFmt w:val="bullet"/>
      <w:lvlText w:val=""/>
      <w:lvlJc w:val="left"/>
      <w:pPr>
        <w:ind w:left="720" w:hanging="360"/>
      </w:pPr>
      <w:rPr>
        <w:rFonts w:ascii="Symbol" w:hAnsi="Symbol" w:hint="default"/>
      </w:rPr>
    </w:lvl>
    <w:lvl w:ilvl="1" w:tplc="BB8469B0">
      <w:start w:val="1"/>
      <w:numFmt w:val="bullet"/>
      <w:lvlText w:val="o"/>
      <w:lvlJc w:val="left"/>
      <w:pPr>
        <w:ind w:left="1440" w:hanging="360"/>
      </w:pPr>
      <w:rPr>
        <w:rFonts w:ascii="Courier New" w:hAnsi="Courier New" w:hint="default"/>
      </w:rPr>
    </w:lvl>
    <w:lvl w:ilvl="2" w:tplc="12A6BA64">
      <w:start w:val="1"/>
      <w:numFmt w:val="bullet"/>
      <w:lvlText w:val=""/>
      <w:lvlJc w:val="left"/>
      <w:pPr>
        <w:ind w:left="2160" w:hanging="360"/>
      </w:pPr>
      <w:rPr>
        <w:rFonts w:ascii="Wingdings" w:hAnsi="Wingdings" w:hint="default"/>
      </w:rPr>
    </w:lvl>
    <w:lvl w:ilvl="3" w:tplc="05028D56">
      <w:start w:val="1"/>
      <w:numFmt w:val="bullet"/>
      <w:lvlText w:val=""/>
      <w:lvlJc w:val="left"/>
      <w:pPr>
        <w:ind w:left="2880" w:hanging="360"/>
      </w:pPr>
      <w:rPr>
        <w:rFonts w:ascii="Symbol" w:hAnsi="Symbol" w:hint="default"/>
      </w:rPr>
    </w:lvl>
    <w:lvl w:ilvl="4" w:tplc="A80454E8">
      <w:start w:val="1"/>
      <w:numFmt w:val="bullet"/>
      <w:lvlText w:val="o"/>
      <w:lvlJc w:val="left"/>
      <w:pPr>
        <w:ind w:left="3600" w:hanging="360"/>
      </w:pPr>
      <w:rPr>
        <w:rFonts w:ascii="Courier New" w:hAnsi="Courier New" w:hint="default"/>
      </w:rPr>
    </w:lvl>
    <w:lvl w:ilvl="5" w:tplc="DDC0A490">
      <w:start w:val="1"/>
      <w:numFmt w:val="bullet"/>
      <w:lvlText w:val=""/>
      <w:lvlJc w:val="left"/>
      <w:pPr>
        <w:ind w:left="4320" w:hanging="360"/>
      </w:pPr>
      <w:rPr>
        <w:rFonts w:ascii="Wingdings" w:hAnsi="Wingdings" w:hint="default"/>
      </w:rPr>
    </w:lvl>
    <w:lvl w:ilvl="6" w:tplc="96CA5D56">
      <w:start w:val="1"/>
      <w:numFmt w:val="bullet"/>
      <w:lvlText w:val=""/>
      <w:lvlJc w:val="left"/>
      <w:pPr>
        <w:ind w:left="5040" w:hanging="360"/>
      </w:pPr>
      <w:rPr>
        <w:rFonts w:ascii="Symbol" w:hAnsi="Symbol" w:hint="default"/>
      </w:rPr>
    </w:lvl>
    <w:lvl w:ilvl="7" w:tplc="0F2EA386">
      <w:start w:val="1"/>
      <w:numFmt w:val="bullet"/>
      <w:lvlText w:val="o"/>
      <w:lvlJc w:val="left"/>
      <w:pPr>
        <w:ind w:left="5760" w:hanging="360"/>
      </w:pPr>
      <w:rPr>
        <w:rFonts w:ascii="Courier New" w:hAnsi="Courier New" w:hint="default"/>
      </w:rPr>
    </w:lvl>
    <w:lvl w:ilvl="8" w:tplc="EC340DC2">
      <w:start w:val="1"/>
      <w:numFmt w:val="bullet"/>
      <w:lvlText w:val=""/>
      <w:lvlJc w:val="left"/>
      <w:pPr>
        <w:ind w:left="6480" w:hanging="360"/>
      </w:pPr>
      <w:rPr>
        <w:rFonts w:ascii="Wingdings" w:hAnsi="Wingdings" w:hint="default"/>
      </w:rPr>
    </w:lvl>
  </w:abstractNum>
  <w:abstractNum w:abstractNumId="17" w15:restartNumberingAfterBreak="0">
    <w:nsid w:val="4C517233"/>
    <w:multiLevelType w:val="hybridMultilevel"/>
    <w:tmpl w:val="D67857F6"/>
    <w:lvl w:ilvl="0" w:tplc="A8D8CF46">
      <w:start w:val="1"/>
      <w:numFmt w:val="decimal"/>
      <w:lvlText w:val="%1."/>
      <w:lvlJc w:val="left"/>
      <w:pPr>
        <w:ind w:left="936" w:hanging="360"/>
      </w:pPr>
      <w:rPr>
        <w:rFonts w:hint="default"/>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8" w15:restartNumberingAfterBreak="0">
    <w:nsid w:val="51A1646B"/>
    <w:multiLevelType w:val="hybridMultilevel"/>
    <w:tmpl w:val="53126D7E"/>
    <w:lvl w:ilvl="0" w:tplc="1B222E02">
      <w:start w:val="1"/>
      <w:numFmt w:val="bullet"/>
      <w:lvlText w:val=""/>
      <w:lvlJc w:val="left"/>
      <w:pPr>
        <w:ind w:left="720" w:hanging="360"/>
      </w:pPr>
      <w:rPr>
        <w:rFonts w:ascii="Symbol" w:hAnsi="Symbol" w:hint="default"/>
      </w:rPr>
    </w:lvl>
    <w:lvl w:ilvl="1" w:tplc="5D82A2E0">
      <w:start w:val="1"/>
      <w:numFmt w:val="bullet"/>
      <w:lvlText w:val="o"/>
      <w:lvlJc w:val="left"/>
      <w:pPr>
        <w:ind w:left="1440" w:hanging="360"/>
      </w:pPr>
      <w:rPr>
        <w:rFonts w:ascii="Courier New" w:hAnsi="Courier New" w:hint="default"/>
      </w:rPr>
    </w:lvl>
    <w:lvl w:ilvl="2" w:tplc="0D1646B6">
      <w:start w:val="1"/>
      <w:numFmt w:val="bullet"/>
      <w:lvlText w:val=""/>
      <w:lvlJc w:val="left"/>
      <w:pPr>
        <w:ind w:left="2160" w:hanging="360"/>
      </w:pPr>
      <w:rPr>
        <w:rFonts w:ascii="Wingdings" w:hAnsi="Wingdings" w:hint="default"/>
      </w:rPr>
    </w:lvl>
    <w:lvl w:ilvl="3" w:tplc="0FF6C66C">
      <w:start w:val="1"/>
      <w:numFmt w:val="bullet"/>
      <w:lvlText w:val=""/>
      <w:lvlJc w:val="left"/>
      <w:pPr>
        <w:ind w:left="2880" w:hanging="360"/>
      </w:pPr>
      <w:rPr>
        <w:rFonts w:ascii="Symbol" w:hAnsi="Symbol" w:hint="default"/>
      </w:rPr>
    </w:lvl>
    <w:lvl w:ilvl="4" w:tplc="D13446E2">
      <w:start w:val="1"/>
      <w:numFmt w:val="bullet"/>
      <w:lvlText w:val="o"/>
      <w:lvlJc w:val="left"/>
      <w:pPr>
        <w:ind w:left="3600" w:hanging="360"/>
      </w:pPr>
      <w:rPr>
        <w:rFonts w:ascii="Courier New" w:hAnsi="Courier New" w:hint="default"/>
      </w:rPr>
    </w:lvl>
    <w:lvl w:ilvl="5" w:tplc="B06E0792">
      <w:start w:val="1"/>
      <w:numFmt w:val="bullet"/>
      <w:lvlText w:val=""/>
      <w:lvlJc w:val="left"/>
      <w:pPr>
        <w:ind w:left="4320" w:hanging="360"/>
      </w:pPr>
      <w:rPr>
        <w:rFonts w:ascii="Wingdings" w:hAnsi="Wingdings" w:hint="default"/>
      </w:rPr>
    </w:lvl>
    <w:lvl w:ilvl="6" w:tplc="E4808FE4">
      <w:start w:val="1"/>
      <w:numFmt w:val="bullet"/>
      <w:lvlText w:val=""/>
      <w:lvlJc w:val="left"/>
      <w:pPr>
        <w:ind w:left="5040" w:hanging="360"/>
      </w:pPr>
      <w:rPr>
        <w:rFonts w:ascii="Symbol" w:hAnsi="Symbol" w:hint="default"/>
      </w:rPr>
    </w:lvl>
    <w:lvl w:ilvl="7" w:tplc="A418A70C">
      <w:start w:val="1"/>
      <w:numFmt w:val="bullet"/>
      <w:lvlText w:val="o"/>
      <w:lvlJc w:val="left"/>
      <w:pPr>
        <w:ind w:left="5760" w:hanging="360"/>
      </w:pPr>
      <w:rPr>
        <w:rFonts w:ascii="Courier New" w:hAnsi="Courier New" w:hint="default"/>
      </w:rPr>
    </w:lvl>
    <w:lvl w:ilvl="8" w:tplc="04EC39F2">
      <w:start w:val="1"/>
      <w:numFmt w:val="bullet"/>
      <w:lvlText w:val=""/>
      <w:lvlJc w:val="left"/>
      <w:pPr>
        <w:ind w:left="6480" w:hanging="360"/>
      </w:pPr>
      <w:rPr>
        <w:rFonts w:ascii="Wingdings" w:hAnsi="Wingdings" w:hint="default"/>
      </w:rPr>
    </w:lvl>
  </w:abstractNum>
  <w:abstractNum w:abstractNumId="19" w15:restartNumberingAfterBreak="0">
    <w:nsid w:val="51F7376C"/>
    <w:multiLevelType w:val="hybridMultilevel"/>
    <w:tmpl w:val="D5C21ADE"/>
    <w:lvl w:ilvl="0" w:tplc="19A8CA38">
      <w:start w:val="1"/>
      <w:numFmt w:val="bullet"/>
      <w:lvlText w:val=""/>
      <w:lvlJc w:val="left"/>
      <w:pPr>
        <w:ind w:left="720" w:hanging="360"/>
      </w:pPr>
      <w:rPr>
        <w:rFonts w:ascii="Symbol" w:hAnsi="Symbol" w:hint="default"/>
      </w:rPr>
    </w:lvl>
    <w:lvl w:ilvl="1" w:tplc="82521572">
      <w:start w:val="1"/>
      <w:numFmt w:val="bullet"/>
      <w:lvlText w:val="o"/>
      <w:lvlJc w:val="left"/>
      <w:pPr>
        <w:ind w:left="1440" w:hanging="360"/>
      </w:pPr>
      <w:rPr>
        <w:rFonts w:ascii="Courier New" w:hAnsi="Courier New" w:hint="default"/>
      </w:rPr>
    </w:lvl>
    <w:lvl w:ilvl="2" w:tplc="1E3094FC">
      <w:start w:val="1"/>
      <w:numFmt w:val="bullet"/>
      <w:lvlText w:val=""/>
      <w:lvlJc w:val="left"/>
      <w:pPr>
        <w:ind w:left="2160" w:hanging="360"/>
      </w:pPr>
      <w:rPr>
        <w:rFonts w:ascii="Wingdings" w:hAnsi="Wingdings" w:hint="default"/>
      </w:rPr>
    </w:lvl>
    <w:lvl w:ilvl="3" w:tplc="EDC66894">
      <w:start w:val="1"/>
      <w:numFmt w:val="bullet"/>
      <w:lvlText w:val=""/>
      <w:lvlJc w:val="left"/>
      <w:pPr>
        <w:ind w:left="2880" w:hanging="360"/>
      </w:pPr>
      <w:rPr>
        <w:rFonts w:ascii="Symbol" w:hAnsi="Symbol" w:hint="default"/>
      </w:rPr>
    </w:lvl>
    <w:lvl w:ilvl="4" w:tplc="8D162612">
      <w:start w:val="1"/>
      <w:numFmt w:val="bullet"/>
      <w:lvlText w:val="o"/>
      <w:lvlJc w:val="left"/>
      <w:pPr>
        <w:ind w:left="3600" w:hanging="360"/>
      </w:pPr>
      <w:rPr>
        <w:rFonts w:ascii="Courier New" w:hAnsi="Courier New" w:hint="default"/>
      </w:rPr>
    </w:lvl>
    <w:lvl w:ilvl="5" w:tplc="FD427D76">
      <w:start w:val="1"/>
      <w:numFmt w:val="bullet"/>
      <w:lvlText w:val=""/>
      <w:lvlJc w:val="left"/>
      <w:pPr>
        <w:ind w:left="4320" w:hanging="360"/>
      </w:pPr>
      <w:rPr>
        <w:rFonts w:ascii="Wingdings" w:hAnsi="Wingdings" w:hint="default"/>
      </w:rPr>
    </w:lvl>
    <w:lvl w:ilvl="6" w:tplc="B49E914E">
      <w:start w:val="1"/>
      <w:numFmt w:val="bullet"/>
      <w:lvlText w:val=""/>
      <w:lvlJc w:val="left"/>
      <w:pPr>
        <w:ind w:left="5040" w:hanging="360"/>
      </w:pPr>
      <w:rPr>
        <w:rFonts w:ascii="Symbol" w:hAnsi="Symbol" w:hint="default"/>
      </w:rPr>
    </w:lvl>
    <w:lvl w:ilvl="7" w:tplc="C178ACA2">
      <w:start w:val="1"/>
      <w:numFmt w:val="bullet"/>
      <w:lvlText w:val="o"/>
      <w:lvlJc w:val="left"/>
      <w:pPr>
        <w:ind w:left="5760" w:hanging="360"/>
      </w:pPr>
      <w:rPr>
        <w:rFonts w:ascii="Courier New" w:hAnsi="Courier New" w:hint="default"/>
      </w:rPr>
    </w:lvl>
    <w:lvl w:ilvl="8" w:tplc="53E040EE">
      <w:start w:val="1"/>
      <w:numFmt w:val="bullet"/>
      <w:lvlText w:val=""/>
      <w:lvlJc w:val="left"/>
      <w:pPr>
        <w:ind w:left="6480" w:hanging="360"/>
      </w:pPr>
      <w:rPr>
        <w:rFonts w:ascii="Wingdings" w:hAnsi="Wingdings" w:hint="default"/>
      </w:rPr>
    </w:lvl>
  </w:abstractNum>
  <w:abstractNum w:abstractNumId="20" w15:restartNumberingAfterBreak="0">
    <w:nsid w:val="5C113DBE"/>
    <w:multiLevelType w:val="hybridMultilevel"/>
    <w:tmpl w:val="D8B88440"/>
    <w:lvl w:ilvl="0" w:tplc="1B86673E">
      <w:start w:val="1"/>
      <w:numFmt w:val="bullet"/>
      <w:lvlText w:val=""/>
      <w:lvlJc w:val="left"/>
      <w:pPr>
        <w:ind w:left="720" w:hanging="360"/>
      </w:pPr>
      <w:rPr>
        <w:rFonts w:ascii="Symbol" w:hAnsi="Symbol" w:hint="default"/>
      </w:rPr>
    </w:lvl>
    <w:lvl w:ilvl="1" w:tplc="0CCC373E">
      <w:start w:val="1"/>
      <w:numFmt w:val="bullet"/>
      <w:lvlText w:val="o"/>
      <w:lvlJc w:val="left"/>
      <w:pPr>
        <w:ind w:left="1440" w:hanging="360"/>
      </w:pPr>
      <w:rPr>
        <w:rFonts w:ascii="Courier New" w:hAnsi="Courier New" w:hint="default"/>
      </w:rPr>
    </w:lvl>
    <w:lvl w:ilvl="2" w:tplc="97226A3C">
      <w:start w:val="1"/>
      <w:numFmt w:val="bullet"/>
      <w:lvlText w:val=""/>
      <w:lvlJc w:val="left"/>
      <w:pPr>
        <w:ind w:left="2160" w:hanging="360"/>
      </w:pPr>
      <w:rPr>
        <w:rFonts w:ascii="Wingdings" w:hAnsi="Wingdings" w:hint="default"/>
      </w:rPr>
    </w:lvl>
    <w:lvl w:ilvl="3" w:tplc="D6947260">
      <w:start w:val="1"/>
      <w:numFmt w:val="bullet"/>
      <w:lvlText w:val=""/>
      <w:lvlJc w:val="left"/>
      <w:pPr>
        <w:ind w:left="2880" w:hanging="360"/>
      </w:pPr>
      <w:rPr>
        <w:rFonts w:ascii="Symbol" w:hAnsi="Symbol" w:hint="default"/>
      </w:rPr>
    </w:lvl>
    <w:lvl w:ilvl="4" w:tplc="600E7CD6">
      <w:start w:val="1"/>
      <w:numFmt w:val="bullet"/>
      <w:lvlText w:val="o"/>
      <w:lvlJc w:val="left"/>
      <w:pPr>
        <w:ind w:left="3600" w:hanging="360"/>
      </w:pPr>
      <w:rPr>
        <w:rFonts w:ascii="Courier New" w:hAnsi="Courier New" w:hint="default"/>
      </w:rPr>
    </w:lvl>
    <w:lvl w:ilvl="5" w:tplc="BC022CF8">
      <w:start w:val="1"/>
      <w:numFmt w:val="bullet"/>
      <w:lvlText w:val=""/>
      <w:lvlJc w:val="left"/>
      <w:pPr>
        <w:ind w:left="4320" w:hanging="360"/>
      </w:pPr>
      <w:rPr>
        <w:rFonts w:ascii="Wingdings" w:hAnsi="Wingdings" w:hint="default"/>
      </w:rPr>
    </w:lvl>
    <w:lvl w:ilvl="6" w:tplc="865A9DDA">
      <w:start w:val="1"/>
      <w:numFmt w:val="bullet"/>
      <w:lvlText w:val=""/>
      <w:lvlJc w:val="left"/>
      <w:pPr>
        <w:ind w:left="5040" w:hanging="360"/>
      </w:pPr>
      <w:rPr>
        <w:rFonts w:ascii="Symbol" w:hAnsi="Symbol" w:hint="default"/>
      </w:rPr>
    </w:lvl>
    <w:lvl w:ilvl="7" w:tplc="4B9E672C">
      <w:start w:val="1"/>
      <w:numFmt w:val="bullet"/>
      <w:lvlText w:val="o"/>
      <w:lvlJc w:val="left"/>
      <w:pPr>
        <w:ind w:left="5760" w:hanging="360"/>
      </w:pPr>
      <w:rPr>
        <w:rFonts w:ascii="Courier New" w:hAnsi="Courier New" w:hint="default"/>
      </w:rPr>
    </w:lvl>
    <w:lvl w:ilvl="8" w:tplc="66AEA136">
      <w:start w:val="1"/>
      <w:numFmt w:val="bullet"/>
      <w:lvlText w:val=""/>
      <w:lvlJc w:val="left"/>
      <w:pPr>
        <w:ind w:left="6480" w:hanging="360"/>
      </w:pPr>
      <w:rPr>
        <w:rFonts w:ascii="Wingdings" w:hAnsi="Wingdings" w:hint="default"/>
      </w:rPr>
    </w:lvl>
  </w:abstractNum>
  <w:abstractNum w:abstractNumId="21" w15:restartNumberingAfterBreak="0">
    <w:nsid w:val="63976D13"/>
    <w:multiLevelType w:val="hybridMultilevel"/>
    <w:tmpl w:val="9B50EDFA"/>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22" w15:restartNumberingAfterBreak="0">
    <w:nsid w:val="64317F3F"/>
    <w:multiLevelType w:val="hybridMultilevel"/>
    <w:tmpl w:val="F07AFACA"/>
    <w:lvl w:ilvl="0" w:tplc="C7B0680C">
      <w:start w:val="1"/>
      <w:numFmt w:val="bullet"/>
      <w:lvlText w:val=""/>
      <w:lvlJc w:val="left"/>
      <w:pPr>
        <w:ind w:left="720" w:hanging="360"/>
      </w:pPr>
      <w:rPr>
        <w:rFonts w:ascii="Symbol" w:hAnsi="Symbol" w:hint="default"/>
      </w:rPr>
    </w:lvl>
    <w:lvl w:ilvl="1" w:tplc="F536ACC6">
      <w:start w:val="1"/>
      <w:numFmt w:val="bullet"/>
      <w:lvlText w:val="o"/>
      <w:lvlJc w:val="left"/>
      <w:pPr>
        <w:ind w:left="1440" w:hanging="360"/>
      </w:pPr>
      <w:rPr>
        <w:rFonts w:ascii="Courier New" w:hAnsi="Courier New" w:hint="default"/>
      </w:rPr>
    </w:lvl>
    <w:lvl w:ilvl="2" w:tplc="A8E01632">
      <w:start w:val="1"/>
      <w:numFmt w:val="bullet"/>
      <w:lvlText w:val=""/>
      <w:lvlJc w:val="left"/>
      <w:pPr>
        <w:ind w:left="2160" w:hanging="360"/>
      </w:pPr>
      <w:rPr>
        <w:rFonts w:ascii="Wingdings" w:hAnsi="Wingdings" w:hint="default"/>
      </w:rPr>
    </w:lvl>
    <w:lvl w:ilvl="3" w:tplc="EACACAB6">
      <w:start w:val="1"/>
      <w:numFmt w:val="bullet"/>
      <w:lvlText w:val=""/>
      <w:lvlJc w:val="left"/>
      <w:pPr>
        <w:ind w:left="2880" w:hanging="360"/>
      </w:pPr>
      <w:rPr>
        <w:rFonts w:ascii="Symbol" w:hAnsi="Symbol" w:hint="default"/>
      </w:rPr>
    </w:lvl>
    <w:lvl w:ilvl="4" w:tplc="1B8C44A0">
      <w:start w:val="1"/>
      <w:numFmt w:val="bullet"/>
      <w:lvlText w:val="o"/>
      <w:lvlJc w:val="left"/>
      <w:pPr>
        <w:ind w:left="3600" w:hanging="360"/>
      </w:pPr>
      <w:rPr>
        <w:rFonts w:ascii="Courier New" w:hAnsi="Courier New" w:hint="default"/>
      </w:rPr>
    </w:lvl>
    <w:lvl w:ilvl="5" w:tplc="315284F2">
      <w:start w:val="1"/>
      <w:numFmt w:val="bullet"/>
      <w:lvlText w:val=""/>
      <w:lvlJc w:val="left"/>
      <w:pPr>
        <w:ind w:left="4320" w:hanging="360"/>
      </w:pPr>
      <w:rPr>
        <w:rFonts w:ascii="Wingdings" w:hAnsi="Wingdings" w:hint="default"/>
      </w:rPr>
    </w:lvl>
    <w:lvl w:ilvl="6" w:tplc="B9324B7A">
      <w:start w:val="1"/>
      <w:numFmt w:val="bullet"/>
      <w:lvlText w:val=""/>
      <w:lvlJc w:val="left"/>
      <w:pPr>
        <w:ind w:left="5040" w:hanging="360"/>
      </w:pPr>
      <w:rPr>
        <w:rFonts w:ascii="Symbol" w:hAnsi="Symbol" w:hint="default"/>
      </w:rPr>
    </w:lvl>
    <w:lvl w:ilvl="7" w:tplc="EF54F626">
      <w:start w:val="1"/>
      <w:numFmt w:val="bullet"/>
      <w:lvlText w:val="o"/>
      <w:lvlJc w:val="left"/>
      <w:pPr>
        <w:ind w:left="5760" w:hanging="360"/>
      </w:pPr>
      <w:rPr>
        <w:rFonts w:ascii="Courier New" w:hAnsi="Courier New" w:hint="default"/>
      </w:rPr>
    </w:lvl>
    <w:lvl w:ilvl="8" w:tplc="A66C0ED2">
      <w:start w:val="1"/>
      <w:numFmt w:val="bullet"/>
      <w:lvlText w:val=""/>
      <w:lvlJc w:val="left"/>
      <w:pPr>
        <w:ind w:left="6480" w:hanging="360"/>
      </w:pPr>
      <w:rPr>
        <w:rFonts w:ascii="Wingdings" w:hAnsi="Wingdings" w:hint="default"/>
      </w:rPr>
    </w:lvl>
  </w:abstractNum>
  <w:abstractNum w:abstractNumId="23" w15:restartNumberingAfterBreak="0">
    <w:nsid w:val="66D70A38"/>
    <w:multiLevelType w:val="hybridMultilevel"/>
    <w:tmpl w:val="6728F676"/>
    <w:lvl w:ilvl="0" w:tplc="CB3C6C88">
      <w:start w:val="1"/>
      <w:numFmt w:val="bullet"/>
      <w:lvlText w:val=""/>
      <w:lvlJc w:val="left"/>
      <w:pPr>
        <w:ind w:left="720" w:hanging="360"/>
      </w:pPr>
      <w:rPr>
        <w:rFonts w:ascii="Symbol" w:hAnsi="Symbol" w:hint="default"/>
      </w:rPr>
    </w:lvl>
    <w:lvl w:ilvl="1" w:tplc="F55C6692">
      <w:start w:val="1"/>
      <w:numFmt w:val="bullet"/>
      <w:lvlText w:val="o"/>
      <w:lvlJc w:val="left"/>
      <w:pPr>
        <w:ind w:left="1440" w:hanging="360"/>
      </w:pPr>
      <w:rPr>
        <w:rFonts w:ascii="Courier New" w:hAnsi="Courier New" w:hint="default"/>
      </w:rPr>
    </w:lvl>
    <w:lvl w:ilvl="2" w:tplc="5B30ABF8">
      <w:start w:val="1"/>
      <w:numFmt w:val="bullet"/>
      <w:lvlText w:val=""/>
      <w:lvlJc w:val="left"/>
      <w:pPr>
        <w:ind w:left="2160" w:hanging="360"/>
      </w:pPr>
      <w:rPr>
        <w:rFonts w:ascii="Wingdings" w:hAnsi="Wingdings" w:hint="default"/>
      </w:rPr>
    </w:lvl>
    <w:lvl w:ilvl="3" w:tplc="B6D49806">
      <w:start w:val="1"/>
      <w:numFmt w:val="bullet"/>
      <w:lvlText w:val=""/>
      <w:lvlJc w:val="left"/>
      <w:pPr>
        <w:ind w:left="2880" w:hanging="360"/>
      </w:pPr>
      <w:rPr>
        <w:rFonts w:ascii="Symbol" w:hAnsi="Symbol" w:hint="default"/>
      </w:rPr>
    </w:lvl>
    <w:lvl w:ilvl="4" w:tplc="C32865D4">
      <w:start w:val="1"/>
      <w:numFmt w:val="bullet"/>
      <w:lvlText w:val="o"/>
      <w:lvlJc w:val="left"/>
      <w:pPr>
        <w:ind w:left="3600" w:hanging="360"/>
      </w:pPr>
      <w:rPr>
        <w:rFonts w:ascii="Courier New" w:hAnsi="Courier New" w:hint="default"/>
      </w:rPr>
    </w:lvl>
    <w:lvl w:ilvl="5" w:tplc="D31C5B96">
      <w:start w:val="1"/>
      <w:numFmt w:val="bullet"/>
      <w:lvlText w:val=""/>
      <w:lvlJc w:val="left"/>
      <w:pPr>
        <w:ind w:left="4320" w:hanging="360"/>
      </w:pPr>
      <w:rPr>
        <w:rFonts w:ascii="Wingdings" w:hAnsi="Wingdings" w:hint="default"/>
      </w:rPr>
    </w:lvl>
    <w:lvl w:ilvl="6" w:tplc="E2624746">
      <w:start w:val="1"/>
      <w:numFmt w:val="bullet"/>
      <w:lvlText w:val=""/>
      <w:lvlJc w:val="left"/>
      <w:pPr>
        <w:ind w:left="5040" w:hanging="360"/>
      </w:pPr>
      <w:rPr>
        <w:rFonts w:ascii="Symbol" w:hAnsi="Symbol" w:hint="default"/>
      </w:rPr>
    </w:lvl>
    <w:lvl w:ilvl="7" w:tplc="C33C8594">
      <w:start w:val="1"/>
      <w:numFmt w:val="bullet"/>
      <w:lvlText w:val="o"/>
      <w:lvlJc w:val="left"/>
      <w:pPr>
        <w:ind w:left="5760" w:hanging="360"/>
      </w:pPr>
      <w:rPr>
        <w:rFonts w:ascii="Courier New" w:hAnsi="Courier New" w:hint="default"/>
      </w:rPr>
    </w:lvl>
    <w:lvl w:ilvl="8" w:tplc="FDC2BB2C">
      <w:start w:val="1"/>
      <w:numFmt w:val="bullet"/>
      <w:lvlText w:val=""/>
      <w:lvlJc w:val="left"/>
      <w:pPr>
        <w:ind w:left="6480" w:hanging="360"/>
      </w:pPr>
      <w:rPr>
        <w:rFonts w:ascii="Wingdings" w:hAnsi="Wingdings" w:hint="default"/>
      </w:rPr>
    </w:lvl>
  </w:abstractNum>
  <w:abstractNum w:abstractNumId="24" w15:restartNumberingAfterBreak="0">
    <w:nsid w:val="6AE47EF1"/>
    <w:multiLevelType w:val="hybridMultilevel"/>
    <w:tmpl w:val="3A448C48"/>
    <w:lvl w:ilvl="0" w:tplc="A1084688">
      <w:start w:val="1"/>
      <w:numFmt w:val="decimal"/>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25" w15:restartNumberingAfterBreak="0">
    <w:nsid w:val="6D146264"/>
    <w:multiLevelType w:val="hybridMultilevel"/>
    <w:tmpl w:val="9F5E7642"/>
    <w:lvl w:ilvl="0" w:tplc="33743E3A">
      <w:start w:val="1"/>
      <w:numFmt w:val="bullet"/>
      <w:lvlText w:val=""/>
      <w:lvlJc w:val="left"/>
      <w:pPr>
        <w:ind w:left="720" w:hanging="360"/>
      </w:pPr>
      <w:rPr>
        <w:rFonts w:ascii="Symbol" w:hAnsi="Symbol" w:hint="default"/>
      </w:rPr>
    </w:lvl>
    <w:lvl w:ilvl="1" w:tplc="AE7C4BA6">
      <w:start w:val="1"/>
      <w:numFmt w:val="bullet"/>
      <w:lvlText w:val="o"/>
      <w:lvlJc w:val="left"/>
      <w:pPr>
        <w:ind w:left="1440" w:hanging="360"/>
      </w:pPr>
      <w:rPr>
        <w:rFonts w:ascii="Courier New" w:hAnsi="Courier New" w:hint="default"/>
      </w:rPr>
    </w:lvl>
    <w:lvl w:ilvl="2" w:tplc="97D8B4C2">
      <w:start w:val="1"/>
      <w:numFmt w:val="bullet"/>
      <w:lvlText w:val=""/>
      <w:lvlJc w:val="left"/>
      <w:pPr>
        <w:ind w:left="2160" w:hanging="360"/>
      </w:pPr>
      <w:rPr>
        <w:rFonts w:ascii="Wingdings" w:hAnsi="Wingdings" w:hint="default"/>
      </w:rPr>
    </w:lvl>
    <w:lvl w:ilvl="3" w:tplc="080AD87A">
      <w:start w:val="1"/>
      <w:numFmt w:val="bullet"/>
      <w:lvlText w:val=""/>
      <w:lvlJc w:val="left"/>
      <w:pPr>
        <w:ind w:left="2880" w:hanging="360"/>
      </w:pPr>
      <w:rPr>
        <w:rFonts w:ascii="Symbol" w:hAnsi="Symbol" w:hint="default"/>
      </w:rPr>
    </w:lvl>
    <w:lvl w:ilvl="4" w:tplc="81982E94">
      <w:start w:val="1"/>
      <w:numFmt w:val="bullet"/>
      <w:lvlText w:val="o"/>
      <w:lvlJc w:val="left"/>
      <w:pPr>
        <w:ind w:left="3600" w:hanging="360"/>
      </w:pPr>
      <w:rPr>
        <w:rFonts w:ascii="Courier New" w:hAnsi="Courier New" w:hint="default"/>
      </w:rPr>
    </w:lvl>
    <w:lvl w:ilvl="5" w:tplc="33BAF68C">
      <w:start w:val="1"/>
      <w:numFmt w:val="bullet"/>
      <w:lvlText w:val=""/>
      <w:lvlJc w:val="left"/>
      <w:pPr>
        <w:ind w:left="4320" w:hanging="360"/>
      </w:pPr>
      <w:rPr>
        <w:rFonts w:ascii="Wingdings" w:hAnsi="Wingdings" w:hint="default"/>
      </w:rPr>
    </w:lvl>
    <w:lvl w:ilvl="6" w:tplc="E8D4B580">
      <w:start w:val="1"/>
      <w:numFmt w:val="bullet"/>
      <w:lvlText w:val=""/>
      <w:lvlJc w:val="left"/>
      <w:pPr>
        <w:ind w:left="5040" w:hanging="360"/>
      </w:pPr>
      <w:rPr>
        <w:rFonts w:ascii="Symbol" w:hAnsi="Symbol" w:hint="default"/>
      </w:rPr>
    </w:lvl>
    <w:lvl w:ilvl="7" w:tplc="889C2BEA">
      <w:start w:val="1"/>
      <w:numFmt w:val="bullet"/>
      <w:lvlText w:val="o"/>
      <w:lvlJc w:val="left"/>
      <w:pPr>
        <w:ind w:left="5760" w:hanging="360"/>
      </w:pPr>
      <w:rPr>
        <w:rFonts w:ascii="Courier New" w:hAnsi="Courier New" w:hint="default"/>
      </w:rPr>
    </w:lvl>
    <w:lvl w:ilvl="8" w:tplc="3754F664">
      <w:start w:val="1"/>
      <w:numFmt w:val="bullet"/>
      <w:lvlText w:val=""/>
      <w:lvlJc w:val="left"/>
      <w:pPr>
        <w:ind w:left="6480" w:hanging="360"/>
      </w:pPr>
      <w:rPr>
        <w:rFonts w:ascii="Wingdings" w:hAnsi="Wingdings" w:hint="default"/>
      </w:rPr>
    </w:lvl>
  </w:abstractNum>
  <w:abstractNum w:abstractNumId="26" w15:restartNumberingAfterBreak="0">
    <w:nsid w:val="6E800653"/>
    <w:multiLevelType w:val="hybridMultilevel"/>
    <w:tmpl w:val="5DD8C4B0"/>
    <w:lvl w:ilvl="0" w:tplc="A8D8CF46">
      <w:start w:val="1"/>
      <w:numFmt w:val="decimal"/>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27" w15:restartNumberingAfterBreak="0">
    <w:nsid w:val="6F556F6E"/>
    <w:multiLevelType w:val="hybridMultilevel"/>
    <w:tmpl w:val="51B60E30"/>
    <w:lvl w:ilvl="0" w:tplc="8E548EC0">
      <w:start w:val="1"/>
      <w:numFmt w:val="bullet"/>
      <w:lvlText w:val=""/>
      <w:lvlJc w:val="left"/>
      <w:pPr>
        <w:ind w:left="720" w:hanging="360"/>
      </w:pPr>
      <w:rPr>
        <w:rFonts w:ascii="Symbol" w:hAnsi="Symbol" w:hint="default"/>
      </w:rPr>
    </w:lvl>
    <w:lvl w:ilvl="1" w:tplc="D19AAC82">
      <w:start w:val="1"/>
      <w:numFmt w:val="bullet"/>
      <w:lvlText w:val="o"/>
      <w:lvlJc w:val="left"/>
      <w:pPr>
        <w:ind w:left="1440" w:hanging="360"/>
      </w:pPr>
      <w:rPr>
        <w:rFonts w:ascii="Courier New" w:hAnsi="Courier New" w:hint="default"/>
      </w:rPr>
    </w:lvl>
    <w:lvl w:ilvl="2" w:tplc="7806F4F0">
      <w:start w:val="1"/>
      <w:numFmt w:val="bullet"/>
      <w:lvlText w:val=""/>
      <w:lvlJc w:val="left"/>
      <w:pPr>
        <w:ind w:left="2160" w:hanging="360"/>
      </w:pPr>
      <w:rPr>
        <w:rFonts w:ascii="Wingdings" w:hAnsi="Wingdings" w:hint="default"/>
      </w:rPr>
    </w:lvl>
    <w:lvl w:ilvl="3" w:tplc="5AC4A20E">
      <w:start w:val="1"/>
      <w:numFmt w:val="bullet"/>
      <w:lvlText w:val=""/>
      <w:lvlJc w:val="left"/>
      <w:pPr>
        <w:ind w:left="2880" w:hanging="360"/>
      </w:pPr>
      <w:rPr>
        <w:rFonts w:ascii="Symbol" w:hAnsi="Symbol" w:hint="default"/>
      </w:rPr>
    </w:lvl>
    <w:lvl w:ilvl="4" w:tplc="6AF6B9A6">
      <w:start w:val="1"/>
      <w:numFmt w:val="bullet"/>
      <w:lvlText w:val="o"/>
      <w:lvlJc w:val="left"/>
      <w:pPr>
        <w:ind w:left="3600" w:hanging="360"/>
      </w:pPr>
      <w:rPr>
        <w:rFonts w:ascii="Courier New" w:hAnsi="Courier New" w:hint="default"/>
      </w:rPr>
    </w:lvl>
    <w:lvl w:ilvl="5" w:tplc="866C82A4">
      <w:start w:val="1"/>
      <w:numFmt w:val="bullet"/>
      <w:lvlText w:val=""/>
      <w:lvlJc w:val="left"/>
      <w:pPr>
        <w:ind w:left="4320" w:hanging="360"/>
      </w:pPr>
      <w:rPr>
        <w:rFonts w:ascii="Wingdings" w:hAnsi="Wingdings" w:hint="default"/>
      </w:rPr>
    </w:lvl>
    <w:lvl w:ilvl="6" w:tplc="423A2A18">
      <w:start w:val="1"/>
      <w:numFmt w:val="bullet"/>
      <w:lvlText w:val=""/>
      <w:lvlJc w:val="left"/>
      <w:pPr>
        <w:ind w:left="5040" w:hanging="360"/>
      </w:pPr>
      <w:rPr>
        <w:rFonts w:ascii="Symbol" w:hAnsi="Symbol" w:hint="default"/>
      </w:rPr>
    </w:lvl>
    <w:lvl w:ilvl="7" w:tplc="26388A4A">
      <w:start w:val="1"/>
      <w:numFmt w:val="bullet"/>
      <w:lvlText w:val="o"/>
      <w:lvlJc w:val="left"/>
      <w:pPr>
        <w:ind w:left="5760" w:hanging="360"/>
      </w:pPr>
      <w:rPr>
        <w:rFonts w:ascii="Courier New" w:hAnsi="Courier New" w:hint="default"/>
      </w:rPr>
    </w:lvl>
    <w:lvl w:ilvl="8" w:tplc="A6A0BF62">
      <w:start w:val="1"/>
      <w:numFmt w:val="bullet"/>
      <w:lvlText w:val=""/>
      <w:lvlJc w:val="left"/>
      <w:pPr>
        <w:ind w:left="6480" w:hanging="360"/>
      </w:pPr>
      <w:rPr>
        <w:rFonts w:ascii="Wingdings" w:hAnsi="Wingdings" w:hint="default"/>
      </w:rPr>
    </w:lvl>
  </w:abstractNum>
  <w:abstractNum w:abstractNumId="28" w15:restartNumberingAfterBreak="0">
    <w:nsid w:val="70E14096"/>
    <w:multiLevelType w:val="hybridMultilevel"/>
    <w:tmpl w:val="1C509476"/>
    <w:lvl w:ilvl="0" w:tplc="20EEBDDE">
      <w:start w:val="1"/>
      <w:numFmt w:val="bullet"/>
      <w:lvlText w:val=""/>
      <w:lvlJc w:val="left"/>
      <w:pPr>
        <w:ind w:left="720" w:hanging="360"/>
      </w:pPr>
      <w:rPr>
        <w:rFonts w:ascii="Symbol" w:hAnsi="Symbol" w:hint="default"/>
      </w:rPr>
    </w:lvl>
    <w:lvl w:ilvl="1" w:tplc="89724F08">
      <w:start w:val="1"/>
      <w:numFmt w:val="bullet"/>
      <w:lvlText w:val="o"/>
      <w:lvlJc w:val="left"/>
      <w:pPr>
        <w:ind w:left="1440" w:hanging="360"/>
      </w:pPr>
      <w:rPr>
        <w:rFonts w:ascii="Courier New" w:hAnsi="Courier New" w:hint="default"/>
      </w:rPr>
    </w:lvl>
    <w:lvl w:ilvl="2" w:tplc="3CA60F98">
      <w:start w:val="1"/>
      <w:numFmt w:val="bullet"/>
      <w:lvlText w:val=""/>
      <w:lvlJc w:val="left"/>
      <w:pPr>
        <w:ind w:left="2160" w:hanging="360"/>
      </w:pPr>
      <w:rPr>
        <w:rFonts w:ascii="Wingdings" w:hAnsi="Wingdings" w:hint="default"/>
      </w:rPr>
    </w:lvl>
    <w:lvl w:ilvl="3" w:tplc="A140A8B8">
      <w:start w:val="1"/>
      <w:numFmt w:val="bullet"/>
      <w:lvlText w:val=""/>
      <w:lvlJc w:val="left"/>
      <w:pPr>
        <w:ind w:left="2880" w:hanging="360"/>
      </w:pPr>
      <w:rPr>
        <w:rFonts w:ascii="Symbol" w:hAnsi="Symbol" w:hint="default"/>
      </w:rPr>
    </w:lvl>
    <w:lvl w:ilvl="4" w:tplc="4A400C4C">
      <w:start w:val="1"/>
      <w:numFmt w:val="bullet"/>
      <w:lvlText w:val="o"/>
      <w:lvlJc w:val="left"/>
      <w:pPr>
        <w:ind w:left="3600" w:hanging="360"/>
      </w:pPr>
      <w:rPr>
        <w:rFonts w:ascii="Courier New" w:hAnsi="Courier New" w:hint="default"/>
      </w:rPr>
    </w:lvl>
    <w:lvl w:ilvl="5" w:tplc="2EB07574">
      <w:start w:val="1"/>
      <w:numFmt w:val="bullet"/>
      <w:lvlText w:val=""/>
      <w:lvlJc w:val="left"/>
      <w:pPr>
        <w:ind w:left="4320" w:hanging="360"/>
      </w:pPr>
      <w:rPr>
        <w:rFonts w:ascii="Wingdings" w:hAnsi="Wingdings" w:hint="default"/>
      </w:rPr>
    </w:lvl>
    <w:lvl w:ilvl="6" w:tplc="3F667F2C">
      <w:start w:val="1"/>
      <w:numFmt w:val="bullet"/>
      <w:lvlText w:val=""/>
      <w:lvlJc w:val="left"/>
      <w:pPr>
        <w:ind w:left="5040" w:hanging="360"/>
      </w:pPr>
      <w:rPr>
        <w:rFonts w:ascii="Symbol" w:hAnsi="Symbol" w:hint="default"/>
      </w:rPr>
    </w:lvl>
    <w:lvl w:ilvl="7" w:tplc="603E91C6">
      <w:start w:val="1"/>
      <w:numFmt w:val="bullet"/>
      <w:lvlText w:val="o"/>
      <w:lvlJc w:val="left"/>
      <w:pPr>
        <w:ind w:left="5760" w:hanging="360"/>
      </w:pPr>
      <w:rPr>
        <w:rFonts w:ascii="Courier New" w:hAnsi="Courier New" w:hint="default"/>
      </w:rPr>
    </w:lvl>
    <w:lvl w:ilvl="8" w:tplc="DF4278DE">
      <w:start w:val="1"/>
      <w:numFmt w:val="bullet"/>
      <w:lvlText w:val=""/>
      <w:lvlJc w:val="left"/>
      <w:pPr>
        <w:ind w:left="6480" w:hanging="360"/>
      </w:pPr>
      <w:rPr>
        <w:rFonts w:ascii="Wingdings" w:hAnsi="Wingdings" w:hint="default"/>
      </w:rPr>
    </w:lvl>
  </w:abstractNum>
  <w:abstractNum w:abstractNumId="29" w15:restartNumberingAfterBreak="0">
    <w:nsid w:val="74750136"/>
    <w:multiLevelType w:val="hybridMultilevel"/>
    <w:tmpl w:val="3036D42A"/>
    <w:lvl w:ilvl="0" w:tplc="E206B5E8">
      <w:start w:val="1"/>
      <w:numFmt w:val="bullet"/>
      <w:lvlText w:val=""/>
      <w:lvlJc w:val="left"/>
      <w:pPr>
        <w:ind w:left="720" w:hanging="360"/>
      </w:pPr>
      <w:rPr>
        <w:rFonts w:ascii="Symbol" w:hAnsi="Symbol" w:hint="default"/>
      </w:rPr>
    </w:lvl>
    <w:lvl w:ilvl="1" w:tplc="09F2C794">
      <w:start w:val="1"/>
      <w:numFmt w:val="bullet"/>
      <w:lvlText w:val="o"/>
      <w:lvlJc w:val="left"/>
      <w:pPr>
        <w:ind w:left="1440" w:hanging="360"/>
      </w:pPr>
      <w:rPr>
        <w:rFonts w:ascii="Courier New" w:hAnsi="Courier New" w:hint="default"/>
      </w:rPr>
    </w:lvl>
    <w:lvl w:ilvl="2" w:tplc="ED1A8C88">
      <w:start w:val="1"/>
      <w:numFmt w:val="bullet"/>
      <w:lvlText w:val=""/>
      <w:lvlJc w:val="left"/>
      <w:pPr>
        <w:ind w:left="2160" w:hanging="360"/>
      </w:pPr>
      <w:rPr>
        <w:rFonts w:ascii="Wingdings" w:hAnsi="Wingdings" w:hint="default"/>
      </w:rPr>
    </w:lvl>
    <w:lvl w:ilvl="3" w:tplc="C8445586">
      <w:start w:val="1"/>
      <w:numFmt w:val="bullet"/>
      <w:lvlText w:val=""/>
      <w:lvlJc w:val="left"/>
      <w:pPr>
        <w:ind w:left="2880" w:hanging="360"/>
      </w:pPr>
      <w:rPr>
        <w:rFonts w:ascii="Symbol" w:hAnsi="Symbol" w:hint="default"/>
      </w:rPr>
    </w:lvl>
    <w:lvl w:ilvl="4" w:tplc="87BE03BC">
      <w:start w:val="1"/>
      <w:numFmt w:val="bullet"/>
      <w:lvlText w:val="o"/>
      <w:lvlJc w:val="left"/>
      <w:pPr>
        <w:ind w:left="3600" w:hanging="360"/>
      </w:pPr>
      <w:rPr>
        <w:rFonts w:ascii="Courier New" w:hAnsi="Courier New" w:hint="default"/>
      </w:rPr>
    </w:lvl>
    <w:lvl w:ilvl="5" w:tplc="A0FC7B08">
      <w:start w:val="1"/>
      <w:numFmt w:val="bullet"/>
      <w:lvlText w:val=""/>
      <w:lvlJc w:val="left"/>
      <w:pPr>
        <w:ind w:left="4320" w:hanging="360"/>
      </w:pPr>
      <w:rPr>
        <w:rFonts w:ascii="Wingdings" w:hAnsi="Wingdings" w:hint="default"/>
      </w:rPr>
    </w:lvl>
    <w:lvl w:ilvl="6" w:tplc="55AE49AA">
      <w:start w:val="1"/>
      <w:numFmt w:val="bullet"/>
      <w:lvlText w:val=""/>
      <w:lvlJc w:val="left"/>
      <w:pPr>
        <w:ind w:left="5040" w:hanging="360"/>
      </w:pPr>
      <w:rPr>
        <w:rFonts w:ascii="Symbol" w:hAnsi="Symbol" w:hint="default"/>
      </w:rPr>
    </w:lvl>
    <w:lvl w:ilvl="7" w:tplc="96B41FFE">
      <w:start w:val="1"/>
      <w:numFmt w:val="bullet"/>
      <w:lvlText w:val="o"/>
      <w:lvlJc w:val="left"/>
      <w:pPr>
        <w:ind w:left="5760" w:hanging="360"/>
      </w:pPr>
      <w:rPr>
        <w:rFonts w:ascii="Courier New" w:hAnsi="Courier New" w:hint="default"/>
      </w:rPr>
    </w:lvl>
    <w:lvl w:ilvl="8" w:tplc="C67E69A6">
      <w:start w:val="1"/>
      <w:numFmt w:val="bullet"/>
      <w:lvlText w:val=""/>
      <w:lvlJc w:val="left"/>
      <w:pPr>
        <w:ind w:left="6480" w:hanging="360"/>
      </w:pPr>
      <w:rPr>
        <w:rFonts w:ascii="Wingdings" w:hAnsi="Wingdings" w:hint="default"/>
      </w:rPr>
    </w:lvl>
  </w:abstractNum>
  <w:abstractNum w:abstractNumId="30" w15:restartNumberingAfterBreak="0">
    <w:nsid w:val="798D70D3"/>
    <w:multiLevelType w:val="hybridMultilevel"/>
    <w:tmpl w:val="2BD4CC74"/>
    <w:lvl w:ilvl="0" w:tplc="20DAC11A">
      <w:start w:val="1"/>
      <w:numFmt w:val="bullet"/>
      <w:lvlText w:val=""/>
      <w:lvlJc w:val="left"/>
      <w:pPr>
        <w:ind w:left="720" w:hanging="360"/>
      </w:pPr>
      <w:rPr>
        <w:rFonts w:ascii="Symbol" w:hAnsi="Symbol" w:hint="default"/>
      </w:rPr>
    </w:lvl>
    <w:lvl w:ilvl="1" w:tplc="99A26FEE">
      <w:start w:val="1"/>
      <w:numFmt w:val="bullet"/>
      <w:lvlText w:val="o"/>
      <w:lvlJc w:val="left"/>
      <w:pPr>
        <w:ind w:left="1440" w:hanging="360"/>
      </w:pPr>
      <w:rPr>
        <w:rFonts w:ascii="Courier New" w:hAnsi="Courier New" w:hint="default"/>
      </w:rPr>
    </w:lvl>
    <w:lvl w:ilvl="2" w:tplc="8E143152">
      <w:start w:val="1"/>
      <w:numFmt w:val="bullet"/>
      <w:lvlText w:val=""/>
      <w:lvlJc w:val="left"/>
      <w:pPr>
        <w:ind w:left="2160" w:hanging="360"/>
      </w:pPr>
      <w:rPr>
        <w:rFonts w:ascii="Wingdings" w:hAnsi="Wingdings" w:hint="default"/>
      </w:rPr>
    </w:lvl>
    <w:lvl w:ilvl="3" w:tplc="64DE3522">
      <w:start w:val="1"/>
      <w:numFmt w:val="bullet"/>
      <w:lvlText w:val=""/>
      <w:lvlJc w:val="left"/>
      <w:pPr>
        <w:ind w:left="2880" w:hanging="360"/>
      </w:pPr>
      <w:rPr>
        <w:rFonts w:ascii="Symbol" w:hAnsi="Symbol" w:hint="default"/>
      </w:rPr>
    </w:lvl>
    <w:lvl w:ilvl="4" w:tplc="AAB0AB02">
      <w:start w:val="1"/>
      <w:numFmt w:val="bullet"/>
      <w:lvlText w:val="o"/>
      <w:lvlJc w:val="left"/>
      <w:pPr>
        <w:ind w:left="3600" w:hanging="360"/>
      </w:pPr>
      <w:rPr>
        <w:rFonts w:ascii="Courier New" w:hAnsi="Courier New" w:hint="default"/>
      </w:rPr>
    </w:lvl>
    <w:lvl w:ilvl="5" w:tplc="DF54288A">
      <w:start w:val="1"/>
      <w:numFmt w:val="bullet"/>
      <w:lvlText w:val=""/>
      <w:lvlJc w:val="left"/>
      <w:pPr>
        <w:ind w:left="4320" w:hanging="360"/>
      </w:pPr>
      <w:rPr>
        <w:rFonts w:ascii="Wingdings" w:hAnsi="Wingdings" w:hint="default"/>
      </w:rPr>
    </w:lvl>
    <w:lvl w:ilvl="6" w:tplc="7BC22FFA">
      <w:start w:val="1"/>
      <w:numFmt w:val="bullet"/>
      <w:lvlText w:val=""/>
      <w:lvlJc w:val="left"/>
      <w:pPr>
        <w:ind w:left="5040" w:hanging="360"/>
      </w:pPr>
      <w:rPr>
        <w:rFonts w:ascii="Symbol" w:hAnsi="Symbol" w:hint="default"/>
      </w:rPr>
    </w:lvl>
    <w:lvl w:ilvl="7" w:tplc="0FD00CB4">
      <w:start w:val="1"/>
      <w:numFmt w:val="bullet"/>
      <w:lvlText w:val="o"/>
      <w:lvlJc w:val="left"/>
      <w:pPr>
        <w:ind w:left="5760" w:hanging="360"/>
      </w:pPr>
      <w:rPr>
        <w:rFonts w:ascii="Courier New" w:hAnsi="Courier New" w:hint="default"/>
      </w:rPr>
    </w:lvl>
    <w:lvl w:ilvl="8" w:tplc="A45A9C44">
      <w:start w:val="1"/>
      <w:numFmt w:val="bullet"/>
      <w:lvlText w:val=""/>
      <w:lvlJc w:val="left"/>
      <w:pPr>
        <w:ind w:left="6480" w:hanging="360"/>
      </w:pPr>
      <w:rPr>
        <w:rFonts w:ascii="Wingdings" w:hAnsi="Wingdings" w:hint="default"/>
      </w:rPr>
    </w:lvl>
  </w:abstractNum>
  <w:num w:numId="1">
    <w:abstractNumId w:val="7"/>
  </w:num>
  <w:num w:numId="2">
    <w:abstractNumId w:val="22"/>
  </w:num>
  <w:num w:numId="3">
    <w:abstractNumId w:val="30"/>
  </w:num>
  <w:num w:numId="4">
    <w:abstractNumId w:val="14"/>
  </w:num>
  <w:num w:numId="5">
    <w:abstractNumId w:val="0"/>
  </w:num>
  <w:num w:numId="6">
    <w:abstractNumId w:val="19"/>
  </w:num>
  <w:num w:numId="7">
    <w:abstractNumId w:val="9"/>
  </w:num>
  <w:num w:numId="8">
    <w:abstractNumId w:val="11"/>
  </w:num>
  <w:num w:numId="9">
    <w:abstractNumId w:val="2"/>
  </w:num>
  <w:num w:numId="10">
    <w:abstractNumId w:val="27"/>
  </w:num>
  <w:num w:numId="11">
    <w:abstractNumId w:val="23"/>
  </w:num>
  <w:num w:numId="12">
    <w:abstractNumId w:val="5"/>
  </w:num>
  <w:num w:numId="13">
    <w:abstractNumId w:val="3"/>
  </w:num>
  <w:num w:numId="14">
    <w:abstractNumId w:val="25"/>
  </w:num>
  <w:num w:numId="15">
    <w:abstractNumId w:val="6"/>
  </w:num>
  <w:num w:numId="16">
    <w:abstractNumId w:val="15"/>
  </w:num>
  <w:num w:numId="17">
    <w:abstractNumId w:val="29"/>
  </w:num>
  <w:num w:numId="18">
    <w:abstractNumId w:val="13"/>
  </w:num>
  <w:num w:numId="19">
    <w:abstractNumId w:val="18"/>
  </w:num>
  <w:num w:numId="20">
    <w:abstractNumId w:val="16"/>
  </w:num>
  <w:num w:numId="21">
    <w:abstractNumId w:val="8"/>
  </w:num>
  <w:num w:numId="22">
    <w:abstractNumId w:val="1"/>
  </w:num>
  <w:num w:numId="23">
    <w:abstractNumId w:val="20"/>
  </w:num>
  <w:num w:numId="24">
    <w:abstractNumId w:val="4"/>
  </w:num>
  <w:num w:numId="25">
    <w:abstractNumId w:val="28"/>
  </w:num>
  <w:num w:numId="26">
    <w:abstractNumId w:val="12"/>
  </w:num>
  <w:num w:numId="27">
    <w:abstractNumId w:val="10"/>
  </w:num>
  <w:num w:numId="28">
    <w:abstractNumId w:val="24"/>
  </w:num>
  <w:num w:numId="29">
    <w:abstractNumId w:val="26"/>
  </w:num>
  <w:num w:numId="30">
    <w:abstractNumId w:val="17"/>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C6B6AA"/>
    <w:rsid w:val="0001E456"/>
    <w:rsid w:val="00040BCA"/>
    <w:rsid w:val="00207E9E"/>
    <w:rsid w:val="00426596"/>
    <w:rsid w:val="004AFBDD"/>
    <w:rsid w:val="004E1F5E"/>
    <w:rsid w:val="004E4699"/>
    <w:rsid w:val="008F65EC"/>
    <w:rsid w:val="00A93FC3"/>
    <w:rsid w:val="00AA0BB5"/>
    <w:rsid w:val="00B470DC"/>
    <w:rsid w:val="00BC284F"/>
    <w:rsid w:val="00C15296"/>
    <w:rsid w:val="00C39BF9"/>
    <w:rsid w:val="00C7338E"/>
    <w:rsid w:val="00D00A83"/>
    <w:rsid w:val="00D0F061"/>
    <w:rsid w:val="00EE08EE"/>
    <w:rsid w:val="00F3AB5B"/>
    <w:rsid w:val="00F71D6F"/>
    <w:rsid w:val="00FAA75A"/>
    <w:rsid w:val="01168976"/>
    <w:rsid w:val="01358295"/>
    <w:rsid w:val="0139AA10"/>
    <w:rsid w:val="0153FBD5"/>
    <w:rsid w:val="01667588"/>
    <w:rsid w:val="01705A71"/>
    <w:rsid w:val="0180B5CF"/>
    <w:rsid w:val="01BB0BC3"/>
    <w:rsid w:val="01D8273C"/>
    <w:rsid w:val="02030A94"/>
    <w:rsid w:val="020E1591"/>
    <w:rsid w:val="0214AA48"/>
    <w:rsid w:val="02212AD1"/>
    <w:rsid w:val="0221600C"/>
    <w:rsid w:val="0227630E"/>
    <w:rsid w:val="023946CA"/>
    <w:rsid w:val="02408B6B"/>
    <w:rsid w:val="0245DC16"/>
    <w:rsid w:val="0252B287"/>
    <w:rsid w:val="0253B237"/>
    <w:rsid w:val="025D52C1"/>
    <w:rsid w:val="026D6AB5"/>
    <w:rsid w:val="0287C299"/>
    <w:rsid w:val="028DB7E1"/>
    <w:rsid w:val="029E1CAC"/>
    <w:rsid w:val="02D47008"/>
    <w:rsid w:val="032ABFC6"/>
    <w:rsid w:val="03459426"/>
    <w:rsid w:val="0351DBFE"/>
    <w:rsid w:val="0373F79D"/>
    <w:rsid w:val="037C990F"/>
    <w:rsid w:val="038DE7DC"/>
    <w:rsid w:val="03915F6E"/>
    <w:rsid w:val="03B1D378"/>
    <w:rsid w:val="03B8DB23"/>
    <w:rsid w:val="03C74360"/>
    <w:rsid w:val="03CAAE88"/>
    <w:rsid w:val="03EBB832"/>
    <w:rsid w:val="03EDF63A"/>
    <w:rsid w:val="03EE82E8"/>
    <w:rsid w:val="0415EDBF"/>
    <w:rsid w:val="042392FA"/>
    <w:rsid w:val="045C5EA4"/>
    <w:rsid w:val="04700450"/>
    <w:rsid w:val="049F2E34"/>
    <w:rsid w:val="04B85691"/>
    <w:rsid w:val="04CF4C57"/>
    <w:rsid w:val="04FE8D27"/>
    <w:rsid w:val="051A6CE3"/>
    <w:rsid w:val="051F1D6E"/>
    <w:rsid w:val="055662A6"/>
    <w:rsid w:val="05587679"/>
    <w:rsid w:val="0571A96E"/>
    <w:rsid w:val="05783533"/>
    <w:rsid w:val="057A4E80"/>
    <w:rsid w:val="058B9729"/>
    <w:rsid w:val="0595599F"/>
    <w:rsid w:val="05AEE22A"/>
    <w:rsid w:val="05B00B92"/>
    <w:rsid w:val="05B2CE19"/>
    <w:rsid w:val="05B7298D"/>
    <w:rsid w:val="05D3646A"/>
    <w:rsid w:val="061DC271"/>
    <w:rsid w:val="0621CE85"/>
    <w:rsid w:val="063FD6FE"/>
    <w:rsid w:val="06645AA4"/>
    <w:rsid w:val="06AF87E8"/>
    <w:rsid w:val="06CEF30E"/>
    <w:rsid w:val="06D0C46B"/>
    <w:rsid w:val="06E1840A"/>
    <w:rsid w:val="06E18E2A"/>
    <w:rsid w:val="06F5775C"/>
    <w:rsid w:val="06FEA770"/>
    <w:rsid w:val="070024DC"/>
    <w:rsid w:val="071F4DB0"/>
    <w:rsid w:val="072FA101"/>
    <w:rsid w:val="0738992E"/>
    <w:rsid w:val="0748D9CA"/>
    <w:rsid w:val="076A9695"/>
    <w:rsid w:val="0785E395"/>
    <w:rsid w:val="07B14B10"/>
    <w:rsid w:val="07BD6A2B"/>
    <w:rsid w:val="07C67398"/>
    <w:rsid w:val="07D70359"/>
    <w:rsid w:val="0804EF27"/>
    <w:rsid w:val="0809E375"/>
    <w:rsid w:val="081C6987"/>
    <w:rsid w:val="082B5D0A"/>
    <w:rsid w:val="08362DE9"/>
    <w:rsid w:val="0887D723"/>
    <w:rsid w:val="08B1285F"/>
    <w:rsid w:val="08C1675D"/>
    <w:rsid w:val="08C48AA3"/>
    <w:rsid w:val="08D7EEBF"/>
    <w:rsid w:val="08E682EC"/>
    <w:rsid w:val="09089E8B"/>
    <w:rsid w:val="090C439C"/>
    <w:rsid w:val="090F3F4A"/>
    <w:rsid w:val="091FB30F"/>
    <w:rsid w:val="094142B1"/>
    <w:rsid w:val="094622EA"/>
    <w:rsid w:val="09593A8C"/>
    <w:rsid w:val="098BC7B4"/>
    <w:rsid w:val="09CB2690"/>
    <w:rsid w:val="09CF9F4F"/>
    <w:rsid w:val="09E233F3"/>
    <w:rsid w:val="09E8CED2"/>
    <w:rsid w:val="09F28E91"/>
    <w:rsid w:val="09F7E0F8"/>
    <w:rsid w:val="09FDA9AA"/>
    <w:rsid w:val="0A0693D0"/>
    <w:rsid w:val="0A10AFD0"/>
    <w:rsid w:val="0A1C9ECA"/>
    <w:rsid w:val="0A5EBBBE"/>
    <w:rsid w:val="0A65C47A"/>
    <w:rsid w:val="0A68CAC2"/>
    <w:rsid w:val="0A7A65C7"/>
    <w:rsid w:val="0A87508B"/>
    <w:rsid w:val="0A87E89B"/>
    <w:rsid w:val="0A9297D2"/>
    <w:rsid w:val="0AAFAE5C"/>
    <w:rsid w:val="0ACB96B4"/>
    <w:rsid w:val="0B2637E6"/>
    <w:rsid w:val="0B366C06"/>
    <w:rsid w:val="0B36C0FD"/>
    <w:rsid w:val="0B4D2B55"/>
    <w:rsid w:val="0B5BF7CF"/>
    <w:rsid w:val="0B5D2B4C"/>
    <w:rsid w:val="0B6235BD"/>
    <w:rsid w:val="0B6DCEAB"/>
    <w:rsid w:val="0B9831DF"/>
    <w:rsid w:val="0BBCE55D"/>
    <w:rsid w:val="0BCB936D"/>
    <w:rsid w:val="0BEB72C6"/>
    <w:rsid w:val="0C163628"/>
    <w:rsid w:val="0C1E23AE"/>
    <w:rsid w:val="0C2EA4DF"/>
    <w:rsid w:val="0C32F212"/>
    <w:rsid w:val="0C3859F0"/>
    <w:rsid w:val="0C3A644A"/>
    <w:rsid w:val="0C618926"/>
    <w:rsid w:val="0C74B04C"/>
    <w:rsid w:val="0CA2E49F"/>
    <w:rsid w:val="0CAB1F92"/>
    <w:rsid w:val="0CABFC80"/>
    <w:rsid w:val="0CB9140A"/>
    <w:rsid w:val="0CC77B7B"/>
    <w:rsid w:val="0CDD7DDC"/>
    <w:rsid w:val="0CDF95E7"/>
    <w:rsid w:val="0CE0273D"/>
    <w:rsid w:val="0CF8BE44"/>
    <w:rsid w:val="0D14F15B"/>
    <w:rsid w:val="0D1BE622"/>
    <w:rsid w:val="0D5C9CCF"/>
    <w:rsid w:val="0D6B34CB"/>
    <w:rsid w:val="0D7B857B"/>
    <w:rsid w:val="0DA0B0C5"/>
    <w:rsid w:val="0DB93A69"/>
    <w:rsid w:val="0DD6E7E8"/>
    <w:rsid w:val="0DD819AA"/>
    <w:rsid w:val="0DE17F84"/>
    <w:rsid w:val="0DECA66F"/>
    <w:rsid w:val="0DF50C7E"/>
    <w:rsid w:val="0E07216B"/>
    <w:rsid w:val="0E0B157A"/>
    <w:rsid w:val="0E1A18BD"/>
    <w:rsid w:val="0E1DB289"/>
    <w:rsid w:val="0E2F1EBF"/>
    <w:rsid w:val="0E4496FE"/>
    <w:rsid w:val="0E542801"/>
    <w:rsid w:val="0E88149E"/>
    <w:rsid w:val="0EC21E17"/>
    <w:rsid w:val="0EDCE311"/>
    <w:rsid w:val="0F09B955"/>
    <w:rsid w:val="0F15602C"/>
    <w:rsid w:val="0F31C6F0"/>
    <w:rsid w:val="0F37969F"/>
    <w:rsid w:val="0F3C9C13"/>
    <w:rsid w:val="0F5A46DC"/>
    <w:rsid w:val="0F90DCDF"/>
    <w:rsid w:val="0FAA56B7"/>
    <w:rsid w:val="0FAA950D"/>
    <w:rsid w:val="0FDA8561"/>
    <w:rsid w:val="0FF538A6"/>
    <w:rsid w:val="10003900"/>
    <w:rsid w:val="1019B5A6"/>
    <w:rsid w:val="10268853"/>
    <w:rsid w:val="10281152"/>
    <w:rsid w:val="1051DA63"/>
    <w:rsid w:val="105A682B"/>
    <w:rsid w:val="10905680"/>
    <w:rsid w:val="1094B098"/>
    <w:rsid w:val="1098AB5E"/>
    <w:rsid w:val="109999FC"/>
    <w:rsid w:val="10A53222"/>
    <w:rsid w:val="10B24924"/>
    <w:rsid w:val="10EEA584"/>
    <w:rsid w:val="10F0DB2B"/>
    <w:rsid w:val="10F8A2AC"/>
    <w:rsid w:val="10FDF513"/>
    <w:rsid w:val="11021602"/>
    <w:rsid w:val="1121D524"/>
    <w:rsid w:val="11300E3E"/>
    <w:rsid w:val="1159B3C6"/>
    <w:rsid w:val="11689471"/>
    <w:rsid w:val="11B3C1B9"/>
    <w:rsid w:val="11C3E1B3"/>
    <w:rsid w:val="11D04D2C"/>
    <w:rsid w:val="11D4C38A"/>
    <w:rsid w:val="11F4F7C5"/>
    <w:rsid w:val="11F71218"/>
    <w:rsid w:val="121ACE7F"/>
    <w:rsid w:val="1220D4DA"/>
    <w:rsid w:val="122C26E1"/>
    <w:rsid w:val="1257E2B2"/>
    <w:rsid w:val="12622D70"/>
    <w:rsid w:val="12719560"/>
    <w:rsid w:val="128B7C05"/>
    <w:rsid w:val="12B83206"/>
    <w:rsid w:val="12C1EDCF"/>
    <w:rsid w:val="12C8E248"/>
    <w:rsid w:val="12CCD100"/>
    <w:rsid w:val="12D5B99E"/>
    <w:rsid w:val="12EE1CA1"/>
    <w:rsid w:val="130B261D"/>
    <w:rsid w:val="130D1BFF"/>
    <w:rsid w:val="1319D0A5"/>
    <w:rsid w:val="133A70D9"/>
    <w:rsid w:val="133AF8A4"/>
    <w:rsid w:val="13417DEB"/>
    <w:rsid w:val="134B5BB6"/>
    <w:rsid w:val="13582DE8"/>
    <w:rsid w:val="1366169B"/>
    <w:rsid w:val="137AC467"/>
    <w:rsid w:val="13831507"/>
    <w:rsid w:val="13BA9084"/>
    <w:rsid w:val="13BCA53B"/>
    <w:rsid w:val="13BE2C06"/>
    <w:rsid w:val="13F3B313"/>
    <w:rsid w:val="13FCE932"/>
    <w:rsid w:val="140CFB64"/>
    <w:rsid w:val="141F2100"/>
    <w:rsid w:val="142DEE99"/>
    <w:rsid w:val="143FAC0C"/>
    <w:rsid w:val="1441A44A"/>
    <w:rsid w:val="144219D6"/>
    <w:rsid w:val="1445115F"/>
    <w:rsid w:val="144E116F"/>
    <w:rsid w:val="14C3612E"/>
    <w:rsid w:val="14D00A42"/>
    <w:rsid w:val="14D7AB67"/>
    <w:rsid w:val="1503D029"/>
    <w:rsid w:val="150FA486"/>
    <w:rsid w:val="152DD94E"/>
    <w:rsid w:val="1563C7A3"/>
    <w:rsid w:val="1592C2BD"/>
    <w:rsid w:val="15AB829C"/>
    <w:rsid w:val="15B55D33"/>
    <w:rsid w:val="15C44C4E"/>
    <w:rsid w:val="15D2AB54"/>
    <w:rsid w:val="15DFD718"/>
    <w:rsid w:val="160E8560"/>
    <w:rsid w:val="16288460"/>
    <w:rsid w:val="1645FF4A"/>
    <w:rsid w:val="1659EF5E"/>
    <w:rsid w:val="165F318F"/>
    <w:rsid w:val="16848F00"/>
    <w:rsid w:val="16A99C52"/>
    <w:rsid w:val="16CA316C"/>
    <w:rsid w:val="171EB3B3"/>
    <w:rsid w:val="173F8404"/>
    <w:rsid w:val="17787477"/>
    <w:rsid w:val="178A241E"/>
    <w:rsid w:val="17A5A07E"/>
    <w:rsid w:val="17A90515"/>
    <w:rsid w:val="17B21110"/>
    <w:rsid w:val="17DD8A7B"/>
    <w:rsid w:val="17F0117A"/>
    <w:rsid w:val="1817C6C5"/>
    <w:rsid w:val="18235F51"/>
    <w:rsid w:val="183575B1"/>
    <w:rsid w:val="183F284D"/>
    <w:rsid w:val="1853B99D"/>
    <w:rsid w:val="18543F39"/>
    <w:rsid w:val="1855C2B0"/>
    <w:rsid w:val="188E01A7"/>
    <w:rsid w:val="18B4B5E2"/>
    <w:rsid w:val="18C643FB"/>
    <w:rsid w:val="18C8F221"/>
    <w:rsid w:val="18E1CB35"/>
    <w:rsid w:val="192C39BC"/>
    <w:rsid w:val="1973E7DC"/>
    <w:rsid w:val="19979DB3"/>
    <w:rsid w:val="199CB125"/>
    <w:rsid w:val="19B330ED"/>
    <w:rsid w:val="19B83B94"/>
    <w:rsid w:val="19B9BCB2"/>
    <w:rsid w:val="19CD6A99"/>
    <w:rsid w:val="19D64B38"/>
    <w:rsid w:val="1A08D860"/>
    <w:rsid w:val="1A2BD09E"/>
    <w:rsid w:val="1A2E11CE"/>
    <w:rsid w:val="1A2E70B7"/>
    <w:rsid w:val="1A3CAE91"/>
    <w:rsid w:val="1A42FB9E"/>
    <w:rsid w:val="1A565475"/>
    <w:rsid w:val="1A6148D3"/>
    <w:rsid w:val="1A62F497"/>
    <w:rsid w:val="1A694E4C"/>
    <w:rsid w:val="1A79E840"/>
    <w:rsid w:val="1A85BAB1"/>
    <w:rsid w:val="1ABA9A4F"/>
    <w:rsid w:val="1AD5DB58"/>
    <w:rsid w:val="1AD90C6B"/>
    <w:rsid w:val="1AE933B9"/>
    <w:rsid w:val="1B1358AB"/>
    <w:rsid w:val="1B19F674"/>
    <w:rsid w:val="1B264258"/>
    <w:rsid w:val="1B270692"/>
    <w:rsid w:val="1BB80314"/>
    <w:rsid w:val="1BD70186"/>
    <w:rsid w:val="1BE68188"/>
    <w:rsid w:val="1C1935EE"/>
    <w:rsid w:val="1C1F9F35"/>
    <w:rsid w:val="1C3944B6"/>
    <w:rsid w:val="1C425656"/>
    <w:rsid w:val="1C4CB62F"/>
    <w:rsid w:val="1C922BFC"/>
    <w:rsid w:val="1C9ED0B7"/>
    <w:rsid w:val="1CC8F1FA"/>
    <w:rsid w:val="1CDBA934"/>
    <w:rsid w:val="1CF5B9B1"/>
    <w:rsid w:val="1D050B5B"/>
    <w:rsid w:val="1D0C64BC"/>
    <w:rsid w:val="1D178D4F"/>
    <w:rsid w:val="1D1FC2D6"/>
    <w:rsid w:val="1D3A9873"/>
    <w:rsid w:val="1D3F2299"/>
    <w:rsid w:val="1D407922"/>
    <w:rsid w:val="1D431D5F"/>
    <w:rsid w:val="1D61C051"/>
    <w:rsid w:val="1D6CFBD2"/>
    <w:rsid w:val="1DB95C20"/>
    <w:rsid w:val="1DC03840"/>
    <w:rsid w:val="1DC2ABE6"/>
    <w:rsid w:val="1DD34417"/>
    <w:rsid w:val="1DDB50CE"/>
    <w:rsid w:val="1DEB74A8"/>
    <w:rsid w:val="1E006EE8"/>
    <w:rsid w:val="1E545E33"/>
    <w:rsid w:val="1E86A210"/>
    <w:rsid w:val="1E94EF6D"/>
    <w:rsid w:val="1EABF753"/>
    <w:rsid w:val="1EB1C16F"/>
    <w:rsid w:val="1EBCBFBC"/>
    <w:rsid w:val="1EE5CADE"/>
    <w:rsid w:val="1F0C2F38"/>
    <w:rsid w:val="1F101FB4"/>
    <w:rsid w:val="1F294811"/>
    <w:rsid w:val="1F4FF737"/>
    <w:rsid w:val="1F8B2FA0"/>
    <w:rsid w:val="1F95E2A6"/>
    <w:rsid w:val="1FB6BE14"/>
    <w:rsid w:val="1FBAC9FD"/>
    <w:rsid w:val="1FC3753E"/>
    <w:rsid w:val="20093F7C"/>
    <w:rsid w:val="2010F12B"/>
    <w:rsid w:val="2030288D"/>
    <w:rsid w:val="2066B908"/>
    <w:rsid w:val="206C0B6F"/>
    <w:rsid w:val="208B4A9B"/>
    <w:rsid w:val="20951F54"/>
    <w:rsid w:val="20D2361B"/>
    <w:rsid w:val="2107AEF6"/>
    <w:rsid w:val="2112B875"/>
    <w:rsid w:val="21214AAF"/>
    <w:rsid w:val="2133B031"/>
    <w:rsid w:val="213CEBF0"/>
    <w:rsid w:val="2157E0DC"/>
    <w:rsid w:val="215DA98E"/>
    <w:rsid w:val="21ACFD63"/>
    <w:rsid w:val="21BE42D2"/>
    <w:rsid w:val="21C11E12"/>
    <w:rsid w:val="21C69691"/>
    <w:rsid w:val="21D4C6A9"/>
    <w:rsid w:val="21E211CE"/>
    <w:rsid w:val="21FAC1E8"/>
    <w:rsid w:val="21FE9736"/>
    <w:rsid w:val="221CB75F"/>
    <w:rsid w:val="2223214B"/>
    <w:rsid w:val="223BBC2D"/>
    <w:rsid w:val="2245148E"/>
    <w:rsid w:val="224646BB"/>
    <w:rsid w:val="2252A3EB"/>
    <w:rsid w:val="22887566"/>
    <w:rsid w:val="229AF966"/>
    <w:rsid w:val="229D0989"/>
    <w:rsid w:val="22C6A421"/>
    <w:rsid w:val="22F2A51C"/>
    <w:rsid w:val="22FBB2C8"/>
    <w:rsid w:val="230B45C3"/>
    <w:rsid w:val="2339D6DC"/>
    <w:rsid w:val="235994B1"/>
    <w:rsid w:val="2364FB35"/>
    <w:rsid w:val="23820F81"/>
    <w:rsid w:val="23949A0B"/>
    <w:rsid w:val="2396F1E0"/>
    <w:rsid w:val="23987557"/>
    <w:rsid w:val="23A9F97C"/>
    <w:rsid w:val="23D4B030"/>
    <w:rsid w:val="23D8731D"/>
    <w:rsid w:val="23E99CE1"/>
    <w:rsid w:val="23EDB3B7"/>
    <w:rsid w:val="240A0E27"/>
    <w:rsid w:val="2419264F"/>
    <w:rsid w:val="241FF284"/>
    <w:rsid w:val="246936F5"/>
    <w:rsid w:val="24C41B5D"/>
    <w:rsid w:val="24CF3851"/>
    <w:rsid w:val="24D5724E"/>
    <w:rsid w:val="25249BEB"/>
    <w:rsid w:val="2532C241"/>
    <w:rsid w:val="255420B8"/>
    <w:rsid w:val="25843476"/>
    <w:rsid w:val="25864DE9"/>
    <w:rsid w:val="25938ABF"/>
    <w:rsid w:val="25958649"/>
    <w:rsid w:val="25973DFF"/>
    <w:rsid w:val="25A0D26A"/>
    <w:rsid w:val="25B8701B"/>
    <w:rsid w:val="260AE5D8"/>
    <w:rsid w:val="261CCAA6"/>
    <w:rsid w:val="261E97AE"/>
    <w:rsid w:val="262FD285"/>
    <w:rsid w:val="2635EEA1"/>
    <w:rsid w:val="263A9F33"/>
    <w:rsid w:val="2669631D"/>
    <w:rsid w:val="26A3AAF7"/>
    <w:rsid w:val="26B5C454"/>
    <w:rsid w:val="26B6B943"/>
    <w:rsid w:val="26CB3FD1"/>
    <w:rsid w:val="26CE330B"/>
    <w:rsid w:val="26D58CCF"/>
    <w:rsid w:val="27268090"/>
    <w:rsid w:val="27413067"/>
    <w:rsid w:val="2741E0BF"/>
    <w:rsid w:val="2760B07C"/>
    <w:rsid w:val="276529F4"/>
    <w:rsid w:val="27712A34"/>
    <w:rsid w:val="27AD06DD"/>
    <w:rsid w:val="27B3C71B"/>
    <w:rsid w:val="27DE4A16"/>
    <w:rsid w:val="282571FE"/>
    <w:rsid w:val="284059DE"/>
    <w:rsid w:val="2857F976"/>
    <w:rsid w:val="28671032"/>
    <w:rsid w:val="28AB23F8"/>
    <w:rsid w:val="28B7567B"/>
    <w:rsid w:val="28DD4800"/>
    <w:rsid w:val="28EA752C"/>
    <w:rsid w:val="28EEDA82"/>
    <w:rsid w:val="28F9A223"/>
    <w:rsid w:val="290AE633"/>
    <w:rsid w:val="29288002"/>
    <w:rsid w:val="293803A8"/>
    <w:rsid w:val="2943C78F"/>
    <w:rsid w:val="296EA860"/>
    <w:rsid w:val="297A8747"/>
    <w:rsid w:val="29834D8B"/>
    <w:rsid w:val="29A710FB"/>
    <w:rsid w:val="29C8502C"/>
    <w:rsid w:val="2A1E0FA4"/>
    <w:rsid w:val="2A35D951"/>
    <w:rsid w:val="2A61538B"/>
    <w:rsid w:val="2A7465C5"/>
    <w:rsid w:val="2A9D600A"/>
    <w:rsid w:val="2AC375C7"/>
    <w:rsid w:val="2AE28F26"/>
    <w:rsid w:val="2AE2C0B0"/>
    <w:rsid w:val="2AFA4149"/>
    <w:rsid w:val="2B0ECA6E"/>
    <w:rsid w:val="2B13D66D"/>
    <w:rsid w:val="2B2AB1C1"/>
    <w:rsid w:val="2B4EB63C"/>
    <w:rsid w:val="2B54507A"/>
    <w:rsid w:val="2B56CFAE"/>
    <w:rsid w:val="2B6FACEC"/>
    <w:rsid w:val="2B893577"/>
    <w:rsid w:val="2B901DE6"/>
    <w:rsid w:val="2BB38552"/>
    <w:rsid w:val="2BC1A53A"/>
    <w:rsid w:val="2BE3B3B9"/>
    <w:rsid w:val="2C059935"/>
    <w:rsid w:val="2C3BB1C3"/>
    <w:rsid w:val="2C4BCBCD"/>
    <w:rsid w:val="2C575606"/>
    <w:rsid w:val="2C63D00D"/>
    <w:rsid w:val="2C65D6D2"/>
    <w:rsid w:val="2C6E1049"/>
    <w:rsid w:val="2C9233B9"/>
    <w:rsid w:val="2CB0300B"/>
    <w:rsid w:val="2CB44BE4"/>
    <w:rsid w:val="2CE0E843"/>
    <w:rsid w:val="2D099082"/>
    <w:rsid w:val="2D44803E"/>
    <w:rsid w:val="2D4A8E77"/>
    <w:rsid w:val="2D6457BF"/>
    <w:rsid w:val="2D7B35FD"/>
    <w:rsid w:val="2D8DC2A4"/>
    <w:rsid w:val="2DAC0687"/>
    <w:rsid w:val="2DD2117F"/>
    <w:rsid w:val="2DD8CB73"/>
    <w:rsid w:val="2E108136"/>
    <w:rsid w:val="2E169D55"/>
    <w:rsid w:val="2E2B6B2C"/>
    <w:rsid w:val="2E3A5DB8"/>
    <w:rsid w:val="2E3F8086"/>
    <w:rsid w:val="2E437988"/>
    <w:rsid w:val="2E48293D"/>
    <w:rsid w:val="2E7E3610"/>
    <w:rsid w:val="2E8BF13C"/>
    <w:rsid w:val="2E936946"/>
    <w:rsid w:val="2ED13EC4"/>
    <w:rsid w:val="2ED9A487"/>
    <w:rsid w:val="2EDC241D"/>
    <w:rsid w:val="2EF53AF8"/>
    <w:rsid w:val="2F1B14B1"/>
    <w:rsid w:val="2F1B547B"/>
    <w:rsid w:val="2F1F2D10"/>
    <w:rsid w:val="2F326299"/>
    <w:rsid w:val="2F3BEC30"/>
    <w:rsid w:val="2F40D7AB"/>
    <w:rsid w:val="2F717C97"/>
    <w:rsid w:val="2F7DEC35"/>
    <w:rsid w:val="2F865B2E"/>
    <w:rsid w:val="2F8EF6C8"/>
    <w:rsid w:val="2F96B516"/>
    <w:rsid w:val="2FA704E2"/>
    <w:rsid w:val="2FAEF9FE"/>
    <w:rsid w:val="2FCAF815"/>
    <w:rsid w:val="2FCB0FA5"/>
    <w:rsid w:val="2FE9C8CB"/>
    <w:rsid w:val="3018D6DB"/>
    <w:rsid w:val="301A0671"/>
    <w:rsid w:val="30242525"/>
    <w:rsid w:val="3070AEE3"/>
    <w:rsid w:val="3091EF2F"/>
    <w:rsid w:val="30B724DC"/>
    <w:rsid w:val="30BDE24A"/>
    <w:rsid w:val="30CA0165"/>
    <w:rsid w:val="30CE14A9"/>
    <w:rsid w:val="30DFBF0A"/>
    <w:rsid w:val="30E32464"/>
    <w:rsid w:val="30FE341C"/>
    <w:rsid w:val="31008B33"/>
    <w:rsid w:val="31037B49"/>
    <w:rsid w:val="31086418"/>
    <w:rsid w:val="31119ECC"/>
    <w:rsid w:val="315B885D"/>
    <w:rsid w:val="318B4463"/>
    <w:rsid w:val="318FC7D8"/>
    <w:rsid w:val="319E6CFA"/>
    <w:rsid w:val="31A6CD29"/>
    <w:rsid w:val="31B45966"/>
    <w:rsid w:val="31DCD84F"/>
    <w:rsid w:val="31F5C517"/>
    <w:rsid w:val="32228020"/>
    <w:rsid w:val="323C6929"/>
    <w:rsid w:val="3267904B"/>
    <w:rsid w:val="32A4491A"/>
    <w:rsid w:val="32ACF45B"/>
    <w:rsid w:val="32C0E0A6"/>
    <w:rsid w:val="32CB94B2"/>
    <w:rsid w:val="32ED6356"/>
    <w:rsid w:val="32F1372C"/>
    <w:rsid w:val="33084130"/>
    <w:rsid w:val="330DB9C1"/>
    <w:rsid w:val="3321527D"/>
    <w:rsid w:val="3327B704"/>
    <w:rsid w:val="3333090B"/>
    <w:rsid w:val="3351A733"/>
    <w:rsid w:val="3353D9F5"/>
    <w:rsid w:val="338071C5"/>
    <w:rsid w:val="3386755A"/>
    <w:rsid w:val="33ACB613"/>
    <w:rsid w:val="33AE3FD7"/>
    <w:rsid w:val="33C370EC"/>
    <w:rsid w:val="33CE1749"/>
    <w:rsid w:val="340BEDAF"/>
    <w:rsid w:val="341CE99C"/>
    <w:rsid w:val="3430A26E"/>
    <w:rsid w:val="3440AF53"/>
    <w:rsid w:val="3450A292"/>
    <w:rsid w:val="345B80D6"/>
    <w:rsid w:val="346DEBDE"/>
    <w:rsid w:val="3487B040"/>
    <w:rsid w:val="348DC1BC"/>
    <w:rsid w:val="34AFC891"/>
    <w:rsid w:val="34C38765"/>
    <w:rsid w:val="34CBEE31"/>
    <w:rsid w:val="35006B82"/>
    <w:rsid w:val="35145C40"/>
    <w:rsid w:val="353017BD"/>
    <w:rsid w:val="355A20E2"/>
    <w:rsid w:val="356D7BFE"/>
    <w:rsid w:val="357FF1CE"/>
    <w:rsid w:val="35993958"/>
    <w:rsid w:val="35A318DE"/>
    <w:rsid w:val="35B331A3"/>
    <w:rsid w:val="35DC642B"/>
    <w:rsid w:val="35DE90D6"/>
    <w:rsid w:val="35EC72F3"/>
    <w:rsid w:val="35FAE5FB"/>
    <w:rsid w:val="3631102D"/>
    <w:rsid w:val="3634BB78"/>
    <w:rsid w:val="363F7F52"/>
    <w:rsid w:val="365F57C6"/>
    <w:rsid w:val="367F4182"/>
    <w:rsid w:val="3683F74A"/>
    <w:rsid w:val="368947F5"/>
    <w:rsid w:val="368D9798"/>
    <w:rsid w:val="36C35888"/>
    <w:rsid w:val="36D31BFE"/>
    <w:rsid w:val="37262696"/>
    <w:rsid w:val="37347A1A"/>
    <w:rsid w:val="37423ACD"/>
    <w:rsid w:val="374C0ACF"/>
    <w:rsid w:val="374F0204"/>
    <w:rsid w:val="375B1F3D"/>
    <w:rsid w:val="377906F6"/>
    <w:rsid w:val="377F766C"/>
    <w:rsid w:val="378D0580"/>
    <w:rsid w:val="37A1965F"/>
    <w:rsid w:val="37AE703A"/>
    <w:rsid w:val="37AF935E"/>
    <w:rsid w:val="37B004C1"/>
    <w:rsid w:val="37B1ACD1"/>
    <w:rsid w:val="37BCF92D"/>
    <w:rsid w:val="37C341B9"/>
    <w:rsid w:val="37CB3CD3"/>
    <w:rsid w:val="37D043D8"/>
    <w:rsid w:val="37D08BD9"/>
    <w:rsid w:val="37DA047B"/>
    <w:rsid w:val="37FAAB78"/>
    <w:rsid w:val="3811FC03"/>
    <w:rsid w:val="381C0C01"/>
    <w:rsid w:val="382A0EFC"/>
    <w:rsid w:val="383CF51D"/>
    <w:rsid w:val="38431BC9"/>
    <w:rsid w:val="385A6B2D"/>
    <w:rsid w:val="385C3582"/>
    <w:rsid w:val="388B5F8C"/>
    <w:rsid w:val="388E4898"/>
    <w:rsid w:val="38A00804"/>
    <w:rsid w:val="38AABE74"/>
    <w:rsid w:val="38AC5472"/>
    <w:rsid w:val="38B11B98"/>
    <w:rsid w:val="38B8A118"/>
    <w:rsid w:val="38C1F6F7"/>
    <w:rsid w:val="38C6A555"/>
    <w:rsid w:val="38E7020B"/>
    <w:rsid w:val="38EAD265"/>
    <w:rsid w:val="38FBC270"/>
    <w:rsid w:val="38FC1509"/>
    <w:rsid w:val="3900EBB7"/>
    <w:rsid w:val="3914D757"/>
    <w:rsid w:val="39415D01"/>
    <w:rsid w:val="3987447C"/>
    <w:rsid w:val="398F589C"/>
    <w:rsid w:val="39910FB8"/>
    <w:rsid w:val="399377C2"/>
    <w:rsid w:val="39A28260"/>
    <w:rsid w:val="39BB980C"/>
    <w:rsid w:val="39BF6B4B"/>
    <w:rsid w:val="39D27B12"/>
    <w:rsid w:val="39D634AC"/>
    <w:rsid w:val="39F8706A"/>
    <w:rsid w:val="39FAF94A"/>
    <w:rsid w:val="3A0D5F56"/>
    <w:rsid w:val="3A1ED6C4"/>
    <w:rsid w:val="3A20F1E3"/>
    <w:rsid w:val="3A50D70C"/>
    <w:rsid w:val="3A72A230"/>
    <w:rsid w:val="3A759809"/>
    <w:rsid w:val="3A7E9ED7"/>
    <w:rsid w:val="3A869A30"/>
    <w:rsid w:val="3A940996"/>
    <w:rsid w:val="3A9632A2"/>
    <w:rsid w:val="3AB0A7B8"/>
    <w:rsid w:val="3AC0EAD0"/>
    <w:rsid w:val="3AF4536D"/>
    <w:rsid w:val="3B018741"/>
    <w:rsid w:val="3B13804B"/>
    <w:rsid w:val="3B2E5582"/>
    <w:rsid w:val="3B4AFC10"/>
    <w:rsid w:val="3B534E26"/>
    <w:rsid w:val="3B5B3BAC"/>
    <w:rsid w:val="3B609D9B"/>
    <w:rsid w:val="3B67EAF8"/>
    <w:rsid w:val="3B6841B2"/>
    <w:rsid w:val="3B839DC4"/>
    <w:rsid w:val="3B9A0636"/>
    <w:rsid w:val="3BBA4027"/>
    <w:rsid w:val="3BC9CD86"/>
    <w:rsid w:val="3BDCBD82"/>
    <w:rsid w:val="3BEC382E"/>
    <w:rsid w:val="3C2ED6C5"/>
    <w:rsid w:val="3C4BB5FD"/>
    <w:rsid w:val="3C4F4A93"/>
    <w:rsid w:val="3C85FF22"/>
    <w:rsid w:val="3C87C8EC"/>
    <w:rsid w:val="3CA412DF"/>
    <w:rsid w:val="3CA8E378"/>
    <w:rsid w:val="3CB41786"/>
    <w:rsid w:val="3CB9F4C3"/>
    <w:rsid w:val="3CBCB713"/>
    <w:rsid w:val="3CF457E4"/>
    <w:rsid w:val="3CFE3889"/>
    <w:rsid w:val="3D066C66"/>
    <w:rsid w:val="3D0C6A31"/>
    <w:rsid w:val="3D1BFE98"/>
    <w:rsid w:val="3D394075"/>
    <w:rsid w:val="3D39B59D"/>
    <w:rsid w:val="3D481466"/>
    <w:rsid w:val="3D4D6E6F"/>
    <w:rsid w:val="3D788DE3"/>
    <w:rsid w:val="3D798B27"/>
    <w:rsid w:val="3D868518"/>
    <w:rsid w:val="3D87DF16"/>
    <w:rsid w:val="3DA9AFAD"/>
    <w:rsid w:val="3DBC5EBB"/>
    <w:rsid w:val="3DDFA199"/>
    <w:rsid w:val="3DF03600"/>
    <w:rsid w:val="3E03934D"/>
    <w:rsid w:val="3E076F7E"/>
    <w:rsid w:val="3E1DB1BE"/>
    <w:rsid w:val="3E235E86"/>
    <w:rsid w:val="3E289A3B"/>
    <w:rsid w:val="3E3894BE"/>
    <w:rsid w:val="3E44B3D9"/>
    <w:rsid w:val="3E69A41E"/>
    <w:rsid w:val="3E6A69AB"/>
    <w:rsid w:val="3E8CBBCF"/>
    <w:rsid w:val="3E9BA0B5"/>
    <w:rsid w:val="3EA1304B"/>
    <w:rsid w:val="3EB5ED44"/>
    <w:rsid w:val="3ED128DF"/>
    <w:rsid w:val="3F233993"/>
    <w:rsid w:val="3F3E49FA"/>
    <w:rsid w:val="3F4A801D"/>
    <w:rsid w:val="3F51DB97"/>
    <w:rsid w:val="3F53AE29"/>
    <w:rsid w:val="3F5984BA"/>
    <w:rsid w:val="3F62852C"/>
    <w:rsid w:val="3F6BE36D"/>
    <w:rsid w:val="3F7E5BBF"/>
    <w:rsid w:val="3F84E6A2"/>
    <w:rsid w:val="3F889DBE"/>
    <w:rsid w:val="3FA059C2"/>
    <w:rsid w:val="3FCA62E7"/>
    <w:rsid w:val="3FD4F864"/>
    <w:rsid w:val="3FDB9DBE"/>
    <w:rsid w:val="3FEFC58D"/>
    <w:rsid w:val="3FF82F56"/>
    <w:rsid w:val="3FFA35C8"/>
    <w:rsid w:val="402403DE"/>
    <w:rsid w:val="40289439"/>
    <w:rsid w:val="402EACCF"/>
    <w:rsid w:val="403DAB98"/>
    <w:rsid w:val="4057B8DA"/>
    <w:rsid w:val="4060D5E7"/>
    <w:rsid w:val="406BE808"/>
    <w:rsid w:val="4078E2C9"/>
    <w:rsid w:val="40905538"/>
    <w:rsid w:val="40B72058"/>
    <w:rsid w:val="40C8BB57"/>
    <w:rsid w:val="40E6507E"/>
    <w:rsid w:val="40F30A92"/>
    <w:rsid w:val="4102F909"/>
    <w:rsid w:val="4106D455"/>
    <w:rsid w:val="413B4B9D"/>
    <w:rsid w:val="4142ACBB"/>
    <w:rsid w:val="416E2343"/>
    <w:rsid w:val="417274EE"/>
    <w:rsid w:val="41795539"/>
    <w:rsid w:val="4190373E"/>
    <w:rsid w:val="419941BD"/>
    <w:rsid w:val="419BC639"/>
    <w:rsid w:val="41CA7D30"/>
    <w:rsid w:val="41D465A9"/>
    <w:rsid w:val="41D97BF9"/>
    <w:rsid w:val="41FA6ABF"/>
    <w:rsid w:val="4203BD44"/>
    <w:rsid w:val="42107E19"/>
    <w:rsid w:val="42179630"/>
    <w:rsid w:val="42271CC9"/>
    <w:rsid w:val="4232DA53"/>
    <w:rsid w:val="4238785D"/>
    <w:rsid w:val="42468644"/>
    <w:rsid w:val="4257E8C8"/>
    <w:rsid w:val="42648BB8"/>
    <w:rsid w:val="4274F0BF"/>
    <w:rsid w:val="4289B0BC"/>
    <w:rsid w:val="42AC249D"/>
    <w:rsid w:val="42C19056"/>
    <w:rsid w:val="42CFACD0"/>
    <w:rsid w:val="42DCBB54"/>
    <w:rsid w:val="43213CAD"/>
    <w:rsid w:val="43221DA5"/>
    <w:rsid w:val="4343B39D"/>
    <w:rsid w:val="4345C854"/>
    <w:rsid w:val="434AB224"/>
    <w:rsid w:val="434D2534"/>
    <w:rsid w:val="435001D6"/>
    <w:rsid w:val="43B38B08"/>
    <w:rsid w:val="43F2BF92"/>
    <w:rsid w:val="44005C19"/>
    <w:rsid w:val="4411BB1D"/>
    <w:rsid w:val="44368791"/>
    <w:rsid w:val="444F7604"/>
    <w:rsid w:val="4469491C"/>
    <w:rsid w:val="4473CAE5"/>
    <w:rsid w:val="4478499B"/>
    <w:rsid w:val="44884A59"/>
    <w:rsid w:val="449DD40A"/>
    <w:rsid w:val="44A3C363"/>
    <w:rsid w:val="44A53BF4"/>
    <w:rsid w:val="44AE110D"/>
    <w:rsid w:val="44E44FDC"/>
    <w:rsid w:val="44E69987"/>
    <w:rsid w:val="44EE4964"/>
    <w:rsid w:val="4518A68D"/>
    <w:rsid w:val="4522E753"/>
    <w:rsid w:val="455D43FF"/>
    <w:rsid w:val="4570191F"/>
    <w:rsid w:val="45967D79"/>
    <w:rsid w:val="45AEEB0D"/>
    <w:rsid w:val="45CB2CC4"/>
    <w:rsid w:val="45D3E96B"/>
    <w:rsid w:val="45DD047C"/>
    <w:rsid w:val="45FB47E5"/>
    <w:rsid w:val="460DB219"/>
    <w:rsid w:val="46280B59"/>
    <w:rsid w:val="46340D5E"/>
    <w:rsid w:val="4659C244"/>
    <w:rsid w:val="4665C784"/>
    <w:rsid w:val="467DC679"/>
    <w:rsid w:val="469B9B3E"/>
    <w:rsid w:val="469E2029"/>
    <w:rsid w:val="46A9B4A5"/>
    <w:rsid w:val="46AA4D16"/>
    <w:rsid w:val="46B476EE"/>
    <w:rsid w:val="46C59D32"/>
    <w:rsid w:val="46CDF4F5"/>
    <w:rsid w:val="46E1E828"/>
    <w:rsid w:val="4717F120"/>
    <w:rsid w:val="472CD364"/>
    <w:rsid w:val="472E7F38"/>
    <w:rsid w:val="472EEAD5"/>
    <w:rsid w:val="4737FCDB"/>
    <w:rsid w:val="4767B669"/>
    <w:rsid w:val="476E2853"/>
    <w:rsid w:val="477779FE"/>
    <w:rsid w:val="47886FA8"/>
    <w:rsid w:val="47971846"/>
    <w:rsid w:val="479B542D"/>
    <w:rsid w:val="47A31DF3"/>
    <w:rsid w:val="47A9827A"/>
    <w:rsid w:val="47C8B1C9"/>
    <w:rsid w:val="47E00A49"/>
    <w:rsid w:val="47E6AFA3"/>
    <w:rsid w:val="47F06BB2"/>
    <w:rsid w:val="47F1EF13"/>
    <w:rsid w:val="47F699D4"/>
    <w:rsid w:val="480B1770"/>
    <w:rsid w:val="48128C11"/>
    <w:rsid w:val="482373D8"/>
    <w:rsid w:val="4824B09E"/>
    <w:rsid w:val="48341FFD"/>
    <w:rsid w:val="4864B3EC"/>
    <w:rsid w:val="486C5E81"/>
    <w:rsid w:val="48726FD5"/>
    <w:rsid w:val="4879E130"/>
    <w:rsid w:val="487A464A"/>
    <w:rsid w:val="48F74DC3"/>
    <w:rsid w:val="490E9D27"/>
    <w:rsid w:val="49261BF7"/>
    <w:rsid w:val="4942DFCB"/>
    <w:rsid w:val="494D0FFD"/>
    <w:rsid w:val="495439FE"/>
    <w:rsid w:val="499B7CD4"/>
    <w:rsid w:val="49BC66B8"/>
    <w:rsid w:val="49C080FF"/>
    <w:rsid w:val="49D35873"/>
    <w:rsid w:val="49DD3019"/>
    <w:rsid w:val="4A0871D3"/>
    <w:rsid w:val="4A20E08A"/>
    <w:rsid w:val="4A684114"/>
    <w:rsid w:val="4AB829D6"/>
    <w:rsid w:val="4AC33972"/>
    <w:rsid w:val="4AC57EC9"/>
    <w:rsid w:val="4AC66857"/>
    <w:rsid w:val="4AC90835"/>
    <w:rsid w:val="4ACEB908"/>
    <w:rsid w:val="4AE1233C"/>
    <w:rsid w:val="4AEBCBB9"/>
    <w:rsid w:val="4AF307C7"/>
    <w:rsid w:val="4AF614EC"/>
    <w:rsid w:val="4B066E57"/>
    <w:rsid w:val="4B06DE48"/>
    <w:rsid w:val="4B2DD074"/>
    <w:rsid w:val="4B4E85B8"/>
    <w:rsid w:val="4B54A58B"/>
    <w:rsid w:val="4B5D1FAE"/>
    <w:rsid w:val="4B6F28D4"/>
    <w:rsid w:val="4B6F8479"/>
    <w:rsid w:val="4B715F76"/>
    <w:rsid w:val="4B71914C"/>
    <w:rsid w:val="4B8930AA"/>
    <w:rsid w:val="4B9E9E7A"/>
    <w:rsid w:val="4BAA59A7"/>
    <w:rsid w:val="4BAC6B36"/>
    <w:rsid w:val="4BB181F2"/>
    <w:rsid w:val="4BB9D68C"/>
    <w:rsid w:val="4BC1F339"/>
    <w:rsid w:val="4BC377B2"/>
    <w:rsid w:val="4BEDB2A0"/>
    <w:rsid w:val="4C0CCB67"/>
    <w:rsid w:val="4C193C2A"/>
    <w:rsid w:val="4C1B2EDB"/>
    <w:rsid w:val="4C1DA209"/>
    <w:rsid w:val="4C1DB30F"/>
    <w:rsid w:val="4C2DC6F6"/>
    <w:rsid w:val="4C4595F6"/>
    <w:rsid w:val="4C53FA37"/>
    <w:rsid w:val="4C5585C1"/>
    <w:rsid w:val="4C5DECB1"/>
    <w:rsid w:val="4C6B0E1F"/>
    <w:rsid w:val="4C768F16"/>
    <w:rsid w:val="4C7A808D"/>
    <w:rsid w:val="4C8E2E74"/>
    <w:rsid w:val="4CBB8EFE"/>
    <w:rsid w:val="4CBDC5D7"/>
    <w:rsid w:val="4CE93F2A"/>
    <w:rsid w:val="4D1EC044"/>
    <w:rsid w:val="4D2159C9"/>
    <w:rsid w:val="4D657E78"/>
    <w:rsid w:val="4D755B2A"/>
    <w:rsid w:val="4D76829A"/>
    <w:rsid w:val="4D83188A"/>
    <w:rsid w:val="4DA9563D"/>
    <w:rsid w:val="4DE5575D"/>
    <w:rsid w:val="4E008EBA"/>
    <w:rsid w:val="4E0FC529"/>
    <w:rsid w:val="4E102EA5"/>
    <w:rsid w:val="4E329CFC"/>
    <w:rsid w:val="4E4035CA"/>
    <w:rsid w:val="4E52E4B2"/>
    <w:rsid w:val="4E760D6E"/>
    <w:rsid w:val="4E7AC9C5"/>
    <w:rsid w:val="4E85D28B"/>
    <w:rsid w:val="4EA10B5C"/>
    <w:rsid w:val="4EBC4B32"/>
    <w:rsid w:val="4EC7CC3B"/>
    <w:rsid w:val="4ED67C7C"/>
    <w:rsid w:val="4ED894D6"/>
    <w:rsid w:val="4EE52BBA"/>
    <w:rsid w:val="4F26B8D0"/>
    <w:rsid w:val="4F347B46"/>
    <w:rsid w:val="4F4A47BC"/>
    <w:rsid w:val="4F53E66C"/>
    <w:rsid w:val="4F7397EB"/>
    <w:rsid w:val="4F76119B"/>
    <w:rsid w:val="4F88EE9D"/>
    <w:rsid w:val="4F926D2D"/>
    <w:rsid w:val="4FB8673F"/>
    <w:rsid w:val="4FC6BA55"/>
    <w:rsid w:val="4FCE02D0"/>
    <w:rsid w:val="5001B9A1"/>
    <w:rsid w:val="500B22FF"/>
    <w:rsid w:val="50237FC5"/>
    <w:rsid w:val="5030FF89"/>
    <w:rsid w:val="5080FC1B"/>
    <w:rsid w:val="50B531AB"/>
    <w:rsid w:val="50C27AD3"/>
    <w:rsid w:val="50C947C7"/>
    <w:rsid w:val="50E5847B"/>
    <w:rsid w:val="50F2C94E"/>
    <w:rsid w:val="50F82BAB"/>
    <w:rsid w:val="510BBD48"/>
    <w:rsid w:val="51193528"/>
    <w:rsid w:val="511E3C4A"/>
    <w:rsid w:val="517F1357"/>
    <w:rsid w:val="5183F1FA"/>
    <w:rsid w:val="518CD7C2"/>
    <w:rsid w:val="518EDA15"/>
    <w:rsid w:val="5195B43E"/>
    <w:rsid w:val="51A13AEC"/>
    <w:rsid w:val="51A7AE6B"/>
    <w:rsid w:val="51BAA36A"/>
    <w:rsid w:val="51C01BBD"/>
    <w:rsid w:val="51E0A0FA"/>
    <w:rsid w:val="51FEBDF2"/>
    <w:rsid w:val="525BAB7B"/>
    <w:rsid w:val="52638DE5"/>
    <w:rsid w:val="5266F24F"/>
    <w:rsid w:val="527352F9"/>
    <w:rsid w:val="52C83EFF"/>
    <w:rsid w:val="52C98F6D"/>
    <w:rsid w:val="52CC8FAE"/>
    <w:rsid w:val="53032604"/>
    <w:rsid w:val="53066700"/>
    <w:rsid w:val="532ED220"/>
    <w:rsid w:val="53649125"/>
    <w:rsid w:val="5379317A"/>
    <w:rsid w:val="537A3AB9"/>
    <w:rsid w:val="537C715B"/>
    <w:rsid w:val="5392F9F6"/>
    <w:rsid w:val="53935DAA"/>
    <w:rsid w:val="53A6CD4B"/>
    <w:rsid w:val="53BC01B1"/>
    <w:rsid w:val="53C06B30"/>
    <w:rsid w:val="53D9938D"/>
    <w:rsid w:val="53F2C209"/>
    <w:rsid w:val="53F4A344"/>
    <w:rsid w:val="53FA29F3"/>
    <w:rsid w:val="541D84FB"/>
    <w:rsid w:val="5428E643"/>
    <w:rsid w:val="5430A2A9"/>
    <w:rsid w:val="547E882B"/>
    <w:rsid w:val="5489EEAF"/>
    <w:rsid w:val="54A0763B"/>
    <w:rsid w:val="54ACDF27"/>
    <w:rsid w:val="54B4F38F"/>
    <w:rsid w:val="54D21145"/>
    <w:rsid w:val="552ECA57"/>
    <w:rsid w:val="55403277"/>
    <w:rsid w:val="5546FBA5"/>
    <w:rsid w:val="55481060"/>
    <w:rsid w:val="55846C7C"/>
    <w:rsid w:val="5595FA54"/>
    <w:rsid w:val="55A01E87"/>
    <w:rsid w:val="55A02C2D"/>
    <w:rsid w:val="55E0EAD2"/>
    <w:rsid w:val="560C3685"/>
    <w:rsid w:val="561FC8D5"/>
    <w:rsid w:val="562E453C"/>
    <w:rsid w:val="563E2DC7"/>
    <w:rsid w:val="569EB6AE"/>
    <w:rsid w:val="56B2775E"/>
    <w:rsid w:val="56D3D0D7"/>
    <w:rsid w:val="56E418BF"/>
    <w:rsid w:val="56E50BAE"/>
    <w:rsid w:val="56F5E1DE"/>
    <w:rsid w:val="570AC180"/>
    <w:rsid w:val="5761D66F"/>
    <w:rsid w:val="57865DFC"/>
    <w:rsid w:val="579C73E2"/>
    <w:rsid w:val="57A11A18"/>
    <w:rsid w:val="57B9657D"/>
    <w:rsid w:val="57DF3A3A"/>
    <w:rsid w:val="57E3AB10"/>
    <w:rsid w:val="57E593C4"/>
    <w:rsid w:val="57E99AEB"/>
    <w:rsid w:val="57EF5B4E"/>
    <w:rsid w:val="57EF881F"/>
    <w:rsid w:val="580DED45"/>
    <w:rsid w:val="5836BA21"/>
    <w:rsid w:val="5866CECD"/>
    <w:rsid w:val="5872E15B"/>
    <w:rsid w:val="589B33F3"/>
    <w:rsid w:val="58C6B6AA"/>
    <w:rsid w:val="58D355E8"/>
    <w:rsid w:val="58E38656"/>
    <w:rsid w:val="58E65A12"/>
    <w:rsid w:val="5918323E"/>
    <w:rsid w:val="5933E806"/>
    <w:rsid w:val="593836AE"/>
    <w:rsid w:val="593B4B1E"/>
    <w:rsid w:val="59610E7E"/>
    <w:rsid w:val="59891637"/>
    <w:rsid w:val="5999EBFA"/>
    <w:rsid w:val="599E42E7"/>
    <w:rsid w:val="59E97C3D"/>
    <w:rsid w:val="5A3C7F04"/>
    <w:rsid w:val="5A3D1A2A"/>
    <w:rsid w:val="5A5CF722"/>
    <w:rsid w:val="5A62038D"/>
    <w:rsid w:val="5A695A8D"/>
    <w:rsid w:val="5A9A893D"/>
    <w:rsid w:val="5AB2B650"/>
    <w:rsid w:val="5ABBECDF"/>
    <w:rsid w:val="5AE8E15B"/>
    <w:rsid w:val="5AF5FE6D"/>
    <w:rsid w:val="5AFD1C22"/>
    <w:rsid w:val="5B135662"/>
    <w:rsid w:val="5B1B89F3"/>
    <w:rsid w:val="5B3A0195"/>
    <w:rsid w:val="5B4DD5A6"/>
    <w:rsid w:val="5B524B72"/>
    <w:rsid w:val="5B713E87"/>
    <w:rsid w:val="5B71BB01"/>
    <w:rsid w:val="5B7B87B3"/>
    <w:rsid w:val="5B8282C9"/>
    <w:rsid w:val="5B854C9E"/>
    <w:rsid w:val="5BB63D29"/>
    <w:rsid w:val="5BC20803"/>
    <w:rsid w:val="5BCEB3C6"/>
    <w:rsid w:val="5BCF9342"/>
    <w:rsid w:val="5BD90540"/>
    <w:rsid w:val="5C33C243"/>
    <w:rsid w:val="5C79EF0A"/>
    <w:rsid w:val="5C82E737"/>
    <w:rsid w:val="5CC697A8"/>
    <w:rsid w:val="5CD9F1FB"/>
    <w:rsid w:val="5CFA6DD9"/>
    <w:rsid w:val="5D1F5924"/>
    <w:rsid w:val="5D252891"/>
    <w:rsid w:val="5D4C5FE1"/>
    <w:rsid w:val="5D4CFB9E"/>
    <w:rsid w:val="5D54FDA0"/>
    <w:rsid w:val="5D6F3C6C"/>
    <w:rsid w:val="5D9534FF"/>
    <w:rsid w:val="5DA7CAFC"/>
    <w:rsid w:val="5DC2BF5E"/>
    <w:rsid w:val="5DCDDE48"/>
    <w:rsid w:val="5DD6275B"/>
    <w:rsid w:val="5DE211B1"/>
    <w:rsid w:val="5DEC621F"/>
    <w:rsid w:val="5DFAFBD6"/>
    <w:rsid w:val="5E08B764"/>
    <w:rsid w:val="5E1D3BA3"/>
    <w:rsid w:val="5E34BCE4"/>
    <w:rsid w:val="5E47228E"/>
    <w:rsid w:val="5E4C401F"/>
    <w:rsid w:val="5E4DBE21"/>
    <w:rsid w:val="5E565994"/>
    <w:rsid w:val="5E6B8BDB"/>
    <w:rsid w:val="5E97697A"/>
    <w:rsid w:val="5E9E382D"/>
    <w:rsid w:val="5EAA15EC"/>
    <w:rsid w:val="5EE6EDE6"/>
    <w:rsid w:val="5F073404"/>
    <w:rsid w:val="5F306845"/>
    <w:rsid w:val="5F4A91DE"/>
    <w:rsid w:val="5F576736"/>
    <w:rsid w:val="5F79395B"/>
    <w:rsid w:val="5F7EB537"/>
    <w:rsid w:val="5F8D3833"/>
    <w:rsid w:val="5F9F9DDE"/>
    <w:rsid w:val="5FA667A7"/>
    <w:rsid w:val="5FB97D52"/>
    <w:rsid w:val="5FCAB829"/>
    <w:rsid w:val="5FD0C6FA"/>
    <w:rsid w:val="602EFD98"/>
    <w:rsid w:val="604283D4"/>
    <w:rsid w:val="60660343"/>
    <w:rsid w:val="607FF54E"/>
    <w:rsid w:val="608C9E62"/>
    <w:rsid w:val="609BACB1"/>
    <w:rsid w:val="60A73BEC"/>
    <w:rsid w:val="60A9A42B"/>
    <w:rsid w:val="60B7B4B9"/>
    <w:rsid w:val="60C05B0A"/>
    <w:rsid w:val="60C19C90"/>
    <w:rsid w:val="60D15641"/>
    <w:rsid w:val="61073366"/>
    <w:rsid w:val="61224D68"/>
    <w:rsid w:val="61272C3E"/>
    <w:rsid w:val="61471F66"/>
    <w:rsid w:val="614EE92C"/>
    <w:rsid w:val="61B3FED7"/>
    <w:rsid w:val="61C9EE80"/>
    <w:rsid w:val="61CEE29E"/>
    <w:rsid w:val="61D0D4C6"/>
    <w:rsid w:val="61D7F01B"/>
    <w:rsid w:val="61E827D7"/>
    <w:rsid w:val="61F29FA1"/>
    <w:rsid w:val="61FEC85E"/>
    <w:rsid w:val="620002B8"/>
    <w:rsid w:val="62005257"/>
    <w:rsid w:val="622EB8EC"/>
    <w:rsid w:val="62369246"/>
    <w:rsid w:val="625614D0"/>
    <w:rsid w:val="62563E6F"/>
    <w:rsid w:val="627D325E"/>
    <w:rsid w:val="627E5049"/>
    <w:rsid w:val="628852A8"/>
    <w:rsid w:val="62BC2C24"/>
    <w:rsid w:val="62F11E14"/>
    <w:rsid w:val="62F21BF9"/>
    <w:rsid w:val="62F719F2"/>
    <w:rsid w:val="63056B80"/>
    <w:rsid w:val="634D650D"/>
    <w:rsid w:val="636ADA9D"/>
    <w:rsid w:val="6370321C"/>
    <w:rsid w:val="639C3E17"/>
    <w:rsid w:val="63B79610"/>
    <w:rsid w:val="63E4F8AF"/>
    <w:rsid w:val="63F2863E"/>
    <w:rsid w:val="64040788"/>
    <w:rsid w:val="641AF003"/>
    <w:rsid w:val="642D34AA"/>
    <w:rsid w:val="643B8A20"/>
    <w:rsid w:val="6466E552"/>
    <w:rsid w:val="64736D5B"/>
    <w:rsid w:val="64771834"/>
    <w:rsid w:val="647EC028"/>
    <w:rsid w:val="6483B856"/>
    <w:rsid w:val="64A74640"/>
    <w:rsid w:val="64AC1DC4"/>
    <w:rsid w:val="64C8F53E"/>
    <w:rsid w:val="64EA8E44"/>
    <w:rsid w:val="64F4BB40"/>
    <w:rsid w:val="64F69F17"/>
    <w:rsid w:val="64FB9550"/>
    <w:rsid w:val="65609C92"/>
    <w:rsid w:val="657B717B"/>
    <w:rsid w:val="65864122"/>
    <w:rsid w:val="658BE7E6"/>
    <w:rsid w:val="65A4B634"/>
    <w:rsid w:val="65B6CD3C"/>
    <w:rsid w:val="65C9050B"/>
    <w:rsid w:val="65E2920F"/>
    <w:rsid w:val="65E87ADF"/>
    <w:rsid w:val="661F417F"/>
    <w:rsid w:val="6629C97D"/>
    <w:rsid w:val="663BE2DA"/>
    <w:rsid w:val="6642E2BD"/>
    <w:rsid w:val="6664522D"/>
    <w:rsid w:val="666F5C01"/>
    <w:rsid w:val="66A2BF4C"/>
    <w:rsid w:val="66B8FB10"/>
    <w:rsid w:val="66D3DED9"/>
    <w:rsid w:val="66EFC9BD"/>
    <w:rsid w:val="66F8F8D6"/>
    <w:rsid w:val="671E6AF6"/>
    <w:rsid w:val="6730362D"/>
    <w:rsid w:val="673391BC"/>
    <w:rsid w:val="67456D11"/>
    <w:rsid w:val="67461C46"/>
    <w:rsid w:val="674B91C8"/>
    <w:rsid w:val="674D234D"/>
    <w:rsid w:val="6755667D"/>
    <w:rsid w:val="6778F830"/>
    <w:rsid w:val="677D09A1"/>
    <w:rsid w:val="678A2713"/>
    <w:rsid w:val="679DC303"/>
    <w:rsid w:val="67E755EE"/>
    <w:rsid w:val="67F523E3"/>
    <w:rsid w:val="67F80F78"/>
    <w:rsid w:val="68186740"/>
    <w:rsid w:val="682C5490"/>
    <w:rsid w:val="6831427E"/>
    <w:rsid w:val="683E4BC0"/>
    <w:rsid w:val="684353CF"/>
    <w:rsid w:val="6848689C"/>
    <w:rsid w:val="6854CB71"/>
    <w:rsid w:val="68590E63"/>
    <w:rsid w:val="6884D213"/>
    <w:rsid w:val="688546AD"/>
    <w:rsid w:val="6894C031"/>
    <w:rsid w:val="68983D54"/>
    <w:rsid w:val="6898C546"/>
    <w:rsid w:val="6898D1E8"/>
    <w:rsid w:val="68A6E74D"/>
    <w:rsid w:val="68D560A7"/>
    <w:rsid w:val="68F57F53"/>
    <w:rsid w:val="68F84016"/>
    <w:rsid w:val="691A32D1"/>
    <w:rsid w:val="69277881"/>
    <w:rsid w:val="694B7ADE"/>
    <w:rsid w:val="6973839C"/>
    <w:rsid w:val="697F8EE7"/>
    <w:rsid w:val="699996BD"/>
    <w:rsid w:val="699A9AEC"/>
    <w:rsid w:val="69B6F18C"/>
    <w:rsid w:val="69B8BB9E"/>
    <w:rsid w:val="6A195A70"/>
    <w:rsid w:val="6A340DB5"/>
    <w:rsid w:val="6A39CAD1"/>
    <w:rsid w:val="6A3CEDC0"/>
    <w:rsid w:val="6A8D073F"/>
    <w:rsid w:val="6AB20E0B"/>
    <w:rsid w:val="6AF2F9DA"/>
    <w:rsid w:val="6AF35D8E"/>
    <w:rsid w:val="6B08F03F"/>
    <w:rsid w:val="6B1CFC9B"/>
    <w:rsid w:val="6B233876"/>
    <w:rsid w:val="6B61AEF0"/>
    <w:rsid w:val="6B6F8274"/>
    <w:rsid w:val="6B995920"/>
    <w:rsid w:val="6BC9A1CF"/>
    <w:rsid w:val="6BDCEE14"/>
    <w:rsid w:val="6BEED25A"/>
    <w:rsid w:val="6BF1DC19"/>
    <w:rsid w:val="6C0F7732"/>
    <w:rsid w:val="6C128922"/>
    <w:rsid w:val="6C267ABB"/>
    <w:rsid w:val="6C2D2015"/>
    <w:rsid w:val="6C32A7D5"/>
    <w:rsid w:val="6C375267"/>
    <w:rsid w:val="6C5567E2"/>
    <w:rsid w:val="6C7278C8"/>
    <w:rsid w:val="6CB3A2FC"/>
    <w:rsid w:val="6CB72FA9"/>
    <w:rsid w:val="6CB7FD02"/>
    <w:rsid w:val="6CC0398C"/>
    <w:rsid w:val="6CC4C5BA"/>
    <w:rsid w:val="6CE06CF3"/>
    <w:rsid w:val="6CEF0A8B"/>
    <w:rsid w:val="6CF549CA"/>
    <w:rsid w:val="6D0EA020"/>
    <w:rsid w:val="6D273126"/>
    <w:rsid w:val="6D2DD4C5"/>
    <w:rsid w:val="6D481917"/>
    <w:rsid w:val="6D4D7BA2"/>
    <w:rsid w:val="6D50F551"/>
    <w:rsid w:val="6D60A365"/>
    <w:rsid w:val="6D6BA083"/>
    <w:rsid w:val="6DAFC819"/>
    <w:rsid w:val="6DDCF451"/>
    <w:rsid w:val="6E09D5BC"/>
    <w:rsid w:val="6E11A989"/>
    <w:rsid w:val="6E21985D"/>
    <w:rsid w:val="6E5BBA47"/>
    <w:rsid w:val="6E66D2FA"/>
    <w:rsid w:val="6E6F5610"/>
    <w:rsid w:val="6E8B2CB9"/>
    <w:rsid w:val="6E8C5BCF"/>
    <w:rsid w:val="6EA13337"/>
    <w:rsid w:val="6EB0455D"/>
    <w:rsid w:val="6EC73E7F"/>
    <w:rsid w:val="6ECC9081"/>
    <w:rsid w:val="6ED3112A"/>
    <w:rsid w:val="6EE02A63"/>
    <w:rsid w:val="6F3A00BD"/>
    <w:rsid w:val="6F46C99C"/>
    <w:rsid w:val="6F5939E7"/>
    <w:rsid w:val="6F5E1B7D"/>
    <w:rsid w:val="6F66C31E"/>
    <w:rsid w:val="6F9EA78B"/>
    <w:rsid w:val="6FA1CBB2"/>
    <w:rsid w:val="6FA958FA"/>
    <w:rsid w:val="6FB1B752"/>
    <w:rsid w:val="6FDDD50D"/>
    <w:rsid w:val="7018A5B2"/>
    <w:rsid w:val="701F5202"/>
    <w:rsid w:val="703D9801"/>
    <w:rsid w:val="705C2165"/>
    <w:rsid w:val="706673B3"/>
    <w:rsid w:val="7076C9A5"/>
    <w:rsid w:val="7079220E"/>
    <w:rsid w:val="70889BF4"/>
    <w:rsid w:val="708C1C22"/>
    <w:rsid w:val="70990A35"/>
    <w:rsid w:val="70BB5DFB"/>
    <w:rsid w:val="70BB7689"/>
    <w:rsid w:val="70D31540"/>
    <w:rsid w:val="70EC5CBF"/>
    <w:rsid w:val="70F1CFE4"/>
    <w:rsid w:val="70F9EBDE"/>
    <w:rsid w:val="711B1D7D"/>
    <w:rsid w:val="711F9A25"/>
    <w:rsid w:val="712A26A5"/>
    <w:rsid w:val="712CEBAF"/>
    <w:rsid w:val="71301756"/>
    <w:rsid w:val="715A38B3"/>
    <w:rsid w:val="7168370B"/>
    <w:rsid w:val="716A28E4"/>
    <w:rsid w:val="716C6496"/>
    <w:rsid w:val="7171786F"/>
    <w:rsid w:val="717CAC54"/>
    <w:rsid w:val="7183A6EB"/>
    <w:rsid w:val="718AA0CC"/>
    <w:rsid w:val="71A3C130"/>
    <w:rsid w:val="71BCF706"/>
    <w:rsid w:val="71C05949"/>
    <w:rsid w:val="71CBC9B1"/>
    <w:rsid w:val="71EFB2BB"/>
    <w:rsid w:val="71F7F1C6"/>
    <w:rsid w:val="720B43F8"/>
    <w:rsid w:val="72113F43"/>
    <w:rsid w:val="722224BB"/>
    <w:rsid w:val="7225F73D"/>
    <w:rsid w:val="722F3739"/>
    <w:rsid w:val="72593017"/>
    <w:rsid w:val="725C93CC"/>
    <w:rsid w:val="7283393C"/>
    <w:rsid w:val="728728C5"/>
    <w:rsid w:val="72A7A109"/>
    <w:rsid w:val="72AB2F7B"/>
    <w:rsid w:val="72AC4B59"/>
    <w:rsid w:val="72C7D293"/>
    <w:rsid w:val="72CE5AC7"/>
    <w:rsid w:val="73187CB5"/>
    <w:rsid w:val="731E2A93"/>
    <w:rsid w:val="732F9326"/>
    <w:rsid w:val="7345D94D"/>
    <w:rsid w:val="7357CA23"/>
    <w:rsid w:val="73625BFB"/>
    <w:rsid w:val="73653BBC"/>
    <w:rsid w:val="73727BA9"/>
    <w:rsid w:val="7393C227"/>
    <w:rsid w:val="741EC19C"/>
    <w:rsid w:val="7439C89C"/>
    <w:rsid w:val="7440F531"/>
    <w:rsid w:val="745CE578"/>
    <w:rsid w:val="745D85A8"/>
    <w:rsid w:val="74852875"/>
    <w:rsid w:val="74B63643"/>
    <w:rsid w:val="74BDE0D8"/>
    <w:rsid w:val="74E075B7"/>
    <w:rsid w:val="74EB7ED8"/>
    <w:rsid w:val="752ABAF5"/>
    <w:rsid w:val="752EA376"/>
    <w:rsid w:val="75312D8E"/>
    <w:rsid w:val="756A6DD7"/>
    <w:rsid w:val="75842FF4"/>
    <w:rsid w:val="75A9F936"/>
    <w:rsid w:val="75B4A414"/>
    <w:rsid w:val="75B672E1"/>
    <w:rsid w:val="75BAD9FE"/>
    <w:rsid w:val="75D87046"/>
    <w:rsid w:val="75EBEA36"/>
    <w:rsid w:val="75F41EA2"/>
    <w:rsid w:val="75F59DC7"/>
    <w:rsid w:val="760AE35F"/>
    <w:rsid w:val="76285DB4"/>
    <w:rsid w:val="763615A1"/>
    <w:rsid w:val="765FFAA2"/>
    <w:rsid w:val="766FDBD4"/>
    <w:rsid w:val="76702C3F"/>
    <w:rsid w:val="768493CC"/>
    <w:rsid w:val="768A72B7"/>
    <w:rsid w:val="769E6D4A"/>
    <w:rsid w:val="76AA1C6B"/>
    <w:rsid w:val="76B5D289"/>
    <w:rsid w:val="76BCA9E0"/>
    <w:rsid w:val="76F74B6C"/>
    <w:rsid w:val="76FF505E"/>
    <w:rsid w:val="771318AF"/>
    <w:rsid w:val="7738AC85"/>
    <w:rsid w:val="775600C9"/>
    <w:rsid w:val="77692D62"/>
    <w:rsid w:val="77943CDE"/>
    <w:rsid w:val="7798248A"/>
    <w:rsid w:val="779F58DA"/>
    <w:rsid w:val="77AE00C1"/>
    <w:rsid w:val="77BF9042"/>
    <w:rsid w:val="77CBF9D1"/>
    <w:rsid w:val="77EDD705"/>
    <w:rsid w:val="782B3B46"/>
    <w:rsid w:val="7843C7F8"/>
    <w:rsid w:val="7845485E"/>
    <w:rsid w:val="7845ECCC"/>
    <w:rsid w:val="7849CD24"/>
    <w:rsid w:val="786DC801"/>
    <w:rsid w:val="7879F370"/>
    <w:rsid w:val="787B7EDD"/>
    <w:rsid w:val="78805BA7"/>
    <w:rsid w:val="7888957D"/>
    <w:rsid w:val="788DF260"/>
    <w:rsid w:val="788EE4E3"/>
    <w:rsid w:val="78944C4F"/>
    <w:rsid w:val="789AF5DD"/>
    <w:rsid w:val="78AEE910"/>
    <w:rsid w:val="78C63CB5"/>
    <w:rsid w:val="78FE3DD5"/>
    <w:rsid w:val="7903D306"/>
    <w:rsid w:val="7903E18B"/>
    <w:rsid w:val="7916E28D"/>
    <w:rsid w:val="7918B38D"/>
    <w:rsid w:val="792DE4E9"/>
    <w:rsid w:val="792E68F7"/>
    <w:rsid w:val="79479750"/>
    <w:rsid w:val="794ED4EB"/>
    <w:rsid w:val="79504186"/>
    <w:rsid w:val="79535100"/>
    <w:rsid w:val="796E486F"/>
    <w:rsid w:val="79BD8BF5"/>
    <w:rsid w:val="79E67A5A"/>
    <w:rsid w:val="79F67004"/>
    <w:rsid w:val="7A0582CC"/>
    <w:rsid w:val="7A15C3D1"/>
    <w:rsid w:val="7A1655DD"/>
    <w:rsid w:val="7A202467"/>
    <w:rsid w:val="7A357985"/>
    <w:rsid w:val="7A3EB3C4"/>
    <w:rsid w:val="7A3EEB67"/>
    <w:rsid w:val="7A5ECE09"/>
    <w:rsid w:val="7A5FE0FA"/>
    <w:rsid w:val="7A6441FC"/>
    <w:rsid w:val="7A8E4B21"/>
    <w:rsid w:val="7A9FA367"/>
    <w:rsid w:val="7AC1D029"/>
    <w:rsid w:val="7ACEEC30"/>
    <w:rsid w:val="7ADA247A"/>
    <w:rsid w:val="7AE49623"/>
    <w:rsid w:val="7AE66A8D"/>
    <w:rsid w:val="7AF82876"/>
    <w:rsid w:val="7B068AF5"/>
    <w:rsid w:val="7B0986C4"/>
    <w:rsid w:val="7B1253C3"/>
    <w:rsid w:val="7B13F9FF"/>
    <w:rsid w:val="7B3AA50B"/>
    <w:rsid w:val="7B3CF365"/>
    <w:rsid w:val="7B5EA95A"/>
    <w:rsid w:val="7B7AD575"/>
    <w:rsid w:val="7B93FDD2"/>
    <w:rsid w:val="7BB19432"/>
    <w:rsid w:val="7BBA9463"/>
    <w:rsid w:val="7BD1043B"/>
    <w:rsid w:val="7BE3B83A"/>
    <w:rsid w:val="7C1393F6"/>
    <w:rsid w:val="7C4E834F"/>
    <w:rsid w:val="7C60BF60"/>
    <w:rsid w:val="7C906EFF"/>
    <w:rsid w:val="7C9C6ABC"/>
    <w:rsid w:val="7CA7E690"/>
    <w:rsid w:val="7CAE2424"/>
    <w:rsid w:val="7CCA4393"/>
    <w:rsid w:val="7CD9B6DF"/>
    <w:rsid w:val="7CF841AE"/>
    <w:rsid w:val="7D0E2715"/>
    <w:rsid w:val="7D16A5D6"/>
    <w:rsid w:val="7D195DEF"/>
    <w:rsid w:val="7D1A07D2"/>
    <w:rsid w:val="7D1C3788"/>
    <w:rsid w:val="7D4291F3"/>
    <w:rsid w:val="7D7091FC"/>
    <w:rsid w:val="7D994F9E"/>
    <w:rsid w:val="7D9B8290"/>
    <w:rsid w:val="7DA04208"/>
    <w:rsid w:val="7DA4F9AC"/>
    <w:rsid w:val="7DC16B5D"/>
    <w:rsid w:val="7DEA53B0"/>
    <w:rsid w:val="7DF62136"/>
    <w:rsid w:val="7DFD5F87"/>
    <w:rsid w:val="7E10844D"/>
    <w:rsid w:val="7E30CC28"/>
    <w:rsid w:val="7E41B992"/>
    <w:rsid w:val="7E48ABEC"/>
    <w:rsid w:val="7E8ADF05"/>
    <w:rsid w:val="7EAA22BB"/>
    <w:rsid w:val="7EAF2B7B"/>
    <w:rsid w:val="7ECB9E94"/>
    <w:rsid w:val="7ED5DC33"/>
    <w:rsid w:val="7ED674CE"/>
    <w:rsid w:val="7EE5B7B6"/>
    <w:rsid w:val="7EEAC267"/>
    <w:rsid w:val="7EEFC24B"/>
    <w:rsid w:val="7F0AC973"/>
    <w:rsid w:val="7F1B9046"/>
    <w:rsid w:val="7F221C0B"/>
    <w:rsid w:val="7F351FFF"/>
    <w:rsid w:val="7FAC73B2"/>
    <w:rsid w:val="7FDDBD33"/>
    <w:rsid w:val="7FF62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6B6AA"/>
  <w15:chartTrackingRefBased/>
  <w15:docId w15:val="{239F6CF6-7BBC-4963-A76F-A82DA6CB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8E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unhideWhenUsed/>
    <w:qFormat/>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347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gif"/><Relationship Id="rId26" Type="http://schemas.openxmlformats.org/officeDocument/2006/relationships/hyperlink" Target="http://www.thaiembassy.org/london/contents/filemanager/document/T8_form.pdf" TargetMode="External"/><Relationship Id="rId3" Type="http://schemas.openxmlformats.org/officeDocument/2006/relationships/settings" Target="settings.xml"/><Relationship Id="rId21" Type="http://schemas.openxmlformats.org/officeDocument/2006/relationships/hyperlink" Target="https://exchange.cim.co.uk/blog/what-is-ethical-marketing/" TargetMode="Externa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thaiairways.com/static/common/pdf/about_thai/thai_corporate/1_2CG_and_Ethics_Code%20_eng.pdf"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ama.org/codes-of-conduct/" TargetMode="External"/><Relationship Id="rId29" Type="http://schemas.openxmlformats.org/officeDocument/2006/relationships/hyperlink" Target="http://www.ascendforairline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hbr.org/2010/06/why-cant-americans-business-t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hbr.org/search?term=thomas%20h.%20davenport" TargetMode="External"/><Relationship Id="rId28" Type="http://schemas.openxmlformats.org/officeDocument/2006/relationships/hyperlink" Target="http://www.sabreairlinesolutions.com/" TargetMode="External"/><Relationship Id="rId10" Type="http://schemas.openxmlformats.org/officeDocument/2006/relationships/image" Target="media/image2.png"/><Relationship Id="rId19" Type="http://schemas.openxmlformats.org/officeDocument/2006/relationships/hyperlink" Target="https://www.iea.org/articles/changes-in-transport-behaviour-during-the-covid-19-crisi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hbr.org/1995/11/competing-on-customer-service-an-interview-with-british-airways-sir-colin-marshall\" TargetMode="External"/><Relationship Id="rId27" Type="http://schemas.openxmlformats.org/officeDocument/2006/relationships/hyperlink" Target="http://www.ascendforairlines.com/" TargetMode="External"/><Relationship Id="rId30" Type="http://schemas.openxmlformats.org/officeDocument/2006/relationships/hyperlink" Target="http://investor.thaiairways.com/en/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5524</Words>
  <Characters>31487</Characters>
  <Application>Microsoft Office Word</Application>
  <DocSecurity>0</DocSecurity>
  <Lines>262</Lines>
  <Paragraphs>73</Paragraphs>
  <ScaleCrop>false</ScaleCrop>
  <Company/>
  <LinksUpToDate>false</LinksUpToDate>
  <CharactersWithSpaces>36938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Uanjuma Thompson (1713127)</dc:creator>
  <cp:keywords/>
  <dc:description/>
  <cp:lastModifiedBy>Uanjuma Thompson (1713127)</cp:lastModifiedBy>
  <cp:revision>2</cp:revision>
  <dcterms:created xsi:type="dcterms:W3CDTF">2021-04-01T13:51:00Z</dcterms:created>
  <dcterms:modified xsi:type="dcterms:W3CDTF">2021-04-01T13:51:00Z</dcterms:modified>
</cp:coreProperties>
</file>