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A18D9" w14:textId="70DB2D75" w:rsidR="00F82652" w:rsidRDefault="00F82652" w:rsidP="00FB1957">
      <w:pPr>
        <w:rPr>
          <w:sz w:val="32"/>
          <w:szCs w:val="32"/>
        </w:rPr>
      </w:pPr>
      <w:bookmarkStart w:id="0" w:name="_Hlk163057881"/>
      <w:r w:rsidRPr="003B0648">
        <w:rPr>
          <w:noProof/>
        </w:rPr>
        <w:drawing>
          <wp:anchor distT="0" distB="0" distL="114300" distR="114300" simplePos="0" relativeHeight="251594752" behindDoc="0" locked="0" layoutInCell="1" allowOverlap="1" wp14:anchorId="0A12701B" wp14:editId="085E9AA4">
            <wp:simplePos x="0" y="0"/>
            <wp:positionH relativeFrom="column">
              <wp:posOffset>-456565</wp:posOffset>
            </wp:positionH>
            <wp:positionV relativeFrom="paragraph">
              <wp:posOffset>-625898</wp:posOffset>
            </wp:positionV>
            <wp:extent cx="3409950" cy="1377950"/>
            <wp:effectExtent l="0" t="0" r="0" b="0"/>
            <wp:wrapNone/>
            <wp:docPr id="191423808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38084" name="Picture 1" descr="A close 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09950" cy="1377950"/>
                    </a:xfrm>
                    <a:prstGeom prst="rect">
                      <a:avLst/>
                    </a:prstGeom>
                  </pic:spPr>
                </pic:pic>
              </a:graphicData>
            </a:graphic>
          </wp:anchor>
        </w:drawing>
      </w:r>
    </w:p>
    <w:p w14:paraId="71D14A67" w14:textId="0DECE6CF" w:rsidR="00F82652" w:rsidRDefault="00F82652" w:rsidP="00FB1957"/>
    <w:p w14:paraId="40617B1E" w14:textId="350E3953" w:rsidR="00F82652" w:rsidRDefault="00F82652" w:rsidP="00FB1957"/>
    <w:p w14:paraId="79917D8A" w14:textId="71F29DE3" w:rsidR="00F82652" w:rsidRDefault="00F82652" w:rsidP="006A7456">
      <w:pPr>
        <w:pStyle w:val="Heading1"/>
      </w:pPr>
      <w:r>
        <w:t xml:space="preserve">Is the architecture </w:t>
      </w:r>
      <w:r w:rsidRPr="003B0648">
        <w:t xml:space="preserve">apprenticeship </w:t>
      </w:r>
      <w:r>
        <w:t xml:space="preserve">becoming an attractive option as a </w:t>
      </w:r>
      <w:r w:rsidRPr="003B0648">
        <w:t>route into</w:t>
      </w:r>
      <w:r>
        <w:t xml:space="preserve"> the profession</w:t>
      </w:r>
      <w:r w:rsidRPr="003B0648">
        <w:t>?</w:t>
      </w:r>
      <w:r w:rsidRPr="003B0648">
        <w:rPr>
          <w:noProof/>
        </w:rPr>
        <w:t xml:space="preserve"> </w:t>
      </w:r>
    </w:p>
    <w:bookmarkEnd w:id="0"/>
    <w:p w14:paraId="5D8A08B9" w14:textId="32515A0A" w:rsidR="00F82652" w:rsidRDefault="00F82652" w:rsidP="00FB1957"/>
    <w:p w14:paraId="137D8923" w14:textId="3CF32989" w:rsidR="00F82652" w:rsidRDefault="00F82652" w:rsidP="00FB1957">
      <w:r>
        <w:t xml:space="preserve">School of Architecture, Built and Natural Environment </w:t>
      </w:r>
    </w:p>
    <w:p w14:paraId="5202B4B8" w14:textId="50E4B406" w:rsidR="00F82652" w:rsidRDefault="00F82652" w:rsidP="00FB1957">
      <w:r>
        <w:t xml:space="preserve">Course: BSc Architecture </w:t>
      </w:r>
    </w:p>
    <w:p w14:paraId="26B0E8F5" w14:textId="77777777" w:rsidR="00F82652" w:rsidRPr="003B0648" w:rsidRDefault="00F82652" w:rsidP="00FB1957"/>
    <w:p w14:paraId="6824D186" w14:textId="77777777" w:rsidR="00F82652" w:rsidRPr="003B0648" w:rsidRDefault="00F82652" w:rsidP="00FB1957"/>
    <w:p w14:paraId="6786E99A" w14:textId="77777777" w:rsidR="00F82652" w:rsidRPr="003B0648" w:rsidRDefault="00F82652" w:rsidP="00FB1957"/>
    <w:p w14:paraId="3DBCB6AD" w14:textId="77777777" w:rsidR="00F82652" w:rsidRPr="003B0648" w:rsidRDefault="00F82652" w:rsidP="00FB1957"/>
    <w:p w14:paraId="0BB8DCBF" w14:textId="77777777" w:rsidR="00F82652" w:rsidRPr="003B0648" w:rsidRDefault="00F82652" w:rsidP="00FB1957"/>
    <w:p w14:paraId="4DF95351" w14:textId="77777777" w:rsidR="00F82652" w:rsidRPr="003B0648" w:rsidRDefault="00F82652" w:rsidP="00FB1957"/>
    <w:p w14:paraId="70FE32A6" w14:textId="77777777" w:rsidR="00F82652" w:rsidRPr="003B0648" w:rsidRDefault="00F82652" w:rsidP="00FB1957"/>
    <w:p w14:paraId="62E9FD8B" w14:textId="77777777" w:rsidR="00F82652" w:rsidRPr="003B0648" w:rsidRDefault="00F82652" w:rsidP="00FB1957"/>
    <w:p w14:paraId="45B0A56C" w14:textId="77777777" w:rsidR="00F82652" w:rsidRPr="003B0648" w:rsidRDefault="00F82652" w:rsidP="00FB1957"/>
    <w:p w14:paraId="24C6F79A" w14:textId="77777777" w:rsidR="00F82652" w:rsidRPr="003B0648" w:rsidRDefault="00F82652" w:rsidP="00FB1957"/>
    <w:p w14:paraId="6A3C6043" w14:textId="77777777" w:rsidR="00F82652" w:rsidRDefault="00F82652" w:rsidP="00FB1957"/>
    <w:p w14:paraId="6E8867AB" w14:textId="3033165E" w:rsidR="00F82652" w:rsidRPr="00B32835" w:rsidRDefault="00CC3E1A" w:rsidP="00FB1957">
      <w:r>
        <w:t xml:space="preserve">Name: </w:t>
      </w:r>
      <w:r w:rsidR="00F82652" w:rsidRPr="00B32835">
        <w:t xml:space="preserve">Ben Harris </w:t>
      </w:r>
    </w:p>
    <w:p w14:paraId="01FDF526" w14:textId="4F2C9AB2" w:rsidR="00F82652" w:rsidRPr="00B32835" w:rsidRDefault="00CC3E1A" w:rsidP="00FB1957">
      <w:r>
        <w:t xml:space="preserve">Student Number: </w:t>
      </w:r>
      <w:r w:rsidR="00F82652" w:rsidRPr="00B32835">
        <w:t>2102992</w:t>
      </w:r>
    </w:p>
    <w:p w14:paraId="06B2672F" w14:textId="13591721" w:rsidR="00F82652" w:rsidRPr="00B32835" w:rsidRDefault="00CC3E1A" w:rsidP="00FB1957">
      <w:r>
        <w:t xml:space="preserve">Module Code: </w:t>
      </w:r>
      <w:r w:rsidR="00F82652" w:rsidRPr="00B32835">
        <w:t>M6X01986</w:t>
      </w:r>
    </w:p>
    <w:p w14:paraId="052D2848" w14:textId="1DCC4CA4" w:rsidR="00F82652" w:rsidRPr="00B32835" w:rsidRDefault="00CC3E1A" w:rsidP="00FB1957">
      <w:r>
        <w:t xml:space="preserve">Word Count: </w:t>
      </w:r>
      <w:r w:rsidR="007513F1">
        <w:t>10</w:t>
      </w:r>
      <w:r w:rsidR="003E5957">
        <w:t>,91</w:t>
      </w:r>
      <w:r w:rsidR="00402412">
        <w:t>3</w:t>
      </w:r>
    </w:p>
    <w:p w14:paraId="03AD30C5" w14:textId="4A4B28A2" w:rsidR="00F82652" w:rsidRDefault="00CC3E1A" w:rsidP="00FB1957">
      <w:r>
        <w:t xml:space="preserve">Date: </w:t>
      </w:r>
      <w:r w:rsidR="0030216B">
        <w:t>7</w:t>
      </w:r>
      <w:r w:rsidR="0030216B" w:rsidRPr="0030216B">
        <w:rPr>
          <w:vertAlign w:val="superscript"/>
        </w:rPr>
        <w:t>th</w:t>
      </w:r>
      <w:r w:rsidR="0030216B">
        <w:t xml:space="preserve"> </w:t>
      </w:r>
      <w:r w:rsidR="00F82652">
        <w:t xml:space="preserve"> April 2024</w:t>
      </w:r>
      <w:r>
        <w:t xml:space="preserve"> </w:t>
      </w:r>
    </w:p>
    <w:p w14:paraId="4CA4E3E9" w14:textId="77777777" w:rsidR="00F82652" w:rsidRPr="00B32835" w:rsidRDefault="00F82652" w:rsidP="00FB1957"/>
    <w:p w14:paraId="0C530F1E" w14:textId="0F50D8F9" w:rsidR="00F82652" w:rsidRDefault="00F82652" w:rsidP="00FB1957">
      <w:r>
        <w:rPr>
          <w:noProof/>
        </w:rPr>
        <w:lastRenderedPageBreak/>
        <w:drawing>
          <wp:anchor distT="0" distB="0" distL="114300" distR="114300" simplePos="0" relativeHeight="251585536" behindDoc="0" locked="0" layoutInCell="1" allowOverlap="1" wp14:anchorId="7BCE1EAE" wp14:editId="475CE33E">
            <wp:simplePos x="0" y="0"/>
            <wp:positionH relativeFrom="margin">
              <wp:align>left</wp:align>
            </wp:positionH>
            <wp:positionV relativeFrom="paragraph">
              <wp:posOffset>-597535</wp:posOffset>
            </wp:positionV>
            <wp:extent cx="1070157" cy="594360"/>
            <wp:effectExtent l="0" t="0" r="0" b="0"/>
            <wp:wrapNone/>
            <wp:docPr id="1907656156"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56156" name="Picture 2" descr="A black and yellow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70157" cy="594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77A8BE" w14:textId="77777777" w:rsidR="00F82652" w:rsidRPr="00B32835" w:rsidRDefault="00F82652" w:rsidP="00FB1957">
      <w:r w:rsidRPr="00B32835">
        <w:t xml:space="preserve">Author’s Declaration </w:t>
      </w:r>
    </w:p>
    <w:p w14:paraId="2E917FBB" w14:textId="3D98DCD1" w:rsidR="00F82652" w:rsidRDefault="00F82652" w:rsidP="00FB1957">
      <w:r>
        <w:t>I declare that the work in this dissertation was carried out in accordance with the regulations of the University of Wales, Trinity St David. The work is a</w:t>
      </w:r>
      <w:r w:rsidR="008378A9">
        <w:t>n</w:t>
      </w:r>
      <w:r>
        <w:t xml:space="preserve"> original except where indicated by special references in the text and no part of the dissertation has been submitted for any other degree. </w:t>
      </w:r>
    </w:p>
    <w:p w14:paraId="1EDDE255" w14:textId="77777777" w:rsidR="00F82652" w:rsidRDefault="00F82652" w:rsidP="00FB1957">
      <w:r>
        <w:t>Any views expressed in the dissertation are those of the author and in no way represent those of the University of Wales, Trinity St David.</w:t>
      </w:r>
    </w:p>
    <w:p w14:paraId="41408F9A" w14:textId="77777777" w:rsidR="00F82652" w:rsidRDefault="00F82652" w:rsidP="00FB1957">
      <w:r>
        <w:t>The dissertation has not been presented to any other University for examination either in the United Kingdom or overseas.</w:t>
      </w:r>
    </w:p>
    <w:p w14:paraId="64D1CDAD" w14:textId="3AB080E1" w:rsidR="00F82652" w:rsidRDefault="00F82652" w:rsidP="00FB1957">
      <w:r>
        <w:t>I hereby give permission for my work, if accepted, to be available for photocopying and inter-library loan, and for the title and summary to be made available to outside organisations.</w:t>
      </w:r>
    </w:p>
    <w:p w14:paraId="5FCC51AB" w14:textId="204D13E7" w:rsidR="00F82652" w:rsidRDefault="00A806AF" w:rsidP="00FB1957">
      <w:r>
        <w:rPr>
          <w:noProof/>
        </w:rPr>
        <w:drawing>
          <wp:anchor distT="0" distB="0" distL="114300" distR="114300" simplePos="0" relativeHeight="251735040" behindDoc="0" locked="0" layoutInCell="1" allowOverlap="1" wp14:anchorId="6D9D64BC" wp14:editId="5D61A971">
            <wp:simplePos x="0" y="0"/>
            <wp:positionH relativeFrom="column">
              <wp:posOffset>541399</wp:posOffset>
            </wp:positionH>
            <wp:positionV relativeFrom="paragraph">
              <wp:posOffset>43493</wp:posOffset>
            </wp:positionV>
            <wp:extent cx="2224048" cy="788724"/>
            <wp:effectExtent l="0" t="0" r="0" b="0"/>
            <wp:wrapNone/>
            <wp:docPr id="341623629"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46303" name="Picture 1" descr="A black background with a black square&#10;&#10;Description automatically generated with medium confidence"/>
                    <pic:cNvPicPr/>
                  </pic:nvPicPr>
                  <pic:blipFill rotWithShape="1">
                    <a:blip r:embed="rId12" cstate="print">
                      <a:extLst>
                        <a:ext uri="{28A0092B-C50C-407E-A947-70E740481C1C}">
                          <a14:useLocalDpi xmlns:a14="http://schemas.microsoft.com/office/drawing/2010/main" val="0"/>
                        </a:ext>
                      </a:extLst>
                    </a:blip>
                    <a:srcRect l="29779" t="23748" r="11528" b="41572"/>
                    <a:stretch/>
                  </pic:blipFill>
                  <pic:spPr bwMode="auto">
                    <a:xfrm>
                      <a:off x="0" y="0"/>
                      <a:ext cx="2224048" cy="788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8AC3D2" w14:textId="2F22111B" w:rsidR="00F82652" w:rsidRDefault="00F82652" w:rsidP="00FB1957">
      <w:r>
        <w:t xml:space="preserve">Signed: </w:t>
      </w:r>
    </w:p>
    <w:p w14:paraId="0BCBB437" w14:textId="77777777" w:rsidR="00CC3E1A" w:rsidRDefault="00CC3E1A" w:rsidP="00FB1957"/>
    <w:p w14:paraId="7FECBFD4" w14:textId="77777777" w:rsidR="00CC3E1A" w:rsidRDefault="00CC3E1A" w:rsidP="00FB1957"/>
    <w:p w14:paraId="65B6E47C" w14:textId="3E0B6E01" w:rsidR="00F82652" w:rsidRDefault="00F82652" w:rsidP="00FB1957">
      <w:r>
        <w:t xml:space="preserve">Date: </w:t>
      </w:r>
      <w:r w:rsidR="0030216B">
        <w:t>7</w:t>
      </w:r>
      <w:r w:rsidRPr="003528BB">
        <w:rPr>
          <w:vertAlign w:val="superscript"/>
        </w:rPr>
        <w:t>th</w:t>
      </w:r>
      <w:r>
        <w:t xml:space="preserve"> April 2024</w:t>
      </w:r>
    </w:p>
    <w:p w14:paraId="34686581" w14:textId="77777777" w:rsidR="00F82652" w:rsidRDefault="00F82652" w:rsidP="00FB1957"/>
    <w:p w14:paraId="240AD464" w14:textId="77777777" w:rsidR="00F82652" w:rsidRDefault="00F82652" w:rsidP="00FB1957"/>
    <w:p w14:paraId="4E82C197" w14:textId="77777777" w:rsidR="00F82652" w:rsidRDefault="00F82652" w:rsidP="00FB1957"/>
    <w:p w14:paraId="09499FB7" w14:textId="77777777" w:rsidR="00F82652" w:rsidRDefault="00F82652" w:rsidP="00FB1957"/>
    <w:p w14:paraId="6880EB7F" w14:textId="77777777" w:rsidR="00F82652" w:rsidRDefault="00F82652" w:rsidP="00FB1957"/>
    <w:p w14:paraId="34D753EF" w14:textId="77777777" w:rsidR="00F82652" w:rsidRDefault="00F82652" w:rsidP="00FB1957"/>
    <w:p w14:paraId="43BBC7C6" w14:textId="77777777" w:rsidR="00F82652" w:rsidRDefault="00F82652" w:rsidP="00FB1957"/>
    <w:p w14:paraId="053B8649" w14:textId="77777777" w:rsidR="00712C87" w:rsidRDefault="00712C87" w:rsidP="00FB1957"/>
    <w:p w14:paraId="169862DC" w14:textId="77777777" w:rsidR="00255A64" w:rsidRDefault="00255A64" w:rsidP="00FB1957"/>
    <w:p w14:paraId="273D1665" w14:textId="77777777" w:rsidR="00F82652" w:rsidRDefault="00F82652" w:rsidP="00FB1957"/>
    <w:p w14:paraId="61A802E8" w14:textId="77777777" w:rsidR="00B021B9" w:rsidRDefault="00B021B9" w:rsidP="00FB1957"/>
    <w:p w14:paraId="018D05BD" w14:textId="22819E70" w:rsidR="00F82652" w:rsidRPr="00172FCC" w:rsidRDefault="00F82652" w:rsidP="00FB1957">
      <w:r>
        <w:rPr>
          <w:noProof/>
        </w:rPr>
        <w:lastRenderedPageBreak/>
        <w:drawing>
          <wp:anchor distT="0" distB="0" distL="114300" distR="114300" simplePos="0" relativeHeight="251589632" behindDoc="0" locked="0" layoutInCell="1" allowOverlap="1" wp14:anchorId="0855A6AC" wp14:editId="58E7C8C8">
            <wp:simplePos x="0" y="0"/>
            <wp:positionH relativeFrom="margin">
              <wp:align>left</wp:align>
            </wp:positionH>
            <wp:positionV relativeFrom="paragraph">
              <wp:posOffset>-594258</wp:posOffset>
            </wp:positionV>
            <wp:extent cx="1070157" cy="594360"/>
            <wp:effectExtent l="0" t="0" r="0" b="0"/>
            <wp:wrapNone/>
            <wp:docPr id="1035639419" name="Picture 1035639419"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56156" name="Picture 2" descr="A black and yellow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70157" cy="594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5E55DE" w14:textId="77777777" w:rsidR="00F82652" w:rsidRDefault="00F82652" w:rsidP="00FB1957">
      <w:r w:rsidRPr="00172FCC">
        <w:t xml:space="preserve">Copyright statement </w:t>
      </w:r>
    </w:p>
    <w:p w14:paraId="2410D8B7" w14:textId="5628BFB2" w:rsidR="00F82652" w:rsidRDefault="00F82652" w:rsidP="00FB1957">
      <w:r>
        <w:t>The copyright of this dissertation rests with the University of Wales, Trinity St David. No information derived from this dissertation shall be published without the prior written consent of the University.</w:t>
      </w:r>
    </w:p>
    <w:p w14:paraId="3DEF6A07" w14:textId="744EF0D8" w:rsidR="0053062A" w:rsidRDefault="00A806AF" w:rsidP="00FB1957">
      <w:r>
        <w:rPr>
          <w:noProof/>
        </w:rPr>
        <w:drawing>
          <wp:anchor distT="0" distB="0" distL="114300" distR="114300" simplePos="0" relativeHeight="251737088" behindDoc="0" locked="0" layoutInCell="1" allowOverlap="1" wp14:anchorId="384923C6" wp14:editId="137A7EDD">
            <wp:simplePos x="0" y="0"/>
            <wp:positionH relativeFrom="column">
              <wp:posOffset>559041</wp:posOffset>
            </wp:positionH>
            <wp:positionV relativeFrom="paragraph">
              <wp:posOffset>46199</wp:posOffset>
            </wp:positionV>
            <wp:extent cx="2224048" cy="788724"/>
            <wp:effectExtent l="0" t="0" r="0" b="0"/>
            <wp:wrapNone/>
            <wp:docPr id="1449812425"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46303" name="Picture 1" descr="A black background with a black square&#10;&#10;Description automatically generated with medium confidence"/>
                    <pic:cNvPicPr/>
                  </pic:nvPicPr>
                  <pic:blipFill rotWithShape="1">
                    <a:blip r:embed="rId12" cstate="print">
                      <a:extLst>
                        <a:ext uri="{28A0092B-C50C-407E-A947-70E740481C1C}">
                          <a14:useLocalDpi xmlns:a14="http://schemas.microsoft.com/office/drawing/2010/main" val="0"/>
                        </a:ext>
                      </a:extLst>
                    </a:blip>
                    <a:srcRect l="29779" t="23748" r="11528" b="41572"/>
                    <a:stretch/>
                  </pic:blipFill>
                  <pic:spPr bwMode="auto">
                    <a:xfrm>
                      <a:off x="0" y="0"/>
                      <a:ext cx="2224048" cy="788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5EC01C" w14:textId="701EBE7F" w:rsidR="00F82652" w:rsidRDefault="00F82652" w:rsidP="00FB1957">
      <w:r>
        <w:t xml:space="preserve">Signed: </w:t>
      </w:r>
    </w:p>
    <w:p w14:paraId="59A707A9" w14:textId="04C9606F" w:rsidR="00CC3E1A" w:rsidRDefault="00CC3E1A" w:rsidP="00FB1957"/>
    <w:p w14:paraId="10A0FF95" w14:textId="7DFB455B" w:rsidR="00CC3E1A" w:rsidRDefault="00CC3E1A" w:rsidP="00FB1957"/>
    <w:p w14:paraId="41B35077" w14:textId="46D9A42F" w:rsidR="00F82652" w:rsidRDefault="00F82652" w:rsidP="00FB1957">
      <w:r>
        <w:t xml:space="preserve">Date: </w:t>
      </w:r>
      <w:r w:rsidR="00A121CB">
        <w:t>7</w:t>
      </w:r>
      <w:r w:rsidRPr="003528BB">
        <w:rPr>
          <w:vertAlign w:val="superscript"/>
        </w:rPr>
        <w:t>th</w:t>
      </w:r>
      <w:r>
        <w:t xml:space="preserve"> April 2024</w:t>
      </w:r>
    </w:p>
    <w:p w14:paraId="1722CE0F" w14:textId="1539CF4A" w:rsidR="00F82652" w:rsidRDefault="00F82652" w:rsidP="00FB1957">
      <w:r>
        <w:br w:type="page"/>
      </w:r>
    </w:p>
    <w:p w14:paraId="2D47CD59" w14:textId="4620D91F" w:rsidR="00F82652" w:rsidRDefault="00F82652" w:rsidP="006663A4">
      <w:pPr>
        <w:pStyle w:val="Heading1"/>
      </w:pPr>
      <w:r w:rsidRPr="009F3513">
        <w:lastRenderedPageBreak/>
        <w:t xml:space="preserve">Abstract </w:t>
      </w:r>
    </w:p>
    <w:p w14:paraId="742217C2" w14:textId="6FF67762" w:rsidR="009F0588" w:rsidRDefault="009F0588" w:rsidP="00FB1957">
      <w:pPr>
        <w:rPr>
          <w:noProof/>
        </w:rPr>
      </w:pPr>
      <w:r>
        <w:rPr>
          <w:noProof/>
        </w:rPr>
        <w:t>The aim of this dissertation is to research the history of architectural eduction, with the analysis of the advantages and disadv</w:t>
      </w:r>
      <w:r w:rsidR="000A4E74">
        <w:rPr>
          <w:noProof/>
        </w:rPr>
        <w:t>antages</w:t>
      </w:r>
      <w:r>
        <w:rPr>
          <w:noProof/>
        </w:rPr>
        <w:t xml:space="preserve"> of the architecture apprenticeship, </w:t>
      </w:r>
      <w:r>
        <w:t xml:space="preserve">and whether in the future, this path of education will become one which should be an option to all architecture students.  </w:t>
      </w:r>
    </w:p>
    <w:p w14:paraId="369D9624" w14:textId="16C7C566" w:rsidR="00F82652" w:rsidRDefault="00712C87" w:rsidP="00FB1957">
      <w:pPr>
        <w:rPr>
          <w:noProof/>
        </w:rPr>
      </w:pPr>
      <w:r>
        <w:rPr>
          <w:noProof/>
        </w:rPr>
        <w:t>The formal structure of a</w:t>
      </w:r>
      <w:r w:rsidR="00F82652">
        <w:rPr>
          <w:noProof/>
        </w:rPr>
        <w:t xml:space="preserve">rchitectural education has </w:t>
      </w:r>
      <w:r w:rsidR="00A121CB">
        <w:rPr>
          <w:noProof/>
        </w:rPr>
        <w:t>seen few changes</w:t>
      </w:r>
      <w:r w:rsidR="00F82652">
        <w:rPr>
          <w:noProof/>
        </w:rPr>
        <w:t xml:space="preserve"> since the Oxford Conference in 1958, where a re-evaluation of teaching saw recom</w:t>
      </w:r>
      <w:r w:rsidR="00952706">
        <w:rPr>
          <w:noProof/>
        </w:rPr>
        <w:t>m</w:t>
      </w:r>
      <w:r w:rsidR="00F82652">
        <w:rPr>
          <w:noProof/>
        </w:rPr>
        <w:t>edations</w:t>
      </w:r>
      <w:r w:rsidR="00D07FDB">
        <w:rPr>
          <w:noProof/>
        </w:rPr>
        <w:t xml:space="preserve"> to advance the eduaction of architects and </w:t>
      </w:r>
      <w:r w:rsidR="00952706">
        <w:rPr>
          <w:noProof/>
        </w:rPr>
        <w:t xml:space="preserve">architectural </w:t>
      </w:r>
      <w:r w:rsidR="00D07FDB">
        <w:rPr>
          <w:noProof/>
        </w:rPr>
        <w:t>practice</w:t>
      </w:r>
      <w:r w:rsidR="00676BC9">
        <w:rPr>
          <w:noProof/>
        </w:rPr>
        <w:t xml:space="preserve"> through the introduction of formal university level education</w:t>
      </w:r>
      <w:r w:rsidR="00D07FDB">
        <w:rPr>
          <w:noProof/>
        </w:rPr>
        <w:t xml:space="preserve">. </w:t>
      </w:r>
      <w:r w:rsidR="00F82652">
        <w:rPr>
          <w:noProof/>
        </w:rPr>
        <w:t xml:space="preserve">    </w:t>
      </w:r>
    </w:p>
    <w:p w14:paraId="477ACC31" w14:textId="08AB579B" w:rsidR="00F82652" w:rsidRDefault="00D07FDB" w:rsidP="00FB1957">
      <w:pPr>
        <w:rPr>
          <w:noProof/>
        </w:rPr>
      </w:pPr>
      <w:r>
        <w:rPr>
          <w:noProof/>
        </w:rPr>
        <w:t>Recent developments have seen t</w:t>
      </w:r>
      <w:r w:rsidR="00F82652">
        <w:rPr>
          <w:noProof/>
        </w:rPr>
        <w:t>he introduction of the architecture apprentice</w:t>
      </w:r>
      <w:r w:rsidR="0047467C">
        <w:rPr>
          <w:noProof/>
        </w:rPr>
        <w:t>s</w:t>
      </w:r>
      <w:r w:rsidR="00F82652">
        <w:rPr>
          <w:noProof/>
        </w:rPr>
        <w:t>hip</w:t>
      </w:r>
      <w:r>
        <w:rPr>
          <w:noProof/>
        </w:rPr>
        <w:t>,</w:t>
      </w:r>
      <w:r w:rsidR="00F82652">
        <w:rPr>
          <w:noProof/>
        </w:rPr>
        <w:t xml:space="preserve"> </w:t>
      </w:r>
      <w:r>
        <w:rPr>
          <w:noProof/>
        </w:rPr>
        <w:t xml:space="preserve">which </w:t>
      </w:r>
      <w:r w:rsidR="00F82652">
        <w:rPr>
          <w:noProof/>
        </w:rPr>
        <w:t xml:space="preserve">posed an alternative route for both prospective students </w:t>
      </w:r>
      <w:r w:rsidR="00952706">
        <w:rPr>
          <w:noProof/>
        </w:rPr>
        <w:t>as well as</w:t>
      </w:r>
      <w:r w:rsidR="00F82652">
        <w:rPr>
          <w:noProof/>
        </w:rPr>
        <w:t xml:space="preserve"> students who have been unable to continue their studies </w:t>
      </w:r>
      <w:r w:rsidR="00A121CB">
        <w:rPr>
          <w:noProof/>
        </w:rPr>
        <w:t xml:space="preserve">through the traditional route </w:t>
      </w:r>
      <w:r w:rsidR="00F82652">
        <w:rPr>
          <w:noProof/>
        </w:rPr>
        <w:t xml:space="preserve">for various reasons. </w:t>
      </w:r>
    </w:p>
    <w:p w14:paraId="4CF855F5" w14:textId="3EF2439C" w:rsidR="00F82652" w:rsidRDefault="00F82652" w:rsidP="00FB1957">
      <w:pPr>
        <w:rPr>
          <w:noProof/>
        </w:rPr>
      </w:pPr>
      <w:r>
        <w:rPr>
          <w:noProof/>
        </w:rPr>
        <w:t xml:space="preserve">This </w:t>
      </w:r>
      <w:r w:rsidR="00AB24E0">
        <w:rPr>
          <w:noProof/>
        </w:rPr>
        <w:t xml:space="preserve">dissertation </w:t>
      </w:r>
      <w:r>
        <w:rPr>
          <w:noProof/>
        </w:rPr>
        <w:t xml:space="preserve">will </w:t>
      </w:r>
      <w:r w:rsidR="00AB24E0">
        <w:rPr>
          <w:noProof/>
        </w:rPr>
        <w:t xml:space="preserve">offer a brief coverage of the </w:t>
      </w:r>
      <w:r>
        <w:rPr>
          <w:noProof/>
        </w:rPr>
        <w:t xml:space="preserve">history of architectural education, from the inception of the French academies, its introduction to the United Kingdom and the eventual emergance of </w:t>
      </w:r>
      <w:r w:rsidR="0011576F">
        <w:rPr>
          <w:noProof/>
        </w:rPr>
        <w:t>Royal Institute of British Architect</w:t>
      </w:r>
      <w:r w:rsidR="0047467C">
        <w:rPr>
          <w:noProof/>
        </w:rPr>
        <w:t>s</w:t>
      </w:r>
      <w:r w:rsidR="0011576F">
        <w:rPr>
          <w:noProof/>
        </w:rPr>
        <w:t xml:space="preserve"> (</w:t>
      </w:r>
      <w:r>
        <w:rPr>
          <w:noProof/>
        </w:rPr>
        <w:t>RIBA</w:t>
      </w:r>
      <w:r w:rsidR="0011576F">
        <w:rPr>
          <w:noProof/>
        </w:rPr>
        <w:t>)</w:t>
      </w:r>
      <w:r>
        <w:rPr>
          <w:noProof/>
        </w:rPr>
        <w:t xml:space="preserve"> courses to the indroduction of the apprenticehsip by the </w:t>
      </w:r>
      <w:r w:rsidR="00952706">
        <w:rPr>
          <w:noProof/>
        </w:rPr>
        <w:t>T</w:t>
      </w:r>
      <w:r>
        <w:rPr>
          <w:noProof/>
        </w:rPr>
        <w:t xml:space="preserve">railblazer </w:t>
      </w:r>
      <w:r w:rsidR="003A6202">
        <w:rPr>
          <w:noProof/>
        </w:rPr>
        <w:t>G</w:t>
      </w:r>
      <w:r>
        <w:rPr>
          <w:noProof/>
        </w:rPr>
        <w:t xml:space="preserve">roup. </w:t>
      </w:r>
      <w:r w:rsidR="00AB24E0">
        <w:rPr>
          <w:noProof/>
        </w:rPr>
        <w:t>I</w:t>
      </w:r>
      <w:r w:rsidR="00952706">
        <w:rPr>
          <w:noProof/>
        </w:rPr>
        <w:t>t will</w:t>
      </w:r>
      <w:r>
        <w:rPr>
          <w:noProof/>
        </w:rPr>
        <w:t xml:space="preserve"> explore what an apprenticeship is, why they were introduced and finally</w:t>
      </w:r>
      <w:r w:rsidR="00952706">
        <w:rPr>
          <w:noProof/>
        </w:rPr>
        <w:t>,</w:t>
      </w:r>
      <w:r>
        <w:rPr>
          <w:noProof/>
        </w:rPr>
        <w:t xml:space="preserve"> their impact </w:t>
      </w:r>
      <w:r w:rsidR="00AB24E0">
        <w:rPr>
          <w:noProof/>
        </w:rPr>
        <w:t xml:space="preserve">on </w:t>
      </w:r>
      <w:r>
        <w:rPr>
          <w:noProof/>
        </w:rPr>
        <w:t>first hand experience in architecture.</w:t>
      </w:r>
    </w:p>
    <w:p w14:paraId="6E066FE4" w14:textId="5C4B9E60" w:rsidR="00F82652" w:rsidRDefault="00952706" w:rsidP="00FB1957">
      <w:r w:rsidRPr="00AE6228">
        <w:t xml:space="preserve">Through evaluating this research, the study concludes an array of advantages to the apprenticeship, including enhancing the apprentice’s knowledge and understanding when </w:t>
      </w:r>
      <w:r w:rsidR="00421FD2" w:rsidRPr="00AE6228">
        <w:t>applying</w:t>
      </w:r>
      <w:r w:rsidRPr="00AE6228">
        <w:t xml:space="preserve"> theory into practice. Barriers were also discovered through the research and analysis; a common theme being increased workload. </w:t>
      </w:r>
    </w:p>
    <w:p w14:paraId="6FF1A64F" w14:textId="499D0CD1" w:rsidR="00F82652" w:rsidRDefault="00F82652" w:rsidP="00FB1957"/>
    <w:p w14:paraId="24860F8D" w14:textId="5D4B9B85" w:rsidR="00F82652" w:rsidRDefault="00F82652" w:rsidP="00FB1957"/>
    <w:p w14:paraId="460F4899" w14:textId="4C4EB54E" w:rsidR="00F82652" w:rsidRDefault="00F82652" w:rsidP="00FB1957"/>
    <w:p w14:paraId="5360EE25" w14:textId="77777777" w:rsidR="00F82652" w:rsidRDefault="00F82652" w:rsidP="00FB1957"/>
    <w:p w14:paraId="489CF61B" w14:textId="1B07EBAB" w:rsidR="00F82652" w:rsidRDefault="00F82652" w:rsidP="00FB1957"/>
    <w:p w14:paraId="1C27C172" w14:textId="77777777" w:rsidR="0053062A" w:rsidRDefault="0053062A" w:rsidP="00FB1957"/>
    <w:p w14:paraId="7CF3376A" w14:textId="77777777" w:rsidR="00137C46" w:rsidRDefault="00137C46" w:rsidP="00FB1957"/>
    <w:p w14:paraId="6AEDF1E8" w14:textId="461E86D7" w:rsidR="00F82652" w:rsidRPr="009F3513" w:rsidRDefault="00F82652" w:rsidP="006663A4">
      <w:pPr>
        <w:pStyle w:val="Heading1"/>
      </w:pPr>
      <w:r w:rsidRPr="009F3513">
        <w:lastRenderedPageBreak/>
        <w:t xml:space="preserve">Acknowledgements </w:t>
      </w:r>
    </w:p>
    <w:p w14:paraId="0148341C" w14:textId="14C2B039" w:rsidR="00F82652" w:rsidRDefault="00F82652" w:rsidP="00FB1957">
      <w:r>
        <w:t xml:space="preserve">As all academics will know, the success and completion of a piece of work if very often only possible through the generosity and help of others. This more than applies for my dissertation, which without the continued support of family, peers, </w:t>
      </w:r>
      <w:r w:rsidR="0047467C">
        <w:t>lecturers,</w:t>
      </w:r>
      <w:r>
        <w:t xml:space="preserve"> and generous academics. I have received information, advice and guidance throughout the research and writing of my dissertation which has enabled me to produce the best piece of work possible. </w:t>
      </w:r>
    </w:p>
    <w:p w14:paraId="4A03D590" w14:textId="0BEF48A3" w:rsidR="00F82652" w:rsidRDefault="00F82652" w:rsidP="00FB1957">
      <w:r>
        <w:t xml:space="preserve">Collecting research for any piece of work can be difficult. </w:t>
      </w:r>
      <w:r w:rsidR="00421FD2">
        <w:t>However,</w:t>
      </w:r>
      <w:r>
        <w:t xml:space="preserve"> there are </w:t>
      </w:r>
      <w:r w:rsidR="0047467C">
        <w:t>several</w:t>
      </w:r>
      <w:r>
        <w:t xml:space="preserve"> people who have helped me fulfil this. To take time out of their busy schedule to help me collect first hand data relating to their experiences, has enabled me to investigate, evaluate and conclude the question which I had posed for my dissertation. The depth in which Thomas Koren and extra responses which Simon Wilson were able to obtain from peers ensured that the evaluation was rich in the information collected. </w:t>
      </w:r>
    </w:p>
    <w:p w14:paraId="1024C26B" w14:textId="77777777" w:rsidR="00F82652" w:rsidRDefault="00F82652" w:rsidP="00FB1957">
      <w:r>
        <w:t xml:space="preserve">Jenny Russel has supported me enormously throughout the dissertation process, providing me with up to date, valid and significant data that has enabled me to reflect on the accessibility into the architecture profession, and for that I am grateful. </w:t>
      </w:r>
    </w:p>
    <w:p w14:paraId="6D433E49" w14:textId="79D96C92" w:rsidR="00F82652" w:rsidRPr="004D2D9A" w:rsidRDefault="00F82652" w:rsidP="00FB1957">
      <w:r>
        <w:t xml:space="preserve">Constructing this dissertation has been a new and difficult challenge made easier by the support of multiple members of staff from my </w:t>
      </w:r>
      <w:r w:rsidR="00421FD2">
        <w:t>university</w:t>
      </w:r>
      <w:r>
        <w:t xml:space="preserve">. Firstly, Elizabeth Walder who was able to share her expertise on academic </w:t>
      </w:r>
      <w:r w:rsidR="00421FD2">
        <w:t>writing and</w:t>
      </w:r>
      <w:r>
        <w:t xml:space="preserve"> breaking down the technicalities on such a piece of work. My final thank you goes to Dr Paul Harries, his weekly tutorials, discussions and what seemed to be an open all </w:t>
      </w:r>
      <w:r w:rsidR="00421FD2">
        <w:t>hour’s</w:t>
      </w:r>
      <w:r>
        <w:t xml:space="preserve"> centre for advice, without which I would not be in the position to submit this dissertation. </w:t>
      </w:r>
    </w:p>
    <w:p w14:paraId="47B9784C" w14:textId="77777777" w:rsidR="00F82652" w:rsidRDefault="00F82652" w:rsidP="00FB1957">
      <w:r>
        <w:br w:type="page"/>
      </w:r>
    </w:p>
    <w:p w14:paraId="3148C62A" w14:textId="2485D569" w:rsidR="00F82652" w:rsidRDefault="00F82652" w:rsidP="006663A4">
      <w:pPr>
        <w:pStyle w:val="Heading1"/>
      </w:pPr>
      <w:r w:rsidRPr="0053062A">
        <w:lastRenderedPageBreak/>
        <w:t>Table of Contents</w:t>
      </w:r>
      <w:r w:rsidRPr="009F3513">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062A" w:rsidRPr="00CC3E1A" w14:paraId="4F55D01D" w14:textId="77777777" w:rsidTr="0053062A">
        <w:tc>
          <w:tcPr>
            <w:tcW w:w="4508" w:type="dxa"/>
          </w:tcPr>
          <w:p w14:paraId="2F9AA4F7" w14:textId="77777777" w:rsidR="0053062A" w:rsidRPr="00CC3E1A" w:rsidRDefault="0053062A" w:rsidP="00FB1957">
            <w:r w:rsidRPr="00CC3E1A">
              <w:t>PAGE TITLE</w:t>
            </w:r>
          </w:p>
          <w:p w14:paraId="3AFF14C4" w14:textId="77777777" w:rsidR="0053062A" w:rsidRPr="00413706" w:rsidRDefault="0053062A" w:rsidP="00FB1957"/>
        </w:tc>
        <w:tc>
          <w:tcPr>
            <w:tcW w:w="4508" w:type="dxa"/>
          </w:tcPr>
          <w:p w14:paraId="66CC86A2" w14:textId="77777777" w:rsidR="0053062A" w:rsidRPr="00CC3E1A" w:rsidRDefault="0053062A" w:rsidP="006663A4">
            <w:r w:rsidRPr="00CC3E1A">
              <w:t xml:space="preserve">PAGE NUMBER  </w:t>
            </w:r>
          </w:p>
        </w:tc>
      </w:tr>
      <w:tr w:rsidR="0053062A" w14:paraId="52E180E9" w14:textId="77777777" w:rsidTr="0053062A">
        <w:tc>
          <w:tcPr>
            <w:tcW w:w="4508" w:type="dxa"/>
          </w:tcPr>
          <w:p w14:paraId="2A1DCB84" w14:textId="77777777" w:rsidR="0053062A" w:rsidRPr="00413706" w:rsidRDefault="0053062A" w:rsidP="00FB1957">
            <w:r w:rsidRPr="00413706">
              <w:t>Author’s Declaration</w:t>
            </w:r>
          </w:p>
        </w:tc>
        <w:tc>
          <w:tcPr>
            <w:tcW w:w="4508" w:type="dxa"/>
          </w:tcPr>
          <w:p w14:paraId="54155EC5" w14:textId="77777777" w:rsidR="0053062A" w:rsidRDefault="0053062A" w:rsidP="006663A4">
            <w:r>
              <w:t xml:space="preserve">2 </w:t>
            </w:r>
          </w:p>
        </w:tc>
      </w:tr>
      <w:tr w:rsidR="0053062A" w14:paraId="33A34A77" w14:textId="77777777" w:rsidTr="0053062A">
        <w:tc>
          <w:tcPr>
            <w:tcW w:w="4508" w:type="dxa"/>
          </w:tcPr>
          <w:p w14:paraId="301B4037" w14:textId="77777777" w:rsidR="0053062A" w:rsidRPr="00413706" w:rsidRDefault="0053062A" w:rsidP="00FB1957">
            <w:r w:rsidRPr="00413706">
              <w:t xml:space="preserve">Copyright Statement </w:t>
            </w:r>
          </w:p>
        </w:tc>
        <w:tc>
          <w:tcPr>
            <w:tcW w:w="4508" w:type="dxa"/>
          </w:tcPr>
          <w:p w14:paraId="207B4218" w14:textId="77777777" w:rsidR="0053062A" w:rsidRDefault="0053062A" w:rsidP="006663A4">
            <w:r>
              <w:t xml:space="preserve">3 </w:t>
            </w:r>
          </w:p>
        </w:tc>
      </w:tr>
      <w:tr w:rsidR="0053062A" w14:paraId="56688622" w14:textId="77777777" w:rsidTr="0053062A">
        <w:tc>
          <w:tcPr>
            <w:tcW w:w="4508" w:type="dxa"/>
          </w:tcPr>
          <w:p w14:paraId="1A6C9678" w14:textId="77777777" w:rsidR="0053062A" w:rsidRPr="00413706" w:rsidRDefault="0053062A" w:rsidP="00FB1957">
            <w:r w:rsidRPr="00413706">
              <w:t xml:space="preserve">Abstract </w:t>
            </w:r>
          </w:p>
        </w:tc>
        <w:tc>
          <w:tcPr>
            <w:tcW w:w="4508" w:type="dxa"/>
          </w:tcPr>
          <w:p w14:paraId="52D527E6" w14:textId="77777777" w:rsidR="0053062A" w:rsidRDefault="0053062A" w:rsidP="006663A4">
            <w:r>
              <w:t xml:space="preserve">4 </w:t>
            </w:r>
          </w:p>
        </w:tc>
      </w:tr>
      <w:tr w:rsidR="0053062A" w14:paraId="17664BF0" w14:textId="77777777" w:rsidTr="0053062A">
        <w:tc>
          <w:tcPr>
            <w:tcW w:w="4508" w:type="dxa"/>
          </w:tcPr>
          <w:p w14:paraId="02EEAF8E" w14:textId="77777777" w:rsidR="0053062A" w:rsidRPr="00413706" w:rsidRDefault="0053062A" w:rsidP="00FB1957">
            <w:r w:rsidRPr="00413706">
              <w:t xml:space="preserve">Acknowledgements </w:t>
            </w:r>
          </w:p>
        </w:tc>
        <w:tc>
          <w:tcPr>
            <w:tcW w:w="4508" w:type="dxa"/>
          </w:tcPr>
          <w:p w14:paraId="19D18EF7" w14:textId="77777777" w:rsidR="0053062A" w:rsidRDefault="0053062A" w:rsidP="006663A4">
            <w:r>
              <w:t xml:space="preserve">5 </w:t>
            </w:r>
          </w:p>
        </w:tc>
      </w:tr>
      <w:tr w:rsidR="0053062A" w14:paraId="5C8CCE9F" w14:textId="77777777" w:rsidTr="0053062A">
        <w:tc>
          <w:tcPr>
            <w:tcW w:w="4508" w:type="dxa"/>
          </w:tcPr>
          <w:p w14:paraId="4A7BF521" w14:textId="77777777" w:rsidR="0053062A" w:rsidRPr="00413706" w:rsidRDefault="0053062A" w:rsidP="00FB1957">
            <w:r w:rsidRPr="00413706">
              <w:t xml:space="preserve">List of Illustrations </w:t>
            </w:r>
          </w:p>
        </w:tc>
        <w:tc>
          <w:tcPr>
            <w:tcW w:w="4508" w:type="dxa"/>
          </w:tcPr>
          <w:p w14:paraId="1077BCA5" w14:textId="77777777" w:rsidR="0053062A" w:rsidRDefault="0053062A" w:rsidP="006663A4">
            <w:r>
              <w:t xml:space="preserve">7 </w:t>
            </w:r>
          </w:p>
        </w:tc>
      </w:tr>
      <w:tr w:rsidR="0053062A" w14:paraId="12561C13" w14:textId="77777777" w:rsidTr="0053062A">
        <w:tc>
          <w:tcPr>
            <w:tcW w:w="4508" w:type="dxa"/>
          </w:tcPr>
          <w:p w14:paraId="20DF8AF2" w14:textId="77777777" w:rsidR="0053062A" w:rsidRPr="00413706" w:rsidRDefault="0053062A" w:rsidP="00FB1957">
            <w:r w:rsidRPr="00413706">
              <w:t xml:space="preserve">List of Tables </w:t>
            </w:r>
          </w:p>
        </w:tc>
        <w:tc>
          <w:tcPr>
            <w:tcW w:w="4508" w:type="dxa"/>
          </w:tcPr>
          <w:p w14:paraId="3AE22FF2" w14:textId="77777777" w:rsidR="0053062A" w:rsidRDefault="0053062A" w:rsidP="006663A4">
            <w:r>
              <w:t>8</w:t>
            </w:r>
          </w:p>
        </w:tc>
      </w:tr>
      <w:tr w:rsidR="0053062A" w14:paraId="34BF7F68" w14:textId="77777777" w:rsidTr="0053062A">
        <w:tc>
          <w:tcPr>
            <w:tcW w:w="4508" w:type="dxa"/>
          </w:tcPr>
          <w:p w14:paraId="0C7FD17C" w14:textId="77777777" w:rsidR="0053062A" w:rsidRPr="00413706" w:rsidRDefault="0053062A" w:rsidP="00FB1957">
            <w:r w:rsidRPr="00413706">
              <w:t xml:space="preserve">Introduction </w:t>
            </w:r>
          </w:p>
        </w:tc>
        <w:tc>
          <w:tcPr>
            <w:tcW w:w="4508" w:type="dxa"/>
          </w:tcPr>
          <w:p w14:paraId="1E942797" w14:textId="77777777" w:rsidR="0053062A" w:rsidRDefault="0053062A" w:rsidP="006663A4">
            <w:r>
              <w:t>9</w:t>
            </w:r>
          </w:p>
        </w:tc>
      </w:tr>
      <w:tr w:rsidR="0053062A" w14:paraId="6BC07076" w14:textId="77777777" w:rsidTr="0053062A">
        <w:tc>
          <w:tcPr>
            <w:tcW w:w="4508" w:type="dxa"/>
          </w:tcPr>
          <w:p w14:paraId="3187916C" w14:textId="77777777" w:rsidR="0053062A" w:rsidRPr="00413706" w:rsidRDefault="0053062A" w:rsidP="00FB1957">
            <w:r w:rsidRPr="00413706">
              <w:t xml:space="preserve">Methodology </w:t>
            </w:r>
          </w:p>
        </w:tc>
        <w:tc>
          <w:tcPr>
            <w:tcW w:w="4508" w:type="dxa"/>
          </w:tcPr>
          <w:p w14:paraId="38E2B181" w14:textId="77777777" w:rsidR="0053062A" w:rsidRDefault="0053062A" w:rsidP="006663A4">
            <w:r>
              <w:t>9</w:t>
            </w:r>
          </w:p>
        </w:tc>
      </w:tr>
      <w:tr w:rsidR="0053062A" w14:paraId="483947B3" w14:textId="77777777" w:rsidTr="0053062A">
        <w:tc>
          <w:tcPr>
            <w:tcW w:w="4508" w:type="dxa"/>
          </w:tcPr>
          <w:p w14:paraId="50A74D76" w14:textId="7B403F7F" w:rsidR="0053062A" w:rsidRPr="00413706" w:rsidRDefault="009E7D83" w:rsidP="00FB1957">
            <w:r>
              <w:t xml:space="preserve">Aims and Objectives </w:t>
            </w:r>
          </w:p>
        </w:tc>
        <w:tc>
          <w:tcPr>
            <w:tcW w:w="4508" w:type="dxa"/>
          </w:tcPr>
          <w:p w14:paraId="3D53859A" w14:textId="1F2213CC" w:rsidR="0053062A" w:rsidRDefault="00780C2E" w:rsidP="006663A4">
            <w:r>
              <w:t>9</w:t>
            </w:r>
          </w:p>
        </w:tc>
      </w:tr>
      <w:tr w:rsidR="009E7D83" w14:paraId="79F47689" w14:textId="77777777" w:rsidTr="0053062A">
        <w:tc>
          <w:tcPr>
            <w:tcW w:w="4508" w:type="dxa"/>
          </w:tcPr>
          <w:p w14:paraId="1CA5BDA9" w14:textId="35090929" w:rsidR="009E7D83" w:rsidRDefault="009E7D83" w:rsidP="00FB1957">
            <w:r>
              <w:t xml:space="preserve">Literature Review </w:t>
            </w:r>
          </w:p>
        </w:tc>
        <w:tc>
          <w:tcPr>
            <w:tcW w:w="4508" w:type="dxa"/>
          </w:tcPr>
          <w:p w14:paraId="1D69ABE7" w14:textId="73FAB41E" w:rsidR="009E7D83" w:rsidDel="00675820" w:rsidRDefault="00964FA7" w:rsidP="006663A4">
            <w:r>
              <w:t>10</w:t>
            </w:r>
          </w:p>
        </w:tc>
      </w:tr>
      <w:tr w:rsidR="0053062A" w14:paraId="2C7CC5A8" w14:textId="77777777" w:rsidTr="0053062A">
        <w:tc>
          <w:tcPr>
            <w:tcW w:w="4508" w:type="dxa"/>
          </w:tcPr>
          <w:p w14:paraId="5880874D" w14:textId="77777777" w:rsidR="0053062A" w:rsidRPr="00413706" w:rsidRDefault="0053062A" w:rsidP="00FB1957">
            <w:r w:rsidRPr="00413706">
              <w:t xml:space="preserve">Chapter 1: Introductory Chapter </w:t>
            </w:r>
          </w:p>
        </w:tc>
        <w:tc>
          <w:tcPr>
            <w:tcW w:w="4508" w:type="dxa"/>
          </w:tcPr>
          <w:p w14:paraId="55D376AE" w14:textId="2D51631F" w:rsidR="0053062A" w:rsidRDefault="0053062A" w:rsidP="006663A4">
            <w:r>
              <w:t>1</w:t>
            </w:r>
            <w:r w:rsidR="00780C2E">
              <w:t>2</w:t>
            </w:r>
            <w:r w:rsidR="007513F1">
              <w:t xml:space="preserve"> </w:t>
            </w:r>
          </w:p>
        </w:tc>
      </w:tr>
      <w:tr w:rsidR="0053062A" w14:paraId="6ACBBCBE" w14:textId="77777777" w:rsidTr="0053062A">
        <w:tc>
          <w:tcPr>
            <w:tcW w:w="4508" w:type="dxa"/>
          </w:tcPr>
          <w:p w14:paraId="219DCAF5" w14:textId="2D45AF60" w:rsidR="0053062A" w:rsidRPr="00413706" w:rsidRDefault="0053062A" w:rsidP="00FB1957">
            <w:r w:rsidRPr="00413706">
              <w:t xml:space="preserve">Chapter 2: The history and development of the apprenticeship </w:t>
            </w:r>
          </w:p>
        </w:tc>
        <w:tc>
          <w:tcPr>
            <w:tcW w:w="4508" w:type="dxa"/>
          </w:tcPr>
          <w:p w14:paraId="3D7FCC41" w14:textId="511DE56D" w:rsidR="0053062A" w:rsidRDefault="00780C2E" w:rsidP="006663A4">
            <w:r>
              <w:t>17</w:t>
            </w:r>
          </w:p>
        </w:tc>
      </w:tr>
      <w:tr w:rsidR="0053062A" w14:paraId="60CAA1F0" w14:textId="77777777" w:rsidTr="0053062A">
        <w:tc>
          <w:tcPr>
            <w:tcW w:w="4508" w:type="dxa"/>
          </w:tcPr>
          <w:p w14:paraId="24E8618C" w14:textId="6565CE10" w:rsidR="0053062A" w:rsidRPr="00413706" w:rsidRDefault="0053062A" w:rsidP="00FB1957">
            <w:r w:rsidRPr="00413706">
              <w:t xml:space="preserve">Chapter 3: Apprenticeship questionnaire findings evaluation </w:t>
            </w:r>
          </w:p>
        </w:tc>
        <w:tc>
          <w:tcPr>
            <w:tcW w:w="4508" w:type="dxa"/>
          </w:tcPr>
          <w:p w14:paraId="01F2F5C1" w14:textId="64A9B4CA" w:rsidR="0053062A" w:rsidRDefault="00780C2E" w:rsidP="006663A4">
            <w:r>
              <w:t>27</w:t>
            </w:r>
          </w:p>
        </w:tc>
      </w:tr>
      <w:tr w:rsidR="0053062A" w14:paraId="36DD727F" w14:textId="77777777" w:rsidTr="0053062A">
        <w:tc>
          <w:tcPr>
            <w:tcW w:w="4508" w:type="dxa"/>
          </w:tcPr>
          <w:p w14:paraId="58B35033" w14:textId="77777777" w:rsidR="0053062A" w:rsidRPr="00413706" w:rsidRDefault="0053062A" w:rsidP="00FB1957">
            <w:r w:rsidRPr="00413706">
              <w:t xml:space="preserve">Conclusion </w:t>
            </w:r>
          </w:p>
        </w:tc>
        <w:tc>
          <w:tcPr>
            <w:tcW w:w="4508" w:type="dxa"/>
          </w:tcPr>
          <w:p w14:paraId="7218A777" w14:textId="64A0DB41" w:rsidR="0053062A" w:rsidRDefault="00780C2E" w:rsidP="006663A4">
            <w:r>
              <w:t>3</w:t>
            </w:r>
            <w:r w:rsidR="000E1747">
              <w:t>8</w:t>
            </w:r>
          </w:p>
        </w:tc>
      </w:tr>
      <w:tr w:rsidR="0053062A" w14:paraId="0D2899F3" w14:textId="77777777" w:rsidTr="0053062A">
        <w:tc>
          <w:tcPr>
            <w:tcW w:w="4508" w:type="dxa"/>
          </w:tcPr>
          <w:p w14:paraId="687E4C20" w14:textId="77777777" w:rsidR="0053062A" w:rsidRPr="00413706" w:rsidRDefault="0053062A" w:rsidP="00FB1957">
            <w:r w:rsidRPr="00413706">
              <w:t xml:space="preserve">Bibliography: Published Works </w:t>
            </w:r>
          </w:p>
        </w:tc>
        <w:tc>
          <w:tcPr>
            <w:tcW w:w="4508" w:type="dxa"/>
          </w:tcPr>
          <w:p w14:paraId="503B473C" w14:textId="6A096074" w:rsidR="0053062A" w:rsidRDefault="00780C2E" w:rsidP="006663A4">
            <w:r>
              <w:t>4</w:t>
            </w:r>
            <w:r w:rsidR="00811207">
              <w:t>2</w:t>
            </w:r>
          </w:p>
        </w:tc>
      </w:tr>
      <w:tr w:rsidR="0053062A" w14:paraId="08CC6944" w14:textId="77777777" w:rsidTr="0053062A">
        <w:tc>
          <w:tcPr>
            <w:tcW w:w="4508" w:type="dxa"/>
          </w:tcPr>
          <w:p w14:paraId="69A6A7E3" w14:textId="77777777" w:rsidR="0053062A" w:rsidRPr="00413706" w:rsidRDefault="0053062A" w:rsidP="00FB1957">
            <w:r w:rsidRPr="00413706">
              <w:t xml:space="preserve">Bibliography: Unpublished Works </w:t>
            </w:r>
          </w:p>
        </w:tc>
        <w:tc>
          <w:tcPr>
            <w:tcW w:w="4508" w:type="dxa"/>
          </w:tcPr>
          <w:p w14:paraId="39839A8A" w14:textId="413D260F" w:rsidR="0053062A" w:rsidRDefault="00780C2E" w:rsidP="006663A4">
            <w:r>
              <w:t>4</w:t>
            </w:r>
            <w:r w:rsidR="00811207">
              <w:t>7</w:t>
            </w:r>
          </w:p>
        </w:tc>
      </w:tr>
      <w:tr w:rsidR="0053062A" w14:paraId="16374840" w14:textId="77777777" w:rsidTr="0053062A">
        <w:tc>
          <w:tcPr>
            <w:tcW w:w="4508" w:type="dxa"/>
          </w:tcPr>
          <w:p w14:paraId="24EF13F8" w14:textId="77777777" w:rsidR="0053062A" w:rsidRPr="00413706" w:rsidRDefault="0053062A" w:rsidP="00FB1957">
            <w:r w:rsidRPr="00413706">
              <w:t xml:space="preserve">Appendix A: Questionnaire for Apprenticeship Lecturers </w:t>
            </w:r>
          </w:p>
        </w:tc>
        <w:tc>
          <w:tcPr>
            <w:tcW w:w="4508" w:type="dxa"/>
          </w:tcPr>
          <w:p w14:paraId="02DDE8C4" w14:textId="66A284CF" w:rsidR="0053062A" w:rsidRDefault="00780C2E" w:rsidP="006663A4">
            <w:r>
              <w:t>4</w:t>
            </w:r>
            <w:r w:rsidR="00811207">
              <w:t>8</w:t>
            </w:r>
          </w:p>
        </w:tc>
      </w:tr>
      <w:tr w:rsidR="0053062A" w14:paraId="41A1576A" w14:textId="77777777" w:rsidTr="0053062A">
        <w:tc>
          <w:tcPr>
            <w:tcW w:w="4508" w:type="dxa"/>
          </w:tcPr>
          <w:p w14:paraId="61DB76B3" w14:textId="77777777" w:rsidR="0053062A" w:rsidRPr="00413706" w:rsidRDefault="0053062A" w:rsidP="00FB1957">
            <w:r w:rsidRPr="00413706">
              <w:t xml:space="preserve">Appendix B: Questionnaire for Apprenticeship Students </w:t>
            </w:r>
          </w:p>
        </w:tc>
        <w:tc>
          <w:tcPr>
            <w:tcW w:w="4508" w:type="dxa"/>
          </w:tcPr>
          <w:p w14:paraId="3B658B64" w14:textId="0E6A472A" w:rsidR="0053062A" w:rsidRDefault="00780C2E" w:rsidP="006663A4">
            <w:r>
              <w:t>4</w:t>
            </w:r>
            <w:r w:rsidR="00811207">
              <w:t>9</w:t>
            </w:r>
          </w:p>
        </w:tc>
      </w:tr>
      <w:tr w:rsidR="0053062A" w14:paraId="280860E0" w14:textId="77777777" w:rsidTr="0053062A">
        <w:tc>
          <w:tcPr>
            <w:tcW w:w="4508" w:type="dxa"/>
          </w:tcPr>
          <w:p w14:paraId="65A36069" w14:textId="75C24517" w:rsidR="0053062A" w:rsidRPr="00413706" w:rsidRDefault="0053062A" w:rsidP="00FB1957">
            <w:r w:rsidRPr="00413706">
              <w:t xml:space="preserve">Appendix C: Questionnaire for practitioners who employ or have employed and </w:t>
            </w:r>
            <w:r w:rsidR="00255A64" w:rsidRPr="00413706">
              <w:t>apprentice</w:t>
            </w:r>
          </w:p>
          <w:p w14:paraId="47B6935B" w14:textId="77777777" w:rsidR="0053062A" w:rsidRPr="00413706" w:rsidRDefault="0053062A" w:rsidP="00FB1957"/>
        </w:tc>
        <w:tc>
          <w:tcPr>
            <w:tcW w:w="4508" w:type="dxa"/>
          </w:tcPr>
          <w:p w14:paraId="423FE386" w14:textId="7C7AFDB5" w:rsidR="0053062A" w:rsidRDefault="00811207" w:rsidP="006663A4">
            <w:r>
              <w:t>50</w:t>
            </w:r>
          </w:p>
        </w:tc>
      </w:tr>
    </w:tbl>
    <w:p w14:paraId="4FE708D5" w14:textId="2CA80622" w:rsidR="00F82652" w:rsidRPr="009F3513" w:rsidRDefault="00F82652" w:rsidP="00FB1957"/>
    <w:p w14:paraId="6D4AA978" w14:textId="77777777" w:rsidR="00F82652" w:rsidRPr="009F3513" w:rsidRDefault="00F82652" w:rsidP="00FB1957"/>
    <w:p w14:paraId="6454557B" w14:textId="77777777" w:rsidR="00F82652" w:rsidRDefault="00F82652" w:rsidP="00FB1957">
      <w:r>
        <w:br w:type="page"/>
      </w:r>
    </w:p>
    <w:p w14:paraId="1036B38F" w14:textId="2FAAD614" w:rsidR="00F82652" w:rsidRPr="0047467C" w:rsidRDefault="00F82652" w:rsidP="00FB1957">
      <w:pPr>
        <w:pStyle w:val="Heading1"/>
      </w:pPr>
      <w:r w:rsidRPr="0047467C">
        <w:lastRenderedPageBreak/>
        <w:t xml:space="preserve">List of Illustrations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13706" w14:paraId="1D6DBBA6" w14:textId="77777777" w:rsidTr="0053062A">
        <w:tc>
          <w:tcPr>
            <w:tcW w:w="4508" w:type="dxa"/>
          </w:tcPr>
          <w:p w14:paraId="5816B103" w14:textId="77777777" w:rsidR="00413706" w:rsidRPr="00CC3E1A" w:rsidRDefault="00413706" w:rsidP="00FB1957">
            <w:r w:rsidRPr="00CC3E1A">
              <w:t xml:space="preserve">PAGE TITLE </w:t>
            </w:r>
          </w:p>
          <w:p w14:paraId="60863BEF" w14:textId="08FFF2AA" w:rsidR="00CC3E1A" w:rsidRPr="00CC3E1A" w:rsidRDefault="00CC3E1A" w:rsidP="00FB1957"/>
        </w:tc>
        <w:tc>
          <w:tcPr>
            <w:tcW w:w="4508" w:type="dxa"/>
          </w:tcPr>
          <w:p w14:paraId="18B61C70" w14:textId="4DCED41F" w:rsidR="00413706" w:rsidRPr="00CC3E1A" w:rsidRDefault="00413706" w:rsidP="006663A4">
            <w:r w:rsidRPr="00CC3E1A">
              <w:t xml:space="preserve">PAGE NUMBER </w:t>
            </w:r>
          </w:p>
        </w:tc>
      </w:tr>
      <w:tr w:rsidR="00413706" w14:paraId="00D1C925" w14:textId="77777777" w:rsidTr="0053062A">
        <w:tc>
          <w:tcPr>
            <w:tcW w:w="4508" w:type="dxa"/>
          </w:tcPr>
          <w:p w14:paraId="528BBA7A" w14:textId="19A3FF45" w:rsidR="00413706" w:rsidRPr="00413706" w:rsidRDefault="00413706" w:rsidP="00FB1957">
            <w:r>
              <w:t xml:space="preserve">Figure 1: </w:t>
            </w:r>
            <w:r>
              <w:rPr>
                <w:lang w:val="en-US"/>
              </w:rPr>
              <w:t>Print of the College des Quatre Nations showing the Facade and surrounding carriages, docks and boats on the Siene (Perelle,</w:t>
            </w:r>
            <w:r w:rsidR="0053062A">
              <w:rPr>
                <w:lang w:val="en-US"/>
              </w:rPr>
              <w:t xml:space="preserve"> </w:t>
            </w:r>
            <w:r>
              <w:rPr>
                <w:lang w:val="en-US"/>
              </w:rPr>
              <w:t xml:space="preserve">1660). </w:t>
            </w:r>
          </w:p>
          <w:p w14:paraId="15C4834F" w14:textId="557DB2BC" w:rsidR="00413706" w:rsidRDefault="00413706" w:rsidP="00FB1957"/>
        </w:tc>
        <w:tc>
          <w:tcPr>
            <w:tcW w:w="4508" w:type="dxa"/>
          </w:tcPr>
          <w:p w14:paraId="2EEE236D" w14:textId="50DF969C" w:rsidR="00413706" w:rsidRDefault="0053062A" w:rsidP="006663A4">
            <w:r>
              <w:t>1</w:t>
            </w:r>
            <w:r w:rsidR="00780C2E">
              <w:t>3</w:t>
            </w:r>
          </w:p>
        </w:tc>
      </w:tr>
      <w:tr w:rsidR="00413706" w14:paraId="7B0FC801" w14:textId="77777777" w:rsidTr="0053062A">
        <w:tc>
          <w:tcPr>
            <w:tcW w:w="4508" w:type="dxa"/>
          </w:tcPr>
          <w:p w14:paraId="0B1E3AEE" w14:textId="1B650376" w:rsidR="00413706" w:rsidRPr="00413706" w:rsidRDefault="00413706" w:rsidP="00FB1957">
            <w:r>
              <w:t>Figure 2</w:t>
            </w:r>
            <w:r w:rsidR="00CC3E1A">
              <w:t xml:space="preserve"> a-b</w:t>
            </w:r>
            <w:r>
              <w:t xml:space="preserve">: </w:t>
            </w:r>
            <w:r>
              <w:rPr>
                <w:lang w:val="en-US"/>
              </w:rPr>
              <w:t>The College des Quatre-Nations, Paris. First floor plan (a – extract, b – scaled section of extract</w:t>
            </w:r>
            <w:r w:rsidR="00392C90">
              <w:rPr>
                <w:lang w:val="en-US"/>
              </w:rPr>
              <w:t>),</w:t>
            </w:r>
            <w:r>
              <w:rPr>
                <w:lang w:val="en-US"/>
              </w:rPr>
              <w:t xml:space="preserve"> drawn 1662. Pen, ink and colored paint on </w:t>
            </w:r>
            <w:r w:rsidRPr="008659EA">
              <w:rPr>
                <w:lang w:val="en-US"/>
              </w:rPr>
              <w:t xml:space="preserve">paper (Le Vau, </w:t>
            </w:r>
            <w:r w:rsidR="00B40BC8" w:rsidRPr="008659EA">
              <w:rPr>
                <w:lang w:val="en-US"/>
              </w:rPr>
              <w:t>1662, p</w:t>
            </w:r>
            <w:r w:rsidRPr="008659EA">
              <w:rPr>
                <w:lang w:val="en-US"/>
              </w:rPr>
              <w:t xml:space="preserve"> 39).</w:t>
            </w:r>
            <w:r>
              <w:rPr>
                <w:lang w:val="en-US"/>
              </w:rPr>
              <w:t xml:space="preserve"> </w:t>
            </w:r>
          </w:p>
        </w:tc>
        <w:tc>
          <w:tcPr>
            <w:tcW w:w="4508" w:type="dxa"/>
          </w:tcPr>
          <w:p w14:paraId="21C76F91" w14:textId="5680451C" w:rsidR="00413706" w:rsidRDefault="0053062A" w:rsidP="006663A4">
            <w:r>
              <w:t>1</w:t>
            </w:r>
            <w:r w:rsidR="00780C2E">
              <w:t>3</w:t>
            </w:r>
            <w:r>
              <w:t xml:space="preserve"> </w:t>
            </w:r>
          </w:p>
        </w:tc>
      </w:tr>
      <w:tr w:rsidR="00413706" w14:paraId="014F93DB" w14:textId="77777777" w:rsidTr="0053062A">
        <w:tc>
          <w:tcPr>
            <w:tcW w:w="4508" w:type="dxa"/>
          </w:tcPr>
          <w:p w14:paraId="009E9A9F" w14:textId="04C2B94E" w:rsidR="00413706" w:rsidRPr="008659EA" w:rsidRDefault="00413706" w:rsidP="00FB1957">
            <w:pPr>
              <w:rPr>
                <w:lang w:val="en-US"/>
              </w:rPr>
            </w:pPr>
            <w:r w:rsidRPr="008659EA">
              <w:rPr>
                <w:lang w:val="en-US"/>
              </w:rPr>
              <w:t xml:space="preserve">Figure 3: Site perspective drawing of the Louvre Paris, during the time of the occupation of the Académie </w:t>
            </w:r>
            <w:r w:rsidR="008659EA" w:rsidRPr="008659EA">
              <w:rPr>
                <w:lang w:val="en-US"/>
              </w:rPr>
              <w:t>d’Architecture (</w:t>
            </w:r>
            <w:r w:rsidRPr="008659EA">
              <w:rPr>
                <w:lang w:val="en-US"/>
              </w:rPr>
              <w:t xml:space="preserve">Bretez, 1739). </w:t>
            </w:r>
          </w:p>
          <w:p w14:paraId="2778CB02" w14:textId="77777777" w:rsidR="00413706" w:rsidRPr="008659EA" w:rsidRDefault="00413706" w:rsidP="00FB1957"/>
        </w:tc>
        <w:tc>
          <w:tcPr>
            <w:tcW w:w="4508" w:type="dxa"/>
          </w:tcPr>
          <w:p w14:paraId="6010D887" w14:textId="126599FA" w:rsidR="00413706" w:rsidRDefault="0053062A" w:rsidP="006663A4">
            <w:r>
              <w:t>1</w:t>
            </w:r>
            <w:r w:rsidR="00780C2E">
              <w:t>4</w:t>
            </w:r>
            <w:r>
              <w:t xml:space="preserve"> </w:t>
            </w:r>
          </w:p>
        </w:tc>
      </w:tr>
    </w:tbl>
    <w:p w14:paraId="1D9330F8" w14:textId="77777777" w:rsidR="00F82652" w:rsidRDefault="00F82652" w:rsidP="00FB1957">
      <w:r>
        <w:br w:type="page"/>
      </w:r>
    </w:p>
    <w:p w14:paraId="18E5EAFF" w14:textId="79919714" w:rsidR="00F82652" w:rsidRPr="0047467C" w:rsidRDefault="00F82652" w:rsidP="00FB1957">
      <w:pPr>
        <w:pStyle w:val="Heading1"/>
      </w:pPr>
      <w:r w:rsidRPr="0047467C">
        <w:lastRenderedPageBreak/>
        <w:t>List of Tables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13706" w:rsidRPr="00CC3E1A" w14:paraId="569C9F63" w14:textId="77777777" w:rsidTr="0053062A">
        <w:tc>
          <w:tcPr>
            <w:tcW w:w="4508" w:type="dxa"/>
          </w:tcPr>
          <w:p w14:paraId="67E966E5" w14:textId="77777777" w:rsidR="00413706" w:rsidRPr="00CC3E1A" w:rsidRDefault="00413706" w:rsidP="00FB1957">
            <w:r w:rsidRPr="00CC3E1A">
              <w:t xml:space="preserve">PAGE TITLE </w:t>
            </w:r>
          </w:p>
          <w:p w14:paraId="7DFD6654" w14:textId="77777777" w:rsidR="00CC3E1A" w:rsidRPr="00CC3E1A" w:rsidRDefault="00CC3E1A" w:rsidP="00FB1957"/>
        </w:tc>
        <w:tc>
          <w:tcPr>
            <w:tcW w:w="4508" w:type="dxa"/>
          </w:tcPr>
          <w:p w14:paraId="7D4B8E3C" w14:textId="77777777" w:rsidR="00413706" w:rsidRPr="00CC3E1A" w:rsidRDefault="00413706" w:rsidP="006663A4">
            <w:r w:rsidRPr="00CC3E1A">
              <w:t xml:space="preserve">PAGE NUMBER </w:t>
            </w:r>
          </w:p>
        </w:tc>
      </w:tr>
      <w:tr w:rsidR="00413706" w14:paraId="488152FD" w14:textId="77777777" w:rsidTr="0053062A">
        <w:tc>
          <w:tcPr>
            <w:tcW w:w="4508" w:type="dxa"/>
          </w:tcPr>
          <w:p w14:paraId="55DA8020" w14:textId="1163A69B" w:rsidR="00413706" w:rsidRDefault="00413706" w:rsidP="00FB1957">
            <w:r>
              <w:t xml:space="preserve">Figure A: Sectors of the National Apprenticeship </w:t>
            </w:r>
            <w:r w:rsidRPr="008659EA">
              <w:t xml:space="preserve">Service </w:t>
            </w:r>
            <w:r w:rsidR="008659EA" w:rsidRPr="008659EA">
              <w:t>(National Apprenticeship Service, 2019).</w:t>
            </w:r>
            <w:r w:rsidR="008659EA">
              <w:t xml:space="preserve"> </w:t>
            </w:r>
          </w:p>
        </w:tc>
        <w:tc>
          <w:tcPr>
            <w:tcW w:w="4508" w:type="dxa"/>
          </w:tcPr>
          <w:p w14:paraId="3A722850" w14:textId="26B50178" w:rsidR="00413706" w:rsidRDefault="00780C2E" w:rsidP="006663A4">
            <w:r>
              <w:t>19</w:t>
            </w:r>
            <w:r w:rsidR="0053062A">
              <w:t xml:space="preserve"> </w:t>
            </w:r>
          </w:p>
        </w:tc>
      </w:tr>
      <w:tr w:rsidR="00413706" w14:paraId="52D7BDDF" w14:textId="77777777" w:rsidTr="0053062A">
        <w:tc>
          <w:tcPr>
            <w:tcW w:w="4508" w:type="dxa"/>
          </w:tcPr>
          <w:p w14:paraId="24D11FF9" w14:textId="77777777" w:rsidR="009862CC" w:rsidRDefault="009862CC" w:rsidP="00FB1957"/>
          <w:p w14:paraId="4E52FEB9" w14:textId="7A3A2CAF" w:rsidR="00413706" w:rsidRDefault="00413706" w:rsidP="00FB1957">
            <w:r>
              <w:t xml:space="preserve">Figure B: </w:t>
            </w:r>
            <w:r w:rsidR="008659EA">
              <w:t xml:space="preserve">Apprenticeship Statistics 2015-2022 in England and Wales (Powell, 2024; Welsh Government, 2024). </w:t>
            </w:r>
            <w:r w:rsidR="008659EA" w:rsidRPr="000B03BE">
              <w:t xml:space="preserve"> </w:t>
            </w:r>
          </w:p>
          <w:p w14:paraId="24598A28" w14:textId="0EC129A5" w:rsidR="008659EA" w:rsidRPr="00413706" w:rsidRDefault="008659EA" w:rsidP="00FB1957"/>
        </w:tc>
        <w:tc>
          <w:tcPr>
            <w:tcW w:w="4508" w:type="dxa"/>
          </w:tcPr>
          <w:p w14:paraId="5E606F1B" w14:textId="77777777" w:rsidR="009862CC" w:rsidRDefault="009862CC" w:rsidP="006663A4"/>
          <w:p w14:paraId="1A15D6A2" w14:textId="16DD7851" w:rsidR="00413706" w:rsidRDefault="00780C2E" w:rsidP="006663A4">
            <w:r>
              <w:t>20</w:t>
            </w:r>
            <w:r w:rsidR="0053062A">
              <w:t xml:space="preserve"> </w:t>
            </w:r>
          </w:p>
        </w:tc>
      </w:tr>
      <w:tr w:rsidR="00413706" w14:paraId="0C99D896" w14:textId="77777777" w:rsidTr="0053062A">
        <w:tc>
          <w:tcPr>
            <w:tcW w:w="4508" w:type="dxa"/>
          </w:tcPr>
          <w:p w14:paraId="399BF69E" w14:textId="4C1DCBA5" w:rsidR="00413706" w:rsidRPr="008659EA" w:rsidRDefault="00413706" w:rsidP="00FB1957">
            <w:r>
              <w:rPr>
                <w:lang w:val="en-US"/>
              </w:rPr>
              <w:t xml:space="preserve">Figure C: </w:t>
            </w:r>
            <w:r w:rsidR="008659EA">
              <w:t xml:space="preserve">Architectural Apprenticeship Enrolment Statistics 2007-2022 </w:t>
            </w:r>
            <w:r w:rsidR="008659EA" w:rsidRPr="008659EA">
              <w:rPr>
                <w:color w:val="040C28"/>
              </w:rPr>
              <w:t xml:space="preserve">(RIBA, 2022; </w:t>
            </w:r>
            <w:r w:rsidR="008659EA" w:rsidRPr="008659EA">
              <w:t>Institute for Apprenticeships &amp; Technical Education, 2023</w:t>
            </w:r>
            <w:r w:rsidR="008659EA" w:rsidRPr="008659EA">
              <w:rPr>
                <w:color w:val="040C28"/>
              </w:rPr>
              <w:t>).</w:t>
            </w:r>
            <w:r w:rsidR="008659EA">
              <w:rPr>
                <w:color w:val="040C28"/>
              </w:rPr>
              <w:t xml:space="preserve"> </w:t>
            </w:r>
          </w:p>
          <w:p w14:paraId="2F50E6BD" w14:textId="77777777" w:rsidR="00413706" w:rsidRDefault="00413706" w:rsidP="00FB1957"/>
        </w:tc>
        <w:tc>
          <w:tcPr>
            <w:tcW w:w="4508" w:type="dxa"/>
          </w:tcPr>
          <w:p w14:paraId="4DB0A43F" w14:textId="338E718B" w:rsidR="00413706" w:rsidRDefault="00780C2E" w:rsidP="006663A4">
            <w:r>
              <w:t>24</w:t>
            </w:r>
            <w:r w:rsidR="0053062A">
              <w:t xml:space="preserve"> </w:t>
            </w:r>
          </w:p>
        </w:tc>
      </w:tr>
      <w:tr w:rsidR="00413706" w14:paraId="64C9C932" w14:textId="77777777" w:rsidTr="0053062A">
        <w:tc>
          <w:tcPr>
            <w:tcW w:w="4508" w:type="dxa"/>
          </w:tcPr>
          <w:p w14:paraId="2889E019" w14:textId="77777777" w:rsidR="008659EA" w:rsidRPr="00BD24B9" w:rsidRDefault="00413706" w:rsidP="00FB1957">
            <w:r>
              <w:rPr>
                <w:lang w:val="en-US"/>
              </w:rPr>
              <w:t xml:space="preserve">Figure D: </w:t>
            </w:r>
            <w:r w:rsidR="008659EA">
              <w:t>Number of Apprenticeship Starts Between 2018-</w:t>
            </w:r>
            <w:r w:rsidR="008659EA" w:rsidRPr="008659EA">
              <w:t>2022 (Institute for Apprenticeships &amp; Technical Education, 2023).</w:t>
            </w:r>
            <w:r w:rsidR="008659EA">
              <w:t xml:space="preserve"> </w:t>
            </w:r>
          </w:p>
          <w:p w14:paraId="4A1F01BC" w14:textId="4C66EF68" w:rsidR="00413706" w:rsidRDefault="00413706" w:rsidP="00FB1957">
            <w:pPr>
              <w:rPr>
                <w:lang w:val="en-US"/>
              </w:rPr>
            </w:pPr>
          </w:p>
        </w:tc>
        <w:tc>
          <w:tcPr>
            <w:tcW w:w="4508" w:type="dxa"/>
          </w:tcPr>
          <w:p w14:paraId="22926217" w14:textId="7F260E44" w:rsidR="00413706" w:rsidRDefault="00780C2E" w:rsidP="006663A4">
            <w:r>
              <w:t>25</w:t>
            </w:r>
            <w:r w:rsidR="0053062A">
              <w:t xml:space="preserve"> </w:t>
            </w:r>
          </w:p>
        </w:tc>
      </w:tr>
    </w:tbl>
    <w:p w14:paraId="4AE1AFB0" w14:textId="77777777" w:rsidR="00F630E6" w:rsidRDefault="00F630E6" w:rsidP="00FB1957"/>
    <w:p w14:paraId="4445EB7A" w14:textId="77777777" w:rsidR="00F630E6" w:rsidRDefault="00F630E6" w:rsidP="00FB1957"/>
    <w:p w14:paraId="203AD171" w14:textId="77777777" w:rsidR="00F630E6" w:rsidRDefault="00F630E6" w:rsidP="00FB1957"/>
    <w:p w14:paraId="09096A91" w14:textId="77777777" w:rsidR="00F630E6" w:rsidRDefault="00F630E6" w:rsidP="00FB1957"/>
    <w:p w14:paraId="33A04493" w14:textId="77777777" w:rsidR="00F630E6" w:rsidRDefault="00F630E6" w:rsidP="00FB1957"/>
    <w:p w14:paraId="3AA46388" w14:textId="77777777" w:rsidR="00F630E6" w:rsidRDefault="00F630E6" w:rsidP="00FB1957"/>
    <w:p w14:paraId="2B863BE1" w14:textId="77777777" w:rsidR="00F630E6" w:rsidRDefault="00F630E6" w:rsidP="00FB1957"/>
    <w:p w14:paraId="2A87D8FD" w14:textId="77777777" w:rsidR="00F630E6" w:rsidRDefault="00F630E6" w:rsidP="00FB1957"/>
    <w:p w14:paraId="1BA24EC5" w14:textId="77777777" w:rsidR="00F630E6" w:rsidRDefault="00F630E6" w:rsidP="00FB1957"/>
    <w:p w14:paraId="13ADF543" w14:textId="77777777" w:rsidR="00FE4126" w:rsidRDefault="00FE4126" w:rsidP="00FB1957"/>
    <w:p w14:paraId="6A7C12C0" w14:textId="46B151F7" w:rsidR="00F82652" w:rsidRDefault="00F82652" w:rsidP="00FB1957">
      <w:pPr>
        <w:pStyle w:val="Heading1"/>
      </w:pPr>
      <w:r w:rsidRPr="009F3513">
        <w:lastRenderedPageBreak/>
        <w:t xml:space="preserve">Introduction </w:t>
      </w:r>
    </w:p>
    <w:p w14:paraId="0DBE413E" w14:textId="77777777" w:rsidR="00D27EA9" w:rsidRPr="00CA10A6" w:rsidRDefault="00D27EA9" w:rsidP="00D27EA9">
      <w:pPr>
        <w:pStyle w:val="Heading2"/>
      </w:pPr>
      <w:r w:rsidRPr="00CA10A6">
        <w:t xml:space="preserve">Aims </w:t>
      </w:r>
      <w:r w:rsidRPr="0047467C">
        <w:t>and</w:t>
      </w:r>
      <w:r w:rsidRPr="00CA10A6">
        <w:t xml:space="preserve"> Objectives </w:t>
      </w:r>
    </w:p>
    <w:p w14:paraId="56D9A603" w14:textId="77777777" w:rsidR="00D27EA9" w:rsidRPr="00CA10A6" w:rsidRDefault="00D27EA9" w:rsidP="00D27EA9">
      <w:r w:rsidRPr="00CA10A6">
        <w:t>Dissertation Question:</w:t>
      </w:r>
    </w:p>
    <w:p w14:paraId="76C2ADA8" w14:textId="77777777" w:rsidR="00D27EA9" w:rsidRPr="00D5709C" w:rsidRDefault="00D27EA9" w:rsidP="00D27EA9">
      <w:r w:rsidRPr="00D5709C">
        <w:t>Is the architecture apprenticeship becoming an attractive option as a route into the profession?</w:t>
      </w:r>
      <w:r w:rsidRPr="00D5709C">
        <w:rPr>
          <w:noProof/>
        </w:rPr>
        <w:t xml:space="preserve"> </w:t>
      </w:r>
    </w:p>
    <w:p w14:paraId="258D0DCE" w14:textId="77777777" w:rsidR="00D27EA9" w:rsidRDefault="00D27EA9" w:rsidP="00D27EA9">
      <w:pPr>
        <w:rPr>
          <w:noProof/>
        </w:rPr>
      </w:pPr>
      <w:r>
        <w:rPr>
          <w:noProof/>
        </w:rPr>
        <w:t xml:space="preserve">Aim : </w:t>
      </w:r>
    </w:p>
    <w:p w14:paraId="2F575068" w14:textId="3C81003D" w:rsidR="00D27EA9" w:rsidRDefault="00D27EA9" w:rsidP="00D27EA9">
      <w:pPr>
        <w:rPr>
          <w:noProof/>
        </w:rPr>
      </w:pPr>
      <w:r>
        <w:rPr>
          <w:noProof/>
        </w:rPr>
        <w:t>To iden</w:t>
      </w:r>
      <w:r w:rsidR="00EC09B2">
        <w:rPr>
          <w:noProof/>
        </w:rPr>
        <w:t>t</w:t>
      </w:r>
      <w:r>
        <w:rPr>
          <w:noProof/>
        </w:rPr>
        <w:t>ify the attributes of the apprenticeship scheme, how effective it is as an alternative route to the traditional route and whet</w:t>
      </w:r>
      <w:r w:rsidR="005217A8">
        <w:rPr>
          <w:noProof/>
        </w:rPr>
        <w:t>h</w:t>
      </w:r>
      <w:r>
        <w:rPr>
          <w:noProof/>
        </w:rPr>
        <w:t>er it can become a</w:t>
      </w:r>
      <w:r w:rsidR="005217A8">
        <w:rPr>
          <w:noProof/>
        </w:rPr>
        <w:t xml:space="preserve">n </w:t>
      </w:r>
      <w:r w:rsidR="00513B46">
        <w:rPr>
          <w:noProof/>
        </w:rPr>
        <w:t xml:space="preserve">attractive </w:t>
      </w:r>
      <w:r>
        <w:rPr>
          <w:noProof/>
        </w:rPr>
        <w:t xml:space="preserve">option for architecture students as a route into the profession. </w:t>
      </w:r>
    </w:p>
    <w:p w14:paraId="43B484F1" w14:textId="77777777" w:rsidR="00D27EA9" w:rsidRDefault="00D27EA9" w:rsidP="00D27EA9">
      <w:pPr>
        <w:rPr>
          <w:noProof/>
        </w:rPr>
      </w:pPr>
      <w:r>
        <w:rPr>
          <w:noProof/>
        </w:rPr>
        <w:t>Specific Objectives:</w:t>
      </w:r>
    </w:p>
    <w:p w14:paraId="7F5CDF3F" w14:textId="635A9152" w:rsidR="00D27EA9" w:rsidRPr="00FB1957" w:rsidRDefault="00513B46" w:rsidP="00D27EA9">
      <w:pPr>
        <w:pStyle w:val="ListParagraph"/>
        <w:numPr>
          <w:ilvl w:val="0"/>
          <w:numId w:val="10"/>
        </w:numPr>
      </w:pPr>
      <w:r>
        <w:t>Discover the number of</w:t>
      </w:r>
      <w:r w:rsidR="00D27EA9" w:rsidRPr="00FB1957">
        <w:t xml:space="preserve"> students </w:t>
      </w:r>
      <w:r>
        <w:t xml:space="preserve">who </w:t>
      </w:r>
      <w:r w:rsidR="00D27EA9" w:rsidRPr="00FB1957">
        <w:t>have enrolled in the apprenticeship; and how many have qualified through the scheme.</w:t>
      </w:r>
    </w:p>
    <w:p w14:paraId="28ED81F4" w14:textId="1D644759" w:rsidR="00D27EA9" w:rsidRPr="00FB1957" w:rsidRDefault="00D27EA9" w:rsidP="00D27EA9">
      <w:pPr>
        <w:pStyle w:val="ListParagraph"/>
      </w:pPr>
      <w:r w:rsidRPr="00FB1957">
        <w:t xml:space="preserve">Compare enrolment </w:t>
      </w:r>
      <w:r w:rsidR="00513B46">
        <w:t>statistics</w:t>
      </w:r>
      <w:r w:rsidRPr="00FB1957">
        <w:t xml:space="preserve"> to the traditional route and identify any trends.</w:t>
      </w:r>
    </w:p>
    <w:p w14:paraId="3A9F301A" w14:textId="77777777" w:rsidR="00D27EA9" w:rsidRPr="00FB1957" w:rsidRDefault="00D27EA9" w:rsidP="00D27EA9">
      <w:pPr>
        <w:pStyle w:val="ListParagraph"/>
      </w:pPr>
      <w:r w:rsidRPr="00FB1957">
        <w:t>Identify any perceived advantages and disadvantages of the apprenticeship route.</w:t>
      </w:r>
    </w:p>
    <w:p w14:paraId="080533B5" w14:textId="3009E12D" w:rsidR="00D27EA9" w:rsidRPr="00FB1957" w:rsidRDefault="00D27EA9" w:rsidP="00D27EA9">
      <w:pPr>
        <w:pStyle w:val="ListParagraph"/>
      </w:pPr>
      <w:r w:rsidRPr="00FB1957">
        <w:t>Explore and evaluate the success of the scheme from first hand sources.</w:t>
      </w:r>
    </w:p>
    <w:p w14:paraId="4A9D6D90" w14:textId="6873BFF8" w:rsidR="00D27EA9" w:rsidRDefault="00D27EA9" w:rsidP="00D27EA9">
      <w:r>
        <w:t xml:space="preserve">An apprenticeship </w:t>
      </w:r>
      <w:r w:rsidR="00FE4126">
        <w:t>is defined</w:t>
      </w:r>
      <w:r>
        <w:t xml:space="preserve"> as a job in which an individual is paid, learns, and gains valuable experiences </w:t>
      </w:r>
      <w:r w:rsidRPr="00CC3E1A">
        <w:t>(HM Government, no date).</w:t>
      </w:r>
      <w:r>
        <w:t xml:space="preserve"> This </w:t>
      </w:r>
      <w:r w:rsidR="00FE4126">
        <w:t xml:space="preserve">research </w:t>
      </w:r>
      <w:r>
        <w:t xml:space="preserve">will </w:t>
      </w:r>
      <w:r w:rsidR="00FE4126">
        <w:t xml:space="preserve">examine </w:t>
      </w:r>
      <w:r>
        <w:t xml:space="preserve">the </w:t>
      </w:r>
      <w:r w:rsidR="00513B46">
        <w:t>e</w:t>
      </w:r>
      <w:r>
        <w:t>ducation routes available in the United Kingdom and specifically in England as this is the only count</w:t>
      </w:r>
      <w:r w:rsidR="00FE4126">
        <w:t>r</w:t>
      </w:r>
      <w:r>
        <w:t xml:space="preserve">y where the apprenticeship is currently available. The introductory chapter which does not include the apprenticeship will be on architectural teachings origin in France. </w:t>
      </w:r>
    </w:p>
    <w:p w14:paraId="06A1F199" w14:textId="42915172" w:rsidR="00D27EA9" w:rsidRPr="00D27EA9" w:rsidRDefault="00D27EA9" w:rsidP="00D27EA9">
      <w:pPr>
        <w:rPr>
          <w:lang w:val="en-US"/>
        </w:rPr>
      </w:pPr>
      <w:r>
        <w:rPr>
          <w:lang w:val="en-US"/>
        </w:rPr>
        <w:t>Reference</w:t>
      </w:r>
      <w:r w:rsidR="00513B46">
        <w:rPr>
          <w:lang w:val="en-US"/>
        </w:rPr>
        <w:t>s</w:t>
      </w:r>
      <w:r>
        <w:rPr>
          <w:lang w:val="en-US"/>
        </w:rPr>
        <w:t xml:space="preserve"> throughout the dissertation will be given to the </w:t>
      </w:r>
      <w:r w:rsidR="00513B46">
        <w:rPr>
          <w:lang w:val="en-US"/>
        </w:rPr>
        <w:t>T</w:t>
      </w:r>
      <w:r>
        <w:rPr>
          <w:lang w:val="en-US"/>
        </w:rPr>
        <w:t xml:space="preserve">railblazer Group, </w:t>
      </w:r>
      <w:r w:rsidR="00FE4126">
        <w:rPr>
          <w:lang w:val="en-US"/>
        </w:rPr>
        <w:t xml:space="preserve">20 architecture practices </w:t>
      </w:r>
      <w:r>
        <w:rPr>
          <w:lang w:val="en-US"/>
        </w:rPr>
        <w:t>headed by Foster and Partners,</w:t>
      </w:r>
      <w:r w:rsidR="00FE4126">
        <w:rPr>
          <w:lang w:val="en-US"/>
        </w:rPr>
        <w:t xml:space="preserve"> who developed the apprenticeship’s framework, along with the standards that define the learning objectives. </w:t>
      </w:r>
    </w:p>
    <w:p w14:paraId="385C2027" w14:textId="77777777" w:rsidR="00C00B20" w:rsidRPr="0047467C" w:rsidRDefault="00C00B20" w:rsidP="00FB1957">
      <w:pPr>
        <w:pStyle w:val="Heading2"/>
      </w:pPr>
      <w:r w:rsidRPr="0047467C">
        <w:t xml:space="preserve">Methodology </w:t>
      </w:r>
    </w:p>
    <w:p w14:paraId="414A40C6" w14:textId="77777777" w:rsidR="00C00B20" w:rsidRPr="00CA10A6" w:rsidRDefault="00C00B20" w:rsidP="00FB1957">
      <w:r>
        <w:t xml:space="preserve">The </w:t>
      </w:r>
      <w:r w:rsidRPr="00CA10A6">
        <w:t xml:space="preserve">research that </w:t>
      </w:r>
      <w:r>
        <w:t>was</w:t>
      </w:r>
      <w:r w:rsidRPr="00CA10A6">
        <w:t xml:space="preserve"> conducted for this dissertation</w:t>
      </w:r>
      <w:r>
        <w:t xml:space="preserve"> is comprised of</w:t>
      </w:r>
      <w:r w:rsidRPr="00CA10A6">
        <w:t xml:space="preserve"> four main research strategies. These were:</w:t>
      </w:r>
    </w:p>
    <w:p w14:paraId="58A3C624" w14:textId="7924322E" w:rsidR="00C00B20" w:rsidRPr="0047467C" w:rsidRDefault="00C00B20" w:rsidP="00FE4126">
      <w:pPr>
        <w:pStyle w:val="ListParagraph"/>
        <w:numPr>
          <w:ilvl w:val="0"/>
          <w:numId w:val="11"/>
        </w:numPr>
      </w:pPr>
      <w:r w:rsidRPr="0047467C">
        <w:t xml:space="preserve">Books and online resources </w:t>
      </w:r>
    </w:p>
    <w:p w14:paraId="1DF54798" w14:textId="77777777" w:rsidR="00C00B20" w:rsidRPr="0047467C" w:rsidRDefault="00C00B20" w:rsidP="00FB1957">
      <w:pPr>
        <w:pStyle w:val="ListParagraph"/>
      </w:pPr>
      <w:r w:rsidRPr="0047467C">
        <w:t xml:space="preserve">Questionnaires and interviews with relevant individuals </w:t>
      </w:r>
    </w:p>
    <w:p w14:paraId="65C85700" w14:textId="77777777" w:rsidR="00C00B20" w:rsidRPr="0047467C" w:rsidRDefault="00C00B20" w:rsidP="00FB1957">
      <w:pPr>
        <w:pStyle w:val="ListParagraph"/>
      </w:pPr>
      <w:r w:rsidRPr="0047467C">
        <w:t xml:space="preserve">Case Studies </w:t>
      </w:r>
    </w:p>
    <w:p w14:paraId="51BE9176" w14:textId="77777777" w:rsidR="00C00B20" w:rsidRPr="0047467C" w:rsidRDefault="00C00B20" w:rsidP="00FB1957">
      <w:pPr>
        <w:pStyle w:val="ListParagraph"/>
      </w:pPr>
      <w:r w:rsidRPr="0047467C">
        <w:t xml:space="preserve">Official Documentation and informative documents </w:t>
      </w:r>
    </w:p>
    <w:p w14:paraId="0D1C06EB" w14:textId="77777777" w:rsidR="00C00B20" w:rsidRPr="00CA10A6" w:rsidRDefault="00C00B20" w:rsidP="006663A4">
      <w:pPr>
        <w:pStyle w:val="Heading3"/>
      </w:pPr>
      <w:r w:rsidRPr="0047467C">
        <w:lastRenderedPageBreak/>
        <w:t>Books</w:t>
      </w:r>
      <w:r w:rsidRPr="00CA10A6">
        <w:t xml:space="preserve"> and online resources</w:t>
      </w:r>
    </w:p>
    <w:p w14:paraId="07422943" w14:textId="61E02096" w:rsidR="00C00B20" w:rsidRDefault="00C00B20" w:rsidP="00FB1957">
      <w:r>
        <w:t xml:space="preserve">These </w:t>
      </w:r>
      <w:r w:rsidRPr="00CA10A6">
        <w:t xml:space="preserve">were used to </w:t>
      </w:r>
      <w:r>
        <w:t xml:space="preserve">initiate </w:t>
      </w:r>
      <w:r w:rsidRPr="00CA10A6">
        <w:t>the research into the history of architectural education</w:t>
      </w:r>
      <w:r>
        <w:t xml:space="preserve"> in both France and the United Kingdom. </w:t>
      </w:r>
      <w:r w:rsidRPr="00CA10A6">
        <w:t>Th</w:t>
      </w:r>
      <w:r>
        <w:t>is</w:t>
      </w:r>
      <w:r w:rsidRPr="00CA10A6">
        <w:t xml:space="preserve"> literature used by the researcher provided a foundation of knowledge on the topic of the education system.</w:t>
      </w:r>
      <w:r>
        <w:t xml:space="preserve"> </w:t>
      </w:r>
      <w:r w:rsidRPr="00CA10A6">
        <w:t xml:space="preserve">A combination of historical </w:t>
      </w:r>
      <w:r w:rsidR="00513B46">
        <w:t>s</w:t>
      </w:r>
      <w:r>
        <w:t xml:space="preserve">ources </w:t>
      </w:r>
      <w:r w:rsidRPr="00CA10A6">
        <w:t xml:space="preserve">and </w:t>
      </w:r>
      <w:r>
        <w:t xml:space="preserve">current sources </w:t>
      </w:r>
      <w:r w:rsidRPr="00CA10A6">
        <w:t>on the architectural apprenticeship allowed the researcher to be informed</w:t>
      </w:r>
      <w:r>
        <w:t xml:space="preserve"> on the topic.</w:t>
      </w:r>
      <w:r w:rsidRPr="00CA10A6">
        <w:t xml:space="preserve"> </w:t>
      </w:r>
    </w:p>
    <w:p w14:paraId="1035922F" w14:textId="77777777" w:rsidR="00C00B20" w:rsidRPr="003C0A79" w:rsidRDefault="00C00B20" w:rsidP="006663A4">
      <w:pPr>
        <w:pStyle w:val="Heading3"/>
      </w:pPr>
      <w:r w:rsidRPr="003C0A79">
        <w:t>Questionnaires and interviews with relevant individuals</w:t>
      </w:r>
    </w:p>
    <w:p w14:paraId="7235DA4E" w14:textId="73476F7A" w:rsidR="00C00B20" w:rsidRDefault="00C00B20" w:rsidP="00FB1957">
      <w:r>
        <w:t xml:space="preserve">This form of research was </w:t>
      </w:r>
      <w:r w:rsidRPr="00CA10A6">
        <w:t xml:space="preserve">used to gather information </w:t>
      </w:r>
      <w:r>
        <w:t xml:space="preserve">from </w:t>
      </w:r>
      <w:r w:rsidRPr="00CA10A6">
        <w:t xml:space="preserve">individuals who have experience of the apprenticeship scheme. These </w:t>
      </w:r>
      <w:r>
        <w:t xml:space="preserve">questionnaires </w:t>
      </w:r>
      <w:r w:rsidRPr="00CA10A6">
        <w:t>were shared with students</w:t>
      </w:r>
      <w:r>
        <w:t xml:space="preserve"> (past and current), lecturers and practitioners, whose information </w:t>
      </w:r>
      <w:r w:rsidRPr="00CA10A6">
        <w:t xml:space="preserve">provided </w:t>
      </w:r>
      <w:r w:rsidR="00137C46" w:rsidRPr="00CA10A6">
        <w:t>a</w:t>
      </w:r>
      <w:r w:rsidRPr="00CA10A6">
        <w:t xml:space="preserve"> </w:t>
      </w:r>
      <w:r w:rsidR="00513B46">
        <w:t>picture</w:t>
      </w:r>
      <w:r w:rsidRPr="00CA10A6">
        <w:t xml:space="preserve"> of how the apprenticeship scheme is performing and how it is viewed by those </w:t>
      </w:r>
      <w:r w:rsidR="00513B46">
        <w:t>involved</w:t>
      </w:r>
      <w:r>
        <w:t>.</w:t>
      </w:r>
    </w:p>
    <w:p w14:paraId="1704DC3F" w14:textId="77777777" w:rsidR="00C00B20" w:rsidRPr="00CA10A6" w:rsidRDefault="00C00B20" w:rsidP="006663A4">
      <w:pPr>
        <w:pStyle w:val="Heading3"/>
      </w:pPr>
      <w:r w:rsidRPr="00CA10A6">
        <w:t xml:space="preserve">Case Studies </w:t>
      </w:r>
    </w:p>
    <w:p w14:paraId="308224BF" w14:textId="1684340C" w:rsidR="00C00B20" w:rsidRPr="00CA10A6" w:rsidRDefault="00C00B20" w:rsidP="00FB1957">
      <w:r w:rsidRPr="00CA10A6">
        <w:t>The case studies us</w:t>
      </w:r>
      <w:r>
        <w:t xml:space="preserve">ed, </w:t>
      </w:r>
      <w:r w:rsidR="0047467C">
        <w:t>aided,</w:t>
      </w:r>
      <w:r>
        <w:t xml:space="preserve"> and reinforced </w:t>
      </w:r>
      <w:r w:rsidRPr="00CA10A6">
        <w:t xml:space="preserve">the research </w:t>
      </w:r>
      <w:r>
        <w:t xml:space="preserve">conducted. These comprised </w:t>
      </w:r>
      <w:r w:rsidR="0047467C">
        <w:t>of RIBA</w:t>
      </w:r>
      <w:r>
        <w:t xml:space="preserve"> studies on students and practices who have experienced the apprenticeship at level 6 and 7</w:t>
      </w:r>
      <w:r w:rsidR="00513B46">
        <w:t>,</w:t>
      </w:r>
      <w:r>
        <w:t xml:space="preserve"> </w:t>
      </w:r>
      <w:r w:rsidR="00513B46">
        <w:t xml:space="preserve">allowing </w:t>
      </w:r>
      <w:r>
        <w:t xml:space="preserve">an insight into the effectiveness of the scheme for the profession and for developing architects. </w:t>
      </w:r>
    </w:p>
    <w:p w14:paraId="0BC86E49" w14:textId="77777777" w:rsidR="00C00B20" w:rsidRDefault="00C00B20" w:rsidP="006663A4">
      <w:pPr>
        <w:pStyle w:val="Heading3"/>
      </w:pPr>
      <w:r w:rsidRPr="00CA10A6">
        <w:t>Official Document</w:t>
      </w:r>
      <w:r>
        <w:t>ation and informative documents</w:t>
      </w:r>
    </w:p>
    <w:p w14:paraId="407E36E2" w14:textId="2CF9FDB5" w:rsidR="00C00B20" w:rsidRPr="00D27EA9" w:rsidRDefault="00C00B20" w:rsidP="00FB1957">
      <w:r>
        <w:t xml:space="preserve">The documents used for research in this dissertation were informative in the developments of architectural education, with the Oxford Conference and </w:t>
      </w:r>
      <w:r w:rsidR="00513B46">
        <w:t>T</w:t>
      </w:r>
      <w:r>
        <w:t>railblazer framework, which were both instrumental.</w:t>
      </w:r>
      <w:r>
        <w:rPr>
          <w:lang w:val="en-US"/>
        </w:rPr>
        <w:t xml:space="preserve"> </w:t>
      </w:r>
    </w:p>
    <w:p w14:paraId="450C5232" w14:textId="77777777" w:rsidR="00C00B20" w:rsidRDefault="00C00B20" w:rsidP="00FB1957">
      <w:pPr>
        <w:pStyle w:val="Heading2"/>
      </w:pPr>
      <w:r w:rsidRPr="007513F1">
        <w:t>Literature Review</w:t>
      </w:r>
      <w:r w:rsidRPr="00D46929">
        <w:t xml:space="preserve"> </w:t>
      </w:r>
    </w:p>
    <w:p w14:paraId="6DC027BB" w14:textId="270728C0" w:rsidR="00C00B20" w:rsidRPr="007513F1" w:rsidRDefault="00F630E6" w:rsidP="00FB1957">
      <w:r w:rsidRPr="007513F1">
        <w:t xml:space="preserve">A </w:t>
      </w:r>
      <w:r w:rsidR="008A0E8C">
        <w:t>range</w:t>
      </w:r>
      <w:r w:rsidRPr="007513F1">
        <w:t xml:space="preserve"> of </w:t>
      </w:r>
      <w:r w:rsidR="003D36A0" w:rsidRPr="007513F1">
        <w:t>research</w:t>
      </w:r>
      <w:r w:rsidRPr="007513F1">
        <w:t xml:space="preserve"> has been </w:t>
      </w:r>
      <w:r w:rsidR="008A0E8C">
        <w:t>conducted</w:t>
      </w:r>
      <w:r w:rsidRPr="007513F1">
        <w:t xml:space="preserve"> throughout </w:t>
      </w:r>
      <w:r w:rsidR="008A0E8C">
        <w:t xml:space="preserve">the writing of </w:t>
      </w:r>
      <w:r w:rsidRPr="007513F1">
        <w:t xml:space="preserve">this dissertation including, sources published by regulators of the profession, architecture institutions, university prospectus’, academic architectural literature, conference reviews, as well as first hand, </w:t>
      </w:r>
      <w:r w:rsidR="003D36A0" w:rsidRPr="007513F1">
        <w:t>unpublished</w:t>
      </w:r>
      <w:r w:rsidRPr="007513F1">
        <w:t xml:space="preserve"> research involving </w:t>
      </w:r>
      <w:r w:rsidR="003D36A0" w:rsidRPr="007513F1">
        <w:t xml:space="preserve">questionnaires. </w:t>
      </w:r>
      <w:r w:rsidR="008A0E8C">
        <w:t xml:space="preserve">The majority of </w:t>
      </w:r>
      <w:r w:rsidR="003D36A0" w:rsidRPr="007513F1">
        <w:t>the textbooks, and case studies used were up to date, strengthening the reliability and validity of this piece of work. However,</w:t>
      </w:r>
      <w:r w:rsidRPr="007513F1">
        <w:t xml:space="preserve"> some sources</w:t>
      </w:r>
      <w:r w:rsidR="003D36A0" w:rsidRPr="007513F1">
        <w:t xml:space="preserve"> could reduce their significance to the evaluation of the research. This includes sources published by the RIBA, </w:t>
      </w:r>
      <w:r w:rsidR="00FB1957" w:rsidRPr="007513F1">
        <w:t>ARB,</w:t>
      </w:r>
      <w:r w:rsidR="003D36A0" w:rsidRPr="007513F1">
        <w:t xml:space="preserve"> and HM Government as there was no publication date accessible to the reader. Despite this, as these sources are regulators and lead institutions for the profession, they are regularly updated, therefore are reliable and valid,</w:t>
      </w:r>
      <w:r w:rsidR="007513F1" w:rsidRPr="007513F1">
        <w:t xml:space="preserve"> </w:t>
      </w:r>
      <w:r w:rsidR="003D36A0" w:rsidRPr="007513F1">
        <w:t xml:space="preserve">strengthening the research carried out in this dissertation. Although being able to easily access the information used to write this dissertation, the architecture apprenticeship is a </w:t>
      </w:r>
      <w:r w:rsidR="007513F1" w:rsidRPr="007513F1">
        <w:t>new</w:t>
      </w:r>
      <w:r w:rsidR="003D36A0" w:rsidRPr="007513F1">
        <w:t xml:space="preserve"> subject within the industry, therefore there was limited research to help answer the proposed question. However, the </w:t>
      </w:r>
      <w:r w:rsidR="007513F1" w:rsidRPr="007513F1">
        <w:t>first-hand</w:t>
      </w:r>
      <w:r w:rsidR="003D36A0" w:rsidRPr="007513F1">
        <w:t xml:space="preserve"> research that was carried out was significant as </w:t>
      </w:r>
      <w:r w:rsidR="003D36A0" w:rsidRPr="007513F1">
        <w:lastRenderedPageBreak/>
        <w:t xml:space="preserve">it was applicable when drawing conclusions regarding the architecture </w:t>
      </w:r>
      <w:r w:rsidR="007513F1" w:rsidRPr="007513F1">
        <w:t>apprenticeship</w:t>
      </w:r>
      <w:r w:rsidR="003D36A0" w:rsidRPr="007513F1">
        <w:t xml:space="preserve">. There is the hope that in the future, as the architecture apprenticeship becomes more recognised across the United Kingdom, that more research and sources will be available to prospective students and researchers to help create valid, </w:t>
      </w:r>
      <w:r w:rsidR="007513F1" w:rsidRPr="007513F1">
        <w:t>reliable,</w:t>
      </w:r>
      <w:r w:rsidR="003D36A0" w:rsidRPr="007513F1">
        <w:t xml:space="preserve"> and significant sources of information about the architectural apprenticeship. </w:t>
      </w:r>
    </w:p>
    <w:p w14:paraId="2F6A75C7" w14:textId="77777777" w:rsidR="00C00B20" w:rsidRDefault="00C00B20" w:rsidP="00FB1957"/>
    <w:p w14:paraId="696DECEC" w14:textId="77777777" w:rsidR="00C00B20" w:rsidRDefault="00C00B20" w:rsidP="00FB1957"/>
    <w:p w14:paraId="2AEA2B92" w14:textId="77777777" w:rsidR="00C00B20" w:rsidRDefault="00C00B20" w:rsidP="00FB1957"/>
    <w:p w14:paraId="63611B4A" w14:textId="77777777" w:rsidR="007513F1" w:rsidRDefault="007513F1" w:rsidP="00FB1957"/>
    <w:p w14:paraId="5F14FD74" w14:textId="77777777" w:rsidR="007513F1" w:rsidRDefault="007513F1" w:rsidP="00FB1957"/>
    <w:p w14:paraId="5D304BF7" w14:textId="77777777" w:rsidR="007513F1" w:rsidRDefault="007513F1" w:rsidP="00FB1957"/>
    <w:p w14:paraId="2A328065" w14:textId="77777777" w:rsidR="007513F1" w:rsidRDefault="007513F1" w:rsidP="00FB1957"/>
    <w:p w14:paraId="0250C7D2" w14:textId="77777777" w:rsidR="007513F1" w:rsidRDefault="007513F1" w:rsidP="00FB1957"/>
    <w:p w14:paraId="74F21A41" w14:textId="77777777" w:rsidR="007513F1" w:rsidRDefault="007513F1" w:rsidP="00FB1957"/>
    <w:p w14:paraId="480473D4" w14:textId="77777777" w:rsidR="007513F1" w:rsidRDefault="007513F1" w:rsidP="00FB1957"/>
    <w:p w14:paraId="3A1FC109" w14:textId="77777777" w:rsidR="007513F1" w:rsidRDefault="007513F1" w:rsidP="00FB1957"/>
    <w:p w14:paraId="1C0F2CAD" w14:textId="77777777" w:rsidR="007513F1" w:rsidRDefault="007513F1" w:rsidP="00FB1957"/>
    <w:p w14:paraId="4BE91C7F" w14:textId="500620D1" w:rsidR="00F82652" w:rsidRDefault="00F82652" w:rsidP="00FB1957">
      <w:r>
        <w:br w:type="page"/>
      </w:r>
    </w:p>
    <w:p w14:paraId="4BF67DED" w14:textId="6655C582" w:rsidR="00F82652" w:rsidRDefault="00F82652" w:rsidP="00FB1957">
      <w:pPr>
        <w:pStyle w:val="Heading1"/>
      </w:pPr>
      <w:r w:rsidRPr="009F3513">
        <w:lastRenderedPageBreak/>
        <w:t xml:space="preserve">Chapter </w:t>
      </w:r>
      <w:r w:rsidR="00B021B9" w:rsidRPr="009F3513">
        <w:t>1:</w:t>
      </w:r>
      <w:r w:rsidRPr="009F3513">
        <w:t xml:space="preserve"> </w:t>
      </w:r>
    </w:p>
    <w:p w14:paraId="4A6B0C52" w14:textId="77777777" w:rsidR="009F01FF" w:rsidRPr="00DC3587" w:rsidRDefault="009F01FF" w:rsidP="00FB1957">
      <w:pPr>
        <w:pStyle w:val="Heading1"/>
        <w:rPr>
          <w:lang w:val="en-US"/>
        </w:rPr>
      </w:pPr>
      <w:r w:rsidRPr="00DC3587">
        <w:rPr>
          <w:lang w:val="en-US"/>
        </w:rPr>
        <w:t>An introduction to the history of architectural teaching and introduction of the apprenticeship</w:t>
      </w:r>
    </w:p>
    <w:p w14:paraId="1B57F305" w14:textId="6119ADA9" w:rsidR="009F01FF" w:rsidRPr="00DC3587" w:rsidRDefault="00030E39" w:rsidP="00FB1957">
      <w:pPr>
        <w:rPr>
          <w:lang w:val="en-US"/>
        </w:rPr>
      </w:pPr>
      <w:r>
        <w:rPr>
          <w:lang w:val="en-US"/>
        </w:rPr>
        <w:t>A</w:t>
      </w:r>
      <w:r w:rsidR="009F01FF" w:rsidRPr="00DC3587">
        <w:rPr>
          <w:lang w:val="en-US"/>
        </w:rPr>
        <w:t xml:space="preserve">rchitecture is not a new subject, with the construction and development of design </w:t>
      </w:r>
      <w:r>
        <w:rPr>
          <w:lang w:val="en-US"/>
        </w:rPr>
        <w:t xml:space="preserve">present </w:t>
      </w:r>
      <w:r w:rsidR="009F01FF" w:rsidRPr="00DC3587">
        <w:rPr>
          <w:lang w:val="en-US"/>
        </w:rPr>
        <w:t>throughout the history of mankind, from the conception of shelter with the Neanderthals to the modern skyscrapers which now aim to reach for the skies, architecture could be considered to have been around for thousands of years.</w:t>
      </w:r>
      <w:r w:rsidR="009F01FF">
        <w:rPr>
          <w:lang w:val="en-US"/>
        </w:rPr>
        <w:t xml:space="preserve"> </w:t>
      </w:r>
      <w:r w:rsidR="009F01FF" w:rsidRPr="00DC3587">
        <w:rPr>
          <w:lang w:val="en-US"/>
        </w:rPr>
        <w:t xml:space="preserve">But </w:t>
      </w:r>
      <w:r w:rsidR="00B26FED">
        <w:rPr>
          <w:lang w:val="en-US"/>
        </w:rPr>
        <w:t xml:space="preserve">at what </w:t>
      </w:r>
      <w:r w:rsidR="009F01FF" w:rsidRPr="00DC3587">
        <w:rPr>
          <w:lang w:val="en-US"/>
        </w:rPr>
        <w:t xml:space="preserve">point in time </w:t>
      </w:r>
      <w:r w:rsidR="00B26FED">
        <w:rPr>
          <w:lang w:val="en-US"/>
        </w:rPr>
        <w:t>was</w:t>
      </w:r>
      <w:r w:rsidR="009F01FF" w:rsidRPr="00DC3587">
        <w:rPr>
          <w:lang w:val="en-US"/>
        </w:rPr>
        <w:t xml:space="preserve"> the subject of architecture </w:t>
      </w:r>
      <w:r w:rsidR="00B26FED">
        <w:rPr>
          <w:lang w:val="en-US"/>
        </w:rPr>
        <w:t xml:space="preserve">first </w:t>
      </w:r>
      <w:r w:rsidR="009F01FF" w:rsidRPr="00DC3587">
        <w:rPr>
          <w:lang w:val="en-US"/>
        </w:rPr>
        <w:t>taught by and to academics</w:t>
      </w:r>
      <w:r w:rsidR="009F01FF">
        <w:rPr>
          <w:lang w:val="en-US"/>
        </w:rPr>
        <w:t>?</w:t>
      </w:r>
    </w:p>
    <w:p w14:paraId="1812D26C" w14:textId="6B2C4A6E" w:rsidR="009F01FF" w:rsidRPr="00CC3E1A" w:rsidRDefault="009F01FF" w:rsidP="00FB1957">
      <w:pPr>
        <w:rPr>
          <w:lang w:val="en-US"/>
        </w:rPr>
      </w:pPr>
      <w:r w:rsidRPr="00DC3587">
        <w:t>The first mention of an</w:t>
      </w:r>
      <w:r>
        <w:t xml:space="preserve"> architectural education came from the French</w:t>
      </w:r>
      <w:r w:rsidRPr="00DC3587">
        <w:t xml:space="preserve"> académie</w:t>
      </w:r>
      <w:r>
        <w:t>s and</w:t>
      </w:r>
      <w:r w:rsidRPr="00DC3587">
        <w:t xml:space="preserve"> from the desire of </w:t>
      </w:r>
      <w:r>
        <w:t xml:space="preserve">Jean Baptiste Colbert </w:t>
      </w:r>
      <w:r w:rsidRPr="00DC3587">
        <w:t>to build the College des Quatre- Nations</w:t>
      </w:r>
      <w:r>
        <w:t>.</w:t>
      </w:r>
      <w:r w:rsidRPr="00DC3587">
        <w:t xml:space="preserve"> </w:t>
      </w:r>
      <w:r>
        <w:t>T</w:t>
      </w:r>
      <w:r w:rsidRPr="00DC3587">
        <w:t>he first mention of an independent architecture académie came from architect Louis Le Vau in 1662,</w:t>
      </w:r>
      <w:r>
        <w:t xml:space="preserve"> through</w:t>
      </w:r>
      <w:r w:rsidRPr="00DC3587">
        <w:t xml:space="preserve"> a note by Le Vau on one of his </w:t>
      </w:r>
      <w:r w:rsidRPr="00957E13">
        <w:t xml:space="preserve">drawings in 1662 for the Quatre-Nations which was not included in the initial plans for the </w:t>
      </w:r>
      <w:r w:rsidRPr="00CC3E1A">
        <w:t xml:space="preserve">college </w:t>
      </w:r>
      <w:r w:rsidRPr="00CC3E1A">
        <w:rPr>
          <w:lang w:val="en-US"/>
        </w:rPr>
        <w:t>(Griffin, 2020, p. 39).</w:t>
      </w:r>
    </w:p>
    <w:p w14:paraId="251F3747" w14:textId="4ADE681F" w:rsidR="009F01FF" w:rsidRPr="00957E13" w:rsidRDefault="009F01FF" w:rsidP="00FB1957">
      <w:pPr>
        <w:rPr>
          <w:lang w:val="en-US"/>
        </w:rPr>
      </w:pPr>
      <w:r w:rsidRPr="00CC3E1A">
        <w:t xml:space="preserve">When King Louis ascended to the throne in </w:t>
      </w:r>
      <w:r w:rsidR="00FB1957" w:rsidRPr="00CC3E1A">
        <w:t>1643,</w:t>
      </w:r>
      <w:r w:rsidRPr="00CC3E1A">
        <w:t xml:space="preserve"> he set his aims on propelling France into a prominent position within its neighbouring nations. By the late seventeenth-century</w:t>
      </w:r>
      <w:r w:rsidR="00513B46">
        <w:t>,</w:t>
      </w:r>
      <w:r w:rsidRPr="00CC3E1A">
        <w:t xml:space="preserve"> France had claimed its place as both a military and cultural superpower. At 23</w:t>
      </w:r>
      <w:r w:rsidR="00513B46">
        <w:t>,</w:t>
      </w:r>
      <w:r w:rsidRPr="00CC3E1A">
        <w:t xml:space="preserve"> the king declared himself Prime Minister after the death of Jules Mazarin in 1661. As the King was uninterested in the running of the economics of his </w:t>
      </w:r>
      <w:r w:rsidR="00FB1957" w:rsidRPr="00CC3E1A">
        <w:t>country,</w:t>
      </w:r>
      <w:r w:rsidRPr="00CC3E1A">
        <w:t xml:space="preserve"> he appointed Jean-Baptiste Colbert as the finance minister </w:t>
      </w:r>
      <w:r w:rsidRPr="00CC3E1A">
        <w:rPr>
          <w:lang w:val="en-US"/>
        </w:rPr>
        <w:t>(Griffin, 2020, p. 33).</w:t>
      </w:r>
      <w:r w:rsidRPr="00957E13">
        <w:rPr>
          <w:lang w:val="en-US"/>
        </w:rPr>
        <w:t xml:space="preserve"> </w:t>
      </w:r>
      <w:r w:rsidRPr="00957E13">
        <w:t>This</w:t>
      </w:r>
      <w:r>
        <w:t xml:space="preserve"> propelled Colbert into a respected figure who would also act as an advisor to the </w:t>
      </w:r>
      <w:r w:rsidR="00513B46">
        <w:t>K</w:t>
      </w:r>
      <w:r>
        <w:t xml:space="preserve">ing in matters even outside of finance.  </w:t>
      </w:r>
    </w:p>
    <w:p w14:paraId="3998618E" w14:textId="4342C811" w:rsidR="009F01FF" w:rsidRPr="00957E13" w:rsidRDefault="009F01FF" w:rsidP="00FB1957">
      <w:pPr>
        <w:rPr>
          <w:lang w:val="en-US"/>
        </w:rPr>
      </w:pPr>
      <w:r>
        <w:t xml:space="preserve">In a reaction to the limited outlook of the French economy </w:t>
      </w:r>
      <w:r w:rsidR="00FB1957">
        <w:t>several</w:t>
      </w:r>
      <w:r>
        <w:t xml:space="preserve"> schools were created for practical learning. This created the concept of the academies that came from the belief that manufacturing was the best way to promote the French economy whilst teaching and educating its own population. This was seen at the Palais de Versailles where royal artisan trades including painters, </w:t>
      </w:r>
      <w:r w:rsidR="00CC3E1A">
        <w:t>sculptors,</w:t>
      </w:r>
      <w:r>
        <w:t xml:space="preserve"> engravers, weavers, carpenters, marble workers amongst others were taught and practiced in </w:t>
      </w:r>
      <w:r w:rsidRPr="00957E13">
        <w:t xml:space="preserve">house to create royal tapestry, </w:t>
      </w:r>
      <w:r w:rsidR="00FB1957" w:rsidRPr="00957E13">
        <w:t>furniture,</w:t>
      </w:r>
      <w:r w:rsidRPr="00957E13">
        <w:t xml:space="preserve"> and decoration. This allowed for the elimination and need for importing labour, </w:t>
      </w:r>
      <w:r w:rsidR="00513B46">
        <w:t>boosting</w:t>
      </w:r>
      <w:r w:rsidRPr="00957E13">
        <w:t xml:space="preserve"> the French economy. Once the Palais had been furnished</w:t>
      </w:r>
      <w:r w:rsidR="00513B46">
        <w:t>,</w:t>
      </w:r>
      <w:r w:rsidRPr="00957E13">
        <w:t xml:space="preserve"> the quality and quantity of the products being manufactured allowed for increased export and furthered the financial power of the </w:t>
      </w:r>
      <w:r w:rsidRPr="00CC3E1A">
        <w:t xml:space="preserve">country </w:t>
      </w:r>
      <w:r w:rsidRPr="00CC3E1A">
        <w:rPr>
          <w:lang w:val="en-US"/>
        </w:rPr>
        <w:t>(Griffin, 2020, p. 34).</w:t>
      </w:r>
    </w:p>
    <w:p w14:paraId="25E3585C" w14:textId="55739439" w:rsidR="009F01FF" w:rsidRPr="00957E13" w:rsidRDefault="009F01FF" w:rsidP="00FB1957">
      <w:pPr>
        <w:rPr>
          <w:lang w:val="en-US"/>
        </w:rPr>
      </w:pPr>
      <w:r w:rsidRPr="00DC3587">
        <w:t xml:space="preserve">Colbert had recognised the potential that the académies were able to offer in terms of exerting his political </w:t>
      </w:r>
      <w:r w:rsidRPr="00957E13">
        <w:t>and commercial intentions</w:t>
      </w:r>
      <w:r w:rsidR="00513B46">
        <w:t>. I</w:t>
      </w:r>
      <w:r w:rsidRPr="00957E13">
        <w:t xml:space="preserve">n the early 1660s he set out plans for a </w:t>
      </w:r>
      <w:r w:rsidRPr="00957E13">
        <w:lastRenderedPageBreak/>
        <w:t xml:space="preserve">single institution which would house these academies. These plans would later become the College des Quatre </w:t>
      </w:r>
      <w:r w:rsidRPr="00CC3E1A">
        <w:t xml:space="preserve">Nations </w:t>
      </w:r>
      <w:r w:rsidRPr="00CC3E1A">
        <w:rPr>
          <w:lang w:val="en-US"/>
        </w:rPr>
        <w:t>(Griffin, 2020, p. 35).</w:t>
      </w:r>
    </w:p>
    <w:p w14:paraId="1DC177BF" w14:textId="7BE1FDAD" w:rsidR="009F01FF" w:rsidRPr="00DC3587" w:rsidRDefault="00D8740C" w:rsidP="00FB1957">
      <w:r w:rsidRPr="00DC3587">
        <w:rPr>
          <w:noProof/>
        </w:rPr>
        <mc:AlternateContent>
          <mc:Choice Requires="wps">
            <w:drawing>
              <wp:anchor distT="45720" distB="45720" distL="114300" distR="114300" simplePos="0" relativeHeight="251626496" behindDoc="0" locked="0" layoutInCell="1" allowOverlap="1" wp14:anchorId="1B8846F1" wp14:editId="3E776E41">
                <wp:simplePos x="0" y="0"/>
                <wp:positionH relativeFrom="margin">
                  <wp:posOffset>0</wp:posOffset>
                </wp:positionH>
                <wp:positionV relativeFrom="paragraph">
                  <wp:posOffset>98425</wp:posOffset>
                </wp:positionV>
                <wp:extent cx="2507615" cy="1404620"/>
                <wp:effectExtent l="0" t="0" r="6985" b="1905"/>
                <wp:wrapSquare wrapText="bothSides"/>
                <wp:docPr id="462201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7615" cy="1404620"/>
                        </a:xfrm>
                        <a:prstGeom prst="rect">
                          <a:avLst/>
                        </a:prstGeom>
                        <a:solidFill>
                          <a:srgbClr val="FFFFFF"/>
                        </a:solidFill>
                        <a:ln w="9525">
                          <a:noFill/>
                          <a:miter lim="800000"/>
                          <a:headEnd/>
                          <a:tailEnd/>
                        </a:ln>
                      </wps:spPr>
                      <wps:txbx>
                        <w:txbxContent>
                          <w:p w14:paraId="509A0C09" w14:textId="77777777" w:rsidR="009F01FF" w:rsidRDefault="009F01FF" w:rsidP="00FB1957">
                            <w:pPr>
                              <w:rPr>
                                <w:lang w:val="en-US"/>
                              </w:rPr>
                            </w:pPr>
                            <w:r>
                              <w:rPr>
                                <w:lang w:val="en-US"/>
                              </w:rPr>
                              <w:t xml:space="preserve">Figure 1 </w:t>
                            </w:r>
                          </w:p>
                          <w:p w14:paraId="012547A9" w14:textId="168C95C2" w:rsidR="009F01FF" w:rsidRDefault="009F01FF" w:rsidP="00FB1957">
                            <w:pPr>
                              <w:rPr>
                                <w:lang w:val="en-US"/>
                              </w:rPr>
                            </w:pPr>
                            <w:r>
                              <w:rPr>
                                <w:lang w:val="en-US"/>
                              </w:rPr>
                              <w:t>Print of the College des Quatre Nations showing the Facade and surrounding carriages, docks</w:t>
                            </w:r>
                            <w:r w:rsidR="00137C46">
                              <w:rPr>
                                <w:lang w:val="en-US"/>
                              </w:rPr>
                              <w:t>,</w:t>
                            </w:r>
                            <w:r>
                              <w:rPr>
                                <w:lang w:val="en-US"/>
                              </w:rPr>
                              <w:t xml:space="preserve"> and boats on the Siene</w:t>
                            </w:r>
                            <w:r w:rsidR="00CC3E1A">
                              <w:rPr>
                                <w:lang w:val="en-US"/>
                              </w:rPr>
                              <w:t xml:space="preserve"> (Perelle, 1660)</w:t>
                            </w:r>
                            <w:r>
                              <w:rPr>
                                <w:lang w:val="en-US"/>
                              </w:rPr>
                              <w:t xml:space="preserve">. </w:t>
                            </w:r>
                          </w:p>
                          <w:p w14:paraId="0E3AD013" w14:textId="77777777" w:rsidR="009F01FF" w:rsidRPr="00997E3B" w:rsidRDefault="009F01FF" w:rsidP="00FB1957">
                            <w:pPr>
                              <w:rPr>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B8846F1" id="_x0000_t202" coordsize="21600,21600" o:spt="202" path="m,l,21600r21600,l21600,xe">
                <v:stroke joinstyle="miter"/>
                <v:path gradientshapeok="t" o:connecttype="rect"/>
              </v:shapetype>
              <v:shape id="Text Box 2" o:spid="_x0000_s1026" type="#_x0000_t202" style="position:absolute;margin-left:0;margin-top:7.75pt;width:197.45pt;height:110.6pt;z-index:2516264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" stroked="f">
                <v:textbox style="mso-fit-shape-to-text:t">
                  <w:txbxContent>
                    <w:p w14:paraId="509A0C09" w14:textId="77777777" w:rsidR="009F01FF" w:rsidRDefault="009F01FF" w:rsidP="00FB1957">
                      <w:pPr>
                        <w:rPr>
                          <w:lang w:val="en-US"/>
                        </w:rPr>
                      </w:pPr>
                      <w:r>
                        <w:rPr>
                          <w:lang w:val="en-US"/>
                        </w:rPr>
                        <w:t xml:space="preserve">Figure 1 </w:t>
                      </w:r>
                    </w:p>
                    <w:p w14:paraId="012547A9" w14:textId="168C95C2" w:rsidR="009F01FF" w:rsidRDefault="009F01FF" w:rsidP="00FB1957">
                      <w:pPr>
                        <w:rPr>
                          <w:lang w:val="en-US"/>
                        </w:rPr>
                      </w:pPr>
                      <w:r>
                        <w:rPr>
                          <w:lang w:val="en-US"/>
                        </w:rPr>
                        <w:t>Print of the College des Quatre Nations showing the Facade and surrounding carriages, docks</w:t>
                      </w:r>
                      <w:r w:rsidR="00137C46">
                        <w:rPr>
                          <w:lang w:val="en-US"/>
                        </w:rPr>
                        <w:t>,</w:t>
                      </w:r>
                      <w:r>
                        <w:rPr>
                          <w:lang w:val="en-US"/>
                        </w:rPr>
                        <w:t xml:space="preserve"> and boats on the Siene</w:t>
                      </w:r>
                      <w:r w:rsidR="00CC3E1A">
                        <w:rPr>
                          <w:lang w:val="en-US"/>
                        </w:rPr>
                        <w:t xml:space="preserve"> (Perelle, 1660)</w:t>
                      </w:r>
                      <w:r>
                        <w:rPr>
                          <w:lang w:val="en-US"/>
                        </w:rPr>
                        <w:t xml:space="preserve">. </w:t>
                      </w:r>
                    </w:p>
                    <w:p w14:paraId="0E3AD013" w14:textId="77777777" w:rsidR="009F01FF" w:rsidRPr="00997E3B" w:rsidRDefault="009F01FF" w:rsidP="00FB1957">
                      <w:pPr>
                        <w:rPr>
                          <w:lang w:val="en-US"/>
                        </w:rPr>
                      </w:pPr>
                    </w:p>
                  </w:txbxContent>
                </v:textbox>
                <w10:wrap type="square" anchorx="margin"/>
              </v:shape>
            </w:pict>
          </mc:Fallback>
        </mc:AlternateContent>
      </w:r>
      <w:r w:rsidR="009F01FF" w:rsidRPr="00DC3587">
        <w:rPr>
          <w:b/>
          <w:bCs/>
          <w:noProof/>
          <w:sz w:val="32"/>
          <w:szCs w:val="32"/>
          <w:lang w:val="en-US"/>
        </w:rPr>
        <w:drawing>
          <wp:anchor distT="0" distB="0" distL="114300" distR="114300" simplePos="0" relativeHeight="251615232" behindDoc="0" locked="0" layoutInCell="1" allowOverlap="1" wp14:anchorId="3E89D36F" wp14:editId="2AC5247E">
            <wp:simplePos x="0" y="0"/>
            <wp:positionH relativeFrom="margin">
              <wp:posOffset>2822141</wp:posOffset>
            </wp:positionH>
            <wp:positionV relativeFrom="paragraph">
              <wp:posOffset>59283</wp:posOffset>
            </wp:positionV>
            <wp:extent cx="2908817" cy="1896549"/>
            <wp:effectExtent l="0" t="0" r="6350" b="8890"/>
            <wp:wrapNone/>
            <wp:docPr id="443862099" name="Picture 1" descr="A drawing of a building with a dome and a do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62099" name="Picture 1" descr="A drawing of a building with a dome and a dom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920142" cy="1903933"/>
                    </a:xfrm>
                    <a:prstGeom prst="rect">
                      <a:avLst/>
                    </a:prstGeom>
                  </pic:spPr>
                </pic:pic>
              </a:graphicData>
            </a:graphic>
            <wp14:sizeRelH relativeFrom="margin">
              <wp14:pctWidth>0</wp14:pctWidth>
            </wp14:sizeRelH>
            <wp14:sizeRelV relativeFrom="margin">
              <wp14:pctHeight>0</wp14:pctHeight>
            </wp14:sizeRelV>
          </wp:anchor>
        </w:drawing>
      </w:r>
      <w:r w:rsidR="009F01FF" w:rsidRPr="00DC3587">
        <w:rPr>
          <w:noProof/>
        </w:rPr>
        <mc:AlternateContent>
          <mc:Choice Requires="wps">
            <w:drawing>
              <wp:anchor distT="0" distB="0" distL="114300" distR="114300" simplePos="0" relativeHeight="251603968" behindDoc="0" locked="0" layoutInCell="1" allowOverlap="1" wp14:anchorId="32F7AD9D" wp14:editId="62CC3EBE">
                <wp:simplePos x="0" y="0"/>
                <wp:positionH relativeFrom="column">
                  <wp:posOffset>2823210</wp:posOffset>
                </wp:positionH>
                <wp:positionV relativeFrom="paragraph">
                  <wp:posOffset>86360</wp:posOffset>
                </wp:positionV>
                <wp:extent cx="2400300" cy="1689100"/>
                <wp:effectExtent l="0" t="0" r="19050" b="25400"/>
                <wp:wrapNone/>
                <wp:docPr id="651262610" name="Rectangle 1"/>
                <wp:cNvGraphicFramePr/>
                <a:graphic xmlns:a="http://schemas.openxmlformats.org/drawingml/2006/main">
                  <a:graphicData uri="http://schemas.microsoft.com/office/word/2010/wordprocessingShape">
                    <wps:wsp>
                      <wps:cNvSpPr/>
                      <wps:spPr>
                        <a:xfrm>
                          <a:off x="0" y="0"/>
                          <a:ext cx="2400300" cy="16891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7A881F" id="Rectangle 1" o:spid="_x0000_s1026" style="position:absolute;margin-left:222.3pt;margin-top:6.8pt;width:189pt;height:133pt;z-index:251603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" fillcolor="white [3201]" strokecolor="black [3213]" strokeweight="1pt"/>
            </w:pict>
          </mc:Fallback>
        </mc:AlternateContent>
      </w:r>
    </w:p>
    <w:p w14:paraId="221BA850" w14:textId="77777777" w:rsidR="009F01FF" w:rsidRPr="00DC3587" w:rsidRDefault="009F01FF" w:rsidP="00FB1957"/>
    <w:p w14:paraId="1A14DB4F" w14:textId="77777777" w:rsidR="009F01FF" w:rsidRPr="00DC3587" w:rsidRDefault="009F01FF" w:rsidP="00FB1957"/>
    <w:p w14:paraId="2D2E1BCD" w14:textId="77777777" w:rsidR="009F01FF" w:rsidRPr="00DC3587" w:rsidRDefault="009F01FF" w:rsidP="00FB1957"/>
    <w:p w14:paraId="5CED407E" w14:textId="77777777" w:rsidR="009F01FF" w:rsidRPr="00DC3587" w:rsidRDefault="009F01FF" w:rsidP="00FB1957"/>
    <w:p w14:paraId="6B356959" w14:textId="77777777" w:rsidR="009F01FF" w:rsidRPr="00DC3587" w:rsidRDefault="009F01FF" w:rsidP="00FB1957">
      <w:pPr>
        <w:rPr>
          <w:lang w:val="en-US"/>
        </w:rPr>
      </w:pPr>
      <w:r w:rsidRPr="00DC3587">
        <w:rPr>
          <w:noProof/>
          <w:lang w:val="en-US"/>
        </w:rPr>
        <w:drawing>
          <wp:anchor distT="0" distB="0" distL="114300" distR="114300" simplePos="0" relativeHeight="251635712" behindDoc="0" locked="0" layoutInCell="1" allowOverlap="1" wp14:anchorId="508FEFA4" wp14:editId="3CE940A4">
            <wp:simplePos x="0" y="0"/>
            <wp:positionH relativeFrom="margin">
              <wp:align>left</wp:align>
            </wp:positionH>
            <wp:positionV relativeFrom="paragraph">
              <wp:posOffset>40775</wp:posOffset>
            </wp:positionV>
            <wp:extent cx="2569543" cy="3699163"/>
            <wp:effectExtent l="6667" t="0" r="9208" b="9207"/>
            <wp:wrapNone/>
            <wp:docPr id="1643621396" name="Picture 2"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21396" name="Picture 2" descr="A blueprint of a hou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569543" cy="3699163"/>
                    </a:xfrm>
                    <a:prstGeom prst="rect">
                      <a:avLst/>
                    </a:prstGeom>
                  </pic:spPr>
                </pic:pic>
              </a:graphicData>
            </a:graphic>
            <wp14:sizeRelH relativeFrom="margin">
              <wp14:pctWidth>0</wp14:pctWidth>
            </wp14:sizeRelH>
            <wp14:sizeRelV relativeFrom="margin">
              <wp14:pctHeight>0</wp14:pctHeight>
            </wp14:sizeRelV>
          </wp:anchor>
        </w:drawing>
      </w:r>
    </w:p>
    <w:p w14:paraId="7B177563" w14:textId="1BBC9368" w:rsidR="009F01FF" w:rsidRPr="00DC3587" w:rsidRDefault="00B102F1" w:rsidP="00FB1957">
      <w:pPr>
        <w:rPr>
          <w:lang w:val="en-US"/>
        </w:rPr>
      </w:pPr>
      <w:r w:rsidRPr="00DC3587">
        <w:rPr>
          <w:noProof/>
          <w:lang w:val="en-US"/>
        </w:rPr>
        <mc:AlternateContent>
          <mc:Choice Requires="wps">
            <w:drawing>
              <wp:anchor distT="45720" distB="45720" distL="114300" distR="114300" simplePos="0" relativeHeight="251645952" behindDoc="0" locked="0" layoutInCell="1" allowOverlap="1" wp14:anchorId="5B61BA27" wp14:editId="420A1474">
                <wp:simplePos x="0" y="0"/>
                <wp:positionH relativeFrom="margin">
                  <wp:posOffset>3982085</wp:posOffset>
                </wp:positionH>
                <wp:positionV relativeFrom="paragraph">
                  <wp:posOffset>269240</wp:posOffset>
                </wp:positionV>
                <wp:extent cx="1744345" cy="1404620"/>
                <wp:effectExtent l="0" t="0" r="8255"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4345" cy="1404620"/>
                        </a:xfrm>
                        <a:prstGeom prst="rect">
                          <a:avLst/>
                        </a:prstGeom>
                        <a:solidFill>
                          <a:srgbClr val="FFFFFF"/>
                        </a:solidFill>
                        <a:ln w="9525">
                          <a:noFill/>
                          <a:miter lim="800000"/>
                          <a:headEnd/>
                          <a:tailEnd/>
                        </a:ln>
                      </wps:spPr>
                      <wps:txbx>
                        <w:txbxContent>
                          <w:p w14:paraId="08BC1618" w14:textId="77777777" w:rsidR="009F01FF" w:rsidRDefault="009F01FF" w:rsidP="00FB1957">
                            <w:pPr>
                              <w:rPr>
                                <w:lang w:val="en-US"/>
                              </w:rPr>
                            </w:pPr>
                            <w:r w:rsidRPr="001C1145">
                              <w:rPr>
                                <w:lang w:val="en-US"/>
                              </w:rPr>
                              <w:t xml:space="preserve">Figure 2 </w:t>
                            </w:r>
                            <w:r>
                              <w:rPr>
                                <w:lang w:val="en-US"/>
                              </w:rPr>
                              <w:t xml:space="preserve">a-b </w:t>
                            </w:r>
                          </w:p>
                          <w:p w14:paraId="7C4EB79E" w14:textId="7677A962" w:rsidR="009F01FF" w:rsidRDefault="009F01FF" w:rsidP="00FB1957">
                            <w:pPr>
                              <w:rPr>
                                <w:lang w:val="en-US"/>
                              </w:rPr>
                            </w:pPr>
                            <w:bookmarkStart w:id="1" w:name="_Hlk161238038"/>
                            <w:r>
                              <w:rPr>
                                <w:lang w:val="en-US"/>
                              </w:rPr>
                              <w:t xml:space="preserve">The College des Quatre-Nations, Paris. First floor plan </w:t>
                            </w:r>
                            <w:bookmarkEnd w:id="1"/>
                            <w:r>
                              <w:rPr>
                                <w:lang w:val="en-US"/>
                              </w:rPr>
                              <w:t>(a – extract, b – scaled section of extract</w:t>
                            </w:r>
                            <w:r w:rsidR="00137C46">
                              <w:rPr>
                                <w:lang w:val="en-US"/>
                              </w:rPr>
                              <w:t>),</w:t>
                            </w:r>
                            <w:r>
                              <w:rPr>
                                <w:lang w:val="en-US"/>
                              </w:rPr>
                              <w:t xml:space="preserve"> drawn 1662. Pen, ink</w:t>
                            </w:r>
                            <w:r w:rsidR="00137C46">
                              <w:rPr>
                                <w:lang w:val="en-US"/>
                              </w:rPr>
                              <w:t>,</w:t>
                            </w:r>
                            <w:r>
                              <w:rPr>
                                <w:lang w:val="en-US"/>
                              </w:rPr>
                              <w:t xml:space="preserve"> </w:t>
                            </w:r>
                            <w:r w:rsidRPr="00B102F1">
                              <w:rPr>
                                <w:lang w:val="en-US"/>
                              </w:rPr>
                              <w:t>and colored paint on paper</w:t>
                            </w:r>
                            <w:r w:rsidR="00CC3E1A" w:rsidRPr="00B102F1">
                              <w:rPr>
                                <w:lang w:val="en-US"/>
                              </w:rPr>
                              <w:t xml:space="preserve"> </w:t>
                            </w:r>
                            <w:r w:rsidR="00CC3E1A" w:rsidRPr="006663A4">
                              <w:rPr>
                                <w:lang w:val="en-US"/>
                              </w:rPr>
                              <w:t xml:space="preserve">(Le Vau, </w:t>
                            </w:r>
                            <w:r w:rsidR="00CE08C0" w:rsidRPr="00CE08C0">
                              <w:rPr>
                                <w:lang w:val="en-US"/>
                              </w:rPr>
                              <w:t>1662, p</w:t>
                            </w:r>
                            <w:r w:rsidR="00CC3E1A" w:rsidRPr="006663A4">
                              <w:rPr>
                                <w:lang w:val="en-US"/>
                              </w:rPr>
                              <w:t xml:space="preserve"> 39)</w:t>
                            </w:r>
                          </w:p>
                          <w:p w14:paraId="72E711F8" w14:textId="77777777" w:rsidR="009F01FF" w:rsidRPr="001C1145" w:rsidRDefault="009F01FF" w:rsidP="00FB1957">
                            <w:pPr>
                              <w:rPr>
                                <w:lang w:val="en-US"/>
                              </w:rPr>
                            </w:pPr>
                            <w:r w:rsidRPr="001C1145">
                              <w:rPr>
                                <w:lang w:val="en-US"/>
                              </w:rPr>
                              <w:t>The first mention of an independent architecture académie</w:t>
                            </w:r>
                            <w:r>
                              <w:rPr>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61BA27" id="_x0000_s1027" type="#_x0000_t202" style="position:absolute;margin-left:313.55pt;margin-top:21.2pt;width:137.35pt;height:110.6pt;z-index:2516459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" stroked="f">
                <v:textbox style="mso-fit-shape-to-text:t">
                  <w:txbxContent>
                    <w:p w14:paraId="08BC1618" w14:textId="77777777" w:rsidR="009F01FF" w:rsidRDefault="009F01FF" w:rsidP="00FB1957">
                      <w:pPr>
                        <w:rPr>
                          <w:lang w:val="en-US"/>
                        </w:rPr>
                      </w:pPr>
                      <w:r w:rsidRPr="001C1145">
                        <w:rPr>
                          <w:lang w:val="en-US"/>
                        </w:rPr>
                        <w:t xml:space="preserve">Figure 2 </w:t>
                      </w:r>
                      <w:r>
                        <w:rPr>
                          <w:lang w:val="en-US"/>
                        </w:rPr>
                        <w:t xml:space="preserve">a-b </w:t>
                      </w:r>
                    </w:p>
                    <w:p w14:paraId="7C4EB79E" w14:textId="7677A962" w:rsidR="009F01FF" w:rsidRDefault="009F01FF" w:rsidP="00FB1957">
                      <w:pPr>
                        <w:rPr>
                          <w:lang w:val="en-US"/>
                        </w:rPr>
                      </w:pPr>
                      <w:bookmarkStart w:id="2" w:name="_Hlk161238038"/>
                      <w:r>
                        <w:rPr>
                          <w:lang w:val="en-US"/>
                        </w:rPr>
                        <w:t xml:space="preserve">The College des Quatre-Nations, Paris. First floor plan </w:t>
                      </w:r>
                      <w:bookmarkEnd w:id="2"/>
                      <w:r>
                        <w:rPr>
                          <w:lang w:val="en-US"/>
                        </w:rPr>
                        <w:t>(a – extract, b – scaled section of extract</w:t>
                      </w:r>
                      <w:r w:rsidR="00137C46">
                        <w:rPr>
                          <w:lang w:val="en-US"/>
                        </w:rPr>
                        <w:t>),</w:t>
                      </w:r>
                      <w:r>
                        <w:rPr>
                          <w:lang w:val="en-US"/>
                        </w:rPr>
                        <w:t xml:space="preserve"> drawn 1662. Pen, ink</w:t>
                      </w:r>
                      <w:r w:rsidR="00137C46">
                        <w:rPr>
                          <w:lang w:val="en-US"/>
                        </w:rPr>
                        <w:t>,</w:t>
                      </w:r>
                      <w:r>
                        <w:rPr>
                          <w:lang w:val="en-US"/>
                        </w:rPr>
                        <w:t xml:space="preserve"> </w:t>
                      </w:r>
                      <w:r w:rsidRPr="00B102F1">
                        <w:rPr>
                          <w:lang w:val="en-US"/>
                        </w:rPr>
                        <w:t>and colored paint on paper</w:t>
                      </w:r>
                      <w:r w:rsidR="00CC3E1A" w:rsidRPr="00B102F1">
                        <w:rPr>
                          <w:lang w:val="en-US"/>
                        </w:rPr>
                        <w:t xml:space="preserve"> </w:t>
                      </w:r>
                      <w:r w:rsidR="00CC3E1A" w:rsidRPr="006663A4">
                        <w:rPr>
                          <w:lang w:val="en-US"/>
                        </w:rPr>
                        <w:t xml:space="preserve">(Le Vau, </w:t>
                      </w:r>
                      <w:r w:rsidR="00CE08C0" w:rsidRPr="00CE08C0">
                        <w:rPr>
                          <w:lang w:val="en-US"/>
                        </w:rPr>
                        <w:t>1662, p</w:t>
                      </w:r>
                      <w:r w:rsidR="00CC3E1A" w:rsidRPr="006663A4">
                        <w:rPr>
                          <w:lang w:val="en-US"/>
                        </w:rPr>
                        <w:t xml:space="preserve"> 39)</w:t>
                      </w:r>
                    </w:p>
                    <w:p w14:paraId="72E711F8" w14:textId="77777777" w:rsidR="009F01FF" w:rsidRPr="001C1145" w:rsidRDefault="009F01FF" w:rsidP="00FB1957">
                      <w:pPr>
                        <w:rPr>
                          <w:lang w:val="en-US"/>
                        </w:rPr>
                      </w:pPr>
                      <w:r w:rsidRPr="001C1145">
                        <w:rPr>
                          <w:lang w:val="en-US"/>
                        </w:rPr>
                        <w:t>The first mention of an independent architecture académie</w:t>
                      </w:r>
                      <w:r>
                        <w:rPr>
                          <w:lang w:val="en-US"/>
                        </w:rPr>
                        <w:t xml:space="preserve">. </w:t>
                      </w:r>
                    </w:p>
                  </w:txbxContent>
                </v:textbox>
                <w10:wrap type="square" anchorx="margin"/>
              </v:shape>
            </w:pict>
          </mc:Fallback>
        </mc:AlternateContent>
      </w:r>
    </w:p>
    <w:p w14:paraId="4DFF531F" w14:textId="29B4E4DC" w:rsidR="009F01FF" w:rsidRPr="00DC3587" w:rsidRDefault="009F01FF" w:rsidP="00FB1957">
      <w:pPr>
        <w:rPr>
          <w:lang w:val="en-US"/>
        </w:rPr>
      </w:pPr>
    </w:p>
    <w:p w14:paraId="5724A55A" w14:textId="77777777" w:rsidR="009F01FF" w:rsidRPr="00DC3587" w:rsidRDefault="009F01FF" w:rsidP="00FB1957">
      <w:pPr>
        <w:rPr>
          <w:lang w:val="en-US"/>
        </w:rPr>
      </w:pPr>
    </w:p>
    <w:p w14:paraId="33E84669" w14:textId="77777777" w:rsidR="009F01FF" w:rsidRPr="00DC3587" w:rsidRDefault="009F01FF" w:rsidP="00FB1957">
      <w:pPr>
        <w:rPr>
          <w:lang w:val="en-US"/>
        </w:rPr>
      </w:pPr>
    </w:p>
    <w:p w14:paraId="70E20661" w14:textId="77777777" w:rsidR="009F01FF" w:rsidRPr="00DC3587" w:rsidRDefault="009F01FF" w:rsidP="00FB1957">
      <w:pPr>
        <w:rPr>
          <w:lang w:val="en-US"/>
        </w:rPr>
      </w:pPr>
    </w:p>
    <w:p w14:paraId="2A1BA815" w14:textId="77777777" w:rsidR="009F01FF" w:rsidRPr="00DC3587" w:rsidRDefault="009F01FF" w:rsidP="00FB1957">
      <w:pPr>
        <w:rPr>
          <w:lang w:val="en-US"/>
        </w:rPr>
      </w:pPr>
    </w:p>
    <w:p w14:paraId="020BF663" w14:textId="77777777" w:rsidR="009F01FF" w:rsidRPr="00DC3587" w:rsidRDefault="009F01FF" w:rsidP="00FB1957">
      <w:pPr>
        <w:rPr>
          <w:lang w:val="en-US"/>
        </w:rPr>
      </w:pPr>
    </w:p>
    <w:p w14:paraId="1FF7F5C1" w14:textId="77777777" w:rsidR="009F01FF" w:rsidRPr="00DC3587" w:rsidRDefault="009F01FF" w:rsidP="00FB1957">
      <w:pPr>
        <w:rPr>
          <w:lang w:val="en-US"/>
        </w:rPr>
      </w:pPr>
    </w:p>
    <w:p w14:paraId="069BB307" w14:textId="77777777" w:rsidR="009F01FF" w:rsidRPr="00DC3587" w:rsidRDefault="009F01FF" w:rsidP="00FB1957">
      <w:pPr>
        <w:rPr>
          <w:lang w:val="en-US"/>
        </w:rPr>
      </w:pPr>
    </w:p>
    <w:p w14:paraId="66E864DD" w14:textId="77777777" w:rsidR="009F01FF" w:rsidRPr="00DC3587" w:rsidRDefault="009F01FF" w:rsidP="00FB1957">
      <w:pPr>
        <w:rPr>
          <w:lang w:val="en-US"/>
        </w:rPr>
      </w:pPr>
    </w:p>
    <w:p w14:paraId="626D10C0" w14:textId="77777777" w:rsidR="00FE45FB" w:rsidRDefault="00FE45FB" w:rsidP="00FB1957">
      <w:pPr>
        <w:rPr>
          <w:lang w:val="en-US"/>
        </w:rPr>
      </w:pPr>
    </w:p>
    <w:p w14:paraId="7C724DFE" w14:textId="6AA243FB" w:rsidR="009F01FF" w:rsidRPr="00957E13" w:rsidRDefault="009F01FF" w:rsidP="00FB1957">
      <w:pPr>
        <w:rPr>
          <w:lang w:val="en-US"/>
        </w:rPr>
      </w:pPr>
      <w:r w:rsidRPr="00DC3587">
        <w:rPr>
          <w:lang w:val="en-US"/>
        </w:rPr>
        <w:t>The first records</w:t>
      </w:r>
      <w:r w:rsidR="00513B46">
        <w:rPr>
          <w:lang w:val="en-US"/>
        </w:rPr>
        <w:t xml:space="preserve"> </w:t>
      </w:r>
      <w:r w:rsidRPr="00DC3587">
        <w:rPr>
          <w:lang w:val="en-US"/>
        </w:rPr>
        <w:t xml:space="preserve">of architecture being taught as a discipline was in the </w:t>
      </w:r>
      <w:r w:rsidRPr="00DC3587">
        <w:t xml:space="preserve">Académie </w:t>
      </w:r>
      <w:r w:rsidRPr="00957E13">
        <w:t>d’architecture which was founded on the 31</w:t>
      </w:r>
      <w:r w:rsidRPr="00957E13">
        <w:rPr>
          <w:vertAlign w:val="superscript"/>
        </w:rPr>
        <w:t>st</w:t>
      </w:r>
      <w:r w:rsidRPr="00957E13">
        <w:t xml:space="preserve"> December 1671 by Nicolas-Francois Blondel and Jean-</w:t>
      </w:r>
      <w:r w:rsidR="00FB1957" w:rsidRPr="00CC3E1A">
        <w:t>Baptiste Colbert and</w:t>
      </w:r>
      <w:r w:rsidRPr="00CC3E1A">
        <w:t xml:space="preserve"> was the first institution to be solely devoted to the study of architecture </w:t>
      </w:r>
      <w:bookmarkStart w:id="3" w:name="_Hlk161219628"/>
      <w:r w:rsidRPr="00CC3E1A">
        <w:rPr>
          <w:lang w:val="en-US"/>
        </w:rPr>
        <w:t>(Griffin, 2020, p. 35)</w:t>
      </w:r>
      <w:bookmarkEnd w:id="3"/>
      <w:r w:rsidRPr="00CC3E1A">
        <w:rPr>
          <w:lang w:val="en-US"/>
        </w:rPr>
        <w:t xml:space="preserve">. </w:t>
      </w:r>
      <w:r w:rsidRPr="00CC3E1A">
        <w:t>The</w:t>
      </w:r>
      <w:r w:rsidRPr="00957E13">
        <w:t xml:space="preserve"> original plans for the académie did not include plans for </w:t>
      </w:r>
      <w:r>
        <w:t xml:space="preserve">an </w:t>
      </w:r>
      <w:r w:rsidRPr="00957E13">
        <w:t>Architecture school but only for the</w:t>
      </w:r>
      <w:r w:rsidRPr="00DC3587">
        <w:t xml:space="preserve"> humanities, history, </w:t>
      </w:r>
      <w:r w:rsidR="00FB1957" w:rsidRPr="00DC3587">
        <w:t>philosophy,</w:t>
      </w:r>
      <w:r w:rsidRPr="00DC3587">
        <w:t xml:space="preserve"> and mathematics. Colbert had begun planning for these in 1660 but it wasn’t until he had gained enough political authority</w:t>
      </w:r>
      <w:r>
        <w:t xml:space="preserve"> that</w:t>
      </w:r>
      <w:r w:rsidRPr="00DC3587">
        <w:t xml:space="preserve"> he set about proceeding with his plans for the Academies which were eventually realised in 1671. </w:t>
      </w:r>
    </w:p>
    <w:p w14:paraId="48271610" w14:textId="54762E2C" w:rsidR="009F01FF" w:rsidRDefault="009F01FF" w:rsidP="00FB1957">
      <w:pPr>
        <w:rPr>
          <w:lang w:val="en-US"/>
        </w:rPr>
      </w:pPr>
      <w:r w:rsidRPr="00DC3587">
        <w:t xml:space="preserve">The original purpose of the académie was to be a collector of architectural </w:t>
      </w:r>
      <w:r>
        <w:t>knowledge</w:t>
      </w:r>
      <w:r w:rsidRPr="00DC3587">
        <w:t xml:space="preserve"> to provide a wealth of knowledge for the </w:t>
      </w:r>
      <w:r w:rsidR="00B42CEB">
        <w:t>K</w:t>
      </w:r>
      <w:r w:rsidRPr="00DC3587">
        <w:t xml:space="preserve">ing. The </w:t>
      </w:r>
      <w:r w:rsidR="00B42CEB">
        <w:t>K</w:t>
      </w:r>
      <w:r w:rsidRPr="00DC3587">
        <w:t xml:space="preserve">ing was to name academics who met </w:t>
      </w:r>
      <w:r w:rsidRPr="00DC3587">
        <w:lastRenderedPageBreak/>
        <w:t>weekly to share findings and solve technical problems</w:t>
      </w:r>
      <w:r>
        <w:t xml:space="preserve"> and advise the </w:t>
      </w:r>
      <w:r w:rsidR="00B42CEB">
        <w:t>K</w:t>
      </w:r>
      <w:r>
        <w:t>ing on his building programme</w:t>
      </w:r>
      <w:r w:rsidRPr="00DC3587">
        <w:t xml:space="preserve">. It was only a second thought for the young to benefit from collected knowledge and as a result a school was set up </w:t>
      </w:r>
      <w:r w:rsidRPr="00CC3E1A">
        <w:t>alongside (</w:t>
      </w:r>
      <w:r w:rsidRPr="00CC3E1A">
        <w:rPr>
          <w:lang w:val="en-US"/>
        </w:rPr>
        <w:t>Griffin, 2020, p. 36).</w:t>
      </w:r>
      <w:r>
        <w:rPr>
          <w:lang w:val="en-US"/>
        </w:rPr>
        <w:t xml:space="preserve"> </w:t>
      </w:r>
    </w:p>
    <w:p w14:paraId="1E864958" w14:textId="6794A6D9" w:rsidR="009F01FF" w:rsidRPr="000B60CD" w:rsidRDefault="009F01FF" w:rsidP="00FB1957">
      <w:pPr>
        <w:rPr>
          <w:lang w:val="en-US"/>
        </w:rPr>
      </w:pPr>
      <w:r w:rsidRPr="00DC3587">
        <w:t>Of all the academies that were set up only the Académie d’ Architecture and the Académie de Peinture et de Sculpture offered public lectures which were free of charge. These comprised scientific and mathematical subjects.</w:t>
      </w:r>
      <w:r w:rsidR="00B42CEB">
        <w:t>, w</w:t>
      </w:r>
      <w:r w:rsidRPr="00DC3587">
        <w:t xml:space="preserve">ith the aim to create a well – rounded architect. The lessons and activities which were undertaken at the Académie set the foundations for schools of architecture throughout the world </w:t>
      </w:r>
      <w:r w:rsidRPr="00CC3E1A">
        <w:rPr>
          <w:lang w:val="en-US"/>
        </w:rPr>
        <w:t>(Griffin, 2020, p. 36).</w:t>
      </w:r>
      <w:r>
        <w:rPr>
          <w:lang w:val="en-US"/>
        </w:rPr>
        <w:t xml:space="preserve"> </w:t>
      </w:r>
    </w:p>
    <w:p w14:paraId="5E40C6F0" w14:textId="3C34F600" w:rsidR="009F01FF" w:rsidRPr="0053062A" w:rsidRDefault="009F01FF" w:rsidP="00FB1957">
      <w:pPr>
        <w:rPr>
          <w:rFonts w:asciiTheme="minorHAnsi" w:hAnsiTheme="minorHAnsi" w:cstheme="minorBidi"/>
          <w:lang w:val="en-US"/>
        </w:rPr>
      </w:pPr>
      <w:r w:rsidRPr="00DC3587">
        <w:t>The building where teaching and the sharing of collective knowledge took place was the College des Quatre-Nations which was completed in 1670 but the Architecture académie did not take up residency until the 31</w:t>
      </w:r>
      <w:r w:rsidRPr="00DC3587">
        <w:rPr>
          <w:vertAlign w:val="superscript"/>
        </w:rPr>
        <w:t>st</w:t>
      </w:r>
      <w:r w:rsidRPr="00DC3587">
        <w:t xml:space="preserve"> December 1671. The académie remained here until their move to the northern wing of the Louvre (The first residency since the King vacated 75 years earlier) on the 4</w:t>
      </w:r>
      <w:r w:rsidRPr="00DC3587">
        <w:rPr>
          <w:vertAlign w:val="superscript"/>
        </w:rPr>
        <w:t>th</w:t>
      </w:r>
      <w:r w:rsidRPr="00DC3587">
        <w:t xml:space="preserve"> February 1692 and then a further move to the southern wing in 1722. The school remained at the Louvre until its closure in 1793 due to the revolution and plans for the restoration of the building and introduction of the Museum central des Arts which is now known as the Musee du </w:t>
      </w:r>
      <w:r w:rsidRPr="00CC3E1A">
        <w:t xml:space="preserve">Louvre </w:t>
      </w:r>
      <w:r w:rsidRPr="00CC3E1A">
        <w:rPr>
          <w:lang w:val="en-US"/>
        </w:rPr>
        <w:t>(Griffin, 2020, p. 39-41).</w:t>
      </w:r>
      <w:r>
        <w:rPr>
          <w:lang w:val="en-US"/>
        </w:rPr>
        <w:t xml:space="preserve"> </w:t>
      </w:r>
    </w:p>
    <w:p w14:paraId="761CC77E" w14:textId="77777777" w:rsidR="009F01FF" w:rsidRPr="00DC3587" w:rsidRDefault="009F01FF" w:rsidP="00FB1957">
      <w:r w:rsidRPr="00DC3587">
        <w:rPr>
          <w:noProof/>
        </w:rPr>
        <mc:AlternateContent>
          <mc:Choice Requires="wps">
            <w:drawing>
              <wp:anchor distT="45720" distB="45720" distL="114300" distR="114300" simplePos="0" relativeHeight="251655168" behindDoc="0" locked="0" layoutInCell="1" allowOverlap="1" wp14:anchorId="6725064C" wp14:editId="126F792A">
                <wp:simplePos x="0" y="0"/>
                <wp:positionH relativeFrom="column">
                  <wp:posOffset>3296920</wp:posOffset>
                </wp:positionH>
                <wp:positionV relativeFrom="paragraph">
                  <wp:posOffset>116205</wp:posOffset>
                </wp:positionV>
                <wp:extent cx="2360930" cy="1404620"/>
                <wp:effectExtent l="0" t="0" r="0" b="8255"/>
                <wp:wrapSquare wrapText="bothSides"/>
                <wp:docPr id="15036389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C2514C0" w14:textId="77777777" w:rsidR="009F01FF" w:rsidRDefault="009F01FF" w:rsidP="00FB1957">
                            <w:pPr>
                              <w:rPr>
                                <w:lang w:val="en-US"/>
                              </w:rPr>
                            </w:pPr>
                            <w:r>
                              <w:rPr>
                                <w:lang w:val="en-US"/>
                              </w:rPr>
                              <w:t>Figure 3</w:t>
                            </w:r>
                          </w:p>
                          <w:p w14:paraId="60771314" w14:textId="6416E2B7" w:rsidR="009F01FF" w:rsidRDefault="009F01FF" w:rsidP="00FB1957">
                            <w:pPr>
                              <w:rPr>
                                <w:lang w:val="en-US"/>
                              </w:rPr>
                            </w:pPr>
                            <w:r>
                              <w:rPr>
                                <w:lang w:val="en-US"/>
                              </w:rPr>
                              <w:t xml:space="preserve">Site perspective drawing of the Louvre Paris, during the time of the occupation of the Académie </w:t>
                            </w:r>
                            <w:r w:rsidR="00B102F1">
                              <w:rPr>
                                <w:lang w:val="en-US"/>
                              </w:rPr>
                              <w:t>d’Architecture (</w:t>
                            </w:r>
                            <w:r w:rsidR="00CC3E1A" w:rsidRPr="00CC3E1A">
                              <w:rPr>
                                <w:lang w:val="en-US"/>
                              </w:rPr>
                              <w:t>Bretez, 1739)</w:t>
                            </w:r>
                            <w:r w:rsidR="00CC3E1A">
                              <w:rPr>
                                <w:lang w:val="en-US"/>
                              </w:rPr>
                              <w:t xml:space="preserve">. </w:t>
                            </w:r>
                          </w:p>
                          <w:p w14:paraId="5323DD67" w14:textId="77777777" w:rsidR="009F01FF" w:rsidRPr="00107657" w:rsidRDefault="009F01FF" w:rsidP="00FB1957">
                            <w:pPr>
                              <w:rPr>
                                <w:lang w:val="en-US"/>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25064C" id="_x0000_s1028" type="#_x0000_t202" style="position:absolute;margin-left:259.6pt;margin-top:9.15pt;width:185.9pt;height:110.6pt;z-index:2516551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" stroked="f">
                <v:textbox style="mso-fit-shape-to-text:t">
                  <w:txbxContent>
                    <w:p w14:paraId="6C2514C0" w14:textId="77777777" w:rsidR="009F01FF" w:rsidRDefault="009F01FF" w:rsidP="00FB1957">
                      <w:pPr>
                        <w:rPr>
                          <w:lang w:val="en-US"/>
                        </w:rPr>
                      </w:pPr>
                      <w:r>
                        <w:rPr>
                          <w:lang w:val="en-US"/>
                        </w:rPr>
                        <w:t>Figure 3</w:t>
                      </w:r>
                    </w:p>
                    <w:p w14:paraId="60771314" w14:textId="6416E2B7" w:rsidR="009F01FF" w:rsidRDefault="009F01FF" w:rsidP="00FB1957">
                      <w:pPr>
                        <w:rPr>
                          <w:lang w:val="en-US"/>
                        </w:rPr>
                      </w:pPr>
                      <w:r>
                        <w:rPr>
                          <w:lang w:val="en-US"/>
                        </w:rPr>
                        <w:t xml:space="preserve">Site perspective drawing of the Louvre Paris, during the time of the occupation of the Académie </w:t>
                      </w:r>
                      <w:r w:rsidR="00B102F1">
                        <w:rPr>
                          <w:lang w:val="en-US"/>
                        </w:rPr>
                        <w:t>d’Architecture (</w:t>
                      </w:r>
                      <w:r w:rsidR="00CC3E1A" w:rsidRPr="00CC3E1A">
                        <w:rPr>
                          <w:lang w:val="en-US"/>
                        </w:rPr>
                        <w:t>Bretez, 1739)</w:t>
                      </w:r>
                      <w:r w:rsidR="00CC3E1A">
                        <w:rPr>
                          <w:lang w:val="en-US"/>
                        </w:rPr>
                        <w:t xml:space="preserve">. </w:t>
                      </w:r>
                    </w:p>
                    <w:p w14:paraId="5323DD67" w14:textId="77777777" w:rsidR="009F01FF" w:rsidRPr="00107657" w:rsidRDefault="009F01FF" w:rsidP="00FB1957">
                      <w:pPr>
                        <w:rPr>
                          <w:lang w:val="en-US"/>
                        </w:rPr>
                      </w:pPr>
                    </w:p>
                  </w:txbxContent>
                </v:textbox>
                <w10:wrap type="square"/>
              </v:shape>
            </w:pict>
          </mc:Fallback>
        </mc:AlternateContent>
      </w:r>
      <w:r w:rsidRPr="00DC3587">
        <w:rPr>
          <w:noProof/>
        </w:rPr>
        <w:drawing>
          <wp:anchor distT="0" distB="0" distL="114300" distR="114300" simplePos="0" relativeHeight="251664384" behindDoc="0" locked="0" layoutInCell="1" allowOverlap="1" wp14:anchorId="5987F4C8" wp14:editId="4FC68328">
            <wp:simplePos x="0" y="0"/>
            <wp:positionH relativeFrom="margin">
              <wp:align>left</wp:align>
            </wp:positionH>
            <wp:positionV relativeFrom="paragraph">
              <wp:posOffset>109017</wp:posOffset>
            </wp:positionV>
            <wp:extent cx="3223260" cy="2522256"/>
            <wp:effectExtent l="0" t="0" r="0" b="0"/>
            <wp:wrapNone/>
            <wp:docPr id="1313445264" name="Picture 3"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45264" name="Picture 3" descr="An aerial view of a cit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3260" cy="2522256"/>
                    </a:xfrm>
                    <a:prstGeom prst="rect">
                      <a:avLst/>
                    </a:prstGeom>
                  </pic:spPr>
                </pic:pic>
              </a:graphicData>
            </a:graphic>
            <wp14:sizeRelH relativeFrom="margin">
              <wp14:pctWidth>0</wp14:pctWidth>
            </wp14:sizeRelH>
            <wp14:sizeRelV relativeFrom="margin">
              <wp14:pctHeight>0</wp14:pctHeight>
            </wp14:sizeRelV>
          </wp:anchor>
        </w:drawing>
      </w:r>
    </w:p>
    <w:p w14:paraId="491E129A" w14:textId="77777777" w:rsidR="009F01FF" w:rsidRPr="00DC3587" w:rsidRDefault="009F01FF" w:rsidP="00FB1957"/>
    <w:p w14:paraId="21BC7218" w14:textId="77777777" w:rsidR="009F01FF" w:rsidRPr="00DC3587" w:rsidRDefault="009F01FF" w:rsidP="00FB1957"/>
    <w:p w14:paraId="5571B585" w14:textId="77777777" w:rsidR="009F01FF" w:rsidRPr="00DC3587" w:rsidRDefault="009F01FF" w:rsidP="00FB1957"/>
    <w:p w14:paraId="064D8F01" w14:textId="77777777" w:rsidR="009F01FF" w:rsidRPr="00DC3587" w:rsidRDefault="009F01FF" w:rsidP="00FB1957"/>
    <w:p w14:paraId="6873CB1D" w14:textId="77777777" w:rsidR="009F01FF" w:rsidRPr="00DC3587" w:rsidRDefault="009F01FF" w:rsidP="00FB1957"/>
    <w:p w14:paraId="3D4408C1" w14:textId="77777777" w:rsidR="009F01FF" w:rsidRPr="00DC3587" w:rsidRDefault="009F01FF" w:rsidP="00FB1957"/>
    <w:p w14:paraId="76109932" w14:textId="77777777" w:rsidR="009F01FF" w:rsidRPr="00DC3587" w:rsidRDefault="009F01FF" w:rsidP="00FB1957"/>
    <w:p w14:paraId="6AF35925" w14:textId="77777777" w:rsidR="009F01FF" w:rsidRPr="00DC3587" w:rsidRDefault="009F01FF" w:rsidP="00FB1957"/>
    <w:p w14:paraId="14AFBF74" w14:textId="18FB26C3" w:rsidR="009F01FF" w:rsidRPr="000B60CD" w:rsidRDefault="009F01FF" w:rsidP="00FB1957">
      <w:pPr>
        <w:rPr>
          <w:color w:val="F1A983" w:themeColor="accent2" w:themeTint="99"/>
          <w:lang w:val="en-US"/>
        </w:rPr>
      </w:pPr>
      <w:r w:rsidRPr="00DC3587">
        <w:rPr>
          <w:color w:val="000000" w:themeColor="text1"/>
        </w:rPr>
        <w:t>The first</w:t>
      </w:r>
      <w:r>
        <w:rPr>
          <w:color w:val="000000" w:themeColor="text1"/>
        </w:rPr>
        <w:t xml:space="preserve"> unofficial</w:t>
      </w:r>
      <w:r w:rsidRPr="00DC3587">
        <w:rPr>
          <w:color w:val="000000" w:themeColor="text1"/>
        </w:rPr>
        <w:t xml:space="preserve"> teachings of architectural education in the UK </w:t>
      </w:r>
      <w:r>
        <w:rPr>
          <w:color w:val="000000" w:themeColor="text1"/>
        </w:rPr>
        <w:t xml:space="preserve">did not take place at a school or university. </w:t>
      </w:r>
      <w:r w:rsidRPr="00DC3587">
        <w:t xml:space="preserve">Before the formal inception of </w:t>
      </w:r>
      <w:r w:rsidR="000E1747" w:rsidRPr="00DC3587">
        <w:t>schools</w:t>
      </w:r>
      <w:r w:rsidR="00B42CEB">
        <w:t>,</w:t>
      </w:r>
      <w:r w:rsidRPr="00DC3587">
        <w:t xml:space="preserve"> early architects learnt the trade as assistants in offices, whilst enhancing their knowledge in the Victorian cities during evening or day release classes</w:t>
      </w:r>
      <w:r>
        <w:t xml:space="preserve"> where they would learn from students and professionals alike</w:t>
      </w:r>
      <w:r w:rsidRPr="00DC3587">
        <w:t xml:space="preserve">. With the </w:t>
      </w:r>
      <w:r>
        <w:t xml:space="preserve">growing </w:t>
      </w:r>
      <w:r w:rsidRPr="00DC3587">
        <w:t>popularity</w:t>
      </w:r>
      <w:r>
        <w:t xml:space="preserve"> </w:t>
      </w:r>
      <w:r w:rsidRPr="00DC3587">
        <w:t xml:space="preserve">during the Edwardian </w:t>
      </w:r>
      <w:r w:rsidR="00CC3E1A" w:rsidRPr="00DC3587">
        <w:t>years,</w:t>
      </w:r>
      <w:r w:rsidRPr="00DC3587">
        <w:t xml:space="preserve"> the</w:t>
      </w:r>
      <w:r w:rsidR="00A515C2">
        <w:t>re was an</w:t>
      </w:r>
      <w:r w:rsidRPr="00DC3587">
        <w:t xml:space="preserve"> implementation of a system</w:t>
      </w:r>
      <w:r w:rsidR="00A515C2">
        <w:t xml:space="preserve"> where</w:t>
      </w:r>
      <w:r w:rsidRPr="00DC3587">
        <w:t xml:space="preserve"> students could attend an architectural </w:t>
      </w:r>
      <w:r w:rsidRPr="00CC3E1A">
        <w:t>school (</w:t>
      </w:r>
      <w:r w:rsidRPr="00CC3E1A">
        <w:rPr>
          <w:color w:val="000000" w:themeColor="text1"/>
          <w:lang w:val="en-US"/>
        </w:rPr>
        <w:t>Saint, 2006).</w:t>
      </w:r>
      <w:r>
        <w:rPr>
          <w:color w:val="000000" w:themeColor="text1"/>
          <w:lang w:val="en-US"/>
        </w:rPr>
        <w:t xml:space="preserve"> </w:t>
      </w:r>
      <w:r w:rsidRPr="000B60CD">
        <w:rPr>
          <w:color w:val="000000" w:themeColor="text1"/>
          <w:lang w:val="en-US"/>
        </w:rPr>
        <w:t xml:space="preserve"> </w:t>
      </w:r>
    </w:p>
    <w:p w14:paraId="355084E8" w14:textId="53112AD8" w:rsidR="009F01FF" w:rsidRPr="00CC3E1A" w:rsidRDefault="009F01FF" w:rsidP="00FB1957">
      <w:pPr>
        <w:rPr>
          <w:lang w:val="en-US"/>
        </w:rPr>
      </w:pPr>
      <w:r>
        <w:lastRenderedPageBreak/>
        <w:t>A</w:t>
      </w:r>
      <w:r w:rsidRPr="00DC3587">
        <w:t>rchitectural education in the UK didn’t start for at least 100 years after the original academies</w:t>
      </w:r>
      <w:r>
        <w:t xml:space="preserve"> </w:t>
      </w:r>
      <w:r w:rsidRPr="00DC3587">
        <w:t xml:space="preserve">were set up in France. </w:t>
      </w:r>
      <w:r>
        <w:t xml:space="preserve">There are 3 schools within the UK who claim to be the first to offer an architectural education, these include the first offering, first </w:t>
      </w:r>
      <w:r w:rsidR="00FB1957">
        <w:t>full-time</w:t>
      </w:r>
      <w:r>
        <w:t xml:space="preserve"> course and first accredited offering. </w:t>
      </w:r>
      <w:r w:rsidRPr="00DC3587">
        <w:t xml:space="preserve">The first </w:t>
      </w:r>
      <w:r w:rsidR="00331655">
        <w:t xml:space="preserve">to offer any form </w:t>
      </w:r>
      <w:r w:rsidRPr="00CC3E1A">
        <w:t xml:space="preserve">of an architectural instruction in England was the Royal Academy Schools in 1768 </w:t>
      </w:r>
      <w:r w:rsidRPr="00CC3E1A">
        <w:rPr>
          <w:lang w:val="en-US"/>
        </w:rPr>
        <w:t>(Crouch, 2002, p. 50)</w:t>
      </w:r>
      <w:r w:rsidRPr="00CC3E1A">
        <w:t xml:space="preserve">. When the school took its first cohort in 1769 there were seventy-seven students, of which only 3 were architects </w:t>
      </w:r>
      <w:r w:rsidRPr="00CC3E1A">
        <w:rPr>
          <w:lang w:val="en-US"/>
        </w:rPr>
        <w:t xml:space="preserve">(Royal Academy, no date). </w:t>
      </w:r>
      <w:r w:rsidRPr="00CC3E1A">
        <w:t xml:space="preserve">At this time the makeup of the curriculum meant that students didn’t have to attend drawing classes with the understanding that students would be linked to an established practice where they would learn </w:t>
      </w:r>
      <w:proofErr w:type="spellStart"/>
      <w:r w:rsidR="00CC3E1A" w:rsidRPr="00CC3E1A">
        <w:t>draftsmanship</w:t>
      </w:r>
      <w:proofErr w:type="spellEnd"/>
      <w:r w:rsidRPr="00CC3E1A">
        <w:t xml:space="preserve"> which would leave them no time for daylight classes. The evening lectures would include lessons in construction and a library was opened three nights a week with access for students to study </w:t>
      </w:r>
      <w:r w:rsidRPr="00CC3E1A">
        <w:rPr>
          <w:lang w:val="en-US"/>
        </w:rPr>
        <w:t>(Royal Academy, no date)</w:t>
      </w:r>
      <w:r w:rsidRPr="00CC3E1A">
        <w:t xml:space="preserve">. This form of teaching would now be considered as an apprenticeship as students were taught mainly through an established practice with the portion of evening classes. </w:t>
      </w:r>
    </w:p>
    <w:p w14:paraId="6D0781DC" w14:textId="77777777" w:rsidR="009F01FF" w:rsidRPr="00DC3587" w:rsidRDefault="009F01FF" w:rsidP="00FB1957">
      <w:r w:rsidRPr="00CC3E1A">
        <w:t xml:space="preserve">The second school is the Kings College London. This came from the development of the Architectural Associations (formed in 1847) aim for formalising its education programme. After a suggestion in 1865 by George Gilbert that a school of architecture should be established, but after initial interest the idea was dismissed. In 1891 the Architectural Association formalised its education with the running of a scheme, which was then followed by King’s College London who began a three-year full time architecture course. Which was then followed by the Liverpool School in 1895 </w:t>
      </w:r>
      <w:r w:rsidRPr="00CC3E1A">
        <w:rPr>
          <w:lang w:val="en-US"/>
        </w:rPr>
        <w:t>(Crouch, 2002, p. 51)</w:t>
      </w:r>
      <w:r w:rsidRPr="00CC3E1A">
        <w:t>.</w:t>
      </w:r>
    </w:p>
    <w:p w14:paraId="540DBCFF" w14:textId="2DB36BFF" w:rsidR="009F01FF" w:rsidRPr="00CC3E1A" w:rsidRDefault="009F01FF" w:rsidP="00FB1957">
      <w:pPr>
        <w:rPr>
          <w:lang w:val="en-US"/>
        </w:rPr>
      </w:pPr>
      <w:r>
        <w:rPr>
          <w:shd w:val="clear" w:color="auto" w:fill="FFFFFF"/>
        </w:rPr>
        <w:t xml:space="preserve">The third </w:t>
      </w:r>
      <w:r w:rsidRPr="00DC3587">
        <w:rPr>
          <w:shd w:val="clear" w:color="auto" w:fill="FFFFFF"/>
        </w:rPr>
        <w:t xml:space="preserve">school which claims a first is the Liverpool school of </w:t>
      </w:r>
      <w:r>
        <w:rPr>
          <w:shd w:val="clear" w:color="auto" w:fill="FFFFFF"/>
        </w:rPr>
        <w:t xml:space="preserve">Architecture and </w:t>
      </w:r>
      <w:r w:rsidRPr="00DC3587">
        <w:rPr>
          <w:shd w:val="clear" w:color="auto" w:fill="FFFFFF"/>
        </w:rPr>
        <w:t xml:space="preserve">Applied </w:t>
      </w:r>
      <w:r w:rsidR="00FB1957" w:rsidRPr="00DC3587">
        <w:rPr>
          <w:shd w:val="clear" w:color="auto" w:fill="FFFFFF"/>
        </w:rPr>
        <w:t>Arts,</w:t>
      </w:r>
      <w:r w:rsidRPr="00DC3587">
        <w:rPr>
          <w:shd w:val="clear" w:color="auto" w:fill="FFFFFF"/>
        </w:rPr>
        <w:t xml:space="preserve"> </w:t>
      </w:r>
      <w:r>
        <w:rPr>
          <w:shd w:val="clear" w:color="auto" w:fill="FFFFFF"/>
        </w:rPr>
        <w:t xml:space="preserve">now </w:t>
      </w:r>
      <w:r w:rsidRPr="00DC3587">
        <w:rPr>
          <w:shd w:val="clear" w:color="auto" w:fill="FFFFFF"/>
        </w:rPr>
        <w:t xml:space="preserve">known as Liverpool </w:t>
      </w:r>
      <w:r w:rsidR="00B42CEB">
        <w:rPr>
          <w:shd w:val="clear" w:color="auto" w:fill="FFFFFF"/>
        </w:rPr>
        <w:t>S</w:t>
      </w:r>
      <w:r w:rsidRPr="00DC3587">
        <w:rPr>
          <w:shd w:val="clear" w:color="auto" w:fill="FFFFFF"/>
        </w:rPr>
        <w:t>chool of Architecture</w:t>
      </w:r>
      <w:r w:rsidR="00B42CEB">
        <w:t>. I</w:t>
      </w:r>
      <w:r w:rsidRPr="00DC3587">
        <w:t xml:space="preserve">t was not the first to teach a course in Britain but </w:t>
      </w:r>
      <w:r w:rsidR="00244434">
        <w:t xml:space="preserve">as described by Crouch </w:t>
      </w:r>
      <w:r w:rsidRPr="00DC3587">
        <w:t>it was the first extra-metropolitan one</w:t>
      </w:r>
      <w:r>
        <w:t xml:space="preserve"> (</w:t>
      </w:r>
      <w:r w:rsidR="00AE296E">
        <w:t>beyond the limits of jurisdiction of the metropolis</w:t>
      </w:r>
      <w:r>
        <w:t>)</w:t>
      </w:r>
      <w:r w:rsidRPr="00DC3587">
        <w:t xml:space="preserve">, established in </w:t>
      </w:r>
      <w:r w:rsidRPr="00CC3E1A">
        <w:t xml:space="preserve">1895 </w:t>
      </w:r>
      <w:r w:rsidRPr="00CC3E1A">
        <w:rPr>
          <w:lang w:val="en-US"/>
        </w:rPr>
        <w:t>(Crouch, 2002, p. 51)</w:t>
      </w:r>
      <w:r w:rsidRPr="00CC3E1A">
        <w:t xml:space="preserve">. The Liverpool school, under the guidance of Sir Charles Reilly was the first </w:t>
      </w:r>
      <w:r w:rsidR="00B42CEB">
        <w:t>U</w:t>
      </w:r>
      <w:r w:rsidRPr="00CC3E1A">
        <w:t xml:space="preserve">niversity </w:t>
      </w:r>
      <w:r w:rsidR="00B42CEB">
        <w:t>S</w:t>
      </w:r>
      <w:r w:rsidRPr="00CC3E1A">
        <w:t>chool of Architecture which ran an RIBA degree which offered students to gain accreditation</w:t>
      </w:r>
      <w:r w:rsidR="00244434">
        <w:t xml:space="preserve"> (Official certification)</w:t>
      </w:r>
      <w:r w:rsidRPr="00CC3E1A">
        <w:t xml:space="preserve"> in the subject and has done this from 1902 </w:t>
      </w:r>
      <w:r w:rsidRPr="00CC3E1A">
        <w:rPr>
          <w:lang w:val="en-US"/>
        </w:rPr>
        <w:t xml:space="preserve">(Dunne and Richmond, 2008). </w:t>
      </w:r>
      <w:r w:rsidR="00B42CEB">
        <w:t>The university</w:t>
      </w:r>
      <w:r w:rsidRPr="00CC3E1A">
        <w:t xml:space="preserve"> was the first validated</w:t>
      </w:r>
      <w:r w:rsidR="00244434">
        <w:t xml:space="preserve"> </w:t>
      </w:r>
      <w:r w:rsidR="005B2794">
        <w:t>(peer reviewed process recognising compliance and minimum standards</w:t>
      </w:r>
      <w:r w:rsidR="00B42CEB">
        <w:t>)</w:t>
      </w:r>
      <w:r w:rsidR="005B2794">
        <w:t xml:space="preserve"> (RIBA, 2023)</w:t>
      </w:r>
      <w:r w:rsidRPr="00CC3E1A">
        <w:t xml:space="preserve"> course by the RIBA in 1924, which this year makes 100 years </w:t>
      </w:r>
      <w:r w:rsidRPr="00CC3E1A">
        <w:rPr>
          <w:lang w:val="en-US"/>
        </w:rPr>
        <w:t xml:space="preserve">(RIBA, no date). </w:t>
      </w:r>
      <w:r w:rsidRPr="00CC3E1A">
        <w:t xml:space="preserve">The RIBA now validates 235 programmes worldwide and provides the bases for widely recognised </w:t>
      </w:r>
      <w:r w:rsidR="001E6B6F">
        <w:t>P</w:t>
      </w:r>
      <w:r w:rsidRPr="00CC3E1A">
        <w:t>art</w:t>
      </w:r>
      <w:r w:rsidR="00CC3E1A">
        <w:t xml:space="preserve"> </w:t>
      </w:r>
      <w:r w:rsidR="00CC3E1A" w:rsidRPr="00CC3E1A">
        <w:t>1,</w:t>
      </w:r>
      <w:r w:rsidRPr="00CC3E1A">
        <w:t xml:space="preserve"> 2 and 3 system to qualification </w:t>
      </w:r>
      <w:r w:rsidRPr="00CC3E1A">
        <w:rPr>
          <w:lang w:val="en-US"/>
        </w:rPr>
        <w:t xml:space="preserve">(RIBA, 2024). </w:t>
      </w:r>
    </w:p>
    <w:p w14:paraId="2E186804" w14:textId="0151E701" w:rsidR="009F01FF" w:rsidRPr="00DC3587" w:rsidRDefault="009F01FF" w:rsidP="00FB1957">
      <w:pPr>
        <w:rPr>
          <w:shd w:val="clear" w:color="auto" w:fill="FFFFFF"/>
        </w:rPr>
      </w:pPr>
      <w:r w:rsidRPr="00CC3E1A">
        <w:rPr>
          <w:shd w:val="clear" w:color="auto" w:fill="FFFFFF"/>
        </w:rPr>
        <w:t xml:space="preserve">Another early school </w:t>
      </w:r>
      <w:r w:rsidR="00137C46">
        <w:rPr>
          <w:shd w:val="clear" w:color="auto" w:fill="FFFFFF"/>
        </w:rPr>
        <w:t>in</w:t>
      </w:r>
      <w:r w:rsidR="00B42CEB">
        <w:rPr>
          <w:shd w:val="clear" w:color="auto" w:fill="FFFFFF"/>
        </w:rPr>
        <w:t xml:space="preserve"> addition, </w:t>
      </w:r>
      <w:r w:rsidRPr="00CC3E1A">
        <w:rPr>
          <w:shd w:val="clear" w:color="auto" w:fill="FFFFFF"/>
        </w:rPr>
        <w:t>University College London (UCL)</w:t>
      </w:r>
      <w:r w:rsidR="00B42CEB">
        <w:rPr>
          <w:shd w:val="clear" w:color="auto" w:fill="FFFFFF"/>
        </w:rPr>
        <w:t>,</w:t>
      </w:r>
      <w:r w:rsidRPr="00CC3E1A">
        <w:rPr>
          <w:shd w:val="clear" w:color="auto" w:fill="FFFFFF"/>
        </w:rPr>
        <w:t>1841</w:t>
      </w:r>
      <w:r w:rsidR="00B42CEB">
        <w:rPr>
          <w:shd w:val="clear" w:color="auto" w:fill="FFFFFF"/>
        </w:rPr>
        <w:t>,</w:t>
      </w:r>
      <w:r w:rsidRPr="00CC3E1A">
        <w:rPr>
          <w:shd w:val="clear" w:color="auto" w:fill="FFFFFF"/>
        </w:rPr>
        <w:t xml:space="preserve"> offered the first certified technical course, which offered a diploma by the department of Civil Engineering </w:t>
      </w:r>
      <w:r w:rsidRPr="00CC3E1A">
        <w:rPr>
          <w:shd w:val="clear" w:color="auto" w:fill="FFFFFF"/>
        </w:rPr>
        <w:lastRenderedPageBreak/>
        <w:t>and Architecture</w:t>
      </w:r>
      <w:r w:rsidRPr="00CC3E1A">
        <w:rPr>
          <w:lang w:val="en-US"/>
        </w:rPr>
        <w:t xml:space="preserve">. </w:t>
      </w:r>
      <w:r w:rsidRPr="00CC3E1A">
        <w:rPr>
          <w:shd w:val="clear" w:color="auto" w:fill="FFFFFF"/>
        </w:rPr>
        <w:t xml:space="preserve">UCL was also a lead in offering a full-time course which started in 1892 </w:t>
      </w:r>
      <w:r w:rsidRPr="00CC3E1A">
        <w:rPr>
          <w:lang w:val="en-US"/>
        </w:rPr>
        <w:t>(Crouch, 2002, p. 51)</w:t>
      </w:r>
      <w:r w:rsidRPr="00CC3E1A">
        <w:t>.</w:t>
      </w:r>
      <w:r>
        <w:t xml:space="preserve"> </w:t>
      </w:r>
    </w:p>
    <w:p w14:paraId="795B3213" w14:textId="3E17D240" w:rsidR="009F01FF" w:rsidRPr="00CC3E1A" w:rsidRDefault="009F01FF" w:rsidP="00FB1957">
      <w:r w:rsidRPr="00DC3587">
        <w:t xml:space="preserve">The architectural education system and the model of education which we experience today was established at the </w:t>
      </w:r>
      <w:r w:rsidR="00B42CEB">
        <w:t>O</w:t>
      </w:r>
      <w:r w:rsidRPr="00DC3587">
        <w:t xml:space="preserve">xford </w:t>
      </w:r>
      <w:r w:rsidR="00B42CEB">
        <w:t>C</w:t>
      </w:r>
      <w:r w:rsidRPr="00DC3587">
        <w:t xml:space="preserve">onference in 1958 </w:t>
      </w:r>
      <w:r w:rsidRPr="00BE7619">
        <w:rPr>
          <w:rStyle w:val="authorname"/>
          <w:color w:val="333333"/>
          <w:shd w:val="clear" w:color="auto" w:fill="FFFFFF"/>
        </w:rPr>
        <w:t>(Zamarian</w:t>
      </w:r>
      <w:r w:rsidR="00B42CEB">
        <w:rPr>
          <w:color w:val="333333"/>
          <w:shd w:val="clear" w:color="auto" w:fill="FFFFFF"/>
        </w:rPr>
        <w:t xml:space="preserve">, </w:t>
      </w:r>
      <w:r w:rsidRPr="00BE7619">
        <w:rPr>
          <w:rStyle w:val="Date1"/>
          <w:color w:val="333333"/>
          <w:shd w:val="clear" w:color="auto" w:fill="FFFFFF"/>
        </w:rPr>
        <w:t>2019)</w:t>
      </w:r>
      <w:r w:rsidRPr="00DC3587">
        <w:t xml:space="preserve">. The conference was used as a re-evaluation in the teaching of architectural </w:t>
      </w:r>
      <w:r w:rsidRPr="00CC3E1A">
        <w:t xml:space="preserve">education </w:t>
      </w:r>
      <w:r w:rsidRPr="00CC3E1A">
        <w:rPr>
          <w:color w:val="000000" w:themeColor="text1"/>
          <w:lang w:val="en-US"/>
        </w:rPr>
        <w:t>(Roaf and Bairstow, 2008)</w:t>
      </w:r>
      <w:r w:rsidRPr="00CC3E1A">
        <w:rPr>
          <w:color w:val="000000" w:themeColor="text1"/>
        </w:rPr>
        <w:t xml:space="preserve">. </w:t>
      </w:r>
      <w:r w:rsidRPr="00CC3E1A">
        <w:t xml:space="preserve">As a summary the conference came to </w:t>
      </w:r>
      <w:r w:rsidR="00B42CEB">
        <w:t>six</w:t>
      </w:r>
      <w:r w:rsidRPr="00CC3E1A">
        <w:t xml:space="preserve"> recommendations to safeguard the future of architectural education. These included that the minimum entry standard of </w:t>
      </w:r>
      <w:r w:rsidR="00B42CEB">
        <w:t>five</w:t>
      </w:r>
      <w:r w:rsidRPr="00CC3E1A">
        <w:t xml:space="preserve"> passes at </w:t>
      </w:r>
      <w:r w:rsidR="00B42CEB">
        <w:t>O</w:t>
      </w:r>
      <w:r w:rsidRPr="00CC3E1A">
        <w:t>-</w:t>
      </w:r>
      <w:r w:rsidR="00B42CEB">
        <w:t>L</w:t>
      </w:r>
      <w:r w:rsidRPr="00CC3E1A">
        <w:t>evel should be raised to at least 2 passes at A-</w:t>
      </w:r>
      <w:r w:rsidR="00B42CEB">
        <w:t>L</w:t>
      </w:r>
      <w:r w:rsidRPr="00CC3E1A">
        <w:t xml:space="preserve">evel. The conference also put forward that post-graduate work is an essential part of architectural education, as it will grow the range of specialised knowledge and advance teaching and </w:t>
      </w:r>
      <w:r w:rsidRPr="00CC3E1A">
        <w:rPr>
          <w:color w:val="000000" w:themeColor="text1"/>
        </w:rPr>
        <w:t xml:space="preserve">practice </w:t>
      </w:r>
      <w:r w:rsidRPr="00CC3E1A">
        <w:rPr>
          <w:color w:val="000000" w:themeColor="text1"/>
          <w:lang w:val="en-US"/>
        </w:rPr>
        <w:t>(Martin,</w:t>
      </w:r>
      <w:r w:rsidR="00B42CEB">
        <w:rPr>
          <w:color w:val="000000" w:themeColor="text1"/>
          <w:lang w:val="en-US"/>
        </w:rPr>
        <w:t xml:space="preserve"> </w:t>
      </w:r>
      <w:r w:rsidRPr="00CC3E1A">
        <w:rPr>
          <w:color w:val="000000" w:themeColor="text1"/>
          <w:lang w:val="en-US"/>
        </w:rPr>
        <w:t>1958)</w:t>
      </w:r>
      <w:r w:rsidR="00137C46">
        <w:rPr>
          <w:color w:val="000000" w:themeColor="text1"/>
          <w:lang w:val="en-US"/>
        </w:rPr>
        <w:t>.</w:t>
      </w:r>
    </w:p>
    <w:p w14:paraId="3A9CEDD3" w14:textId="04F6AA2C" w:rsidR="009F01FF" w:rsidRPr="00C808E3" w:rsidRDefault="009F01FF" w:rsidP="00FB1957">
      <w:pPr>
        <w:rPr>
          <w:color w:val="000000" w:themeColor="text1"/>
          <w:lang w:val="en-US"/>
        </w:rPr>
      </w:pPr>
      <w:r w:rsidRPr="00CC3E1A">
        <w:t>With the architecture education system ever developing and progressing</w:t>
      </w:r>
      <w:r w:rsidR="00B42CEB">
        <w:t>,</w:t>
      </w:r>
      <w:r w:rsidRPr="00CC3E1A">
        <w:t xml:space="preserve"> discussion</w:t>
      </w:r>
      <w:r w:rsidR="0055334B">
        <w:t>s</w:t>
      </w:r>
      <w:r w:rsidRPr="00CC3E1A">
        <w:t xml:space="preserve"> between regulators, educators, and students</w:t>
      </w:r>
      <w:r w:rsidR="0055334B">
        <w:t xml:space="preserve"> have brought about </w:t>
      </w:r>
      <w:r w:rsidRPr="00CC3E1A">
        <w:t xml:space="preserve">both agreements and disagreements on the </w:t>
      </w:r>
      <w:r w:rsidR="005D5812">
        <w:t>Architectural Registration Board’s (</w:t>
      </w:r>
      <w:r w:rsidRPr="00CC3E1A">
        <w:t>AR</w:t>
      </w:r>
      <w:r w:rsidR="005D5812">
        <w:t>B)</w:t>
      </w:r>
      <w:r w:rsidRPr="00CC3E1A">
        <w:t xml:space="preserve"> plans to reform the traditional architecture education route </w:t>
      </w:r>
      <w:r w:rsidRPr="00CC3E1A">
        <w:rPr>
          <w:color w:val="000000" w:themeColor="text1"/>
          <w:lang w:val="en-US"/>
        </w:rPr>
        <w:t>(ARB, no date)</w:t>
      </w:r>
      <w:r w:rsidRPr="00CC3E1A">
        <w:rPr>
          <w:color w:val="000000" w:themeColor="text1"/>
        </w:rPr>
        <w:t xml:space="preserve">. </w:t>
      </w:r>
      <w:r w:rsidRPr="00CC3E1A">
        <w:t xml:space="preserve">As shown in the ARB’s Tomorrow’s Architects edition on education and training reforms they have proposed to </w:t>
      </w:r>
      <w:r w:rsidR="009F323F">
        <w:t>develop</w:t>
      </w:r>
      <w:r w:rsidRPr="00CC3E1A">
        <w:t xml:space="preserve"> the education framework for the first time in fifty years. The ARB has suggested that there should be a move away from the traditional 3-part route to a new framework based on educational outcomes</w:t>
      </w:r>
      <w:r w:rsidR="009F323F">
        <w:t>, e</w:t>
      </w:r>
      <w:r w:rsidRPr="00CC3E1A">
        <w:t xml:space="preserve">xplaining that the </w:t>
      </w:r>
      <w:r w:rsidR="009F323F">
        <w:t>ARB</w:t>
      </w:r>
      <w:r w:rsidRPr="00CC3E1A">
        <w:t xml:space="preserve"> wants to “enable learning providers to innovate and </w:t>
      </w:r>
      <w:r w:rsidRPr="00FB1957">
        <w:t xml:space="preserve">develop new routes to registration” </w:t>
      </w:r>
      <w:r w:rsidRPr="006663A4">
        <w:t xml:space="preserve">(ARB, no date). </w:t>
      </w:r>
      <w:r w:rsidRPr="00FB1957">
        <w:t xml:space="preserve">These have not been suggested by the </w:t>
      </w:r>
      <w:r w:rsidR="009F323F">
        <w:t>ARB</w:t>
      </w:r>
      <w:r w:rsidRPr="00FB1957">
        <w:t xml:space="preserve"> and it has been put upon universities to invent their own framework which complies with the </w:t>
      </w:r>
      <w:r w:rsidR="009F323F">
        <w:t>ARB’s</w:t>
      </w:r>
      <w:r w:rsidRPr="00FB1957">
        <w:t xml:space="preserve"> new learning outcomes. As it </w:t>
      </w:r>
      <w:r w:rsidRPr="006663A4">
        <w:t>stands this new framework will come into effect for</w:t>
      </w:r>
      <w:r w:rsidRPr="00CC3E1A">
        <w:rPr>
          <w:color w:val="000000" w:themeColor="text1"/>
        </w:rPr>
        <w:t xml:space="preserve"> anyone looking to become an architect from the summer of 2027</w:t>
      </w:r>
      <w:bookmarkStart w:id="4" w:name="_Hlk161227545"/>
      <w:bookmarkStart w:id="5" w:name="_Hlk161227546"/>
      <w:bookmarkStart w:id="6" w:name="_Hlk161227564"/>
      <w:bookmarkStart w:id="7" w:name="_Hlk161227565"/>
      <w:r w:rsidRPr="00CC3E1A">
        <w:rPr>
          <w:color w:val="000000" w:themeColor="text1"/>
        </w:rPr>
        <w:t xml:space="preserve"> </w:t>
      </w:r>
      <w:r w:rsidRPr="00CC3E1A">
        <w:rPr>
          <w:color w:val="000000" w:themeColor="text1"/>
          <w:lang w:val="en-US"/>
        </w:rPr>
        <w:t>(ARB, no date)</w:t>
      </w:r>
      <w:bookmarkEnd w:id="4"/>
      <w:bookmarkEnd w:id="5"/>
      <w:bookmarkEnd w:id="6"/>
      <w:bookmarkEnd w:id="7"/>
      <w:r w:rsidRPr="00CC3E1A">
        <w:rPr>
          <w:color w:val="000000" w:themeColor="text1"/>
        </w:rPr>
        <w:t>. Although the ARB</w:t>
      </w:r>
      <w:r w:rsidRPr="00C808E3">
        <w:rPr>
          <w:color w:val="000000" w:themeColor="text1"/>
        </w:rPr>
        <w:t xml:space="preserve"> claims that the plans for reform have had positive feedback, there has also been </w:t>
      </w:r>
      <w:r w:rsidR="009F323F">
        <w:rPr>
          <w:color w:val="000000" w:themeColor="text1"/>
        </w:rPr>
        <w:t>barriers</w:t>
      </w:r>
      <w:r w:rsidRPr="00C808E3">
        <w:rPr>
          <w:color w:val="000000" w:themeColor="text1"/>
        </w:rPr>
        <w:t xml:space="preserve"> from several educators. This was seen at the RSAW Conference when both Dr Jenny Russell (</w:t>
      </w:r>
      <w:r w:rsidRPr="00C808E3">
        <w:rPr>
          <w:color w:val="000000" w:themeColor="text1"/>
          <w:shd w:val="clear" w:color="auto" w:fill="FFFFFF"/>
        </w:rPr>
        <w:t xml:space="preserve">Director of Education and Learning) and Hugh Simpson (Chief Executive and Registrar, Architects Registration Board) which were met with </w:t>
      </w:r>
      <w:r w:rsidR="00FB1957" w:rsidRPr="00C808E3">
        <w:rPr>
          <w:color w:val="000000" w:themeColor="text1"/>
          <w:shd w:val="clear" w:color="auto" w:fill="FFFFFF"/>
        </w:rPr>
        <w:t>several</w:t>
      </w:r>
      <w:r w:rsidRPr="00C808E3">
        <w:rPr>
          <w:color w:val="000000" w:themeColor="text1"/>
          <w:shd w:val="clear" w:color="auto" w:fill="FFFFFF"/>
        </w:rPr>
        <w:t xml:space="preserve"> questions for Hugh Simpson on the topic of whether this reform was even needed. This was also seen in the RIBAs official response, where Simon Allford stated the “ARBs proposals fall short of the radical changes that are needed to transform our education system” but also that the proposed framework “would undermine a highly valued, world-class architectural education system</w:t>
      </w:r>
      <w:r w:rsidRPr="00CC3E1A">
        <w:rPr>
          <w:color w:val="000000" w:themeColor="text1"/>
          <w:shd w:val="clear" w:color="auto" w:fill="FFFFFF"/>
        </w:rPr>
        <w:t xml:space="preserve">” </w:t>
      </w:r>
      <w:r w:rsidRPr="00CC3E1A">
        <w:rPr>
          <w:color w:val="000000" w:themeColor="text1"/>
          <w:lang w:val="en-US"/>
        </w:rPr>
        <w:t>(RIBA, 2023).</w:t>
      </w:r>
      <w:r>
        <w:rPr>
          <w:color w:val="000000" w:themeColor="text1"/>
          <w:lang w:val="en-US"/>
        </w:rPr>
        <w:t xml:space="preserve"> </w:t>
      </w:r>
    </w:p>
    <w:p w14:paraId="01CBB223" w14:textId="37AC986C" w:rsidR="00FB1957" w:rsidRDefault="009F01FF" w:rsidP="00DB06FE">
      <w:r w:rsidRPr="00C808E3">
        <w:t>With this news being announced and as there are now alternative routes available to students who want to study architecture</w:t>
      </w:r>
      <w:r w:rsidR="009F323F">
        <w:t>,</w:t>
      </w:r>
      <w:r w:rsidRPr="00C808E3">
        <w:t xml:space="preserve"> should these be more highly considered</w:t>
      </w:r>
      <w:r w:rsidR="009F323F">
        <w:t>, a</w:t>
      </w:r>
      <w:r w:rsidRPr="00C808E3">
        <w:t>nd what does this mean for the apprenticeship</w:t>
      </w:r>
      <w:r w:rsidR="009F323F">
        <w:t>?</w:t>
      </w:r>
    </w:p>
    <w:p w14:paraId="181D5CB9" w14:textId="1147927E" w:rsidR="00F82652" w:rsidRDefault="00F82652" w:rsidP="006663A4">
      <w:pPr>
        <w:pStyle w:val="Heading1"/>
      </w:pPr>
      <w:r w:rsidRPr="00772CF4">
        <w:lastRenderedPageBreak/>
        <w:t xml:space="preserve">Chapter 2: </w:t>
      </w:r>
    </w:p>
    <w:p w14:paraId="0627A979" w14:textId="77777777" w:rsidR="009F01FF" w:rsidRPr="00BD24B9" w:rsidRDefault="009F01FF" w:rsidP="006663A4">
      <w:pPr>
        <w:pStyle w:val="Heading1"/>
      </w:pPr>
      <w:r w:rsidRPr="00BD24B9">
        <w:t xml:space="preserve">The history and development of the apprenticeship </w:t>
      </w:r>
    </w:p>
    <w:p w14:paraId="3A9D4B8E" w14:textId="77777777" w:rsidR="009F01FF" w:rsidRPr="00CC3E1A" w:rsidRDefault="009F01FF" w:rsidP="00FB1957">
      <w:r w:rsidRPr="00BD24B9">
        <w:t xml:space="preserve">The broad term of an apprenticeship is described by the Government as “a paid job where the employee learns and gains valuable experiences” </w:t>
      </w:r>
      <w:bookmarkStart w:id="8" w:name="_Hlk163153375"/>
      <w:r w:rsidRPr="00CC3E1A">
        <w:t>(HM Government, no date)</w:t>
      </w:r>
      <w:bookmarkEnd w:id="8"/>
      <w:r w:rsidRPr="00CC3E1A">
        <w:t xml:space="preserve">. It has also been described as the training in an art, trade, or craft under a legal agreement that defines the duration and conditions of the relationship between the master and apprentice (Britannica Money, 2024). </w:t>
      </w:r>
    </w:p>
    <w:p w14:paraId="3F685872" w14:textId="66C0BB49" w:rsidR="009F01FF" w:rsidRPr="00CC3E1A" w:rsidRDefault="009F01FF" w:rsidP="00FB1957">
      <w:pPr>
        <w:rPr>
          <w:color w:val="0000FF"/>
        </w:rPr>
      </w:pPr>
      <w:r w:rsidRPr="00CC3E1A">
        <w:t xml:space="preserve">Apprenticeships have been available to students in the UK since 1563, when the Statue of Artificers created the first apprenticeship system </w:t>
      </w:r>
      <w:r w:rsidR="00B91C7C">
        <w:t>allowing people to</w:t>
      </w:r>
      <w:r w:rsidRPr="00CC3E1A">
        <w:t xml:space="preserve"> </w:t>
      </w:r>
      <w:r w:rsidR="00FB1957" w:rsidRPr="00CC3E1A">
        <w:t>enter</w:t>
      </w:r>
      <w:r w:rsidRPr="00CC3E1A">
        <w:t xml:space="preserve"> a formal apprenticeship which they were able to complete giving them access to work. These apprenticeships would normally last up to 7 years but would also provide the student with </w:t>
      </w:r>
      <w:r w:rsidR="00B91C7C">
        <w:t xml:space="preserve">life and </w:t>
      </w:r>
      <w:r w:rsidRPr="00CC3E1A">
        <w:t xml:space="preserve">practical trade skills. </w:t>
      </w:r>
      <w:r w:rsidRPr="00CC3E1A">
        <w:rPr>
          <w:rStyle w:val="Hyperlink"/>
          <w:color w:val="000000" w:themeColor="text1"/>
          <w:u w:val="none"/>
        </w:rPr>
        <w:t xml:space="preserve">These early trades included blacksmithing and carpentry which were learnt through the 1500s (Mirza-Davies, 2015). </w:t>
      </w:r>
    </w:p>
    <w:p w14:paraId="2115E515" w14:textId="0897D0CB" w:rsidR="009F01FF" w:rsidRPr="00BD24B9" w:rsidRDefault="009F01FF" w:rsidP="00FB1957">
      <w:r w:rsidRPr="00CC3E1A">
        <w:t>Early apprenticeships came within the form of Guilds</w:t>
      </w:r>
      <w:r w:rsidR="00CE1A17">
        <w:t>.</w:t>
      </w:r>
      <w:r w:rsidRPr="00CC3E1A">
        <w:t xml:space="preserve"> </w:t>
      </w:r>
      <w:r w:rsidR="00CE1A17">
        <w:t>T</w:t>
      </w:r>
      <w:r w:rsidRPr="00CC3E1A">
        <w:t xml:space="preserve">hese were associations of skilled craftsman who would run apprenticeships. The Guilds provided standards for training so that teaching would align with current expectations ensuring the apprentice a quality education. Guilds provided support for students and teachers (then known as masters) by regulating the terms and conditions, enforcing codes of </w:t>
      </w:r>
      <w:r w:rsidR="00FB1957" w:rsidRPr="00CC3E1A">
        <w:t>conduct,</w:t>
      </w:r>
      <w:r w:rsidRPr="00CC3E1A">
        <w:t xml:space="preserve"> and settling any disagreements. Whilst also acting as what </w:t>
      </w:r>
      <w:r w:rsidR="00C965FB">
        <w:t>is</w:t>
      </w:r>
      <w:r w:rsidRPr="00CC3E1A">
        <w:t xml:space="preserve"> now </w:t>
      </w:r>
      <w:r w:rsidR="00C965FB">
        <w:t xml:space="preserve">known </w:t>
      </w:r>
      <w:r w:rsidRPr="00CC3E1A">
        <w:t>as a student’s union organising social gatherings and events to boost the feeling of camaraderie and community between apprentice and master (</w:t>
      </w:r>
      <w:proofErr w:type="spellStart"/>
      <w:r w:rsidRPr="00CC3E1A">
        <w:t>Conveya</w:t>
      </w:r>
      <w:proofErr w:type="spellEnd"/>
      <w:r w:rsidRPr="00CC3E1A">
        <w:t>, 2023). This lasted for over 250 years until the Statue of Artificers was repealed due to</w:t>
      </w:r>
      <w:r w:rsidR="00C460E7">
        <w:t xml:space="preserve"> the poor</w:t>
      </w:r>
      <w:r w:rsidRPr="00CC3E1A">
        <w:t xml:space="preserve"> conditions and perceived exploitation to which apprentices were subject to (Mirza-Davies, 2015).</w:t>
      </w:r>
      <w:r w:rsidRPr="00BD24B9">
        <w:t xml:space="preserve"> </w:t>
      </w:r>
    </w:p>
    <w:p w14:paraId="60021E09" w14:textId="213C181A" w:rsidR="009F01FF" w:rsidRPr="00CC3E1A" w:rsidRDefault="00603FBB" w:rsidP="00FB1957">
      <w:r>
        <w:t>A</w:t>
      </w:r>
      <w:r w:rsidR="009F01FF" w:rsidRPr="00BD24B9">
        <w:t>s industry</w:t>
      </w:r>
      <w:r>
        <w:t xml:space="preserve"> has</w:t>
      </w:r>
      <w:r w:rsidR="009F01FF" w:rsidRPr="00BD24B9">
        <w:t xml:space="preserve"> evolved so have</w:t>
      </w:r>
      <w:r w:rsidR="00B91C7C">
        <w:t xml:space="preserve"> </w:t>
      </w:r>
      <w:r w:rsidR="00B91C7C" w:rsidRPr="00933B10">
        <w:t>the requirements of</w:t>
      </w:r>
      <w:r w:rsidR="000E1747" w:rsidRPr="00933B10">
        <w:t xml:space="preserve"> </w:t>
      </w:r>
      <w:r w:rsidR="009F01FF" w:rsidRPr="00933B10">
        <w:t>apprenticeship</w:t>
      </w:r>
      <w:r w:rsidR="000E1747" w:rsidRPr="00933B10">
        <w:t>s to</w:t>
      </w:r>
      <w:r w:rsidR="009F01FF" w:rsidRPr="00933B10">
        <w:t xml:space="preserve"> fulfil </w:t>
      </w:r>
      <w:r w:rsidR="009F01FF" w:rsidRPr="00BD24B9">
        <w:t xml:space="preserve">the nation’s needs. </w:t>
      </w:r>
      <w:r w:rsidR="002B4B39" w:rsidRPr="00CC3E1A">
        <w:t>Th</w:t>
      </w:r>
      <w:r w:rsidR="002B4B39">
        <w:t>e</w:t>
      </w:r>
      <w:r w:rsidR="002B4B39" w:rsidRPr="00BD24B9">
        <w:t xml:space="preserve"> </w:t>
      </w:r>
      <w:r w:rsidR="002B4B39">
        <w:t xml:space="preserve">years following 1700 </w:t>
      </w:r>
      <w:r w:rsidR="002B4B39" w:rsidRPr="00BD24B9">
        <w:t xml:space="preserve">saw the introduction of steam power which brought on the expansion of the rail and canal transport networks. Which in conjunction brought the need for skilled workers who could design, run, and maintain these new transport </w:t>
      </w:r>
      <w:r w:rsidR="002B4B39" w:rsidRPr="00CC3E1A">
        <w:t>links (</w:t>
      </w:r>
      <w:proofErr w:type="spellStart"/>
      <w:r w:rsidR="002B4B39" w:rsidRPr="00CC3E1A">
        <w:t>Conveya</w:t>
      </w:r>
      <w:proofErr w:type="spellEnd"/>
      <w:r w:rsidR="002B4B39" w:rsidRPr="00CC3E1A">
        <w:t>, 2023).</w:t>
      </w:r>
      <w:r w:rsidR="002B4B39">
        <w:t xml:space="preserve"> </w:t>
      </w:r>
      <w:r w:rsidR="009F01FF" w:rsidRPr="00BD24B9">
        <w:t xml:space="preserve">The </w:t>
      </w:r>
      <w:r w:rsidR="00C460E7">
        <w:t xml:space="preserve">emergence </w:t>
      </w:r>
      <w:r w:rsidR="009F01FF" w:rsidRPr="00BD24B9">
        <w:t xml:space="preserve">of the industrial revolution </w:t>
      </w:r>
      <w:r w:rsidR="002B4B39">
        <w:t xml:space="preserve">then </w:t>
      </w:r>
      <w:r w:rsidR="009F01FF" w:rsidRPr="00BD24B9">
        <w:t xml:space="preserve">marked a shift in what was being taught. The introduction of factory production and the push </w:t>
      </w:r>
      <w:r w:rsidR="00C460E7">
        <w:t>for</w:t>
      </w:r>
      <w:r w:rsidR="009F01FF" w:rsidRPr="00BD24B9">
        <w:t xml:space="preserve"> mechanisation meant that</w:t>
      </w:r>
      <w:r w:rsidR="00A02B8C">
        <w:t xml:space="preserve"> the need for</w:t>
      </w:r>
      <w:r w:rsidR="009F01FF" w:rsidRPr="00BD24B9">
        <w:t xml:space="preserve"> </w:t>
      </w:r>
      <w:r w:rsidR="00A02B8C">
        <w:t xml:space="preserve">training </w:t>
      </w:r>
      <w:r w:rsidR="009F01FF" w:rsidRPr="00BD24B9">
        <w:t>traditional craft apprenticeships w</w:t>
      </w:r>
      <w:r w:rsidR="00A02B8C">
        <w:t xml:space="preserve">as forced to reduce with the shift </w:t>
      </w:r>
      <w:r w:rsidR="002B4B39">
        <w:t xml:space="preserve">away </w:t>
      </w:r>
      <w:r w:rsidR="00A02B8C">
        <w:t xml:space="preserve">from </w:t>
      </w:r>
      <w:r w:rsidR="009F01FF" w:rsidRPr="00BD24B9">
        <w:t xml:space="preserve">blacksmiths, </w:t>
      </w:r>
      <w:r w:rsidR="00B81C40" w:rsidRPr="00BD24B9">
        <w:t>stonemasons,</w:t>
      </w:r>
      <w:r w:rsidR="009F01FF" w:rsidRPr="00BD24B9">
        <w:t xml:space="preserve"> and professions alike. In the years following 1900 there was an estimated 340,000 apprentices in any year and by 1960 a third of boys leaving school </w:t>
      </w:r>
      <w:r w:rsidR="009F01FF" w:rsidRPr="00BD24B9">
        <w:lastRenderedPageBreak/>
        <w:t xml:space="preserve">were doing so to become apprentices in more modern industries like </w:t>
      </w:r>
      <w:r w:rsidR="009F01FF" w:rsidRPr="00CC3E1A">
        <w:t xml:space="preserve">engineering, shipbuilding, plumbing and electrical works (Mirza-Davies, 2015). </w:t>
      </w:r>
    </w:p>
    <w:p w14:paraId="4C471D14" w14:textId="062AF988" w:rsidR="009F01FF" w:rsidRPr="00CC3E1A" w:rsidRDefault="009F01FF" w:rsidP="00FB1957">
      <w:r w:rsidRPr="00CC3E1A">
        <w:t xml:space="preserve">Another contributing factor to the evolvement of the apprenticeship was the demands of the World Wars, the need for support in the war effort saw </w:t>
      </w:r>
      <w:r w:rsidR="00D92384">
        <w:t xml:space="preserve">a push for </w:t>
      </w:r>
      <w:r w:rsidRPr="00CC3E1A">
        <w:t xml:space="preserve">apprentices </w:t>
      </w:r>
      <w:r w:rsidR="00D92384">
        <w:t>to be</w:t>
      </w:r>
      <w:r w:rsidRPr="00CC3E1A">
        <w:t xml:space="preserve"> trained in engineering, construction, </w:t>
      </w:r>
      <w:r w:rsidR="00FB1957" w:rsidRPr="00CC3E1A">
        <w:t>healthcare,</w:t>
      </w:r>
      <w:r w:rsidRPr="00CC3E1A">
        <w:t xml:space="preserve"> and telecommunications</w:t>
      </w:r>
      <w:r w:rsidR="00AE759C">
        <w:t>, to aid with needed rebuilding and repairs</w:t>
      </w:r>
      <w:r w:rsidRPr="00CC3E1A">
        <w:t>. This also continued post-war where innovation, professional services and a push on technology was seen to aid the economy and repair the damages</w:t>
      </w:r>
      <w:r w:rsidR="00AE759C">
        <w:t xml:space="preserve"> </w:t>
      </w:r>
      <w:r w:rsidRPr="00CC3E1A">
        <w:t>(</w:t>
      </w:r>
      <w:proofErr w:type="spellStart"/>
      <w:r w:rsidRPr="00CC3E1A">
        <w:t>Conveya</w:t>
      </w:r>
      <w:proofErr w:type="spellEnd"/>
      <w:r w:rsidRPr="00CC3E1A">
        <w:t>, 2023)</w:t>
      </w:r>
      <w:r w:rsidR="00B91C7C">
        <w:t>,</w:t>
      </w:r>
      <w:r w:rsidRPr="00CC3E1A">
        <w:t xml:space="preserve"> that had been sustained during events like the Blitz </w:t>
      </w:r>
      <w:r w:rsidR="00B91C7C">
        <w:t>where there was strategic bombing,</w:t>
      </w:r>
      <w:r w:rsidRPr="00CC3E1A">
        <w:t xml:space="preserve"> primarily in the docklands, east end and Port of London (Britannica, 2024). </w:t>
      </w:r>
    </w:p>
    <w:p w14:paraId="5F3371FD" w14:textId="264EDFB7" w:rsidR="009F01FF" w:rsidRPr="00CC3E1A" w:rsidRDefault="009F01FF" w:rsidP="00FB1957">
      <w:r w:rsidRPr="00CC3E1A">
        <w:t xml:space="preserve">Throughout the development of </w:t>
      </w:r>
      <w:r w:rsidR="00B91C7C">
        <w:t>the</w:t>
      </w:r>
      <w:r w:rsidR="00933B10">
        <w:t xml:space="preserve"> </w:t>
      </w:r>
      <w:r w:rsidRPr="00CC3E1A">
        <w:t>apprenticeship, there has been the link to skilled craftsman and manual labour</w:t>
      </w:r>
      <w:r w:rsidR="00B91C7C">
        <w:t>,</w:t>
      </w:r>
      <w:r w:rsidRPr="00CC3E1A">
        <w:t xml:space="preserve"> but as we reach the end of the 20</w:t>
      </w:r>
      <w:r w:rsidRPr="00CC3E1A">
        <w:rPr>
          <w:vertAlign w:val="superscript"/>
        </w:rPr>
        <w:t>th</w:t>
      </w:r>
      <w:r w:rsidRPr="00CC3E1A">
        <w:t xml:space="preserve"> century the development and progression of</w:t>
      </w:r>
      <w:r w:rsidR="00B91C7C">
        <w:t xml:space="preserve"> </w:t>
      </w:r>
      <w:r w:rsidRPr="00CC3E1A">
        <w:t xml:space="preserve">the apprenticeship and industry saw the </w:t>
      </w:r>
      <w:r w:rsidR="00320770">
        <w:t xml:space="preserve">current form of the </w:t>
      </w:r>
      <w:r w:rsidRPr="00CC3E1A">
        <w:t>apprenticeship introduced with the Apprenticeships Act in 1994</w:t>
      </w:r>
      <w:r w:rsidR="00B91C7C">
        <w:t xml:space="preserve"> (</w:t>
      </w:r>
      <w:proofErr w:type="spellStart"/>
      <w:r w:rsidR="00B91C7C">
        <w:t>Conveya</w:t>
      </w:r>
      <w:proofErr w:type="spellEnd"/>
      <w:r w:rsidR="00B91C7C">
        <w:t>, 2023)</w:t>
      </w:r>
      <w:r w:rsidRPr="00CC3E1A">
        <w:t>. This legislation was aimed on providing framework with the needs of employers and students at its centre with an alignment to industry requirements. There was also a push for both practical and academic apprenticeships to be offered which broadened the availability of apprenticeships (</w:t>
      </w:r>
      <w:proofErr w:type="spellStart"/>
      <w:r w:rsidRPr="00CC3E1A">
        <w:t>Conveya</w:t>
      </w:r>
      <w:proofErr w:type="spellEnd"/>
      <w:r w:rsidRPr="00CC3E1A">
        <w:t>, 2023).</w:t>
      </w:r>
      <w:r w:rsidRPr="00CC3E1A">
        <w:rPr>
          <w:rStyle w:val="Hyperlink"/>
          <w:u w:val="none"/>
        </w:rPr>
        <w:t xml:space="preserve"> </w:t>
      </w:r>
      <w:r w:rsidRPr="00CC3E1A">
        <w:rPr>
          <w:rStyle w:val="Hyperlink"/>
          <w:color w:val="000000" w:themeColor="text1"/>
          <w:u w:val="none"/>
        </w:rPr>
        <w:t xml:space="preserve">The Apprenticeship Act also known as the Modern Apprenticeship saw apprentices now being considered as an employee and being paid a wage whilst working towards their NVQ level 3 qualification (equivalent to todays A-levels) </w:t>
      </w:r>
      <w:r w:rsidRPr="00CC3E1A">
        <w:t>(Mirza-Davies, 2015)</w:t>
      </w:r>
      <w:r w:rsidRPr="00CC3E1A">
        <w:rPr>
          <w:rStyle w:val="Hyperlink"/>
          <w:color w:val="000000" w:themeColor="text1"/>
          <w:u w:val="none"/>
        </w:rPr>
        <w:t xml:space="preserve">. </w:t>
      </w:r>
    </w:p>
    <w:p w14:paraId="53A8DC10" w14:textId="10CE5F11" w:rsidR="009F01FF" w:rsidRPr="00CC3E1A" w:rsidRDefault="009F01FF" w:rsidP="00FB1957">
      <w:r w:rsidRPr="00CC3E1A">
        <w:rPr>
          <w:rStyle w:val="Hyperlink"/>
          <w:color w:val="000000" w:themeColor="text1"/>
          <w:u w:val="none"/>
        </w:rPr>
        <w:t xml:space="preserve">There have been </w:t>
      </w:r>
      <w:r w:rsidR="00207174" w:rsidRPr="00CC3E1A">
        <w:rPr>
          <w:rStyle w:val="Hyperlink"/>
          <w:color w:val="000000" w:themeColor="text1"/>
          <w:u w:val="none"/>
        </w:rPr>
        <w:t>several</w:t>
      </w:r>
      <w:r w:rsidRPr="00CC3E1A">
        <w:rPr>
          <w:rStyle w:val="Hyperlink"/>
          <w:color w:val="000000" w:themeColor="text1"/>
          <w:u w:val="none"/>
        </w:rPr>
        <w:t xml:space="preserve"> rebrands of the original Apprenticeship Act (1994)</w:t>
      </w:r>
      <w:r w:rsidR="00B91C7C">
        <w:rPr>
          <w:rStyle w:val="Hyperlink"/>
          <w:color w:val="000000" w:themeColor="text1"/>
          <w:u w:val="none"/>
        </w:rPr>
        <w:t>. I</w:t>
      </w:r>
      <w:r w:rsidRPr="00CC3E1A">
        <w:rPr>
          <w:rStyle w:val="Hyperlink"/>
          <w:color w:val="000000" w:themeColor="text1"/>
          <w:u w:val="none"/>
        </w:rPr>
        <w:t xml:space="preserve">n 2004 it saw Modern Apprenticeships become Advanced Apprenticeships which in 2010 became Higher Apprenticeships. During these years the upper age limit of 25 was removed with the introduction of a pre-apprenticeships for people not ready to enter a full apprenticeship and young apprenticeships for </w:t>
      </w:r>
      <w:r w:rsidR="00207174" w:rsidRPr="00CC3E1A">
        <w:rPr>
          <w:rStyle w:val="Hyperlink"/>
          <w:color w:val="000000" w:themeColor="text1"/>
          <w:u w:val="none"/>
        </w:rPr>
        <w:t>14–16-year-olds</w:t>
      </w:r>
      <w:r w:rsidRPr="00CC3E1A">
        <w:rPr>
          <w:rStyle w:val="Hyperlink"/>
          <w:color w:val="000000" w:themeColor="text1"/>
          <w:u w:val="none"/>
        </w:rPr>
        <w:t xml:space="preserve"> who </w:t>
      </w:r>
      <w:r w:rsidR="00207174" w:rsidRPr="00CC3E1A">
        <w:rPr>
          <w:rStyle w:val="Hyperlink"/>
          <w:color w:val="000000" w:themeColor="text1"/>
          <w:u w:val="none"/>
        </w:rPr>
        <w:t>remain</w:t>
      </w:r>
      <w:r w:rsidRPr="00CC3E1A">
        <w:rPr>
          <w:rStyle w:val="Hyperlink"/>
          <w:color w:val="000000" w:themeColor="text1"/>
          <w:u w:val="none"/>
        </w:rPr>
        <w:t xml:space="preserve"> in school </w:t>
      </w:r>
      <w:r w:rsidRPr="006663A4">
        <w:t>(Mirza-Davies, 2015)</w:t>
      </w:r>
      <w:r w:rsidRPr="006663A4">
        <w:rPr>
          <w:rStyle w:val="Hyperlink"/>
          <w:color w:val="000000" w:themeColor="text1"/>
          <w:u w:val="none"/>
        </w:rPr>
        <w:t>.</w:t>
      </w:r>
      <w:r w:rsidRPr="00CC3E1A">
        <w:rPr>
          <w:rStyle w:val="Hyperlink"/>
          <w:color w:val="000000" w:themeColor="text1"/>
          <w:u w:val="none"/>
        </w:rPr>
        <w:t xml:space="preserve"> </w:t>
      </w:r>
      <w:r w:rsidRPr="00CC3E1A">
        <w:t>The current apprenticeships which are being offered by the national apprenticeship service has grown to 517 between 15 sectors</w:t>
      </w:r>
      <w:r w:rsidR="00207174">
        <w:t>, highlighted in the following table:</w:t>
      </w:r>
      <w:r w:rsidR="0053062A" w:rsidRPr="00CC3E1A">
        <w:t xml:space="preserve"> </w:t>
      </w:r>
    </w:p>
    <w:p w14:paraId="100F33E6" w14:textId="77777777" w:rsidR="009F01FF" w:rsidRPr="00CC3E1A" w:rsidRDefault="009F01FF" w:rsidP="00FB1957">
      <w:pPr>
        <w:rPr>
          <w:rStyle w:val="Hyperlink"/>
          <w:color w:val="000000" w:themeColor="text1"/>
          <w:u w:val="none"/>
        </w:rPr>
      </w:pPr>
    </w:p>
    <w:p w14:paraId="05A81CB9" w14:textId="77777777" w:rsidR="0053062A" w:rsidRDefault="0053062A" w:rsidP="00FB1957">
      <w:pPr>
        <w:rPr>
          <w:rStyle w:val="Hyperlink"/>
          <w:color w:val="000000" w:themeColor="text1"/>
          <w:u w:val="none"/>
        </w:rPr>
      </w:pPr>
    </w:p>
    <w:p w14:paraId="22355258" w14:textId="77777777" w:rsidR="00B91C7C" w:rsidRPr="00CC3E1A" w:rsidRDefault="00B91C7C" w:rsidP="00FB1957">
      <w:pPr>
        <w:rPr>
          <w:rStyle w:val="Hyperlink"/>
          <w:color w:val="000000" w:themeColor="text1"/>
          <w:u w:val="none"/>
        </w:rPr>
      </w:pPr>
    </w:p>
    <w:p w14:paraId="6B90B759" w14:textId="77777777" w:rsidR="0053062A" w:rsidRPr="00CC3E1A" w:rsidRDefault="0053062A" w:rsidP="00FB1957">
      <w:pPr>
        <w:rPr>
          <w:rStyle w:val="Hyperlink"/>
          <w:color w:val="000000" w:themeColor="text1"/>
          <w:u w:val="none"/>
        </w:rPr>
      </w:pPr>
    </w:p>
    <w:tbl>
      <w:tblPr>
        <w:tblStyle w:val="TableGrid"/>
        <w:tblW w:w="0" w:type="auto"/>
        <w:tblLook w:val="04A0" w:firstRow="1" w:lastRow="0" w:firstColumn="1" w:lastColumn="0" w:noHBand="0" w:noVBand="1"/>
      </w:tblPr>
      <w:tblGrid>
        <w:gridCol w:w="3005"/>
        <w:gridCol w:w="3005"/>
        <w:gridCol w:w="3006"/>
      </w:tblGrid>
      <w:tr w:rsidR="009F01FF" w:rsidRPr="00CC3E1A" w14:paraId="35738C8C" w14:textId="77777777" w:rsidTr="007A704E">
        <w:tc>
          <w:tcPr>
            <w:tcW w:w="3005" w:type="dxa"/>
          </w:tcPr>
          <w:p w14:paraId="3246A91D"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lastRenderedPageBreak/>
              <w:t>Agriculture, Environmental and Animal Care (31)</w:t>
            </w:r>
          </w:p>
        </w:tc>
        <w:tc>
          <w:tcPr>
            <w:tcW w:w="3005" w:type="dxa"/>
          </w:tcPr>
          <w:p w14:paraId="3A03042B" w14:textId="28886E69"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Business and Administration</w:t>
            </w:r>
            <w:r w:rsidR="00207174">
              <w:rPr>
                <w:rStyle w:val="Hyperlink"/>
                <w:color w:val="000000" w:themeColor="text1"/>
                <w:u w:val="none"/>
              </w:rPr>
              <w:t xml:space="preserve"> </w:t>
            </w:r>
            <w:r w:rsidRPr="00CC3E1A">
              <w:rPr>
                <w:rStyle w:val="Hyperlink"/>
                <w:color w:val="000000" w:themeColor="text1"/>
                <w:u w:val="none"/>
              </w:rPr>
              <w:t xml:space="preserve">(45) </w:t>
            </w:r>
          </w:p>
        </w:tc>
        <w:tc>
          <w:tcPr>
            <w:tcW w:w="3006" w:type="dxa"/>
          </w:tcPr>
          <w:p w14:paraId="0DE8C252" w14:textId="43C6442B"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Care Services</w:t>
            </w:r>
            <w:r w:rsidR="00207174">
              <w:rPr>
                <w:rStyle w:val="Hyperlink"/>
                <w:color w:val="000000" w:themeColor="text1"/>
                <w:u w:val="none"/>
              </w:rPr>
              <w:t xml:space="preserve"> </w:t>
            </w:r>
            <w:r w:rsidRPr="00CC3E1A">
              <w:rPr>
                <w:rStyle w:val="Hyperlink"/>
                <w:color w:val="000000" w:themeColor="text1"/>
                <w:u w:val="none"/>
              </w:rPr>
              <w:t>(9)</w:t>
            </w:r>
          </w:p>
        </w:tc>
      </w:tr>
      <w:tr w:rsidR="009F01FF" w:rsidRPr="00CC3E1A" w14:paraId="29A087E3" w14:textId="77777777" w:rsidTr="007A704E">
        <w:tc>
          <w:tcPr>
            <w:tcW w:w="3005" w:type="dxa"/>
          </w:tcPr>
          <w:p w14:paraId="3263DE37" w14:textId="37A0EF6E"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Catering and Hospitality</w:t>
            </w:r>
            <w:r w:rsidR="00207174">
              <w:rPr>
                <w:rStyle w:val="Hyperlink"/>
                <w:color w:val="000000" w:themeColor="text1"/>
                <w:u w:val="none"/>
              </w:rPr>
              <w:t xml:space="preserve"> </w:t>
            </w:r>
            <w:r w:rsidRPr="00CC3E1A">
              <w:rPr>
                <w:rStyle w:val="Hyperlink"/>
                <w:color w:val="000000" w:themeColor="text1"/>
                <w:u w:val="none"/>
              </w:rPr>
              <w:t>(16)</w:t>
            </w:r>
          </w:p>
        </w:tc>
        <w:tc>
          <w:tcPr>
            <w:tcW w:w="3005" w:type="dxa"/>
          </w:tcPr>
          <w:p w14:paraId="7D83F601" w14:textId="51F9781D"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Construction (75)</w:t>
            </w:r>
            <w:r w:rsidR="00207174">
              <w:rPr>
                <w:rStyle w:val="Hyperlink"/>
                <w:color w:val="000000" w:themeColor="text1"/>
                <w:u w:val="none"/>
              </w:rPr>
              <w:t xml:space="preserve"> </w:t>
            </w:r>
            <w:r w:rsidRPr="00CC3E1A">
              <w:rPr>
                <w:rStyle w:val="Hyperlink"/>
                <w:color w:val="000000" w:themeColor="text1"/>
                <w:u w:val="none"/>
              </w:rPr>
              <w:t>(Includes the architecture apprenticeships)</w:t>
            </w:r>
          </w:p>
        </w:tc>
        <w:tc>
          <w:tcPr>
            <w:tcW w:w="3006" w:type="dxa"/>
          </w:tcPr>
          <w:p w14:paraId="665A19E6" w14:textId="73E9E39E"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Creative and Design</w:t>
            </w:r>
            <w:r w:rsidR="00207174">
              <w:rPr>
                <w:rStyle w:val="Hyperlink"/>
                <w:color w:val="000000" w:themeColor="text1"/>
                <w:u w:val="none"/>
              </w:rPr>
              <w:t xml:space="preserve"> </w:t>
            </w:r>
            <w:r w:rsidRPr="00CC3E1A">
              <w:rPr>
                <w:rStyle w:val="Hyperlink"/>
                <w:color w:val="000000" w:themeColor="text1"/>
                <w:u w:val="none"/>
              </w:rPr>
              <w:t xml:space="preserve">(29) </w:t>
            </w:r>
          </w:p>
        </w:tc>
      </w:tr>
      <w:tr w:rsidR="009F01FF" w:rsidRPr="00CC3E1A" w14:paraId="2F729819" w14:textId="77777777" w:rsidTr="007A704E">
        <w:tc>
          <w:tcPr>
            <w:tcW w:w="3005" w:type="dxa"/>
          </w:tcPr>
          <w:p w14:paraId="0E89E88F"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Digital (17)</w:t>
            </w:r>
          </w:p>
        </w:tc>
        <w:tc>
          <w:tcPr>
            <w:tcW w:w="3005" w:type="dxa"/>
          </w:tcPr>
          <w:p w14:paraId="5BAB684D"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Education and Childcare (8)</w:t>
            </w:r>
          </w:p>
        </w:tc>
        <w:tc>
          <w:tcPr>
            <w:tcW w:w="3006" w:type="dxa"/>
          </w:tcPr>
          <w:p w14:paraId="59CD2E35"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Engineering and Manufacturing (114)</w:t>
            </w:r>
          </w:p>
        </w:tc>
      </w:tr>
      <w:tr w:rsidR="009F01FF" w:rsidRPr="00CC3E1A" w14:paraId="223F9303" w14:textId="77777777" w:rsidTr="007A704E">
        <w:tc>
          <w:tcPr>
            <w:tcW w:w="3005" w:type="dxa"/>
          </w:tcPr>
          <w:p w14:paraId="27639D27" w14:textId="293E8934"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Hair and Beauty</w:t>
            </w:r>
            <w:r w:rsidR="00207174">
              <w:rPr>
                <w:rStyle w:val="Hyperlink"/>
                <w:color w:val="000000" w:themeColor="text1"/>
                <w:u w:val="none"/>
              </w:rPr>
              <w:t xml:space="preserve"> </w:t>
            </w:r>
            <w:r w:rsidRPr="00CC3E1A">
              <w:rPr>
                <w:rStyle w:val="Hyperlink"/>
                <w:color w:val="000000" w:themeColor="text1"/>
                <w:u w:val="none"/>
              </w:rPr>
              <w:t>(8)</w:t>
            </w:r>
          </w:p>
        </w:tc>
        <w:tc>
          <w:tcPr>
            <w:tcW w:w="3005" w:type="dxa"/>
          </w:tcPr>
          <w:p w14:paraId="50A2A193" w14:textId="47018D2F"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Health and Science</w:t>
            </w:r>
            <w:r w:rsidR="00207174">
              <w:rPr>
                <w:rStyle w:val="Hyperlink"/>
                <w:color w:val="000000" w:themeColor="text1"/>
                <w:u w:val="none"/>
              </w:rPr>
              <w:t xml:space="preserve"> </w:t>
            </w:r>
            <w:r w:rsidRPr="00CC3E1A">
              <w:rPr>
                <w:rStyle w:val="Hyperlink"/>
                <w:color w:val="000000" w:themeColor="text1"/>
                <w:u w:val="none"/>
              </w:rPr>
              <w:t>(52)</w:t>
            </w:r>
          </w:p>
        </w:tc>
        <w:tc>
          <w:tcPr>
            <w:tcW w:w="3006" w:type="dxa"/>
          </w:tcPr>
          <w:p w14:paraId="0A1D5481"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Legal, Finance and Accounting (39)</w:t>
            </w:r>
          </w:p>
        </w:tc>
      </w:tr>
      <w:tr w:rsidR="009F01FF" w:rsidRPr="00CC3E1A" w14:paraId="3F7CDC01" w14:textId="77777777" w:rsidTr="007A704E">
        <w:tc>
          <w:tcPr>
            <w:tcW w:w="3005" w:type="dxa"/>
          </w:tcPr>
          <w:p w14:paraId="7BF78BC4" w14:textId="6836FAF1"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Sales, Marketing and Procurement (23)</w:t>
            </w:r>
          </w:p>
        </w:tc>
        <w:tc>
          <w:tcPr>
            <w:tcW w:w="3005" w:type="dxa"/>
          </w:tcPr>
          <w:p w14:paraId="0C4BD380" w14:textId="67CA720B" w:rsidR="009F01FF" w:rsidRPr="00CC3E1A" w:rsidRDefault="009F01FF" w:rsidP="006663A4">
            <w:pPr>
              <w:pStyle w:val="ListParagraph"/>
              <w:numPr>
                <w:ilvl w:val="0"/>
                <w:numId w:val="9"/>
              </w:numPr>
              <w:rPr>
                <w:rStyle w:val="Hyperlink"/>
                <w:color w:val="000000" w:themeColor="text1"/>
                <w:u w:val="none"/>
              </w:rPr>
            </w:pPr>
            <w:r w:rsidRPr="00CC3E1A">
              <w:rPr>
                <w:rStyle w:val="Hyperlink"/>
                <w:color w:val="000000" w:themeColor="text1"/>
                <w:u w:val="none"/>
              </w:rPr>
              <w:t>Protective Services</w:t>
            </w:r>
            <w:r w:rsidR="00207174">
              <w:rPr>
                <w:rStyle w:val="Hyperlink"/>
                <w:color w:val="000000" w:themeColor="text1"/>
                <w:u w:val="none"/>
              </w:rPr>
              <w:t xml:space="preserve"> </w:t>
            </w:r>
            <w:r w:rsidRPr="00CC3E1A">
              <w:rPr>
                <w:rStyle w:val="Hyperlink"/>
                <w:color w:val="000000" w:themeColor="text1"/>
                <w:u w:val="none"/>
              </w:rPr>
              <w:t xml:space="preserve">(17) </w:t>
            </w:r>
          </w:p>
        </w:tc>
        <w:tc>
          <w:tcPr>
            <w:tcW w:w="3006" w:type="dxa"/>
          </w:tcPr>
          <w:p w14:paraId="53FD824E" w14:textId="77777777" w:rsidR="009F01FF" w:rsidRPr="00CC3E1A" w:rsidRDefault="009F01FF" w:rsidP="00FB1957">
            <w:pPr>
              <w:pStyle w:val="ListParagraph"/>
              <w:numPr>
                <w:ilvl w:val="0"/>
                <w:numId w:val="9"/>
              </w:numPr>
              <w:rPr>
                <w:rStyle w:val="Hyperlink"/>
                <w:color w:val="000000" w:themeColor="text1"/>
                <w:u w:val="none"/>
              </w:rPr>
            </w:pPr>
            <w:r w:rsidRPr="00CC3E1A">
              <w:rPr>
                <w:rStyle w:val="Hyperlink"/>
                <w:color w:val="000000" w:themeColor="text1"/>
                <w:u w:val="none"/>
              </w:rPr>
              <w:t>Transport and Logistics (34)</w:t>
            </w:r>
          </w:p>
        </w:tc>
      </w:tr>
    </w:tbl>
    <w:p w14:paraId="3410DAE5" w14:textId="2045CDE3" w:rsidR="009F01FF" w:rsidRPr="00BD24B9" w:rsidRDefault="00207174" w:rsidP="00FB1957">
      <w:pPr>
        <w:rPr>
          <w:rStyle w:val="Hyperlink"/>
          <w:color w:val="000000" w:themeColor="text1"/>
        </w:rPr>
      </w:pPr>
      <w:r w:rsidRPr="00BD24B9">
        <w:rPr>
          <w:noProof/>
        </w:rPr>
        <mc:AlternateContent>
          <mc:Choice Requires="wps">
            <w:drawing>
              <wp:anchor distT="0" distB="0" distL="114300" distR="114300" simplePos="0" relativeHeight="251695104" behindDoc="0" locked="0" layoutInCell="1" allowOverlap="1" wp14:anchorId="6AAC550E" wp14:editId="4B7CB621">
                <wp:simplePos x="0" y="0"/>
                <wp:positionH relativeFrom="column">
                  <wp:posOffset>74428</wp:posOffset>
                </wp:positionH>
                <wp:positionV relativeFrom="paragraph">
                  <wp:posOffset>138430</wp:posOffset>
                </wp:positionV>
                <wp:extent cx="3742055" cy="609600"/>
                <wp:effectExtent l="0" t="0" r="0" b="0"/>
                <wp:wrapTopAndBottom/>
                <wp:docPr id="205329520" name="Text Box 1"/>
                <wp:cNvGraphicFramePr/>
                <a:graphic xmlns:a="http://schemas.openxmlformats.org/drawingml/2006/main">
                  <a:graphicData uri="http://schemas.microsoft.com/office/word/2010/wordprocessingShape">
                    <wps:wsp>
                      <wps:cNvSpPr txBox="1"/>
                      <wps:spPr>
                        <a:xfrm>
                          <a:off x="0" y="0"/>
                          <a:ext cx="3742055" cy="609600"/>
                        </a:xfrm>
                        <a:prstGeom prst="rect">
                          <a:avLst/>
                        </a:prstGeom>
                        <a:solidFill>
                          <a:schemeClr val="lt1"/>
                        </a:solidFill>
                        <a:ln w="6350">
                          <a:noFill/>
                        </a:ln>
                      </wps:spPr>
                      <wps:txbx>
                        <w:txbxContent>
                          <w:p w14:paraId="7FC9826E" w14:textId="31B27D48" w:rsidR="009F01FF" w:rsidRDefault="00413706" w:rsidP="00FB1957">
                            <w:r>
                              <w:t xml:space="preserve">Figure A: Sectors of the National Apprenticeship Service </w:t>
                            </w:r>
                          </w:p>
                          <w:p w14:paraId="709DAE11" w14:textId="0F9F8577" w:rsidR="009F01FF" w:rsidRPr="000B03BE" w:rsidRDefault="009F01FF" w:rsidP="00FB1957">
                            <w:r w:rsidRPr="00CC3E1A">
                              <w:t>(National Apprenticeship Service, 2019)</w:t>
                            </w:r>
                            <w:r w:rsidR="00CC3E1A">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C550E" id="Text Box 1" o:spid="_x0000_s1029" type="#_x0000_t202" style="position:absolute;margin-left:5.85pt;margin-top:10.9pt;width:294.65pt;height:4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" fillcolor="white [3201]" stroked="f" strokeweight=".5pt">
                <v:textbox>
                  <w:txbxContent>
                    <w:p w14:paraId="7FC9826E" w14:textId="31B27D48" w:rsidR="009F01FF" w:rsidRDefault="00413706" w:rsidP="00FB1957">
                      <w:r>
                        <w:t xml:space="preserve">Figure A: Sectors of the National Apprenticeship Service </w:t>
                      </w:r>
                    </w:p>
                    <w:p w14:paraId="709DAE11" w14:textId="0F9F8577" w:rsidR="009F01FF" w:rsidRPr="000B03BE" w:rsidRDefault="009F01FF" w:rsidP="00FB1957">
                      <w:r w:rsidRPr="00CC3E1A">
                        <w:t>(National Apprenticeship Service, 2019)</w:t>
                      </w:r>
                      <w:r w:rsidR="00CC3E1A">
                        <w:t xml:space="preserve">. </w:t>
                      </w:r>
                    </w:p>
                  </w:txbxContent>
                </v:textbox>
                <w10:wrap type="topAndBottom"/>
              </v:shape>
            </w:pict>
          </mc:Fallback>
        </mc:AlternateContent>
      </w:r>
    </w:p>
    <w:p w14:paraId="768BBAFC" w14:textId="6B630357" w:rsidR="009F01FF" w:rsidRPr="00CC3E1A" w:rsidRDefault="009F01FF" w:rsidP="00FB1957">
      <w:pPr>
        <w:rPr>
          <w:rStyle w:val="Hyperlink"/>
          <w:color w:val="000000" w:themeColor="text1"/>
          <w:u w:val="none"/>
        </w:rPr>
      </w:pPr>
      <w:r w:rsidRPr="00CC3E1A">
        <w:rPr>
          <w:rStyle w:val="Hyperlink"/>
          <w:color w:val="000000" w:themeColor="text1"/>
          <w:u w:val="none"/>
        </w:rPr>
        <w:t>The numbers in brackets which follow the sectors is the number of apprenticeships available within each sector.</w:t>
      </w:r>
    </w:p>
    <w:p w14:paraId="699151A0" w14:textId="5ABA179B" w:rsidR="009F01FF" w:rsidRPr="00CC3E1A" w:rsidRDefault="009F01FF" w:rsidP="006663A4">
      <w:pPr>
        <w:pStyle w:val="Heading2"/>
        <w:rPr>
          <w:rStyle w:val="Hyperlink"/>
          <w:color w:val="000000" w:themeColor="text1"/>
          <w:u w:val="none"/>
        </w:rPr>
      </w:pPr>
      <w:r w:rsidRPr="00CC3E1A">
        <w:rPr>
          <w:rStyle w:val="Hyperlink"/>
          <w:color w:val="000000" w:themeColor="text1"/>
          <w:u w:val="none"/>
        </w:rPr>
        <w:t xml:space="preserve">Advantages of apprenticeships </w:t>
      </w:r>
    </w:p>
    <w:p w14:paraId="06F55F8A" w14:textId="7FBBE9E6" w:rsidR="009F01FF" w:rsidRPr="00CC3E1A" w:rsidRDefault="009F01FF" w:rsidP="00FB1957">
      <w:r w:rsidRPr="00CC3E1A">
        <w:rPr>
          <w:rStyle w:val="Hyperlink"/>
          <w:color w:val="000000" w:themeColor="text1"/>
          <w:u w:val="none"/>
        </w:rPr>
        <w:t>The development and availability of apprenticeships has meant that apprenticeships are a beneficial option for both apprentices and employers. The first for an employer is the reduction in recruitment costs, with grants available from the government</w:t>
      </w:r>
      <w:r w:rsidR="00B91C7C">
        <w:rPr>
          <w:rStyle w:val="Hyperlink"/>
          <w:color w:val="000000" w:themeColor="text1"/>
          <w:u w:val="none"/>
        </w:rPr>
        <w:t>.</w:t>
      </w:r>
      <w:r w:rsidRPr="00CC3E1A">
        <w:rPr>
          <w:rStyle w:val="Hyperlink"/>
          <w:color w:val="000000" w:themeColor="text1"/>
          <w:u w:val="none"/>
        </w:rPr>
        <w:t xml:space="preserve"> </w:t>
      </w:r>
      <w:r w:rsidR="00F9192E">
        <w:rPr>
          <w:rStyle w:val="Hyperlink"/>
          <w:color w:val="000000" w:themeColor="text1"/>
          <w:u w:val="none"/>
        </w:rPr>
        <w:t>N</w:t>
      </w:r>
      <w:r w:rsidRPr="00CC3E1A">
        <w:rPr>
          <w:rStyle w:val="Hyperlink"/>
          <w:color w:val="000000" w:themeColor="text1"/>
          <w:u w:val="none"/>
        </w:rPr>
        <w:t>ew and in-demand skills can be tailored to a specific business which allows the development of an apprentice to suit a business’s relevant needs. This would also aid</w:t>
      </w:r>
      <w:r w:rsidR="00F9192E">
        <w:rPr>
          <w:rStyle w:val="Hyperlink"/>
          <w:color w:val="000000" w:themeColor="text1"/>
          <w:u w:val="none"/>
        </w:rPr>
        <w:t xml:space="preserve"> </w:t>
      </w:r>
      <w:r w:rsidRPr="00CC3E1A">
        <w:rPr>
          <w:rStyle w:val="Hyperlink"/>
          <w:color w:val="000000" w:themeColor="text1"/>
          <w:u w:val="none"/>
        </w:rPr>
        <w:t xml:space="preserve">staff retention with business reporting that it is becoming increasingly difficult and time consuming to recruit staff with the relevant skills. Another benefit to employing apprentices increasing diversification across a work team. This is possible due to apprenticeships being able to attract a wide range of talent straight from </w:t>
      </w:r>
      <w:r w:rsidR="00F9192E">
        <w:rPr>
          <w:rStyle w:val="Hyperlink"/>
          <w:color w:val="000000" w:themeColor="text1"/>
          <w:u w:val="none"/>
        </w:rPr>
        <w:t>compulsory education</w:t>
      </w:r>
      <w:r w:rsidRPr="00CC3E1A">
        <w:rPr>
          <w:rStyle w:val="Hyperlink"/>
          <w:color w:val="000000" w:themeColor="text1"/>
          <w:u w:val="none"/>
        </w:rPr>
        <w:t xml:space="preserve"> (Smith, 2023). </w:t>
      </w:r>
    </w:p>
    <w:p w14:paraId="0E5EE0A4" w14:textId="32E9C6A1" w:rsidR="009F01FF" w:rsidRPr="00CC3E1A" w:rsidRDefault="009F01FF" w:rsidP="00FB1957">
      <w:pPr>
        <w:rPr>
          <w:rStyle w:val="Hyperlink"/>
          <w:color w:val="000000" w:themeColor="text1"/>
          <w:u w:val="none"/>
        </w:rPr>
      </w:pPr>
      <w:r w:rsidRPr="00BD24B9">
        <w:t>There are many benefits for apprentices, the main o</w:t>
      </w:r>
      <w:r w:rsidR="00AC51FB">
        <w:t>ne</w:t>
      </w:r>
      <w:r w:rsidRPr="00BD24B9">
        <w:t xml:space="preserve"> is that an apprentice will get paid a salary whilst they learn and gain experience in their industry or profession. An apprentice will gain industry-recognised qualifications during their apprenticeship which will set them up for </w:t>
      </w:r>
      <w:r w:rsidRPr="00BD24B9">
        <w:lastRenderedPageBreak/>
        <w:t>similar work environments by improving skills such as</w:t>
      </w:r>
      <w:r w:rsidR="00AC51FB">
        <w:t xml:space="preserve">, </w:t>
      </w:r>
      <w:r w:rsidRPr="00BD24B9">
        <w:t xml:space="preserve">communication and time management which </w:t>
      </w:r>
      <w:r w:rsidR="00207174" w:rsidRPr="00BD24B9">
        <w:t>will</w:t>
      </w:r>
      <w:r w:rsidRPr="00BD24B9">
        <w:t xml:space="preserve"> improve potential employability with the majority of employers requiring experience. Conducting an apprenticeship within a work environment will also allow </w:t>
      </w:r>
      <w:r w:rsidRPr="00933B10">
        <w:t xml:space="preserve">for the exposure to everyday workings in an office, workshop, factory or on site, allowing an apprentice to decide </w:t>
      </w:r>
      <w:r w:rsidR="00F9192E" w:rsidRPr="00933B10">
        <w:t xml:space="preserve">what </w:t>
      </w:r>
      <w:r w:rsidR="00933B10" w:rsidRPr="00933B10">
        <w:t>discipline</w:t>
      </w:r>
      <w:r w:rsidR="00F9192E" w:rsidRPr="00933B10">
        <w:t xml:space="preserve"> of work</w:t>
      </w:r>
      <w:r w:rsidRPr="00933B10">
        <w:t xml:space="preserve"> best suite</w:t>
      </w:r>
      <w:r w:rsidR="00F9192E" w:rsidRPr="00933B10">
        <w:t xml:space="preserve">s </w:t>
      </w:r>
      <w:r w:rsidRPr="00BD24B9">
        <w:t xml:space="preserve">their </w:t>
      </w:r>
      <w:r w:rsidRPr="00CC3E1A">
        <w:t xml:space="preserve">attributes (Smith, 2022). </w:t>
      </w:r>
    </w:p>
    <w:p w14:paraId="74ED4B26" w14:textId="4ED4104A" w:rsidR="009F01FF" w:rsidRPr="00CC3E1A" w:rsidRDefault="009F01FF" w:rsidP="00FB1957">
      <w:r w:rsidRPr="00CC3E1A">
        <w:rPr>
          <w:rStyle w:val="Hyperlink"/>
          <w:color w:val="000000" w:themeColor="text1"/>
          <w:u w:val="none"/>
        </w:rPr>
        <w:t>With the selection and availability of apprenticeships increasing year on year</w:t>
      </w:r>
      <w:r w:rsidR="00F9192E">
        <w:rPr>
          <w:rStyle w:val="Hyperlink"/>
          <w:color w:val="000000" w:themeColor="text1"/>
          <w:u w:val="none"/>
        </w:rPr>
        <w:t>,</w:t>
      </w:r>
      <w:r w:rsidRPr="00CC3E1A">
        <w:rPr>
          <w:rStyle w:val="Hyperlink"/>
          <w:color w:val="000000" w:themeColor="text1"/>
          <w:u w:val="none"/>
        </w:rPr>
        <w:t xml:space="preserve"> the options for prospective apprentices </w:t>
      </w:r>
      <w:r w:rsidR="00207174">
        <w:rPr>
          <w:rStyle w:val="Hyperlink"/>
          <w:color w:val="000000" w:themeColor="text1"/>
          <w:u w:val="none"/>
        </w:rPr>
        <w:t>are</w:t>
      </w:r>
      <w:r w:rsidRPr="00CC3E1A">
        <w:rPr>
          <w:rStyle w:val="Hyperlink"/>
          <w:color w:val="000000" w:themeColor="text1"/>
          <w:u w:val="none"/>
        </w:rPr>
        <w:t xml:space="preserve"> also growing. Although as shown in </w:t>
      </w:r>
      <w:r w:rsidR="00413706" w:rsidRPr="00CC3E1A">
        <w:rPr>
          <w:rStyle w:val="Hyperlink"/>
          <w:color w:val="000000" w:themeColor="text1"/>
          <w:u w:val="none"/>
        </w:rPr>
        <w:t xml:space="preserve">Figure </w:t>
      </w:r>
      <w:r w:rsidR="00F9192E">
        <w:rPr>
          <w:rStyle w:val="Hyperlink"/>
          <w:color w:val="000000" w:themeColor="text1"/>
          <w:u w:val="none"/>
        </w:rPr>
        <w:t xml:space="preserve">B, </w:t>
      </w:r>
      <w:r w:rsidRPr="00CC3E1A">
        <w:rPr>
          <w:rStyle w:val="Hyperlink"/>
          <w:color w:val="000000" w:themeColor="text1"/>
          <w:u w:val="none"/>
        </w:rPr>
        <w:t xml:space="preserve">the number of apprentices starting a new apprenticeship in recent years has </w:t>
      </w:r>
      <w:r w:rsidR="00F9192E">
        <w:rPr>
          <w:rStyle w:val="Hyperlink"/>
          <w:color w:val="000000" w:themeColor="text1"/>
          <w:u w:val="none"/>
        </w:rPr>
        <w:t>fallen</w:t>
      </w:r>
      <w:r w:rsidRPr="00CC3E1A">
        <w:rPr>
          <w:rStyle w:val="Hyperlink"/>
          <w:color w:val="000000" w:themeColor="text1"/>
          <w:u w:val="none"/>
        </w:rPr>
        <w:t xml:space="preserve">. </w:t>
      </w:r>
    </w:p>
    <w:p w14:paraId="4E68F7E6" w14:textId="77777777" w:rsidR="009F01FF" w:rsidRPr="00BD24B9" w:rsidRDefault="009F01FF" w:rsidP="00FB1957">
      <w:r w:rsidRPr="00BD24B9">
        <w:rPr>
          <w:noProof/>
        </w:rPr>
        <w:drawing>
          <wp:anchor distT="0" distB="0" distL="114300" distR="114300" simplePos="0" relativeHeight="251682816" behindDoc="0" locked="0" layoutInCell="1" allowOverlap="1" wp14:anchorId="118DFAC3" wp14:editId="6724F94C">
            <wp:simplePos x="0" y="0"/>
            <wp:positionH relativeFrom="margin">
              <wp:align>center</wp:align>
            </wp:positionH>
            <wp:positionV relativeFrom="paragraph">
              <wp:posOffset>76972</wp:posOffset>
            </wp:positionV>
            <wp:extent cx="5809813" cy="1466936"/>
            <wp:effectExtent l="0" t="0" r="635" b="0"/>
            <wp:wrapNone/>
            <wp:docPr id="203358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58339"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9813" cy="1466936"/>
                    </a:xfrm>
                    <a:prstGeom prst="rect">
                      <a:avLst/>
                    </a:prstGeom>
                  </pic:spPr>
                </pic:pic>
              </a:graphicData>
            </a:graphic>
            <wp14:sizeRelH relativeFrom="margin">
              <wp14:pctWidth>0</wp14:pctWidth>
            </wp14:sizeRelH>
            <wp14:sizeRelV relativeFrom="margin">
              <wp14:pctHeight>0</wp14:pctHeight>
            </wp14:sizeRelV>
          </wp:anchor>
        </w:drawing>
      </w:r>
    </w:p>
    <w:p w14:paraId="2BFB1F94" w14:textId="77777777" w:rsidR="009F01FF" w:rsidRPr="00BD24B9" w:rsidRDefault="009F01FF" w:rsidP="00FB1957"/>
    <w:p w14:paraId="5BF72F41" w14:textId="77777777" w:rsidR="009F01FF" w:rsidRPr="00BD24B9" w:rsidRDefault="009F01FF" w:rsidP="00FB1957">
      <w:pPr>
        <w:rPr>
          <w:shd w:val="clear" w:color="auto" w:fill="F3F3F3"/>
        </w:rPr>
      </w:pPr>
    </w:p>
    <w:p w14:paraId="34DCBD2F" w14:textId="77777777" w:rsidR="009F01FF" w:rsidRPr="00BD24B9" w:rsidRDefault="009F01FF" w:rsidP="00FB1957"/>
    <w:p w14:paraId="623D6E9E" w14:textId="428D1ABE" w:rsidR="009F01FF" w:rsidRPr="00BD24B9" w:rsidRDefault="009F01FF" w:rsidP="00FB1957"/>
    <w:p w14:paraId="69C9828E" w14:textId="3A47CA68" w:rsidR="009F01FF" w:rsidRPr="00BD24B9" w:rsidRDefault="00EB3FA9" w:rsidP="00FB1957">
      <w:r w:rsidRPr="00BD24B9">
        <w:rPr>
          <w:noProof/>
        </w:rPr>
        <mc:AlternateContent>
          <mc:Choice Requires="wps">
            <w:drawing>
              <wp:anchor distT="45720" distB="45720" distL="114300" distR="114300" simplePos="0" relativeHeight="251673600" behindDoc="0" locked="0" layoutInCell="1" allowOverlap="1" wp14:anchorId="50E5CC6D" wp14:editId="03080DA6">
                <wp:simplePos x="0" y="0"/>
                <wp:positionH relativeFrom="margin">
                  <wp:posOffset>-1</wp:posOffset>
                </wp:positionH>
                <wp:positionV relativeFrom="paragraph">
                  <wp:posOffset>61743</wp:posOffset>
                </wp:positionV>
                <wp:extent cx="4051005" cy="822543"/>
                <wp:effectExtent l="0" t="0" r="6985" b="0"/>
                <wp:wrapNone/>
                <wp:docPr id="3051599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1005" cy="822543"/>
                        </a:xfrm>
                        <a:prstGeom prst="rect">
                          <a:avLst/>
                        </a:prstGeom>
                        <a:solidFill>
                          <a:srgbClr val="FFFFFF"/>
                        </a:solidFill>
                        <a:ln w="9525">
                          <a:noFill/>
                          <a:miter lim="800000"/>
                          <a:headEnd/>
                          <a:tailEnd/>
                        </a:ln>
                      </wps:spPr>
                      <wps:txbx>
                        <w:txbxContent>
                          <w:p w14:paraId="755BAB19" w14:textId="07360127" w:rsidR="009F01FF" w:rsidRPr="000B03BE" w:rsidRDefault="00413706" w:rsidP="00FB1957">
                            <w:r>
                              <w:t xml:space="preserve">Figure B: </w:t>
                            </w:r>
                            <w:r w:rsidR="00CC3E1A">
                              <w:t>Apprenticeship</w:t>
                            </w:r>
                            <w:r>
                              <w:t xml:space="preserve"> Statistics 2015-2022 in England and Wales (Powell, 2024; Welsh Government, 2024). </w:t>
                            </w:r>
                            <w:r w:rsidR="009F01FF" w:rsidRPr="000B03BE">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E5CC6D" id="_x0000_s1030" type="#_x0000_t202" style="position:absolute;margin-left:0;margin-top:4.85pt;width:319pt;height:64.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" stroked="f">
                <v:textbox>
                  <w:txbxContent>
                    <w:p w14:paraId="755BAB19" w14:textId="07360127" w:rsidR="009F01FF" w:rsidRPr="000B03BE" w:rsidRDefault="00413706" w:rsidP="00FB1957">
                      <w:r>
                        <w:t xml:space="preserve">Figure B: </w:t>
                      </w:r>
                      <w:r w:rsidR="00CC3E1A">
                        <w:t>Apprenticeship</w:t>
                      </w:r>
                      <w:r>
                        <w:t xml:space="preserve"> Statistics 2015-2022 in England and Wales (Powell, 2024; Welsh Government, 2024). </w:t>
                      </w:r>
                      <w:r w:rsidR="009F01FF" w:rsidRPr="000B03BE">
                        <w:t xml:space="preserve"> </w:t>
                      </w:r>
                    </w:p>
                  </w:txbxContent>
                </v:textbox>
                <w10:wrap anchorx="margin"/>
              </v:shape>
            </w:pict>
          </mc:Fallback>
        </mc:AlternateContent>
      </w:r>
    </w:p>
    <w:p w14:paraId="72A275A6" w14:textId="77777777" w:rsidR="009F01FF" w:rsidRPr="00BD24B9" w:rsidRDefault="009F01FF" w:rsidP="00FB1957"/>
    <w:p w14:paraId="5D884901" w14:textId="77777777" w:rsidR="009F01FF" w:rsidRPr="00BD24B9" w:rsidRDefault="009F01FF" w:rsidP="00FB1957"/>
    <w:p w14:paraId="63F2D3B2" w14:textId="042105E4" w:rsidR="009F01FF" w:rsidRPr="00BD24B9" w:rsidRDefault="009F01FF" w:rsidP="00FB1957">
      <w:r w:rsidRPr="00BD24B9">
        <w:t xml:space="preserve">Shown in </w:t>
      </w:r>
      <w:r w:rsidR="008659EA">
        <w:t>Figure B</w:t>
      </w:r>
      <w:r w:rsidRPr="00BD24B9">
        <w:t xml:space="preserve"> is an accumulation of apprenticeship starts since 2015 in England and Wales. It shows individuals who enrolled onto an apprenticeship at intermediate, </w:t>
      </w:r>
      <w:r w:rsidR="00207174" w:rsidRPr="00BD24B9">
        <w:t>advanced,</w:t>
      </w:r>
      <w:r w:rsidRPr="00BD24B9">
        <w:t xml:space="preserve"> and higher levels. From these statistics it </w:t>
      </w:r>
      <w:r w:rsidR="00580DD0">
        <w:t xml:space="preserve">indicates </w:t>
      </w:r>
      <w:r w:rsidRPr="00BD24B9">
        <w:t xml:space="preserve">that the number of students enrolling onto the courses has been steadily dropping for the last 7 years as </w:t>
      </w:r>
      <w:r w:rsidR="00580DD0">
        <w:t>displayed</w:t>
      </w:r>
      <w:r w:rsidRPr="00BD24B9">
        <w:t xml:space="preserve"> in </w:t>
      </w:r>
      <w:r w:rsidR="008659EA">
        <w:t>Figure</w:t>
      </w:r>
      <w:r w:rsidRPr="00BD24B9">
        <w:t xml:space="preserve"> </w:t>
      </w:r>
      <w:r w:rsidR="008659EA">
        <w:t>B</w:t>
      </w:r>
      <w:r w:rsidR="00F9192E">
        <w:t>. B</w:t>
      </w:r>
      <w:r w:rsidRPr="00BD24B9">
        <w:t xml:space="preserve">ut also the 3 years prior since where the peak in apprentices in 2011/12 with documented at 521,000 apprenticeship starters in England alone. The number of apprentices had been steadily rising until this point with 65,000 starters in 1996/97 which followed Apprenticeships </w:t>
      </w:r>
      <w:r w:rsidR="00F9192E">
        <w:t>A</w:t>
      </w:r>
      <w:r w:rsidRPr="00BD24B9">
        <w:t xml:space="preserve">ct in 1994 </w:t>
      </w:r>
      <w:r w:rsidRPr="00CC3E1A">
        <w:t>(Hobson, 2019). Although the statistics show a small drop in numbers when looking at Wales at 810 less than 2015, there are over 170,000 less apprentices in England when comparing to 2015 and 180,000 since the peak in 2011</w:t>
      </w:r>
      <w:r w:rsidR="00F9192E">
        <w:t xml:space="preserve"> (Hobson, 2019). However, </w:t>
      </w:r>
      <w:r w:rsidRPr="00CC3E1A">
        <w:t>these numbers do not identify wh</w:t>
      </w:r>
      <w:r w:rsidR="00580DD0">
        <w:t xml:space="preserve">ich specific </w:t>
      </w:r>
      <w:r w:rsidRPr="00CC3E1A">
        <w:t>apprenticeships have these lowering in numbers and what the reasons for this are (Hobson, 2019).</w:t>
      </w:r>
      <w:r w:rsidRPr="00BD24B9">
        <w:t xml:space="preserve"> </w:t>
      </w:r>
    </w:p>
    <w:p w14:paraId="75B040D5" w14:textId="77CFB616" w:rsidR="009F01FF" w:rsidRPr="00CC3E1A" w:rsidRDefault="00580DD0" w:rsidP="00FB1957">
      <w:r>
        <w:t xml:space="preserve">Identified </w:t>
      </w:r>
      <w:r w:rsidR="009F01FF" w:rsidRPr="00BD24B9">
        <w:t xml:space="preserve">in a report by the Government and the House of </w:t>
      </w:r>
      <w:r w:rsidR="00F9192E">
        <w:t>C</w:t>
      </w:r>
      <w:r w:rsidR="009F01FF" w:rsidRPr="00BD24B9">
        <w:t>ommons Library</w:t>
      </w:r>
      <w:r w:rsidR="00F9192E">
        <w:t>,</w:t>
      </w:r>
      <w:r w:rsidR="009F01FF" w:rsidRPr="00BD24B9">
        <w:t xml:space="preserve"> the recent fall in numbers was analysed with a large proportion being in 2017/18 </w:t>
      </w:r>
      <w:r w:rsidR="00F9192E">
        <w:t>due to the</w:t>
      </w:r>
      <w:r w:rsidR="009F01FF" w:rsidRPr="00BD24B9">
        <w:t xml:space="preserve"> changing in funding and the apprenticeship levy. A further fall in 2020 was determined to be the fault of the pandemic. The impact of the </w:t>
      </w:r>
      <w:r w:rsidR="00F9192E">
        <w:t>C</w:t>
      </w:r>
      <w:r w:rsidR="009F01FF" w:rsidRPr="00BD24B9">
        <w:t xml:space="preserve">oronavirus was described as a ‘disproportionate negative </w:t>
      </w:r>
      <w:r w:rsidR="009F01FF" w:rsidRPr="00BD24B9">
        <w:lastRenderedPageBreak/>
        <w:t>impact</w:t>
      </w:r>
      <w:r w:rsidR="00CC3E1A" w:rsidRPr="00BD24B9">
        <w:t>’ which</w:t>
      </w:r>
      <w:r w:rsidR="009F01FF" w:rsidRPr="00BD24B9">
        <w:t xml:space="preserve"> saw the number of apprentices under the age of 19 fall by 66% in the initial </w:t>
      </w:r>
      <w:r w:rsidR="009F01FF" w:rsidRPr="00CC3E1A">
        <w:t xml:space="preserve">lockdown period of 2019/20, compared to only 11% in the pre lockdown period of 2018/19 (Powell, 2024). Another worrying statistic is a large proportion of </w:t>
      </w:r>
      <w:r w:rsidR="00F9192E">
        <w:t>this drop</w:t>
      </w:r>
      <w:r w:rsidR="009F01FF" w:rsidRPr="00CC3E1A">
        <w:t xml:space="preserve"> has been of individuals </w:t>
      </w:r>
      <w:r w:rsidR="00822F1E">
        <w:t xml:space="preserve">from </w:t>
      </w:r>
      <w:r w:rsidR="009F01FF" w:rsidRPr="00CC3E1A">
        <w:t xml:space="preserve">disadvantaged backgrounds who are also less likely to finish </w:t>
      </w:r>
      <w:r w:rsidR="00207174" w:rsidRPr="00CC3E1A">
        <w:t>their</w:t>
      </w:r>
      <w:r w:rsidR="009F01FF" w:rsidRPr="00CC3E1A">
        <w:t xml:space="preserve"> course due to low levels of pay (Social Mobility Commission, 2020). </w:t>
      </w:r>
    </w:p>
    <w:p w14:paraId="05B41E2C" w14:textId="3F9802D2" w:rsidR="009F01FF" w:rsidRPr="00CC3E1A" w:rsidRDefault="009F01FF" w:rsidP="00FB1957">
      <w:r w:rsidRPr="00CC3E1A">
        <w:t xml:space="preserve">Although statistics shown in </w:t>
      </w:r>
      <w:r w:rsidR="008659EA" w:rsidRPr="00CC3E1A">
        <w:t>Figure B</w:t>
      </w:r>
      <w:r w:rsidRPr="00CC3E1A">
        <w:t xml:space="preserve"> show a drastic fall in apprenticeship starters, the popularity of apprenticeships has been claimed to be on an exponential rise by UCAS who claim that there are 430,000 potential apprentices in the application process, a number which could rise the north of half a million (UCAS, 2023). This would mean an increase of over one hundred thousand apprentices on the year 2022/23 and a major shift in the trend of recent years. </w:t>
      </w:r>
    </w:p>
    <w:p w14:paraId="69F63BF3" w14:textId="44053769" w:rsidR="009F01FF" w:rsidRPr="00BD24B9" w:rsidRDefault="009F01FF" w:rsidP="00FB1957">
      <w:r w:rsidRPr="00CC3E1A">
        <w:t xml:space="preserve">Apprenticeships have been offered in architecture since 2017 when a Trailblazer </w:t>
      </w:r>
      <w:r w:rsidR="00546C9E">
        <w:t>G</w:t>
      </w:r>
      <w:r w:rsidRPr="00CC3E1A">
        <w:t xml:space="preserve">roup of 20 practices began writing </w:t>
      </w:r>
      <w:r w:rsidR="00207174" w:rsidRPr="00CC3E1A">
        <w:t>several</w:t>
      </w:r>
      <w:r w:rsidRPr="00CC3E1A">
        <w:t xml:space="preserve"> standards. The group was led by Foster and Partners in collaboration with both the ARB, RIBA and over 12 UK Universities. The group developed </w:t>
      </w:r>
      <w:r w:rsidR="00F9192E">
        <w:t>two</w:t>
      </w:r>
      <w:r w:rsidRPr="00CC3E1A">
        <w:t xml:space="preserve"> apprenticeship standards, the first for the Architectural assistant (</w:t>
      </w:r>
      <w:r w:rsidR="00F36F3D">
        <w:t>P</w:t>
      </w:r>
      <w:r w:rsidRPr="00CC3E1A">
        <w:t>art 1) and second for Architect (Part 2 and 3). Describing the apprenticeship as a combination of practical experience in the workplace with academic training, with the hope to improve the link between practice and academia. As the apprenticeship is supported by the ARB and RIBA the course can be delivered by any UK University who offer an ARB prescribed qualification (Foster + Partners, 2018).</w:t>
      </w:r>
      <w:r w:rsidRPr="00BD24B9">
        <w:t xml:space="preserve"> </w:t>
      </w:r>
    </w:p>
    <w:p w14:paraId="2666BB6F" w14:textId="33C2997F" w:rsidR="009F01FF" w:rsidRPr="00BD24B9" w:rsidRDefault="009F01FF" w:rsidP="00FB1957">
      <w:r w:rsidRPr="00BD24B9">
        <w:t xml:space="preserve">Another of the practices that was involved in the process of introducing the apprenticeship was Scott Brownrigg, who described the trailblazer process as </w:t>
      </w:r>
      <w:r w:rsidR="00207174" w:rsidRPr="00BD24B9">
        <w:t>a</w:t>
      </w:r>
      <w:r w:rsidRPr="00BD24B9">
        <w:t xml:space="preserve"> new initiative in Architectural </w:t>
      </w:r>
      <w:r w:rsidRPr="00CC3E1A">
        <w:t>education (Scott Brownrigg, 2017).</w:t>
      </w:r>
      <w:r w:rsidRPr="00BD24B9">
        <w:t xml:space="preserve"> </w:t>
      </w:r>
    </w:p>
    <w:p w14:paraId="4E316937" w14:textId="4B877D32" w:rsidR="009F01FF" w:rsidRPr="00BD24B9" w:rsidRDefault="009F01FF" w:rsidP="00FB1957">
      <w:r w:rsidRPr="00BD24B9">
        <w:t>As of the Academic year which began in 2023 there were 2 universities offering a level 6 apprenticeship.</w:t>
      </w:r>
    </w:p>
    <w:p w14:paraId="589E3F4A" w14:textId="77777777" w:rsidR="009F01FF" w:rsidRPr="00BD24B9" w:rsidRDefault="009F01FF" w:rsidP="00FB1957">
      <w:pPr>
        <w:pStyle w:val="ListParagraph"/>
        <w:numPr>
          <w:ilvl w:val="0"/>
          <w:numId w:val="8"/>
        </w:numPr>
      </w:pPr>
      <w:r w:rsidRPr="00BD24B9">
        <w:t xml:space="preserve">London South Bank University </w:t>
      </w:r>
    </w:p>
    <w:p w14:paraId="49EEF1B1" w14:textId="77777777" w:rsidR="009F01FF" w:rsidRPr="00BD24B9" w:rsidRDefault="009F01FF" w:rsidP="00FB1957">
      <w:pPr>
        <w:pStyle w:val="ListParagraph"/>
        <w:numPr>
          <w:ilvl w:val="0"/>
          <w:numId w:val="8"/>
        </w:numPr>
      </w:pPr>
      <w:r w:rsidRPr="00BD24B9">
        <w:t xml:space="preserve">University of Portsmouth </w:t>
      </w:r>
    </w:p>
    <w:p w14:paraId="6EBAFE25" w14:textId="6D98577F" w:rsidR="009F01FF" w:rsidRPr="00BD24B9" w:rsidRDefault="009F01FF" w:rsidP="00FB1957">
      <w:r w:rsidRPr="00BD24B9">
        <w:t xml:space="preserve">And 11 universities offering a level 7 </w:t>
      </w:r>
      <w:r w:rsidR="00CC3E1A" w:rsidRPr="00BD24B9">
        <w:t>apprenticeship.</w:t>
      </w:r>
    </w:p>
    <w:p w14:paraId="16B4D265" w14:textId="77777777" w:rsidR="009F01FF" w:rsidRPr="00BD24B9" w:rsidRDefault="009F01FF" w:rsidP="00FB1957">
      <w:pPr>
        <w:pStyle w:val="ListParagraph"/>
        <w:numPr>
          <w:ilvl w:val="0"/>
          <w:numId w:val="8"/>
        </w:numPr>
      </w:pPr>
      <w:r w:rsidRPr="00BD24B9">
        <w:t>Birmingham City University</w:t>
      </w:r>
    </w:p>
    <w:p w14:paraId="31F83765" w14:textId="77777777" w:rsidR="009F01FF" w:rsidRPr="00BD24B9" w:rsidRDefault="009F01FF" w:rsidP="00FB1957">
      <w:pPr>
        <w:pStyle w:val="ListParagraph"/>
        <w:numPr>
          <w:ilvl w:val="0"/>
          <w:numId w:val="8"/>
        </w:numPr>
      </w:pPr>
      <w:r w:rsidRPr="00BD24B9">
        <w:t>University of Kent</w:t>
      </w:r>
    </w:p>
    <w:p w14:paraId="1A71FB34" w14:textId="77777777" w:rsidR="009F01FF" w:rsidRPr="00BD24B9" w:rsidRDefault="009F01FF" w:rsidP="00FB1957">
      <w:pPr>
        <w:pStyle w:val="ListParagraph"/>
        <w:numPr>
          <w:ilvl w:val="0"/>
          <w:numId w:val="8"/>
        </w:numPr>
      </w:pPr>
      <w:r w:rsidRPr="00BD24B9">
        <w:t>London Metropolitan University</w:t>
      </w:r>
    </w:p>
    <w:p w14:paraId="21BEC7BE" w14:textId="77777777" w:rsidR="009F01FF" w:rsidRPr="00BD24B9" w:rsidRDefault="009F01FF" w:rsidP="00FB1957">
      <w:pPr>
        <w:pStyle w:val="ListParagraph"/>
        <w:numPr>
          <w:ilvl w:val="0"/>
          <w:numId w:val="8"/>
        </w:numPr>
      </w:pPr>
      <w:r w:rsidRPr="00BD24B9">
        <w:t>London South Bank University</w:t>
      </w:r>
    </w:p>
    <w:p w14:paraId="2F01934D" w14:textId="77777777" w:rsidR="009F01FF" w:rsidRPr="00BD24B9" w:rsidRDefault="009F01FF" w:rsidP="00FB1957">
      <w:pPr>
        <w:pStyle w:val="ListParagraph"/>
        <w:numPr>
          <w:ilvl w:val="0"/>
          <w:numId w:val="8"/>
        </w:numPr>
      </w:pPr>
      <w:r w:rsidRPr="00BD24B9">
        <w:t xml:space="preserve">Northumbria University </w:t>
      </w:r>
    </w:p>
    <w:p w14:paraId="6A7CAB31" w14:textId="77777777" w:rsidR="009F01FF" w:rsidRPr="00BD24B9" w:rsidRDefault="009F01FF" w:rsidP="00FB1957">
      <w:pPr>
        <w:pStyle w:val="ListParagraph"/>
        <w:numPr>
          <w:ilvl w:val="0"/>
          <w:numId w:val="8"/>
        </w:numPr>
      </w:pPr>
      <w:r w:rsidRPr="00BD24B9">
        <w:lastRenderedPageBreak/>
        <w:t xml:space="preserve">University of Nottingham </w:t>
      </w:r>
    </w:p>
    <w:p w14:paraId="4BC055CF" w14:textId="77777777" w:rsidR="009F01FF" w:rsidRPr="00BD24B9" w:rsidRDefault="009F01FF" w:rsidP="00FB1957">
      <w:pPr>
        <w:pStyle w:val="ListParagraph"/>
        <w:numPr>
          <w:ilvl w:val="0"/>
          <w:numId w:val="8"/>
        </w:numPr>
      </w:pPr>
      <w:r w:rsidRPr="00BD24B9">
        <w:t xml:space="preserve">University of Portsmouth </w:t>
      </w:r>
    </w:p>
    <w:p w14:paraId="2CA8CC54" w14:textId="77777777" w:rsidR="009F01FF" w:rsidRPr="00BD24B9" w:rsidRDefault="009F01FF" w:rsidP="00FB1957">
      <w:pPr>
        <w:pStyle w:val="ListParagraph"/>
        <w:numPr>
          <w:ilvl w:val="0"/>
          <w:numId w:val="8"/>
        </w:numPr>
      </w:pPr>
      <w:r w:rsidRPr="00BD24B9">
        <w:t xml:space="preserve">Sheffield Hallam University </w:t>
      </w:r>
    </w:p>
    <w:p w14:paraId="62B37C18" w14:textId="77777777" w:rsidR="009F01FF" w:rsidRPr="00BD24B9" w:rsidRDefault="009F01FF" w:rsidP="00FB1957">
      <w:pPr>
        <w:pStyle w:val="ListParagraph"/>
        <w:numPr>
          <w:ilvl w:val="0"/>
          <w:numId w:val="8"/>
        </w:numPr>
      </w:pPr>
      <w:r w:rsidRPr="00BD24B9">
        <w:t xml:space="preserve">University of the West of England </w:t>
      </w:r>
    </w:p>
    <w:p w14:paraId="1AAC8CCC" w14:textId="77777777" w:rsidR="009F01FF" w:rsidRPr="00BD24B9" w:rsidRDefault="009F01FF" w:rsidP="00FB1957">
      <w:pPr>
        <w:pStyle w:val="ListParagraph"/>
        <w:numPr>
          <w:ilvl w:val="0"/>
          <w:numId w:val="8"/>
        </w:numPr>
      </w:pPr>
      <w:r w:rsidRPr="00BD24B9">
        <w:t xml:space="preserve">University of Cambridge </w:t>
      </w:r>
    </w:p>
    <w:p w14:paraId="68A22D0C" w14:textId="77777777" w:rsidR="009F01FF" w:rsidRPr="00BD24B9" w:rsidRDefault="009F01FF" w:rsidP="00FB1957">
      <w:pPr>
        <w:pStyle w:val="ListParagraph"/>
        <w:numPr>
          <w:ilvl w:val="0"/>
          <w:numId w:val="8"/>
        </w:numPr>
      </w:pPr>
      <w:r w:rsidRPr="00BD24B9">
        <w:t>Nottingham Trent University</w:t>
      </w:r>
    </w:p>
    <w:p w14:paraId="30A71561" w14:textId="77777777" w:rsidR="009F01FF" w:rsidRPr="00BD24B9" w:rsidRDefault="009F01FF" w:rsidP="00FB1957">
      <w:r w:rsidRPr="00CC3E1A">
        <w:t>(</w:t>
      </w:r>
      <w:hyperlink r:id="rId17" w:history="1">
        <w:r w:rsidRPr="00CC3E1A">
          <w:t xml:space="preserve">RIBA, 2024) </w:t>
        </w:r>
      </w:hyperlink>
    </w:p>
    <w:p w14:paraId="3AD3028E" w14:textId="763E712E" w:rsidR="009F01FF" w:rsidRPr="0053062A" w:rsidRDefault="009F01FF" w:rsidP="00FB1957">
      <w:r w:rsidRPr="00BD24B9">
        <w:t xml:space="preserve">Sheffield Hallam University is in the process of obtaining validation for their level 6 apprenticeship which would make them the third university to offer both the level 6 and 7 </w:t>
      </w:r>
      <w:r w:rsidR="00CC3E1A" w:rsidRPr="00BD24B9">
        <w:t>apprenticeships</w:t>
      </w:r>
      <w:r w:rsidRPr="00BD24B9">
        <w:t xml:space="preserve">. </w:t>
      </w:r>
    </w:p>
    <w:p w14:paraId="4C15CB9D" w14:textId="77777777" w:rsidR="009F01FF" w:rsidRPr="00BD24B9" w:rsidRDefault="009F01FF" w:rsidP="006663A4">
      <w:pPr>
        <w:pStyle w:val="Heading2"/>
      </w:pPr>
      <w:r w:rsidRPr="00BD24B9">
        <w:t xml:space="preserve">Education Costs </w:t>
      </w:r>
    </w:p>
    <w:p w14:paraId="7B31318E" w14:textId="3FB4EC4F" w:rsidR="009F01FF" w:rsidRPr="00BD24B9" w:rsidRDefault="009F01FF" w:rsidP="00FB1957">
      <w:r w:rsidRPr="00BD24B9">
        <w:t>The funding and payment for the architecture apprenticeship at both level 6 and level 7 do not follow the same process as the traditional route. A student who is undertaking</w:t>
      </w:r>
      <w:r w:rsidR="00822F1E">
        <w:t xml:space="preserve"> </w:t>
      </w:r>
      <w:r w:rsidRPr="00BD24B9">
        <w:t>architectur</w:t>
      </w:r>
      <w:r w:rsidR="00822F1E">
        <w:t>al education</w:t>
      </w:r>
      <w:r w:rsidRPr="00BD24B9">
        <w:t xml:space="preserve"> through the traditional route will be subject to </w:t>
      </w:r>
      <w:r w:rsidR="00207174">
        <w:t>many</w:t>
      </w:r>
      <w:r w:rsidRPr="00BD24B9">
        <w:t xml:space="preserve"> costs throughout their journey to becoming a fully qualified architect. The first of </w:t>
      </w:r>
      <w:r w:rsidRPr="00CC3E1A">
        <w:t xml:space="preserve">these costs is </w:t>
      </w:r>
      <w:r w:rsidR="00C23AC7">
        <w:t xml:space="preserve">an </w:t>
      </w:r>
      <w:r w:rsidR="00C23AC7" w:rsidRPr="00CC3E1A">
        <w:t>a</w:t>
      </w:r>
      <w:r w:rsidRPr="00CC3E1A">
        <w:t xml:space="preserve">rchitecture </w:t>
      </w:r>
      <w:r w:rsidR="00207174">
        <w:t>undergraduate degree</w:t>
      </w:r>
      <w:r w:rsidR="00C23AC7">
        <w:t xml:space="preserve"> (Part 1)</w:t>
      </w:r>
      <w:r w:rsidR="00207174">
        <w:t xml:space="preserve">, either as a </w:t>
      </w:r>
      <w:r w:rsidRPr="00CC3E1A">
        <w:t>BSc</w:t>
      </w:r>
      <w:r w:rsidR="00207174">
        <w:t xml:space="preserve"> or BA,</w:t>
      </w:r>
      <w:r w:rsidRPr="00CC3E1A">
        <w:t xml:space="preserve"> which will cost UK students £9,250 per annum for three years (University College London, 2024) and international students paying a range of between £16,000 and £32,000 (Sheffield Hallam University, 2024). These costs are </w:t>
      </w:r>
      <w:r w:rsidR="00C23AC7">
        <w:t>then added</w:t>
      </w:r>
      <w:r w:rsidRPr="00CC3E1A">
        <w:t xml:space="preserve"> with the architecture</w:t>
      </w:r>
      <w:r w:rsidR="00207174">
        <w:t xml:space="preserve"> </w:t>
      </w:r>
      <w:proofErr w:type="spellStart"/>
      <w:r w:rsidR="00207174">
        <w:t>masters</w:t>
      </w:r>
      <w:proofErr w:type="spellEnd"/>
      <w:r w:rsidR="00207174">
        <w:t xml:space="preserve"> degree</w:t>
      </w:r>
      <w:r w:rsidR="00C23AC7">
        <w:t xml:space="preserve"> (Part 2)</w:t>
      </w:r>
      <w:r w:rsidRPr="00CC3E1A">
        <w:t>,</w:t>
      </w:r>
      <w:r w:rsidR="00207174">
        <w:t xml:space="preserve"> either as an March or MA in architecture,</w:t>
      </w:r>
      <w:r w:rsidRPr="00CC3E1A">
        <w:t xml:space="preserve"> although the duration of this is two years. When students have completed their studies up to </w:t>
      </w:r>
      <w:r w:rsidR="00C23AC7">
        <w:t>P</w:t>
      </w:r>
      <w:r w:rsidRPr="00CC3E1A">
        <w:t xml:space="preserve">art 2 </w:t>
      </w:r>
      <w:r w:rsidR="00981E76">
        <w:t xml:space="preserve">(along with the 2 years of practical experience required) </w:t>
      </w:r>
      <w:r w:rsidRPr="00CC3E1A">
        <w:t xml:space="preserve">there is a final course and examination to achieve </w:t>
      </w:r>
      <w:r w:rsidR="00C23AC7">
        <w:t>P</w:t>
      </w:r>
      <w:r w:rsidRPr="00CC3E1A">
        <w:t>art 3</w:t>
      </w:r>
      <w:r w:rsidR="00C23AC7">
        <w:t xml:space="preserve"> of the qualification</w:t>
      </w:r>
      <w:r w:rsidRPr="00CC3E1A">
        <w:t xml:space="preserve">. This includes a registration fee of £240, course fee of £2,250 and an examination fee of £540 (RIBA, 2020). The cumulative cost total for a student who has undertaken the </w:t>
      </w:r>
      <w:r w:rsidR="00F36F3D">
        <w:t>P</w:t>
      </w:r>
      <w:r w:rsidRPr="00CC3E1A">
        <w:t>art 1, 2 and 3</w:t>
      </w:r>
      <w:r w:rsidR="00C23AC7">
        <w:t xml:space="preserve"> </w:t>
      </w:r>
      <w:r w:rsidR="00EE5B60">
        <w:t>routes</w:t>
      </w:r>
      <w:r w:rsidRPr="00CC3E1A">
        <w:t xml:space="preserve"> will be at least £49,280. Although this number only consists of education fees, whilst studying there are </w:t>
      </w:r>
      <w:r w:rsidR="00C23AC7">
        <w:t>many</w:t>
      </w:r>
      <w:r w:rsidRPr="00CC3E1A">
        <w:t xml:space="preserve"> costs that students </w:t>
      </w:r>
      <w:r w:rsidR="00137C46" w:rsidRPr="00CC3E1A">
        <w:t>must</w:t>
      </w:r>
      <w:r w:rsidRPr="00CC3E1A">
        <w:t xml:space="preserve"> deal with throughout their studies. A UCAS study has shown that the average student spends £219 a week on essentials, lifestyle and weekend activities which includes shopping, books, study materials, clothes and homeware, alcohol, eating out and takeaways. With the addition of £115-175 per week on rent depending on where a student is studying (UCAS, 2024). Meaning that a student could</w:t>
      </w:r>
      <w:r w:rsidRPr="00BD24B9">
        <w:t xml:space="preserve"> expect to spend around £15,000 a year to live away from home on top of education fees that have to be paid to universities. </w:t>
      </w:r>
    </w:p>
    <w:p w14:paraId="29470787" w14:textId="55017710" w:rsidR="009F01FF" w:rsidRPr="00CC3E1A" w:rsidRDefault="009F01FF" w:rsidP="00FB1957">
      <w:r w:rsidRPr="00BD24B9">
        <w:t xml:space="preserve">When comparing this to the costs of the architecture apprenticeship there is a vast difference between what a student will have to pay to become an architect. Any student who decides to </w:t>
      </w:r>
      <w:r w:rsidRPr="00BD24B9">
        <w:lastRenderedPageBreak/>
        <w:t>undertake th</w:t>
      </w:r>
      <w:r w:rsidR="00C23AC7">
        <w:t>e</w:t>
      </w:r>
      <w:r w:rsidRPr="00BD24B9">
        <w:t xml:space="preserve"> route of the architecture apprenticeship will not be required to pay anything. This applies for the courses which are level 6 architectural assistant (</w:t>
      </w:r>
      <w:r w:rsidR="00C23AC7">
        <w:t>P</w:t>
      </w:r>
      <w:r w:rsidRPr="00BD24B9">
        <w:t>art 1) and level 7 Architect (</w:t>
      </w:r>
      <w:r w:rsidR="00C23AC7">
        <w:t>P</w:t>
      </w:r>
      <w:r w:rsidRPr="00BD24B9">
        <w:t>art</w:t>
      </w:r>
      <w:r w:rsidR="00C23AC7">
        <w:t>s</w:t>
      </w:r>
      <w:r w:rsidRPr="00BD24B9">
        <w:t xml:space="preserve"> 2 and </w:t>
      </w:r>
      <w:r w:rsidRPr="00CC3E1A">
        <w:t xml:space="preserve">3) </w:t>
      </w:r>
      <w:hyperlink r:id="rId18" w:history="1">
        <w:r w:rsidRPr="00CC3E1A">
          <w:t>(RIBA, no date)</w:t>
        </w:r>
      </w:hyperlink>
      <w:r w:rsidRPr="00CC3E1A">
        <w:t xml:space="preserve"> </w:t>
      </w:r>
    </w:p>
    <w:p w14:paraId="24F89219" w14:textId="63588117" w:rsidR="009F01FF" w:rsidRPr="00BD24B9" w:rsidRDefault="009F01FF" w:rsidP="00FB1957">
      <w:r w:rsidRPr="00CC3E1A">
        <w:t xml:space="preserve">The apprenticeship is funded </w:t>
      </w:r>
      <w:r w:rsidR="00981E76">
        <w:t xml:space="preserve">between the government and </w:t>
      </w:r>
      <w:r w:rsidRPr="00CC3E1A">
        <w:t xml:space="preserve">employer who will cover usual employment costs along with the </w:t>
      </w:r>
      <w:r w:rsidR="00CC3E1A" w:rsidRPr="00CC3E1A">
        <w:t>apprentices’</w:t>
      </w:r>
      <w:r w:rsidRPr="00CC3E1A">
        <w:t xml:space="preserve"> wages. (which must </w:t>
      </w:r>
      <w:r w:rsidR="00C23AC7" w:rsidRPr="00CC3E1A">
        <w:t>follow</w:t>
      </w:r>
      <w:r w:rsidRPr="00CC3E1A">
        <w:t xml:space="preserve"> national living or minimum wage for all hours the students spend in practice and at university) Any practice is able to offer an apprenticeship, with funding for training and costs </w:t>
      </w:r>
      <w:r w:rsidR="00CC3E1A" w:rsidRPr="00CC3E1A">
        <w:t>(assessments</w:t>
      </w:r>
      <w:r w:rsidRPr="00CC3E1A">
        <w:t xml:space="preserve"> and tuition fees) up to the funding band maximum. The funding for practices is available from the money that they pay into the apprenticeship levy or from the government depending on the practices pay bill. The government will fund up to 95% of smaller firms training costs with the employer paying the remaining 5%. Practices will pay the apprenticeship levy if they have a pay bill of more than £3 million per annum, with the government adding 10% to these funds annually. The educational costs to be paid are set out by the Institute for Apprenticeships and Technical Education which is a maximum funding level of £25,000 for level 6 and £21,000 for level 7. This could mean that a university may charge employers a higher amount which would include top-up costs. If the practice is based in England and pays the apprenticeship levy then the training costs will be paid directly to the university (RIBA, no date).</w:t>
      </w:r>
      <w:r w:rsidRPr="00BD24B9">
        <w:t xml:space="preserve"> </w:t>
      </w:r>
    </w:p>
    <w:p w14:paraId="6F098A91" w14:textId="46A190D3" w:rsidR="009F01FF" w:rsidRPr="00BD24B9" w:rsidRDefault="009F01FF" w:rsidP="00FB1957">
      <w:r w:rsidRPr="00BD24B9">
        <w:t xml:space="preserve">As discussed within the paragraphs above there is large </w:t>
      </w:r>
      <w:r w:rsidR="00822F1E">
        <w:t xml:space="preserve">difference </w:t>
      </w:r>
      <w:r w:rsidR="00047769">
        <w:t>between</w:t>
      </w:r>
      <w:r w:rsidR="00923869">
        <w:t xml:space="preserve"> the</w:t>
      </w:r>
      <w:r w:rsidRPr="00BD24B9">
        <w:t xml:space="preserve"> cost</w:t>
      </w:r>
      <w:r w:rsidR="00923869">
        <w:t>s</w:t>
      </w:r>
      <w:r w:rsidRPr="00BD24B9">
        <w:t xml:space="preserve"> of learning and living </w:t>
      </w:r>
      <w:r w:rsidR="00047769">
        <w:t>for</w:t>
      </w:r>
      <w:r w:rsidRPr="00BD24B9">
        <w:t xml:space="preserve"> a student who is studying on a traditional course and apprenticeship students. This is mainly because an apprenticeship student does not </w:t>
      </w:r>
      <w:r w:rsidR="00822F1E">
        <w:t>pay</w:t>
      </w:r>
      <w:r w:rsidRPr="00BD24B9">
        <w:t xml:space="preserve"> course fees but also because they are paid a wage whilst studying and working. This will be further discussed in chapter 3 with responses form current and former apprenticeship students.</w:t>
      </w:r>
    </w:p>
    <w:p w14:paraId="18FA843D" w14:textId="1DED48D3" w:rsidR="00572FE4" w:rsidRDefault="00572FE4">
      <w:pPr>
        <w:spacing w:line="259" w:lineRule="auto"/>
      </w:pPr>
      <w:r>
        <w:br w:type="page"/>
      </w:r>
    </w:p>
    <w:p w14:paraId="5C15D370" w14:textId="096B2F0A" w:rsidR="009F01FF" w:rsidRPr="00BD24B9" w:rsidRDefault="009F01FF" w:rsidP="00FB1957">
      <w:r w:rsidRPr="00BD24B9">
        <w:lastRenderedPageBreak/>
        <w:t xml:space="preserve">Enrolment Statistics </w:t>
      </w:r>
    </w:p>
    <w:p w14:paraId="314AD82F" w14:textId="07C0D9E5" w:rsidR="009F01FF" w:rsidRPr="00BD24B9" w:rsidRDefault="009F01FF" w:rsidP="00FB1957">
      <w:r w:rsidRPr="00BD24B9">
        <w:rPr>
          <w:noProof/>
        </w:rPr>
        <w:drawing>
          <wp:anchor distT="0" distB="0" distL="114300" distR="114300" simplePos="0" relativeHeight="251704320" behindDoc="0" locked="0" layoutInCell="1" allowOverlap="1" wp14:anchorId="2BEE4003" wp14:editId="6E1A8A61">
            <wp:simplePos x="0" y="0"/>
            <wp:positionH relativeFrom="margin">
              <wp:align>left</wp:align>
            </wp:positionH>
            <wp:positionV relativeFrom="paragraph">
              <wp:posOffset>137160</wp:posOffset>
            </wp:positionV>
            <wp:extent cx="5716044" cy="3200400"/>
            <wp:effectExtent l="0" t="0" r="0" b="0"/>
            <wp:wrapNone/>
            <wp:docPr id="46511107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anchor>
        </w:drawing>
      </w:r>
    </w:p>
    <w:p w14:paraId="1F544457" w14:textId="77777777" w:rsidR="009F01FF" w:rsidRPr="00BD24B9" w:rsidRDefault="009F01FF" w:rsidP="00FB1957"/>
    <w:p w14:paraId="7ECE7918" w14:textId="77777777" w:rsidR="009F01FF" w:rsidRPr="00BD24B9" w:rsidRDefault="009F01FF" w:rsidP="00FB1957"/>
    <w:p w14:paraId="52089676" w14:textId="77777777" w:rsidR="009F01FF" w:rsidRPr="00BD24B9" w:rsidRDefault="009F01FF" w:rsidP="00FB1957"/>
    <w:p w14:paraId="2E8119BD" w14:textId="77777777" w:rsidR="009F01FF" w:rsidRPr="00BD24B9" w:rsidRDefault="009F01FF" w:rsidP="00FB1957"/>
    <w:p w14:paraId="29C53E94" w14:textId="77777777" w:rsidR="009F01FF" w:rsidRDefault="009F01FF" w:rsidP="00FB1957"/>
    <w:p w14:paraId="0EFE8238" w14:textId="77777777" w:rsidR="009F01FF" w:rsidRPr="00BD24B9" w:rsidRDefault="009F01FF" w:rsidP="00FB1957"/>
    <w:p w14:paraId="54D658A3" w14:textId="77777777" w:rsidR="009F01FF" w:rsidRPr="00BD24B9" w:rsidRDefault="009F01FF" w:rsidP="00FB1957"/>
    <w:p w14:paraId="3E134B31" w14:textId="77777777" w:rsidR="009F01FF" w:rsidRPr="00BD24B9" w:rsidRDefault="009F01FF" w:rsidP="00FB1957"/>
    <w:p w14:paraId="053878D0" w14:textId="77777777" w:rsidR="009F01FF" w:rsidRPr="00BD24B9" w:rsidRDefault="009F01FF" w:rsidP="00FB1957">
      <w:pPr>
        <w:rPr>
          <w:color w:val="040C28"/>
        </w:rPr>
      </w:pPr>
      <w:r w:rsidRPr="00BD24B9">
        <w:rPr>
          <w:noProof/>
        </w:rPr>
        <mc:AlternateContent>
          <mc:Choice Requires="wps">
            <w:drawing>
              <wp:anchor distT="45720" distB="45720" distL="114300" distR="114300" simplePos="0" relativeHeight="251713536" behindDoc="0" locked="0" layoutInCell="1" allowOverlap="1" wp14:anchorId="0B3B9C89" wp14:editId="7B7DACB6">
                <wp:simplePos x="0" y="0"/>
                <wp:positionH relativeFrom="margin">
                  <wp:align>right</wp:align>
                </wp:positionH>
                <wp:positionV relativeFrom="paragraph">
                  <wp:posOffset>17284</wp:posOffset>
                </wp:positionV>
                <wp:extent cx="5716270" cy="648586"/>
                <wp:effectExtent l="0" t="0" r="0" b="0"/>
                <wp:wrapNone/>
                <wp:docPr id="134094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648586"/>
                        </a:xfrm>
                        <a:prstGeom prst="rect">
                          <a:avLst/>
                        </a:prstGeom>
                        <a:solidFill>
                          <a:srgbClr val="FFFFFF"/>
                        </a:solidFill>
                        <a:ln w="9525">
                          <a:noFill/>
                          <a:miter lim="800000"/>
                          <a:headEnd/>
                          <a:tailEnd/>
                        </a:ln>
                      </wps:spPr>
                      <wps:txbx>
                        <w:txbxContent>
                          <w:p w14:paraId="3098DB75" w14:textId="48E75F2F" w:rsidR="009F01FF" w:rsidRPr="008659EA" w:rsidRDefault="008659EA" w:rsidP="00FB1957">
                            <w:r>
                              <w:t xml:space="preserve">Figure C: Architectural Apprenticeship Enrolment Statistics 2007-2022 </w:t>
                            </w:r>
                            <w:r w:rsidR="009F01FF" w:rsidRPr="00CC3E1A">
                              <w:rPr>
                                <w:color w:val="040C28"/>
                              </w:rPr>
                              <w:t>(RIBA, 2022</w:t>
                            </w:r>
                            <w:r w:rsidRPr="00CC3E1A">
                              <w:rPr>
                                <w:color w:val="040C28"/>
                              </w:rPr>
                              <w:t xml:space="preserve">; </w:t>
                            </w:r>
                            <w:r w:rsidRPr="00CC3E1A">
                              <w:t>Institute for Apprenticeships &amp; Technical Education, 2023</w:t>
                            </w:r>
                            <w:r w:rsidR="009F01FF" w:rsidRPr="00CC3E1A">
                              <w:rPr>
                                <w:color w:val="040C28"/>
                              </w:rPr>
                              <w:t>)</w:t>
                            </w:r>
                            <w:r w:rsidRPr="00CC3E1A">
                              <w:rPr>
                                <w:color w:val="040C28"/>
                              </w:rPr>
                              <w:t>.</w:t>
                            </w:r>
                            <w:r>
                              <w:rPr>
                                <w:color w:val="040C28"/>
                              </w:rPr>
                              <w:t xml:space="preserve"> </w:t>
                            </w:r>
                          </w:p>
                          <w:p w14:paraId="7327EC8B" w14:textId="31394CBA" w:rsidR="009F01FF" w:rsidRPr="00BD24B9" w:rsidRDefault="009F01FF" w:rsidP="00FB19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B9C89" id="_x0000_s1031" type="#_x0000_t202" style="position:absolute;margin-left:398.9pt;margin-top:1.35pt;width:450.1pt;height:51.05pt;z-index:2517135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" stroked="f">
                <v:textbox>
                  <w:txbxContent>
                    <w:p w14:paraId="3098DB75" w14:textId="48E75F2F" w:rsidR="009F01FF" w:rsidRPr="008659EA" w:rsidRDefault="008659EA" w:rsidP="00FB1957">
                      <w:r>
                        <w:t xml:space="preserve">Figure C: Architectural Apprenticeship Enrolment Statistics 2007-2022 </w:t>
                      </w:r>
                      <w:r w:rsidR="009F01FF" w:rsidRPr="00CC3E1A">
                        <w:rPr>
                          <w:color w:val="040C28"/>
                        </w:rPr>
                        <w:t>(RIBA, 2022</w:t>
                      </w:r>
                      <w:r w:rsidRPr="00CC3E1A">
                        <w:rPr>
                          <w:color w:val="040C28"/>
                        </w:rPr>
                        <w:t xml:space="preserve">; </w:t>
                      </w:r>
                      <w:r w:rsidRPr="00CC3E1A">
                        <w:t>Institute for Apprenticeships &amp; Technical Education, 2023</w:t>
                      </w:r>
                      <w:r w:rsidR="009F01FF" w:rsidRPr="00CC3E1A">
                        <w:rPr>
                          <w:color w:val="040C28"/>
                        </w:rPr>
                        <w:t>)</w:t>
                      </w:r>
                      <w:r w:rsidRPr="00CC3E1A">
                        <w:rPr>
                          <w:color w:val="040C28"/>
                        </w:rPr>
                        <w:t>.</w:t>
                      </w:r>
                      <w:r>
                        <w:rPr>
                          <w:color w:val="040C28"/>
                        </w:rPr>
                        <w:t xml:space="preserve"> </w:t>
                      </w:r>
                    </w:p>
                    <w:p w14:paraId="7327EC8B" w14:textId="31394CBA" w:rsidR="009F01FF" w:rsidRPr="00BD24B9" w:rsidRDefault="009F01FF" w:rsidP="00FB1957"/>
                  </w:txbxContent>
                </v:textbox>
                <w10:wrap anchorx="margin"/>
              </v:shape>
            </w:pict>
          </mc:Fallback>
        </mc:AlternateContent>
      </w:r>
    </w:p>
    <w:p w14:paraId="627F6727" w14:textId="77777777" w:rsidR="009F01FF" w:rsidRPr="00BD24B9" w:rsidRDefault="009F01FF" w:rsidP="00FB1957"/>
    <w:p w14:paraId="2C4071EF" w14:textId="77777777" w:rsidR="00572FE4" w:rsidRDefault="00572FE4" w:rsidP="00FB1957"/>
    <w:p w14:paraId="2C5729A3" w14:textId="296A0459" w:rsidR="009F01FF" w:rsidRPr="00BD24B9" w:rsidRDefault="008659EA" w:rsidP="00FB1957">
      <w:r>
        <w:t>Figure C,</w:t>
      </w:r>
      <w:r w:rsidR="009F01FF" w:rsidRPr="00BD24B9">
        <w:t xml:space="preserve"> shown above</w:t>
      </w:r>
      <w:r>
        <w:t>,</w:t>
      </w:r>
      <w:r w:rsidR="009F01FF" w:rsidRPr="00BD24B9">
        <w:t xml:space="preserve"> displays the number of new entrants to both </w:t>
      </w:r>
      <w:r w:rsidR="00F36F3D">
        <w:t>P</w:t>
      </w:r>
      <w:r w:rsidR="009F01FF" w:rsidRPr="00BD24B9">
        <w:t>art 1 (orange) and part 2 (Blue) RIBA validated architecture courses between 2007 and 2021. Also shown is the introduction of architecture apprenticeships in 2018</w:t>
      </w:r>
      <w:r w:rsidR="002A66D7">
        <w:t>,</w:t>
      </w:r>
      <w:r w:rsidR="009F01FF" w:rsidRPr="00BD24B9">
        <w:t xml:space="preserve"> included to compar</w:t>
      </w:r>
      <w:r w:rsidR="002A66D7">
        <w:t>e with</w:t>
      </w:r>
      <w:r w:rsidR="00DE19B6">
        <w:t xml:space="preserve"> the</w:t>
      </w:r>
      <w:r w:rsidR="009F01FF" w:rsidRPr="00BD24B9">
        <w:t xml:space="preserve"> traditional </w:t>
      </w:r>
      <w:r w:rsidR="00DE19B6">
        <w:t>route</w:t>
      </w:r>
      <w:r w:rsidR="009F01FF" w:rsidRPr="00BD24B9">
        <w:t xml:space="preserve">. Part 1 numbers have seen a gradual rise since 2007 (3,535) with a small drop in 2012 to their highest in 2021 (4,727). Part 2 numbers have also seen a gradual rise since 2010 (1,692) to their highest number in 2020 (2,373), although 2021 saw a large drop of 526 new entrants onto </w:t>
      </w:r>
      <w:r w:rsidR="00F36F3D">
        <w:t>P</w:t>
      </w:r>
      <w:r w:rsidR="009F01FF" w:rsidRPr="00BD24B9">
        <w:t xml:space="preserve">art 2 courses. The RIBAs education statistics report stated that the number of all </w:t>
      </w:r>
      <w:r w:rsidR="00CC3E1A" w:rsidRPr="00BD24B9">
        <w:t>student’s</w:t>
      </w:r>
      <w:r w:rsidR="009F01FF" w:rsidRPr="00BD24B9">
        <w:t xml:space="preserve"> studying architecture has fallen back to 20,000 as compared to 21,000 in 2020. Figures in the report show that one of the main reasons for the drop in numbers is a significant reduction in students coming from the EU countries. In the 18 months leading up to the collection of these statistics we </w:t>
      </w:r>
      <w:r w:rsidR="00AF33A1">
        <w:t>were experiencing</w:t>
      </w:r>
      <w:r w:rsidR="009F01FF" w:rsidRPr="00BD24B9">
        <w:t xml:space="preserve"> the </w:t>
      </w:r>
      <w:r w:rsidR="00CC3E1A" w:rsidRPr="00BD24B9">
        <w:t>aftereffects</w:t>
      </w:r>
      <w:r w:rsidR="009F01FF" w:rsidRPr="00BD24B9">
        <w:t xml:space="preserve"> of the Covid-19 </w:t>
      </w:r>
      <w:r w:rsidR="009F01FF" w:rsidRPr="00CC3E1A">
        <w:t>pandemic, substantially higher fees introduced and the withdrawal of access to funding</w:t>
      </w:r>
      <w:r w:rsidR="00CC3E1A" w:rsidRPr="00CC3E1A">
        <w:t xml:space="preserve"> </w:t>
      </w:r>
      <w:r w:rsidR="009F01FF" w:rsidRPr="00CC3E1A">
        <w:t>(RIBA, 2022)</w:t>
      </w:r>
      <w:r w:rsidR="00CC3E1A" w:rsidRPr="00CC3E1A">
        <w:t>.</w:t>
      </w:r>
      <w:r w:rsidR="00CC3E1A">
        <w:t xml:space="preserve"> </w:t>
      </w:r>
    </w:p>
    <w:p w14:paraId="26E51919" w14:textId="504EC748" w:rsidR="004464CC" w:rsidRDefault="004464CC">
      <w:pPr>
        <w:spacing w:line="259" w:lineRule="auto"/>
      </w:pPr>
      <w:r>
        <w:br w:type="page"/>
      </w:r>
    </w:p>
    <w:p w14:paraId="3E00A77A" w14:textId="77777777" w:rsidR="009F01FF" w:rsidRPr="00BD24B9" w:rsidRDefault="009F01FF" w:rsidP="00FB1957">
      <w:r w:rsidRPr="00BD24B9">
        <w:rPr>
          <w:noProof/>
        </w:rPr>
        <w:lastRenderedPageBreak/>
        <w:drawing>
          <wp:anchor distT="0" distB="0" distL="114300" distR="114300" simplePos="0" relativeHeight="251731968" behindDoc="0" locked="0" layoutInCell="1" allowOverlap="1" wp14:anchorId="1AD3455B" wp14:editId="340EFBA4">
            <wp:simplePos x="0" y="0"/>
            <wp:positionH relativeFrom="margin">
              <wp:align>center</wp:align>
            </wp:positionH>
            <wp:positionV relativeFrom="paragraph">
              <wp:posOffset>-120450</wp:posOffset>
            </wp:positionV>
            <wp:extent cx="5486400" cy="3200400"/>
            <wp:effectExtent l="0" t="0" r="0" b="0"/>
            <wp:wrapNone/>
            <wp:docPr id="165186407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3A25D387" w14:textId="77777777" w:rsidR="009F01FF" w:rsidRPr="00BD24B9" w:rsidRDefault="009F01FF" w:rsidP="00FB1957"/>
    <w:p w14:paraId="5830C493" w14:textId="77777777" w:rsidR="009F01FF" w:rsidRPr="00BD24B9" w:rsidRDefault="009F01FF" w:rsidP="00FB1957"/>
    <w:p w14:paraId="61F20FC5" w14:textId="77777777" w:rsidR="009F01FF" w:rsidRPr="00BD24B9" w:rsidRDefault="009F01FF" w:rsidP="00FB1957"/>
    <w:p w14:paraId="1E53E6A3" w14:textId="77777777" w:rsidR="009F01FF" w:rsidRPr="00BD24B9" w:rsidRDefault="009F01FF" w:rsidP="00FB1957"/>
    <w:p w14:paraId="13C3CE8A" w14:textId="77777777" w:rsidR="009F01FF" w:rsidRPr="00BD24B9" w:rsidRDefault="009F01FF" w:rsidP="00FB1957"/>
    <w:p w14:paraId="59D73702" w14:textId="77777777" w:rsidR="009F01FF" w:rsidRPr="00BD24B9" w:rsidRDefault="009F01FF" w:rsidP="00FB1957"/>
    <w:p w14:paraId="30662E61" w14:textId="77777777" w:rsidR="009F01FF" w:rsidRPr="00BD24B9" w:rsidRDefault="009F01FF" w:rsidP="00FB1957"/>
    <w:p w14:paraId="2A6C353F" w14:textId="77777777" w:rsidR="009F01FF" w:rsidRPr="00BD24B9" w:rsidRDefault="009F01FF" w:rsidP="00FB1957"/>
    <w:p w14:paraId="144379D2" w14:textId="77777777" w:rsidR="009F01FF" w:rsidRPr="00BD24B9" w:rsidRDefault="009F01FF" w:rsidP="00FB1957">
      <w:pPr>
        <w:rPr>
          <w:color w:val="040C28"/>
        </w:rPr>
      </w:pPr>
      <w:r w:rsidRPr="00BD24B9">
        <w:rPr>
          <w:noProof/>
        </w:rPr>
        <mc:AlternateContent>
          <mc:Choice Requires="wps">
            <w:drawing>
              <wp:anchor distT="45720" distB="45720" distL="114300" distR="114300" simplePos="0" relativeHeight="251722752" behindDoc="0" locked="0" layoutInCell="1" allowOverlap="1" wp14:anchorId="659E5285" wp14:editId="7C67DD72">
                <wp:simplePos x="0" y="0"/>
                <wp:positionH relativeFrom="margin">
                  <wp:align>center</wp:align>
                </wp:positionH>
                <wp:positionV relativeFrom="paragraph">
                  <wp:posOffset>121712</wp:posOffset>
                </wp:positionV>
                <wp:extent cx="5716270" cy="688932"/>
                <wp:effectExtent l="0" t="0" r="0" b="0"/>
                <wp:wrapNone/>
                <wp:docPr id="274521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270" cy="688932"/>
                        </a:xfrm>
                        <a:prstGeom prst="rect">
                          <a:avLst/>
                        </a:prstGeom>
                        <a:solidFill>
                          <a:srgbClr val="FFFFFF"/>
                        </a:solidFill>
                        <a:ln w="9525">
                          <a:noFill/>
                          <a:miter lim="800000"/>
                          <a:headEnd/>
                          <a:tailEnd/>
                        </a:ln>
                      </wps:spPr>
                      <wps:txbx>
                        <w:txbxContent>
                          <w:p w14:paraId="02FB6516" w14:textId="3161DEE9" w:rsidR="009F01FF" w:rsidRPr="00BD24B9" w:rsidRDefault="008659EA" w:rsidP="00FB1957">
                            <w:r>
                              <w:t>Figure D: Number of Apprenticeship Starts Between 2018-</w:t>
                            </w:r>
                            <w:r w:rsidRPr="00CC3E1A">
                              <w:t xml:space="preserve">2022 </w:t>
                            </w:r>
                            <w:r w:rsidR="009F01FF" w:rsidRPr="00CC3E1A">
                              <w:t>(Institute for Apprenticeships &amp; Technical Education, 2023)</w:t>
                            </w:r>
                            <w:r w:rsidRPr="00CC3E1A">
                              <w:t>.</w:t>
                            </w:r>
                            <w:r>
                              <w:t xml:space="preserve"> </w:t>
                            </w:r>
                          </w:p>
                          <w:p w14:paraId="0161BBDC" w14:textId="77777777" w:rsidR="009F01FF" w:rsidRPr="00BD24B9" w:rsidRDefault="009F01FF" w:rsidP="00FB19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9E5285" id="_x0000_s1032" type="#_x0000_t202" style="position:absolute;margin-left:0;margin-top:9.6pt;width:450.1pt;height:54.25pt;z-index:2517227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" stroked="f">
                <v:textbox>
                  <w:txbxContent>
                    <w:p w14:paraId="02FB6516" w14:textId="3161DEE9" w:rsidR="009F01FF" w:rsidRPr="00BD24B9" w:rsidRDefault="008659EA" w:rsidP="00FB1957">
                      <w:r>
                        <w:t>Figure D: Number of Apprenticeship Starts Between 2018-</w:t>
                      </w:r>
                      <w:r w:rsidRPr="00CC3E1A">
                        <w:t xml:space="preserve">2022 </w:t>
                      </w:r>
                      <w:r w:rsidR="009F01FF" w:rsidRPr="00CC3E1A">
                        <w:t>(Institute for Apprenticeships &amp; Technical Education, 2023)</w:t>
                      </w:r>
                      <w:r w:rsidRPr="00CC3E1A">
                        <w:t>.</w:t>
                      </w:r>
                      <w:r>
                        <w:t xml:space="preserve"> </w:t>
                      </w:r>
                    </w:p>
                    <w:p w14:paraId="0161BBDC" w14:textId="77777777" w:rsidR="009F01FF" w:rsidRPr="00BD24B9" w:rsidRDefault="009F01FF" w:rsidP="00FB1957"/>
                  </w:txbxContent>
                </v:textbox>
                <w10:wrap anchorx="margin"/>
              </v:shape>
            </w:pict>
          </mc:Fallback>
        </mc:AlternateContent>
      </w:r>
    </w:p>
    <w:p w14:paraId="7BA52F26" w14:textId="77777777" w:rsidR="009F01FF" w:rsidRPr="00BD24B9" w:rsidRDefault="009F01FF" w:rsidP="00FB1957"/>
    <w:p w14:paraId="4EB765EC" w14:textId="77777777" w:rsidR="009F01FF" w:rsidRPr="00BD24B9" w:rsidRDefault="009F01FF" w:rsidP="00FB1957"/>
    <w:p w14:paraId="6CCDE619" w14:textId="006CA16C" w:rsidR="009F01FF" w:rsidRPr="00CC3E1A" w:rsidRDefault="009F01FF" w:rsidP="00FB1957">
      <w:r w:rsidRPr="00BD24B9">
        <w:t xml:space="preserve">Shown in </w:t>
      </w:r>
      <w:r w:rsidR="008659EA">
        <w:t>Figure D</w:t>
      </w:r>
      <w:r w:rsidRPr="00BD24B9">
        <w:t xml:space="preserve"> are the numbers recorded for apprenticeship starts between 2018 and 2022. It shows both level 6 (orange) and level 7 (Blue). Level 6 apprentices </w:t>
      </w:r>
      <w:r w:rsidR="005C3122" w:rsidRPr="00BD24B9">
        <w:t>have</w:t>
      </w:r>
      <w:r w:rsidRPr="00BD24B9">
        <w:t xml:space="preserve"> shown a very gradual rise from 14 to 31. Whereas level 7 apprentices have seen a much larger increase from 60 to 200 in the same </w:t>
      </w:r>
      <w:r w:rsidR="005C3122" w:rsidRPr="00BD24B9">
        <w:t>period</w:t>
      </w:r>
      <w:r w:rsidRPr="00BD24B9">
        <w:t xml:space="preserve">. If this number continues to rise at the same rate there could be 660 apprentices by 2026 and over 2,000 by the end of the decade. Although this is highly unlikely due to the </w:t>
      </w:r>
      <w:r w:rsidR="00C965FB">
        <w:t xml:space="preserve">course only being offered </w:t>
      </w:r>
      <w:r w:rsidR="00974EFB">
        <w:t>at</w:t>
      </w:r>
      <w:r w:rsidR="00974EFB" w:rsidRPr="00BD24B9">
        <w:t xml:space="preserve"> 11 universities</w:t>
      </w:r>
      <w:r w:rsidR="00974EFB">
        <w:t xml:space="preserve"> in</w:t>
      </w:r>
      <w:r w:rsidRPr="00BD24B9">
        <w:t xml:space="preserve"> England. The RIBAs 2021/22 report described the apprenticeship route as an ‘increasingly popular method of accessing architectural </w:t>
      </w:r>
      <w:r w:rsidRPr="00CC3E1A">
        <w:t>education’ (RIBA, 2022)</w:t>
      </w:r>
      <w:r w:rsidR="00CC3E1A">
        <w:t>,</w:t>
      </w:r>
      <w:r w:rsidRPr="00CC3E1A">
        <w:t xml:space="preserve"> although when compared to the number of traditional students there is still a very large disparity in popularity with only 2.7% of new entrants at both </w:t>
      </w:r>
      <w:r w:rsidR="007B157B">
        <w:t>P</w:t>
      </w:r>
      <w:r w:rsidRPr="00CC3E1A">
        <w:t>art 1</w:t>
      </w:r>
      <w:r w:rsidR="007B157B">
        <w:t>s</w:t>
      </w:r>
      <w:r w:rsidRPr="00CC3E1A">
        <w:t xml:space="preserve"> and 2 being apprentices. </w:t>
      </w:r>
    </w:p>
    <w:p w14:paraId="32014558" w14:textId="2CAA697C" w:rsidR="009F01FF" w:rsidRPr="00BD24B9" w:rsidRDefault="009F01FF" w:rsidP="00FB1957">
      <w:r w:rsidRPr="00CC3E1A">
        <w:t>With the numbers of apprentices gradually increasing there will need to be consideration about where</w:t>
      </w:r>
      <w:r w:rsidR="00A3224D">
        <w:t xml:space="preserve"> </w:t>
      </w:r>
      <w:r w:rsidRPr="00CC3E1A">
        <w:t>apprentices</w:t>
      </w:r>
      <w:r w:rsidR="00A3224D">
        <w:t xml:space="preserve"> will</w:t>
      </w:r>
      <w:r w:rsidRPr="00CC3E1A">
        <w:t xml:space="preserve"> be able to work alongside their studies. Unlike universities who can deal with large cohorts of traditional students, apprenticeships require a mentor and a practice who </w:t>
      </w:r>
      <w:r w:rsidR="00E929DB">
        <w:t>are</w:t>
      </w:r>
      <w:r w:rsidRPr="00CC3E1A">
        <w:t xml:space="preserve"> willing to take them on </w:t>
      </w:r>
      <w:r w:rsidR="00CE1910" w:rsidRPr="00CC3E1A">
        <w:t>to</w:t>
      </w:r>
      <w:r w:rsidRPr="00CC3E1A">
        <w:t xml:space="preserve"> advance in their studies. </w:t>
      </w:r>
      <w:r w:rsidR="004E4CCB">
        <w:t xml:space="preserve">Expressed by </w:t>
      </w:r>
      <w:r w:rsidRPr="00CC3E1A">
        <w:t>RIBA board member and Scott Brownrigg’s director of practice</w:t>
      </w:r>
      <w:r w:rsidR="00981E76">
        <w:t xml:space="preserve"> Helen Taylor</w:t>
      </w:r>
      <w:r w:rsidRPr="00CC3E1A">
        <w:t xml:space="preserve"> wrote within an Architects Journal on the role that architecture practices play in the successfulness of the apprenticeship (Waite, 2019).</w:t>
      </w:r>
      <w:r w:rsidRPr="00BD24B9">
        <w:t xml:space="preserve"> </w:t>
      </w:r>
    </w:p>
    <w:p w14:paraId="75CE08F9" w14:textId="77777777" w:rsidR="009F01FF" w:rsidRPr="00BD24B9" w:rsidRDefault="009F01FF" w:rsidP="00FB1957">
      <w:pPr>
        <w:pStyle w:val="NormalWeb"/>
      </w:pPr>
    </w:p>
    <w:p w14:paraId="7C3B27A6" w14:textId="00524F46" w:rsidR="009F01FF" w:rsidRPr="001E2184" w:rsidRDefault="009F01FF" w:rsidP="006663A4">
      <w:pPr>
        <w:rPr>
          <w:color w:val="000000" w:themeColor="text1"/>
          <w:bdr w:val="none" w:sz="0" w:space="0" w:color="auto" w:frame="1"/>
        </w:rPr>
      </w:pPr>
      <w:r w:rsidRPr="001E2184">
        <w:lastRenderedPageBreak/>
        <w:t xml:space="preserve">At this moment in time architecture apprenticeships are only available in England </w:t>
      </w:r>
      <w:hyperlink r:id="rId21" w:history="1">
        <w:r w:rsidRPr="001E2184">
          <w:t xml:space="preserve">(RIBA, no date) </w:t>
        </w:r>
      </w:hyperlink>
      <w:r w:rsidRPr="001E2184">
        <w:t xml:space="preserve">. Although a task group has been set up in Wales to evaluate whether the apprenticeship could be introduced. A </w:t>
      </w:r>
      <w:r w:rsidRPr="001E2184">
        <w:rPr>
          <w:color w:val="000000" w:themeColor="text1"/>
          <w:bdr w:val="none" w:sz="0" w:space="0" w:color="auto" w:frame="1"/>
        </w:rPr>
        <w:t xml:space="preserve">member of this group provided a statement </w:t>
      </w:r>
      <w:r w:rsidR="00CE1910" w:rsidRPr="001E2184">
        <w:rPr>
          <w:color w:val="000000" w:themeColor="text1"/>
          <w:bdr w:val="none" w:sz="0" w:space="0" w:color="auto" w:frame="1"/>
        </w:rPr>
        <w:t>about</w:t>
      </w:r>
      <w:r w:rsidRPr="001E2184">
        <w:rPr>
          <w:color w:val="000000" w:themeColor="text1"/>
          <w:bdr w:val="none" w:sz="0" w:space="0" w:color="auto" w:frame="1"/>
        </w:rPr>
        <w:t xml:space="preserve"> the apprenticeship and its possible implementation in Wales. </w:t>
      </w:r>
    </w:p>
    <w:p w14:paraId="3A3C20BF" w14:textId="4F53E168" w:rsidR="009F01FF" w:rsidRPr="00CC3E1A" w:rsidRDefault="009F01FF" w:rsidP="006663A4">
      <w:r w:rsidRPr="006663A4">
        <w:rPr>
          <w:i/>
          <w:iCs/>
          <w:bdr w:val="none" w:sz="0" w:space="0" w:color="auto" w:frame="1"/>
        </w:rPr>
        <w:t>“Unfortunately, Welsh Government policy on apprenticeships does not align with National Government in Westminster. Because of this discrepancy, Wales cannot offer a level 7 apprenticeship route, and subsequently, architecture is not available as an apprenticeship option in Wales.</w:t>
      </w:r>
    </w:p>
    <w:p w14:paraId="2FC100CD" w14:textId="77777777" w:rsidR="009F01FF" w:rsidRPr="006663A4" w:rsidRDefault="009F01FF" w:rsidP="00FB1957">
      <w:pPr>
        <w:rPr>
          <w:i/>
          <w:iCs/>
        </w:rPr>
      </w:pPr>
      <w:r w:rsidRPr="006663A4">
        <w:rPr>
          <w:i/>
          <w:iCs/>
          <w:bdr w:val="none" w:sz="0" w:space="0" w:color="auto" w:frame="1"/>
        </w:rPr>
        <w:t>The RSAW has formed a task and finish group, headed by myself, and to include representatives from education, practice and student engagement, to investigate the issues that prevent architectural apprenticeships in Wales, and to consult with Welsh Government to amend policy, in the interest of creating a suitable student/apprenticeship pathway in Wales to support demand.” (Stuckey, 2024)</w:t>
      </w:r>
    </w:p>
    <w:p w14:paraId="1A4881E8" w14:textId="38CF0F70" w:rsidR="009F01FF" w:rsidRPr="00BD24B9" w:rsidRDefault="009F01FF" w:rsidP="00FB1957">
      <w:r w:rsidRPr="00BD24B9">
        <w:t xml:space="preserve">With the development and increase in popularity of the architecture apprenticeship within England the evaluation of whether it should also be implemented in Wales has been started by the RSAW which </w:t>
      </w:r>
      <w:r w:rsidR="0002592C">
        <w:t xml:space="preserve">may </w:t>
      </w:r>
      <w:r w:rsidRPr="00BD24B9">
        <w:t xml:space="preserve">be followed by the RIAS. </w:t>
      </w:r>
    </w:p>
    <w:p w14:paraId="65101DC9" w14:textId="77777777" w:rsidR="009F01FF" w:rsidRDefault="009F01FF" w:rsidP="00FB1957"/>
    <w:p w14:paraId="397AF023" w14:textId="13DB811A" w:rsidR="00F82652" w:rsidRDefault="00F82652" w:rsidP="00DB06FE">
      <w:pPr>
        <w:spacing w:line="259" w:lineRule="auto"/>
      </w:pPr>
      <w:r>
        <w:br w:type="page"/>
      </w:r>
    </w:p>
    <w:p w14:paraId="12EA590F" w14:textId="4B563FD1" w:rsidR="00F82652" w:rsidRDefault="00F82652" w:rsidP="006663A4">
      <w:pPr>
        <w:pStyle w:val="Heading1"/>
      </w:pPr>
      <w:r w:rsidRPr="00772CF4">
        <w:lastRenderedPageBreak/>
        <w:t xml:space="preserve">Chapter 3: </w:t>
      </w:r>
    </w:p>
    <w:p w14:paraId="0D0B0C2C" w14:textId="77777777" w:rsidR="009F01FF" w:rsidRPr="00063AEE" w:rsidRDefault="009F01FF" w:rsidP="006663A4">
      <w:pPr>
        <w:pStyle w:val="Heading1"/>
      </w:pPr>
      <w:r w:rsidRPr="00063AEE">
        <w:t xml:space="preserve">Apprenticeship questionnaire findings evaluation </w:t>
      </w:r>
    </w:p>
    <w:p w14:paraId="7BDEB279" w14:textId="25009BF5" w:rsidR="009F01FF" w:rsidRPr="00543CAC" w:rsidRDefault="009F01FF" w:rsidP="00FB1957">
      <w:r w:rsidRPr="00543CAC">
        <w:t xml:space="preserve">As shown in Chapter 2, the architecture apprenticeship has been growing in popularity since its recent inception in 2017 with their first intake of students in 2018. Despite this, the apprenticeship still only represents a fraction of students who are progressing through their architecture studies. This chapter will discuss the findings of multiple questionnaires and evaluate the apprenticeship and whether students and educators </w:t>
      </w:r>
      <w:r w:rsidR="00830150">
        <w:t xml:space="preserve">enrolled on a sample of apprenticeship courses </w:t>
      </w:r>
      <w:r w:rsidRPr="00543CAC">
        <w:t xml:space="preserve">believe it to be an appropriate option for prospective students. As the apprenticeship is a new education route </w:t>
      </w:r>
      <w:r w:rsidR="00137C46">
        <w:t>its</w:t>
      </w:r>
      <w:r w:rsidR="00830150">
        <w:t xml:space="preserve"> </w:t>
      </w:r>
      <w:r w:rsidRPr="00543CAC">
        <w:t>implementation may face several barriers</w:t>
      </w:r>
      <w:r w:rsidR="00830150">
        <w:t>,</w:t>
      </w:r>
      <w:r w:rsidRPr="00543CAC">
        <w:t xml:space="preserve"> </w:t>
      </w:r>
      <w:r w:rsidR="00830150">
        <w:t xml:space="preserve">such as exposure and availability which </w:t>
      </w:r>
      <w:r w:rsidRPr="00543CAC">
        <w:t xml:space="preserve">may not be faced </w:t>
      </w:r>
      <w:r w:rsidR="00830150">
        <w:t xml:space="preserve">by established courses </w:t>
      </w:r>
      <w:r w:rsidRPr="00543CAC">
        <w:t xml:space="preserve">in other professions. Before students and educators can entrust in the apprenticeship it has to prove that it is a viable option in producing the necessary attributes that </w:t>
      </w:r>
      <w:r w:rsidR="004E31CB">
        <w:t>are</w:t>
      </w:r>
      <w:r w:rsidRPr="00543CAC">
        <w:t xml:space="preserve"> required when entering the architecture profession. With the apprenticeship only being 5 years old it could be </w:t>
      </w:r>
      <w:r w:rsidR="00513B46">
        <w:t>argued</w:t>
      </w:r>
      <w:r w:rsidRPr="00543CAC">
        <w:t xml:space="preserve"> </w:t>
      </w:r>
      <w:r w:rsidR="00513B46">
        <w:t>there is still room for</w:t>
      </w:r>
      <w:r w:rsidRPr="00543CAC">
        <w:t xml:space="preserve"> progress</w:t>
      </w:r>
      <w:r w:rsidR="00513B46">
        <w:t>ion</w:t>
      </w:r>
      <w:r w:rsidRPr="00543CAC">
        <w:t xml:space="preserve"> when we compare it to the traditional route. The questionnaires have been structured to analyse whether participants think the apprenticeship has achieved this or if </w:t>
      </w:r>
      <w:r w:rsidR="00372ECD" w:rsidRPr="00543CAC">
        <w:t>i</w:t>
      </w:r>
      <w:r w:rsidR="00830150">
        <w:t>t is</w:t>
      </w:r>
      <w:r w:rsidRPr="00543CAC">
        <w:t xml:space="preserve"> on </w:t>
      </w:r>
      <w:r w:rsidR="00137C46" w:rsidRPr="00543CAC">
        <w:t>it</w:t>
      </w:r>
      <w:r w:rsidR="00137C46">
        <w:t>s</w:t>
      </w:r>
      <w:r w:rsidRPr="00543CAC">
        <w:t xml:space="preserve"> way to doing so.</w:t>
      </w:r>
    </w:p>
    <w:p w14:paraId="2971B888" w14:textId="77777777" w:rsidR="009F01FF" w:rsidRPr="00543CAC" w:rsidRDefault="009F01FF" w:rsidP="00FB1957">
      <w:r w:rsidRPr="00543CAC">
        <w:t xml:space="preserve">Multiple questionnaires were sent out with the aim to obtain responses from all parties involved with the apprenticeship. Responses were collected from lecturers, students and a practitioner who all have first-hand experience of both the advantages and disadvantages of the architecture apprenticeship. </w:t>
      </w:r>
    </w:p>
    <w:p w14:paraId="0AC0F487" w14:textId="77777777" w:rsidR="009F01FF" w:rsidRPr="00EE1D33" w:rsidRDefault="009F01FF" w:rsidP="006663A4">
      <w:pPr>
        <w:pStyle w:val="Heading2"/>
      </w:pPr>
      <w:r w:rsidRPr="00EE1D33">
        <w:t xml:space="preserve">RIBA and industry promotion </w:t>
      </w:r>
    </w:p>
    <w:p w14:paraId="27719E96" w14:textId="23853FF7" w:rsidR="009F01FF" w:rsidRDefault="009F01FF" w:rsidP="00FB1957">
      <w:r>
        <w:t xml:space="preserve">In the </w:t>
      </w:r>
      <w:r w:rsidR="00BB14F6">
        <w:t>period</w:t>
      </w:r>
      <w:r>
        <w:t xml:space="preserve"> between the introduction of the apprenticeship and </w:t>
      </w:r>
      <w:r w:rsidRPr="00543CAC">
        <w:t xml:space="preserve">present day, there have been a number of case studies and online publications expressing the perceived success of the apprenticeship within the profession. Case studies published by the RIBA have showcased the experiences and motivations of both companies and students who have undertaken or participated in the apprenticeship. </w:t>
      </w:r>
    </w:p>
    <w:p w14:paraId="4CDD952B" w14:textId="49F3BE9F" w:rsidR="009F01FF" w:rsidRDefault="009F01FF" w:rsidP="000E1747">
      <w:pPr>
        <w:pStyle w:val="Heading2"/>
      </w:pPr>
      <w:r>
        <w:t xml:space="preserve">Student </w:t>
      </w:r>
      <w:r w:rsidRPr="000E1747">
        <w:t>experiences</w:t>
      </w:r>
      <w:r>
        <w:t xml:space="preserve"> identified within case </w:t>
      </w:r>
      <w:r w:rsidR="00BB14F6">
        <w:t>studies.</w:t>
      </w:r>
      <w:r w:rsidR="00CC3E1A">
        <w:t xml:space="preserve"> </w:t>
      </w:r>
    </w:p>
    <w:p w14:paraId="6BB060B2" w14:textId="77777777" w:rsidR="009F01FF" w:rsidRPr="0000540D" w:rsidRDefault="009F01FF" w:rsidP="006663A4">
      <w:pPr>
        <w:pStyle w:val="Heading2"/>
      </w:pPr>
      <w:r w:rsidRPr="0000540D">
        <w:t xml:space="preserve">CAM Architects </w:t>
      </w:r>
    </w:p>
    <w:p w14:paraId="687A70D7" w14:textId="3A224522" w:rsidR="009F01FF" w:rsidRPr="00543CAC" w:rsidRDefault="009F01FF" w:rsidP="00FB1957">
      <w:r w:rsidRPr="00543CAC">
        <w:t xml:space="preserve">The first of the RIBAs case studies was in August 2019 </w:t>
      </w:r>
      <w:r w:rsidR="00CC1C68" w:rsidRPr="00CC3E1A">
        <w:t>(RIBA, 2019)</w:t>
      </w:r>
      <w:r w:rsidR="00CC1C68">
        <w:t xml:space="preserve"> </w:t>
      </w:r>
      <w:r w:rsidRPr="00543CAC">
        <w:t>where Jordan Smith</w:t>
      </w:r>
      <w:r w:rsidR="00EE6AE8">
        <w:t>,</w:t>
      </w:r>
      <w:r w:rsidRPr="00543CAC">
        <w:t xml:space="preserve"> a </w:t>
      </w:r>
      <w:r w:rsidR="00CC3E1A" w:rsidRPr="00543CAC">
        <w:t>19-year-old</w:t>
      </w:r>
      <w:r w:rsidRPr="00543CAC">
        <w:t xml:space="preserve"> level 6 apprentice discussed his experiences of working within CAM architects, whilst studying at London South Bank University. The apprenticeship was initially suggested </w:t>
      </w:r>
      <w:r w:rsidRPr="00543CAC">
        <w:lastRenderedPageBreak/>
        <w:t xml:space="preserve">to Smith through a mutual </w:t>
      </w:r>
      <w:r w:rsidR="00CC3E1A" w:rsidRPr="00543CAC">
        <w:t>social</w:t>
      </w:r>
      <w:r w:rsidRPr="00543CAC">
        <w:t xml:space="preserve"> club by an employee at C</w:t>
      </w:r>
      <w:r>
        <w:t>AM</w:t>
      </w:r>
      <w:r w:rsidRPr="00543CAC">
        <w:t xml:space="preserve"> who</w:t>
      </w:r>
      <w:r w:rsidR="00EE6AE8">
        <w:t>,</w:t>
      </w:r>
      <w:r w:rsidRPr="00543CAC">
        <w:t xml:space="preserve"> upon learning of Smiths motivations and interests</w:t>
      </w:r>
      <w:r w:rsidR="00CC1C68">
        <w:t xml:space="preserve"> </w:t>
      </w:r>
      <w:r w:rsidRPr="00543CAC">
        <w:t xml:space="preserve">in CAD and design suggested the apprenticeship. When asked about his experiences of the course, Smith explained it was </w:t>
      </w:r>
      <w:r w:rsidR="00CC3E1A" w:rsidRPr="00543CAC">
        <w:t>enjoyable,</w:t>
      </w:r>
      <w:r w:rsidRPr="00543CAC">
        <w:t xml:space="preserve"> but he needed to be extremely organised to juggle work and university. Alongside this he expressed how </w:t>
      </w:r>
      <w:r w:rsidRPr="0000540D">
        <w:t xml:space="preserve">he has enjoyed working on </w:t>
      </w:r>
      <w:r w:rsidR="00CC3E1A" w:rsidRPr="0000540D">
        <w:t>several</w:t>
      </w:r>
      <w:r w:rsidRPr="0000540D">
        <w:t xml:space="preserve"> projects which have pushed and developed his abilities, whilst also pushing his comfort zone with presentations</w:t>
      </w:r>
      <w:r>
        <w:t xml:space="preserve">, </w:t>
      </w:r>
      <w:r w:rsidRPr="0000540D">
        <w:t xml:space="preserve">speaking to clients and </w:t>
      </w:r>
      <w:r>
        <w:t xml:space="preserve">other </w:t>
      </w:r>
      <w:r w:rsidRPr="0000540D">
        <w:t>involved parties</w:t>
      </w:r>
      <w:r>
        <w:t xml:space="preserve"> </w:t>
      </w:r>
      <w:r w:rsidRPr="00CC3E1A">
        <w:t>(RIBA, 2019).</w:t>
      </w:r>
      <w:r w:rsidRPr="0000540D">
        <w:t xml:space="preserve"> </w:t>
      </w:r>
      <w:r w:rsidRPr="00543CAC">
        <w:t xml:space="preserve">This is not an experience that a traditional student would be able to </w:t>
      </w:r>
      <w:r w:rsidR="004F3027">
        <w:t>have</w:t>
      </w:r>
      <w:r w:rsidRPr="00543CAC">
        <w:t xml:space="preserve"> until their year out in </w:t>
      </w:r>
      <w:r w:rsidR="004F3027" w:rsidRPr="00543CAC">
        <w:t>industry</w:t>
      </w:r>
      <w:r w:rsidR="004F3027">
        <w:t xml:space="preserve"> unless</w:t>
      </w:r>
      <w:r w:rsidRPr="00543CAC">
        <w:t xml:space="preserve"> they were fortunate enough to gain work experience alongside their studies. </w:t>
      </w:r>
    </w:p>
    <w:p w14:paraId="3C47E2C3" w14:textId="77777777" w:rsidR="009F01FF" w:rsidRPr="00543CAC" w:rsidRDefault="009F01FF" w:rsidP="006663A4">
      <w:pPr>
        <w:pStyle w:val="Heading2"/>
      </w:pPr>
      <w:r w:rsidRPr="00543CAC">
        <w:t xml:space="preserve">Atelier West </w:t>
      </w:r>
    </w:p>
    <w:p w14:paraId="2CD339F1" w14:textId="5B3C0A5A" w:rsidR="009F01FF" w:rsidRPr="00543CAC" w:rsidRDefault="009F01FF" w:rsidP="00FB1957">
      <w:pPr>
        <w:rPr>
          <w:color w:val="000000" w:themeColor="text1"/>
        </w:rPr>
      </w:pPr>
      <w:r w:rsidRPr="0000540D">
        <w:t xml:space="preserve">Another case study which showcased the benefits of the apprenticeship was carried out in February 2022 at Atelier West. The student concerned was Tim Welch who as </w:t>
      </w:r>
      <w:r w:rsidR="00CC1C68">
        <w:t xml:space="preserve">Atelier West </w:t>
      </w:r>
      <w:r w:rsidRPr="0000540D">
        <w:t xml:space="preserve">director Ed </w:t>
      </w:r>
      <w:r w:rsidR="002472C9">
        <w:t xml:space="preserve">Shinton </w:t>
      </w:r>
      <w:r w:rsidRPr="0000540D">
        <w:t>explain</w:t>
      </w:r>
      <w:r w:rsidR="002472C9">
        <w:t>ed</w:t>
      </w:r>
      <w:r w:rsidR="009A5AA3">
        <w:t>,</w:t>
      </w:r>
      <w:r w:rsidRPr="0000540D">
        <w:t xml:space="preserve"> ‘</w:t>
      </w:r>
      <w:r w:rsidRPr="006663A4">
        <w:rPr>
          <w:i/>
          <w:iCs/>
        </w:rPr>
        <w:t xml:space="preserve">for various reasons </w:t>
      </w:r>
      <w:r w:rsidR="002F0825" w:rsidRPr="006663A4">
        <w:rPr>
          <w:i/>
          <w:iCs/>
        </w:rPr>
        <w:t>did not finish</w:t>
      </w:r>
      <w:r w:rsidRPr="006663A4">
        <w:rPr>
          <w:i/>
          <w:iCs/>
        </w:rPr>
        <w:t xml:space="preserve"> his </w:t>
      </w:r>
      <w:r w:rsidR="00695545">
        <w:rPr>
          <w:i/>
          <w:iCs/>
        </w:rPr>
        <w:t>P</w:t>
      </w:r>
      <w:r w:rsidRPr="006663A4">
        <w:rPr>
          <w:i/>
          <w:iCs/>
        </w:rPr>
        <w:t>art 2</w:t>
      </w:r>
      <w:r w:rsidR="00CC1C68">
        <w:rPr>
          <w:i/>
          <w:iCs/>
        </w:rPr>
        <w:t>,</w:t>
      </w:r>
      <w:r w:rsidRPr="006663A4">
        <w:rPr>
          <w:i/>
          <w:iCs/>
        </w:rPr>
        <w:t xml:space="preserve"> even though he had worked at the practice for many years</w:t>
      </w:r>
      <w:r w:rsidR="00CC1C68">
        <w:rPr>
          <w:i/>
          <w:iCs/>
        </w:rPr>
        <w:t xml:space="preserve">’ </w:t>
      </w:r>
      <w:r w:rsidR="00CC1C68" w:rsidRPr="00CC3E1A">
        <w:t>(RIBA, 2022)</w:t>
      </w:r>
      <w:r w:rsidRPr="0000540D">
        <w:t xml:space="preserve">. The apprenticeship </w:t>
      </w:r>
      <w:r w:rsidRPr="00543CAC">
        <w:rPr>
          <w:color w:val="000000" w:themeColor="text1"/>
        </w:rPr>
        <w:t xml:space="preserve">allowed Welch to remain </w:t>
      </w:r>
      <w:r w:rsidRPr="0000540D">
        <w:t xml:space="preserve">within the practice </w:t>
      </w:r>
      <w:r w:rsidRPr="00543CAC">
        <w:rPr>
          <w:color w:val="000000" w:themeColor="text1"/>
        </w:rPr>
        <w:t xml:space="preserve">whilst achieving his </w:t>
      </w:r>
      <w:r w:rsidR="00695545">
        <w:rPr>
          <w:color w:val="000000" w:themeColor="text1"/>
        </w:rPr>
        <w:t>P</w:t>
      </w:r>
      <w:r w:rsidRPr="00543CAC">
        <w:rPr>
          <w:color w:val="000000" w:themeColor="text1"/>
        </w:rPr>
        <w:t>art 2</w:t>
      </w:r>
      <w:r w:rsidR="00101277">
        <w:rPr>
          <w:color w:val="000000" w:themeColor="text1"/>
        </w:rPr>
        <w:t>,</w:t>
      </w:r>
      <w:r w:rsidRPr="00543CAC">
        <w:rPr>
          <w:color w:val="000000" w:themeColor="text1"/>
        </w:rPr>
        <w:t xml:space="preserve"> which as an older apprentice meant this option was much more affordable, allowing him to earn a living and complete his qualifications simultaneously. The balance between practical and academic</w:t>
      </w:r>
      <w:r w:rsidR="00695545">
        <w:rPr>
          <w:color w:val="000000" w:themeColor="text1"/>
        </w:rPr>
        <w:t xml:space="preserve"> demands</w:t>
      </w:r>
      <w:r w:rsidRPr="00543CAC">
        <w:rPr>
          <w:color w:val="000000" w:themeColor="text1"/>
        </w:rPr>
        <w:t xml:space="preserve"> allowed Welch to improve his vocational, professional skills and knowledge at the same time as exploring architectural theory and design. Welch also used the apprenticeship for its integrated </w:t>
      </w:r>
      <w:r w:rsidR="00695545">
        <w:rPr>
          <w:color w:val="000000" w:themeColor="text1"/>
        </w:rPr>
        <w:t>P</w:t>
      </w:r>
      <w:r w:rsidRPr="00543CAC">
        <w:rPr>
          <w:color w:val="000000" w:themeColor="text1"/>
        </w:rPr>
        <w:t xml:space="preserve">art 3 which he </w:t>
      </w:r>
      <w:r w:rsidR="00CC1C68">
        <w:rPr>
          <w:color w:val="000000" w:themeColor="text1"/>
        </w:rPr>
        <w:t xml:space="preserve">described as </w:t>
      </w:r>
      <w:r w:rsidRPr="00543CAC">
        <w:rPr>
          <w:color w:val="000000" w:themeColor="text1"/>
        </w:rPr>
        <w:t xml:space="preserve">the quickest way for him to achieve his ambition of becoming an architect. During Welch’s time as an apprentice at Atelier West his mentor ensured that he was given the opportunity to work on a wide variety of projects at the practice. Welch </w:t>
      </w:r>
      <w:r w:rsidR="00CC1C68">
        <w:rPr>
          <w:color w:val="000000" w:themeColor="text1"/>
        </w:rPr>
        <w:t xml:space="preserve">was </w:t>
      </w:r>
      <w:r w:rsidRPr="00155FA2">
        <w:t>also involved with the preparation of planning justifications, projects at RIBA stage</w:t>
      </w:r>
      <w:r w:rsidR="005841CE">
        <w:t>s</w:t>
      </w:r>
      <w:r w:rsidRPr="00155FA2">
        <w:t xml:space="preserve"> 1 – 4, technical drawings, 3D modelling for clients and organising CPD </w:t>
      </w:r>
      <w:r w:rsidRPr="00CC3E1A">
        <w:t>events (RIBA, 2022)</w:t>
      </w:r>
      <w:r w:rsidRPr="00CC3E1A">
        <w:rPr>
          <w:rStyle w:val="Hyperlink"/>
          <w:u w:val="none"/>
        </w:rPr>
        <w:t>.</w:t>
      </w:r>
      <w:r w:rsidRPr="00CC515A">
        <w:rPr>
          <w:rStyle w:val="Hyperlink"/>
          <w:u w:val="none"/>
        </w:rPr>
        <w:t xml:space="preserve"> </w:t>
      </w:r>
      <w:r w:rsidRPr="00543CAC">
        <w:rPr>
          <w:rStyle w:val="Hyperlink"/>
          <w:color w:val="000000" w:themeColor="text1"/>
          <w:u w:val="none"/>
        </w:rPr>
        <w:t xml:space="preserve">Once again, these experiences may not have been obtained if Welch had completed the conventional university degree. </w:t>
      </w:r>
    </w:p>
    <w:p w14:paraId="3E62A9FE" w14:textId="77777777" w:rsidR="009F01FF" w:rsidRPr="00155FA2" w:rsidRDefault="009F01FF" w:rsidP="006663A4">
      <w:pPr>
        <w:pStyle w:val="Heading2"/>
      </w:pPr>
      <w:r w:rsidRPr="00155FA2">
        <w:t xml:space="preserve">HLM Architects </w:t>
      </w:r>
    </w:p>
    <w:p w14:paraId="6A204E23" w14:textId="09200867" w:rsidR="009F01FF" w:rsidRPr="00155FA2" w:rsidRDefault="009F01FF" w:rsidP="00FB1957">
      <w:r w:rsidRPr="00155FA2">
        <w:t xml:space="preserve">Another example of what students </w:t>
      </w:r>
      <w:r w:rsidR="005841CE" w:rsidRPr="00155FA2">
        <w:t>can</w:t>
      </w:r>
      <w:r w:rsidRPr="00155FA2">
        <w:t xml:space="preserve"> experience through the apprenticeship </w:t>
      </w:r>
      <w:r w:rsidR="002F0825" w:rsidRPr="00155FA2">
        <w:t>was</w:t>
      </w:r>
      <w:r w:rsidRPr="00155FA2">
        <w:t xml:space="preserve"> </w:t>
      </w:r>
      <w:r w:rsidR="003054A9">
        <w:t>recorded</w:t>
      </w:r>
      <w:r w:rsidRPr="00155FA2">
        <w:t xml:space="preserve"> in 3 case studies by the RIBA during </w:t>
      </w:r>
      <w:r>
        <w:t>N</w:t>
      </w:r>
      <w:r w:rsidRPr="00155FA2">
        <w:t xml:space="preserve">ational </w:t>
      </w:r>
      <w:r>
        <w:t>A</w:t>
      </w:r>
      <w:r w:rsidRPr="00155FA2">
        <w:t xml:space="preserve">pprenticeship </w:t>
      </w:r>
      <w:r>
        <w:t>W</w:t>
      </w:r>
      <w:r w:rsidRPr="00155FA2">
        <w:t>eek in 2020</w:t>
      </w:r>
      <w:r w:rsidR="003054A9">
        <w:t xml:space="preserve"> </w:t>
      </w:r>
      <w:r w:rsidR="003054A9" w:rsidRPr="00CC3E1A">
        <w:t>(RIBA, 2020</w:t>
      </w:r>
      <w:r w:rsidR="003054A9">
        <w:t xml:space="preserve">; </w:t>
      </w:r>
      <w:r w:rsidR="003054A9" w:rsidRPr="00CC3E1A">
        <w:t>RIBA, 2020</w:t>
      </w:r>
      <w:r w:rsidR="003054A9">
        <w:t xml:space="preserve">; </w:t>
      </w:r>
      <w:r w:rsidR="003054A9" w:rsidRPr="00CC3E1A">
        <w:t>RIBA, 2020)</w:t>
      </w:r>
      <w:r w:rsidRPr="00155FA2">
        <w:t xml:space="preserve">. These were undertaken at HLM Architects and GSS Architecture. The first, HLM who were one of the 20 practices in the Trailblazer </w:t>
      </w:r>
      <w:r w:rsidR="006875D4">
        <w:t>G</w:t>
      </w:r>
      <w:r w:rsidRPr="00155FA2">
        <w:t xml:space="preserve">roup focused </w:t>
      </w:r>
      <w:r w:rsidR="002F0825" w:rsidRPr="00155FA2">
        <w:t>on</w:t>
      </w:r>
      <w:r w:rsidRPr="00155FA2">
        <w:t xml:space="preserve"> apprentice Daniel Stokes with comments from managing director Karen Mosley. Daniel expressed how due to academic and career choices the cost and time implications of studying the traditional </w:t>
      </w:r>
      <w:r w:rsidR="00D831E6">
        <w:t>P</w:t>
      </w:r>
      <w:r w:rsidRPr="00155FA2">
        <w:t>arts 1 to 3 made the possibility</w:t>
      </w:r>
      <w:r w:rsidR="003054A9">
        <w:t xml:space="preserve"> of qualifying as an architect</w:t>
      </w:r>
      <w:r w:rsidRPr="00155FA2">
        <w:t xml:space="preserve"> </w:t>
      </w:r>
      <w:r w:rsidRPr="00155FA2">
        <w:lastRenderedPageBreak/>
        <w:t>‘increasingly remote’. The introduction of the apprenticeship allowed Daniel to transition f</w:t>
      </w:r>
      <w:r w:rsidR="00C949B6">
        <w:t>ro</w:t>
      </w:r>
      <w:r w:rsidRPr="00155FA2">
        <w:t>m an architectural technician to an apprentice at the practice. As Daniel expl</w:t>
      </w:r>
      <w:r w:rsidR="00C949B6">
        <w:t>ained</w:t>
      </w:r>
      <w:r w:rsidRPr="00155FA2">
        <w:t xml:space="preserve"> the new opportunity allowed him to work a variety of tasks rang</w:t>
      </w:r>
      <w:r w:rsidR="00C949B6">
        <w:t xml:space="preserve">ing </w:t>
      </w:r>
      <w:r w:rsidRPr="00155FA2">
        <w:t>from earlier RIBA stage</w:t>
      </w:r>
      <w:r w:rsidR="00C949B6">
        <w:t xml:space="preserve">s than previously, </w:t>
      </w:r>
      <w:r w:rsidRPr="00155FA2">
        <w:t>which includ</w:t>
      </w:r>
      <w:r w:rsidR="00C949B6">
        <w:t>ed</w:t>
      </w:r>
      <w:r w:rsidRPr="00155FA2">
        <w:t xml:space="preserve"> the production feasibility studies, planning applications, visit sites and attend</w:t>
      </w:r>
      <w:r w:rsidR="00C949B6">
        <w:t>ing</w:t>
      </w:r>
      <w:r w:rsidRPr="00155FA2">
        <w:t xml:space="preserve"> </w:t>
      </w:r>
      <w:r w:rsidRPr="00CC3E1A">
        <w:t>meetings (RIBA, 2020).</w:t>
      </w:r>
      <w:r w:rsidRPr="00155FA2">
        <w:t xml:space="preserve"> </w:t>
      </w:r>
    </w:p>
    <w:p w14:paraId="74627EE3" w14:textId="77777777" w:rsidR="009F01FF" w:rsidRPr="00155FA2" w:rsidRDefault="009F01FF" w:rsidP="006663A4">
      <w:pPr>
        <w:pStyle w:val="Heading2"/>
      </w:pPr>
      <w:r w:rsidRPr="00155FA2">
        <w:t xml:space="preserve">GSS Architecture </w:t>
      </w:r>
    </w:p>
    <w:p w14:paraId="01AAB312" w14:textId="60BADAE7" w:rsidR="009F01FF" w:rsidRPr="00BB2E1C" w:rsidRDefault="009F01FF" w:rsidP="00FB1957">
      <w:pPr>
        <w:rPr>
          <w:rStyle w:val="Hyperlink"/>
          <w:u w:val="none"/>
        </w:rPr>
      </w:pPr>
      <w:r w:rsidRPr="00155FA2">
        <w:t>GSS were an</w:t>
      </w:r>
      <w:r w:rsidR="00E7008A">
        <w:t>o</w:t>
      </w:r>
      <w:r w:rsidRPr="00155FA2">
        <w:t xml:space="preserve">ther practice </w:t>
      </w:r>
      <w:r w:rsidR="00E7008A">
        <w:t xml:space="preserve">interviewed </w:t>
      </w:r>
      <w:r w:rsidRPr="00155FA2">
        <w:t>by the RIBA about</w:t>
      </w:r>
      <w:r w:rsidR="003E787D">
        <w:t xml:space="preserve"> their</w:t>
      </w:r>
      <w:r w:rsidRPr="00155FA2">
        <w:t xml:space="preserve"> </w:t>
      </w:r>
      <w:r w:rsidRPr="00543CAC">
        <w:t xml:space="preserve">apprentice Shannon Walker. Walker had wanted to study her </w:t>
      </w:r>
      <w:r w:rsidR="003E787D">
        <w:t>P</w:t>
      </w:r>
      <w:r w:rsidRPr="00543CAC">
        <w:t xml:space="preserve">art 2 part time but when Northumbria University started to offer the apprenticeship, it provided the perfect route to continue her studies. Just like </w:t>
      </w:r>
      <w:r w:rsidR="003E787D">
        <w:t xml:space="preserve">the </w:t>
      </w:r>
      <w:r w:rsidRPr="00543CAC">
        <w:t xml:space="preserve">previous examples, Walker </w:t>
      </w:r>
      <w:r w:rsidR="00E7008A">
        <w:t xml:space="preserve">commended </w:t>
      </w:r>
      <w:r w:rsidRPr="00543CAC">
        <w:t>the apprenticeship</w:t>
      </w:r>
      <w:r w:rsidR="00E7008A">
        <w:t xml:space="preserve"> route,</w:t>
      </w:r>
      <w:r w:rsidRPr="00543CAC">
        <w:t xml:space="preserve"> with its ability to provide practical experience through both independent and collaborative work on a range of projects. Despite this, Walker </w:t>
      </w:r>
      <w:r w:rsidRPr="00155FA2">
        <w:t>d</w:t>
      </w:r>
      <w:r w:rsidR="00E7008A">
        <w:t>id</w:t>
      </w:r>
      <w:r w:rsidRPr="00155FA2">
        <w:t xml:space="preserve"> express that the biggest challenge </w:t>
      </w:r>
      <w:r w:rsidR="00E7008A">
        <w:t xml:space="preserve">was </w:t>
      </w:r>
      <w:r w:rsidRPr="00155FA2">
        <w:t>the balancing of work, academic and home life which ha</w:t>
      </w:r>
      <w:r w:rsidR="00E7008A">
        <w:t>d</w:t>
      </w:r>
      <w:r w:rsidRPr="00155FA2">
        <w:t xml:space="preserve"> been extremely testing with approaching deadlines. Another challenge </w:t>
      </w:r>
      <w:r w:rsidR="00E7008A">
        <w:t xml:space="preserve">was </w:t>
      </w:r>
      <w:r w:rsidRPr="00155FA2">
        <w:t>the managing of people’s expectations</w:t>
      </w:r>
      <w:r>
        <w:t>,</w:t>
      </w:r>
      <w:r w:rsidRPr="00155FA2">
        <w:t xml:space="preserve"> </w:t>
      </w:r>
      <w:r w:rsidRPr="00BB2E1C">
        <w:rPr>
          <w:rStyle w:val="Hyperlink"/>
          <w:color w:val="000000" w:themeColor="text1"/>
          <w:u w:val="none"/>
        </w:rPr>
        <w:t>w</w:t>
      </w:r>
      <w:r>
        <w:rPr>
          <w:rStyle w:val="Hyperlink"/>
          <w:color w:val="000000" w:themeColor="text1"/>
          <w:u w:val="none"/>
        </w:rPr>
        <w:t xml:space="preserve">ith both the university and workplace expecting the most commitment </w:t>
      </w:r>
      <w:r w:rsidRPr="00CC3E1A">
        <w:rPr>
          <w:rStyle w:val="Hyperlink"/>
          <w:color w:val="000000" w:themeColor="text1"/>
          <w:u w:val="none"/>
        </w:rPr>
        <w:t>(RIBA, 2020).</w:t>
      </w:r>
      <w:r>
        <w:rPr>
          <w:rStyle w:val="Hyperlink"/>
          <w:color w:val="000000" w:themeColor="text1"/>
          <w:u w:val="none"/>
        </w:rPr>
        <w:t xml:space="preserve"> </w:t>
      </w:r>
      <w:r w:rsidRPr="00BB2E1C">
        <w:rPr>
          <w:rStyle w:val="Hyperlink"/>
          <w:color w:val="000000" w:themeColor="text1"/>
          <w:u w:val="none"/>
        </w:rPr>
        <w:t xml:space="preserve"> </w:t>
      </w:r>
    </w:p>
    <w:p w14:paraId="0CA45C89" w14:textId="77777777" w:rsidR="009F01FF" w:rsidRDefault="009F01FF" w:rsidP="006663A4">
      <w:pPr>
        <w:pStyle w:val="Heading2"/>
      </w:pPr>
      <w:r>
        <w:t xml:space="preserve">Summary </w:t>
      </w:r>
    </w:p>
    <w:p w14:paraId="617A1975" w14:textId="75CCD43C" w:rsidR="007513F1" w:rsidRDefault="009F01FF" w:rsidP="00FB1957">
      <w:r w:rsidRPr="00543CAC">
        <w:t xml:space="preserve">Each of the examples explored above show how the apprenticeship is an accessible and rich option for students who have the aims of becoming an architect. Their journeys started at different points with Smith beginning his studies at level 6 age 19 to Welch who’d already been in the profession for </w:t>
      </w:r>
      <w:r w:rsidR="00E738EF" w:rsidRPr="00543CAC">
        <w:t>several</w:t>
      </w:r>
      <w:r w:rsidRPr="00543CAC">
        <w:t xml:space="preserve"> years but had not achieved his </w:t>
      </w:r>
      <w:r w:rsidR="00E738EF">
        <w:t>P</w:t>
      </w:r>
      <w:r w:rsidRPr="00543CAC">
        <w:t xml:space="preserve">art 2. It </w:t>
      </w:r>
      <w:r w:rsidR="00E7008A">
        <w:t xml:space="preserve">demonstrates </w:t>
      </w:r>
      <w:r w:rsidRPr="00543CAC">
        <w:t xml:space="preserve">that the apprenticeship has provided almost an escape route when </w:t>
      </w:r>
      <w:r w:rsidR="00361046">
        <w:t>participants</w:t>
      </w:r>
      <w:r w:rsidRPr="00543CAC">
        <w:t xml:space="preserve"> have been unable</w:t>
      </w:r>
      <w:r w:rsidR="00361046">
        <w:t>,</w:t>
      </w:r>
      <w:r w:rsidRPr="00543CAC">
        <w:t xml:space="preserve"> whether it be due to time, financial or family constraints, to take the next step in their career. Therefore, the apprenticeship opens many opportunities and helps to advance the practitioners skills, which may not be developed with the conventional university degree. </w:t>
      </w:r>
    </w:p>
    <w:p w14:paraId="42B7AC64" w14:textId="6F5066BD" w:rsidR="009F01FF" w:rsidRPr="00155FA2" w:rsidRDefault="009F01FF" w:rsidP="006663A4">
      <w:pPr>
        <w:pStyle w:val="Heading2"/>
      </w:pPr>
      <w:r w:rsidRPr="00155FA2">
        <w:t xml:space="preserve">Employer and Educator experiences identified within case </w:t>
      </w:r>
      <w:r w:rsidR="00B459D1" w:rsidRPr="00155FA2">
        <w:t>studies.</w:t>
      </w:r>
      <w:r w:rsidRPr="00155FA2">
        <w:t xml:space="preserve"> </w:t>
      </w:r>
    </w:p>
    <w:p w14:paraId="1B5D60EE" w14:textId="77777777" w:rsidR="009F01FF" w:rsidRPr="00155FA2" w:rsidRDefault="009F01FF" w:rsidP="006663A4">
      <w:pPr>
        <w:pStyle w:val="Heading2"/>
      </w:pPr>
      <w:r w:rsidRPr="00155FA2">
        <w:t xml:space="preserve">CAM </w:t>
      </w:r>
    </w:p>
    <w:p w14:paraId="685C53D0" w14:textId="55082B1C" w:rsidR="009F01FF" w:rsidRPr="00155FA2" w:rsidRDefault="009F01FF" w:rsidP="00FB1957">
      <w:r w:rsidRPr="00543CAC">
        <w:t>The introduction of Smith to the team was the first experience that CAM architects had of employing an apprentice</w:t>
      </w:r>
      <w:r w:rsidR="00B459D1">
        <w:t>,</w:t>
      </w:r>
      <w:r w:rsidRPr="00543CAC">
        <w:t xml:space="preserve"> and the process, although not simple, was a good one as described by Kristian (an architect at CAM). The practice is now in the process of employing a second level 6 student with the hope both decide to remain and progress within the practice. Krist</w:t>
      </w:r>
      <w:r w:rsidR="00863607">
        <w:t>ia</w:t>
      </w:r>
      <w:r w:rsidRPr="00543CAC">
        <w:t xml:space="preserve">n went on to explain how both himself and his colleagues see it as their responsibility to support the education of young apprentices, developing their skills and knowledge to become competent </w:t>
      </w:r>
      <w:r w:rsidRPr="00CC3E1A">
        <w:t>practitioners</w:t>
      </w:r>
      <w:r w:rsidRPr="00CC3E1A">
        <w:rPr>
          <w:color w:val="FF0000"/>
        </w:rPr>
        <w:t xml:space="preserve"> </w:t>
      </w:r>
      <w:r w:rsidRPr="00CC3E1A">
        <w:t>(RIBA, 2019)</w:t>
      </w:r>
      <w:r w:rsidR="00CC3E1A">
        <w:t xml:space="preserve">. </w:t>
      </w:r>
      <w:r>
        <w:t xml:space="preserve"> </w:t>
      </w:r>
    </w:p>
    <w:p w14:paraId="39084C19" w14:textId="77777777" w:rsidR="009F01FF" w:rsidRDefault="009F01FF" w:rsidP="006663A4">
      <w:pPr>
        <w:pStyle w:val="Heading2"/>
      </w:pPr>
      <w:r w:rsidRPr="00155FA2">
        <w:lastRenderedPageBreak/>
        <w:t xml:space="preserve">Atelier West </w:t>
      </w:r>
    </w:p>
    <w:p w14:paraId="0E5C2663" w14:textId="59B6D7DE" w:rsidR="009F01FF" w:rsidRDefault="009F01FF" w:rsidP="00FB1957">
      <w:r w:rsidRPr="00543CAC">
        <w:t>Director of Atelier West, Ed Shinton also provided his thoughts on the apprenticeship. These expressed both the merits</w:t>
      </w:r>
      <w:r w:rsidR="00E7008A">
        <w:t xml:space="preserve"> and limitations</w:t>
      </w:r>
      <w:r w:rsidRPr="00543CAC">
        <w:t xml:space="preserve">. Just like CAM architects Shinton would certainly consider future applicants but professes that the prospective employee needs to understand the commitment which needs to be made to both the practice and their studies. Shinton also expressed that from what he has experienced the apprenticeship ‘may not be the right fit for everyone, with some students being more suited to the academic focus on the traditional route.’ Shinton ended by saying how although there are challenges with employing an apprentice, it is a way for the practice to </w:t>
      </w:r>
      <w:r>
        <w:t>keep up with design culture, test innovative design approaches and bring on the new generation of future architects</w:t>
      </w:r>
      <w:r w:rsidR="00C1156C">
        <w:t>.</w:t>
      </w:r>
      <w:r>
        <w:t xml:space="preserve"> </w:t>
      </w:r>
      <w:r w:rsidR="009A1287">
        <w:t>L</w:t>
      </w:r>
      <w:r>
        <w:t>earning through the apprenticeship</w:t>
      </w:r>
      <w:r w:rsidR="009A1287">
        <w:t>, participants</w:t>
      </w:r>
      <w:r>
        <w:t xml:space="preserve"> should be able to develop vocational and professional skills which may otherwise be missing </w:t>
      </w:r>
      <w:r w:rsidRPr="00CC3E1A">
        <w:t>(RIBA, 2022).</w:t>
      </w:r>
      <w:r>
        <w:t xml:space="preserve"> </w:t>
      </w:r>
    </w:p>
    <w:p w14:paraId="00396C80" w14:textId="77777777" w:rsidR="009F01FF" w:rsidRDefault="009F01FF" w:rsidP="006663A4">
      <w:pPr>
        <w:pStyle w:val="Heading2"/>
      </w:pPr>
      <w:r>
        <w:t xml:space="preserve">HLM Architects </w:t>
      </w:r>
    </w:p>
    <w:p w14:paraId="36041762" w14:textId="43E2B5B6" w:rsidR="009F01FF" w:rsidRDefault="009F01FF" w:rsidP="00FB1957">
      <w:r>
        <w:t xml:space="preserve">Along with Daniel Stokes comments about being an apprentice at HLM, </w:t>
      </w:r>
      <w:r w:rsidR="009A1287">
        <w:t>managing</w:t>
      </w:r>
      <w:r>
        <w:t xml:space="preserve"> director Karen Mosley provided an insight on the </w:t>
      </w:r>
      <w:r w:rsidR="00B22724">
        <w:t>practice’s</w:t>
      </w:r>
      <w:r>
        <w:t xml:space="preserve"> involvement within the Trailblazer </w:t>
      </w:r>
      <w:r w:rsidR="00B22724">
        <w:t>G</w:t>
      </w:r>
      <w:r>
        <w:t xml:space="preserve">roup but also the importance of apprentices at the practice. Mosley explained how HLM ensures that each apprentice is assigned a specific mentor and a buddy </w:t>
      </w:r>
      <w:r w:rsidR="00483992">
        <w:t xml:space="preserve">to </w:t>
      </w:r>
      <w:r>
        <w:t xml:space="preserve">work with both the apprentice and their tutor at university, with review meetings to monitor and assess progress. Mosley </w:t>
      </w:r>
      <w:r w:rsidR="00483992">
        <w:t xml:space="preserve">contended that </w:t>
      </w:r>
      <w:r>
        <w:t xml:space="preserve">the apprenticeship can improve the link between academia and practice, placing a more significant role on practices to help with training the next generation, whilst allowing them to push the skills that HLM and practices alike require from employees. A point which has also been identified in previous examples and one which was once again discussed by Mosley was the financial benefit of earning whilst learning and how the traditional route may not be suited to </w:t>
      </w:r>
      <w:r w:rsidRPr="00CC3E1A">
        <w:t>everyone</w:t>
      </w:r>
      <w:r w:rsidR="00483992">
        <w:t>, due to the many years spent studying at university</w:t>
      </w:r>
      <w:r w:rsidRPr="00CC3E1A">
        <w:t xml:space="preserve"> (RIBA, 2020).</w:t>
      </w:r>
      <w:r>
        <w:t xml:space="preserve"> </w:t>
      </w:r>
    </w:p>
    <w:p w14:paraId="5601DCE0" w14:textId="77777777" w:rsidR="009F01FF" w:rsidRDefault="009F01FF" w:rsidP="006663A4">
      <w:pPr>
        <w:pStyle w:val="Heading2"/>
      </w:pPr>
      <w:r>
        <w:t>GSS Architecture</w:t>
      </w:r>
    </w:p>
    <w:p w14:paraId="68A776CF" w14:textId="13D27324" w:rsidR="009F01FF" w:rsidRDefault="009F01FF" w:rsidP="00FB1957">
      <w:r>
        <w:t>Simon Rennison-</w:t>
      </w:r>
      <w:r w:rsidRPr="00543CAC">
        <w:t>Rae (associate at GSS) gave his thoughts on the apprenticeship at GSS. The main points which Rennison-Rae stresse</w:t>
      </w:r>
      <w:r w:rsidR="00E81D6D">
        <w:t>d</w:t>
      </w:r>
      <w:r w:rsidRPr="00543CAC">
        <w:t xml:space="preserve"> in his comments include how the apprenticeship is a </w:t>
      </w:r>
      <w:r w:rsidR="00B22724" w:rsidRPr="00543CAC">
        <w:t>two-way</w:t>
      </w:r>
      <w:r w:rsidRPr="00543CAC">
        <w:t xml:space="preserve"> commitment that a </w:t>
      </w:r>
      <w:r w:rsidR="00DE6A69" w:rsidRPr="00543CAC">
        <w:t>student</w:t>
      </w:r>
      <w:r w:rsidRPr="00543CAC">
        <w:t xml:space="preserve"> has with both the practice and the university. He explain</w:t>
      </w:r>
      <w:r w:rsidR="00E81D6D">
        <w:t>ed</w:t>
      </w:r>
      <w:r w:rsidRPr="00543CAC">
        <w:t xml:space="preserve"> how the practice actively advertises for places in universities but is transparent about both the benefits and challenges. Rennison-Rae describe</w:t>
      </w:r>
      <w:r w:rsidR="00655E29">
        <w:t>d</w:t>
      </w:r>
      <w:r w:rsidRPr="00543CAC">
        <w:t xml:space="preserve"> the apprenticeship to the practice as a </w:t>
      </w:r>
      <w:r w:rsidR="00B22724" w:rsidRPr="00543CAC">
        <w:t>long-term</w:t>
      </w:r>
      <w:r w:rsidRPr="00543CAC">
        <w:t xml:space="preserve"> professional development which is aimed at improving staff retention. As for apprentices specifically at HLM, university crits </w:t>
      </w:r>
      <w:r>
        <w:t xml:space="preserve">are held within the office so that the team also knows what the apprentice is working on. </w:t>
      </w:r>
      <w:r w:rsidRPr="00543CAC">
        <w:t>Rennison-</w:t>
      </w:r>
      <w:r w:rsidRPr="00543CAC">
        <w:lastRenderedPageBreak/>
        <w:t>Rae’s final comment within the case study showcased the real possibility of the apprenticeship. This was how he hopes that the apprenticeship will allow for more diversity within the profession, with the lower debt, the hope i</w:t>
      </w:r>
      <w:r w:rsidR="00877A86">
        <w:t xml:space="preserve">s </w:t>
      </w:r>
      <w:r w:rsidRPr="00543CAC">
        <w:t xml:space="preserve">that this will encourage individuals from less affluent </w:t>
      </w:r>
      <w:r w:rsidRPr="00CC3E1A">
        <w:t>backgrounds, mature students and those who require sooner employment into the profession (RIBA, 2020).</w:t>
      </w:r>
      <w:r w:rsidRPr="00A936C4">
        <w:t xml:space="preserve"> </w:t>
      </w:r>
    </w:p>
    <w:p w14:paraId="7B85C055" w14:textId="77777777" w:rsidR="009F01FF" w:rsidRPr="00A936C4" w:rsidRDefault="009F01FF" w:rsidP="006663A4">
      <w:pPr>
        <w:pStyle w:val="Heading2"/>
      </w:pPr>
      <w:r w:rsidRPr="00A936C4">
        <w:t xml:space="preserve">Oxford Brookes University </w:t>
      </w:r>
    </w:p>
    <w:p w14:paraId="5530749D" w14:textId="79581717" w:rsidR="009F01FF" w:rsidRPr="00702D1B" w:rsidRDefault="009F01FF" w:rsidP="00FB1957">
      <w:r w:rsidRPr="00A936C4">
        <w:t>The case study which was undertaken at Oxford Brookes University was focused on the aims for the apprenticeship at the University</w:t>
      </w:r>
      <w:r>
        <w:t xml:space="preserve"> but also the part a practice plays</w:t>
      </w:r>
      <w:r w:rsidR="008A3D45">
        <w:t>, undertaken</w:t>
      </w:r>
      <w:r w:rsidRPr="00A936C4">
        <w:t xml:space="preserve"> through discussions with programme lead Karl Kjelstrup-Johnson. The first point discussed is how the university sees the apprenticeship as a way to future proof the profession.</w:t>
      </w:r>
      <w:r>
        <w:t xml:space="preserve"> With the aim to do this through the course being specifically designed with </w:t>
      </w:r>
      <w:r w:rsidRPr="006663A4">
        <w:rPr>
          <w:i/>
          <w:iCs/>
        </w:rPr>
        <w:t xml:space="preserve">‘an innovative pedagogical approach focusing on advanced design, critical thinking and </w:t>
      </w:r>
      <w:r w:rsidR="002F1B85" w:rsidRPr="006663A4">
        <w:rPr>
          <w:i/>
          <w:iCs/>
        </w:rPr>
        <w:t>problem-solving</w:t>
      </w:r>
      <w:r w:rsidRPr="006663A4">
        <w:rPr>
          <w:i/>
          <w:iCs/>
        </w:rPr>
        <w:t xml:space="preserve"> skills’</w:t>
      </w:r>
      <w:r>
        <w:t xml:space="preserve"> to provide skills which offer a real impact to the industry. Oxford Brookes also pushes practices to take on an apprentice as the university describes it as an opportunity to train future leaders, leading to higher performing teams, retention of talent and increased diversity. </w:t>
      </w:r>
      <w:r w:rsidR="00FD60D6">
        <w:t>As</w:t>
      </w:r>
      <w:r>
        <w:t xml:space="preserve"> has been discussed above, Oxford Brookes also highlight</w:t>
      </w:r>
      <w:r w:rsidR="00C6467F">
        <w:t>ed</w:t>
      </w:r>
      <w:r>
        <w:t xml:space="preserve"> the amount of work that is required </w:t>
      </w:r>
      <w:r w:rsidR="00137C46">
        <w:t>and</w:t>
      </w:r>
      <w:r>
        <w:t xml:space="preserve"> the fact that the practice which is employing an </w:t>
      </w:r>
      <w:r w:rsidRPr="00CC3E1A">
        <w:t>apprentice is in theory investing in their career an</w:t>
      </w:r>
      <w:r w:rsidR="00056858">
        <w:t>d</w:t>
      </w:r>
      <w:r w:rsidRPr="00CC3E1A">
        <w:t xml:space="preserve"> allowing the apprentice to ‘accelerate within their career’ (RIBA, 2020).</w:t>
      </w:r>
      <w:r>
        <w:t xml:space="preserve"> </w:t>
      </w:r>
    </w:p>
    <w:p w14:paraId="109F6ABB" w14:textId="77777777" w:rsidR="00320770" w:rsidRDefault="00320770" w:rsidP="00320770">
      <w:pPr>
        <w:pStyle w:val="Heading2"/>
      </w:pPr>
      <w:r>
        <w:t>Summary</w:t>
      </w:r>
    </w:p>
    <w:p w14:paraId="13DB4576" w14:textId="03FE7F0C" w:rsidR="009F01FF" w:rsidRPr="00DE5659" w:rsidRDefault="009F01FF" w:rsidP="00FB1957">
      <w:r>
        <w:t xml:space="preserve">From experiences with </w:t>
      </w:r>
      <w:r w:rsidR="00D50C88">
        <w:t>apprentice’s</w:t>
      </w:r>
      <w:r>
        <w:t xml:space="preserve"> practices e</w:t>
      </w:r>
      <w:r w:rsidRPr="00DE5659">
        <w:t>xpress</w:t>
      </w:r>
      <w:r w:rsidR="00D50C88">
        <w:t>ing</w:t>
      </w:r>
      <w:r w:rsidRPr="00DE5659">
        <w:t xml:space="preserve"> </w:t>
      </w:r>
      <w:r>
        <w:t xml:space="preserve">how </w:t>
      </w:r>
      <w:r w:rsidRPr="00DE5659">
        <w:t xml:space="preserve">commitment </w:t>
      </w:r>
      <w:r>
        <w:t xml:space="preserve">is </w:t>
      </w:r>
      <w:r w:rsidRPr="00DE5659">
        <w:t xml:space="preserve">needed to </w:t>
      </w:r>
      <w:r>
        <w:t xml:space="preserve">be balanced between </w:t>
      </w:r>
      <w:r w:rsidRPr="00DE5659">
        <w:t xml:space="preserve">both university and the practice in which the student works, </w:t>
      </w:r>
      <w:r>
        <w:t xml:space="preserve">to ensure that all parties involved benefit from the apprenticeship. The fact that </w:t>
      </w:r>
      <w:r w:rsidR="008C5C7A">
        <w:t xml:space="preserve">apprentices </w:t>
      </w:r>
      <w:r>
        <w:t xml:space="preserve">are also in education </w:t>
      </w:r>
      <w:r w:rsidR="00635D75">
        <w:t>means</w:t>
      </w:r>
      <w:r w:rsidR="00D2551F">
        <w:t xml:space="preserve"> their</w:t>
      </w:r>
      <w:r>
        <w:t xml:space="preserve"> employer</w:t>
      </w:r>
      <w:r w:rsidR="00D2551F">
        <w:t xml:space="preserve"> is directly</w:t>
      </w:r>
      <w:r>
        <w:t xml:space="preserve"> </w:t>
      </w:r>
      <w:r w:rsidR="008C5C7A">
        <w:t>involved</w:t>
      </w:r>
      <w:r>
        <w:t xml:space="preserve"> with</w:t>
      </w:r>
      <w:r w:rsidR="00D2551F">
        <w:t xml:space="preserve"> their</w:t>
      </w:r>
      <w:r>
        <w:t xml:space="preserve"> studies,</w:t>
      </w:r>
      <w:r w:rsidR="008C5C7A">
        <w:t xml:space="preserve"> with</w:t>
      </w:r>
      <w:r>
        <w:t xml:space="preserve"> the arrangement allow</w:t>
      </w:r>
      <w:r w:rsidR="008C5C7A">
        <w:t>ing</w:t>
      </w:r>
      <w:r>
        <w:t xml:space="preserve"> practices to k</w:t>
      </w:r>
      <w:r w:rsidRPr="00DE5659">
        <w:t xml:space="preserve">eep up with current innovations and design trends through new and fresh </w:t>
      </w:r>
      <w:r>
        <w:t>perspectives. There is also a view f</w:t>
      </w:r>
      <w:r w:rsidR="008C5C7A">
        <w:t>ro</w:t>
      </w:r>
      <w:r>
        <w:t xml:space="preserve">m certain employers to ensure that apprentices colleagues understand the process which is sometimes done through university crits within the workplace. There were also comments and a belief from employers that the apprenticeship will hopefully </w:t>
      </w:r>
      <w:r w:rsidRPr="00DE5659">
        <w:t xml:space="preserve">improve diversity, which </w:t>
      </w:r>
      <w:r>
        <w:t xml:space="preserve">as a result </w:t>
      </w:r>
      <w:r w:rsidRPr="00DE5659">
        <w:t>will make architecture more accessible to individuals from less affluent backgrounds.</w:t>
      </w:r>
      <w:r>
        <w:t xml:space="preserve"> </w:t>
      </w:r>
      <w:r w:rsidR="00B26FED">
        <w:t>W</w:t>
      </w:r>
      <w:r>
        <w:t>hi</w:t>
      </w:r>
      <w:r w:rsidR="00D35722">
        <w:t>l</w:t>
      </w:r>
      <w:r>
        <w:t xml:space="preserve">st Oxford Brookes describes </w:t>
      </w:r>
      <w:r w:rsidR="00B26FED">
        <w:t>the apprenticeship</w:t>
      </w:r>
      <w:r>
        <w:t xml:space="preserve"> </w:t>
      </w:r>
      <w:r w:rsidRPr="00DE5659">
        <w:t>‘futureproofing the profession’</w:t>
      </w:r>
      <w:r>
        <w:t xml:space="preserve">. </w:t>
      </w:r>
    </w:p>
    <w:p w14:paraId="44EE35D2" w14:textId="1CC19FCC" w:rsidR="004D5204" w:rsidRDefault="004D5204">
      <w:pPr>
        <w:spacing w:line="259" w:lineRule="auto"/>
      </w:pPr>
      <w:r>
        <w:br w:type="page"/>
      </w:r>
    </w:p>
    <w:p w14:paraId="5E0481E1" w14:textId="01938BA4" w:rsidR="009F01FF" w:rsidRDefault="009F01FF" w:rsidP="006663A4">
      <w:pPr>
        <w:pStyle w:val="Heading2"/>
      </w:pPr>
      <w:r w:rsidRPr="00FF2A3C">
        <w:lastRenderedPageBreak/>
        <w:t xml:space="preserve">Questionnaire Responses </w:t>
      </w:r>
    </w:p>
    <w:p w14:paraId="6DF76F8D" w14:textId="66CEF554" w:rsidR="009F01FF" w:rsidRDefault="009F01FF" w:rsidP="00FB1957">
      <w:r>
        <w:t>To evaluate current views of the apprenticeship there were 3</w:t>
      </w:r>
      <w:r w:rsidR="00157F3E">
        <w:t xml:space="preserve"> types of</w:t>
      </w:r>
      <w:r>
        <w:t xml:space="preserve"> questionnaires </w:t>
      </w:r>
      <w:r w:rsidR="00157F3E">
        <w:t xml:space="preserve">sent </w:t>
      </w:r>
      <w:r>
        <w:t xml:space="preserve">to reach students, </w:t>
      </w:r>
      <w:r w:rsidR="00137C46">
        <w:t>educators,</w:t>
      </w:r>
      <w:r>
        <w:t xml:space="preserve"> and practitioners who, </w:t>
      </w:r>
      <w:r w:rsidR="00157F3E">
        <w:t xml:space="preserve">similar to the above case studies, </w:t>
      </w:r>
      <w:r>
        <w:t>provided their views and thoughts.</w:t>
      </w:r>
    </w:p>
    <w:p w14:paraId="487F53C2" w14:textId="14834926" w:rsidR="009F01FF" w:rsidRPr="00145077" w:rsidRDefault="009F01FF" w:rsidP="006663A4">
      <w:pPr>
        <w:pStyle w:val="Heading2"/>
      </w:pPr>
      <w:r w:rsidRPr="00145077">
        <w:t xml:space="preserve">Findings </w:t>
      </w:r>
      <w:r w:rsidR="00157F3E">
        <w:t xml:space="preserve">from Questionnaire responses from Educators </w:t>
      </w:r>
    </w:p>
    <w:p w14:paraId="57BD03BB" w14:textId="77777777" w:rsidR="009F01FF" w:rsidRDefault="009F01FF" w:rsidP="00FB1957">
      <w:r>
        <w:t>Questions which were asked can be found in Appendix A</w:t>
      </w:r>
    </w:p>
    <w:p w14:paraId="4933E190" w14:textId="1BBDBD71" w:rsidR="00896016" w:rsidRDefault="002430F6" w:rsidP="00FB1957">
      <w:r>
        <w:t>Between the 3 types of questionnaires sent out, 10 responses were received</w:t>
      </w:r>
      <w:r w:rsidR="004909E7">
        <w:t xml:space="preserve">. This was split </w:t>
      </w:r>
      <w:r w:rsidR="006632CF">
        <w:t>between</w:t>
      </w:r>
      <w:r w:rsidR="008A7DB4">
        <w:t xml:space="preserve"> 6 students,</w:t>
      </w:r>
      <w:r w:rsidR="004909E7">
        <w:t xml:space="preserve"> 2 lecturers and 2</w:t>
      </w:r>
      <w:r w:rsidR="008A7DB4">
        <w:t xml:space="preserve"> </w:t>
      </w:r>
      <w:r w:rsidR="004909E7">
        <w:t xml:space="preserve">practitioners. </w:t>
      </w:r>
      <w:r w:rsidR="00896016">
        <w:t>The questionnaire was sent directly to 18 practitioners and lecturers, with responses from students being obtained by the questionnaire being passed on.</w:t>
      </w:r>
      <w:r w:rsidR="00F13AE4">
        <w:t xml:space="preserve"> Of the 18 only 2 responses were received from my initial emails, with 1 further upon a follow up, although these did open the door</w:t>
      </w:r>
      <w:r w:rsidR="00F71591">
        <w:t xml:space="preserve"> to </w:t>
      </w:r>
      <w:r w:rsidR="00F13AE4">
        <w:t>responses that were finally received.</w:t>
      </w:r>
    </w:p>
    <w:p w14:paraId="72FECAAE" w14:textId="0D37099B" w:rsidR="002430F6" w:rsidRDefault="00F71591" w:rsidP="00FB1957">
      <w:r>
        <w:t>F</w:t>
      </w:r>
      <w:r w:rsidR="009F01FF">
        <w:t>indings within these questionnaires reinforce the findings in the above case studies although the information provided within the answers has allowed for a deep</w:t>
      </w:r>
      <w:r>
        <w:t>er</w:t>
      </w:r>
      <w:r w:rsidR="009F01FF">
        <w:t xml:space="preserve"> insight into the apprenticeship course</w:t>
      </w:r>
      <w:r w:rsidR="008A7DB4">
        <w:t xml:space="preserve"> teachings</w:t>
      </w:r>
      <w:r w:rsidR="009F01FF">
        <w:t xml:space="preserve">, </w:t>
      </w:r>
      <w:r w:rsidR="008A7DB4">
        <w:t xml:space="preserve">the breakdown of how the course is run and the </w:t>
      </w:r>
      <w:r w:rsidR="009F01FF">
        <w:t xml:space="preserve">advantages </w:t>
      </w:r>
      <w:r w:rsidR="00137C46">
        <w:t>and</w:t>
      </w:r>
      <w:r w:rsidR="009F01FF">
        <w:t xml:space="preserve"> possible limitations of the course. </w:t>
      </w:r>
    </w:p>
    <w:p w14:paraId="35C47B37" w14:textId="77777777" w:rsidR="009F01FF" w:rsidRPr="00122689" w:rsidRDefault="009F01FF" w:rsidP="00D92751">
      <w:pPr>
        <w:pStyle w:val="Heading2"/>
      </w:pPr>
      <w:r w:rsidRPr="00122689">
        <w:t>Student numbers</w:t>
      </w:r>
    </w:p>
    <w:p w14:paraId="4DB7BA02" w14:textId="3F7B5C70" w:rsidR="009F01FF" w:rsidRDefault="009F01FF" w:rsidP="00FB1957">
      <w:r>
        <w:t xml:space="preserve">Both responders provided information on student numbers when answering question two. The first response </w:t>
      </w:r>
      <w:r w:rsidRPr="00CC3E1A">
        <w:t xml:space="preserve">by Andrew Bourne (2024) (Associate head of department for Architecture), explained that the current apprenticeship at the University of the West of England (UWE) has 15 students but is unsure if the course will be able to grow beyond this. Relating to what has been discussed in chapter two the apprenticeship is only successful with access to practices who can participate, but although there are positive discussions with employers about the success of the apprenticeship for all parties, Bourne (2024) feels that due to the capacity of </w:t>
      </w:r>
      <w:r w:rsidR="002A17DF">
        <w:t xml:space="preserve">professional practices within the region, </w:t>
      </w:r>
      <w:r w:rsidRPr="00CC3E1A">
        <w:t xml:space="preserve">the course at UWE may have reached its limit. Bourne (2024) also discussed how he feels that as the apprenticeship depends on students working at a practice, there may be a dip in numbers due to the economic situation of the UK construction industry. </w:t>
      </w:r>
      <w:r w:rsidR="002F0825" w:rsidRPr="00CC3E1A">
        <w:t>Anthony Dalby (2024) (Course leader at Nottingham Trent University (NTU))</w:t>
      </w:r>
      <w:r w:rsidRPr="00CC3E1A">
        <w:t xml:space="preserve"> also discussed his view on student numbers, with the expectation </w:t>
      </w:r>
      <w:r w:rsidR="002A17DF">
        <w:t>that</w:t>
      </w:r>
      <w:r w:rsidRPr="00CC3E1A">
        <w:t xml:space="preserve"> the course </w:t>
      </w:r>
      <w:r w:rsidR="002A17DF">
        <w:t>will</w:t>
      </w:r>
      <w:r w:rsidRPr="00CC3E1A">
        <w:t xml:space="preserve"> start to level out at 15 students. Although unlike Bourne, Dalby (2024) believes the trend is to see more student</w:t>
      </w:r>
      <w:r w:rsidR="002A17DF">
        <w:t>s</w:t>
      </w:r>
      <w:r w:rsidRPr="00CC3E1A">
        <w:t xml:space="preserve"> join the apprenticeship mainly due to the</w:t>
      </w:r>
      <w:r>
        <w:t xml:space="preserve"> financial benefits, but also as people are beginning to realise ‘</w:t>
      </w:r>
      <w:r w:rsidRPr="002A17DF">
        <w:rPr>
          <w:i/>
          <w:iCs/>
        </w:rPr>
        <w:t xml:space="preserve">that the apprenticeship </w:t>
      </w:r>
      <w:r w:rsidRPr="002A17DF">
        <w:rPr>
          <w:i/>
          <w:iCs/>
        </w:rPr>
        <w:lastRenderedPageBreak/>
        <w:t xml:space="preserve">creates architects which are much more able to operate effectively within contemporary </w:t>
      </w:r>
      <w:r w:rsidR="002F0825" w:rsidRPr="002A17DF">
        <w:rPr>
          <w:i/>
          <w:iCs/>
        </w:rPr>
        <w:t>practices</w:t>
      </w:r>
      <w:r w:rsidR="00137C46">
        <w:rPr>
          <w:i/>
          <w:iCs/>
        </w:rPr>
        <w:t>.’</w:t>
      </w:r>
      <w:r>
        <w:t xml:space="preserve"> </w:t>
      </w:r>
    </w:p>
    <w:p w14:paraId="1C67AE14" w14:textId="77777777" w:rsidR="009F01FF" w:rsidRPr="00122689" w:rsidRDefault="009F01FF" w:rsidP="00D92751">
      <w:pPr>
        <w:pStyle w:val="Heading2"/>
      </w:pPr>
      <w:r w:rsidRPr="00122689">
        <w:t xml:space="preserve">Course </w:t>
      </w:r>
      <w:r w:rsidRPr="00D92751">
        <w:t>review</w:t>
      </w:r>
      <w:r w:rsidRPr="00122689">
        <w:t xml:space="preserve"> </w:t>
      </w:r>
    </w:p>
    <w:p w14:paraId="508DF674" w14:textId="237F2747" w:rsidR="009F01FF" w:rsidRDefault="009F01FF" w:rsidP="00FB1957">
      <w:r>
        <w:t xml:space="preserve">Responses concerning question four discussed the relationship between the apprentice, </w:t>
      </w:r>
      <w:r w:rsidR="00AB18A4">
        <w:t>university,</w:t>
      </w:r>
      <w:r>
        <w:t xml:space="preserve"> and workplace mentor. Both universities hold either quarterly or meetings every 12 weeks between an academic workplace tutor, </w:t>
      </w:r>
      <w:r w:rsidR="002A17DF">
        <w:t>apprentice,</w:t>
      </w:r>
      <w:r>
        <w:t xml:space="preserve"> and workplace mentor to </w:t>
      </w:r>
      <w:r w:rsidR="002457BB">
        <w:t>assess</w:t>
      </w:r>
      <w:r>
        <w:t xml:space="preserve"> to monitor progress. Both universities also hold meetings with practices although this is carried out differently between both, with informal meeting and conversations at UWE with a forum held at Nottingham Trent between employers and the university </w:t>
      </w:r>
      <w:r w:rsidR="002A17DF">
        <w:t>(Bourne, 2024; Dalby, 2024)</w:t>
      </w:r>
      <w:r w:rsidR="00D6440C">
        <w:t>.</w:t>
      </w:r>
      <w:r w:rsidR="002A17DF">
        <w:t xml:space="preserve"> </w:t>
      </w:r>
      <w:r w:rsidR="00D6440C">
        <w:t>The most recent forum at Nottingham Trent University was on the 7</w:t>
      </w:r>
      <w:r w:rsidR="00D6440C" w:rsidRPr="00D6440C">
        <w:rPr>
          <w:vertAlign w:val="superscript"/>
        </w:rPr>
        <w:t>th</w:t>
      </w:r>
      <w:r w:rsidR="00D6440C">
        <w:t xml:space="preserve"> November 2023, with the event welcoming both new employers and apprentices, </w:t>
      </w:r>
      <w:r w:rsidR="002E71A4">
        <w:t>looking</w:t>
      </w:r>
      <w:r w:rsidR="00D6440C">
        <w:t xml:space="preserve"> a</w:t>
      </w:r>
      <w:r w:rsidR="002E71A4">
        <w:t>t the</w:t>
      </w:r>
      <w:r w:rsidR="00D6440C">
        <w:t xml:space="preserve"> brief </w:t>
      </w:r>
      <w:r w:rsidR="002E71A4">
        <w:t xml:space="preserve">and </w:t>
      </w:r>
      <w:r w:rsidR="00D6440C">
        <w:t>requirements of the course. The</w:t>
      </w:r>
      <w:r w:rsidR="002E71A4">
        <w:t>re</w:t>
      </w:r>
      <w:r w:rsidR="00D6440C">
        <w:t xml:space="preserve"> was </w:t>
      </w:r>
      <w:r w:rsidR="002E71A4">
        <w:t xml:space="preserve">a focus </w:t>
      </w:r>
      <w:r w:rsidR="00D6440C">
        <w:t>on gaining views from local practices</w:t>
      </w:r>
      <w:r w:rsidR="002E71A4">
        <w:t>, who the university currently doesn’t work with about the course and recent announcements by the ARB. (Nottingham Trent University, 2023)</w:t>
      </w:r>
    </w:p>
    <w:p w14:paraId="71349B07" w14:textId="49926115" w:rsidR="009F01FF" w:rsidRPr="00122689" w:rsidRDefault="009F01FF" w:rsidP="00D92751">
      <w:pPr>
        <w:pStyle w:val="Heading2"/>
      </w:pPr>
      <w:r w:rsidRPr="00122689">
        <w:t xml:space="preserve">Difference and similarity </w:t>
      </w:r>
      <w:r w:rsidRPr="00D92751">
        <w:t>between</w:t>
      </w:r>
      <w:r w:rsidRPr="00122689">
        <w:t xml:space="preserve"> traditional </w:t>
      </w:r>
      <w:r w:rsidR="002F0825" w:rsidRPr="00122689">
        <w:t>courses</w:t>
      </w:r>
      <w:r w:rsidR="007210AE" w:rsidRPr="00122689">
        <w:t xml:space="preserve"> and apprenticeships.</w:t>
      </w:r>
    </w:p>
    <w:p w14:paraId="0A2C420C" w14:textId="2D3F61BD" w:rsidR="009F01FF" w:rsidRPr="002F0825" w:rsidRDefault="009F01FF" w:rsidP="00FB1957">
      <w:r>
        <w:t xml:space="preserve">In response to question five and six </w:t>
      </w:r>
      <w:r w:rsidR="003A1D8C">
        <w:t xml:space="preserve">concerning </w:t>
      </w:r>
      <w:r>
        <w:t>the projects that student</w:t>
      </w:r>
      <w:r w:rsidR="00931432">
        <w:t>s</w:t>
      </w:r>
      <w:r>
        <w:t xml:space="preserve"> </w:t>
      </w:r>
      <w:r w:rsidR="00931432">
        <w:t>must</w:t>
      </w:r>
      <w:r>
        <w:t xml:space="preserve"> </w:t>
      </w:r>
      <w:r w:rsidR="007210AE">
        <w:t>undertake,</w:t>
      </w:r>
      <w:r w:rsidR="003A1D8C">
        <w:t xml:space="preserve"> are a number of crossovers</w:t>
      </w:r>
      <w:r>
        <w:t xml:space="preserve">. </w:t>
      </w:r>
      <w:r w:rsidRPr="002F0825">
        <w:t xml:space="preserve">Firstly Bourne (2024) discussed how their course includes a ‘Design in practice 30-credit module’ which looks at reflecting on their practice work, along with a design research module where apprentices are invited to work on something with relation to their practice work. Both these modules are only undertaken by apprenticeship students. An interesting view that UWE takes is the amount of integration that they try to achieve between courses, with the aim that students have flexibility when taking their studies forward. The </w:t>
      </w:r>
      <w:r w:rsidR="00931432">
        <w:t xml:space="preserve">sharing over certain modules and </w:t>
      </w:r>
      <w:r w:rsidRPr="002F0825">
        <w:t>cross over between course also provides what Bourne (2024)</w:t>
      </w:r>
      <w:r>
        <w:t xml:space="preserve"> describes as a ‘safety net’ should an apprentice lose their job, allowing them to switch routes and use their </w:t>
      </w:r>
      <w:r w:rsidRPr="002F0825">
        <w:t>academic credit to continue advancing their studies.</w:t>
      </w:r>
    </w:p>
    <w:p w14:paraId="5EEE8C6A" w14:textId="3B7F06B3" w:rsidR="009F01FF" w:rsidRDefault="009F01FF" w:rsidP="00FB1957">
      <w:r w:rsidRPr="002F0825">
        <w:t xml:space="preserve">Dalby (2024) also discussed the relationship between the topics taught to traditional and apprenticeship students at NTU. Modules at NTU are divided into 4 categories which are studio design, </w:t>
      </w:r>
      <w:r w:rsidR="00B346C0" w:rsidRPr="002F0825">
        <w:t>environment,</w:t>
      </w:r>
      <w:r w:rsidRPr="002F0825">
        <w:t xml:space="preserve"> and technology, professional </w:t>
      </w:r>
      <w:r w:rsidR="00B35C70" w:rsidRPr="002F0825">
        <w:t>practice,</w:t>
      </w:r>
      <w:r w:rsidRPr="002F0825">
        <w:t xml:space="preserve"> and research. With topics orientated towards their practice, although the university is mindful that apprentices may not be exposed to everything in practice, it wants to ensure that ‘well rounded architects’ are produced as well as ones which ‘operate within a specific architectural context’.</w:t>
      </w:r>
    </w:p>
    <w:p w14:paraId="10ABE14C" w14:textId="77777777" w:rsidR="000E1747" w:rsidRPr="002F0825" w:rsidRDefault="000E1747" w:rsidP="00FB1957"/>
    <w:p w14:paraId="008DB858" w14:textId="77777777" w:rsidR="009F01FF" w:rsidRPr="00122689" w:rsidRDefault="009F01FF" w:rsidP="00D92751">
      <w:pPr>
        <w:pStyle w:val="Heading2"/>
      </w:pPr>
      <w:r w:rsidRPr="00122689">
        <w:lastRenderedPageBreak/>
        <w:t xml:space="preserve">Advantages of being an apprentice </w:t>
      </w:r>
    </w:p>
    <w:p w14:paraId="57E5C8C8" w14:textId="1330E642" w:rsidR="009F01FF" w:rsidRPr="002F0825" w:rsidRDefault="00B346C0" w:rsidP="00FB1957">
      <w:r>
        <w:t>As</w:t>
      </w:r>
      <w:r w:rsidR="009F01FF" w:rsidRPr="002F0825">
        <w:t xml:space="preserve"> has been discussed within the RIBA case studies and what will be further discussed with student findings, the apprenticeship has benefits when compared to the traditional route. </w:t>
      </w:r>
    </w:p>
    <w:p w14:paraId="25547F12" w14:textId="35FD70E3" w:rsidR="009F01FF" w:rsidRDefault="009F01FF" w:rsidP="00FB1957">
      <w:r w:rsidRPr="002F0825">
        <w:t xml:space="preserve">One of the advantages which was discussed by Dalby (2024) was the ability of apprenticeship students to be more efficient in development, when considering concept </w:t>
      </w:r>
      <w:r w:rsidR="002F0825" w:rsidRPr="002F0825">
        <w:t>design,</w:t>
      </w:r>
      <w:r w:rsidRPr="002F0825">
        <w:t xml:space="preserve"> it may take an apprentice 2 days compared to 3 weeks for a traditional student. Dalby (2024) explains that with</w:t>
      </w:r>
      <w:r>
        <w:t xml:space="preserve"> apprentices being aware that time is precious a lot of focus is put on developing processes. </w:t>
      </w:r>
    </w:p>
    <w:p w14:paraId="616E5D4C" w14:textId="09736B14" w:rsidR="002430F6" w:rsidRDefault="002430F6" w:rsidP="00D92751">
      <w:pPr>
        <w:pStyle w:val="Heading2"/>
      </w:pPr>
      <w:r w:rsidRPr="00931432">
        <w:t xml:space="preserve">Summary </w:t>
      </w:r>
    </w:p>
    <w:p w14:paraId="011B73F1" w14:textId="43C6C963" w:rsidR="004453EE" w:rsidRDefault="00DD35BD" w:rsidP="00FB1957">
      <w:r>
        <w:t>The examples above discuss</w:t>
      </w:r>
      <w:r w:rsidR="00204256">
        <w:t xml:space="preserve"> the </w:t>
      </w:r>
      <w:r w:rsidR="004453EE">
        <w:t>apprenticeship</w:t>
      </w:r>
      <w:r w:rsidR="00204256">
        <w:t xml:space="preserve"> from the perspective of educators, with </w:t>
      </w:r>
      <w:r w:rsidR="004453EE">
        <w:t>specific experiences from Nottingham Trent University and the University of the West of England.</w:t>
      </w:r>
      <w:r w:rsidR="002A264F">
        <w:t xml:space="preserve"> The first topic discussed was the prediction of a </w:t>
      </w:r>
      <w:r w:rsidR="00E14686">
        <w:t xml:space="preserve">plateau </w:t>
      </w:r>
      <w:r w:rsidR="002A264F">
        <w:t>to the number of apprentices</w:t>
      </w:r>
      <w:r w:rsidR="00E14686">
        <w:t xml:space="preserve"> (around 15)</w:t>
      </w:r>
      <w:r w:rsidR="002A264F">
        <w:t xml:space="preserve"> that will study at </w:t>
      </w:r>
      <w:r w:rsidR="00E14686">
        <w:t>each</w:t>
      </w:r>
      <w:r w:rsidR="002A264F">
        <w:t xml:space="preserve"> universit</w:t>
      </w:r>
      <w:r w:rsidR="00E14686">
        <w:t>y</w:t>
      </w:r>
      <w:r w:rsidR="00145DC7">
        <w:t>, due to the limit of professional practices within the region</w:t>
      </w:r>
      <w:r w:rsidR="002A264F">
        <w:t>. Another shared</w:t>
      </w:r>
      <w:r w:rsidR="00F10CC5">
        <w:t xml:space="preserve"> was the importance for regular reviews and conversations with practices</w:t>
      </w:r>
      <w:r w:rsidR="00881994">
        <w:t>, to obtain feedback and inform. A</w:t>
      </w:r>
      <w:r w:rsidR="00E562C7">
        <w:t>long with</w:t>
      </w:r>
      <w:r w:rsidR="00881994">
        <w:t xml:space="preserve"> </w:t>
      </w:r>
      <w:r w:rsidR="00E562C7">
        <w:t xml:space="preserve">how </w:t>
      </w:r>
      <w:r w:rsidR="00881994">
        <w:t xml:space="preserve">the apprenticeship </w:t>
      </w:r>
      <w:r w:rsidR="00E562C7">
        <w:t xml:space="preserve">shares a number of </w:t>
      </w:r>
      <w:r w:rsidR="00881994">
        <w:t>modules</w:t>
      </w:r>
      <w:r w:rsidR="00E562C7">
        <w:t xml:space="preserve"> with the traditional course</w:t>
      </w:r>
      <w:r w:rsidR="00881994">
        <w:t xml:space="preserve">, to allow for students to move courses, in the event that they may </w:t>
      </w:r>
      <w:r w:rsidR="00E14686">
        <w:t>lose</w:t>
      </w:r>
      <w:r w:rsidR="00881994">
        <w:t xml:space="preserve"> their job.</w:t>
      </w:r>
      <w:r w:rsidR="00E14686">
        <w:t xml:space="preserve"> </w:t>
      </w:r>
      <w:r w:rsidR="00733BAE">
        <w:t xml:space="preserve"> </w:t>
      </w:r>
    </w:p>
    <w:p w14:paraId="359B8F62" w14:textId="77777777" w:rsidR="009F01FF" w:rsidRPr="00122689" w:rsidRDefault="009F01FF" w:rsidP="00D92751">
      <w:pPr>
        <w:pStyle w:val="Heading2"/>
      </w:pPr>
      <w:r w:rsidRPr="00122689">
        <w:t xml:space="preserve">Student </w:t>
      </w:r>
      <w:r w:rsidRPr="00D92751">
        <w:t>Findings</w:t>
      </w:r>
      <w:r w:rsidRPr="00122689">
        <w:t xml:space="preserve"> </w:t>
      </w:r>
    </w:p>
    <w:p w14:paraId="2BD88522" w14:textId="77777777" w:rsidR="009F01FF" w:rsidRDefault="009F01FF" w:rsidP="00FB1957">
      <w:r>
        <w:t xml:space="preserve">Questions which were asked can be found in Appendix B </w:t>
      </w:r>
    </w:p>
    <w:p w14:paraId="2C783DB9" w14:textId="4228D179" w:rsidR="009F01FF" w:rsidRDefault="009F01FF" w:rsidP="00FB1957">
      <w:r>
        <w:t xml:space="preserve">There are </w:t>
      </w:r>
      <w:r w:rsidR="000B4408">
        <w:t>several</w:t>
      </w:r>
      <w:r>
        <w:t xml:space="preserve"> common traits identified within answers given concerning the benefits but also </w:t>
      </w:r>
      <w:r w:rsidR="00931432">
        <w:t xml:space="preserve">the </w:t>
      </w:r>
      <w:r>
        <w:t xml:space="preserve">challenges of the architecture apprenticeship. </w:t>
      </w:r>
    </w:p>
    <w:p w14:paraId="1BE4A9EA" w14:textId="77777777" w:rsidR="009F01FF" w:rsidRPr="002430F6" w:rsidRDefault="009F01FF" w:rsidP="00D92751">
      <w:pPr>
        <w:pStyle w:val="Heading2"/>
      </w:pPr>
      <w:r w:rsidRPr="00D92751">
        <w:t>Financial</w:t>
      </w:r>
      <w:r w:rsidRPr="002430F6">
        <w:t xml:space="preserve"> </w:t>
      </w:r>
    </w:p>
    <w:p w14:paraId="2E574954" w14:textId="6E8C5DF4" w:rsidR="009F01FF" w:rsidRDefault="009F01FF" w:rsidP="00FB1957">
      <w:r>
        <w:t xml:space="preserve">The first of these is </w:t>
      </w:r>
      <w:r w:rsidRPr="00543CAC">
        <w:t>the ability to earn a wage and have the university costs paid for, despite each of the respondents having a different reason for being motivated by this. These included the simple motivation of being able to continue to make money whilst studying</w:t>
      </w:r>
      <w:r>
        <w:t xml:space="preserve"> </w:t>
      </w:r>
      <w:r w:rsidRPr="002F0825">
        <w:t xml:space="preserve">(Stamp, 2024), but also that having started working certain financial responsibilities had arisen which meant the traditional route would not be a feasible option (Robinson, 2024). One student responded to the question of why they choose the apprenticeship with being encouraged by their employer as </w:t>
      </w:r>
      <w:r w:rsidR="00931432">
        <w:t xml:space="preserve">with the </w:t>
      </w:r>
      <w:r w:rsidRPr="002F0825">
        <w:t>apprenticeship levy it would save the employer money (Gionis,2024). Showing</w:t>
      </w:r>
      <w:r>
        <w:t xml:space="preserve"> that the apprenticeship is of financial value to both the employer and student. </w:t>
      </w:r>
    </w:p>
    <w:p w14:paraId="65A4F4C1" w14:textId="77777777" w:rsidR="009F01FF" w:rsidRPr="002430F6" w:rsidRDefault="009F01FF" w:rsidP="00D92751">
      <w:pPr>
        <w:pStyle w:val="Heading2"/>
      </w:pPr>
      <w:r w:rsidRPr="00D92751">
        <w:lastRenderedPageBreak/>
        <w:t>Employability</w:t>
      </w:r>
      <w:r w:rsidRPr="002430F6">
        <w:t xml:space="preserve"> </w:t>
      </w:r>
    </w:p>
    <w:p w14:paraId="044E76C5" w14:textId="60EE17C0" w:rsidR="009F01FF" w:rsidRPr="002F0825" w:rsidRDefault="009F01FF" w:rsidP="00FB1957">
      <w:r>
        <w:t xml:space="preserve">Another shared view by questionnaire participants was how the apprenticeship allows for increased experience when compared to traditional students, with one explaining how at the conclusion of their studies </w:t>
      </w:r>
      <w:r w:rsidR="002238E0">
        <w:t xml:space="preserve">they </w:t>
      </w:r>
      <w:r>
        <w:t>would have 2-3 years mor</w:t>
      </w:r>
      <w:r w:rsidR="002238E0">
        <w:t>e</w:t>
      </w:r>
      <w:r>
        <w:t xml:space="preserve"> practic</w:t>
      </w:r>
      <w:r w:rsidR="002238E0">
        <w:t>al</w:t>
      </w:r>
      <w:r>
        <w:t xml:space="preserve"> </w:t>
      </w:r>
      <w:r w:rsidRPr="002F0825">
        <w:t>experience (Stamp,</w:t>
      </w:r>
      <w:r w:rsidR="002F0825">
        <w:t xml:space="preserve"> </w:t>
      </w:r>
      <w:r w:rsidRPr="002F0825">
        <w:t>2024).</w:t>
      </w:r>
      <w:r>
        <w:t xml:space="preserve"> Emphasising that they believe </w:t>
      </w:r>
      <w:r w:rsidR="006F788B">
        <w:t xml:space="preserve">that </w:t>
      </w:r>
      <w:r>
        <w:t xml:space="preserve">most employers prefer prospective employees </w:t>
      </w:r>
      <w:r w:rsidR="006F788B">
        <w:t xml:space="preserve">to </w:t>
      </w:r>
      <w:r>
        <w:t>have X amount of years’ experience,</w:t>
      </w:r>
      <w:r w:rsidR="00DB06FE">
        <w:t xml:space="preserve"> as they believed this would</w:t>
      </w:r>
      <w:r>
        <w:t xml:space="preserve"> give apprenticeship students the upper hand when entering the profession. Questionnaire </w:t>
      </w:r>
      <w:r w:rsidRPr="00DD0960">
        <w:t xml:space="preserve">respondent </w:t>
      </w:r>
      <w:r w:rsidR="00DB06FE">
        <w:t xml:space="preserve">Koren </w:t>
      </w:r>
      <w:r w:rsidRPr="00DD0960">
        <w:t>even</w:t>
      </w:r>
      <w:r>
        <w:t xml:space="preserve"> went as far as describing the apprenticeship allowing him to develop the ‘fee earning areas’ which may include CAD and planning submissions amongst many </w:t>
      </w:r>
      <w:r w:rsidRPr="002F0825">
        <w:t>others (Koren,</w:t>
      </w:r>
      <w:r w:rsidR="002F0825" w:rsidRPr="002F0825">
        <w:t xml:space="preserve"> </w:t>
      </w:r>
      <w:r w:rsidRPr="002F0825">
        <w:t xml:space="preserve">2024). </w:t>
      </w:r>
    </w:p>
    <w:p w14:paraId="512F1132" w14:textId="77777777" w:rsidR="009F01FF" w:rsidRPr="002430F6" w:rsidRDefault="009F01FF" w:rsidP="00D92751">
      <w:pPr>
        <w:pStyle w:val="Heading2"/>
      </w:pPr>
      <w:r w:rsidRPr="002430F6">
        <w:t xml:space="preserve">Profession and </w:t>
      </w:r>
      <w:r w:rsidRPr="00D92751">
        <w:t>industry</w:t>
      </w:r>
      <w:r w:rsidRPr="002430F6">
        <w:t xml:space="preserve"> understanding </w:t>
      </w:r>
    </w:p>
    <w:p w14:paraId="15B39CC2" w14:textId="236890C2" w:rsidR="009F01FF" w:rsidRPr="002F0825" w:rsidRDefault="009F01FF" w:rsidP="00FB1957">
      <w:r w:rsidRPr="002F0825">
        <w:t xml:space="preserve">A main benefit which had already been identified is the access that apprentices </w:t>
      </w:r>
      <w:r w:rsidR="00F20DD3" w:rsidRPr="002F0825">
        <w:t>must</w:t>
      </w:r>
      <w:r w:rsidRPr="002F0825">
        <w:t xml:space="preserve"> experience which is only available when working within a practice. All questionnaire responses expressed different aspects which they found both useful but fundamental to their </w:t>
      </w:r>
      <w:r w:rsidR="002F0825" w:rsidRPr="002F0825">
        <w:t>development.</w:t>
      </w:r>
      <w:r w:rsidRPr="002F0825">
        <w:t xml:space="preserve"> This included experience in procurement and contract admin, understanding of cost processes, exposure to multiple RIBA stages (Stamp,</w:t>
      </w:r>
      <w:r w:rsidR="002F0825" w:rsidRPr="002F0825">
        <w:t xml:space="preserve"> </w:t>
      </w:r>
      <w:r w:rsidRPr="002F0825">
        <w:t xml:space="preserve">2024), technical resolution skills, construction knowledge and an insight to an </w:t>
      </w:r>
      <w:r w:rsidR="00763DBF" w:rsidRPr="002F0825">
        <w:t>architect’s</w:t>
      </w:r>
      <w:r w:rsidRPr="002F0825">
        <w:t xml:space="preserve"> wider role (Koren, 2024). </w:t>
      </w:r>
    </w:p>
    <w:p w14:paraId="2691800A" w14:textId="77777777" w:rsidR="009F01FF" w:rsidRPr="002430F6" w:rsidRDefault="009F01FF" w:rsidP="00D92751">
      <w:pPr>
        <w:pStyle w:val="Heading2"/>
      </w:pPr>
      <w:r w:rsidRPr="002430F6">
        <w:t xml:space="preserve">Knowledge </w:t>
      </w:r>
      <w:r w:rsidRPr="00D92751">
        <w:t>development</w:t>
      </w:r>
      <w:r w:rsidRPr="002430F6">
        <w:t xml:space="preserve"> and benefit to employer </w:t>
      </w:r>
    </w:p>
    <w:p w14:paraId="36E9D700" w14:textId="593A7B72" w:rsidR="009F01FF" w:rsidRPr="002F0825" w:rsidRDefault="009F01FF" w:rsidP="00FB1957">
      <w:r w:rsidRPr="002F0825">
        <w:t xml:space="preserve">As apprentices are attending university and completing university modules whilst working, practical and theoretical knowledge </w:t>
      </w:r>
      <w:r w:rsidR="00763DBF" w:rsidRPr="002F0825">
        <w:t>can</w:t>
      </w:r>
      <w:r w:rsidRPr="002F0825">
        <w:t xml:space="preserve"> advance alongside each other compared to a </w:t>
      </w:r>
      <w:r w:rsidRPr="002F0825">
        <w:rPr>
          <w:color w:val="000000" w:themeColor="text1"/>
        </w:rPr>
        <w:t>traditional student who may only advance in one at a time. Simon Wilson who is a student at Birmingham</w:t>
      </w:r>
      <w:r w:rsidR="00AE42C5">
        <w:rPr>
          <w:color w:val="000000" w:themeColor="text1"/>
        </w:rPr>
        <w:t xml:space="preserve"> City</w:t>
      </w:r>
      <w:r w:rsidRPr="002F0825">
        <w:rPr>
          <w:color w:val="000000" w:themeColor="text1"/>
        </w:rPr>
        <w:t xml:space="preserve"> University expressed the value of a module that the university implemented called ‘Collab’, where a student </w:t>
      </w:r>
      <w:r w:rsidRPr="002F0825">
        <w:t>would research a topic with their employer (Wilson,</w:t>
      </w:r>
      <w:r w:rsidR="002F0825" w:rsidRPr="002F0825">
        <w:t xml:space="preserve"> </w:t>
      </w:r>
      <w:r w:rsidRPr="002F0825">
        <w:t xml:space="preserve">2024). In Wilson’s case this was embodied carbon and </w:t>
      </w:r>
      <w:r w:rsidR="00944F6E">
        <w:t xml:space="preserve">different </w:t>
      </w:r>
      <w:r w:rsidRPr="002F0825">
        <w:t>software</w:t>
      </w:r>
      <w:r w:rsidR="00944F6E">
        <w:t xml:space="preserve"> packages</w:t>
      </w:r>
      <w:r w:rsidRPr="002F0825">
        <w:t xml:space="preserve"> which can analyse this (Wilson,</w:t>
      </w:r>
      <w:r w:rsidR="002F0825" w:rsidRPr="002F0825">
        <w:t xml:space="preserve"> </w:t>
      </w:r>
      <w:r w:rsidRPr="002F0825">
        <w:t>2024). As a result of this research Wilsons employer gained</w:t>
      </w:r>
      <w:r>
        <w:t xml:space="preserve"> valuable knowledge and is now trialling a carbon calculator software to understand the impact of their designs better </w:t>
      </w:r>
      <w:r w:rsidRPr="002F0825">
        <w:t>(Wilson, 2024)</w:t>
      </w:r>
    </w:p>
    <w:p w14:paraId="43E9ECE6" w14:textId="15FC1B2C" w:rsidR="009F01FF" w:rsidRPr="002430F6" w:rsidRDefault="009F01FF" w:rsidP="00D92751">
      <w:pPr>
        <w:pStyle w:val="Heading2"/>
      </w:pPr>
      <w:r w:rsidRPr="002430F6">
        <w:t xml:space="preserve">Work / </w:t>
      </w:r>
      <w:r w:rsidRPr="00D92751">
        <w:t>University</w:t>
      </w:r>
      <w:r w:rsidRPr="002430F6">
        <w:t xml:space="preserve"> / life </w:t>
      </w:r>
      <w:r w:rsidR="00D5544C" w:rsidRPr="002430F6">
        <w:t>balance</w:t>
      </w:r>
    </w:p>
    <w:p w14:paraId="0031FB7D" w14:textId="728F9BDD" w:rsidR="009F01FF" w:rsidRDefault="009F01FF" w:rsidP="00FB1957">
      <w:r w:rsidRPr="002F0825">
        <w:t>Although there are many benefits identified from responses by students there has also been one main disadvantage and struggle which all have experienced. This is the balance of work within practice, university work and day to day life with many expressing that especially in the lead up to university deadlines their evenings and weekends are consumed by work (Koren,</w:t>
      </w:r>
      <w:r w:rsidR="002F0825" w:rsidRPr="002F0825">
        <w:t xml:space="preserve"> </w:t>
      </w:r>
      <w:r w:rsidRPr="002F0825">
        <w:t xml:space="preserve">2024). Many praise the </w:t>
      </w:r>
      <w:r w:rsidRPr="002F0825">
        <w:rPr>
          <w:color w:val="000000" w:themeColor="text1"/>
        </w:rPr>
        <w:t xml:space="preserve">clarity of Off </w:t>
      </w:r>
      <w:r w:rsidR="00FB394B" w:rsidRPr="002F0825">
        <w:rPr>
          <w:color w:val="000000" w:themeColor="text1"/>
        </w:rPr>
        <w:t>the</w:t>
      </w:r>
      <w:r w:rsidRPr="002F0825">
        <w:rPr>
          <w:color w:val="000000" w:themeColor="text1"/>
        </w:rPr>
        <w:t xml:space="preserve"> Job training (OTJ</w:t>
      </w:r>
      <w:r w:rsidRPr="002F0825">
        <w:t xml:space="preserve">) hours which allow a </w:t>
      </w:r>
      <w:r w:rsidRPr="002F0825">
        <w:lastRenderedPageBreak/>
        <w:t>boundary and separation to allow dedicated university work time (Robinson,</w:t>
      </w:r>
      <w:r w:rsidR="002F0825" w:rsidRPr="002F0825">
        <w:t xml:space="preserve"> </w:t>
      </w:r>
      <w:r w:rsidRPr="002F0825">
        <w:t xml:space="preserve">2024). The </w:t>
      </w:r>
      <w:r w:rsidR="00944F6E">
        <w:t xml:space="preserve">work/life </w:t>
      </w:r>
      <w:r w:rsidRPr="002F0825">
        <w:t>balance was even described as ‘work comes first, studying, then everything else’ (Koren,</w:t>
      </w:r>
      <w:r w:rsidR="002F0825" w:rsidRPr="002F0825">
        <w:t xml:space="preserve"> </w:t>
      </w:r>
      <w:r w:rsidRPr="002F0825">
        <w:t xml:space="preserve">2024) which does </w:t>
      </w:r>
      <w:r w:rsidR="00944F6E">
        <w:t>beg</w:t>
      </w:r>
      <w:r w:rsidRPr="002F0825">
        <w:t xml:space="preserve"> the question of whether </w:t>
      </w:r>
      <w:r w:rsidR="00944F6E">
        <w:t xml:space="preserve">commitment </w:t>
      </w:r>
      <w:r w:rsidRPr="002F0825">
        <w:t>is being taken</w:t>
      </w:r>
      <w:r>
        <w:t xml:space="preserve"> away from university as apprenticeship students </w:t>
      </w:r>
      <w:r w:rsidR="002621CA">
        <w:t>must</w:t>
      </w:r>
      <w:r>
        <w:t xml:space="preserve"> deal with the pressure of delivering in work first.</w:t>
      </w:r>
    </w:p>
    <w:p w14:paraId="1889AC46" w14:textId="77777777" w:rsidR="009F01FF" w:rsidRPr="002430F6" w:rsidRDefault="009F01FF" w:rsidP="00D92751">
      <w:pPr>
        <w:pStyle w:val="Heading2"/>
      </w:pPr>
      <w:r w:rsidRPr="00D92751">
        <w:t>Practitioners</w:t>
      </w:r>
    </w:p>
    <w:p w14:paraId="74A2C64E" w14:textId="77777777" w:rsidR="009F01FF" w:rsidRDefault="009F01FF" w:rsidP="00FB1957">
      <w:r>
        <w:t xml:space="preserve">Questions which were asked can be found in Appendix C </w:t>
      </w:r>
    </w:p>
    <w:p w14:paraId="239E947B" w14:textId="77777777" w:rsidR="009F01FF" w:rsidRDefault="009F01FF" w:rsidP="00FB1957">
      <w:r>
        <w:t xml:space="preserve">Employers play a large role in the success of the apprenticeship and as seen above universities consider it extremely important to keep in touch and gather feedback from employers as often as possible. The responses received are both from practices who have experiences of employing an apprentice. </w:t>
      </w:r>
    </w:p>
    <w:p w14:paraId="15B2FF30" w14:textId="4BDDF4A5" w:rsidR="009F01FF" w:rsidRPr="002F0825" w:rsidRDefault="009F01FF" w:rsidP="00FB1957">
      <w:r>
        <w:t xml:space="preserve">The first response explained how the practice has employed two individuals, one who was an existing employee who did not want to return to full time education and a new employee via the </w:t>
      </w:r>
      <w:r w:rsidRPr="002F0825">
        <w:t>course (Shinton,</w:t>
      </w:r>
      <w:r w:rsidR="002F0825" w:rsidRPr="002F0825">
        <w:t xml:space="preserve"> </w:t>
      </w:r>
      <w:r w:rsidRPr="002F0825">
        <w:t xml:space="preserve">2024). </w:t>
      </w:r>
      <w:r w:rsidR="0032088D">
        <w:t>The first</w:t>
      </w:r>
      <w:r w:rsidRPr="002F0825">
        <w:t xml:space="preserve"> benefit discussed was the perceived increase in employee retention</w:t>
      </w:r>
      <w:r w:rsidR="0032088D">
        <w:t xml:space="preserve"> through employing an apprentice.</w:t>
      </w:r>
      <w:r w:rsidRPr="002F0825">
        <w:t xml:space="preserve"> </w:t>
      </w:r>
      <w:r w:rsidR="0032088D">
        <w:t>I</w:t>
      </w:r>
      <w:r w:rsidRPr="002F0825">
        <w:t>n this circumstance the first apprentice left a short period after the end of his studies. As the director explai</w:t>
      </w:r>
      <w:r w:rsidR="0032088D">
        <w:t>ned</w:t>
      </w:r>
      <w:r w:rsidRPr="002F0825">
        <w:t xml:space="preserve"> ‘we were not very happy about this due to the extra support given during the course’ although they would still employ another apprentice as they have enjoy</w:t>
      </w:r>
      <w:r w:rsidR="00B42E75">
        <w:t>ed</w:t>
      </w:r>
      <w:r w:rsidRPr="002F0825">
        <w:t xml:space="preserve"> the apprenticeship concept (Shinton,</w:t>
      </w:r>
      <w:r w:rsidR="002F0825" w:rsidRPr="002F0825">
        <w:t xml:space="preserve"> </w:t>
      </w:r>
      <w:r w:rsidRPr="002F0825">
        <w:t xml:space="preserve">2024). When asked </w:t>
      </w:r>
      <w:r w:rsidR="00B42E75">
        <w:t xml:space="preserve">question 4, </w:t>
      </w:r>
      <w:r w:rsidRPr="002F0825">
        <w:t>about employing</w:t>
      </w:r>
      <w:r w:rsidR="00B42E75">
        <w:t xml:space="preserve"> a prospective candidate</w:t>
      </w:r>
      <w:r w:rsidRPr="002F0825">
        <w:t xml:space="preserve"> and whether the route taken by a </w:t>
      </w:r>
      <w:r w:rsidR="002F0825" w:rsidRPr="002F0825">
        <w:t>prospective employee matter</w:t>
      </w:r>
      <w:r w:rsidRPr="002F0825">
        <w:t>, their response put and emphasis on job experience over anything else (</w:t>
      </w:r>
      <w:r w:rsidR="002F0825" w:rsidRPr="002F0825">
        <w:t>Shinton, 2024</w:t>
      </w:r>
      <w:r w:rsidRPr="002F0825">
        <w:t xml:space="preserve">). </w:t>
      </w:r>
      <w:r w:rsidR="00B42E75">
        <w:t xml:space="preserve">Which </w:t>
      </w:r>
      <w:r w:rsidRPr="002F0825">
        <w:t xml:space="preserve">as seen in discussions above, the apprenticeship does allow the gaining of experience at a much quicker rate than traditional students. </w:t>
      </w:r>
    </w:p>
    <w:p w14:paraId="0EF49960" w14:textId="7DB6DA15" w:rsidR="009F01FF" w:rsidRDefault="009F01FF" w:rsidP="00FB1957">
      <w:r w:rsidRPr="002F0825">
        <w:t>The second response received was from a practitioner with a large amount of experience in employing apprentices, who shared the benefits but also the disadvantages they have identified through their 5 apprentices (of which they have retained 4). Mann (2024)</w:t>
      </w:r>
      <w:r>
        <w:t xml:space="preserve"> explained that the apprenticeship has allowed them </w:t>
      </w:r>
      <w:r w:rsidR="00711489">
        <w:t>to grow</w:t>
      </w:r>
      <w:r>
        <w:t xml:space="preserve"> their practice at a relatively ‘low wage/risk’ whilst also providing a </w:t>
      </w:r>
      <w:r w:rsidR="003A1D8C">
        <w:t>long-term</w:t>
      </w:r>
      <w:r>
        <w:t xml:space="preserve"> student, who can be moulded into an asset for the business. As compared to a traditional student who may only be with a practice for a year. </w:t>
      </w:r>
      <w:r w:rsidRPr="002F0825">
        <w:t xml:space="preserve">Mann (2024) also explained at how they find apprentices ‘far more employable compared to a </w:t>
      </w:r>
      <w:r w:rsidR="002F0825" w:rsidRPr="002F0825">
        <w:t>full-time</w:t>
      </w:r>
      <w:r w:rsidRPr="002F0825">
        <w:t xml:space="preserve"> student’ due to the amount of time that they have experienced in practice. With </w:t>
      </w:r>
      <w:r w:rsidR="002F0825" w:rsidRPr="002F0825">
        <w:t>all</w:t>
      </w:r>
      <w:r w:rsidRPr="002F0825">
        <w:t xml:space="preserve"> the students balancing their time appropriately with some grouping days together and some spreading them out when approaching university deadlines, the only disadvantage which </w:t>
      </w:r>
      <w:r w:rsidRPr="002F0825">
        <w:lastRenderedPageBreak/>
        <w:t>has been identified is the loss of around 50 days a year with scheduled university days, which can sometimes even be twice a week (Mann, 2024).</w:t>
      </w:r>
      <w:r>
        <w:t xml:space="preserve"> </w:t>
      </w:r>
    </w:p>
    <w:p w14:paraId="41901E21" w14:textId="77777777" w:rsidR="003766DF" w:rsidRDefault="003766DF">
      <w:pPr>
        <w:spacing w:line="259" w:lineRule="auto"/>
      </w:pPr>
    </w:p>
    <w:p w14:paraId="3119E9EC" w14:textId="77777777" w:rsidR="00122689" w:rsidRDefault="00122689">
      <w:pPr>
        <w:spacing w:line="259" w:lineRule="auto"/>
      </w:pPr>
    </w:p>
    <w:p w14:paraId="1F54D320" w14:textId="3433E55A" w:rsidR="003B29C8" w:rsidRPr="00DB06FE" w:rsidRDefault="003B29C8" w:rsidP="00DB06FE">
      <w:pPr>
        <w:spacing w:line="259" w:lineRule="auto"/>
        <w:rPr>
          <w:sz w:val="28"/>
          <w:szCs w:val="28"/>
        </w:rPr>
      </w:pPr>
      <w:r>
        <w:br w:type="page"/>
      </w:r>
    </w:p>
    <w:p w14:paraId="0630E0BC" w14:textId="4FB2F459" w:rsidR="00F82652" w:rsidRDefault="00B021B9" w:rsidP="006663A4">
      <w:pPr>
        <w:pStyle w:val="Heading1"/>
      </w:pPr>
      <w:r>
        <w:lastRenderedPageBreak/>
        <w:t xml:space="preserve">Conclusion </w:t>
      </w:r>
    </w:p>
    <w:p w14:paraId="48AE46A1" w14:textId="39C5B394" w:rsidR="009F01FF" w:rsidRPr="005D2B50" w:rsidRDefault="009F01FF" w:rsidP="00FB1957">
      <w:r w:rsidRPr="00225300">
        <w:t>Ar</w:t>
      </w:r>
      <w:r>
        <w:t xml:space="preserve">chitectural </w:t>
      </w:r>
      <w:r w:rsidRPr="005D2B50">
        <w:t>education has developed</w:t>
      </w:r>
      <w:r w:rsidR="004E18EF">
        <w:t xml:space="preserve"> </w:t>
      </w:r>
      <w:r w:rsidRPr="005D2B50">
        <w:t xml:space="preserve">significantly since it was first introduced in the French academies in what could be considered as the first apprenticeship. The teaching of architecture has developed from the original academies which acted as collectors of architectural knowledge to the first schools in the United Kingdom which saw a formalised education system, the re-evaluation of teaching and standards at the Oxford </w:t>
      </w:r>
      <w:r w:rsidR="003A1401">
        <w:t>C</w:t>
      </w:r>
      <w:r w:rsidRPr="005D2B50">
        <w:t xml:space="preserve">onference, the introduction of the </w:t>
      </w:r>
      <w:r w:rsidR="007D7F8B" w:rsidRPr="005D2B50">
        <w:t>apprentic</w:t>
      </w:r>
      <w:r w:rsidR="007D7F8B">
        <w:t>eship</w:t>
      </w:r>
      <w:r w:rsidRPr="005D2B50">
        <w:t xml:space="preserve"> by the trailblazers and eventually the recently planned reform of the traditional route by the ARB. </w:t>
      </w:r>
    </w:p>
    <w:p w14:paraId="35FA0235" w14:textId="764ED963" w:rsidR="00E41F1A" w:rsidRDefault="009F01FF" w:rsidP="00FB1957">
      <w:r w:rsidRPr="005D2B50">
        <w:t>Each of these developments has played a role in the process in which architects are taught and</w:t>
      </w:r>
      <w:r w:rsidR="007D7F8B">
        <w:t xml:space="preserve"> </w:t>
      </w:r>
      <w:r w:rsidRPr="005D2B50">
        <w:t xml:space="preserve">enter the profession. </w:t>
      </w:r>
      <w:r w:rsidR="007D7F8B" w:rsidRPr="00933B10">
        <w:t xml:space="preserve">The development of the </w:t>
      </w:r>
      <w:r w:rsidR="008433C8" w:rsidRPr="00933B10">
        <w:t>apprenticeship</w:t>
      </w:r>
      <w:r w:rsidR="007D7F8B" w:rsidRPr="00933B10">
        <w:t xml:space="preserve"> has allowed for an alternative route into the profession. </w:t>
      </w:r>
      <w:r w:rsidRPr="005D2B50">
        <w:t xml:space="preserve">The </w:t>
      </w:r>
      <w:r w:rsidRPr="00933B10">
        <w:t xml:space="preserve">apprenticeship </w:t>
      </w:r>
      <w:r w:rsidR="008433C8" w:rsidRPr="00933B10">
        <w:t xml:space="preserve">has </w:t>
      </w:r>
      <w:r w:rsidRPr="00933B10">
        <w:t xml:space="preserve">been </w:t>
      </w:r>
      <w:r w:rsidRPr="005D2B50">
        <w:t xml:space="preserve">in place nearly 100 years before the inception of the French </w:t>
      </w:r>
      <w:r w:rsidRPr="00933B10">
        <w:t>academies</w:t>
      </w:r>
      <w:r w:rsidR="008433C8" w:rsidRPr="00933B10">
        <w:t xml:space="preserve"> in 1563</w:t>
      </w:r>
      <w:r w:rsidRPr="00933B10">
        <w:t>,</w:t>
      </w:r>
      <w:r w:rsidR="003766DF" w:rsidRPr="00933B10">
        <w:t xml:space="preserve"> </w:t>
      </w:r>
      <w:r w:rsidR="008433C8" w:rsidRPr="00933B10">
        <w:t>where the apprenticeship fulfilled</w:t>
      </w:r>
      <w:r w:rsidRPr="00933B10">
        <w:t xml:space="preserve"> the </w:t>
      </w:r>
      <w:r w:rsidRPr="005D2B50">
        <w:t>nations needs and ensure the workforce was informed sufficiently.</w:t>
      </w:r>
    </w:p>
    <w:p w14:paraId="60D87A9C" w14:textId="3C28AB5D" w:rsidR="009F01FF" w:rsidRPr="005D2B50" w:rsidRDefault="009F01FF" w:rsidP="00FB1957">
      <w:r w:rsidRPr="005D2B50">
        <w:t>The development of the apprenticeship has it move</w:t>
      </w:r>
      <w:r w:rsidR="008433C8">
        <w:t>d</w:t>
      </w:r>
      <w:r w:rsidRPr="005D2B50">
        <w:t xml:space="preserve"> away </w:t>
      </w:r>
      <w:r w:rsidR="008433C8">
        <w:t>from</w:t>
      </w:r>
      <w:r w:rsidRPr="005D2B50">
        <w:t xml:space="preserve"> original manual jobs of blacksmithing and carpentry, to now align with modern </w:t>
      </w:r>
      <w:r w:rsidRPr="00933B10">
        <w:t xml:space="preserve">requirements </w:t>
      </w:r>
      <w:r w:rsidR="008433C8" w:rsidRPr="00933B10">
        <w:t>with</w:t>
      </w:r>
      <w:r w:rsidRPr="00933B10">
        <w:t xml:space="preserve"> 15 </w:t>
      </w:r>
      <w:r w:rsidR="008433C8">
        <w:t xml:space="preserve">different </w:t>
      </w:r>
      <w:r w:rsidRPr="005D2B50">
        <w:t xml:space="preserve">sectors (refer to </w:t>
      </w:r>
      <w:r w:rsidR="008659EA">
        <w:t>Figure B</w:t>
      </w:r>
      <w:r w:rsidRPr="005D2B50">
        <w:t xml:space="preserve">, Chapter 2). The expansion of the apprenticeship has provided an alternative </w:t>
      </w:r>
      <w:r w:rsidRPr="00933B10">
        <w:t xml:space="preserve">route </w:t>
      </w:r>
      <w:r w:rsidR="008433C8" w:rsidRPr="00933B10">
        <w:t xml:space="preserve">to the traditional university degree </w:t>
      </w:r>
      <w:r w:rsidRPr="00933B10">
        <w:t>for students</w:t>
      </w:r>
      <w:r w:rsidR="008433C8" w:rsidRPr="00933B10">
        <w:t xml:space="preserve">. </w:t>
      </w:r>
    </w:p>
    <w:p w14:paraId="6BE490A1" w14:textId="5B644B7D" w:rsidR="009F01FF" w:rsidRPr="005D2B50" w:rsidRDefault="009F01FF" w:rsidP="00FB1957">
      <w:r w:rsidRPr="00394281">
        <w:t xml:space="preserve">With this now including a level 6 and 7 architecture apprenticeship, </w:t>
      </w:r>
      <w:r w:rsidR="008433C8" w:rsidRPr="00394281">
        <w:t xml:space="preserve">students now have the opportunity to </w:t>
      </w:r>
      <w:r w:rsidR="0036785B" w:rsidRPr="00394281">
        <w:t>practice</w:t>
      </w:r>
      <w:r w:rsidR="008433C8" w:rsidRPr="00394281">
        <w:t xml:space="preserve"> via </w:t>
      </w:r>
      <w:r w:rsidR="00394281" w:rsidRPr="00394281">
        <w:t xml:space="preserve">a </w:t>
      </w:r>
      <w:r w:rsidRPr="00394281">
        <w:t>vocational option. T</w:t>
      </w:r>
      <w:r w:rsidRPr="005D2B50">
        <w:t xml:space="preserve">he architecture apprenticeship has been growing since its introduction to England in 2018 although still only remains a small portion of the overall number of architecture students. </w:t>
      </w:r>
    </w:p>
    <w:p w14:paraId="3A8D6826" w14:textId="77777777" w:rsidR="009F01FF" w:rsidRPr="005D2B50" w:rsidRDefault="009F01FF" w:rsidP="006663A4">
      <w:pPr>
        <w:pStyle w:val="Heading2"/>
      </w:pPr>
      <w:r w:rsidRPr="005D2B50">
        <w:t xml:space="preserve">Limitations of the apprenticeship </w:t>
      </w:r>
    </w:p>
    <w:p w14:paraId="5DE156CA" w14:textId="6DF550CB" w:rsidR="009F01FF" w:rsidRDefault="009F01FF" w:rsidP="00FB1957">
      <w:r w:rsidRPr="005D2B50">
        <w:t xml:space="preserve">With the apprenticeship not being </w:t>
      </w:r>
      <w:r w:rsidR="008433C8">
        <w:t>available</w:t>
      </w:r>
      <w:r w:rsidRPr="005D2B50">
        <w:t xml:space="preserve"> for students in either Scotland or Wales the </w:t>
      </w:r>
      <w:r w:rsidRPr="00394281">
        <w:t xml:space="preserve">apprenticeship </w:t>
      </w:r>
      <w:r w:rsidR="008433C8" w:rsidRPr="00394281">
        <w:t>is limited in the number of student</w:t>
      </w:r>
      <w:r w:rsidR="00394281" w:rsidRPr="00394281">
        <w:t xml:space="preserve">s </w:t>
      </w:r>
      <w:r w:rsidR="008433C8" w:rsidRPr="00394281">
        <w:t>it can reach</w:t>
      </w:r>
      <w:r w:rsidRPr="00394281">
        <w:t xml:space="preserve">. </w:t>
      </w:r>
      <w:r w:rsidR="00394281">
        <w:t>Meaning a</w:t>
      </w:r>
      <w:r w:rsidRPr="005D2B50">
        <w:t xml:space="preserve"> plateau in numbers will be reached </w:t>
      </w:r>
      <w:r w:rsidR="008433C8" w:rsidRPr="00394281">
        <w:t xml:space="preserve">in a short period of time </w:t>
      </w:r>
      <w:r w:rsidRPr="00394281">
        <w:t xml:space="preserve">due to the </w:t>
      </w:r>
      <w:r w:rsidRPr="005D2B50">
        <w:t xml:space="preserve">need for practice involvement in employing students, as the </w:t>
      </w:r>
      <w:r w:rsidR="00E41F1A" w:rsidRPr="005D2B50">
        <w:t>number</w:t>
      </w:r>
      <w:r w:rsidRPr="005D2B50">
        <w:t xml:space="preserve"> of students is</w:t>
      </w:r>
      <w:r w:rsidR="008433C8">
        <w:t xml:space="preserve"> </w:t>
      </w:r>
      <w:r w:rsidRPr="005D2B50">
        <w:t xml:space="preserve">dependent on the capacity of regional offices to the university. With </w:t>
      </w:r>
      <w:r w:rsidR="00CA01FE" w:rsidRPr="005D2B50">
        <w:t>several</w:t>
      </w:r>
      <w:r w:rsidRPr="005D2B50">
        <w:t xml:space="preserve"> questionnaire responses explaining their choice of practice and university were dependent on where they lived</w:t>
      </w:r>
      <w:r w:rsidR="008433C8">
        <w:t>,</w:t>
      </w:r>
      <w:r w:rsidRPr="005D2B50">
        <w:t xml:space="preserve"> this will exclude practices who are not within a reasonable travel distance from a university which offers the architecture apprenticeship.</w:t>
      </w:r>
    </w:p>
    <w:p w14:paraId="295098D6" w14:textId="77777777" w:rsidR="00811207" w:rsidRDefault="00811207" w:rsidP="00FB1957"/>
    <w:p w14:paraId="7DB91E17" w14:textId="77777777" w:rsidR="00811207" w:rsidRPr="005D2B50" w:rsidRDefault="00811207" w:rsidP="00FB1957"/>
    <w:p w14:paraId="28CB6D2F" w14:textId="77777777" w:rsidR="009F01FF" w:rsidRPr="005D2B50" w:rsidRDefault="009F01FF" w:rsidP="006663A4">
      <w:pPr>
        <w:pStyle w:val="Heading2"/>
      </w:pPr>
      <w:r w:rsidRPr="005D2B50">
        <w:lastRenderedPageBreak/>
        <w:t xml:space="preserve">Recommendations </w:t>
      </w:r>
    </w:p>
    <w:p w14:paraId="1F2869D6" w14:textId="14E0C487" w:rsidR="009F01FF" w:rsidRPr="005D2B50" w:rsidRDefault="009F01FF" w:rsidP="00FB1957">
      <w:pPr>
        <w:rPr>
          <w:lang w:val="en-US"/>
        </w:rPr>
      </w:pPr>
      <w:r w:rsidRPr="005D2B50">
        <w:rPr>
          <w:lang w:val="en-US"/>
        </w:rPr>
        <w:t xml:space="preserve">The growth of the apprenticeship is dependent on the </w:t>
      </w:r>
      <w:r w:rsidR="00CA01FE" w:rsidRPr="005D2B50">
        <w:rPr>
          <w:lang w:val="en-US"/>
        </w:rPr>
        <w:t>number</w:t>
      </w:r>
      <w:r w:rsidRPr="005D2B50">
        <w:rPr>
          <w:lang w:val="en-US"/>
        </w:rPr>
        <w:t xml:space="preserve"> of practices involved </w:t>
      </w:r>
      <w:r w:rsidR="00375888">
        <w:rPr>
          <w:lang w:val="en-US"/>
        </w:rPr>
        <w:t xml:space="preserve">in </w:t>
      </w:r>
      <w:r w:rsidR="00811207" w:rsidRPr="005D2B50">
        <w:rPr>
          <w:lang w:val="en-US"/>
        </w:rPr>
        <w:t>the scheme</w:t>
      </w:r>
      <w:r w:rsidRPr="005D2B50">
        <w:rPr>
          <w:lang w:val="en-US"/>
        </w:rPr>
        <w:t xml:space="preserve">. To allow for growth educators, the RIBA and ARB need to promote and encourage the success and importance of </w:t>
      </w:r>
      <w:r w:rsidR="00375888">
        <w:rPr>
          <w:lang w:val="en-US"/>
        </w:rPr>
        <w:t>architectural</w:t>
      </w:r>
      <w:r w:rsidRPr="005D2B50">
        <w:rPr>
          <w:lang w:val="en-US"/>
        </w:rPr>
        <w:t xml:space="preserve"> </w:t>
      </w:r>
      <w:r w:rsidR="00375888">
        <w:rPr>
          <w:lang w:val="en-US"/>
        </w:rPr>
        <w:t>apprenticeships and</w:t>
      </w:r>
      <w:r w:rsidRPr="005D2B50">
        <w:rPr>
          <w:lang w:val="en-US"/>
        </w:rPr>
        <w:t xml:space="preserve"> express the benefit to employers </w:t>
      </w:r>
      <w:r w:rsidR="00375888">
        <w:rPr>
          <w:lang w:val="en-US"/>
        </w:rPr>
        <w:t>encouraging them to be a part of the scheme</w:t>
      </w:r>
      <w:r w:rsidRPr="005D2B50">
        <w:rPr>
          <w:lang w:val="en-US"/>
        </w:rPr>
        <w:t>. Growth will also naturally occur</w:t>
      </w:r>
      <w:r w:rsidR="006C337B">
        <w:rPr>
          <w:lang w:val="en-US"/>
        </w:rPr>
        <w:t xml:space="preserve"> if </w:t>
      </w:r>
      <w:r w:rsidRPr="005D2B50">
        <w:rPr>
          <w:lang w:val="en-US"/>
        </w:rPr>
        <w:t>the apprenticeship is introduced in Wales and Scotland.</w:t>
      </w:r>
    </w:p>
    <w:p w14:paraId="6C70EE56" w14:textId="77777777" w:rsidR="009F01FF" w:rsidRPr="005D2B50" w:rsidRDefault="009F01FF" w:rsidP="006663A4">
      <w:pPr>
        <w:pStyle w:val="Heading2"/>
      </w:pPr>
      <w:r w:rsidRPr="005D2B50">
        <w:t xml:space="preserve">Benefits of the apprenticeship </w:t>
      </w:r>
    </w:p>
    <w:p w14:paraId="437450E7" w14:textId="6A44A435" w:rsidR="009F01FF" w:rsidRPr="005D2B50" w:rsidRDefault="009F01FF" w:rsidP="00FB1957">
      <w:r w:rsidRPr="005D2B50">
        <w:t xml:space="preserve">As shown in Chapter 3 there are number of benefits to the apprenticeship for both employers and students. </w:t>
      </w:r>
      <w:r w:rsidR="00375888">
        <w:t>One major benefit is</w:t>
      </w:r>
      <w:r w:rsidRPr="005D2B50">
        <w:t xml:space="preserve"> students </w:t>
      </w:r>
      <w:r w:rsidR="00F544F9" w:rsidRPr="005D2B50">
        <w:t>can</w:t>
      </w:r>
      <w:r w:rsidRPr="005D2B50">
        <w:t xml:space="preserve"> gain real life industry exposure, all whilst being paid and having zero student debt. </w:t>
      </w:r>
      <w:r w:rsidR="003766DF">
        <w:t>Apprentices perceive that t</w:t>
      </w:r>
      <w:r w:rsidRPr="005D2B50">
        <w:t xml:space="preserve">he </w:t>
      </w:r>
      <w:r w:rsidR="003766DF">
        <w:t xml:space="preserve">exposure </w:t>
      </w:r>
      <w:r w:rsidRPr="005D2B50">
        <w:t xml:space="preserve">to the profession </w:t>
      </w:r>
      <w:r w:rsidR="00375888">
        <w:t>they are</w:t>
      </w:r>
      <w:r w:rsidR="003766DF">
        <w:t xml:space="preserve"> able to </w:t>
      </w:r>
      <w:r w:rsidRPr="005D2B50">
        <w:t xml:space="preserve">gain through their work is far </w:t>
      </w:r>
      <w:r w:rsidR="003766DF">
        <w:t xml:space="preserve">greater </w:t>
      </w:r>
      <w:r w:rsidRPr="005D2B50">
        <w:t xml:space="preserve">than traditional </w:t>
      </w:r>
      <w:r w:rsidR="00375888">
        <w:t xml:space="preserve">university </w:t>
      </w:r>
      <w:r w:rsidRPr="005D2B50">
        <w:t>student</w:t>
      </w:r>
      <w:r w:rsidR="006C337B">
        <w:t>s</w:t>
      </w:r>
      <w:r w:rsidR="00CC76E5">
        <w:t>,</w:t>
      </w:r>
      <w:r w:rsidRPr="005D2B50">
        <w:t xml:space="preserve"> </w:t>
      </w:r>
      <w:r w:rsidR="00CC76E5">
        <w:t>w</w:t>
      </w:r>
      <w:r w:rsidRPr="005D2B50">
        <w:t>ith exposure to the RIBA stages, technical resolutions, construction, the wider design team,</w:t>
      </w:r>
      <w:r w:rsidR="00CC76E5">
        <w:t xml:space="preserve"> and</w:t>
      </w:r>
      <w:r w:rsidRPr="005D2B50">
        <w:t xml:space="preserve"> planning amongst others</w:t>
      </w:r>
      <w:r w:rsidR="003766DF">
        <w:t>, whilst traditional students a</w:t>
      </w:r>
      <w:r w:rsidR="006C337B">
        <w:t>re</w:t>
      </w:r>
      <w:r w:rsidR="003766DF">
        <w:t xml:space="preserve"> in university</w:t>
      </w:r>
      <w:r w:rsidRPr="005D2B50">
        <w:t xml:space="preserve">. </w:t>
      </w:r>
      <w:r w:rsidR="00375888">
        <w:t xml:space="preserve">Apprentices </w:t>
      </w:r>
      <w:r w:rsidRPr="005D2B50">
        <w:t>have been exposed to these since the start of their level 6 studies</w:t>
      </w:r>
      <w:r w:rsidR="00375888">
        <w:t>, whereas those completing the traditional university degree will only experience these in their years out in industry</w:t>
      </w:r>
      <w:r w:rsidRPr="005D2B50">
        <w:t xml:space="preserve">. These benefits do bring into question whether if this route was available to all, would it rival the traditional route in terms of student numbers? </w:t>
      </w:r>
    </w:p>
    <w:p w14:paraId="60508AE7" w14:textId="44B95510" w:rsidR="009F01FF" w:rsidRPr="005D2B50" w:rsidRDefault="009F01FF" w:rsidP="00FB1957">
      <w:r w:rsidRPr="005D2B50">
        <w:t xml:space="preserve">For employers, the apprenticeship has allowed them to introduce students to the world of work sooner compared to traditional students, giving them the ability to train individuals in their workplace with the aim to retain. It has also been shown that the apprenticeships </w:t>
      </w:r>
      <w:r w:rsidR="00D56E44" w:rsidRPr="005D2B50">
        <w:t>are</w:t>
      </w:r>
      <w:r w:rsidRPr="005D2B50">
        <w:t xml:space="preserve"> utilised by practices who already employ architectural assistants, with the option for them to have a more educated and quality employee without </w:t>
      </w:r>
      <w:r w:rsidR="00D56E44" w:rsidRPr="005D2B50">
        <w:t>losing</w:t>
      </w:r>
      <w:r w:rsidRPr="005D2B50">
        <w:t xml:space="preserve"> them to go to university.  </w:t>
      </w:r>
    </w:p>
    <w:p w14:paraId="0CEDA9B8" w14:textId="77777777" w:rsidR="009F01FF" w:rsidRPr="005D2B50" w:rsidRDefault="009F01FF" w:rsidP="006663A4">
      <w:pPr>
        <w:pStyle w:val="Heading2"/>
      </w:pPr>
      <w:r w:rsidRPr="005D2B50">
        <w:t>Disadvantage of the apprenticeship</w:t>
      </w:r>
    </w:p>
    <w:p w14:paraId="1494BD9B" w14:textId="39C49ABD" w:rsidR="009F01FF" w:rsidRPr="005D2B50" w:rsidRDefault="009F01FF" w:rsidP="00FB1957">
      <w:r w:rsidRPr="005D2B50">
        <w:t>Compared to the traditional route</w:t>
      </w:r>
      <w:r w:rsidR="00375888">
        <w:t>,</w:t>
      </w:r>
      <w:r w:rsidRPr="005D2B50">
        <w:t xml:space="preserve"> apprentices are allocated less time for the completion of studies and attendance to university due to the requirements of work. With the order being described as </w:t>
      </w:r>
      <w:r w:rsidRPr="00375888">
        <w:rPr>
          <w:i/>
          <w:iCs/>
        </w:rPr>
        <w:t xml:space="preserve">‘work comes first, studying, then everything else’ </w:t>
      </w:r>
      <w:r w:rsidRPr="005D2B50">
        <w:t xml:space="preserve">there </w:t>
      </w:r>
      <w:r w:rsidR="00B12B7B" w:rsidRPr="005D2B50">
        <w:t>must</w:t>
      </w:r>
      <w:r w:rsidRPr="005D2B50">
        <w:t xml:space="preserve"> be an evaluation of whether the stresses and time allocation being put into working is limiting the effect that the university aspect of the apprenticeship is taking.</w:t>
      </w:r>
      <w:r w:rsidR="0077018A">
        <w:t xml:space="preserve"> </w:t>
      </w:r>
    </w:p>
    <w:p w14:paraId="293A9AE8" w14:textId="76E1EB42" w:rsidR="009F01FF" w:rsidRPr="005D2B50" w:rsidRDefault="009F01FF" w:rsidP="00FB1957">
      <w:r w:rsidRPr="005D2B50">
        <w:t xml:space="preserve">From questionnaire responses there has also been the finding that the largest benefit to employers is the prospect of improved employee retention. Although this brings the risk that after the practice has invested in an apprentice if the individual </w:t>
      </w:r>
      <w:r w:rsidR="00B12B7B" w:rsidRPr="005D2B50">
        <w:t>leaves,</w:t>
      </w:r>
      <w:r w:rsidRPr="005D2B50">
        <w:t xml:space="preserve"> then the advantages of the apprenticeship will have been lost. </w:t>
      </w:r>
    </w:p>
    <w:p w14:paraId="48558794" w14:textId="77777777" w:rsidR="009F01FF" w:rsidRPr="005D2B50" w:rsidRDefault="009F01FF" w:rsidP="006663A4">
      <w:pPr>
        <w:pStyle w:val="Heading2"/>
      </w:pPr>
      <w:r w:rsidRPr="005D2B50">
        <w:lastRenderedPageBreak/>
        <w:t xml:space="preserve">Recommendations </w:t>
      </w:r>
    </w:p>
    <w:p w14:paraId="3E93F169" w14:textId="09B1C68C" w:rsidR="0051482A" w:rsidRDefault="009F01FF" w:rsidP="00FB1957">
      <w:r w:rsidRPr="005D2B50">
        <w:t xml:space="preserve">As discussed previously, it is extremely important for apprentices to be organised in terms of time management. There is also the discussion that practices need to extract a certain amount of work from an apprentice due to them being paid. Therefore, should there be discussions between an apprentice, their </w:t>
      </w:r>
      <w:r w:rsidR="00193451" w:rsidRPr="005D2B50">
        <w:t>employer,</w:t>
      </w:r>
      <w:r w:rsidRPr="005D2B50">
        <w:t xml:space="preserve"> and </w:t>
      </w:r>
      <w:r w:rsidR="0051482A">
        <w:t>the university prior to the start of the course, to ensure that all parties are in understanding of their commitments to each other</w:t>
      </w:r>
      <w:r w:rsidR="0036785B">
        <w:t>, aiming</w:t>
      </w:r>
      <w:r w:rsidR="0051482A">
        <w:t xml:space="preserve"> to eliminate the thought of work first, university and then day to day life</w:t>
      </w:r>
      <w:r w:rsidR="00E40722">
        <w:t xml:space="preserve"> which is how it had been described by a student</w:t>
      </w:r>
      <w:r w:rsidR="0051482A">
        <w:t>.</w:t>
      </w:r>
    </w:p>
    <w:p w14:paraId="532F70AD" w14:textId="041AAACD" w:rsidR="009F01FF" w:rsidRPr="001159C4" w:rsidRDefault="009F01FF" w:rsidP="00FB1957">
      <w:pPr>
        <w:rPr>
          <w:color w:val="4C94D8" w:themeColor="text2" w:themeTint="80"/>
        </w:rPr>
      </w:pPr>
      <w:r>
        <w:t>In terms of employee retention</w:t>
      </w:r>
      <w:r w:rsidR="0036785B">
        <w:t>,</w:t>
      </w:r>
      <w:r>
        <w:t xml:space="preserve"> there are examples with other professions where the student </w:t>
      </w:r>
      <w:r w:rsidR="00193451">
        <w:t>must</w:t>
      </w:r>
      <w:r>
        <w:t xml:space="preserve"> repay for the perceived investment of the employer. For </w:t>
      </w:r>
      <w:r w:rsidR="00DC4896">
        <w:t>example,</w:t>
      </w:r>
      <w:r>
        <w:t xml:space="preserve"> N</w:t>
      </w:r>
      <w:r w:rsidR="005D5812">
        <w:t xml:space="preserve">ational </w:t>
      </w:r>
      <w:r>
        <w:t>H</w:t>
      </w:r>
      <w:r w:rsidR="005D5812">
        <w:t xml:space="preserve">ealth </w:t>
      </w:r>
      <w:r>
        <w:t>S</w:t>
      </w:r>
      <w:r w:rsidR="005D5812">
        <w:t>ervice (NHS)</w:t>
      </w:r>
      <w:r>
        <w:t xml:space="preserve"> Wales requires that if a student receives a bursary from them and is on a </w:t>
      </w:r>
      <w:r w:rsidR="0059486A">
        <w:t>3-year</w:t>
      </w:r>
      <w:r>
        <w:t xml:space="preserve"> course, they are required to work within Wales for 2 years upon completion of their course </w:t>
      </w:r>
      <w:r w:rsidRPr="005D5812">
        <w:t>(</w:t>
      </w:r>
      <w:r w:rsidR="00193451" w:rsidRPr="005D5812">
        <w:t>NHS,</w:t>
      </w:r>
      <w:r w:rsidRPr="005D5812">
        <w:t xml:space="preserve"> 2021).</w:t>
      </w:r>
      <w:r w:rsidR="005B2023">
        <w:t xml:space="preserve"> </w:t>
      </w:r>
    </w:p>
    <w:p w14:paraId="5E028D17" w14:textId="262332B4" w:rsidR="009F01FF" w:rsidRDefault="009F01FF" w:rsidP="00FB1957">
      <w:r>
        <w:t>As employee retention is a leading benefit</w:t>
      </w:r>
      <w:r w:rsidR="0036785B">
        <w:t xml:space="preserve">, </w:t>
      </w:r>
      <w:r>
        <w:t xml:space="preserve">there should possibly be discussions about the introduction of a contract between and employer and apprentice, </w:t>
      </w:r>
      <w:r w:rsidR="00DC4896">
        <w:t>which</w:t>
      </w:r>
      <w:r>
        <w:t xml:space="preserve"> may include the apprentice having to work at that practice for </w:t>
      </w:r>
      <w:r w:rsidR="005D5812">
        <w:t>a period</w:t>
      </w:r>
      <w:r>
        <w:t xml:space="preserve"> which is seen to equal the investment that the practice has put into them. This will ensure that a practice is confident in the process and may even encourage practices to get on board.</w:t>
      </w:r>
    </w:p>
    <w:p w14:paraId="22EB88F1" w14:textId="77777777" w:rsidR="009F01FF" w:rsidRPr="00A90B2D" w:rsidRDefault="009F01FF" w:rsidP="006663A4">
      <w:pPr>
        <w:pStyle w:val="Heading2"/>
      </w:pPr>
      <w:r w:rsidRPr="00A90B2D">
        <w:t>Opportunities</w:t>
      </w:r>
    </w:p>
    <w:p w14:paraId="40F15A5F" w14:textId="1D453B73" w:rsidR="009F01FF" w:rsidRPr="005D2B50" w:rsidRDefault="009F01FF" w:rsidP="00FB1957">
      <w:pPr>
        <w:rPr>
          <w:color w:val="000000" w:themeColor="text1"/>
        </w:rPr>
      </w:pPr>
      <w:r>
        <w:t xml:space="preserve">The apprenticeship has provided the opportunity for both young and old to enter and progress within architecture. From </w:t>
      </w:r>
      <w:r w:rsidR="0036785B">
        <w:t>student who had previously never considered a university degree, as well as those</w:t>
      </w:r>
      <w:r w:rsidRPr="005D2B50">
        <w:rPr>
          <w:color w:val="000000" w:themeColor="text1"/>
        </w:rPr>
        <w:t xml:space="preserve"> unable to return to full time education, the opportunity to continue and progress to become an architect, along with opening the door to students who simply could not afford the option of the typical university education. These are opportunities which would have never been possible without the apprenticeship. </w:t>
      </w:r>
    </w:p>
    <w:p w14:paraId="416A0FFC" w14:textId="7689DFC2" w:rsidR="0053062A" w:rsidRDefault="009F01FF" w:rsidP="00FB1957">
      <w:r w:rsidRPr="005D2B50">
        <w:t xml:space="preserve">Is the apprenticeship becoming an attractive option as a route into the profession? </w:t>
      </w:r>
      <w:r w:rsidR="00941625">
        <w:t xml:space="preserve">With the </w:t>
      </w:r>
      <w:r w:rsidR="00F84684">
        <w:t>perceived advantages of the apprenticeship which have been identified, it could be considered that the apprenticeship is becoming a more attractive option for students</w:t>
      </w:r>
      <w:r w:rsidR="0036785B">
        <w:t xml:space="preserve">. </w:t>
      </w:r>
      <w:r w:rsidRPr="005D2B50">
        <w:t xml:space="preserve">The apprenticeship is a breath of fresh air for architectural education which has almost performed a full circle to its beginnings in the academies. Although not at the level </w:t>
      </w:r>
      <w:r>
        <w:t>where it is an option for all students, the expansion and being made available to Welsh and Scottish students along with more practices becoming involved should maximise what is a</w:t>
      </w:r>
      <w:r w:rsidR="00F84684">
        <w:t>n</w:t>
      </w:r>
      <w:r>
        <w:t xml:space="preserve"> </w:t>
      </w:r>
      <w:r w:rsidR="00F84684">
        <w:t xml:space="preserve">increasingly attractive </w:t>
      </w:r>
      <w:r>
        <w:t xml:space="preserve">alternative to the traditional education route. As with everything there are both </w:t>
      </w:r>
      <w:r>
        <w:lastRenderedPageBreak/>
        <w:t>advantages and disadvantages, but as has been identified throughout the research in this dissertation</w:t>
      </w:r>
      <w:r w:rsidR="0036785B">
        <w:t>,</w:t>
      </w:r>
      <w:r>
        <w:t xml:space="preserve"> the </w:t>
      </w:r>
      <w:r w:rsidR="0036785B">
        <w:t>former</w:t>
      </w:r>
      <w:r>
        <w:t xml:space="preserve"> massively outweighs the latter.</w:t>
      </w:r>
    </w:p>
    <w:p w14:paraId="1C2A51C2" w14:textId="553F5270" w:rsidR="00F82652" w:rsidRDefault="00F82652" w:rsidP="00DB06FE">
      <w:pPr>
        <w:spacing w:line="259" w:lineRule="auto"/>
      </w:pPr>
      <w:r>
        <w:br w:type="page"/>
      </w:r>
    </w:p>
    <w:p w14:paraId="5362ECA3" w14:textId="77777777" w:rsidR="009E4FF2" w:rsidRPr="009E4FF2" w:rsidRDefault="009E4FF2" w:rsidP="009E4FF2">
      <w:pPr>
        <w:pStyle w:val="Heading1"/>
      </w:pPr>
      <w:bookmarkStart w:id="9" w:name="_Hlk163741776"/>
      <w:r w:rsidRPr="009E4FF2">
        <w:lastRenderedPageBreak/>
        <w:t>Reference List</w:t>
      </w:r>
    </w:p>
    <w:p w14:paraId="75B64468" w14:textId="77777777" w:rsidR="009E4FF2" w:rsidRPr="006663A4" w:rsidRDefault="009E4FF2" w:rsidP="00076842">
      <w:pPr>
        <w:pStyle w:val="Heading1"/>
        <w:rPr>
          <w:b w:val="0"/>
          <w:bCs w:val="0"/>
        </w:rPr>
      </w:pPr>
      <w:r w:rsidRPr="006663A4">
        <w:rPr>
          <w:rFonts w:eastAsiaTheme="minorHAnsi"/>
          <w:b w:val="0"/>
          <w:bCs w:val="0"/>
          <w:sz w:val="22"/>
          <w:szCs w:val="22"/>
        </w:rPr>
        <w:t>Architects Registration Board</w:t>
      </w:r>
      <w:r>
        <w:rPr>
          <w:rFonts w:eastAsiaTheme="minorHAnsi"/>
          <w:b w:val="0"/>
          <w:bCs w:val="0"/>
          <w:sz w:val="22"/>
          <w:szCs w:val="22"/>
        </w:rPr>
        <w:t xml:space="preserve"> </w:t>
      </w:r>
      <w:r w:rsidRPr="006663A4">
        <w:rPr>
          <w:rFonts w:eastAsiaTheme="minorHAnsi"/>
          <w:b w:val="0"/>
          <w:bCs w:val="0"/>
          <w:sz w:val="22"/>
          <w:szCs w:val="22"/>
        </w:rPr>
        <w:t xml:space="preserve">(No Date) </w:t>
      </w:r>
      <w:r w:rsidRPr="0082013E">
        <w:rPr>
          <w:rFonts w:eastAsiaTheme="minorHAnsi"/>
          <w:b w:val="0"/>
          <w:bCs w:val="0"/>
          <w:i/>
          <w:iCs/>
          <w:sz w:val="22"/>
          <w:szCs w:val="22"/>
        </w:rPr>
        <w:t>Tomorrow’s Architects:</w:t>
      </w:r>
      <w:r w:rsidRPr="0082013E">
        <w:rPr>
          <w:rFonts w:eastAsiaTheme="minorHAnsi"/>
          <w:b w:val="0"/>
          <w:bCs w:val="0"/>
          <w:i/>
          <w:iCs/>
          <w:sz w:val="22"/>
          <w:szCs w:val="22"/>
        </w:rPr>
        <w:br/>
        <w:t>ARB consultation on education and training reforms</w:t>
      </w:r>
      <w:r w:rsidRPr="006663A4">
        <w:rPr>
          <w:rFonts w:eastAsiaTheme="minorHAnsi"/>
          <w:b w:val="0"/>
          <w:bCs w:val="0"/>
          <w:sz w:val="22"/>
          <w:szCs w:val="22"/>
        </w:rPr>
        <w:t xml:space="preserve">. Available at: </w:t>
      </w:r>
      <w:hyperlink r:id="rId22" w:history="1">
        <w:r w:rsidRPr="006663A4">
          <w:rPr>
            <w:rStyle w:val="Hyperlink"/>
            <w:b w:val="0"/>
            <w:bCs w:val="0"/>
            <w:sz w:val="22"/>
            <w:szCs w:val="22"/>
            <w:bdr w:val="none" w:sz="0" w:space="0" w:color="auto" w:frame="1"/>
          </w:rPr>
          <w:t>https://arb.org.uk/tomorrows-architects/</w:t>
        </w:r>
      </w:hyperlink>
      <w:r w:rsidRPr="006663A4">
        <w:rPr>
          <w:rFonts w:eastAsiaTheme="minorHAnsi"/>
          <w:b w:val="0"/>
          <w:bCs w:val="0"/>
          <w:sz w:val="22"/>
          <w:szCs w:val="22"/>
        </w:rPr>
        <w:t xml:space="preserve"> </w:t>
      </w:r>
      <w:r>
        <w:rPr>
          <w:rFonts w:eastAsiaTheme="minorHAnsi"/>
          <w:b w:val="0"/>
          <w:bCs w:val="0"/>
          <w:sz w:val="22"/>
          <w:szCs w:val="22"/>
        </w:rPr>
        <w:t>(</w:t>
      </w:r>
      <w:r w:rsidRPr="006663A4">
        <w:rPr>
          <w:rFonts w:eastAsiaTheme="minorHAnsi"/>
          <w:b w:val="0"/>
          <w:bCs w:val="0"/>
          <w:sz w:val="22"/>
          <w:szCs w:val="22"/>
        </w:rPr>
        <w:t xml:space="preserve">Accessed: </w:t>
      </w:r>
      <w:r>
        <w:rPr>
          <w:rFonts w:eastAsiaTheme="minorHAnsi"/>
          <w:b w:val="0"/>
          <w:bCs w:val="0"/>
          <w:sz w:val="22"/>
          <w:szCs w:val="22"/>
        </w:rPr>
        <w:t>0</w:t>
      </w:r>
      <w:r w:rsidRPr="006663A4">
        <w:rPr>
          <w:rFonts w:eastAsiaTheme="minorHAnsi"/>
          <w:b w:val="0"/>
          <w:bCs w:val="0"/>
          <w:sz w:val="22"/>
          <w:szCs w:val="22"/>
        </w:rPr>
        <w:t>3 February 2024</w:t>
      </w:r>
      <w:r>
        <w:rPr>
          <w:rFonts w:eastAsiaTheme="minorHAnsi"/>
          <w:b w:val="0"/>
          <w:bCs w:val="0"/>
          <w:sz w:val="22"/>
          <w:szCs w:val="22"/>
        </w:rPr>
        <w:t>)</w:t>
      </w:r>
      <w:r w:rsidRPr="006663A4">
        <w:rPr>
          <w:rFonts w:eastAsiaTheme="minorHAnsi"/>
          <w:b w:val="0"/>
          <w:bCs w:val="0"/>
          <w:sz w:val="22"/>
          <w:szCs w:val="22"/>
        </w:rPr>
        <w:t>.</w:t>
      </w:r>
      <w:r w:rsidRPr="006663A4">
        <w:rPr>
          <w:b w:val="0"/>
          <w:bCs w:val="0"/>
        </w:rPr>
        <w:t xml:space="preserve"> </w:t>
      </w:r>
    </w:p>
    <w:p w14:paraId="6C6B40EA" w14:textId="77777777" w:rsidR="009E4FF2" w:rsidRPr="00656E31" w:rsidRDefault="009E4FF2" w:rsidP="00076842">
      <w:pPr>
        <w:rPr>
          <w:lang w:val="en-US"/>
        </w:rPr>
      </w:pPr>
      <w:r w:rsidRPr="00656E31">
        <w:rPr>
          <w:lang w:val="en-US"/>
        </w:rPr>
        <w:t xml:space="preserve">Bretez, L (1739) The Louvre, Paris. Site perspective during the time of the occupation of the Académie d’Architecture. New York: Routledge. </w:t>
      </w:r>
    </w:p>
    <w:p w14:paraId="69A64A04" w14:textId="77777777" w:rsidR="009E4FF2" w:rsidRPr="00656E31" w:rsidRDefault="009E4FF2" w:rsidP="00076842">
      <w:r w:rsidRPr="00656E31">
        <w:t xml:space="preserve">Britannica (2024) </w:t>
      </w:r>
      <w:r w:rsidRPr="00656E31">
        <w:rPr>
          <w:i/>
          <w:iCs/>
        </w:rPr>
        <w:t>The Blitz</w:t>
      </w:r>
      <w:r w:rsidRPr="00656E31">
        <w:t xml:space="preserve">. Available at: </w:t>
      </w:r>
      <w:hyperlink r:id="rId23" w:history="1">
        <w:r w:rsidRPr="00656E31">
          <w:rPr>
            <w:rStyle w:val="Hyperlink"/>
          </w:rPr>
          <w:t>https://www.britannica.com/event/the-Blitz</w:t>
        </w:r>
      </w:hyperlink>
      <w:r w:rsidRPr="00656E31">
        <w:t xml:space="preserve"> </w:t>
      </w:r>
      <w:r>
        <w:t>(</w:t>
      </w:r>
      <w:r w:rsidRPr="00656E31">
        <w:t xml:space="preserve">Accessed: </w:t>
      </w:r>
      <w:r>
        <w:t>0</w:t>
      </w:r>
      <w:r w:rsidRPr="00656E31">
        <w:t>8 February 2024</w:t>
      </w:r>
      <w:r>
        <w:t>)</w:t>
      </w:r>
      <w:r w:rsidRPr="00656E31">
        <w:t xml:space="preserve">. </w:t>
      </w:r>
    </w:p>
    <w:p w14:paraId="2B7262C8" w14:textId="77777777" w:rsidR="009E4FF2" w:rsidRPr="00656E31" w:rsidRDefault="009E4FF2" w:rsidP="00076842">
      <w:r w:rsidRPr="00656E31">
        <w:t xml:space="preserve">Britannica Money (2024) </w:t>
      </w:r>
      <w:r w:rsidRPr="00656E31">
        <w:rPr>
          <w:i/>
          <w:iCs/>
        </w:rPr>
        <w:t>Apprenticeship</w:t>
      </w:r>
      <w:r w:rsidRPr="00656E31">
        <w:t xml:space="preserve">. Available at: </w:t>
      </w:r>
      <w:hyperlink r:id="rId24" w:history="1">
        <w:r w:rsidRPr="00656E31">
          <w:rPr>
            <w:rStyle w:val="Hyperlink"/>
          </w:rPr>
          <w:t>https://www.britannica.com/money/apprenticeship</w:t>
        </w:r>
      </w:hyperlink>
      <w:r w:rsidRPr="00656E31">
        <w:t xml:space="preserve"> </w:t>
      </w:r>
      <w:r>
        <w:t>(</w:t>
      </w:r>
      <w:r w:rsidRPr="00656E31">
        <w:t xml:space="preserve">Accessed: </w:t>
      </w:r>
      <w:r>
        <w:t>0</w:t>
      </w:r>
      <w:r w:rsidRPr="00656E31">
        <w:t>8 February 2024</w:t>
      </w:r>
      <w:r>
        <w:t>)</w:t>
      </w:r>
      <w:r w:rsidRPr="00656E31">
        <w:t xml:space="preserve">. </w:t>
      </w:r>
    </w:p>
    <w:p w14:paraId="5E4458A3" w14:textId="77777777" w:rsidR="009E4FF2" w:rsidRPr="00656E31" w:rsidRDefault="009E4FF2" w:rsidP="00076842">
      <w:proofErr w:type="spellStart"/>
      <w:r w:rsidRPr="00656E31">
        <w:t>Conveya</w:t>
      </w:r>
      <w:proofErr w:type="spellEnd"/>
      <w:r w:rsidRPr="00656E31">
        <w:t xml:space="preserve"> (2023) </w:t>
      </w:r>
      <w:r w:rsidRPr="00656E31">
        <w:rPr>
          <w:i/>
          <w:iCs/>
        </w:rPr>
        <w:t>A brief history of apprenticeships within the UK</w:t>
      </w:r>
      <w:r w:rsidRPr="00656E31">
        <w:t xml:space="preserve">, 10 August. Available at:  </w:t>
      </w:r>
      <w:hyperlink r:id="rId25" w:history="1">
        <w:r w:rsidRPr="00656E31">
          <w:rPr>
            <w:rStyle w:val="Hyperlink"/>
          </w:rPr>
          <w:t>https://commonslibrary.parliament.uk/a-short-history-of-apprenticeships-in-england-from-medieval-craft-guilds-to-the-twenty-first-century/</w:t>
        </w:r>
      </w:hyperlink>
      <w:r w:rsidRPr="00656E31">
        <w:t xml:space="preserve"> </w:t>
      </w:r>
      <w:r>
        <w:t>(</w:t>
      </w:r>
      <w:r w:rsidRPr="00656E31">
        <w:t xml:space="preserve">Accessed: </w:t>
      </w:r>
      <w:r>
        <w:t>0</w:t>
      </w:r>
      <w:r w:rsidRPr="00656E31">
        <w:t>8 February 2024</w:t>
      </w:r>
      <w:r>
        <w:t>)</w:t>
      </w:r>
      <w:r w:rsidRPr="00656E31">
        <w:t xml:space="preserve">. </w:t>
      </w:r>
    </w:p>
    <w:p w14:paraId="7F095814" w14:textId="77777777" w:rsidR="009E4FF2" w:rsidRPr="006663A4" w:rsidRDefault="009E4FF2" w:rsidP="00076842">
      <w:r w:rsidRPr="00791210">
        <w:t xml:space="preserve">Crouch, C. (2002) </w:t>
      </w:r>
      <w:r w:rsidRPr="00791210">
        <w:rPr>
          <w:i/>
          <w:iCs/>
        </w:rPr>
        <w:t xml:space="preserve">Design Culture in Liverpool 1880-1914. </w:t>
      </w:r>
      <w:r w:rsidRPr="00791210">
        <w:t xml:space="preserve">Liverpool: Liverpool University Press. </w:t>
      </w:r>
    </w:p>
    <w:p w14:paraId="2484E291" w14:textId="77777777" w:rsidR="009E4FF2" w:rsidRPr="006663A4" w:rsidRDefault="009E4FF2" w:rsidP="00076842">
      <w:r w:rsidRPr="00791210">
        <w:t xml:space="preserve">Dunne, J and Richmond, P. (2008) </w:t>
      </w:r>
      <w:r w:rsidRPr="0082013E">
        <w:rPr>
          <w:i/>
          <w:iCs/>
        </w:rPr>
        <w:t>The World in One School: The History and Influence of the Liverpool School of Architecture 1894-2008</w:t>
      </w:r>
      <w:r w:rsidRPr="006663A4">
        <w:t xml:space="preserve">. Liverpool: Liverpool University Press. </w:t>
      </w:r>
    </w:p>
    <w:p w14:paraId="18F48C5A" w14:textId="77777777" w:rsidR="009E4FF2" w:rsidRPr="00656E31" w:rsidRDefault="009E4FF2" w:rsidP="00076842">
      <w:r w:rsidRPr="00656E31">
        <w:t xml:space="preserve">Foster + Partners (2018) </w:t>
      </w:r>
      <w:r w:rsidRPr="00656E31">
        <w:rPr>
          <w:i/>
          <w:iCs/>
        </w:rPr>
        <w:t>Foster +Partners leads the wat with the Architecture Apprenticeship Trailblazer</w:t>
      </w:r>
      <w:r w:rsidRPr="00656E31">
        <w:t xml:space="preserve">. Available at: </w:t>
      </w:r>
      <w:hyperlink r:id="rId26" w:history="1">
        <w:r w:rsidRPr="00656E31">
          <w:rPr>
            <w:rStyle w:val="Hyperlink"/>
          </w:rPr>
          <w:t>https://www.fosterandpartners.com/news/foster-plus-partners-leads-the-way-with-the-architecture-apprenticeship-trailblazer</w:t>
        </w:r>
      </w:hyperlink>
      <w:r w:rsidRPr="00656E31">
        <w:t xml:space="preserve"> </w:t>
      </w:r>
      <w:r>
        <w:t>(</w:t>
      </w:r>
      <w:r w:rsidRPr="00656E31">
        <w:t xml:space="preserve">Accessed: </w:t>
      </w:r>
      <w:r>
        <w:t>0</w:t>
      </w:r>
      <w:r w:rsidRPr="00656E31">
        <w:t>9 February 2024</w:t>
      </w:r>
      <w:r>
        <w:t>)</w:t>
      </w:r>
      <w:r w:rsidRPr="00656E31">
        <w:t xml:space="preserve">. </w:t>
      </w:r>
    </w:p>
    <w:p w14:paraId="78B90A98" w14:textId="77777777" w:rsidR="009E4FF2" w:rsidRPr="00656E31" w:rsidRDefault="009E4FF2" w:rsidP="00076842">
      <w:pPr>
        <w:rPr>
          <w:lang w:val="en-US"/>
        </w:rPr>
      </w:pPr>
      <w:r w:rsidRPr="00656E31">
        <w:rPr>
          <w:lang w:val="en-US"/>
        </w:rPr>
        <w:t xml:space="preserve">Griffin, A. (2020) </w:t>
      </w:r>
      <w:r w:rsidRPr="0082013E">
        <w:rPr>
          <w:i/>
          <w:iCs/>
          <w:lang w:val="en-US"/>
        </w:rPr>
        <w:t>The Rise of Academic Architectural Education</w:t>
      </w:r>
      <w:r w:rsidRPr="00656E31">
        <w:rPr>
          <w:lang w:val="en-US"/>
        </w:rPr>
        <w:t xml:space="preserve">. New York: Routledge. </w:t>
      </w:r>
    </w:p>
    <w:p w14:paraId="6DD8685F" w14:textId="77777777" w:rsidR="009E4FF2" w:rsidRPr="00656E31" w:rsidRDefault="009E4FF2" w:rsidP="00076842">
      <w:r w:rsidRPr="00656E31">
        <w:t xml:space="preserve">HM Government (no date) </w:t>
      </w:r>
      <w:r w:rsidRPr="00656E31">
        <w:rPr>
          <w:i/>
          <w:iCs/>
        </w:rPr>
        <w:t>What is an Apprenticeship?</w:t>
      </w:r>
      <w:r w:rsidRPr="00656E31">
        <w:t xml:space="preserve"> Available </w:t>
      </w:r>
      <w:r w:rsidRPr="00656E31">
        <w:rPr>
          <w:rStyle w:val="Hyperlink"/>
          <w:color w:val="auto"/>
          <w:u w:val="none"/>
        </w:rPr>
        <w:t>at:</w:t>
      </w:r>
      <w:r w:rsidRPr="00656E31">
        <w:rPr>
          <w:rStyle w:val="Hyperlink"/>
        </w:rPr>
        <w:t xml:space="preserve"> </w:t>
      </w:r>
      <w:hyperlink r:id="rId27" w:history="1">
        <w:r w:rsidRPr="00656E31">
          <w:rPr>
            <w:rStyle w:val="Hyperlink"/>
          </w:rPr>
          <w:t>https://www.apprenticeships.gov.uk/influencers/what-is-an-apprenticeship</w:t>
        </w:r>
      </w:hyperlink>
      <w:r w:rsidRPr="00656E31">
        <w:t xml:space="preserve"> </w:t>
      </w:r>
      <w:r>
        <w:t>(</w:t>
      </w:r>
      <w:r w:rsidRPr="00656E31">
        <w:t xml:space="preserve">Accessed: </w:t>
      </w:r>
      <w:r>
        <w:t>0</w:t>
      </w:r>
      <w:r w:rsidRPr="00656E31">
        <w:t>8 February 2024</w:t>
      </w:r>
      <w:r>
        <w:t>)</w:t>
      </w:r>
      <w:r w:rsidRPr="00656E31">
        <w:t xml:space="preserve">. </w:t>
      </w:r>
    </w:p>
    <w:p w14:paraId="2228E7CB" w14:textId="77777777" w:rsidR="009E4FF2" w:rsidRPr="00656E31" w:rsidRDefault="009E4FF2" w:rsidP="00076842">
      <w:r w:rsidRPr="00656E31">
        <w:t xml:space="preserve">Hobson, C. (2019) </w:t>
      </w:r>
      <w:r w:rsidRPr="00656E31">
        <w:rPr>
          <w:i/>
          <w:iCs/>
        </w:rPr>
        <w:t>Apprenticeship trends in England</w:t>
      </w:r>
      <w:r w:rsidRPr="00656E31">
        <w:t xml:space="preserve">. Available at: </w:t>
      </w:r>
      <w:hyperlink r:id="rId28" w:history="1">
        <w:r w:rsidRPr="00656E31">
          <w:rPr>
            <w:rStyle w:val="Hyperlink"/>
          </w:rPr>
          <w:t>https://luminate.prospects.ac.uk/apprenticeship-trends-in-england</w:t>
        </w:r>
      </w:hyperlink>
      <w:r w:rsidRPr="00656E31">
        <w:t xml:space="preserve"> </w:t>
      </w:r>
      <w:r>
        <w:t>(</w:t>
      </w:r>
      <w:r w:rsidRPr="00656E31">
        <w:t xml:space="preserve">Accessed: </w:t>
      </w:r>
      <w:r>
        <w:t>0</w:t>
      </w:r>
      <w:r w:rsidRPr="00656E31">
        <w:t>9 February 2024</w:t>
      </w:r>
      <w:r>
        <w:t>)</w:t>
      </w:r>
      <w:r w:rsidRPr="00656E31">
        <w:t>.</w:t>
      </w:r>
    </w:p>
    <w:p w14:paraId="16512426" w14:textId="77777777" w:rsidR="009E4FF2" w:rsidRPr="00B61033" w:rsidRDefault="009E4FF2" w:rsidP="00833AED">
      <w:r w:rsidRPr="00B61033">
        <w:t xml:space="preserve">Institute for Apprenticeships &amp; Technical Education (2023) </w:t>
      </w:r>
      <w:r w:rsidRPr="00B61033">
        <w:rPr>
          <w:i/>
          <w:iCs/>
        </w:rPr>
        <w:t>ST0533: Architect (Integrated Degree)</w:t>
      </w:r>
      <w:r w:rsidRPr="00B61033">
        <w:t xml:space="preserve">. Unpublished.  </w:t>
      </w:r>
    </w:p>
    <w:p w14:paraId="41E491A2" w14:textId="77777777" w:rsidR="009E4FF2" w:rsidRPr="00B61033" w:rsidRDefault="009E4FF2" w:rsidP="00833AED">
      <w:pPr>
        <w:rPr>
          <w:i/>
          <w:iCs/>
        </w:rPr>
      </w:pPr>
      <w:r w:rsidRPr="00B61033">
        <w:lastRenderedPageBreak/>
        <w:t xml:space="preserve">Institute for Apprenticeships &amp; Technical Education (2023) </w:t>
      </w:r>
      <w:r w:rsidRPr="00B61033">
        <w:rPr>
          <w:i/>
          <w:iCs/>
        </w:rPr>
        <w:t>ST0534: Architectural Assistant (Integrated Degree)</w:t>
      </w:r>
      <w:r w:rsidRPr="00B61033">
        <w:t xml:space="preserve">. Unpublished. </w:t>
      </w:r>
    </w:p>
    <w:p w14:paraId="78B3C6CB" w14:textId="77777777" w:rsidR="009E4FF2" w:rsidRPr="00656E31" w:rsidRDefault="009E4FF2" w:rsidP="00076842">
      <w:pPr>
        <w:rPr>
          <w:lang w:val="en-US"/>
        </w:rPr>
      </w:pPr>
      <w:r w:rsidRPr="00656E31">
        <w:rPr>
          <w:lang w:val="en-US"/>
        </w:rPr>
        <w:t xml:space="preserve">Le Vau, L. (1662) The College des Quatre-Nations, Paris. First floor plan, and scaled section of drawing. New York: Routledge. </w:t>
      </w:r>
    </w:p>
    <w:p w14:paraId="23DE5CDF" w14:textId="77777777" w:rsidR="009E4FF2" w:rsidRPr="00656E31" w:rsidRDefault="009E4FF2" w:rsidP="00076842">
      <w:r w:rsidRPr="00656E31">
        <w:t xml:space="preserve">Martin (1958) </w:t>
      </w:r>
      <w:r w:rsidRPr="00201C37">
        <w:rPr>
          <w:i/>
          <w:iCs/>
        </w:rPr>
        <w:t>RIBA Conference on Architectural Education</w:t>
      </w:r>
      <w:r w:rsidRPr="00656E31">
        <w:t xml:space="preserve">. Available at: </w:t>
      </w:r>
      <w:hyperlink r:id="rId29" w:history="1">
        <w:r w:rsidRPr="00656E31">
          <w:rPr>
            <w:rStyle w:val="Hyperlink"/>
          </w:rPr>
          <w:t>https://www.oxfordconference2008.co.uk/1958conference.pdf</w:t>
        </w:r>
      </w:hyperlink>
      <w:r w:rsidRPr="00656E31">
        <w:t xml:space="preserve"> </w:t>
      </w:r>
      <w:r>
        <w:t>(</w:t>
      </w:r>
      <w:r w:rsidRPr="00656E31">
        <w:t xml:space="preserve">Accessed: </w:t>
      </w:r>
      <w:r>
        <w:t>0</w:t>
      </w:r>
      <w:r w:rsidRPr="00656E31">
        <w:t>3 February 2024</w:t>
      </w:r>
      <w:r>
        <w:t>)</w:t>
      </w:r>
      <w:r w:rsidRPr="00656E31">
        <w:t xml:space="preserve">. </w:t>
      </w:r>
    </w:p>
    <w:p w14:paraId="249DAC0F" w14:textId="77777777" w:rsidR="009E4FF2" w:rsidRPr="00656E31" w:rsidRDefault="009E4FF2" w:rsidP="00076842">
      <w:r w:rsidRPr="00656E31">
        <w:t xml:space="preserve">Mirza-Davies, J. (2015) </w:t>
      </w:r>
      <w:r w:rsidRPr="00656E31">
        <w:rPr>
          <w:i/>
          <w:iCs/>
        </w:rPr>
        <w:t>A short history of apprenticeships in England: from medieval craft guilds to the twenty-first century</w:t>
      </w:r>
      <w:r w:rsidRPr="00656E31">
        <w:t xml:space="preserve">. Available at: </w:t>
      </w:r>
      <w:hyperlink r:id="rId30" w:history="1">
        <w:r w:rsidRPr="00656E31">
          <w:rPr>
            <w:rStyle w:val="Hyperlink"/>
          </w:rPr>
          <w:t>https://commonslibrary.parliament.uk/a-short-history-of-apprenticeships-in-england-from-medieval-craft-guilds-to-the-twenty-first-century/</w:t>
        </w:r>
      </w:hyperlink>
      <w:r w:rsidRPr="00656E31">
        <w:rPr>
          <w:i/>
          <w:iCs/>
        </w:rPr>
        <w:t xml:space="preserve"> </w:t>
      </w:r>
      <w:r>
        <w:t>(</w:t>
      </w:r>
      <w:r w:rsidRPr="00656E31">
        <w:t xml:space="preserve">Accessed: </w:t>
      </w:r>
      <w:r>
        <w:t>0</w:t>
      </w:r>
      <w:r w:rsidRPr="00656E31">
        <w:t>8 February 2024</w:t>
      </w:r>
      <w:r>
        <w:t>)</w:t>
      </w:r>
      <w:r w:rsidRPr="00656E31">
        <w:t xml:space="preserve">. </w:t>
      </w:r>
    </w:p>
    <w:p w14:paraId="4FDE7525" w14:textId="77777777" w:rsidR="009E4FF2" w:rsidRPr="00656E31" w:rsidRDefault="009E4FF2" w:rsidP="00076842">
      <w:r w:rsidRPr="00656E31">
        <w:t xml:space="preserve">Nation Apprenticeship Service (2019) </w:t>
      </w:r>
      <w:r w:rsidRPr="00656E31">
        <w:rPr>
          <w:i/>
          <w:iCs/>
        </w:rPr>
        <w:t>The A-Z of apprenticeships</w:t>
      </w:r>
      <w:r w:rsidRPr="00656E31">
        <w:t xml:space="preserve">. Available at: </w:t>
      </w:r>
      <w:hyperlink r:id="rId31" w:history="1">
        <w:r w:rsidRPr="00656E31">
          <w:rPr>
            <w:rStyle w:val="Hyperlink"/>
          </w:rPr>
          <w:t>https://assets.publishing.service.gov.uk/media/5ccc5ddded915d50be9f00d7/A_to_Z_of_apprenticeships.pdf</w:t>
        </w:r>
      </w:hyperlink>
      <w:r w:rsidRPr="00656E31">
        <w:t xml:space="preserve"> </w:t>
      </w:r>
      <w:r>
        <w:t>(</w:t>
      </w:r>
      <w:r w:rsidRPr="00656E31">
        <w:t>Accessed: 8 February 2024</w:t>
      </w:r>
      <w:r>
        <w:t>)</w:t>
      </w:r>
      <w:r w:rsidRPr="00656E31">
        <w:t xml:space="preserve">. </w:t>
      </w:r>
    </w:p>
    <w:p w14:paraId="2440E10A" w14:textId="77777777" w:rsidR="009E4FF2" w:rsidRPr="002731EB" w:rsidRDefault="009E4FF2" w:rsidP="00076842">
      <w:pPr>
        <w:rPr>
          <w:lang w:val="en-US"/>
        </w:rPr>
      </w:pPr>
      <w:r>
        <w:rPr>
          <w:lang w:val="en-US"/>
        </w:rPr>
        <w:t xml:space="preserve">Nottingham Trent University (2023) </w:t>
      </w:r>
      <w:r w:rsidRPr="00890AEB">
        <w:rPr>
          <w:i/>
          <w:iCs/>
          <w:lang w:val="en-US"/>
        </w:rPr>
        <w:t>Architecture Apprenticeship Workshop</w:t>
      </w:r>
      <w:r>
        <w:rPr>
          <w:lang w:val="en-US"/>
        </w:rPr>
        <w:t xml:space="preserve">. Available at:  </w:t>
      </w:r>
      <w:hyperlink r:id="rId32" w:history="1">
        <w:r w:rsidRPr="00A4165C">
          <w:rPr>
            <w:rStyle w:val="Hyperlink"/>
            <w:lang w:val="en-US"/>
          </w:rPr>
          <w:t>https://www.ntu.ac.uk/about-us/events/events/2023/11/architecture-apprenticeship-employer-event</w:t>
        </w:r>
      </w:hyperlink>
      <w:r>
        <w:rPr>
          <w:lang w:val="en-US"/>
        </w:rPr>
        <w:t xml:space="preserve"> (Accessed 10</w:t>
      </w:r>
      <w:r w:rsidRPr="002731EB">
        <w:rPr>
          <w:vertAlign w:val="superscript"/>
          <w:lang w:val="en-US"/>
        </w:rPr>
        <w:t xml:space="preserve"> </w:t>
      </w:r>
      <w:r>
        <w:rPr>
          <w:lang w:val="en-US"/>
        </w:rPr>
        <w:t>April 2024).</w:t>
      </w:r>
    </w:p>
    <w:p w14:paraId="6805F2E1" w14:textId="77777777" w:rsidR="009E4FF2" w:rsidRPr="00656E31" w:rsidRDefault="009E4FF2" w:rsidP="00076842">
      <w:pPr>
        <w:rPr>
          <w:color w:val="000000" w:themeColor="text1"/>
          <w:lang w:val="en-US"/>
        </w:rPr>
      </w:pPr>
      <w:r w:rsidRPr="00656E31">
        <w:rPr>
          <w:lang w:val="en-US"/>
        </w:rPr>
        <w:t xml:space="preserve">Perelle, A. (1660) </w:t>
      </w:r>
      <w:r w:rsidRPr="00656E31">
        <w:rPr>
          <w:i/>
          <w:iCs/>
          <w:lang w:val="en-US"/>
        </w:rPr>
        <w:t xml:space="preserve">View and perspective of College des Quatre Nations [Print] </w:t>
      </w:r>
      <w:r w:rsidRPr="00656E31">
        <w:rPr>
          <w:color w:val="000000" w:themeColor="text1"/>
          <w:lang w:val="en-US"/>
        </w:rPr>
        <w:t xml:space="preserve">Available at: </w:t>
      </w:r>
      <w:hyperlink r:id="rId33" w:history="1">
        <w:r w:rsidRPr="00656E31">
          <w:rPr>
            <w:rStyle w:val="Hyperlink"/>
            <w:lang w:val="en-US"/>
          </w:rPr>
          <w:t>https://www.tandfonline.com/doi/pdf/10.1080/13602365.2019.1646304</w:t>
        </w:r>
      </w:hyperlink>
      <w:r w:rsidRPr="00656E31">
        <w:rPr>
          <w:color w:val="000000" w:themeColor="text1"/>
          <w:lang w:val="en-US"/>
        </w:rPr>
        <w:t xml:space="preserve"> </w:t>
      </w:r>
      <w:r>
        <w:rPr>
          <w:color w:val="000000" w:themeColor="text1"/>
          <w:lang w:val="en-US"/>
        </w:rPr>
        <w:t>(</w:t>
      </w:r>
      <w:r w:rsidRPr="00656E31">
        <w:rPr>
          <w:color w:val="000000" w:themeColor="text1"/>
          <w:lang w:val="en-US"/>
        </w:rPr>
        <w:t>Accessed 20 February</w:t>
      </w:r>
      <w:r>
        <w:rPr>
          <w:color w:val="000000" w:themeColor="text1"/>
          <w:lang w:val="en-US"/>
        </w:rPr>
        <w:t>)</w:t>
      </w:r>
      <w:r w:rsidRPr="00656E31">
        <w:rPr>
          <w:color w:val="000000" w:themeColor="text1"/>
          <w:lang w:val="en-US"/>
        </w:rPr>
        <w:t>.</w:t>
      </w:r>
    </w:p>
    <w:p w14:paraId="47438F0F" w14:textId="77777777" w:rsidR="009E4FF2" w:rsidRPr="00656E31" w:rsidRDefault="009E4FF2" w:rsidP="00076842">
      <w:r w:rsidRPr="00656E31">
        <w:t xml:space="preserve">Powell, A. (2024) </w:t>
      </w:r>
      <w:r w:rsidRPr="00656E31">
        <w:rPr>
          <w:i/>
          <w:iCs/>
        </w:rPr>
        <w:t>Apprenticeship statistics for England</w:t>
      </w:r>
      <w:r w:rsidRPr="00656E31">
        <w:t xml:space="preserve">. Available at: </w:t>
      </w:r>
      <w:hyperlink r:id="rId34" w:history="1">
        <w:r w:rsidRPr="00656E31">
          <w:rPr>
            <w:rStyle w:val="Hyperlink"/>
          </w:rPr>
          <w:t>https://www.fdmgroup.com/news-insights/apprenticeships-benefits/</w:t>
        </w:r>
      </w:hyperlink>
      <w:r w:rsidRPr="00656E31">
        <w:t xml:space="preserve"> </w:t>
      </w:r>
      <w:r>
        <w:t>(</w:t>
      </w:r>
      <w:r w:rsidRPr="00656E31">
        <w:t xml:space="preserve">Accessed: </w:t>
      </w:r>
      <w:r>
        <w:t>0</w:t>
      </w:r>
      <w:r w:rsidRPr="00656E31">
        <w:t>9 February 2024</w:t>
      </w:r>
      <w:r>
        <w:t>)</w:t>
      </w:r>
      <w:r w:rsidRPr="00656E31">
        <w:t xml:space="preserve">. </w:t>
      </w:r>
    </w:p>
    <w:p w14:paraId="05D40CD1" w14:textId="77777777" w:rsidR="009E4FF2" w:rsidRDefault="009E4FF2" w:rsidP="00FB1957">
      <w:pPr>
        <w:rPr>
          <w:i/>
          <w:iCs/>
          <w:lang w:val="en-US"/>
        </w:rPr>
      </w:pPr>
      <w:r>
        <w:rPr>
          <w:lang w:val="en-US"/>
        </w:rPr>
        <w:t xml:space="preserve">Response from Andrew Bourne, </w:t>
      </w:r>
      <w:r>
        <w:t>Associate Head of Department for Architecture</w:t>
      </w:r>
      <w:r>
        <w:rPr>
          <w:lang w:val="en-US"/>
        </w:rPr>
        <w:t xml:space="preserve"> at University West England. 26 January 2024.  </w:t>
      </w:r>
    </w:p>
    <w:p w14:paraId="32FC63A7" w14:textId="77777777" w:rsidR="009E4FF2" w:rsidRDefault="009E4FF2" w:rsidP="00FB1957">
      <w:pPr>
        <w:rPr>
          <w:lang w:val="en-US"/>
        </w:rPr>
      </w:pPr>
      <w:r>
        <w:rPr>
          <w:lang w:val="en-US"/>
        </w:rPr>
        <w:t xml:space="preserve">Response from </w:t>
      </w:r>
      <w:r w:rsidRPr="004B699B">
        <w:rPr>
          <w:lang w:val="en-US"/>
        </w:rPr>
        <w:t>Anthony Dalby</w:t>
      </w:r>
      <w:r>
        <w:rPr>
          <w:lang w:val="en-US"/>
        </w:rPr>
        <w:t xml:space="preserve">, Course Leader at Nottingham Trent University. 3 January 2024. </w:t>
      </w:r>
    </w:p>
    <w:p w14:paraId="1787BA36" w14:textId="77777777" w:rsidR="009E4FF2" w:rsidRPr="00FA0D08" w:rsidRDefault="009E4FF2" w:rsidP="00FB1957">
      <w:pPr>
        <w:rPr>
          <w:lang w:val="en-US"/>
        </w:rPr>
      </w:pPr>
      <w:r>
        <w:rPr>
          <w:lang w:val="en-US"/>
        </w:rPr>
        <w:t xml:space="preserve">Response from </w:t>
      </w:r>
      <w:r w:rsidRPr="00FA0D08">
        <w:rPr>
          <w:lang w:val="en-US"/>
        </w:rPr>
        <w:t>Ed Shinton</w:t>
      </w:r>
      <w:r>
        <w:rPr>
          <w:lang w:val="en-US"/>
        </w:rPr>
        <w:t xml:space="preserve">, Director of Atelier West. 22 January 2024. </w:t>
      </w:r>
    </w:p>
    <w:p w14:paraId="4CFF7A77" w14:textId="77777777" w:rsidR="009E4FF2" w:rsidRPr="002630A7" w:rsidRDefault="009E4FF2" w:rsidP="00FB1957">
      <w:pPr>
        <w:rPr>
          <w:lang w:val="en-US"/>
        </w:rPr>
      </w:pPr>
      <w:r>
        <w:rPr>
          <w:lang w:val="en-US"/>
        </w:rPr>
        <w:t xml:space="preserve">Response from </w:t>
      </w:r>
      <w:r w:rsidRPr="002630A7">
        <w:rPr>
          <w:lang w:val="en-US"/>
        </w:rPr>
        <w:t>Eleanor Stamp</w:t>
      </w:r>
      <w:r>
        <w:rPr>
          <w:lang w:val="en-US"/>
        </w:rPr>
        <w:t xml:space="preserve">, Student at Nottingham Trent University. 22 January 2024. </w:t>
      </w:r>
      <w:r w:rsidRPr="002630A7">
        <w:rPr>
          <w:lang w:val="en-US"/>
        </w:rPr>
        <w:t xml:space="preserve"> </w:t>
      </w:r>
    </w:p>
    <w:p w14:paraId="000A00B3" w14:textId="77777777" w:rsidR="009E4FF2" w:rsidRPr="002630A7" w:rsidRDefault="009E4FF2" w:rsidP="00FB1957">
      <w:pPr>
        <w:rPr>
          <w:lang w:val="en-US"/>
        </w:rPr>
      </w:pPr>
      <w:r>
        <w:rPr>
          <w:lang w:val="en-US"/>
        </w:rPr>
        <w:t xml:space="preserve">Response from </w:t>
      </w:r>
      <w:r w:rsidRPr="002630A7">
        <w:rPr>
          <w:lang w:val="en-US"/>
        </w:rPr>
        <w:t>James Gionis</w:t>
      </w:r>
      <w:r>
        <w:rPr>
          <w:lang w:val="en-US"/>
        </w:rPr>
        <w:t>,</w:t>
      </w:r>
      <w:r w:rsidRPr="002630A7">
        <w:rPr>
          <w:lang w:val="en-US"/>
        </w:rPr>
        <w:t xml:space="preserve"> </w:t>
      </w:r>
      <w:r>
        <w:rPr>
          <w:lang w:val="en-US"/>
        </w:rPr>
        <w:t xml:space="preserve">Student at Birmingham City University. 2 February 2024. </w:t>
      </w:r>
    </w:p>
    <w:p w14:paraId="1AC981DC" w14:textId="77777777" w:rsidR="009E4FF2" w:rsidRPr="002630A7" w:rsidRDefault="009E4FF2" w:rsidP="00FB1957">
      <w:pPr>
        <w:rPr>
          <w:lang w:val="en-US"/>
        </w:rPr>
      </w:pPr>
      <w:r w:rsidRPr="00F16CA8">
        <w:rPr>
          <w:lang w:val="en-US"/>
        </w:rPr>
        <w:lastRenderedPageBreak/>
        <w:t xml:space="preserve">Response from </w:t>
      </w:r>
      <w:r w:rsidRPr="002630A7">
        <w:rPr>
          <w:lang w:val="en-US"/>
        </w:rPr>
        <w:t>Richard Robinson</w:t>
      </w:r>
      <w:r>
        <w:rPr>
          <w:lang w:val="en-US"/>
        </w:rPr>
        <w:t xml:space="preserve">, Student at Birmingham City University. </w:t>
      </w:r>
      <w:r w:rsidRPr="002630A7">
        <w:rPr>
          <w:lang w:val="en-US"/>
        </w:rPr>
        <w:t xml:space="preserve"> </w:t>
      </w:r>
      <w:r>
        <w:rPr>
          <w:lang w:val="en-US"/>
        </w:rPr>
        <w:t xml:space="preserve">19 February 2024. </w:t>
      </w:r>
    </w:p>
    <w:p w14:paraId="3F879C8E" w14:textId="77777777" w:rsidR="009E4FF2" w:rsidRPr="00FA0D08" w:rsidRDefault="009E4FF2" w:rsidP="00FB1957">
      <w:pPr>
        <w:rPr>
          <w:lang w:val="en-US"/>
        </w:rPr>
      </w:pPr>
      <w:r>
        <w:rPr>
          <w:lang w:val="en-US"/>
        </w:rPr>
        <w:t xml:space="preserve">Response from Simon Wilson, Student at Birmingham City University. 2 February 2024. </w:t>
      </w:r>
    </w:p>
    <w:p w14:paraId="508DCD93" w14:textId="77777777" w:rsidR="009E4FF2" w:rsidRPr="002630A7" w:rsidRDefault="009E4FF2" w:rsidP="00FB1957">
      <w:pPr>
        <w:rPr>
          <w:lang w:val="en-US"/>
        </w:rPr>
      </w:pPr>
      <w:r>
        <w:rPr>
          <w:lang w:val="en-US"/>
        </w:rPr>
        <w:t xml:space="preserve">Response from </w:t>
      </w:r>
      <w:r w:rsidRPr="002630A7">
        <w:rPr>
          <w:lang w:val="en-US"/>
        </w:rPr>
        <w:t>Thomas Koren</w:t>
      </w:r>
      <w:r>
        <w:rPr>
          <w:lang w:val="en-US"/>
        </w:rPr>
        <w:t xml:space="preserve">, Student at London South Bank University. 24 January 2024. </w:t>
      </w:r>
    </w:p>
    <w:p w14:paraId="6B146002" w14:textId="77777777" w:rsidR="009E4FF2" w:rsidRPr="00FA0D08" w:rsidRDefault="009E4FF2" w:rsidP="00FB1957">
      <w:pPr>
        <w:rPr>
          <w:lang w:val="en-US"/>
        </w:rPr>
      </w:pPr>
      <w:r>
        <w:rPr>
          <w:lang w:val="en-US"/>
        </w:rPr>
        <w:t xml:space="preserve">Response from </w:t>
      </w:r>
      <w:r w:rsidRPr="00FA0D08">
        <w:rPr>
          <w:lang w:val="en-US"/>
        </w:rPr>
        <w:t>T</w:t>
      </w:r>
      <w:r>
        <w:rPr>
          <w:lang w:val="en-US"/>
        </w:rPr>
        <w:t>h</w:t>
      </w:r>
      <w:r w:rsidRPr="00FA0D08">
        <w:rPr>
          <w:lang w:val="en-US"/>
        </w:rPr>
        <w:t>om</w:t>
      </w:r>
      <w:r>
        <w:rPr>
          <w:lang w:val="en-US"/>
        </w:rPr>
        <w:t>as</w:t>
      </w:r>
      <w:r w:rsidRPr="00FA0D08">
        <w:rPr>
          <w:lang w:val="en-US"/>
        </w:rPr>
        <w:t xml:space="preserve"> Mann</w:t>
      </w:r>
      <w:r>
        <w:rPr>
          <w:lang w:val="en-US"/>
        </w:rPr>
        <w:t xml:space="preserve">, Director of TMV Architects. 23 January 2024. </w:t>
      </w:r>
    </w:p>
    <w:p w14:paraId="07B4243E" w14:textId="77777777" w:rsidR="009E4FF2" w:rsidRPr="00656E31" w:rsidRDefault="009E4FF2" w:rsidP="00076842">
      <w:r w:rsidRPr="00656E31">
        <w:t>Roaf, S. &amp; Bairstow, A. (eds.) (2008) ‘A re-evaluation of education in architectur</w:t>
      </w:r>
      <w:r w:rsidRPr="00656E31">
        <w:rPr>
          <w:rStyle w:val="Emphasis"/>
        </w:rPr>
        <w:t>e’, The 2nd Oxford conference, 50 years on – resetting the agenda for architectural education</w:t>
      </w:r>
      <w:r w:rsidRPr="00656E31">
        <w:t xml:space="preserve">. Available at: </w:t>
      </w:r>
      <w:hyperlink r:id="rId35" w:tgtFrame="_blank" w:history="1">
        <w:r w:rsidRPr="006663A4">
          <w:rPr>
            <w:rStyle w:val="Hyperlink"/>
          </w:rPr>
          <w:t>https://www.witpress.com/contents/c42068.pdf</w:t>
        </w:r>
      </w:hyperlink>
      <w:r w:rsidRPr="00656E31">
        <w:rPr>
          <w:color w:val="4C94D8" w:themeColor="text2" w:themeTint="80"/>
        </w:rPr>
        <w:t xml:space="preserve"> </w:t>
      </w:r>
      <w:r>
        <w:t>(</w:t>
      </w:r>
      <w:r w:rsidRPr="00656E31">
        <w:t xml:space="preserve">Accessed: </w:t>
      </w:r>
      <w:r>
        <w:t>0</w:t>
      </w:r>
      <w:r w:rsidRPr="00656E31">
        <w:t>3 February 2024</w:t>
      </w:r>
      <w:r>
        <w:t>)</w:t>
      </w:r>
      <w:r w:rsidRPr="00656E31">
        <w:t>.</w:t>
      </w:r>
    </w:p>
    <w:p w14:paraId="24DF0736" w14:textId="77777777" w:rsidR="009E4FF2" w:rsidRPr="00817BC5" w:rsidRDefault="009E4FF2" w:rsidP="00817BC5">
      <w:pPr>
        <w:rPr>
          <w:color w:val="000000" w:themeColor="text1"/>
        </w:rPr>
      </w:pPr>
      <w:r w:rsidRPr="00656E31">
        <w:rPr>
          <w:color w:val="000000" w:themeColor="text1"/>
        </w:rPr>
        <w:t xml:space="preserve">Royal Academy (No Date) </w:t>
      </w:r>
      <w:r w:rsidRPr="00656E31">
        <w:rPr>
          <w:i/>
          <w:iCs/>
          <w:color w:val="000000" w:themeColor="text1"/>
          <w:spacing w:val="-2"/>
        </w:rPr>
        <w:t xml:space="preserve">Records of the School of Architecture. </w:t>
      </w:r>
      <w:r w:rsidRPr="00656E31">
        <w:rPr>
          <w:color w:val="000000" w:themeColor="text1"/>
          <w:spacing w:val="-2"/>
        </w:rPr>
        <w:t>Available at:</w:t>
      </w:r>
      <w:r w:rsidRPr="00656E31">
        <w:t xml:space="preserve"> </w:t>
      </w:r>
      <w:hyperlink r:id="rId36" w:history="1">
        <w:r w:rsidRPr="00A4165C">
          <w:rPr>
            <w:rStyle w:val="Hyperlink"/>
          </w:rPr>
          <w:t>https://www.royalacademy.org.uk/art-artists/archive/records-of-the-school-of-architecture</w:t>
        </w:r>
      </w:hyperlink>
      <w:r>
        <w:t xml:space="preserve"> </w:t>
      </w:r>
      <w:r>
        <w:rPr>
          <w:color w:val="000000" w:themeColor="text1"/>
        </w:rPr>
        <w:t>(</w:t>
      </w:r>
      <w:r w:rsidRPr="00656E31">
        <w:rPr>
          <w:color w:val="000000" w:themeColor="text1"/>
        </w:rPr>
        <w:t>Accessed: 28 January 2024</w:t>
      </w:r>
      <w:r>
        <w:rPr>
          <w:color w:val="000000" w:themeColor="text1"/>
        </w:rPr>
        <w:t>)</w:t>
      </w:r>
      <w:r w:rsidRPr="00656E31">
        <w:rPr>
          <w:color w:val="000000" w:themeColor="text1"/>
        </w:rPr>
        <w:t xml:space="preserve">. </w:t>
      </w:r>
    </w:p>
    <w:p w14:paraId="1B246E4C" w14:textId="77777777" w:rsidR="009E4FF2" w:rsidRPr="00656E31" w:rsidRDefault="009E4FF2" w:rsidP="00076842">
      <w:pPr>
        <w:rPr>
          <w:lang w:val="en-US"/>
        </w:rPr>
      </w:pPr>
      <w:r>
        <w:rPr>
          <w:lang w:val="en-US"/>
        </w:rPr>
        <w:t>Royal Institute of British Architects</w:t>
      </w:r>
      <w:r w:rsidRPr="00656E31">
        <w:rPr>
          <w:lang w:val="en-US"/>
        </w:rPr>
        <w:t xml:space="preserve"> (2019) </w:t>
      </w:r>
      <w:r w:rsidRPr="00656E31">
        <w:rPr>
          <w:i/>
          <w:iCs/>
          <w:lang w:val="en-US"/>
        </w:rPr>
        <w:t>Apprenticeships at CAM Architects</w:t>
      </w:r>
      <w:r w:rsidRPr="00656E31">
        <w:rPr>
          <w:lang w:val="en-US"/>
        </w:rPr>
        <w:t xml:space="preserve">. Available at: </w:t>
      </w:r>
      <w:hyperlink r:id="rId37" w:history="1">
        <w:r w:rsidRPr="00656E31">
          <w:rPr>
            <w:rStyle w:val="Hyperlink"/>
            <w:lang w:val="en-US"/>
          </w:rPr>
          <w:t>https://www.architecture.com/knowledge-and-resources/knowledge-landing-page/case-study-architecture-apprenticeships-at-cam-architects</w:t>
        </w:r>
      </w:hyperlink>
      <w:r w:rsidRPr="00656E31">
        <w:rPr>
          <w:lang w:val="en-US"/>
        </w:rPr>
        <w:t xml:space="preserve"> </w:t>
      </w:r>
      <w:r>
        <w:rPr>
          <w:lang w:val="en-US"/>
        </w:rPr>
        <w:t>(</w:t>
      </w:r>
      <w:r w:rsidRPr="00656E31">
        <w:rPr>
          <w:lang w:val="en-US"/>
        </w:rPr>
        <w:t xml:space="preserve">Accessed: </w:t>
      </w:r>
      <w:r>
        <w:rPr>
          <w:lang w:val="en-US"/>
        </w:rPr>
        <w:t>28 March 2024)</w:t>
      </w:r>
      <w:r w:rsidRPr="00656E31">
        <w:rPr>
          <w:lang w:val="en-US"/>
        </w:rPr>
        <w:t xml:space="preserve">. </w:t>
      </w:r>
    </w:p>
    <w:p w14:paraId="5FA81E9E" w14:textId="77777777" w:rsidR="009E4FF2" w:rsidRPr="00656E31" w:rsidRDefault="009E4FF2" w:rsidP="00076842">
      <w:r>
        <w:t>Royal Institute of British Architects</w:t>
      </w:r>
      <w:r w:rsidRPr="00656E31">
        <w:t xml:space="preserve"> (2020) </w:t>
      </w:r>
      <w:r w:rsidRPr="00656E31">
        <w:rPr>
          <w:i/>
          <w:iCs/>
        </w:rPr>
        <w:t xml:space="preserve">Advanced </w:t>
      </w:r>
      <w:proofErr w:type="spellStart"/>
      <w:r w:rsidRPr="00656E31">
        <w:rPr>
          <w:i/>
          <w:iCs/>
        </w:rPr>
        <w:t>Diplomain</w:t>
      </w:r>
      <w:proofErr w:type="spellEnd"/>
      <w:r w:rsidRPr="00656E31">
        <w:rPr>
          <w:i/>
          <w:iCs/>
        </w:rPr>
        <w:t xml:space="preserve"> Professional Practice in Architecture Application Form RIBA Part 3</w:t>
      </w:r>
      <w:r w:rsidRPr="00656E31">
        <w:t xml:space="preserve">. Available at: </w:t>
      </w:r>
      <w:hyperlink r:id="rId38" w:history="1">
        <w:r w:rsidRPr="00656E31">
          <w:rPr>
            <w:rStyle w:val="Hyperlink"/>
          </w:rPr>
          <w:t>RIBA Part 3 UK Application Form 2020 (4).pdf</w:t>
        </w:r>
      </w:hyperlink>
      <w:r w:rsidRPr="00656E31">
        <w:t xml:space="preserve"> </w:t>
      </w:r>
      <w:r>
        <w:t>(</w:t>
      </w:r>
      <w:r w:rsidRPr="00656E31">
        <w:t>Accessed: 10 February 2024</w:t>
      </w:r>
      <w:r>
        <w:t>)</w:t>
      </w:r>
      <w:r w:rsidRPr="00656E31">
        <w:t xml:space="preserve">. </w:t>
      </w:r>
    </w:p>
    <w:p w14:paraId="4FAB7867" w14:textId="77777777" w:rsidR="009E4FF2" w:rsidRPr="00656E31" w:rsidRDefault="009E4FF2" w:rsidP="00076842">
      <w:pPr>
        <w:rPr>
          <w:lang w:val="en-US"/>
        </w:rPr>
      </w:pPr>
      <w:r>
        <w:rPr>
          <w:lang w:val="en-US"/>
        </w:rPr>
        <w:t xml:space="preserve">Royal Institute of British Architects </w:t>
      </w:r>
      <w:r w:rsidRPr="00656E31">
        <w:rPr>
          <w:lang w:val="en-US"/>
        </w:rPr>
        <w:t xml:space="preserve">(2020) </w:t>
      </w:r>
      <w:r w:rsidRPr="00656E31">
        <w:rPr>
          <w:i/>
          <w:iCs/>
          <w:lang w:val="en-US"/>
        </w:rPr>
        <w:t>Case study: apprenticeships at HLM Architects</w:t>
      </w:r>
      <w:r w:rsidRPr="00656E31">
        <w:rPr>
          <w:lang w:val="en-US"/>
        </w:rPr>
        <w:t xml:space="preserve">. Available at: </w:t>
      </w:r>
      <w:hyperlink r:id="rId39" w:history="1">
        <w:r w:rsidRPr="00656E31">
          <w:rPr>
            <w:rStyle w:val="Hyperlink"/>
            <w:lang w:val="en-US"/>
          </w:rPr>
          <w:t>https://www.architecture.com/knowledge-and-resources/knowledge-landing-page/hlm-architects-apprenticeships</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0036DB91" w14:textId="77777777" w:rsidR="009E4FF2" w:rsidRPr="00656E31" w:rsidRDefault="009E4FF2" w:rsidP="00076842">
      <w:pPr>
        <w:rPr>
          <w:lang w:val="en-US"/>
        </w:rPr>
      </w:pPr>
      <w:r>
        <w:rPr>
          <w:lang w:val="en-US"/>
        </w:rPr>
        <w:t>Royal Institute of British Architects</w:t>
      </w:r>
      <w:r w:rsidRPr="00656E31">
        <w:rPr>
          <w:lang w:val="en-US"/>
        </w:rPr>
        <w:t xml:space="preserve"> (2020) </w:t>
      </w:r>
      <w:r w:rsidRPr="00656E31">
        <w:rPr>
          <w:i/>
          <w:iCs/>
          <w:lang w:val="en-US"/>
        </w:rPr>
        <w:t>Case study: apprenticeships at GSS Architecture</w:t>
      </w:r>
      <w:r w:rsidRPr="00656E31">
        <w:rPr>
          <w:lang w:val="en-US"/>
        </w:rPr>
        <w:t xml:space="preserve">. Available at: </w:t>
      </w:r>
      <w:hyperlink r:id="rId40" w:history="1">
        <w:r w:rsidRPr="00656E31">
          <w:rPr>
            <w:rStyle w:val="Hyperlink"/>
            <w:lang w:val="en-US"/>
          </w:rPr>
          <w:t>https://www.architecture.com/knowledge-and-resources/knowledge-landing-page/gss-architecture-apprenticeships</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5391FC7A" w14:textId="77777777" w:rsidR="009E4FF2" w:rsidRPr="00656E31" w:rsidRDefault="009E4FF2" w:rsidP="00076842">
      <w:pPr>
        <w:rPr>
          <w:lang w:val="en-US"/>
        </w:rPr>
      </w:pPr>
      <w:r>
        <w:rPr>
          <w:lang w:val="en-US"/>
        </w:rPr>
        <w:t xml:space="preserve">Royal Institute of British Architects </w:t>
      </w:r>
      <w:r w:rsidRPr="00656E31">
        <w:rPr>
          <w:lang w:val="en-US"/>
        </w:rPr>
        <w:t xml:space="preserve">(2020) </w:t>
      </w:r>
      <w:r w:rsidRPr="00656E31">
        <w:rPr>
          <w:i/>
          <w:iCs/>
          <w:lang w:val="en-US"/>
        </w:rPr>
        <w:t>Case study: apprenticeships at Oxford Brookes University</w:t>
      </w:r>
      <w:r w:rsidRPr="00656E31">
        <w:rPr>
          <w:lang w:val="en-US"/>
        </w:rPr>
        <w:t xml:space="preserve">. Available at: </w:t>
      </w:r>
      <w:hyperlink r:id="rId41" w:history="1">
        <w:r w:rsidRPr="00656E31">
          <w:rPr>
            <w:rStyle w:val="Hyperlink"/>
            <w:lang w:val="en-US"/>
          </w:rPr>
          <w:t>https://www.architecture.com/knowledge-and-resources/knowledge-landing-page/oxford-brookes-university-apprenticeships</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228FB402" w14:textId="77777777" w:rsidR="009E4FF2" w:rsidRPr="00656E31" w:rsidRDefault="009E4FF2" w:rsidP="00076842">
      <w:pPr>
        <w:rPr>
          <w:lang w:val="en-US"/>
        </w:rPr>
      </w:pPr>
      <w:r>
        <w:rPr>
          <w:lang w:val="en-US"/>
        </w:rPr>
        <w:t xml:space="preserve">Royal Institute of British Architects </w:t>
      </w:r>
      <w:r w:rsidRPr="00656E31">
        <w:rPr>
          <w:lang w:val="en-US"/>
        </w:rPr>
        <w:t xml:space="preserve">(2022) </w:t>
      </w:r>
      <w:r w:rsidRPr="00656E31">
        <w:rPr>
          <w:i/>
          <w:iCs/>
          <w:lang w:val="en-US"/>
        </w:rPr>
        <w:t>Apprenticeship case study: Tim Welch, Atelier West</w:t>
      </w:r>
      <w:r w:rsidRPr="00656E31">
        <w:rPr>
          <w:lang w:val="en-US"/>
        </w:rPr>
        <w:t>. Available at:</w:t>
      </w:r>
      <w:r w:rsidRPr="00656E31">
        <w:t xml:space="preserve"> </w:t>
      </w:r>
      <w:hyperlink r:id="rId42" w:history="1">
        <w:r w:rsidRPr="00656E31">
          <w:rPr>
            <w:rStyle w:val="Hyperlink"/>
            <w:lang w:val="en-US"/>
          </w:rPr>
          <w:t>https://www.architecture.com/knowledge-and-resources/knowledge-landing-page/apprenticeship-case-study-tim-welch-atelier-west</w:t>
        </w:r>
      </w:hyperlink>
      <w:r w:rsidRPr="00656E31">
        <w:rPr>
          <w:lang w:val="en-US"/>
        </w:rPr>
        <w:t xml:space="preserve"> </w:t>
      </w:r>
      <w:r>
        <w:rPr>
          <w:lang w:val="en-US"/>
        </w:rPr>
        <w:t>(</w:t>
      </w:r>
      <w:r w:rsidRPr="00656E31">
        <w:rPr>
          <w:lang w:val="en-US"/>
        </w:rPr>
        <w:t xml:space="preserve">Accessed: </w:t>
      </w:r>
      <w:r>
        <w:rPr>
          <w:lang w:val="en-US"/>
        </w:rPr>
        <w:t>29 March 2024)</w:t>
      </w:r>
      <w:r w:rsidRPr="00656E31">
        <w:rPr>
          <w:lang w:val="en-US"/>
        </w:rPr>
        <w:t xml:space="preserve">. </w:t>
      </w:r>
    </w:p>
    <w:p w14:paraId="7DF970DD" w14:textId="77777777" w:rsidR="009E4FF2" w:rsidRPr="00656E31" w:rsidRDefault="009E4FF2" w:rsidP="00076842">
      <w:r w:rsidRPr="00656E31">
        <w:t xml:space="preserve">Royal Institute of British Architects (2022) </w:t>
      </w:r>
      <w:r w:rsidRPr="00656E31">
        <w:rPr>
          <w:i/>
          <w:iCs/>
        </w:rPr>
        <w:t>RIBA Education Statistics 2021/22.</w:t>
      </w:r>
      <w:r w:rsidRPr="00656E31">
        <w:t xml:space="preserve"> Available at: </w:t>
      </w:r>
      <w:hyperlink r:id="rId43" w:history="1">
        <w:r w:rsidRPr="00656E31">
          <w:rPr>
            <w:rStyle w:val="Hyperlink"/>
          </w:rPr>
          <w:t>https://www.architecture.com/knowledge-and-resources/knowledge-landing-page/education-statistics</w:t>
        </w:r>
      </w:hyperlink>
      <w:r w:rsidRPr="00656E31">
        <w:t xml:space="preserve"> </w:t>
      </w:r>
      <w:r>
        <w:t>(</w:t>
      </w:r>
      <w:r w:rsidRPr="00656E31">
        <w:t>Accessed: 10 February 2024</w:t>
      </w:r>
      <w:r>
        <w:t>)</w:t>
      </w:r>
      <w:r w:rsidRPr="00656E31">
        <w:t>.</w:t>
      </w:r>
    </w:p>
    <w:p w14:paraId="656BBAB4" w14:textId="77777777" w:rsidR="009E4FF2" w:rsidRDefault="009E4FF2" w:rsidP="00076842">
      <w:pPr>
        <w:pStyle w:val="Heading1"/>
        <w:rPr>
          <w:rFonts w:eastAsiaTheme="minorHAnsi"/>
          <w:b w:val="0"/>
          <w:bCs w:val="0"/>
          <w:sz w:val="22"/>
          <w:szCs w:val="22"/>
        </w:rPr>
      </w:pPr>
      <w:r w:rsidRPr="006663A4">
        <w:rPr>
          <w:rFonts w:eastAsiaTheme="minorHAnsi"/>
          <w:b w:val="0"/>
          <w:bCs w:val="0"/>
          <w:sz w:val="22"/>
          <w:szCs w:val="22"/>
        </w:rPr>
        <w:lastRenderedPageBreak/>
        <w:t xml:space="preserve">Royal Institute of British Architects (2023) </w:t>
      </w:r>
      <w:r w:rsidRPr="00817BC5">
        <w:rPr>
          <w:rFonts w:eastAsiaTheme="minorHAnsi"/>
          <w:b w:val="0"/>
          <w:bCs w:val="0"/>
          <w:i/>
          <w:iCs/>
          <w:sz w:val="22"/>
          <w:szCs w:val="22"/>
        </w:rPr>
        <w:t>Removing Parts 1,2 and 3 a mistake: RIBA responds to ARB consultation on education reform</w:t>
      </w:r>
      <w:r w:rsidRPr="006663A4">
        <w:rPr>
          <w:rFonts w:eastAsiaTheme="minorHAnsi"/>
          <w:b w:val="0"/>
          <w:bCs w:val="0"/>
          <w:sz w:val="22"/>
          <w:szCs w:val="22"/>
        </w:rPr>
        <w:t>. Available at:</w:t>
      </w:r>
      <w:r w:rsidRPr="00656E31">
        <w:t xml:space="preserve"> </w:t>
      </w:r>
      <w:hyperlink r:id="rId44" w:history="1">
        <w:r w:rsidRPr="006663A4">
          <w:rPr>
            <w:rStyle w:val="Hyperlink"/>
            <w:b w:val="0"/>
            <w:bCs w:val="0"/>
            <w:sz w:val="22"/>
            <w:szCs w:val="22"/>
          </w:rPr>
          <w:t>https://www.architecture.com/knowledge-and-resources/knowledge-landing-page/riba-responds-to-arb-consultation-on-education-reform</w:t>
        </w:r>
      </w:hyperlink>
      <w:r w:rsidRPr="00656E31">
        <w:t xml:space="preserve"> </w:t>
      </w:r>
      <w:r>
        <w:rPr>
          <w:rFonts w:eastAsiaTheme="minorHAnsi"/>
          <w:b w:val="0"/>
          <w:bCs w:val="0"/>
          <w:sz w:val="22"/>
          <w:szCs w:val="22"/>
        </w:rPr>
        <w:t>(</w:t>
      </w:r>
      <w:r w:rsidRPr="006663A4">
        <w:rPr>
          <w:rFonts w:eastAsiaTheme="minorHAnsi"/>
          <w:b w:val="0"/>
          <w:bCs w:val="0"/>
          <w:sz w:val="22"/>
          <w:szCs w:val="22"/>
        </w:rPr>
        <w:t xml:space="preserve">Accessed: </w:t>
      </w:r>
      <w:r>
        <w:rPr>
          <w:rFonts w:eastAsiaTheme="minorHAnsi"/>
          <w:b w:val="0"/>
          <w:bCs w:val="0"/>
          <w:sz w:val="22"/>
          <w:szCs w:val="22"/>
        </w:rPr>
        <w:t>0</w:t>
      </w:r>
      <w:r w:rsidRPr="006663A4">
        <w:rPr>
          <w:rFonts w:eastAsiaTheme="minorHAnsi"/>
          <w:b w:val="0"/>
          <w:bCs w:val="0"/>
          <w:sz w:val="22"/>
          <w:szCs w:val="22"/>
        </w:rPr>
        <w:t>3 February 2024</w:t>
      </w:r>
      <w:r>
        <w:rPr>
          <w:rFonts w:eastAsiaTheme="minorHAnsi"/>
          <w:b w:val="0"/>
          <w:bCs w:val="0"/>
          <w:sz w:val="22"/>
          <w:szCs w:val="22"/>
        </w:rPr>
        <w:t>)</w:t>
      </w:r>
      <w:r w:rsidRPr="006663A4">
        <w:rPr>
          <w:rFonts w:eastAsiaTheme="minorHAnsi"/>
          <w:b w:val="0"/>
          <w:bCs w:val="0"/>
          <w:sz w:val="22"/>
          <w:szCs w:val="22"/>
        </w:rPr>
        <w:t xml:space="preserve">. </w:t>
      </w:r>
    </w:p>
    <w:p w14:paraId="70E6854C" w14:textId="77777777" w:rsidR="009E4FF2" w:rsidRDefault="009E4FF2" w:rsidP="00817BC5">
      <w:r w:rsidRPr="00656E31">
        <w:t>Royal Institute of British Architects</w:t>
      </w:r>
      <w:r>
        <w:t xml:space="preserve"> (2023) </w:t>
      </w:r>
      <w:r w:rsidRPr="004C44EE">
        <w:rPr>
          <w:i/>
          <w:iCs/>
        </w:rPr>
        <w:t>Validation procedures and criteria</w:t>
      </w:r>
      <w:r>
        <w:t xml:space="preserve">. Available at: </w:t>
      </w:r>
      <w:hyperlink r:id="rId45" w:history="1">
        <w:r w:rsidRPr="00A4165C">
          <w:rPr>
            <w:rStyle w:val="Hyperlink"/>
          </w:rPr>
          <w:t>https://www.architecture.com/knowledge-and-resources/resources-landing-page/validation-procedures-and-criteria</w:t>
        </w:r>
      </w:hyperlink>
      <w:r>
        <w:t xml:space="preserve"> (Accessed: 10 April 2024).</w:t>
      </w:r>
    </w:p>
    <w:p w14:paraId="5694A2C1" w14:textId="77777777" w:rsidR="009E4FF2" w:rsidRPr="006663A4" w:rsidRDefault="009E4FF2" w:rsidP="00076842">
      <w:r w:rsidRPr="006663A4">
        <w:t>Royal Institute of British Architects</w:t>
      </w:r>
      <w:r>
        <w:t xml:space="preserve"> </w:t>
      </w:r>
      <w:r w:rsidRPr="006663A4">
        <w:t xml:space="preserve">(2024) </w:t>
      </w:r>
      <w:r w:rsidRPr="00817BC5">
        <w:rPr>
          <w:i/>
          <w:iCs/>
        </w:rPr>
        <w:t>Celebrating 100 years of RIBA educational validation (1924-2024)</w:t>
      </w:r>
      <w:r w:rsidRPr="00882E2C">
        <w:t xml:space="preserve">. Available at: </w:t>
      </w:r>
      <w:hyperlink r:id="rId46" w:history="1">
        <w:r w:rsidRPr="00656E31">
          <w:rPr>
            <w:rStyle w:val="Hyperlink"/>
          </w:rPr>
          <w:t>https://www.architecture.com/knowledge-and-resources/knowledge-landing-page/1924-2024-celebrating-100-years-of-educational-validation</w:t>
        </w:r>
      </w:hyperlink>
      <w:r w:rsidRPr="00656E31">
        <w:t xml:space="preserve"> </w:t>
      </w:r>
      <w:r>
        <w:t>(</w:t>
      </w:r>
      <w:r w:rsidRPr="00882E2C">
        <w:t xml:space="preserve">Accessed: </w:t>
      </w:r>
      <w:r>
        <w:t>0</w:t>
      </w:r>
      <w:r w:rsidRPr="00882E2C">
        <w:t>1 February 2024</w:t>
      </w:r>
      <w:r>
        <w:t>)</w:t>
      </w:r>
      <w:r w:rsidRPr="00882E2C">
        <w:t>.</w:t>
      </w:r>
    </w:p>
    <w:p w14:paraId="1F34A08E" w14:textId="77777777" w:rsidR="009E4FF2" w:rsidRPr="00656E31" w:rsidRDefault="009E4FF2" w:rsidP="00076842">
      <w:r>
        <w:t xml:space="preserve">Royal Institute of British Architects </w:t>
      </w:r>
      <w:r w:rsidRPr="00656E31">
        <w:t xml:space="preserve">(2024) </w:t>
      </w:r>
      <w:r w:rsidRPr="00656E31">
        <w:rPr>
          <w:i/>
          <w:iCs/>
        </w:rPr>
        <w:t>Universities offering architecture apprenticeship training</w:t>
      </w:r>
      <w:r w:rsidRPr="00656E31">
        <w:t xml:space="preserve">. Available at: </w:t>
      </w:r>
      <w:hyperlink r:id="rId47" w:history="1">
        <w:r w:rsidRPr="00656E31">
          <w:rPr>
            <w:rStyle w:val="Hyperlink"/>
          </w:rPr>
          <w:t>https://www.architecture.com/education-cpd-and-careers/apprenticeships/universities-offering-architecture-apprenticeship-training</w:t>
        </w:r>
      </w:hyperlink>
      <w:r w:rsidRPr="00656E31">
        <w:t xml:space="preserve"> </w:t>
      </w:r>
      <w:r>
        <w:t>(</w:t>
      </w:r>
      <w:r w:rsidRPr="00656E31">
        <w:t>Accessed: 10 February 2024</w:t>
      </w:r>
      <w:r>
        <w:t>)</w:t>
      </w:r>
      <w:r w:rsidRPr="00656E31">
        <w:t xml:space="preserve">. </w:t>
      </w:r>
    </w:p>
    <w:p w14:paraId="41002447" w14:textId="77777777" w:rsidR="009E4FF2" w:rsidRPr="00656E31" w:rsidRDefault="009E4FF2" w:rsidP="00076842">
      <w:r>
        <w:t>Royal Institute of British Architects</w:t>
      </w:r>
      <w:r w:rsidRPr="00656E31">
        <w:t xml:space="preserve"> (no date) </w:t>
      </w:r>
      <w:r w:rsidRPr="00656E31">
        <w:rPr>
          <w:i/>
          <w:iCs/>
        </w:rPr>
        <w:t>Architecture Apprenticeships</w:t>
      </w:r>
      <w:r w:rsidRPr="00656E31">
        <w:t xml:space="preserve">. Available at: </w:t>
      </w:r>
      <w:hyperlink r:id="rId48" w:history="1">
        <w:r w:rsidRPr="00656E31">
          <w:rPr>
            <w:rStyle w:val="Hyperlink"/>
          </w:rPr>
          <w:t>https://www.architecture.com/education-cpd-and-careers/apprenticeships</w:t>
        </w:r>
      </w:hyperlink>
      <w:r w:rsidRPr="00656E31">
        <w:t xml:space="preserve"> </w:t>
      </w:r>
      <w:r>
        <w:t>(</w:t>
      </w:r>
      <w:r w:rsidRPr="00656E31">
        <w:t>Accessed: 10 February 2024</w:t>
      </w:r>
      <w:r>
        <w:t>)</w:t>
      </w:r>
      <w:r w:rsidRPr="00656E31">
        <w:t xml:space="preserve">. </w:t>
      </w:r>
    </w:p>
    <w:p w14:paraId="3D7C9694" w14:textId="77777777" w:rsidR="009E4FF2" w:rsidRPr="00656E31" w:rsidRDefault="009E4FF2" w:rsidP="00076842">
      <w:r>
        <w:t>Royal Institute of British Architects</w:t>
      </w:r>
      <w:r w:rsidRPr="00656E31">
        <w:t xml:space="preserve"> (no date) </w:t>
      </w:r>
      <w:r w:rsidRPr="00656E31">
        <w:rPr>
          <w:i/>
          <w:iCs/>
        </w:rPr>
        <w:t>Becoming an architecture apprentice</w:t>
      </w:r>
      <w:r w:rsidRPr="00656E31">
        <w:t xml:space="preserve">. Available at: </w:t>
      </w:r>
      <w:hyperlink r:id="rId49" w:history="1">
        <w:r w:rsidRPr="00A4165C">
          <w:rPr>
            <w:rStyle w:val="Hyperlink"/>
          </w:rPr>
          <w:t>https://www.architecture.com/education-cpd-and careers/apprenticeships/becoming-an-architecture-apprentice</w:t>
        </w:r>
      </w:hyperlink>
      <w:r w:rsidRPr="00656E31">
        <w:t xml:space="preserve"> </w:t>
      </w:r>
      <w:r>
        <w:t>(</w:t>
      </w:r>
      <w:r w:rsidRPr="00656E31">
        <w:t>Accessed: 11 February 2024</w:t>
      </w:r>
      <w:r>
        <w:t>)</w:t>
      </w:r>
      <w:r w:rsidRPr="00656E31">
        <w:t xml:space="preserve">. </w:t>
      </w:r>
    </w:p>
    <w:p w14:paraId="6FA97CFC" w14:textId="77777777" w:rsidR="009E4FF2" w:rsidRPr="00656E31" w:rsidRDefault="009E4FF2" w:rsidP="00076842">
      <w:r>
        <w:t xml:space="preserve">Royal Institute of British Architects </w:t>
      </w:r>
      <w:r w:rsidRPr="00656E31">
        <w:t xml:space="preserve">(no date) </w:t>
      </w:r>
      <w:r w:rsidRPr="00656E31">
        <w:rPr>
          <w:i/>
          <w:iCs/>
        </w:rPr>
        <w:t>Employing an Architecture Apprentice</w:t>
      </w:r>
      <w:r w:rsidRPr="00656E31">
        <w:t xml:space="preserve">. Available at: </w:t>
      </w:r>
      <w:hyperlink r:id="rId50" w:anchor=":~:text=The%20Institute%20for%20Apprenticeships%20and%20Technical%20Education%20has%20set%20a,amount%20in%20top%2Dup%20costs" w:history="1">
        <w:r w:rsidRPr="00656E31">
          <w:rPr>
            <w:rStyle w:val="Hyperlink"/>
          </w:rPr>
          <w:t>https://www.architecture.com/education-cpd-and-careers/apprenticeships/employing-an-architecture-apprentice#:~:text=The%20Institute%20for%20Apprenticeships%20and%20Technical%20Education%20has%20set%20a,amount%20in%20top%2Dup%20costs</w:t>
        </w:r>
      </w:hyperlink>
      <w:r w:rsidRPr="00656E31">
        <w:t xml:space="preserve"> </w:t>
      </w:r>
      <w:r>
        <w:t>(</w:t>
      </w:r>
      <w:r w:rsidRPr="00656E31">
        <w:t>Accessed: 10 February 2024</w:t>
      </w:r>
      <w:r>
        <w:t>)</w:t>
      </w:r>
      <w:r w:rsidRPr="00656E31">
        <w:t xml:space="preserve">. </w:t>
      </w:r>
    </w:p>
    <w:p w14:paraId="542CCBDA" w14:textId="77777777" w:rsidR="009E4FF2" w:rsidRPr="00656E31" w:rsidRDefault="009E4FF2" w:rsidP="00076842">
      <w:r w:rsidRPr="00656E31">
        <w:rPr>
          <w:lang w:val="en-US"/>
        </w:rPr>
        <w:t xml:space="preserve">Royal Institute of British Architects (No Date) </w:t>
      </w:r>
      <w:r w:rsidRPr="00656E31">
        <w:rPr>
          <w:i/>
          <w:iCs/>
          <w:lang w:val="en-US"/>
        </w:rPr>
        <w:t>RIBA Validation</w:t>
      </w:r>
      <w:r w:rsidRPr="00656E31">
        <w:rPr>
          <w:lang w:val="en-US"/>
        </w:rPr>
        <w:t xml:space="preserve">. Available at: </w:t>
      </w:r>
      <w:hyperlink r:id="rId51" w:history="1">
        <w:r w:rsidRPr="00656E31">
          <w:rPr>
            <w:rStyle w:val="Hyperlink"/>
            <w:lang w:val="en-US"/>
          </w:rPr>
          <w:t>https://www.architecture.com/education-cpd-and-careers/riba-validation</w:t>
        </w:r>
      </w:hyperlink>
      <w:r w:rsidRPr="00656E31">
        <w:rPr>
          <w:lang w:val="en-US"/>
        </w:rPr>
        <w:t xml:space="preserve"> </w:t>
      </w:r>
      <w:r>
        <w:t>(</w:t>
      </w:r>
      <w:r w:rsidRPr="00656E31">
        <w:t xml:space="preserve">Accessed: </w:t>
      </w:r>
      <w:r>
        <w:t>0</w:t>
      </w:r>
      <w:r w:rsidRPr="00656E31">
        <w:t>1 February 2024</w:t>
      </w:r>
      <w:r>
        <w:t>)</w:t>
      </w:r>
      <w:r w:rsidRPr="00656E31">
        <w:t>.</w:t>
      </w:r>
    </w:p>
    <w:p w14:paraId="55955139" w14:textId="77777777" w:rsidR="009E4FF2" w:rsidRPr="00656E31" w:rsidRDefault="009E4FF2" w:rsidP="00076842">
      <w:r w:rsidRPr="00656E31">
        <w:rPr>
          <w:lang w:val="en-US"/>
        </w:rPr>
        <w:t xml:space="preserve">Saint, A. (2006) </w:t>
      </w:r>
      <w:r w:rsidRPr="00656E31">
        <w:rPr>
          <w:rStyle w:val="Strong"/>
          <w:b w:val="0"/>
          <w:bCs w:val="0"/>
          <w:i/>
          <w:iCs/>
          <w:color w:val="000000" w:themeColor="text1"/>
          <w:shd w:val="clear" w:color="auto" w:fill="FFFFFF"/>
        </w:rPr>
        <w:t xml:space="preserve">The Cambridge School of Architecture: a Brief History. </w:t>
      </w:r>
      <w:r w:rsidRPr="00656E31">
        <w:rPr>
          <w:rStyle w:val="Strong"/>
          <w:b w:val="0"/>
          <w:bCs w:val="0"/>
          <w:color w:val="000000" w:themeColor="text1"/>
          <w:shd w:val="clear" w:color="auto" w:fill="FFFFFF"/>
        </w:rPr>
        <w:t>Available at:</w:t>
      </w:r>
      <w:r w:rsidRPr="00656E31">
        <w:rPr>
          <w:rStyle w:val="Strong"/>
          <w:i/>
          <w:iCs/>
          <w:color w:val="000000" w:themeColor="text1"/>
          <w:shd w:val="clear" w:color="auto" w:fill="FFFFFF"/>
        </w:rPr>
        <w:t xml:space="preserve"> </w:t>
      </w:r>
      <w:hyperlink r:id="rId52" w:history="1">
        <w:r w:rsidRPr="00656E31">
          <w:rPr>
            <w:rStyle w:val="Hyperlink"/>
            <w:shd w:val="clear" w:color="auto" w:fill="FFFFFF"/>
          </w:rPr>
          <w:t>https://www.arct.cam.ac.uk/aboutthedepartment/aboutthedepthome</w:t>
        </w:r>
      </w:hyperlink>
      <w:r w:rsidRPr="00656E31">
        <w:rPr>
          <w:rStyle w:val="Strong"/>
          <w:i/>
          <w:iCs/>
          <w:color w:val="000000" w:themeColor="text1"/>
          <w:shd w:val="clear" w:color="auto" w:fill="FFFFFF"/>
        </w:rPr>
        <w:t xml:space="preserve"> </w:t>
      </w:r>
      <w:r>
        <w:t>(</w:t>
      </w:r>
      <w:r w:rsidRPr="00656E31">
        <w:t>Accessed: 26 January 2024</w:t>
      </w:r>
      <w:r>
        <w:t>)</w:t>
      </w:r>
      <w:r w:rsidRPr="00656E31">
        <w:t xml:space="preserve">. </w:t>
      </w:r>
    </w:p>
    <w:p w14:paraId="5C59C82E" w14:textId="77777777" w:rsidR="009E4FF2" w:rsidRPr="00656E31" w:rsidRDefault="009E4FF2" w:rsidP="00076842">
      <w:r w:rsidRPr="00656E31">
        <w:lastRenderedPageBreak/>
        <w:t xml:space="preserve">Scott Brownrigg (2017) </w:t>
      </w:r>
      <w:r w:rsidRPr="00656E31">
        <w:rPr>
          <w:i/>
          <w:iCs/>
        </w:rPr>
        <w:t>The Trailblazer Process: A new initiative in Architectural Education</w:t>
      </w:r>
      <w:r w:rsidRPr="00656E31">
        <w:t xml:space="preserve">. Available at: </w:t>
      </w:r>
      <w:hyperlink r:id="rId53" w:history="1">
        <w:r w:rsidRPr="00656E31">
          <w:rPr>
            <w:rStyle w:val="Hyperlink"/>
          </w:rPr>
          <w:t>https://www.scottbrownrigg.com/company/news/the-trailblazer-process-a-new-initiative-in-architectural-education/</w:t>
        </w:r>
      </w:hyperlink>
      <w:r w:rsidRPr="00656E31">
        <w:t xml:space="preserve"> </w:t>
      </w:r>
      <w:r>
        <w:t>(</w:t>
      </w:r>
      <w:r w:rsidRPr="00656E31">
        <w:t>Accessed: 9 February 2024</w:t>
      </w:r>
      <w:r>
        <w:t>)</w:t>
      </w:r>
      <w:r w:rsidRPr="00656E31">
        <w:t xml:space="preserve">. </w:t>
      </w:r>
    </w:p>
    <w:p w14:paraId="7B6169B2" w14:textId="77777777" w:rsidR="009E4FF2" w:rsidRPr="00656E31" w:rsidRDefault="009E4FF2" w:rsidP="00076842">
      <w:r w:rsidRPr="00656E31">
        <w:t xml:space="preserve">Sheffield Hallam University (2024) </w:t>
      </w:r>
      <w:r w:rsidRPr="00656E31">
        <w:rPr>
          <w:i/>
          <w:iCs/>
        </w:rPr>
        <w:t>Architecture</w:t>
      </w:r>
      <w:r w:rsidRPr="00656E31">
        <w:t xml:space="preserve">. Available at: </w:t>
      </w:r>
      <w:hyperlink r:id="rId54" w:history="1">
        <w:r w:rsidRPr="00656E31">
          <w:rPr>
            <w:rStyle w:val="Hyperlink"/>
          </w:rPr>
          <w:t>https://www.shu.ac.uk/courses/architecture/bsc-honours-architecture/full-time</w:t>
        </w:r>
      </w:hyperlink>
      <w:r w:rsidRPr="00656E31">
        <w:t xml:space="preserve"> </w:t>
      </w:r>
      <w:r>
        <w:t>(</w:t>
      </w:r>
      <w:r w:rsidRPr="00656E31">
        <w:t>Accessed: 10 February 2024</w:t>
      </w:r>
      <w:r>
        <w:t>)</w:t>
      </w:r>
      <w:r w:rsidRPr="00656E31">
        <w:t xml:space="preserve">. </w:t>
      </w:r>
    </w:p>
    <w:p w14:paraId="6320BB76" w14:textId="77777777" w:rsidR="009E4FF2" w:rsidRPr="00656E31" w:rsidRDefault="009E4FF2" w:rsidP="00076842">
      <w:r w:rsidRPr="00656E31">
        <w:t xml:space="preserve">Smith, J. (2022) </w:t>
      </w:r>
      <w:r w:rsidRPr="00656E31">
        <w:rPr>
          <w:i/>
          <w:iCs/>
        </w:rPr>
        <w:t>Top 8 Advantages of Apprenticeships</w:t>
      </w:r>
      <w:r w:rsidRPr="00656E31">
        <w:t xml:space="preserve">. Available at: </w:t>
      </w:r>
      <w:hyperlink r:id="rId55" w:history="1">
        <w:r w:rsidRPr="00656E31">
          <w:rPr>
            <w:rStyle w:val="Hyperlink"/>
          </w:rPr>
          <w:t>https://www.fdmgroup.com/news-insights/apprenticeships-benefits/</w:t>
        </w:r>
      </w:hyperlink>
      <w:r w:rsidRPr="00656E31">
        <w:t xml:space="preserve">  </w:t>
      </w:r>
      <w:r>
        <w:t>(</w:t>
      </w:r>
      <w:r w:rsidRPr="00656E31">
        <w:t xml:space="preserve">Accessed: </w:t>
      </w:r>
      <w:r>
        <w:t>0</w:t>
      </w:r>
      <w:r w:rsidRPr="00656E31">
        <w:t>9 February 2024</w:t>
      </w:r>
      <w:r>
        <w:t>)</w:t>
      </w:r>
      <w:r w:rsidRPr="00656E31">
        <w:t xml:space="preserve">. </w:t>
      </w:r>
    </w:p>
    <w:p w14:paraId="79C489FC" w14:textId="77777777" w:rsidR="009E4FF2" w:rsidRPr="00656E31" w:rsidRDefault="009E4FF2" w:rsidP="00076842">
      <w:r w:rsidRPr="00656E31">
        <w:t xml:space="preserve">Smith, J. (2023) </w:t>
      </w:r>
      <w:r w:rsidRPr="00656E31">
        <w:rPr>
          <w:i/>
          <w:iCs/>
        </w:rPr>
        <w:t>7 Benefits of Apprenticeships for Employers</w:t>
      </w:r>
      <w:r w:rsidRPr="00656E31">
        <w:t xml:space="preserve">. Available at: </w:t>
      </w:r>
      <w:hyperlink r:id="rId56" w:history="1">
        <w:r w:rsidRPr="00656E31">
          <w:rPr>
            <w:rStyle w:val="Hyperlink"/>
          </w:rPr>
          <w:t>https://www.fdmgroup.com/news-insights/apprenticeship-benefits-for-businesses/</w:t>
        </w:r>
      </w:hyperlink>
      <w:r w:rsidRPr="00656E31">
        <w:t xml:space="preserve"> </w:t>
      </w:r>
      <w:r>
        <w:t>(</w:t>
      </w:r>
      <w:r w:rsidRPr="00656E31">
        <w:t xml:space="preserve">Accessed: </w:t>
      </w:r>
      <w:r>
        <w:t>0</w:t>
      </w:r>
      <w:r w:rsidRPr="00656E31">
        <w:t>9 February 2024</w:t>
      </w:r>
      <w:r>
        <w:t>)</w:t>
      </w:r>
      <w:r w:rsidRPr="00656E31">
        <w:t xml:space="preserve">. </w:t>
      </w:r>
      <w:r>
        <w:t xml:space="preserve"> </w:t>
      </w:r>
    </w:p>
    <w:p w14:paraId="03EE8CE0" w14:textId="77777777" w:rsidR="009E4FF2" w:rsidRPr="00656E31" w:rsidRDefault="009E4FF2" w:rsidP="00076842">
      <w:r w:rsidRPr="00656E31">
        <w:t xml:space="preserve">Social Mobility Commission (2020) </w:t>
      </w:r>
      <w:r w:rsidRPr="00656E31">
        <w:rPr>
          <w:i/>
          <w:iCs/>
        </w:rPr>
        <w:t>Apprenticeship system failing people for disadvantaged backgrounds</w:t>
      </w:r>
      <w:r w:rsidRPr="00656E31">
        <w:t xml:space="preserve">. Available at: </w:t>
      </w:r>
      <w:hyperlink r:id="rId57" w:history="1">
        <w:r w:rsidRPr="00656E31">
          <w:rPr>
            <w:rStyle w:val="Hyperlink"/>
          </w:rPr>
          <w:t>https://www.gov.uk/government/news/apprenticeships-and-social-mobility</w:t>
        </w:r>
      </w:hyperlink>
      <w:r w:rsidRPr="00656E31">
        <w:t xml:space="preserve"> </w:t>
      </w:r>
      <w:r>
        <w:t>(</w:t>
      </w:r>
      <w:r w:rsidRPr="00656E31">
        <w:t xml:space="preserve">Accessed: </w:t>
      </w:r>
      <w:r>
        <w:t>0</w:t>
      </w:r>
      <w:r w:rsidRPr="00656E31">
        <w:t>9 February 2024</w:t>
      </w:r>
      <w:r>
        <w:t>)</w:t>
      </w:r>
      <w:r w:rsidRPr="00656E31">
        <w:t xml:space="preserve">. </w:t>
      </w:r>
    </w:p>
    <w:p w14:paraId="719F1875" w14:textId="77777777" w:rsidR="009E4FF2" w:rsidRPr="009F01FF" w:rsidRDefault="009E4FF2" w:rsidP="00FB1957">
      <w:r w:rsidRPr="00656E31">
        <w:t xml:space="preserve">Stuckey, R (2024) Email message to Benjamin Harris, 28 March. </w:t>
      </w:r>
    </w:p>
    <w:p w14:paraId="7F7A2B59" w14:textId="77777777" w:rsidR="009E4FF2" w:rsidRPr="00656E31" w:rsidRDefault="009E4FF2" w:rsidP="00076842">
      <w:r w:rsidRPr="00656E31">
        <w:t>U</w:t>
      </w:r>
      <w:r>
        <w:t xml:space="preserve">niversities and Colleges Admissions Service </w:t>
      </w:r>
      <w:r w:rsidRPr="00656E31">
        <w:t xml:space="preserve">(2023) </w:t>
      </w:r>
      <w:r w:rsidRPr="00656E31">
        <w:rPr>
          <w:i/>
          <w:iCs/>
        </w:rPr>
        <w:t>Where next? What influences the choices of would-be apprentices?</w:t>
      </w:r>
      <w:r w:rsidRPr="00656E31">
        <w:t xml:space="preserve"> Available at: </w:t>
      </w:r>
      <w:hyperlink r:id="rId58" w:history="1">
        <w:r w:rsidRPr="00656E31">
          <w:rPr>
            <w:rStyle w:val="Hyperlink"/>
          </w:rPr>
          <w:t>https://www.ucas.com/advisers/guides-and-resources/adviser-news/news/new-report-highlights-soaring-demand-apprenticeships</w:t>
        </w:r>
      </w:hyperlink>
      <w:r w:rsidRPr="00656E31">
        <w:t xml:space="preserve"> </w:t>
      </w:r>
      <w:r>
        <w:t>(</w:t>
      </w:r>
      <w:r w:rsidRPr="00656E31">
        <w:t xml:space="preserve">Accessed: </w:t>
      </w:r>
      <w:r>
        <w:t>0</w:t>
      </w:r>
      <w:r w:rsidRPr="00656E31">
        <w:t>9 February 2024</w:t>
      </w:r>
      <w:r>
        <w:t>)</w:t>
      </w:r>
      <w:r w:rsidRPr="00656E31">
        <w:t xml:space="preserve">. </w:t>
      </w:r>
    </w:p>
    <w:p w14:paraId="0CDDF670" w14:textId="77777777" w:rsidR="009E4FF2" w:rsidRPr="00656E31" w:rsidRDefault="009E4FF2" w:rsidP="00076842">
      <w:r w:rsidRPr="00656E31">
        <w:t>U</w:t>
      </w:r>
      <w:r>
        <w:t>niversities and Colleges Admissions Service</w:t>
      </w:r>
      <w:r w:rsidRPr="00656E31">
        <w:t xml:space="preserve"> (2024) </w:t>
      </w:r>
      <w:r w:rsidRPr="00656E31">
        <w:rPr>
          <w:i/>
          <w:iCs/>
        </w:rPr>
        <w:t xml:space="preserve">How much does </w:t>
      </w:r>
      <w:proofErr w:type="spellStart"/>
      <w:r w:rsidRPr="00656E31">
        <w:rPr>
          <w:i/>
          <w:iCs/>
        </w:rPr>
        <w:t>uni</w:t>
      </w:r>
      <w:proofErr w:type="spellEnd"/>
      <w:r w:rsidRPr="00656E31">
        <w:rPr>
          <w:i/>
          <w:iCs/>
        </w:rPr>
        <w:t xml:space="preserve"> or college cost?</w:t>
      </w:r>
      <w:r w:rsidRPr="00656E31">
        <w:t xml:space="preserve"> Available at: </w:t>
      </w:r>
      <w:hyperlink r:id="rId59" w:history="1">
        <w:r w:rsidRPr="00656E31">
          <w:rPr>
            <w:rStyle w:val="Hyperlink"/>
          </w:rPr>
          <w:t>https://www.ucas.com/money-and-student-life/money/managing-money/how-much-does-uni-or-college-cost</w:t>
        </w:r>
      </w:hyperlink>
      <w:r w:rsidRPr="00656E31">
        <w:t xml:space="preserve"> </w:t>
      </w:r>
      <w:r>
        <w:t>(</w:t>
      </w:r>
      <w:r w:rsidRPr="00656E31">
        <w:t>Accessed: 10 February 2024</w:t>
      </w:r>
      <w:r>
        <w:t>)</w:t>
      </w:r>
      <w:r w:rsidRPr="00656E31">
        <w:t xml:space="preserve">. </w:t>
      </w:r>
    </w:p>
    <w:p w14:paraId="3A43D8F7" w14:textId="77777777" w:rsidR="009E4FF2" w:rsidRPr="00656E31" w:rsidRDefault="009E4FF2" w:rsidP="00076842">
      <w:r w:rsidRPr="00656E31">
        <w:t xml:space="preserve">University College London (2024) </w:t>
      </w:r>
      <w:r w:rsidRPr="00656E31">
        <w:rPr>
          <w:i/>
          <w:iCs/>
        </w:rPr>
        <w:t>Architecture BSc</w:t>
      </w:r>
      <w:r w:rsidRPr="00656E31">
        <w:t xml:space="preserve">. Available at: </w:t>
      </w:r>
      <w:hyperlink r:id="rId60" w:history="1">
        <w:r w:rsidRPr="00656E31">
          <w:rPr>
            <w:rStyle w:val="Hyperlink"/>
          </w:rPr>
          <w:t>https://www.ucl.ac.uk/prospective-students/undergraduate/degrees/architecture-bsc</w:t>
        </w:r>
      </w:hyperlink>
      <w:r w:rsidRPr="00656E31">
        <w:t xml:space="preserve"> </w:t>
      </w:r>
      <w:r>
        <w:t>(</w:t>
      </w:r>
      <w:r w:rsidRPr="00656E31">
        <w:t>Accessed: 10 February 2024</w:t>
      </w:r>
      <w:r>
        <w:t>)</w:t>
      </w:r>
      <w:r w:rsidRPr="00656E31">
        <w:t xml:space="preserve">. </w:t>
      </w:r>
    </w:p>
    <w:p w14:paraId="57E750FF" w14:textId="77777777" w:rsidR="009E4FF2" w:rsidRPr="00656E31" w:rsidRDefault="009E4FF2" w:rsidP="00076842">
      <w:r w:rsidRPr="00656E31">
        <w:t xml:space="preserve">Waite, R. (2019) </w:t>
      </w:r>
      <w:r w:rsidRPr="00656E31">
        <w:rPr>
          <w:i/>
          <w:iCs/>
        </w:rPr>
        <w:t>RIBA on the hunt for more practices to take on apprentices</w:t>
      </w:r>
      <w:r w:rsidRPr="00656E31">
        <w:t xml:space="preserve">. Available at: </w:t>
      </w:r>
      <w:hyperlink r:id="rId61" w:history="1">
        <w:r w:rsidRPr="00656E31">
          <w:rPr>
            <w:rStyle w:val="Hyperlink"/>
          </w:rPr>
          <w:t>https://www.architectsjournal.co.uk/news/riba-on-the-hunt-for-more-practices-to-take-on-apprentices</w:t>
        </w:r>
      </w:hyperlink>
      <w:r w:rsidRPr="00656E31">
        <w:t xml:space="preserve"> </w:t>
      </w:r>
      <w:r>
        <w:t>(</w:t>
      </w:r>
      <w:r w:rsidRPr="00656E31">
        <w:t>Accessed: 11 February 2024</w:t>
      </w:r>
      <w:r>
        <w:t>)</w:t>
      </w:r>
      <w:r w:rsidRPr="00656E31">
        <w:t xml:space="preserve">. </w:t>
      </w:r>
    </w:p>
    <w:p w14:paraId="601B3B99" w14:textId="77777777" w:rsidR="009E4FF2" w:rsidRPr="00656E31" w:rsidRDefault="009E4FF2" w:rsidP="00076842">
      <w:r w:rsidRPr="00656E31">
        <w:t xml:space="preserve">Welsh Government (2024) </w:t>
      </w:r>
      <w:r w:rsidRPr="00656E31">
        <w:rPr>
          <w:i/>
          <w:iCs/>
        </w:rPr>
        <w:t>Number of apprenticeship learning programmes started in Wales by quarter</w:t>
      </w:r>
      <w:r w:rsidRPr="00656E31">
        <w:t xml:space="preserve">. Available at:  </w:t>
      </w:r>
      <w:hyperlink r:id="rId62" w:history="1">
        <w:r w:rsidRPr="00656E31">
          <w:rPr>
            <w:rStyle w:val="Hyperlink"/>
          </w:rPr>
          <w:t>https://statswales.gov.wales/Catalogue/Education-and-Skills/Post-16-Education-and-Training/Further-Education-and-Work-Based-Learning/Learners/Work-</w:t>
        </w:r>
        <w:r w:rsidRPr="00656E31">
          <w:rPr>
            <w:rStyle w:val="Hyperlink"/>
          </w:rPr>
          <w:lastRenderedPageBreak/>
          <w:t>Based-Learning/apprenticeshiplearningprogrammesstarted-by-quarter-sector-programmetype</w:t>
        </w:r>
      </w:hyperlink>
      <w:r w:rsidRPr="00656E31">
        <w:t xml:space="preserve"> </w:t>
      </w:r>
      <w:r>
        <w:t>(</w:t>
      </w:r>
      <w:r w:rsidRPr="00656E31">
        <w:t xml:space="preserve">Accessed: </w:t>
      </w:r>
      <w:r>
        <w:t>0</w:t>
      </w:r>
      <w:r w:rsidRPr="00656E31">
        <w:t>9 February 2024</w:t>
      </w:r>
      <w:r>
        <w:t>)</w:t>
      </w:r>
      <w:r w:rsidRPr="00656E31">
        <w:t xml:space="preserve">. </w:t>
      </w:r>
    </w:p>
    <w:p w14:paraId="0FCA4B2E" w14:textId="77777777" w:rsidR="009E4FF2" w:rsidRDefault="009E4FF2" w:rsidP="00076842">
      <w:pPr>
        <w:rPr>
          <w:rStyle w:val="Hyperlink"/>
          <w:color w:val="auto"/>
          <w:u w:val="none"/>
        </w:rPr>
      </w:pPr>
      <w:r w:rsidRPr="00656E31">
        <w:rPr>
          <w:rStyle w:val="authorname"/>
          <w:color w:val="000000" w:themeColor="text1"/>
          <w:shd w:val="clear" w:color="auto" w:fill="FFFFFF"/>
        </w:rPr>
        <w:t>Zamarian, P. (2019) ‘</w:t>
      </w:r>
      <w:r w:rsidRPr="0082013E">
        <w:rPr>
          <w:rStyle w:val="authorname"/>
          <w:i/>
          <w:iCs/>
          <w:color w:val="000000" w:themeColor="text1"/>
          <w:shd w:val="clear" w:color="auto" w:fill="FFFFFF"/>
        </w:rPr>
        <w:t>The origins of the Oxford Conference within the networks of 1930s student activism, pp. 281-282</w:t>
      </w:r>
      <w:r w:rsidRPr="00656E31">
        <w:rPr>
          <w:rStyle w:val="authorname"/>
          <w:color w:val="000000" w:themeColor="text1"/>
          <w:shd w:val="clear" w:color="auto" w:fill="FFFFFF"/>
        </w:rPr>
        <w:t xml:space="preserve">. Available at: </w:t>
      </w:r>
      <w:hyperlink r:id="rId63" w:history="1">
        <w:r w:rsidRPr="006663A4">
          <w:rPr>
            <w:rStyle w:val="Hyperlink"/>
          </w:rPr>
          <w:t>The origins of the Oxford Conference within the networks of 1930s student activism: The Journal of Architecture: Vol 24 , No 4 - Get Access (tandfonline.com)</w:t>
        </w:r>
      </w:hyperlink>
      <w:r w:rsidRPr="00656E31">
        <w:rPr>
          <w:rStyle w:val="Hyperlink"/>
          <w:color w:val="auto"/>
          <w:u w:val="none"/>
        </w:rPr>
        <w:t xml:space="preserve"> </w:t>
      </w:r>
      <w:r>
        <w:rPr>
          <w:rStyle w:val="Hyperlink"/>
          <w:color w:val="auto"/>
          <w:u w:val="none"/>
        </w:rPr>
        <w:t>(</w:t>
      </w:r>
      <w:r w:rsidRPr="00656E31">
        <w:rPr>
          <w:rStyle w:val="Hyperlink"/>
          <w:color w:val="auto"/>
          <w:u w:val="none"/>
        </w:rPr>
        <w:t xml:space="preserve">Accessed: </w:t>
      </w:r>
      <w:r>
        <w:rPr>
          <w:rStyle w:val="Hyperlink"/>
          <w:color w:val="auto"/>
          <w:u w:val="none"/>
        </w:rPr>
        <w:t>0</w:t>
      </w:r>
      <w:r w:rsidRPr="00656E31">
        <w:rPr>
          <w:rStyle w:val="Hyperlink"/>
          <w:color w:val="auto"/>
          <w:u w:val="none"/>
        </w:rPr>
        <w:t>3 February 2024</w:t>
      </w:r>
      <w:r>
        <w:rPr>
          <w:rStyle w:val="Hyperlink"/>
          <w:color w:val="auto"/>
          <w:u w:val="none"/>
        </w:rPr>
        <w:t>)</w:t>
      </w:r>
      <w:r w:rsidRPr="00656E31">
        <w:rPr>
          <w:rStyle w:val="Hyperlink"/>
          <w:color w:val="auto"/>
          <w:u w:val="none"/>
        </w:rPr>
        <w:t xml:space="preserve">. </w:t>
      </w:r>
    </w:p>
    <w:bookmarkEnd w:id="9"/>
    <w:p w14:paraId="0D1647A8" w14:textId="2C2574DF" w:rsidR="00F82652" w:rsidRDefault="00F82652" w:rsidP="00FB1957"/>
    <w:p w14:paraId="2AC7A045" w14:textId="77777777" w:rsidR="00F82652" w:rsidRDefault="00F82652" w:rsidP="00FB1957">
      <w:r>
        <w:br w:type="page"/>
      </w:r>
    </w:p>
    <w:p w14:paraId="38F52458" w14:textId="30460E2A" w:rsidR="00F82652" w:rsidRPr="0053062A" w:rsidRDefault="00F82652" w:rsidP="006663A4">
      <w:pPr>
        <w:pStyle w:val="Heading1"/>
      </w:pPr>
      <w:r w:rsidRPr="00772CF4">
        <w:lastRenderedPageBreak/>
        <w:t xml:space="preserve">Appendix </w:t>
      </w:r>
      <w:r w:rsidR="00C70139" w:rsidRPr="00772CF4">
        <w:t>A:</w:t>
      </w:r>
      <w:r w:rsidRPr="00772CF4">
        <w:t xml:space="preserve"> </w:t>
      </w:r>
      <w:r>
        <w:t xml:space="preserve">Questionnaire for Apprenticeship Lecturers </w:t>
      </w:r>
    </w:p>
    <w:p w14:paraId="2F8026BA" w14:textId="0A9A3302" w:rsidR="00F82652" w:rsidRDefault="00F82652" w:rsidP="00FB1957">
      <w:r w:rsidRPr="00603D7A">
        <w:t>The</w:t>
      </w:r>
      <w:r>
        <w:t xml:space="preserve"> following questions were asked via a Microsoft forms questionnaire to Lecturers who either run or </w:t>
      </w:r>
      <w:r w:rsidR="006D0A7C">
        <w:t>are involved</w:t>
      </w:r>
      <w:r>
        <w:t xml:space="preserve"> in architecture apprenticeship courses at level 6 and level 7.  </w:t>
      </w:r>
    </w:p>
    <w:p w14:paraId="625A707B" w14:textId="77777777" w:rsidR="00F82652" w:rsidRPr="00804852" w:rsidRDefault="00F82652" w:rsidP="00FB1957">
      <w:r w:rsidRPr="00804852">
        <w:t>The questions were devised by the author of this dissertation</w:t>
      </w:r>
      <w:r>
        <w:t>.</w:t>
      </w:r>
      <w:r w:rsidRPr="00804852">
        <w:t xml:space="preserve"> </w:t>
      </w:r>
    </w:p>
    <w:p w14:paraId="429A0064" w14:textId="77777777" w:rsidR="00F82652" w:rsidRPr="00804852" w:rsidRDefault="00F82652" w:rsidP="006663A4">
      <w:pPr>
        <w:pStyle w:val="Heading2"/>
      </w:pPr>
      <w:r w:rsidRPr="00804852">
        <w:t xml:space="preserve">Questions </w:t>
      </w:r>
    </w:p>
    <w:p w14:paraId="120F0A9C" w14:textId="06C51532" w:rsidR="00F82652" w:rsidRPr="0029491F" w:rsidRDefault="00F82652" w:rsidP="006663A4">
      <w:pPr>
        <w:pStyle w:val="ListParagraph"/>
        <w:numPr>
          <w:ilvl w:val="0"/>
          <w:numId w:val="1"/>
        </w:numPr>
      </w:pPr>
      <w:r w:rsidRPr="0029491F">
        <w:rPr>
          <w:lang w:eastAsia="en-GB"/>
        </w:rPr>
        <w:t>What is your role within the apprenticeship scheme?</w:t>
      </w:r>
    </w:p>
    <w:p w14:paraId="3B6EE23C" w14:textId="3B9CC48A" w:rsidR="00F82652" w:rsidRPr="0029491F" w:rsidRDefault="00F82652" w:rsidP="006663A4">
      <w:pPr>
        <w:pStyle w:val="ListParagraph"/>
        <w:numPr>
          <w:ilvl w:val="0"/>
          <w:numId w:val="1"/>
        </w:numPr>
      </w:pPr>
      <w:r w:rsidRPr="0029491F">
        <w:rPr>
          <w:lang w:eastAsia="en-GB"/>
        </w:rPr>
        <w:t>How long has your course been running and have you found there to be an upward or downward trend to students who are enrolling each year?</w:t>
      </w:r>
    </w:p>
    <w:p w14:paraId="56B0D753" w14:textId="03275C79" w:rsidR="00F82652" w:rsidRDefault="00F82652" w:rsidP="006663A4">
      <w:pPr>
        <w:pStyle w:val="ListParagraph"/>
        <w:numPr>
          <w:ilvl w:val="0"/>
          <w:numId w:val="1"/>
        </w:numPr>
      </w:pPr>
      <w:r w:rsidRPr="0029491F">
        <w:rPr>
          <w:lang w:eastAsia="en-GB"/>
        </w:rPr>
        <w:t>Would you say that the apprenticeship is suited to a certain student type? (e.g. mature students who need to work alongside their studies)</w:t>
      </w:r>
      <w:r w:rsidRPr="0029491F">
        <w:t> </w:t>
      </w:r>
    </w:p>
    <w:p w14:paraId="4250ED71" w14:textId="505E205C" w:rsidR="00F82652" w:rsidRPr="00804852" w:rsidRDefault="00F82652" w:rsidP="006663A4">
      <w:pPr>
        <w:pStyle w:val="ListParagraph"/>
        <w:numPr>
          <w:ilvl w:val="0"/>
          <w:numId w:val="1"/>
        </w:numPr>
      </w:pPr>
      <w:r w:rsidRPr="0029491F">
        <w:rPr>
          <w:lang w:eastAsia="en-GB"/>
        </w:rPr>
        <w:t xml:space="preserve">With the students working at a practice whilst studying, how is the relationship between </w:t>
      </w:r>
      <w:r w:rsidR="00C70139" w:rsidRPr="0029491F">
        <w:rPr>
          <w:lang w:eastAsia="en-GB"/>
        </w:rPr>
        <w:t>the</w:t>
      </w:r>
      <w:r w:rsidRPr="0029491F">
        <w:rPr>
          <w:lang w:eastAsia="en-GB"/>
        </w:rPr>
        <w:t xml:space="preserve"> university and participating practice's managed to ensure the best outcome for the student. And how does this tend to work? </w:t>
      </w:r>
    </w:p>
    <w:p w14:paraId="059269BA" w14:textId="2A072D17" w:rsidR="00F82652" w:rsidRPr="0029491F" w:rsidRDefault="00F82652" w:rsidP="006663A4">
      <w:pPr>
        <w:pStyle w:val="ListParagraph"/>
        <w:numPr>
          <w:ilvl w:val="0"/>
          <w:numId w:val="1"/>
        </w:numPr>
      </w:pPr>
      <w:r w:rsidRPr="0029491F">
        <w:rPr>
          <w:lang w:eastAsia="en-GB"/>
        </w:rPr>
        <w:t>What are the main topics covered on the course and how were these decided?</w:t>
      </w:r>
    </w:p>
    <w:p w14:paraId="4C6AFDCA" w14:textId="1D76CE46" w:rsidR="00F82652" w:rsidRPr="0029491F" w:rsidRDefault="00F82652" w:rsidP="006663A4">
      <w:pPr>
        <w:pStyle w:val="ListParagraph"/>
        <w:numPr>
          <w:ilvl w:val="0"/>
          <w:numId w:val="1"/>
        </w:numPr>
      </w:pPr>
      <w:r w:rsidRPr="0029491F">
        <w:rPr>
          <w:lang w:eastAsia="en-GB"/>
        </w:rPr>
        <w:t>Are the chosen topics orientated to aid the students and the work they may carry out in practice?</w:t>
      </w:r>
    </w:p>
    <w:p w14:paraId="2512EA5B" w14:textId="29CCD3F8" w:rsidR="00F82652" w:rsidRPr="0029491F" w:rsidRDefault="00F82652" w:rsidP="006663A4">
      <w:pPr>
        <w:pStyle w:val="ListParagraph"/>
        <w:numPr>
          <w:ilvl w:val="0"/>
          <w:numId w:val="1"/>
        </w:numPr>
      </w:pPr>
      <w:r w:rsidRPr="0029491F">
        <w:rPr>
          <w:lang w:eastAsia="en-GB"/>
        </w:rPr>
        <w:t>Are there any similarities between the traditional route and the apprenticeship route and are there any notable differences? </w:t>
      </w:r>
    </w:p>
    <w:p w14:paraId="0A0BB827" w14:textId="0BD2B85D" w:rsidR="00F82652" w:rsidRPr="0029491F" w:rsidRDefault="00F82652" w:rsidP="006663A4">
      <w:pPr>
        <w:pStyle w:val="ListParagraph"/>
        <w:numPr>
          <w:ilvl w:val="0"/>
          <w:numId w:val="1"/>
        </w:numPr>
      </w:pPr>
      <w:r w:rsidRPr="0029491F">
        <w:rPr>
          <w:lang w:eastAsia="en-GB"/>
        </w:rPr>
        <w:t>Do you think that in the future more and more students will move to the apprenticeship? and what may this mean for your course?</w:t>
      </w:r>
    </w:p>
    <w:p w14:paraId="7EA47300" w14:textId="77777777" w:rsidR="00F82652" w:rsidRPr="0029491F" w:rsidRDefault="00F82652" w:rsidP="006663A4">
      <w:pPr>
        <w:pStyle w:val="ListParagraph"/>
        <w:numPr>
          <w:ilvl w:val="0"/>
          <w:numId w:val="1"/>
        </w:numPr>
      </w:pPr>
      <w:r w:rsidRPr="0029491F">
        <w:rPr>
          <w:lang w:eastAsia="en-GB"/>
        </w:rPr>
        <w:t>Do you consent for your answers to be used in my dissertation research?   </w:t>
      </w:r>
    </w:p>
    <w:p w14:paraId="01F56617" w14:textId="0B3A9FC4" w:rsidR="00F82652" w:rsidRPr="00141613" w:rsidRDefault="00F82652" w:rsidP="006663A4">
      <w:pPr>
        <w:pStyle w:val="Heading1"/>
      </w:pPr>
      <w:r>
        <w:br w:type="page"/>
      </w:r>
      <w:r w:rsidRPr="00141613">
        <w:lastRenderedPageBreak/>
        <w:t xml:space="preserve">Appendix </w:t>
      </w:r>
      <w:r w:rsidR="006D0A7C" w:rsidRPr="00141613">
        <w:t>B</w:t>
      </w:r>
      <w:r w:rsidR="006D0A7C">
        <w:t>:</w:t>
      </w:r>
      <w:r>
        <w:t xml:space="preserve"> Questionnaire for Apprenticeship Students </w:t>
      </w:r>
    </w:p>
    <w:p w14:paraId="3E5A2F43" w14:textId="77777777" w:rsidR="00F82652" w:rsidRDefault="00F82652" w:rsidP="00FB1957">
      <w:r w:rsidRPr="00603D7A">
        <w:t>The</w:t>
      </w:r>
      <w:r>
        <w:t xml:space="preserve"> following questions were asked via a Microsoft forms questionnaire and email to students who participate in the architecture apprenticeship course at either level 6 and level 7.  </w:t>
      </w:r>
    </w:p>
    <w:p w14:paraId="24D3EBF2" w14:textId="77777777" w:rsidR="00F82652" w:rsidRPr="00804852" w:rsidRDefault="00F82652" w:rsidP="00FB1957">
      <w:r w:rsidRPr="00804852">
        <w:t>The questions were devised by the author of this dissertation</w:t>
      </w:r>
      <w:r>
        <w:t>.</w:t>
      </w:r>
      <w:r w:rsidRPr="00804852">
        <w:t xml:space="preserve"> </w:t>
      </w:r>
    </w:p>
    <w:p w14:paraId="710F5BC8" w14:textId="77777777" w:rsidR="00F82652" w:rsidRDefault="00F82652" w:rsidP="006663A4">
      <w:pPr>
        <w:pStyle w:val="Heading2"/>
      </w:pPr>
      <w:r w:rsidRPr="00D511BE">
        <w:t xml:space="preserve">Questions </w:t>
      </w:r>
    </w:p>
    <w:p w14:paraId="5A10FDAA" w14:textId="4C811680" w:rsidR="00F82652" w:rsidRPr="00D511BE" w:rsidRDefault="00F82652" w:rsidP="006663A4">
      <w:pPr>
        <w:pStyle w:val="ListParagraph"/>
        <w:numPr>
          <w:ilvl w:val="0"/>
          <w:numId w:val="2"/>
        </w:numPr>
      </w:pPr>
      <w:r w:rsidRPr="00D511BE">
        <w:rPr>
          <w:lang w:eastAsia="en-GB"/>
        </w:rPr>
        <w:t>When did you start your apprenticeship studies? (e.g. summer 2018)</w:t>
      </w:r>
    </w:p>
    <w:p w14:paraId="399A3B25" w14:textId="0773A18F" w:rsidR="00F82652" w:rsidRPr="00D511BE" w:rsidRDefault="00F82652" w:rsidP="006663A4">
      <w:pPr>
        <w:pStyle w:val="ListParagraph"/>
        <w:numPr>
          <w:ilvl w:val="0"/>
          <w:numId w:val="2"/>
        </w:numPr>
      </w:pPr>
      <w:r w:rsidRPr="00D511BE">
        <w:rPr>
          <w:lang w:eastAsia="en-GB"/>
        </w:rPr>
        <w:t>With the options of the routes available to study why did you choose the apprenticeship?</w:t>
      </w:r>
    </w:p>
    <w:p w14:paraId="45B11F41" w14:textId="6C4556FB" w:rsidR="00F82652" w:rsidRPr="00D511BE" w:rsidRDefault="00F82652" w:rsidP="006663A4">
      <w:pPr>
        <w:pStyle w:val="ListParagraph"/>
        <w:numPr>
          <w:ilvl w:val="0"/>
          <w:numId w:val="2"/>
        </w:numPr>
      </w:pPr>
      <w:r w:rsidRPr="00D511BE">
        <w:rPr>
          <w:lang w:eastAsia="en-GB"/>
        </w:rPr>
        <w:t>How do you feel that the experience you have gained from the apprenticeship has affected your current Job and do you think it will impact future employment?</w:t>
      </w:r>
    </w:p>
    <w:p w14:paraId="02CF90B5" w14:textId="5EC9192B" w:rsidR="00F82652" w:rsidRPr="00D511BE" w:rsidRDefault="00F82652" w:rsidP="006663A4">
      <w:pPr>
        <w:pStyle w:val="ListParagraph"/>
        <w:numPr>
          <w:ilvl w:val="0"/>
          <w:numId w:val="2"/>
        </w:numPr>
      </w:pPr>
      <w:r w:rsidRPr="00D511BE">
        <w:rPr>
          <w:lang w:eastAsia="en-GB"/>
        </w:rPr>
        <w:t>How has studying alongside employment worked, have they impacted each other, and how have you balanced work and study?</w:t>
      </w:r>
    </w:p>
    <w:p w14:paraId="451BB51D" w14:textId="68209284" w:rsidR="00F82652" w:rsidRPr="00D511BE" w:rsidRDefault="00F82652" w:rsidP="006663A4">
      <w:pPr>
        <w:pStyle w:val="ListParagraph"/>
        <w:numPr>
          <w:ilvl w:val="0"/>
          <w:numId w:val="2"/>
        </w:numPr>
      </w:pPr>
      <w:r w:rsidRPr="00D511BE">
        <w:rPr>
          <w:lang w:eastAsia="en-GB"/>
        </w:rPr>
        <w:t>Do you think that studying with a mix of practice and university has given you any valuable knowledge which may not be available with the traditional route?</w:t>
      </w:r>
    </w:p>
    <w:p w14:paraId="38754DAA" w14:textId="4689B6B3" w:rsidR="00F82652" w:rsidRPr="00D511BE" w:rsidRDefault="00F82652" w:rsidP="006663A4">
      <w:pPr>
        <w:pStyle w:val="ListParagraph"/>
        <w:numPr>
          <w:ilvl w:val="0"/>
          <w:numId w:val="2"/>
        </w:numPr>
      </w:pPr>
      <w:r w:rsidRPr="00D511BE">
        <w:rPr>
          <w:lang w:eastAsia="en-GB"/>
        </w:rPr>
        <w:t>What are the main experiences you have gained from the apprenticeship route?</w:t>
      </w:r>
    </w:p>
    <w:p w14:paraId="093A7C6C" w14:textId="23905BC6" w:rsidR="00F82652" w:rsidRPr="00D511BE" w:rsidRDefault="00F82652" w:rsidP="006663A4">
      <w:pPr>
        <w:pStyle w:val="ListParagraph"/>
        <w:numPr>
          <w:ilvl w:val="0"/>
          <w:numId w:val="2"/>
        </w:numPr>
      </w:pPr>
      <w:r w:rsidRPr="00D511BE">
        <w:rPr>
          <w:lang w:eastAsia="en-GB"/>
        </w:rPr>
        <w:t>What were your motivations to study at your university (e.g. course experience or relations with prospective practices) and how have you found them as a course provider?</w:t>
      </w:r>
    </w:p>
    <w:p w14:paraId="23C3ECFD" w14:textId="77777777" w:rsidR="00F82652" w:rsidRPr="00D511BE" w:rsidRDefault="00F82652" w:rsidP="00FB1957">
      <w:pPr>
        <w:pStyle w:val="ListParagraph"/>
        <w:numPr>
          <w:ilvl w:val="0"/>
          <w:numId w:val="2"/>
        </w:numPr>
      </w:pPr>
      <w:r w:rsidRPr="00D511BE">
        <w:rPr>
          <w:lang w:eastAsia="en-GB"/>
        </w:rPr>
        <w:t>Do you consent for your answers to be used in my dissertation research?</w:t>
      </w:r>
    </w:p>
    <w:p w14:paraId="2E6770C4" w14:textId="77777777" w:rsidR="00F82652" w:rsidRDefault="00F82652" w:rsidP="00FB1957">
      <w:r>
        <w:br w:type="page"/>
      </w:r>
    </w:p>
    <w:p w14:paraId="515DD449" w14:textId="7579D288" w:rsidR="00F82652" w:rsidRPr="00141613" w:rsidRDefault="00F82652" w:rsidP="006663A4">
      <w:pPr>
        <w:pStyle w:val="Heading1"/>
      </w:pPr>
      <w:r w:rsidRPr="00141613">
        <w:lastRenderedPageBreak/>
        <w:t xml:space="preserve">Appendix </w:t>
      </w:r>
      <w:r w:rsidR="006D0A7C" w:rsidRPr="00141613">
        <w:t>C</w:t>
      </w:r>
      <w:r w:rsidR="006D0A7C">
        <w:t>:</w:t>
      </w:r>
      <w:r>
        <w:t xml:space="preserve"> Questionnaire for practitioners who employ or have employed and </w:t>
      </w:r>
      <w:r w:rsidR="006D0A7C">
        <w:t>apprentice.</w:t>
      </w:r>
    </w:p>
    <w:p w14:paraId="17A5E07E" w14:textId="77777777" w:rsidR="00F82652" w:rsidRDefault="00F82652" w:rsidP="00FB1957">
      <w:r>
        <w:t xml:space="preserve">The following questions were asked via both teams and email to practitioners who employ an apprentice. </w:t>
      </w:r>
    </w:p>
    <w:p w14:paraId="51A211CC" w14:textId="77777777" w:rsidR="00F82652" w:rsidRPr="00804852" w:rsidRDefault="00F82652" w:rsidP="00FB1957">
      <w:r w:rsidRPr="00804852">
        <w:t>The questions were devised by the author of this dissertation</w:t>
      </w:r>
      <w:r>
        <w:t>.</w:t>
      </w:r>
      <w:r w:rsidRPr="00804852">
        <w:t xml:space="preserve"> </w:t>
      </w:r>
    </w:p>
    <w:p w14:paraId="519198A6" w14:textId="77777777" w:rsidR="00F82652" w:rsidRDefault="00F82652" w:rsidP="006663A4">
      <w:pPr>
        <w:pStyle w:val="Heading2"/>
      </w:pPr>
      <w:r w:rsidRPr="00564D12">
        <w:t xml:space="preserve">Questions </w:t>
      </w:r>
    </w:p>
    <w:p w14:paraId="0244631C" w14:textId="026446BD" w:rsidR="00F82652" w:rsidRPr="00331B70" w:rsidRDefault="00F82652" w:rsidP="006663A4">
      <w:pPr>
        <w:pStyle w:val="ListParagraph"/>
        <w:numPr>
          <w:ilvl w:val="0"/>
          <w:numId w:val="3"/>
        </w:numPr>
      </w:pPr>
      <w:r w:rsidRPr="00331B70">
        <w:rPr>
          <w:lang w:eastAsia="en-GB"/>
        </w:rPr>
        <w:t>Have you employed a student from the apprenticeship and what was the motivation behind this?</w:t>
      </w:r>
    </w:p>
    <w:p w14:paraId="540A0D59" w14:textId="3FF16CBF" w:rsidR="00F82652" w:rsidRPr="00331B70" w:rsidRDefault="00F82652" w:rsidP="006663A4">
      <w:pPr>
        <w:pStyle w:val="ListParagraph"/>
        <w:numPr>
          <w:ilvl w:val="0"/>
          <w:numId w:val="3"/>
        </w:numPr>
      </w:pPr>
      <w:r w:rsidRPr="00331B70">
        <w:rPr>
          <w:lang w:eastAsia="en-GB"/>
        </w:rPr>
        <w:t>In terms of employment, what is the average employment duration of a student? And what are the retention statistics like after the student has completed their studies?</w:t>
      </w:r>
    </w:p>
    <w:p w14:paraId="6FC6FF14" w14:textId="71ACA5F4" w:rsidR="00F82652" w:rsidRPr="00331B70" w:rsidRDefault="00F82652" w:rsidP="006663A4">
      <w:pPr>
        <w:pStyle w:val="ListParagraph"/>
        <w:numPr>
          <w:ilvl w:val="0"/>
          <w:numId w:val="3"/>
        </w:numPr>
      </w:pPr>
      <w:r w:rsidRPr="00331B70">
        <w:rPr>
          <w:lang w:eastAsia="en-GB"/>
        </w:rPr>
        <w:t>Have you identified any benefits/ advantages or even disadvantages from employing a student on the apprenticeship programme, and what were they?</w:t>
      </w:r>
    </w:p>
    <w:p w14:paraId="40AC4780" w14:textId="3FF5021B" w:rsidR="00F82652" w:rsidRPr="00331B70" w:rsidRDefault="00F82652" w:rsidP="006663A4">
      <w:pPr>
        <w:pStyle w:val="ListParagraph"/>
        <w:numPr>
          <w:ilvl w:val="0"/>
          <w:numId w:val="3"/>
        </w:numPr>
      </w:pPr>
      <w:r w:rsidRPr="00331B70">
        <w:rPr>
          <w:lang w:eastAsia="en-GB"/>
        </w:rPr>
        <w:t>Does the education route undertaken by a prospective employee have an impact or influence on their employment possibilities? </w:t>
      </w:r>
    </w:p>
    <w:p w14:paraId="2584DA55" w14:textId="3D020808" w:rsidR="00F82652" w:rsidRPr="00331B70" w:rsidRDefault="00F82652" w:rsidP="006663A4">
      <w:pPr>
        <w:pStyle w:val="ListParagraph"/>
        <w:numPr>
          <w:ilvl w:val="0"/>
          <w:numId w:val="3"/>
        </w:numPr>
      </w:pPr>
      <w:r w:rsidRPr="00331B70">
        <w:rPr>
          <w:lang w:eastAsia="en-GB"/>
        </w:rPr>
        <w:t>If you have employed a student undertaking the apprenticeship scheme, how well or badly, has the student balanced their studies and work?</w:t>
      </w:r>
    </w:p>
    <w:p w14:paraId="5BFB5F3E" w14:textId="6CD0EAC6" w:rsidR="00F82652" w:rsidRPr="00331B70" w:rsidRDefault="00F82652" w:rsidP="006663A4">
      <w:pPr>
        <w:pStyle w:val="ListParagraph"/>
        <w:numPr>
          <w:ilvl w:val="0"/>
          <w:numId w:val="3"/>
        </w:numPr>
      </w:pPr>
      <w:r w:rsidRPr="00331B70">
        <w:rPr>
          <w:lang w:eastAsia="en-GB"/>
        </w:rPr>
        <w:t>If you have employed students from both routes of studies, would you say there are any differences in what they can offer and what they may still have to learn?</w:t>
      </w:r>
    </w:p>
    <w:p w14:paraId="697472AA" w14:textId="34364060" w:rsidR="00F82652" w:rsidRPr="00331B70" w:rsidRDefault="00F82652" w:rsidP="006663A4">
      <w:pPr>
        <w:pStyle w:val="ListParagraph"/>
        <w:numPr>
          <w:ilvl w:val="0"/>
          <w:numId w:val="3"/>
        </w:numPr>
      </w:pPr>
      <w:r w:rsidRPr="00331B70">
        <w:rPr>
          <w:lang w:eastAsia="en-GB"/>
        </w:rPr>
        <w:t xml:space="preserve">If you haven't employed a student for the apprenticeship scheme or an equivalent, is there a reason for this and if </w:t>
      </w:r>
      <w:r w:rsidR="003766DF" w:rsidRPr="00331B70">
        <w:rPr>
          <w:lang w:eastAsia="en-GB"/>
        </w:rPr>
        <w:t>not,</w:t>
      </w:r>
      <w:r w:rsidRPr="00331B70">
        <w:rPr>
          <w:lang w:eastAsia="en-GB"/>
        </w:rPr>
        <w:t xml:space="preserve"> would you be open to it?</w:t>
      </w:r>
    </w:p>
    <w:p w14:paraId="335FC325" w14:textId="77777777" w:rsidR="00F82652" w:rsidRPr="00331B70" w:rsidRDefault="00F82652" w:rsidP="00FB1957">
      <w:pPr>
        <w:pStyle w:val="ListParagraph"/>
        <w:numPr>
          <w:ilvl w:val="0"/>
          <w:numId w:val="3"/>
        </w:numPr>
      </w:pPr>
      <w:r w:rsidRPr="00331B70">
        <w:rPr>
          <w:lang w:eastAsia="en-GB"/>
        </w:rPr>
        <w:t>Do you consent for your answers to be used in my dissertation?</w:t>
      </w:r>
    </w:p>
    <w:p w14:paraId="6B124D98" w14:textId="00A8DD24" w:rsidR="00F82652" w:rsidRPr="00F82652" w:rsidRDefault="00F82652" w:rsidP="00FB1957">
      <w:pPr>
        <w:rPr>
          <w:lang w:val="en-US"/>
        </w:rPr>
      </w:pPr>
      <w:r>
        <w:rPr>
          <w:lang w:val="en-US"/>
        </w:rPr>
        <w:t xml:space="preserve"> </w:t>
      </w:r>
    </w:p>
    <w:sectPr w:rsidR="00F82652" w:rsidRPr="00F82652">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EAD1F" w14:textId="77777777" w:rsidR="00A66120" w:rsidRDefault="00A66120" w:rsidP="00FB1957">
      <w:r>
        <w:separator/>
      </w:r>
    </w:p>
  </w:endnote>
  <w:endnote w:type="continuationSeparator" w:id="0">
    <w:p w14:paraId="35ED8F0C" w14:textId="77777777" w:rsidR="00A66120" w:rsidRDefault="00A66120" w:rsidP="00FB19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420109"/>
      <w:docPartObj>
        <w:docPartGallery w:val="Page Numbers (Bottom of Page)"/>
        <w:docPartUnique/>
      </w:docPartObj>
    </w:sdtPr>
    <w:sdtEndPr>
      <w:rPr>
        <w:noProof/>
      </w:rPr>
    </w:sdtEndPr>
    <w:sdtContent>
      <w:p w14:paraId="15A4BFA6" w14:textId="5633D275" w:rsidR="0053062A" w:rsidRDefault="0053062A" w:rsidP="00FB1957">
        <w:pPr>
          <w:pStyle w:val="Footer"/>
        </w:pPr>
        <w:r>
          <w:fldChar w:fldCharType="begin"/>
        </w:r>
        <w:r>
          <w:instrText xml:space="preserve"> PAGE   \* MERGEFORMAT </w:instrText>
        </w:r>
        <w:r>
          <w:fldChar w:fldCharType="separate"/>
        </w:r>
        <w:r>
          <w:rPr>
            <w:noProof/>
          </w:rPr>
          <w:t>2</w:t>
        </w:r>
        <w:r>
          <w:rPr>
            <w:noProof/>
          </w:rPr>
          <w:fldChar w:fldCharType="end"/>
        </w:r>
      </w:p>
    </w:sdtContent>
  </w:sdt>
  <w:p w14:paraId="045E6D2E" w14:textId="77777777" w:rsidR="0053062A" w:rsidRDefault="0053062A" w:rsidP="00FB1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36E98" w14:textId="77777777" w:rsidR="00A66120" w:rsidRDefault="00A66120" w:rsidP="00FB1957">
      <w:r>
        <w:separator/>
      </w:r>
    </w:p>
  </w:footnote>
  <w:footnote w:type="continuationSeparator" w:id="0">
    <w:p w14:paraId="6229E7FB" w14:textId="77777777" w:rsidR="00A66120" w:rsidRDefault="00A66120" w:rsidP="00FB19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0D8D"/>
    <w:multiLevelType w:val="hybridMultilevel"/>
    <w:tmpl w:val="62003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D757F2"/>
    <w:multiLevelType w:val="hybridMultilevel"/>
    <w:tmpl w:val="D0BEA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9370A4"/>
    <w:multiLevelType w:val="hybridMultilevel"/>
    <w:tmpl w:val="DD5A7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70297F"/>
    <w:multiLevelType w:val="hybridMultilevel"/>
    <w:tmpl w:val="E058491C"/>
    <w:lvl w:ilvl="0" w:tplc="333E57CA">
      <w:start w:val="1"/>
      <w:numFmt w:val="decimal"/>
      <w:pStyle w:val="ListParagraph"/>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C74DBA"/>
    <w:multiLevelType w:val="hybridMultilevel"/>
    <w:tmpl w:val="4ED01686"/>
    <w:lvl w:ilvl="0" w:tplc="A99A20A8">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165726"/>
    <w:multiLevelType w:val="hybridMultilevel"/>
    <w:tmpl w:val="20721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1266E1"/>
    <w:multiLevelType w:val="hybridMultilevel"/>
    <w:tmpl w:val="3348A622"/>
    <w:lvl w:ilvl="0" w:tplc="03F88F5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5F295F"/>
    <w:multiLevelType w:val="hybridMultilevel"/>
    <w:tmpl w:val="A5204AC2"/>
    <w:lvl w:ilvl="0" w:tplc="EA50A56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930621"/>
    <w:multiLevelType w:val="hybridMultilevel"/>
    <w:tmpl w:val="7AD2555E"/>
    <w:lvl w:ilvl="0" w:tplc="7C707884">
      <w:start w:val="1"/>
      <w:numFmt w:val="decimal"/>
      <w:pStyle w:val="Heading3"/>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4730984">
    <w:abstractNumId w:val="5"/>
  </w:num>
  <w:num w:numId="2" w16cid:durableId="112557233">
    <w:abstractNumId w:val="2"/>
  </w:num>
  <w:num w:numId="3" w16cid:durableId="388069596">
    <w:abstractNumId w:val="1"/>
  </w:num>
  <w:num w:numId="4" w16cid:durableId="1459302112">
    <w:abstractNumId w:val="7"/>
  </w:num>
  <w:num w:numId="5" w16cid:durableId="1887062591">
    <w:abstractNumId w:val="3"/>
  </w:num>
  <w:num w:numId="6" w16cid:durableId="1383140183">
    <w:abstractNumId w:val="8"/>
  </w:num>
  <w:num w:numId="7" w16cid:durableId="1113209437">
    <w:abstractNumId w:val="0"/>
  </w:num>
  <w:num w:numId="8" w16cid:durableId="1503156625">
    <w:abstractNumId w:val="4"/>
  </w:num>
  <w:num w:numId="9" w16cid:durableId="1341934336">
    <w:abstractNumId w:val="6"/>
  </w:num>
  <w:num w:numId="10" w16cid:durableId="2040931737">
    <w:abstractNumId w:val="3"/>
    <w:lvlOverride w:ilvl="0">
      <w:startOverride w:val="1"/>
    </w:lvlOverride>
  </w:num>
  <w:num w:numId="11" w16cid:durableId="891116271">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652"/>
    <w:rsid w:val="0001637F"/>
    <w:rsid w:val="0001659F"/>
    <w:rsid w:val="0002592C"/>
    <w:rsid w:val="000274E3"/>
    <w:rsid w:val="00030E39"/>
    <w:rsid w:val="000439A2"/>
    <w:rsid w:val="00047769"/>
    <w:rsid w:val="00056858"/>
    <w:rsid w:val="00066E09"/>
    <w:rsid w:val="00076842"/>
    <w:rsid w:val="00085F48"/>
    <w:rsid w:val="000947E6"/>
    <w:rsid w:val="000A4E74"/>
    <w:rsid w:val="000B4408"/>
    <w:rsid w:val="000E1747"/>
    <w:rsid w:val="00101277"/>
    <w:rsid w:val="0010688D"/>
    <w:rsid w:val="0011576F"/>
    <w:rsid w:val="00122689"/>
    <w:rsid w:val="00137C46"/>
    <w:rsid w:val="00145DC7"/>
    <w:rsid w:val="00152D99"/>
    <w:rsid w:val="00155762"/>
    <w:rsid w:val="00157F3E"/>
    <w:rsid w:val="001669D3"/>
    <w:rsid w:val="00177055"/>
    <w:rsid w:val="001866C7"/>
    <w:rsid w:val="00186CAF"/>
    <w:rsid w:val="00193451"/>
    <w:rsid w:val="001A175F"/>
    <w:rsid w:val="001B567D"/>
    <w:rsid w:val="001C3073"/>
    <w:rsid w:val="001C4F1F"/>
    <w:rsid w:val="001D495D"/>
    <w:rsid w:val="001E2184"/>
    <w:rsid w:val="001E4381"/>
    <w:rsid w:val="001E6B6F"/>
    <w:rsid w:val="00201C37"/>
    <w:rsid w:val="00204256"/>
    <w:rsid w:val="002064B6"/>
    <w:rsid w:val="00207174"/>
    <w:rsid w:val="002104AE"/>
    <w:rsid w:val="002143BC"/>
    <w:rsid w:val="002177FD"/>
    <w:rsid w:val="002238E0"/>
    <w:rsid w:val="00231A63"/>
    <w:rsid w:val="0023268F"/>
    <w:rsid w:val="002430F6"/>
    <w:rsid w:val="00243BEF"/>
    <w:rsid w:val="00244434"/>
    <w:rsid w:val="002457BB"/>
    <w:rsid w:val="002472C9"/>
    <w:rsid w:val="00255A64"/>
    <w:rsid w:val="002621CA"/>
    <w:rsid w:val="002731EB"/>
    <w:rsid w:val="00290BF2"/>
    <w:rsid w:val="002926A8"/>
    <w:rsid w:val="002A17DF"/>
    <w:rsid w:val="002A264F"/>
    <w:rsid w:val="002A66D7"/>
    <w:rsid w:val="002B4B39"/>
    <w:rsid w:val="002E71A4"/>
    <w:rsid w:val="002F0825"/>
    <w:rsid w:val="002F1B85"/>
    <w:rsid w:val="0030216B"/>
    <w:rsid w:val="003054A9"/>
    <w:rsid w:val="00310D1C"/>
    <w:rsid w:val="00320770"/>
    <w:rsid w:val="0032088D"/>
    <w:rsid w:val="00331655"/>
    <w:rsid w:val="003376AF"/>
    <w:rsid w:val="00361046"/>
    <w:rsid w:val="0036785B"/>
    <w:rsid w:val="00372ECD"/>
    <w:rsid w:val="00375888"/>
    <w:rsid w:val="003766DF"/>
    <w:rsid w:val="00383A2D"/>
    <w:rsid w:val="00392C90"/>
    <w:rsid w:val="00394281"/>
    <w:rsid w:val="003A1401"/>
    <w:rsid w:val="003A1D8C"/>
    <w:rsid w:val="003A6202"/>
    <w:rsid w:val="003B29C8"/>
    <w:rsid w:val="003B7BF9"/>
    <w:rsid w:val="003D36A0"/>
    <w:rsid w:val="003E5957"/>
    <w:rsid w:val="003E787D"/>
    <w:rsid w:val="00402412"/>
    <w:rsid w:val="00413706"/>
    <w:rsid w:val="0041547E"/>
    <w:rsid w:val="00420341"/>
    <w:rsid w:val="00421FD2"/>
    <w:rsid w:val="00435668"/>
    <w:rsid w:val="004453EE"/>
    <w:rsid w:val="004464CC"/>
    <w:rsid w:val="00461FBF"/>
    <w:rsid w:val="0046665B"/>
    <w:rsid w:val="0047467C"/>
    <w:rsid w:val="00483992"/>
    <w:rsid w:val="00484F59"/>
    <w:rsid w:val="004909E7"/>
    <w:rsid w:val="004A04B2"/>
    <w:rsid w:val="004B373E"/>
    <w:rsid w:val="004C44EE"/>
    <w:rsid w:val="004D5204"/>
    <w:rsid w:val="004E18EF"/>
    <w:rsid w:val="004E31CB"/>
    <w:rsid w:val="004E4CCB"/>
    <w:rsid w:val="004F3027"/>
    <w:rsid w:val="004F5B66"/>
    <w:rsid w:val="00504B9B"/>
    <w:rsid w:val="00513B46"/>
    <w:rsid w:val="0051482A"/>
    <w:rsid w:val="005217A8"/>
    <w:rsid w:val="0052201C"/>
    <w:rsid w:val="0053062A"/>
    <w:rsid w:val="00546C9E"/>
    <w:rsid w:val="00547DB6"/>
    <w:rsid w:val="005505A4"/>
    <w:rsid w:val="0055334B"/>
    <w:rsid w:val="00560963"/>
    <w:rsid w:val="005616AC"/>
    <w:rsid w:val="0056308A"/>
    <w:rsid w:val="00570ACA"/>
    <w:rsid w:val="00572FE4"/>
    <w:rsid w:val="00575F84"/>
    <w:rsid w:val="00580DD0"/>
    <w:rsid w:val="005841CE"/>
    <w:rsid w:val="0059486A"/>
    <w:rsid w:val="005B2023"/>
    <w:rsid w:val="005B2794"/>
    <w:rsid w:val="005B37F6"/>
    <w:rsid w:val="005B3AC3"/>
    <w:rsid w:val="005B7475"/>
    <w:rsid w:val="005C3122"/>
    <w:rsid w:val="005D38F9"/>
    <w:rsid w:val="005D5812"/>
    <w:rsid w:val="005F1211"/>
    <w:rsid w:val="006029BB"/>
    <w:rsid w:val="00603FBB"/>
    <w:rsid w:val="00620A78"/>
    <w:rsid w:val="00635D75"/>
    <w:rsid w:val="006473A9"/>
    <w:rsid w:val="00655E29"/>
    <w:rsid w:val="00656E31"/>
    <w:rsid w:val="006632CF"/>
    <w:rsid w:val="006663A4"/>
    <w:rsid w:val="0067087F"/>
    <w:rsid w:val="00675820"/>
    <w:rsid w:val="00676BC9"/>
    <w:rsid w:val="006875D4"/>
    <w:rsid w:val="00695545"/>
    <w:rsid w:val="006A1133"/>
    <w:rsid w:val="006A3D0B"/>
    <w:rsid w:val="006A7456"/>
    <w:rsid w:val="006C337B"/>
    <w:rsid w:val="006D0A7C"/>
    <w:rsid w:val="006F788B"/>
    <w:rsid w:val="00711489"/>
    <w:rsid w:val="00712C87"/>
    <w:rsid w:val="007210AE"/>
    <w:rsid w:val="00733BAE"/>
    <w:rsid w:val="007513F1"/>
    <w:rsid w:val="00752BD6"/>
    <w:rsid w:val="00763B98"/>
    <w:rsid w:val="00763DBF"/>
    <w:rsid w:val="0077018A"/>
    <w:rsid w:val="00780C2E"/>
    <w:rsid w:val="00791210"/>
    <w:rsid w:val="007A704E"/>
    <w:rsid w:val="007B0665"/>
    <w:rsid w:val="007B157B"/>
    <w:rsid w:val="007B5948"/>
    <w:rsid w:val="007D7F8B"/>
    <w:rsid w:val="007E7D9D"/>
    <w:rsid w:val="007F03F3"/>
    <w:rsid w:val="007F4D2F"/>
    <w:rsid w:val="007F5A9E"/>
    <w:rsid w:val="00810603"/>
    <w:rsid w:val="00811207"/>
    <w:rsid w:val="00817BC5"/>
    <w:rsid w:val="0082013E"/>
    <w:rsid w:val="00822F1E"/>
    <w:rsid w:val="00830150"/>
    <w:rsid w:val="00833AED"/>
    <w:rsid w:val="008378A9"/>
    <w:rsid w:val="008433C8"/>
    <w:rsid w:val="00863607"/>
    <w:rsid w:val="008659EA"/>
    <w:rsid w:val="00877A86"/>
    <w:rsid w:val="00881994"/>
    <w:rsid w:val="00882E2C"/>
    <w:rsid w:val="00890AEB"/>
    <w:rsid w:val="0089353C"/>
    <w:rsid w:val="00896016"/>
    <w:rsid w:val="008A0E8C"/>
    <w:rsid w:val="008A3D45"/>
    <w:rsid w:val="008A7DB4"/>
    <w:rsid w:val="008C5C7A"/>
    <w:rsid w:val="008D3EE5"/>
    <w:rsid w:val="008E7574"/>
    <w:rsid w:val="0090418B"/>
    <w:rsid w:val="00923869"/>
    <w:rsid w:val="00931432"/>
    <w:rsid w:val="00933AB0"/>
    <w:rsid w:val="00933B10"/>
    <w:rsid w:val="00935FB0"/>
    <w:rsid w:val="00941625"/>
    <w:rsid w:val="00944F6E"/>
    <w:rsid w:val="00952706"/>
    <w:rsid w:val="00955C43"/>
    <w:rsid w:val="00960391"/>
    <w:rsid w:val="00962B13"/>
    <w:rsid w:val="00964FA7"/>
    <w:rsid w:val="00974EFB"/>
    <w:rsid w:val="00981E76"/>
    <w:rsid w:val="009862CC"/>
    <w:rsid w:val="009A1287"/>
    <w:rsid w:val="009A5AA3"/>
    <w:rsid w:val="009C3877"/>
    <w:rsid w:val="009D5895"/>
    <w:rsid w:val="009E4FF2"/>
    <w:rsid w:val="009E7D83"/>
    <w:rsid w:val="009F01FF"/>
    <w:rsid w:val="009F0588"/>
    <w:rsid w:val="009F323F"/>
    <w:rsid w:val="00A02B8C"/>
    <w:rsid w:val="00A121CB"/>
    <w:rsid w:val="00A3224D"/>
    <w:rsid w:val="00A515C2"/>
    <w:rsid w:val="00A63A3E"/>
    <w:rsid w:val="00A66120"/>
    <w:rsid w:val="00A806AF"/>
    <w:rsid w:val="00A939D8"/>
    <w:rsid w:val="00AA35D8"/>
    <w:rsid w:val="00AA3B59"/>
    <w:rsid w:val="00AB18A4"/>
    <w:rsid w:val="00AB24E0"/>
    <w:rsid w:val="00AC51FB"/>
    <w:rsid w:val="00AE296E"/>
    <w:rsid w:val="00AE42C5"/>
    <w:rsid w:val="00AE6228"/>
    <w:rsid w:val="00AE759C"/>
    <w:rsid w:val="00AF33A1"/>
    <w:rsid w:val="00B01BB3"/>
    <w:rsid w:val="00B021B9"/>
    <w:rsid w:val="00B102F1"/>
    <w:rsid w:val="00B12B7B"/>
    <w:rsid w:val="00B22724"/>
    <w:rsid w:val="00B26FED"/>
    <w:rsid w:val="00B346C0"/>
    <w:rsid w:val="00B35C70"/>
    <w:rsid w:val="00B40BC8"/>
    <w:rsid w:val="00B42CEB"/>
    <w:rsid w:val="00B42E75"/>
    <w:rsid w:val="00B459D1"/>
    <w:rsid w:val="00B75F0D"/>
    <w:rsid w:val="00B81C40"/>
    <w:rsid w:val="00B91C7C"/>
    <w:rsid w:val="00BB14F6"/>
    <w:rsid w:val="00BC36B9"/>
    <w:rsid w:val="00BF1085"/>
    <w:rsid w:val="00C00B20"/>
    <w:rsid w:val="00C1156C"/>
    <w:rsid w:val="00C20AEB"/>
    <w:rsid w:val="00C23AC7"/>
    <w:rsid w:val="00C250CE"/>
    <w:rsid w:val="00C3145C"/>
    <w:rsid w:val="00C460E7"/>
    <w:rsid w:val="00C6103F"/>
    <w:rsid w:val="00C61621"/>
    <w:rsid w:val="00C6467F"/>
    <w:rsid w:val="00C70139"/>
    <w:rsid w:val="00C83B2F"/>
    <w:rsid w:val="00C927FA"/>
    <w:rsid w:val="00C949B6"/>
    <w:rsid w:val="00C965FB"/>
    <w:rsid w:val="00CA01FE"/>
    <w:rsid w:val="00CC1C68"/>
    <w:rsid w:val="00CC3E1A"/>
    <w:rsid w:val="00CC76E5"/>
    <w:rsid w:val="00CD7B55"/>
    <w:rsid w:val="00CE08C0"/>
    <w:rsid w:val="00CE1910"/>
    <w:rsid w:val="00CE1A17"/>
    <w:rsid w:val="00D00D0A"/>
    <w:rsid w:val="00D07FDB"/>
    <w:rsid w:val="00D10029"/>
    <w:rsid w:val="00D144A2"/>
    <w:rsid w:val="00D23AB8"/>
    <w:rsid w:val="00D2551F"/>
    <w:rsid w:val="00D27EA9"/>
    <w:rsid w:val="00D35722"/>
    <w:rsid w:val="00D50C88"/>
    <w:rsid w:val="00D5544C"/>
    <w:rsid w:val="00D56E44"/>
    <w:rsid w:val="00D6440C"/>
    <w:rsid w:val="00D66B9F"/>
    <w:rsid w:val="00D831E6"/>
    <w:rsid w:val="00D8740C"/>
    <w:rsid w:val="00D90F9A"/>
    <w:rsid w:val="00D92384"/>
    <w:rsid w:val="00D92751"/>
    <w:rsid w:val="00DA248D"/>
    <w:rsid w:val="00DB06FE"/>
    <w:rsid w:val="00DB0E26"/>
    <w:rsid w:val="00DC4896"/>
    <w:rsid w:val="00DD06B9"/>
    <w:rsid w:val="00DD35BD"/>
    <w:rsid w:val="00DE0629"/>
    <w:rsid w:val="00DE19B6"/>
    <w:rsid w:val="00DE6A69"/>
    <w:rsid w:val="00E0059A"/>
    <w:rsid w:val="00E14686"/>
    <w:rsid w:val="00E254A6"/>
    <w:rsid w:val="00E40722"/>
    <w:rsid w:val="00E41F1A"/>
    <w:rsid w:val="00E4295A"/>
    <w:rsid w:val="00E562C7"/>
    <w:rsid w:val="00E5785D"/>
    <w:rsid w:val="00E7008A"/>
    <w:rsid w:val="00E738EF"/>
    <w:rsid w:val="00E80052"/>
    <w:rsid w:val="00E803D3"/>
    <w:rsid w:val="00E81D6D"/>
    <w:rsid w:val="00E838F9"/>
    <w:rsid w:val="00E929DB"/>
    <w:rsid w:val="00EA5554"/>
    <w:rsid w:val="00EB3FA9"/>
    <w:rsid w:val="00EC09B2"/>
    <w:rsid w:val="00EE2BB8"/>
    <w:rsid w:val="00EE5B60"/>
    <w:rsid w:val="00EE6AE8"/>
    <w:rsid w:val="00F10CC5"/>
    <w:rsid w:val="00F13AE4"/>
    <w:rsid w:val="00F16CA8"/>
    <w:rsid w:val="00F20DD3"/>
    <w:rsid w:val="00F36F3D"/>
    <w:rsid w:val="00F544F9"/>
    <w:rsid w:val="00F630E6"/>
    <w:rsid w:val="00F71591"/>
    <w:rsid w:val="00F82652"/>
    <w:rsid w:val="00F84684"/>
    <w:rsid w:val="00F9192E"/>
    <w:rsid w:val="00FA783B"/>
    <w:rsid w:val="00FB1957"/>
    <w:rsid w:val="00FB394B"/>
    <w:rsid w:val="00FD60D6"/>
    <w:rsid w:val="00FE4126"/>
    <w:rsid w:val="00FE4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BE84B"/>
  <w15:chartTrackingRefBased/>
  <w15:docId w15:val="{5DB72E81-D644-4F6C-A084-4A8B8310D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957"/>
    <w:pPr>
      <w:spacing w:line="360" w:lineRule="auto"/>
    </w:pPr>
    <w:rPr>
      <w:rFonts w:ascii="Arial" w:hAnsi="Arial" w:cs="Arial"/>
    </w:rPr>
  </w:style>
  <w:style w:type="paragraph" w:styleId="Heading1">
    <w:name w:val="heading 1"/>
    <w:basedOn w:val="Normal"/>
    <w:next w:val="Normal"/>
    <w:link w:val="Heading1Char"/>
    <w:uiPriority w:val="9"/>
    <w:qFormat/>
    <w:rsid w:val="00FB1957"/>
    <w:pPr>
      <w:keepNext/>
      <w:keepLines/>
      <w:spacing w:before="360" w:after="80"/>
      <w:outlineLvl w:val="0"/>
    </w:pPr>
    <w:rPr>
      <w:rFonts w:eastAsiaTheme="majorEastAsia"/>
      <w:b/>
      <w:bCs/>
      <w:sz w:val="32"/>
      <w:szCs w:val="32"/>
    </w:rPr>
  </w:style>
  <w:style w:type="paragraph" w:styleId="Heading2">
    <w:name w:val="heading 2"/>
    <w:basedOn w:val="Normal"/>
    <w:next w:val="Normal"/>
    <w:link w:val="Heading2Char"/>
    <w:uiPriority w:val="9"/>
    <w:unhideWhenUsed/>
    <w:qFormat/>
    <w:rsid w:val="0047467C"/>
    <w:pPr>
      <w:outlineLvl w:val="1"/>
    </w:pPr>
    <w:rPr>
      <w:sz w:val="28"/>
      <w:szCs w:val="28"/>
      <w:lang w:val="en-US"/>
    </w:rPr>
  </w:style>
  <w:style w:type="paragraph" w:styleId="Heading3">
    <w:name w:val="heading 3"/>
    <w:basedOn w:val="ListParagraph"/>
    <w:next w:val="Normal"/>
    <w:link w:val="Heading3Char"/>
    <w:uiPriority w:val="9"/>
    <w:unhideWhenUsed/>
    <w:qFormat/>
    <w:rsid w:val="0047467C"/>
    <w:pPr>
      <w:numPr>
        <w:numId w:val="6"/>
      </w:numPr>
      <w:spacing w:after="0"/>
      <w:ind w:left="284" w:hanging="284"/>
      <w:outlineLvl w:val="2"/>
    </w:pPr>
  </w:style>
  <w:style w:type="paragraph" w:styleId="Heading4">
    <w:name w:val="heading 4"/>
    <w:basedOn w:val="Normal"/>
    <w:next w:val="Normal"/>
    <w:link w:val="Heading4Char"/>
    <w:uiPriority w:val="9"/>
    <w:semiHidden/>
    <w:unhideWhenUsed/>
    <w:qFormat/>
    <w:rsid w:val="00F826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6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6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6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6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6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957"/>
    <w:rPr>
      <w:rFonts w:ascii="Arial" w:eastAsiaTheme="majorEastAsia" w:hAnsi="Arial" w:cs="Arial"/>
      <w:b/>
      <w:bCs/>
      <w:sz w:val="32"/>
      <w:szCs w:val="32"/>
    </w:rPr>
  </w:style>
  <w:style w:type="character" w:customStyle="1" w:styleId="Heading2Char">
    <w:name w:val="Heading 2 Char"/>
    <w:basedOn w:val="DefaultParagraphFont"/>
    <w:link w:val="Heading2"/>
    <w:uiPriority w:val="9"/>
    <w:rsid w:val="0047467C"/>
    <w:rPr>
      <w:rFonts w:ascii="Arial" w:hAnsi="Arial" w:cs="Arial"/>
      <w:sz w:val="28"/>
      <w:szCs w:val="28"/>
      <w:lang w:val="en-US"/>
    </w:rPr>
  </w:style>
  <w:style w:type="character" w:customStyle="1" w:styleId="Heading3Char">
    <w:name w:val="Heading 3 Char"/>
    <w:basedOn w:val="DefaultParagraphFont"/>
    <w:link w:val="Heading3"/>
    <w:uiPriority w:val="9"/>
    <w:rsid w:val="0047467C"/>
    <w:rPr>
      <w:rFonts w:ascii="Arial" w:hAnsi="Arial" w:cs="Arial"/>
    </w:rPr>
  </w:style>
  <w:style w:type="character" w:customStyle="1" w:styleId="Heading4Char">
    <w:name w:val="Heading 4 Char"/>
    <w:basedOn w:val="DefaultParagraphFont"/>
    <w:link w:val="Heading4"/>
    <w:uiPriority w:val="9"/>
    <w:semiHidden/>
    <w:rsid w:val="00F826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6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6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6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6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652"/>
    <w:rPr>
      <w:rFonts w:eastAsiaTheme="majorEastAsia" w:cstheme="majorBidi"/>
      <w:color w:val="272727" w:themeColor="text1" w:themeTint="D8"/>
    </w:rPr>
  </w:style>
  <w:style w:type="paragraph" w:styleId="Title">
    <w:name w:val="Title"/>
    <w:basedOn w:val="Normal"/>
    <w:next w:val="Normal"/>
    <w:link w:val="TitleChar"/>
    <w:uiPriority w:val="10"/>
    <w:qFormat/>
    <w:rsid w:val="00F826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6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6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6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652"/>
    <w:pPr>
      <w:spacing w:before="160"/>
      <w:jc w:val="center"/>
    </w:pPr>
    <w:rPr>
      <w:i/>
      <w:iCs/>
      <w:color w:val="404040" w:themeColor="text1" w:themeTint="BF"/>
    </w:rPr>
  </w:style>
  <w:style w:type="character" w:customStyle="1" w:styleId="QuoteChar">
    <w:name w:val="Quote Char"/>
    <w:basedOn w:val="DefaultParagraphFont"/>
    <w:link w:val="Quote"/>
    <w:uiPriority w:val="29"/>
    <w:rsid w:val="00F82652"/>
    <w:rPr>
      <w:i/>
      <w:iCs/>
      <w:color w:val="404040" w:themeColor="text1" w:themeTint="BF"/>
    </w:rPr>
  </w:style>
  <w:style w:type="paragraph" w:styleId="ListParagraph">
    <w:name w:val="List Paragraph"/>
    <w:basedOn w:val="Normal"/>
    <w:uiPriority w:val="34"/>
    <w:qFormat/>
    <w:rsid w:val="0047467C"/>
    <w:pPr>
      <w:numPr>
        <w:numId w:val="5"/>
      </w:numPr>
      <w:spacing w:after="240"/>
      <w:ind w:left="714" w:hanging="357"/>
      <w:contextualSpacing/>
    </w:pPr>
  </w:style>
  <w:style w:type="character" w:styleId="IntenseEmphasis">
    <w:name w:val="Intense Emphasis"/>
    <w:basedOn w:val="DefaultParagraphFont"/>
    <w:uiPriority w:val="21"/>
    <w:qFormat/>
    <w:rsid w:val="00F82652"/>
    <w:rPr>
      <w:i/>
      <w:iCs/>
      <w:color w:val="0F4761" w:themeColor="accent1" w:themeShade="BF"/>
    </w:rPr>
  </w:style>
  <w:style w:type="paragraph" w:styleId="IntenseQuote">
    <w:name w:val="Intense Quote"/>
    <w:basedOn w:val="Normal"/>
    <w:next w:val="Normal"/>
    <w:link w:val="IntenseQuoteChar"/>
    <w:uiPriority w:val="30"/>
    <w:qFormat/>
    <w:rsid w:val="00F826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652"/>
    <w:rPr>
      <w:i/>
      <w:iCs/>
      <w:color w:val="0F4761" w:themeColor="accent1" w:themeShade="BF"/>
    </w:rPr>
  </w:style>
  <w:style w:type="character" w:styleId="IntenseReference">
    <w:name w:val="Intense Reference"/>
    <w:basedOn w:val="DefaultParagraphFont"/>
    <w:uiPriority w:val="32"/>
    <w:qFormat/>
    <w:rsid w:val="00F82652"/>
    <w:rPr>
      <w:b/>
      <w:bCs/>
      <w:smallCaps/>
      <w:color w:val="0F4761" w:themeColor="accent1" w:themeShade="BF"/>
      <w:spacing w:val="5"/>
    </w:rPr>
  </w:style>
  <w:style w:type="character" w:styleId="Hyperlink">
    <w:name w:val="Hyperlink"/>
    <w:basedOn w:val="DefaultParagraphFont"/>
    <w:uiPriority w:val="99"/>
    <w:unhideWhenUsed/>
    <w:rsid w:val="00D90F9A"/>
    <w:rPr>
      <w:color w:val="0000FF"/>
      <w:u w:val="single"/>
    </w:rPr>
  </w:style>
  <w:style w:type="character" w:styleId="Strong">
    <w:name w:val="Strong"/>
    <w:basedOn w:val="DefaultParagraphFont"/>
    <w:uiPriority w:val="22"/>
    <w:qFormat/>
    <w:rsid w:val="00D90F9A"/>
    <w:rPr>
      <w:b/>
      <w:bCs/>
    </w:rPr>
  </w:style>
  <w:style w:type="character" w:customStyle="1" w:styleId="authorname">
    <w:name w:val="authorname"/>
    <w:basedOn w:val="DefaultParagraphFont"/>
    <w:rsid w:val="00D90F9A"/>
  </w:style>
  <w:style w:type="character" w:styleId="Emphasis">
    <w:name w:val="Emphasis"/>
    <w:basedOn w:val="DefaultParagraphFont"/>
    <w:uiPriority w:val="20"/>
    <w:qFormat/>
    <w:rsid w:val="00D90F9A"/>
    <w:rPr>
      <w:i/>
      <w:iCs/>
    </w:rPr>
  </w:style>
  <w:style w:type="character" w:customStyle="1" w:styleId="Date1">
    <w:name w:val="Date1"/>
    <w:basedOn w:val="DefaultParagraphFont"/>
    <w:rsid w:val="009F01FF"/>
  </w:style>
  <w:style w:type="table" w:styleId="TableGrid">
    <w:name w:val="Table Grid"/>
    <w:basedOn w:val="TableNormal"/>
    <w:uiPriority w:val="39"/>
    <w:rsid w:val="009F01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01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30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62A"/>
  </w:style>
  <w:style w:type="paragraph" w:styleId="Footer">
    <w:name w:val="footer"/>
    <w:basedOn w:val="Normal"/>
    <w:link w:val="FooterChar"/>
    <w:uiPriority w:val="99"/>
    <w:unhideWhenUsed/>
    <w:rsid w:val="00530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62A"/>
  </w:style>
  <w:style w:type="paragraph" w:styleId="Revision">
    <w:name w:val="Revision"/>
    <w:hidden/>
    <w:uiPriority w:val="99"/>
    <w:semiHidden/>
    <w:rsid w:val="00676BC9"/>
    <w:pPr>
      <w:spacing w:after="0" w:line="240" w:lineRule="auto"/>
    </w:pPr>
  </w:style>
  <w:style w:type="character" w:styleId="FollowedHyperlink">
    <w:name w:val="FollowedHyperlink"/>
    <w:basedOn w:val="DefaultParagraphFont"/>
    <w:uiPriority w:val="99"/>
    <w:semiHidden/>
    <w:unhideWhenUsed/>
    <w:rsid w:val="00935FB0"/>
    <w:rPr>
      <w:color w:val="96607D" w:themeColor="followedHyperlink"/>
      <w:u w:val="single"/>
    </w:rPr>
  </w:style>
  <w:style w:type="character" w:styleId="UnresolvedMention">
    <w:name w:val="Unresolved Mention"/>
    <w:basedOn w:val="DefaultParagraphFont"/>
    <w:uiPriority w:val="99"/>
    <w:semiHidden/>
    <w:unhideWhenUsed/>
    <w:rsid w:val="00076842"/>
    <w:rPr>
      <w:color w:val="605E5C"/>
      <w:shd w:val="clear" w:color="auto" w:fill="E1DFDD"/>
    </w:rPr>
  </w:style>
  <w:style w:type="character" w:styleId="CommentReference">
    <w:name w:val="annotation reference"/>
    <w:basedOn w:val="DefaultParagraphFont"/>
    <w:uiPriority w:val="99"/>
    <w:semiHidden/>
    <w:unhideWhenUsed/>
    <w:rsid w:val="00122689"/>
    <w:rPr>
      <w:sz w:val="16"/>
      <w:szCs w:val="16"/>
    </w:rPr>
  </w:style>
  <w:style w:type="paragraph" w:styleId="CommentText">
    <w:name w:val="annotation text"/>
    <w:basedOn w:val="Normal"/>
    <w:link w:val="CommentTextChar"/>
    <w:uiPriority w:val="99"/>
    <w:semiHidden/>
    <w:unhideWhenUsed/>
    <w:rsid w:val="00122689"/>
    <w:pPr>
      <w:spacing w:line="240" w:lineRule="auto"/>
    </w:pPr>
    <w:rPr>
      <w:sz w:val="20"/>
      <w:szCs w:val="20"/>
    </w:rPr>
  </w:style>
  <w:style w:type="character" w:customStyle="1" w:styleId="CommentTextChar">
    <w:name w:val="Comment Text Char"/>
    <w:basedOn w:val="DefaultParagraphFont"/>
    <w:link w:val="CommentText"/>
    <w:uiPriority w:val="99"/>
    <w:semiHidden/>
    <w:rsid w:val="00122689"/>
    <w:rPr>
      <w:rFonts w:ascii="Arial" w:hAnsi="Arial" w:cs="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sterandpartners.com/news/foster-plus-partners-leads-the-way-with-the-architecture-apprenticeship-trailblazer" TargetMode="External"/><Relationship Id="rId21" Type="http://schemas.openxmlformats.org/officeDocument/2006/relationships/hyperlink" Target="https://www.architecture.com/education-cpd-and-careers/apprenticeships/becoming-an-architecture-apprentice" TargetMode="External"/><Relationship Id="rId34" Type="http://schemas.openxmlformats.org/officeDocument/2006/relationships/hyperlink" Target="https://www.fdmgroup.com/news-insights/apprenticeships-benefits/" TargetMode="External"/><Relationship Id="rId42" Type="http://schemas.openxmlformats.org/officeDocument/2006/relationships/hyperlink" Target="https://www.architecture.com/knowledge-and-resources/knowledge-landing-page/apprenticeship-case-study-tim-welch-atelier-west" TargetMode="External"/><Relationship Id="rId47" Type="http://schemas.openxmlformats.org/officeDocument/2006/relationships/hyperlink" Target="https://www.architecture.com/education-cpd-and-careers/apprenticeships/universities-offering-architecture-apprenticeship-training" TargetMode="External"/><Relationship Id="rId50" Type="http://schemas.openxmlformats.org/officeDocument/2006/relationships/hyperlink" Target="https://www.architecture.com/education-cpd-and-careers/apprenticeships/employing-an-architecture-apprentice" TargetMode="External"/><Relationship Id="rId55" Type="http://schemas.openxmlformats.org/officeDocument/2006/relationships/hyperlink" Target="https://www.fdmgroup.com/news-insights/apprenticeships-benefits/" TargetMode="External"/><Relationship Id="rId63" Type="http://schemas.openxmlformats.org/officeDocument/2006/relationships/hyperlink" Target="https://www.tandfonline.com/doi/pdf/10.1080/13602365.2019.1646304"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oxfordconference2008.co.uk/1958conference.pdf" TargetMode="External"/><Relationship Id="rId11" Type="http://schemas.openxmlformats.org/officeDocument/2006/relationships/image" Target="media/image2.png"/><Relationship Id="rId24" Type="http://schemas.openxmlformats.org/officeDocument/2006/relationships/hyperlink" Target="https://www.britannica.com/money/apprenticeship" TargetMode="External"/><Relationship Id="rId32" Type="http://schemas.openxmlformats.org/officeDocument/2006/relationships/hyperlink" Target="https://www.ntu.ac.uk/about-us/events/events/2023/11/architecture-apprenticeship-employer-event" TargetMode="External"/><Relationship Id="rId37" Type="http://schemas.openxmlformats.org/officeDocument/2006/relationships/hyperlink" Target="https://www.architecture.com/knowledge-and-resources/knowledge-landing-page/case-study-architecture-apprenticeships-at-cam-architects" TargetMode="External"/><Relationship Id="rId40" Type="http://schemas.openxmlformats.org/officeDocument/2006/relationships/hyperlink" Target="https://www.architecture.com/knowledge-and-resources/knowledge-landing-page/gss-architecture-apprenticeships" TargetMode="External"/><Relationship Id="rId45" Type="http://schemas.openxmlformats.org/officeDocument/2006/relationships/hyperlink" Target="https://www.architecture.com/knowledge-and-resources/resources-landing-page/validation-procedures-and-criteria" TargetMode="External"/><Relationship Id="rId53" Type="http://schemas.openxmlformats.org/officeDocument/2006/relationships/hyperlink" Target="https://www.scottbrownrigg.com/company/news/the-trailblazer-process-a-new-initiative-in-architectural-education/" TargetMode="External"/><Relationship Id="rId58" Type="http://schemas.openxmlformats.org/officeDocument/2006/relationships/hyperlink" Target="https://www.ucas.com/advisers/guides-and-resources/adviser-news/news/new-report-highlights-soaring-demand-apprenticeships" TargetMode="Externa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ww.architectsjournal.co.uk/news/riba-on-the-hunt-for-more-practices-to-take-on-apprentices" TargetMode="External"/><Relationship Id="rId19" Type="http://schemas.openxmlformats.org/officeDocument/2006/relationships/chart" Target="charts/chart1.xml"/><Relationship Id="rId14" Type="http://schemas.openxmlformats.org/officeDocument/2006/relationships/image" Target="media/image5.jpeg"/><Relationship Id="rId22" Type="http://schemas.openxmlformats.org/officeDocument/2006/relationships/hyperlink" Target="https://arb.org.uk/tomorrows-architects/" TargetMode="External"/><Relationship Id="rId27" Type="http://schemas.openxmlformats.org/officeDocument/2006/relationships/hyperlink" Target="https://www.apprenticeships.gov.uk/influencers/what-is-an-apprenticeship" TargetMode="External"/><Relationship Id="rId30" Type="http://schemas.openxmlformats.org/officeDocument/2006/relationships/hyperlink" Target="https://commonslibrary.parliament.uk/a-short-history-of-apprenticeships-in-england-from-medieval-craft-guilds-to-the-twenty-first-century/" TargetMode="External"/><Relationship Id="rId35" Type="http://schemas.openxmlformats.org/officeDocument/2006/relationships/hyperlink" Target="https://www.witpress.com/contents/c42068.pdf" TargetMode="External"/><Relationship Id="rId43" Type="http://schemas.openxmlformats.org/officeDocument/2006/relationships/hyperlink" Target="https://www.architecture.com/knowledge-and-resources/knowledge-landing-page/education-statistics" TargetMode="External"/><Relationship Id="rId48" Type="http://schemas.openxmlformats.org/officeDocument/2006/relationships/hyperlink" Target="https://www.architecture.com/education-cpd-and-careers/apprenticeships" TargetMode="External"/><Relationship Id="rId56" Type="http://schemas.openxmlformats.org/officeDocument/2006/relationships/hyperlink" Target="https://www.fdmgroup.com/news-insights/apprenticeship-benefits-for-businesses/" TargetMode="External"/><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architecture.com/education-cpd-and-careers/riba-validation"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architecture.com/education-cpd-and-careers/apprenticeships/universities-offering-architecture-apprenticeship-training" TargetMode="External"/><Relationship Id="rId25" Type="http://schemas.openxmlformats.org/officeDocument/2006/relationships/hyperlink" Target="https://commonslibrary.parliament.uk/a-short-history-of-apprenticeships-in-england-from-medieval-craft-guilds-to-the-twenty-first-century/" TargetMode="External"/><Relationship Id="rId33" Type="http://schemas.openxmlformats.org/officeDocument/2006/relationships/hyperlink" Target="https://www.tandfonline.com/doi/pdf/10.1080/13602365.2019.1646304" TargetMode="External"/><Relationship Id="rId38" Type="http://schemas.openxmlformats.org/officeDocument/2006/relationships/hyperlink" Target="file:///C:\Users\Ben%20Harris\Downloads\RIBA%20Part%203%20UK%20Application%20Form%202020%20(4).pdf" TargetMode="External"/><Relationship Id="rId46" Type="http://schemas.openxmlformats.org/officeDocument/2006/relationships/hyperlink" Target="https://www.architecture.com/knowledge-and-resources/knowledge-landing-page/1924-2024-celebrating-100-years-of-educational-validation" TargetMode="External"/><Relationship Id="rId59" Type="http://schemas.openxmlformats.org/officeDocument/2006/relationships/hyperlink" Target="https://www.ucas.com/money-and-student-life/money/managing-money/how-much-does-uni-or-college-cost" TargetMode="External"/><Relationship Id="rId20" Type="http://schemas.openxmlformats.org/officeDocument/2006/relationships/chart" Target="charts/chart2.xml"/><Relationship Id="rId41" Type="http://schemas.openxmlformats.org/officeDocument/2006/relationships/hyperlink" Target="https://www.architecture.com/knowledge-and-resources/knowledge-landing-page/oxford-brookes-university-apprenticeships" TargetMode="External"/><Relationship Id="rId54" Type="http://schemas.openxmlformats.org/officeDocument/2006/relationships/hyperlink" Target="https://www.shu.ac.uk/courses/architecture/bsc-honours-architecture/full-time" TargetMode="External"/><Relationship Id="rId62" Type="http://schemas.openxmlformats.org/officeDocument/2006/relationships/hyperlink" Target="https://statswales.gov.wales/Catalogue/Education-and-Skills/Post-16-Education-and-Training/Further-Education-and-Work-Based-Learning/Learners/Work-Based-Learning/apprenticeshiplearningprogrammesstarted-by-quarter-sector-programmetype"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s://www.britannica.com/event/the-Blitz" TargetMode="External"/><Relationship Id="rId28" Type="http://schemas.openxmlformats.org/officeDocument/2006/relationships/hyperlink" Target="https://luminate.prospects.ac.uk/apprenticeship-trends-in-england" TargetMode="External"/><Relationship Id="rId36" Type="http://schemas.openxmlformats.org/officeDocument/2006/relationships/hyperlink" Target="https://www.royalacademy.org.uk/art-artists/archive/records-of-the-school-of-architecture" TargetMode="External"/><Relationship Id="rId49" Type="http://schemas.openxmlformats.org/officeDocument/2006/relationships/hyperlink" Target="https://www.architecture.com/education-cpd-and%20careers/apprenticeships/becoming-an-architecture-apprentice" TargetMode="External"/><Relationship Id="rId57" Type="http://schemas.openxmlformats.org/officeDocument/2006/relationships/hyperlink" Target="https://www.gov.uk/government/news/apprenticeships-and-social-mobility" TargetMode="External"/><Relationship Id="rId10" Type="http://schemas.openxmlformats.org/officeDocument/2006/relationships/image" Target="media/image1.png"/><Relationship Id="rId31" Type="http://schemas.openxmlformats.org/officeDocument/2006/relationships/hyperlink" Target="https://assets.publishing.service.gov.uk/media/5ccc5ddded915d50be9f00d7/A_to_Z_of_apprenticeships.pdf" TargetMode="External"/><Relationship Id="rId44" Type="http://schemas.openxmlformats.org/officeDocument/2006/relationships/hyperlink" Target="https://www.architecture.com/knowledge-and-resources/knowledge-landing-page/riba-responds-to-arb-consultation-on-education-reform" TargetMode="External"/><Relationship Id="rId52" Type="http://schemas.openxmlformats.org/officeDocument/2006/relationships/hyperlink" Target="https://www.arct.cam.ac.uk/aboutthedepartment/aboutthedepthome" TargetMode="External"/><Relationship Id="rId60" Type="http://schemas.openxmlformats.org/officeDocument/2006/relationships/hyperlink" Target="https://www.ucl.ac.uk/prospective-students/undergraduate/degrees/architecture-bsc" TargetMode="Externa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hyperlink" Target="https://www.architecture.com/education-cpd-and-careers/apprenticeships" TargetMode="External"/><Relationship Id="rId39" Type="http://schemas.openxmlformats.org/officeDocument/2006/relationships/hyperlink" Target="https://www.architecture.com/knowledge-and-resources/knowledge-landing-page/hlm-architects-apprenticeship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b="0" baseline="0">
                <a:latin typeface="Arial" panose="020B0604020202020204" pitchFamily="34" charset="0"/>
                <a:cs typeface="Arial" panose="020B0604020202020204" pitchFamily="34" charset="0"/>
              </a:rPr>
              <a:t>New Entrant Statistics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Part 1</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Sheet1!$A$2:$A$17</c:f>
              <c:strCache>
                <c:ptCount val="16"/>
                <c:pt idx="0">
                  <c:v>2007/08</c:v>
                </c:pt>
                <c:pt idx="1">
                  <c:v>2008/09</c:v>
                </c:pt>
                <c:pt idx="2">
                  <c:v>2009/10</c:v>
                </c:pt>
                <c:pt idx="3">
                  <c:v>2010/11</c:v>
                </c:pt>
                <c:pt idx="4">
                  <c:v>2011/12</c:v>
                </c:pt>
                <c:pt idx="5">
                  <c:v>2012/13</c:v>
                </c:pt>
                <c:pt idx="6">
                  <c:v>2013/14</c:v>
                </c:pt>
                <c:pt idx="7">
                  <c:v>2014/15</c:v>
                </c:pt>
                <c:pt idx="8">
                  <c:v>2015/16</c:v>
                </c:pt>
                <c:pt idx="9">
                  <c:v>2016/17</c:v>
                </c:pt>
                <c:pt idx="10">
                  <c:v>2017/18</c:v>
                </c:pt>
                <c:pt idx="11">
                  <c:v>2018/19</c:v>
                </c:pt>
                <c:pt idx="12">
                  <c:v>2019/20</c:v>
                </c:pt>
                <c:pt idx="13">
                  <c:v>2020/21</c:v>
                </c:pt>
                <c:pt idx="14">
                  <c:v>2021/22</c:v>
                </c:pt>
                <c:pt idx="15">
                  <c:v>2022/23</c:v>
                </c:pt>
              </c:strCache>
            </c:strRef>
          </c:cat>
          <c:val>
            <c:numRef>
              <c:f>Sheet1!$B$2:$B$17</c:f>
              <c:numCache>
                <c:formatCode>#,##0</c:formatCode>
                <c:ptCount val="16"/>
                <c:pt idx="0">
                  <c:v>3535</c:v>
                </c:pt>
                <c:pt idx="1">
                  <c:v>3762</c:v>
                </c:pt>
                <c:pt idx="2">
                  <c:v>3558</c:v>
                </c:pt>
                <c:pt idx="3">
                  <c:v>3775</c:v>
                </c:pt>
                <c:pt idx="4">
                  <c:v>3767</c:v>
                </c:pt>
                <c:pt idx="5">
                  <c:v>3480</c:v>
                </c:pt>
                <c:pt idx="6">
                  <c:v>3472</c:v>
                </c:pt>
                <c:pt idx="7">
                  <c:v>3748</c:v>
                </c:pt>
                <c:pt idx="8">
                  <c:v>3811</c:v>
                </c:pt>
                <c:pt idx="9">
                  <c:v>3883</c:v>
                </c:pt>
                <c:pt idx="10">
                  <c:v>3995</c:v>
                </c:pt>
                <c:pt idx="11">
                  <c:v>4420</c:v>
                </c:pt>
                <c:pt idx="12">
                  <c:v>4367</c:v>
                </c:pt>
                <c:pt idx="13">
                  <c:v>4664</c:v>
                </c:pt>
                <c:pt idx="14">
                  <c:v>4727</c:v>
                </c:pt>
              </c:numCache>
            </c:numRef>
          </c:val>
          <c:smooth val="0"/>
          <c:extLst>
            <c:ext xmlns:c16="http://schemas.microsoft.com/office/drawing/2014/chart" uri="{C3380CC4-5D6E-409C-BE32-E72D297353CC}">
              <c16:uniqueId val="{00000000-A349-4102-987B-654FF00D3FBC}"/>
            </c:ext>
          </c:extLst>
        </c:ser>
        <c:ser>
          <c:idx val="1"/>
          <c:order val="1"/>
          <c:tx>
            <c:strRef>
              <c:f>Sheet1!$C$1</c:f>
              <c:strCache>
                <c:ptCount val="1"/>
                <c:pt idx="0">
                  <c:v>Part 2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Sheet1!$A$2:$A$17</c:f>
              <c:strCache>
                <c:ptCount val="16"/>
                <c:pt idx="0">
                  <c:v>2007/08</c:v>
                </c:pt>
                <c:pt idx="1">
                  <c:v>2008/09</c:v>
                </c:pt>
                <c:pt idx="2">
                  <c:v>2009/10</c:v>
                </c:pt>
                <c:pt idx="3">
                  <c:v>2010/11</c:v>
                </c:pt>
                <c:pt idx="4">
                  <c:v>2011/12</c:v>
                </c:pt>
                <c:pt idx="5">
                  <c:v>2012/13</c:v>
                </c:pt>
                <c:pt idx="6">
                  <c:v>2013/14</c:v>
                </c:pt>
                <c:pt idx="7">
                  <c:v>2014/15</c:v>
                </c:pt>
                <c:pt idx="8">
                  <c:v>2015/16</c:v>
                </c:pt>
                <c:pt idx="9">
                  <c:v>2016/17</c:v>
                </c:pt>
                <c:pt idx="10">
                  <c:v>2017/18</c:v>
                </c:pt>
                <c:pt idx="11">
                  <c:v>2018/19</c:v>
                </c:pt>
                <c:pt idx="12">
                  <c:v>2019/20</c:v>
                </c:pt>
                <c:pt idx="13">
                  <c:v>2020/21</c:v>
                </c:pt>
                <c:pt idx="14">
                  <c:v>2021/22</c:v>
                </c:pt>
                <c:pt idx="15">
                  <c:v>2022/23</c:v>
                </c:pt>
              </c:strCache>
            </c:strRef>
          </c:cat>
          <c:val>
            <c:numRef>
              <c:f>Sheet1!$C$2:$C$17</c:f>
              <c:numCache>
                <c:formatCode>#,##0</c:formatCode>
                <c:ptCount val="16"/>
                <c:pt idx="0">
                  <c:v>1703</c:v>
                </c:pt>
                <c:pt idx="1">
                  <c:v>1807</c:v>
                </c:pt>
                <c:pt idx="2">
                  <c:v>1985</c:v>
                </c:pt>
                <c:pt idx="3">
                  <c:v>1692</c:v>
                </c:pt>
                <c:pt idx="4">
                  <c:v>1761</c:v>
                </c:pt>
                <c:pt idx="5">
                  <c:v>1926</c:v>
                </c:pt>
                <c:pt idx="6">
                  <c:v>2029</c:v>
                </c:pt>
                <c:pt idx="7">
                  <c:v>2058</c:v>
                </c:pt>
                <c:pt idx="8">
                  <c:v>2122</c:v>
                </c:pt>
                <c:pt idx="9">
                  <c:v>2130</c:v>
                </c:pt>
                <c:pt idx="10">
                  <c:v>2167</c:v>
                </c:pt>
                <c:pt idx="11">
                  <c:v>2302</c:v>
                </c:pt>
                <c:pt idx="12">
                  <c:v>2259</c:v>
                </c:pt>
                <c:pt idx="13">
                  <c:v>2373</c:v>
                </c:pt>
                <c:pt idx="14">
                  <c:v>1847</c:v>
                </c:pt>
              </c:numCache>
            </c:numRef>
          </c:val>
          <c:smooth val="0"/>
          <c:extLst>
            <c:ext xmlns:c16="http://schemas.microsoft.com/office/drawing/2014/chart" uri="{C3380CC4-5D6E-409C-BE32-E72D297353CC}">
              <c16:uniqueId val="{00000001-A349-4102-987B-654FF00D3FBC}"/>
            </c:ext>
          </c:extLst>
        </c:ser>
        <c:ser>
          <c:idx val="2"/>
          <c:order val="2"/>
          <c:tx>
            <c:strRef>
              <c:f>Sheet1!$D$1</c:f>
              <c:strCache>
                <c:ptCount val="1"/>
                <c:pt idx="0">
                  <c:v>All Apprenticeship</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strRef>
              <c:f>Sheet1!$A$2:$A$17</c:f>
              <c:strCache>
                <c:ptCount val="16"/>
                <c:pt idx="0">
                  <c:v>2007/08</c:v>
                </c:pt>
                <c:pt idx="1">
                  <c:v>2008/09</c:v>
                </c:pt>
                <c:pt idx="2">
                  <c:v>2009/10</c:v>
                </c:pt>
                <c:pt idx="3">
                  <c:v>2010/11</c:v>
                </c:pt>
                <c:pt idx="4">
                  <c:v>2011/12</c:v>
                </c:pt>
                <c:pt idx="5">
                  <c:v>2012/13</c:v>
                </c:pt>
                <c:pt idx="6">
                  <c:v>2013/14</c:v>
                </c:pt>
                <c:pt idx="7">
                  <c:v>2014/15</c:v>
                </c:pt>
                <c:pt idx="8">
                  <c:v>2015/16</c:v>
                </c:pt>
                <c:pt idx="9">
                  <c:v>2016/17</c:v>
                </c:pt>
                <c:pt idx="10">
                  <c:v>2017/18</c:v>
                </c:pt>
                <c:pt idx="11">
                  <c:v>2018/19</c:v>
                </c:pt>
                <c:pt idx="12">
                  <c:v>2019/20</c:v>
                </c:pt>
                <c:pt idx="13">
                  <c:v>2020/21</c:v>
                </c:pt>
                <c:pt idx="14">
                  <c:v>2021/22</c:v>
                </c:pt>
                <c:pt idx="15">
                  <c:v>2022/23</c:v>
                </c:pt>
              </c:strCache>
            </c:strRef>
          </c:cat>
          <c:val>
            <c:numRef>
              <c:f>Sheet1!$D$2:$D$17</c:f>
              <c:numCache>
                <c:formatCode>General</c:formatCode>
                <c:ptCount val="16"/>
                <c:pt idx="11">
                  <c:v>74</c:v>
                </c:pt>
                <c:pt idx="12">
                  <c:v>140</c:v>
                </c:pt>
                <c:pt idx="13">
                  <c:v>142</c:v>
                </c:pt>
                <c:pt idx="14">
                  <c:v>181</c:v>
                </c:pt>
                <c:pt idx="15">
                  <c:v>231</c:v>
                </c:pt>
              </c:numCache>
            </c:numRef>
          </c:val>
          <c:smooth val="0"/>
          <c:extLst>
            <c:ext xmlns:c16="http://schemas.microsoft.com/office/drawing/2014/chart" uri="{C3380CC4-5D6E-409C-BE32-E72D297353CC}">
              <c16:uniqueId val="{00000002-A349-4102-987B-654FF00D3FBC}"/>
            </c:ext>
          </c:extLst>
        </c:ser>
        <c:dLbls>
          <c:showLegendKey val="0"/>
          <c:showVal val="0"/>
          <c:showCatName val="0"/>
          <c:showSerName val="0"/>
          <c:showPercent val="0"/>
          <c:showBubbleSize val="0"/>
        </c:dLbls>
        <c:smooth val="0"/>
        <c:axId val="386647296"/>
        <c:axId val="1126413631"/>
      </c:lineChart>
      <c:catAx>
        <c:axId val="38664729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crossAx val="1126413631"/>
        <c:crosses val="autoZero"/>
        <c:auto val="1"/>
        <c:lblAlgn val="ctr"/>
        <c:lblOffset val="100"/>
        <c:noMultiLvlLbl val="0"/>
      </c:catAx>
      <c:valAx>
        <c:axId val="112641363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crossAx val="386647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latin typeface="Arial" panose="020B0604020202020204" pitchFamily="34" charset="0"/>
                <a:cs typeface="Arial" panose="020B0604020202020204" pitchFamily="34" charset="0"/>
              </a:rPr>
              <a:t>Apprenticeship Starts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Level 6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Sheet1!$A$2:$A$6</c:f>
              <c:strCache>
                <c:ptCount val="5"/>
                <c:pt idx="0">
                  <c:v>2018/19</c:v>
                </c:pt>
                <c:pt idx="1">
                  <c:v>2019/20</c:v>
                </c:pt>
                <c:pt idx="2">
                  <c:v>2020/21</c:v>
                </c:pt>
                <c:pt idx="3">
                  <c:v>2021/22</c:v>
                </c:pt>
                <c:pt idx="4">
                  <c:v>2022/23</c:v>
                </c:pt>
              </c:strCache>
            </c:strRef>
          </c:cat>
          <c:val>
            <c:numRef>
              <c:f>Sheet1!$B$2:$B$6</c:f>
              <c:numCache>
                <c:formatCode>General</c:formatCode>
                <c:ptCount val="5"/>
                <c:pt idx="0">
                  <c:v>14</c:v>
                </c:pt>
                <c:pt idx="1">
                  <c:v>26</c:v>
                </c:pt>
                <c:pt idx="2">
                  <c:v>19</c:v>
                </c:pt>
                <c:pt idx="3">
                  <c:v>35</c:v>
                </c:pt>
                <c:pt idx="4">
                  <c:v>31</c:v>
                </c:pt>
              </c:numCache>
            </c:numRef>
          </c:val>
          <c:smooth val="0"/>
          <c:extLst>
            <c:ext xmlns:c16="http://schemas.microsoft.com/office/drawing/2014/chart" uri="{C3380CC4-5D6E-409C-BE32-E72D297353CC}">
              <c16:uniqueId val="{00000000-ACFA-4AFD-8C18-47E67B7AC90A}"/>
            </c:ext>
          </c:extLst>
        </c:ser>
        <c:ser>
          <c:idx val="1"/>
          <c:order val="1"/>
          <c:tx>
            <c:strRef>
              <c:f>Sheet1!$C$1</c:f>
              <c:strCache>
                <c:ptCount val="1"/>
                <c:pt idx="0">
                  <c:v>Level 7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Sheet1!$A$2:$A$6</c:f>
              <c:strCache>
                <c:ptCount val="5"/>
                <c:pt idx="0">
                  <c:v>2018/19</c:v>
                </c:pt>
                <c:pt idx="1">
                  <c:v>2019/20</c:v>
                </c:pt>
                <c:pt idx="2">
                  <c:v>2020/21</c:v>
                </c:pt>
                <c:pt idx="3">
                  <c:v>2021/22</c:v>
                </c:pt>
                <c:pt idx="4">
                  <c:v>2022/23</c:v>
                </c:pt>
              </c:strCache>
            </c:strRef>
          </c:cat>
          <c:val>
            <c:numRef>
              <c:f>Sheet1!$C$2:$C$6</c:f>
              <c:numCache>
                <c:formatCode>General</c:formatCode>
                <c:ptCount val="5"/>
                <c:pt idx="0">
                  <c:v>60</c:v>
                </c:pt>
                <c:pt idx="1">
                  <c:v>114</c:v>
                </c:pt>
                <c:pt idx="2">
                  <c:v>123</c:v>
                </c:pt>
                <c:pt idx="3">
                  <c:v>146</c:v>
                </c:pt>
                <c:pt idx="4">
                  <c:v>200</c:v>
                </c:pt>
              </c:numCache>
            </c:numRef>
          </c:val>
          <c:smooth val="0"/>
          <c:extLst>
            <c:ext xmlns:c16="http://schemas.microsoft.com/office/drawing/2014/chart" uri="{C3380CC4-5D6E-409C-BE32-E72D297353CC}">
              <c16:uniqueId val="{00000001-ACFA-4AFD-8C18-47E67B7AC90A}"/>
            </c:ext>
          </c:extLst>
        </c:ser>
        <c:ser>
          <c:idx val="2"/>
          <c:order val="2"/>
          <c:tx>
            <c:strRef>
              <c:f>Sheet1!$D$1</c:f>
              <c:strCache>
                <c:ptCount val="1"/>
                <c:pt idx="0">
                  <c:v>Column1</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cat>
            <c:strRef>
              <c:f>Sheet1!$A$2:$A$6</c:f>
              <c:strCache>
                <c:ptCount val="5"/>
                <c:pt idx="0">
                  <c:v>2018/19</c:v>
                </c:pt>
                <c:pt idx="1">
                  <c:v>2019/20</c:v>
                </c:pt>
                <c:pt idx="2">
                  <c:v>2020/21</c:v>
                </c:pt>
                <c:pt idx="3">
                  <c:v>2021/22</c:v>
                </c:pt>
                <c:pt idx="4">
                  <c:v>2022/23</c:v>
                </c:pt>
              </c:strCache>
            </c:strRef>
          </c:cat>
          <c:val>
            <c:numRef>
              <c:f>Sheet1!$D$2:$D$6</c:f>
              <c:numCache>
                <c:formatCode>General</c:formatCode>
                <c:ptCount val="5"/>
              </c:numCache>
            </c:numRef>
          </c:val>
          <c:smooth val="0"/>
          <c:extLst>
            <c:ext xmlns:c16="http://schemas.microsoft.com/office/drawing/2014/chart" uri="{C3380CC4-5D6E-409C-BE32-E72D297353CC}">
              <c16:uniqueId val="{00000002-ACFA-4AFD-8C18-47E67B7AC90A}"/>
            </c:ext>
          </c:extLst>
        </c:ser>
        <c:dLbls>
          <c:showLegendKey val="0"/>
          <c:showVal val="0"/>
          <c:showCatName val="0"/>
          <c:showSerName val="0"/>
          <c:showPercent val="0"/>
          <c:showBubbleSize val="0"/>
        </c:dLbls>
        <c:smooth val="0"/>
        <c:axId val="1112183935"/>
        <c:axId val="1107308959"/>
      </c:lineChart>
      <c:catAx>
        <c:axId val="1112183935"/>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7308959"/>
        <c:crosses val="autoZero"/>
        <c:auto val="1"/>
        <c:lblAlgn val="ctr"/>
        <c:lblOffset val="100"/>
        <c:noMultiLvlLbl val="0"/>
      </c:catAx>
      <c:valAx>
        <c:axId val="11073089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183935"/>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42c6f7125bdfa0e674f66a97421d1310">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00841cf211727c62971bf600a3414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DF2B3E-E92F-4D9C-ADF5-5615AE94E2DA}">
  <ds:schemaRefs>
    <ds:schemaRef ds:uri="http://schemas.microsoft.com/sharepoint/v3/contenttype/forms"/>
  </ds:schemaRefs>
</ds:datastoreItem>
</file>

<file path=customXml/itemProps2.xml><?xml version="1.0" encoding="utf-8"?>
<ds:datastoreItem xmlns:ds="http://schemas.openxmlformats.org/officeDocument/2006/customXml" ds:itemID="{87365A32-A56F-46E5-ABB2-DFD2AB74EAFB}">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5E97809A-A872-4586-851A-10EAF7AEE2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14215</Words>
  <Characters>81031</Characters>
  <Application>Microsoft Office Word</Application>
  <DocSecurity>0</DocSecurity>
  <Lines>675</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Harris (2102992)</dc:creator>
  <cp:keywords/>
  <dc:description/>
  <cp:lastModifiedBy>Ben Harris (2102992)</cp:lastModifiedBy>
  <cp:revision>2</cp:revision>
  <dcterms:created xsi:type="dcterms:W3CDTF">2024-04-17T09:56:00Z</dcterms:created>
  <dcterms:modified xsi:type="dcterms:W3CDTF">2024-04-17T09:56:00Z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