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2E161" w14:textId="77777777" w:rsidR="000F3B45" w:rsidRDefault="000F3B45">
      <w:pPr>
        <w:spacing w:line="259" w:lineRule="auto"/>
        <w:jc w:val="left"/>
        <w:rPr>
          <w:lang w:val="en-US"/>
        </w:rPr>
      </w:pPr>
    </w:p>
    <w:p w14:paraId="3C4171DC" w14:textId="77777777" w:rsidR="000F3B45" w:rsidRDefault="000F3B45">
      <w:pPr>
        <w:spacing w:line="259" w:lineRule="auto"/>
        <w:jc w:val="left"/>
        <w:rPr>
          <w:lang w:val="en-US"/>
        </w:rPr>
      </w:pPr>
    </w:p>
    <w:p w14:paraId="36253634" w14:textId="77777777" w:rsidR="000F3B45" w:rsidRDefault="000F3B45">
      <w:pPr>
        <w:spacing w:line="259" w:lineRule="auto"/>
        <w:jc w:val="left"/>
        <w:rPr>
          <w:lang w:val="en-US"/>
        </w:rPr>
      </w:pPr>
    </w:p>
    <w:p w14:paraId="4672247D" w14:textId="77777777" w:rsidR="000F3B45" w:rsidRDefault="000F3B45">
      <w:pPr>
        <w:spacing w:line="259" w:lineRule="auto"/>
        <w:jc w:val="left"/>
        <w:rPr>
          <w:lang w:val="en-US"/>
        </w:rPr>
      </w:pPr>
    </w:p>
    <w:p w14:paraId="13FCE3A7" w14:textId="77777777" w:rsidR="000F3B45" w:rsidRDefault="000F3B45">
      <w:pPr>
        <w:spacing w:line="259" w:lineRule="auto"/>
        <w:jc w:val="left"/>
        <w:rPr>
          <w:lang w:val="en-US"/>
        </w:rPr>
      </w:pPr>
    </w:p>
    <w:p w14:paraId="53BBE7C9" w14:textId="77777777" w:rsidR="000F3B45" w:rsidRDefault="000F3B45">
      <w:pPr>
        <w:spacing w:line="259" w:lineRule="auto"/>
        <w:jc w:val="left"/>
        <w:rPr>
          <w:lang w:val="en-US"/>
        </w:rPr>
      </w:pPr>
    </w:p>
    <w:p w14:paraId="2BFDBCF9" w14:textId="77777777" w:rsidR="000F3B45" w:rsidRDefault="000F3B45">
      <w:pPr>
        <w:spacing w:line="259" w:lineRule="auto"/>
        <w:jc w:val="left"/>
        <w:rPr>
          <w:lang w:val="en-US"/>
        </w:rPr>
      </w:pPr>
    </w:p>
    <w:p w14:paraId="10755494" w14:textId="77777777" w:rsidR="000F3B45" w:rsidRDefault="000F3B45">
      <w:pPr>
        <w:spacing w:line="259" w:lineRule="auto"/>
        <w:jc w:val="left"/>
        <w:rPr>
          <w:lang w:val="en-US"/>
        </w:rPr>
      </w:pPr>
    </w:p>
    <w:p w14:paraId="6E014F7D" w14:textId="265E83CC" w:rsidR="007B3A0D" w:rsidRPr="007B3A0D" w:rsidRDefault="007B3A0D" w:rsidP="007B3A0D">
      <w:pPr>
        <w:spacing w:line="259" w:lineRule="auto"/>
        <w:jc w:val="center"/>
        <w:rPr>
          <w:lang w:val="en-US"/>
        </w:rPr>
      </w:pPr>
      <w:r w:rsidRPr="007B3A0D">
        <w:rPr>
          <w:b/>
          <w:lang w:val="en-US"/>
        </w:rPr>
        <w:t xml:space="preserve">Program: </w:t>
      </w:r>
      <w:r w:rsidRPr="007B3A0D">
        <w:rPr>
          <w:lang w:val="en-US"/>
        </w:rPr>
        <w:t>Certificate of Higher Education Skills for the Workplace (Health and Social Care)</w:t>
      </w:r>
    </w:p>
    <w:p w14:paraId="77463E48" w14:textId="77777777" w:rsidR="00765D76" w:rsidRDefault="007B3A0D" w:rsidP="007B3A0D">
      <w:pPr>
        <w:spacing w:line="259" w:lineRule="auto"/>
        <w:jc w:val="center"/>
        <w:rPr>
          <w:lang w:val="en-US"/>
        </w:rPr>
      </w:pPr>
      <w:r w:rsidRPr="007B3A0D">
        <w:rPr>
          <w:b/>
          <w:lang w:val="en-US"/>
        </w:rPr>
        <w:t>Module:</w:t>
      </w:r>
      <w:r>
        <w:rPr>
          <w:lang w:val="en-US"/>
        </w:rPr>
        <w:t xml:space="preserve"> </w:t>
      </w:r>
      <w:r w:rsidRPr="007B3A0D">
        <w:rPr>
          <w:lang w:val="en-US"/>
        </w:rPr>
        <w:t>Professional Development within Health and Social Care</w:t>
      </w:r>
    </w:p>
    <w:p w14:paraId="5B2856B5" w14:textId="77777777" w:rsidR="00765D76" w:rsidRDefault="00765D76" w:rsidP="007B3A0D">
      <w:pPr>
        <w:spacing w:line="259" w:lineRule="auto"/>
        <w:jc w:val="center"/>
        <w:rPr>
          <w:lang w:val="en-US"/>
        </w:rPr>
      </w:pPr>
    </w:p>
    <w:p w14:paraId="394A1F97" w14:textId="77777777" w:rsidR="00765D76" w:rsidRDefault="00765D76" w:rsidP="007B3A0D">
      <w:pPr>
        <w:spacing w:line="259" w:lineRule="auto"/>
        <w:jc w:val="center"/>
        <w:rPr>
          <w:lang w:val="en-US"/>
        </w:rPr>
      </w:pPr>
      <w:r>
        <w:rPr>
          <w:lang w:val="en-US"/>
        </w:rPr>
        <w:t>Zorha Begum Hussain</w:t>
      </w:r>
    </w:p>
    <w:p w14:paraId="66160CF7" w14:textId="77777777" w:rsidR="00765D76" w:rsidRDefault="00765D76" w:rsidP="007B3A0D">
      <w:pPr>
        <w:spacing w:line="259" w:lineRule="auto"/>
        <w:jc w:val="center"/>
        <w:rPr>
          <w:lang w:val="en-US"/>
        </w:rPr>
      </w:pPr>
      <w:r>
        <w:rPr>
          <w:lang w:val="en-US"/>
        </w:rPr>
        <w:t>2245489</w:t>
      </w:r>
    </w:p>
    <w:p w14:paraId="19A8EF88" w14:textId="77777777" w:rsidR="00765D76" w:rsidRDefault="00765D76" w:rsidP="007B3A0D">
      <w:pPr>
        <w:spacing w:line="259" w:lineRule="auto"/>
        <w:jc w:val="center"/>
        <w:rPr>
          <w:lang w:val="en-US"/>
        </w:rPr>
      </w:pPr>
      <w:r>
        <w:rPr>
          <w:lang w:val="en-US"/>
        </w:rPr>
        <w:t>OlufemiOluranti</w:t>
      </w:r>
    </w:p>
    <w:p w14:paraId="35C61DB5" w14:textId="2E77F31A" w:rsidR="000F3B45" w:rsidRDefault="00765D76" w:rsidP="007B3A0D">
      <w:pPr>
        <w:spacing w:line="259" w:lineRule="auto"/>
        <w:jc w:val="center"/>
        <w:rPr>
          <w:b/>
          <w:lang w:val="en-US"/>
        </w:rPr>
      </w:pPr>
      <w:r>
        <w:rPr>
          <w:b/>
          <w:lang w:val="en-US"/>
        </w:rPr>
        <w:t>L</w:t>
      </w:r>
      <w:r w:rsidR="00187D2F">
        <w:rPr>
          <w:b/>
          <w:lang w:val="en-US"/>
        </w:rPr>
        <w:t>CHS4009</w:t>
      </w:r>
    </w:p>
    <w:sdt>
      <w:sdtPr>
        <w:rPr>
          <w:rFonts w:eastAsiaTheme="minorHAnsi" w:cstheme="minorBidi"/>
          <w:sz w:val="24"/>
          <w:szCs w:val="22"/>
        </w:rPr>
        <w:id w:val="-119914943"/>
        <w:docPartObj>
          <w:docPartGallery w:val="Table of Contents"/>
          <w:docPartUnique/>
        </w:docPartObj>
      </w:sdtPr>
      <w:sdtEndPr>
        <w:rPr>
          <w:b/>
          <w:bCs/>
          <w:noProof/>
        </w:rPr>
      </w:sdtEndPr>
      <w:sdtContent>
        <w:p w14:paraId="267B14BF" w14:textId="2C2F9C0E" w:rsidR="008D56FD" w:rsidRDefault="008D56FD">
          <w:pPr>
            <w:pStyle w:val="TOCHeading"/>
          </w:pPr>
          <w:r>
            <w:t>Table of Contents</w:t>
          </w:r>
        </w:p>
        <w:p w14:paraId="7D6ECD81" w14:textId="685E5CAC" w:rsidR="00543B9C" w:rsidRDefault="008D56FD">
          <w:pPr>
            <w:pStyle w:val="TOC1"/>
            <w:tabs>
              <w:tab w:val="right" w:leader="dot" w:pos="9350"/>
            </w:tabs>
            <w:rPr>
              <w:rFonts w:asciiTheme="minorHAnsi" w:eastAsiaTheme="minorEastAsia" w:hAnsiTheme="minorHAnsi"/>
              <w:noProof/>
              <w:sz w:val="22"/>
              <w:lang w:val="en-US"/>
            </w:rPr>
          </w:pPr>
          <w:r>
            <w:rPr>
              <w:b/>
              <w:bCs/>
              <w:noProof/>
            </w:rPr>
            <w:fldChar w:fldCharType="begin"/>
          </w:r>
          <w:r>
            <w:rPr>
              <w:b/>
              <w:bCs/>
              <w:noProof/>
            </w:rPr>
            <w:instrText xml:space="preserve"> TOC \o "1-3" \h \z \u </w:instrText>
          </w:r>
          <w:r>
            <w:rPr>
              <w:b/>
              <w:bCs/>
              <w:noProof/>
            </w:rPr>
            <w:fldChar w:fldCharType="separate"/>
          </w:r>
          <w:hyperlink w:anchor="_Toc214413888" w:history="1">
            <w:r w:rsidR="00543B9C" w:rsidRPr="00665D68">
              <w:rPr>
                <w:rStyle w:val="Hyperlink"/>
                <w:noProof/>
                <w:lang w:val="en-US"/>
              </w:rPr>
              <w:t>Task 1</w:t>
            </w:r>
            <w:r w:rsidR="00543B9C">
              <w:rPr>
                <w:noProof/>
                <w:webHidden/>
              </w:rPr>
              <w:tab/>
            </w:r>
            <w:r w:rsidR="00543B9C">
              <w:rPr>
                <w:noProof/>
                <w:webHidden/>
              </w:rPr>
              <w:fldChar w:fldCharType="begin"/>
            </w:r>
            <w:r w:rsidR="00543B9C">
              <w:rPr>
                <w:noProof/>
                <w:webHidden/>
              </w:rPr>
              <w:instrText xml:space="preserve"> PAGEREF _Toc214413888 \h </w:instrText>
            </w:r>
            <w:r w:rsidR="00543B9C">
              <w:rPr>
                <w:noProof/>
                <w:webHidden/>
              </w:rPr>
            </w:r>
            <w:r w:rsidR="00543B9C">
              <w:rPr>
                <w:noProof/>
                <w:webHidden/>
              </w:rPr>
              <w:fldChar w:fldCharType="separate"/>
            </w:r>
            <w:r w:rsidR="00543B9C">
              <w:rPr>
                <w:noProof/>
                <w:webHidden/>
              </w:rPr>
              <w:t>3</w:t>
            </w:r>
            <w:r w:rsidR="00543B9C">
              <w:rPr>
                <w:noProof/>
                <w:webHidden/>
              </w:rPr>
              <w:fldChar w:fldCharType="end"/>
            </w:r>
          </w:hyperlink>
        </w:p>
        <w:p w14:paraId="1ECEC886" w14:textId="1634AB5B" w:rsidR="00543B9C" w:rsidRDefault="00272E60">
          <w:pPr>
            <w:pStyle w:val="TOC2"/>
            <w:tabs>
              <w:tab w:val="right" w:leader="dot" w:pos="9350"/>
            </w:tabs>
            <w:rPr>
              <w:rFonts w:asciiTheme="minorHAnsi" w:eastAsiaTheme="minorEastAsia" w:hAnsiTheme="minorHAnsi"/>
              <w:noProof/>
              <w:sz w:val="22"/>
              <w:lang w:val="en-US"/>
            </w:rPr>
          </w:pPr>
          <w:hyperlink w:anchor="_Toc214413889" w:history="1">
            <w:r w:rsidR="00543B9C" w:rsidRPr="00665D68">
              <w:rPr>
                <w:rStyle w:val="Hyperlink"/>
                <w:noProof/>
                <w:lang w:val="en-US"/>
              </w:rPr>
              <w:t>Introduction</w:t>
            </w:r>
            <w:r w:rsidR="00543B9C">
              <w:rPr>
                <w:noProof/>
                <w:webHidden/>
              </w:rPr>
              <w:tab/>
            </w:r>
            <w:r w:rsidR="00543B9C">
              <w:rPr>
                <w:noProof/>
                <w:webHidden/>
              </w:rPr>
              <w:fldChar w:fldCharType="begin"/>
            </w:r>
            <w:r w:rsidR="00543B9C">
              <w:rPr>
                <w:noProof/>
                <w:webHidden/>
              </w:rPr>
              <w:instrText xml:space="preserve"> PAGEREF _Toc214413889 \h </w:instrText>
            </w:r>
            <w:r w:rsidR="00543B9C">
              <w:rPr>
                <w:noProof/>
                <w:webHidden/>
              </w:rPr>
            </w:r>
            <w:r w:rsidR="00543B9C">
              <w:rPr>
                <w:noProof/>
                <w:webHidden/>
              </w:rPr>
              <w:fldChar w:fldCharType="separate"/>
            </w:r>
            <w:r w:rsidR="00543B9C">
              <w:rPr>
                <w:noProof/>
                <w:webHidden/>
              </w:rPr>
              <w:t>3</w:t>
            </w:r>
            <w:r w:rsidR="00543B9C">
              <w:rPr>
                <w:noProof/>
                <w:webHidden/>
              </w:rPr>
              <w:fldChar w:fldCharType="end"/>
            </w:r>
          </w:hyperlink>
        </w:p>
        <w:p w14:paraId="7DEF7D7D" w14:textId="577B0A3F" w:rsidR="00543B9C" w:rsidRDefault="00272E60">
          <w:pPr>
            <w:pStyle w:val="TOC2"/>
            <w:tabs>
              <w:tab w:val="right" w:leader="dot" w:pos="9350"/>
            </w:tabs>
            <w:rPr>
              <w:rFonts w:asciiTheme="minorHAnsi" w:eastAsiaTheme="minorEastAsia" w:hAnsiTheme="minorHAnsi"/>
              <w:noProof/>
              <w:sz w:val="22"/>
              <w:lang w:val="en-US"/>
            </w:rPr>
          </w:pPr>
          <w:hyperlink w:anchor="_Toc214413890" w:history="1">
            <w:r w:rsidR="00543B9C" w:rsidRPr="00665D68">
              <w:rPr>
                <w:rStyle w:val="Hyperlink"/>
                <w:noProof/>
                <w:lang w:val="en-US"/>
              </w:rPr>
              <w:t>Key Skills Required</w:t>
            </w:r>
            <w:r w:rsidR="00543B9C">
              <w:rPr>
                <w:noProof/>
                <w:webHidden/>
              </w:rPr>
              <w:tab/>
            </w:r>
            <w:r w:rsidR="00543B9C">
              <w:rPr>
                <w:noProof/>
                <w:webHidden/>
              </w:rPr>
              <w:fldChar w:fldCharType="begin"/>
            </w:r>
            <w:r w:rsidR="00543B9C">
              <w:rPr>
                <w:noProof/>
                <w:webHidden/>
              </w:rPr>
              <w:instrText xml:space="preserve"> PAGEREF _Toc214413890 \h </w:instrText>
            </w:r>
            <w:r w:rsidR="00543B9C">
              <w:rPr>
                <w:noProof/>
                <w:webHidden/>
              </w:rPr>
            </w:r>
            <w:r w:rsidR="00543B9C">
              <w:rPr>
                <w:noProof/>
                <w:webHidden/>
              </w:rPr>
              <w:fldChar w:fldCharType="separate"/>
            </w:r>
            <w:r w:rsidR="00543B9C">
              <w:rPr>
                <w:noProof/>
                <w:webHidden/>
              </w:rPr>
              <w:t>3</w:t>
            </w:r>
            <w:r w:rsidR="00543B9C">
              <w:rPr>
                <w:noProof/>
                <w:webHidden/>
              </w:rPr>
              <w:fldChar w:fldCharType="end"/>
            </w:r>
          </w:hyperlink>
        </w:p>
        <w:p w14:paraId="67AE292E" w14:textId="4701A99C" w:rsidR="00543B9C" w:rsidRDefault="00272E60">
          <w:pPr>
            <w:pStyle w:val="TOC2"/>
            <w:tabs>
              <w:tab w:val="right" w:leader="dot" w:pos="9350"/>
            </w:tabs>
            <w:rPr>
              <w:rFonts w:asciiTheme="minorHAnsi" w:eastAsiaTheme="minorEastAsia" w:hAnsiTheme="minorHAnsi"/>
              <w:noProof/>
              <w:sz w:val="22"/>
              <w:lang w:val="en-US"/>
            </w:rPr>
          </w:pPr>
          <w:hyperlink w:anchor="_Toc214413891" w:history="1">
            <w:r w:rsidR="00543B9C" w:rsidRPr="00665D68">
              <w:rPr>
                <w:rStyle w:val="Hyperlink"/>
                <w:noProof/>
                <w:lang w:val="en-US"/>
              </w:rPr>
              <w:t>Skill Gaps and Development Plan</w:t>
            </w:r>
            <w:r w:rsidR="00543B9C">
              <w:rPr>
                <w:noProof/>
                <w:webHidden/>
              </w:rPr>
              <w:tab/>
            </w:r>
            <w:r w:rsidR="00543B9C">
              <w:rPr>
                <w:noProof/>
                <w:webHidden/>
              </w:rPr>
              <w:fldChar w:fldCharType="begin"/>
            </w:r>
            <w:r w:rsidR="00543B9C">
              <w:rPr>
                <w:noProof/>
                <w:webHidden/>
              </w:rPr>
              <w:instrText xml:space="preserve"> PAGEREF _Toc214413891 \h </w:instrText>
            </w:r>
            <w:r w:rsidR="00543B9C">
              <w:rPr>
                <w:noProof/>
                <w:webHidden/>
              </w:rPr>
            </w:r>
            <w:r w:rsidR="00543B9C">
              <w:rPr>
                <w:noProof/>
                <w:webHidden/>
              </w:rPr>
              <w:fldChar w:fldCharType="separate"/>
            </w:r>
            <w:r w:rsidR="00543B9C">
              <w:rPr>
                <w:noProof/>
                <w:webHidden/>
              </w:rPr>
              <w:t>4</w:t>
            </w:r>
            <w:r w:rsidR="00543B9C">
              <w:rPr>
                <w:noProof/>
                <w:webHidden/>
              </w:rPr>
              <w:fldChar w:fldCharType="end"/>
            </w:r>
          </w:hyperlink>
        </w:p>
        <w:p w14:paraId="1F6EC4D2" w14:textId="764424B9" w:rsidR="00543B9C" w:rsidRDefault="00272E60">
          <w:pPr>
            <w:pStyle w:val="TOC2"/>
            <w:tabs>
              <w:tab w:val="right" w:leader="dot" w:pos="9350"/>
            </w:tabs>
            <w:rPr>
              <w:rFonts w:asciiTheme="minorHAnsi" w:eastAsiaTheme="minorEastAsia" w:hAnsiTheme="minorHAnsi"/>
              <w:noProof/>
              <w:sz w:val="22"/>
              <w:lang w:val="en-US"/>
            </w:rPr>
          </w:pPr>
          <w:hyperlink w:anchor="_Toc214413892" w:history="1">
            <w:r w:rsidR="00543B9C" w:rsidRPr="00665D68">
              <w:rPr>
                <w:rStyle w:val="Hyperlink"/>
                <w:noProof/>
                <w:lang w:val="en-US"/>
              </w:rPr>
              <w:t>Interview Preparation</w:t>
            </w:r>
            <w:r w:rsidR="00543B9C">
              <w:rPr>
                <w:noProof/>
                <w:webHidden/>
              </w:rPr>
              <w:tab/>
            </w:r>
            <w:r w:rsidR="00543B9C">
              <w:rPr>
                <w:noProof/>
                <w:webHidden/>
              </w:rPr>
              <w:fldChar w:fldCharType="begin"/>
            </w:r>
            <w:r w:rsidR="00543B9C">
              <w:rPr>
                <w:noProof/>
                <w:webHidden/>
              </w:rPr>
              <w:instrText xml:space="preserve"> PAGEREF _Toc214413892 \h </w:instrText>
            </w:r>
            <w:r w:rsidR="00543B9C">
              <w:rPr>
                <w:noProof/>
                <w:webHidden/>
              </w:rPr>
            </w:r>
            <w:r w:rsidR="00543B9C">
              <w:rPr>
                <w:noProof/>
                <w:webHidden/>
              </w:rPr>
              <w:fldChar w:fldCharType="separate"/>
            </w:r>
            <w:r w:rsidR="00543B9C">
              <w:rPr>
                <w:noProof/>
                <w:webHidden/>
              </w:rPr>
              <w:t>4</w:t>
            </w:r>
            <w:r w:rsidR="00543B9C">
              <w:rPr>
                <w:noProof/>
                <w:webHidden/>
              </w:rPr>
              <w:fldChar w:fldCharType="end"/>
            </w:r>
          </w:hyperlink>
        </w:p>
        <w:p w14:paraId="77817079" w14:textId="390AC609" w:rsidR="00543B9C" w:rsidRDefault="00272E60">
          <w:pPr>
            <w:pStyle w:val="TOC2"/>
            <w:tabs>
              <w:tab w:val="right" w:leader="dot" w:pos="9350"/>
            </w:tabs>
            <w:rPr>
              <w:rFonts w:asciiTheme="minorHAnsi" w:eastAsiaTheme="minorEastAsia" w:hAnsiTheme="minorHAnsi"/>
              <w:noProof/>
              <w:sz w:val="22"/>
              <w:lang w:val="en-US"/>
            </w:rPr>
          </w:pPr>
          <w:hyperlink w:anchor="_Toc214413893" w:history="1">
            <w:r w:rsidR="00543B9C" w:rsidRPr="00665D68">
              <w:rPr>
                <w:rStyle w:val="Hyperlink"/>
                <w:noProof/>
                <w:lang w:val="en-US"/>
              </w:rPr>
              <w:t>Summary</w:t>
            </w:r>
            <w:r w:rsidR="00543B9C">
              <w:rPr>
                <w:noProof/>
                <w:webHidden/>
              </w:rPr>
              <w:tab/>
            </w:r>
            <w:r w:rsidR="00543B9C">
              <w:rPr>
                <w:noProof/>
                <w:webHidden/>
              </w:rPr>
              <w:fldChar w:fldCharType="begin"/>
            </w:r>
            <w:r w:rsidR="00543B9C">
              <w:rPr>
                <w:noProof/>
                <w:webHidden/>
              </w:rPr>
              <w:instrText xml:space="preserve"> PAGEREF _Toc214413893 \h </w:instrText>
            </w:r>
            <w:r w:rsidR="00543B9C">
              <w:rPr>
                <w:noProof/>
                <w:webHidden/>
              </w:rPr>
            </w:r>
            <w:r w:rsidR="00543B9C">
              <w:rPr>
                <w:noProof/>
                <w:webHidden/>
              </w:rPr>
              <w:fldChar w:fldCharType="separate"/>
            </w:r>
            <w:r w:rsidR="00543B9C">
              <w:rPr>
                <w:noProof/>
                <w:webHidden/>
              </w:rPr>
              <w:t>5</w:t>
            </w:r>
            <w:r w:rsidR="00543B9C">
              <w:rPr>
                <w:noProof/>
                <w:webHidden/>
              </w:rPr>
              <w:fldChar w:fldCharType="end"/>
            </w:r>
          </w:hyperlink>
        </w:p>
        <w:p w14:paraId="3BC4B709" w14:textId="386A99CA" w:rsidR="00543B9C" w:rsidRDefault="00272E60">
          <w:pPr>
            <w:pStyle w:val="TOC1"/>
            <w:tabs>
              <w:tab w:val="right" w:leader="dot" w:pos="9350"/>
            </w:tabs>
            <w:rPr>
              <w:rFonts w:asciiTheme="minorHAnsi" w:eastAsiaTheme="minorEastAsia" w:hAnsiTheme="minorHAnsi"/>
              <w:noProof/>
              <w:sz w:val="22"/>
              <w:lang w:val="en-US"/>
            </w:rPr>
          </w:pPr>
          <w:hyperlink w:anchor="_Toc214413894" w:history="1">
            <w:r w:rsidR="00543B9C" w:rsidRPr="00665D68">
              <w:rPr>
                <w:rStyle w:val="Hyperlink"/>
                <w:noProof/>
              </w:rPr>
              <w:t>Task 2: Major Skills in Health and Care</w:t>
            </w:r>
            <w:r w:rsidR="00543B9C">
              <w:rPr>
                <w:noProof/>
                <w:webHidden/>
              </w:rPr>
              <w:tab/>
            </w:r>
            <w:r w:rsidR="00543B9C">
              <w:rPr>
                <w:noProof/>
                <w:webHidden/>
              </w:rPr>
              <w:fldChar w:fldCharType="begin"/>
            </w:r>
            <w:r w:rsidR="00543B9C">
              <w:rPr>
                <w:noProof/>
                <w:webHidden/>
              </w:rPr>
              <w:instrText xml:space="preserve"> PAGEREF _Toc214413894 \h </w:instrText>
            </w:r>
            <w:r w:rsidR="00543B9C">
              <w:rPr>
                <w:noProof/>
                <w:webHidden/>
              </w:rPr>
            </w:r>
            <w:r w:rsidR="00543B9C">
              <w:rPr>
                <w:noProof/>
                <w:webHidden/>
              </w:rPr>
              <w:fldChar w:fldCharType="separate"/>
            </w:r>
            <w:r w:rsidR="00543B9C">
              <w:rPr>
                <w:noProof/>
                <w:webHidden/>
              </w:rPr>
              <w:t>6</w:t>
            </w:r>
            <w:r w:rsidR="00543B9C">
              <w:rPr>
                <w:noProof/>
                <w:webHidden/>
              </w:rPr>
              <w:fldChar w:fldCharType="end"/>
            </w:r>
          </w:hyperlink>
        </w:p>
        <w:p w14:paraId="04AEAF76" w14:textId="0C5FBA6B" w:rsidR="00543B9C" w:rsidRDefault="00272E60">
          <w:pPr>
            <w:pStyle w:val="TOC1"/>
            <w:tabs>
              <w:tab w:val="right" w:leader="dot" w:pos="9350"/>
            </w:tabs>
            <w:rPr>
              <w:rFonts w:asciiTheme="minorHAnsi" w:eastAsiaTheme="minorEastAsia" w:hAnsiTheme="minorHAnsi"/>
              <w:noProof/>
              <w:sz w:val="22"/>
              <w:lang w:val="en-US"/>
            </w:rPr>
          </w:pPr>
          <w:hyperlink w:anchor="_Toc214413895" w:history="1">
            <w:r w:rsidR="00543B9C" w:rsidRPr="00665D68">
              <w:rPr>
                <w:rStyle w:val="Hyperlink"/>
                <w:noProof/>
              </w:rPr>
              <w:t>Task 3: ERA Model Reflection</w:t>
            </w:r>
            <w:r w:rsidR="00543B9C">
              <w:rPr>
                <w:noProof/>
                <w:webHidden/>
              </w:rPr>
              <w:tab/>
            </w:r>
            <w:r w:rsidR="00543B9C">
              <w:rPr>
                <w:noProof/>
                <w:webHidden/>
              </w:rPr>
              <w:fldChar w:fldCharType="begin"/>
            </w:r>
            <w:r w:rsidR="00543B9C">
              <w:rPr>
                <w:noProof/>
                <w:webHidden/>
              </w:rPr>
              <w:instrText xml:space="preserve"> PAGEREF _Toc214413895 \h </w:instrText>
            </w:r>
            <w:r w:rsidR="00543B9C">
              <w:rPr>
                <w:noProof/>
                <w:webHidden/>
              </w:rPr>
            </w:r>
            <w:r w:rsidR="00543B9C">
              <w:rPr>
                <w:noProof/>
                <w:webHidden/>
              </w:rPr>
              <w:fldChar w:fldCharType="separate"/>
            </w:r>
            <w:r w:rsidR="00543B9C">
              <w:rPr>
                <w:noProof/>
                <w:webHidden/>
              </w:rPr>
              <w:t>8</w:t>
            </w:r>
            <w:r w:rsidR="00543B9C">
              <w:rPr>
                <w:noProof/>
                <w:webHidden/>
              </w:rPr>
              <w:fldChar w:fldCharType="end"/>
            </w:r>
          </w:hyperlink>
        </w:p>
        <w:p w14:paraId="3C8DF784" w14:textId="6E44DF83" w:rsidR="00543B9C" w:rsidRDefault="00272E60">
          <w:pPr>
            <w:pStyle w:val="TOC2"/>
            <w:tabs>
              <w:tab w:val="right" w:leader="dot" w:pos="9350"/>
            </w:tabs>
            <w:rPr>
              <w:rFonts w:asciiTheme="minorHAnsi" w:eastAsiaTheme="minorEastAsia" w:hAnsiTheme="minorHAnsi"/>
              <w:noProof/>
              <w:sz w:val="22"/>
              <w:lang w:val="en-US"/>
            </w:rPr>
          </w:pPr>
          <w:hyperlink w:anchor="_Toc214413896" w:history="1">
            <w:r w:rsidR="00543B9C" w:rsidRPr="00665D68">
              <w:rPr>
                <w:rStyle w:val="Hyperlink"/>
                <w:noProof/>
              </w:rPr>
              <w:t>Experiment</w:t>
            </w:r>
            <w:r w:rsidR="00543B9C">
              <w:rPr>
                <w:noProof/>
                <w:webHidden/>
              </w:rPr>
              <w:tab/>
            </w:r>
            <w:r w:rsidR="00543B9C">
              <w:rPr>
                <w:noProof/>
                <w:webHidden/>
              </w:rPr>
              <w:fldChar w:fldCharType="begin"/>
            </w:r>
            <w:r w:rsidR="00543B9C">
              <w:rPr>
                <w:noProof/>
                <w:webHidden/>
              </w:rPr>
              <w:instrText xml:space="preserve"> PAGEREF _Toc214413896 \h </w:instrText>
            </w:r>
            <w:r w:rsidR="00543B9C">
              <w:rPr>
                <w:noProof/>
                <w:webHidden/>
              </w:rPr>
            </w:r>
            <w:r w:rsidR="00543B9C">
              <w:rPr>
                <w:noProof/>
                <w:webHidden/>
              </w:rPr>
              <w:fldChar w:fldCharType="separate"/>
            </w:r>
            <w:r w:rsidR="00543B9C">
              <w:rPr>
                <w:noProof/>
                <w:webHidden/>
              </w:rPr>
              <w:t>8</w:t>
            </w:r>
            <w:r w:rsidR="00543B9C">
              <w:rPr>
                <w:noProof/>
                <w:webHidden/>
              </w:rPr>
              <w:fldChar w:fldCharType="end"/>
            </w:r>
          </w:hyperlink>
        </w:p>
        <w:p w14:paraId="2D5D5EE4" w14:textId="5760BFF5" w:rsidR="00543B9C" w:rsidRDefault="00272E60">
          <w:pPr>
            <w:pStyle w:val="TOC2"/>
            <w:tabs>
              <w:tab w:val="right" w:leader="dot" w:pos="9350"/>
            </w:tabs>
            <w:rPr>
              <w:rFonts w:asciiTheme="minorHAnsi" w:eastAsiaTheme="minorEastAsia" w:hAnsiTheme="minorHAnsi"/>
              <w:noProof/>
              <w:sz w:val="22"/>
              <w:lang w:val="en-US"/>
            </w:rPr>
          </w:pPr>
          <w:hyperlink w:anchor="_Toc214413897" w:history="1">
            <w:r w:rsidR="00543B9C" w:rsidRPr="00665D68">
              <w:rPr>
                <w:rStyle w:val="Hyperlink"/>
                <w:noProof/>
              </w:rPr>
              <w:t>Reflection</w:t>
            </w:r>
            <w:r w:rsidR="00543B9C">
              <w:rPr>
                <w:noProof/>
                <w:webHidden/>
              </w:rPr>
              <w:tab/>
            </w:r>
            <w:r w:rsidR="00543B9C">
              <w:rPr>
                <w:noProof/>
                <w:webHidden/>
              </w:rPr>
              <w:fldChar w:fldCharType="begin"/>
            </w:r>
            <w:r w:rsidR="00543B9C">
              <w:rPr>
                <w:noProof/>
                <w:webHidden/>
              </w:rPr>
              <w:instrText xml:space="preserve"> PAGEREF _Toc214413897 \h </w:instrText>
            </w:r>
            <w:r w:rsidR="00543B9C">
              <w:rPr>
                <w:noProof/>
                <w:webHidden/>
              </w:rPr>
            </w:r>
            <w:r w:rsidR="00543B9C">
              <w:rPr>
                <w:noProof/>
                <w:webHidden/>
              </w:rPr>
              <w:fldChar w:fldCharType="separate"/>
            </w:r>
            <w:r w:rsidR="00543B9C">
              <w:rPr>
                <w:noProof/>
                <w:webHidden/>
              </w:rPr>
              <w:t>8</w:t>
            </w:r>
            <w:r w:rsidR="00543B9C">
              <w:rPr>
                <w:noProof/>
                <w:webHidden/>
              </w:rPr>
              <w:fldChar w:fldCharType="end"/>
            </w:r>
          </w:hyperlink>
        </w:p>
        <w:p w14:paraId="720E25CB" w14:textId="6F4DDD1A" w:rsidR="00543B9C" w:rsidRDefault="00272E60">
          <w:pPr>
            <w:pStyle w:val="TOC2"/>
            <w:tabs>
              <w:tab w:val="right" w:leader="dot" w:pos="9350"/>
            </w:tabs>
            <w:rPr>
              <w:rFonts w:asciiTheme="minorHAnsi" w:eastAsiaTheme="minorEastAsia" w:hAnsiTheme="minorHAnsi"/>
              <w:noProof/>
              <w:sz w:val="22"/>
              <w:lang w:val="en-US"/>
            </w:rPr>
          </w:pPr>
          <w:hyperlink w:anchor="_Toc214413898" w:history="1">
            <w:r w:rsidR="00543B9C" w:rsidRPr="00665D68">
              <w:rPr>
                <w:rStyle w:val="Hyperlink"/>
                <w:noProof/>
              </w:rPr>
              <w:t>Action</w:t>
            </w:r>
            <w:r w:rsidR="00543B9C">
              <w:rPr>
                <w:noProof/>
                <w:webHidden/>
              </w:rPr>
              <w:tab/>
            </w:r>
            <w:r w:rsidR="00543B9C">
              <w:rPr>
                <w:noProof/>
                <w:webHidden/>
              </w:rPr>
              <w:fldChar w:fldCharType="begin"/>
            </w:r>
            <w:r w:rsidR="00543B9C">
              <w:rPr>
                <w:noProof/>
                <w:webHidden/>
              </w:rPr>
              <w:instrText xml:space="preserve"> PAGEREF _Toc214413898 \h </w:instrText>
            </w:r>
            <w:r w:rsidR="00543B9C">
              <w:rPr>
                <w:noProof/>
                <w:webHidden/>
              </w:rPr>
            </w:r>
            <w:r w:rsidR="00543B9C">
              <w:rPr>
                <w:noProof/>
                <w:webHidden/>
              </w:rPr>
              <w:fldChar w:fldCharType="separate"/>
            </w:r>
            <w:r w:rsidR="00543B9C">
              <w:rPr>
                <w:noProof/>
                <w:webHidden/>
              </w:rPr>
              <w:t>9</w:t>
            </w:r>
            <w:r w:rsidR="00543B9C">
              <w:rPr>
                <w:noProof/>
                <w:webHidden/>
              </w:rPr>
              <w:fldChar w:fldCharType="end"/>
            </w:r>
          </w:hyperlink>
        </w:p>
        <w:p w14:paraId="5AD7A253" w14:textId="7CF5D163" w:rsidR="008D56FD" w:rsidRDefault="008D56FD">
          <w:r>
            <w:rPr>
              <w:b/>
              <w:bCs/>
              <w:noProof/>
            </w:rPr>
            <w:lastRenderedPageBreak/>
            <w:fldChar w:fldCharType="end"/>
          </w:r>
        </w:p>
      </w:sdtContent>
    </w:sdt>
    <w:p w14:paraId="31E8E9A4" w14:textId="77777777" w:rsidR="008D56FD" w:rsidRDefault="008D56FD">
      <w:pPr>
        <w:spacing w:line="259" w:lineRule="auto"/>
        <w:jc w:val="left"/>
        <w:rPr>
          <w:b/>
          <w:lang w:val="en-US"/>
        </w:rPr>
      </w:pPr>
      <w:r>
        <w:rPr>
          <w:lang w:val="en-US"/>
        </w:rPr>
        <w:br w:type="page"/>
      </w:r>
    </w:p>
    <w:p w14:paraId="16B40709" w14:textId="686626BC" w:rsidR="00AB02A7" w:rsidRDefault="00AB02A7" w:rsidP="00AB02A7">
      <w:pPr>
        <w:pStyle w:val="Heading1"/>
        <w:rPr>
          <w:lang w:val="en-US"/>
        </w:rPr>
      </w:pPr>
      <w:bookmarkStart w:id="0" w:name="_Toc214413888"/>
      <w:r w:rsidRPr="00AB02A7">
        <w:rPr>
          <w:lang w:val="en-US"/>
        </w:rPr>
        <w:lastRenderedPageBreak/>
        <w:t>Task 1</w:t>
      </w:r>
      <w:bookmarkEnd w:id="0"/>
    </w:p>
    <w:p w14:paraId="20A1218A" w14:textId="798820C6" w:rsidR="00AB02A7" w:rsidRPr="00AB02A7" w:rsidRDefault="00AB02A7" w:rsidP="00AB02A7">
      <w:pPr>
        <w:pStyle w:val="Heading2"/>
        <w:rPr>
          <w:lang w:val="en-US"/>
        </w:rPr>
      </w:pPr>
      <w:bookmarkStart w:id="1" w:name="_Toc214413889"/>
      <w:r w:rsidRPr="00AB02A7">
        <w:rPr>
          <w:lang w:val="en-US"/>
        </w:rPr>
        <w:t>Introduction</w:t>
      </w:r>
      <w:bookmarkEnd w:id="1"/>
    </w:p>
    <w:p w14:paraId="567CEF89" w14:textId="1E55C9D7" w:rsidR="00C76F4E" w:rsidRPr="00C76F4E" w:rsidRDefault="00C76F4E" w:rsidP="00C76F4E">
      <w:pPr>
        <w:rPr>
          <w:lang w:val="en-US"/>
        </w:rPr>
      </w:pPr>
      <w:r w:rsidRPr="00C76F4E">
        <w:rPr>
          <w:lang w:val="en-US"/>
        </w:rPr>
        <w:t>For​‍​‌‍​‍‌​‍​‌‍​‍‌ this portfolio, I have chosen to present the role of a Healthcare Assistant (HCA) in a health and social care environment. Healthcare Assistants are the ones who perform their duties under the guidance of registered practitioners</w:t>
      </w:r>
      <w:r w:rsidR="00D7059E">
        <w:rPr>
          <w:lang w:val="en-US"/>
        </w:rPr>
        <w:t xml:space="preserve"> (</w:t>
      </w:r>
      <w:r w:rsidR="00D7059E" w:rsidRPr="00D7059E">
        <w:t>Rawles</w:t>
      </w:r>
      <w:r w:rsidR="00D7059E">
        <w:t>, 2019</w:t>
      </w:r>
      <w:r w:rsidR="00D7059E">
        <w:rPr>
          <w:lang w:val="en-US"/>
        </w:rPr>
        <w:t>)</w:t>
      </w:r>
      <w:r w:rsidRPr="00C76F4E">
        <w:rPr>
          <w:lang w:val="en-US"/>
        </w:rPr>
        <w:t>. They also support patients or service users in carrying out basic care activities like personal hygiene and dressing, and can be responsible for taking simple observations, meal support and, making sure comfort and safety are maintained. I picked this position because it resonates with my career aspiration of being a source of help to the most vulnerable people, and particularly those with learning disabilities or autism, and by that, I would become a valuable contributor to safe, person-centred care.</w:t>
      </w:r>
    </w:p>
    <w:p w14:paraId="1E08D2A8" w14:textId="11FE36B6" w:rsidR="00AB02A7" w:rsidRPr="00AB02A7" w:rsidRDefault="00C76F4E" w:rsidP="00C76F4E">
      <w:pPr>
        <w:rPr>
          <w:lang w:val="en-US"/>
        </w:rPr>
      </w:pPr>
      <w:r w:rsidRPr="00C76F4E">
        <w:rPr>
          <w:lang w:val="en-US"/>
        </w:rPr>
        <w:t>Considering that I am presently a healthcare assistant/support worker, the HCA role is a step that naturally follows: it would give me the opportunity to further hone my clinical-support, communication, infection-prevention, and control skills besides building a foundation for future upward moves to the Nursing Associate or Registered Nurse positions. Hence, the job is in line not only with my short-term employment goals (good practice as a support worker) but also with my longer-term aspirations (career growth and more significant roles in health and social ​‍​‌‍​‍‌​‍​‌‍​‍‌care).</w:t>
      </w:r>
    </w:p>
    <w:p w14:paraId="5386348C" w14:textId="765E4B61" w:rsidR="00AB02A7" w:rsidRPr="00AB02A7" w:rsidRDefault="00AB02A7" w:rsidP="00AB02A7">
      <w:pPr>
        <w:pStyle w:val="Heading2"/>
        <w:rPr>
          <w:lang w:val="en-US"/>
        </w:rPr>
      </w:pPr>
      <w:bookmarkStart w:id="2" w:name="_Toc214413890"/>
      <w:r w:rsidRPr="00AB02A7">
        <w:rPr>
          <w:lang w:val="en-US"/>
        </w:rPr>
        <w:t>Key Skills Required</w:t>
      </w:r>
      <w:bookmarkEnd w:id="2"/>
    </w:p>
    <w:p w14:paraId="78ED97CD" w14:textId="5C2CF3E0" w:rsidR="0064576A" w:rsidRPr="0064576A" w:rsidRDefault="0064576A" w:rsidP="0064576A">
      <w:pPr>
        <w:pStyle w:val="ListParagraph"/>
        <w:numPr>
          <w:ilvl w:val="0"/>
          <w:numId w:val="4"/>
        </w:numPr>
        <w:rPr>
          <w:bCs/>
          <w:lang w:val="en-US"/>
        </w:rPr>
      </w:pPr>
      <w:r w:rsidRPr="0064576A">
        <w:rPr>
          <w:bCs/>
          <w:lang w:val="en-US"/>
        </w:rPr>
        <w:t>Communication​‍​‌‍​‍‌​‍​‌‍​‍‌ (verbal and written):</w:t>
      </w:r>
      <w:r w:rsidR="00A63C2C">
        <w:rPr>
          <w:bCs/>
          <w:lang w:val="en-US"/>
        </w:rPr>
        <w:t xml:space="preserve"> </w:t>
      </w:r>
      <w:r w:rsidRPr="0064576A">
        <w:rPr>
          <w:bCs/>
          <w:lang w:val="en-US"/>
        </w:rPr>
        <w:t xml:space="preserve">Interact in a clear manner with patients, their families, and colleagues. When necessary provide an explanation of the care in a calm manner. Listening actively, using simple and compassionate words. </w:t>
      </w:r>
    </w:p>
    <w:p w14:paraId="4590BFFA" w14:textId="344C4152" w:rsidR="0064576A" w:rsidRPr="0064576A" w:rsidRDefault="0064576A" w:rsidP="0064576A">
      <w:pPr>
        <w:pStyle w:val="ListParagraph"/>
        <w:numPr>
          <w:ilvl w:val="0"/>
          <w:numId w:val="4"/>
        </w:numPr>
        <w:rPr>
          <w:bCs/>
          <w:lang w:val="en-US"/>
        </w:rPr>
      </w:pPr>
      <w:r w:rsidRPr="0064576A">
        <w:rPr>
          <w:bCs/>
          <w:lang w:val="en-US"/>
        </w:rPr>
        <w:t>Empathy and Compassion: Recognize the emotional and physical needs. Providing reassurance and giving back the person's dignity. Changing the way of coming for individuals with learning disabilities or autism. Establishing trust and encouraging health.</w:t>
      </w:r>
    </w:p>
    <w:p w14:paraId="4A8F13B1" w14:textId="46596916" w:rsidR="0064576A" w:rsidRPr="0064576A" w:rsidRDefault="0064576A" w:rsidP="0064576A">
      <w:pPr>
        <w:pStyle w:val="ListParagraph"/>
        <w:numPr>
          <w:ilvl w:val="0"/>
          <w:numId w:val="4"/>
        </w:numPr>
        <w:rPr>
          <w:bCs/>
          <w:lang w:val="en-US"/>
        </w:rPr>
      </w:pPr>
      <w:r w:rsidRPr="0064576A">
        <w:rPr>
          <w:bCs/>
          <w:lang w:val="en-US"/>
        </w:rPr>
        <w:t>Teamwork and Collaboration: Collaborate with nurses and carers. Be present at the handover meetings. Share the information. Also, being very respectful of the knowledge and skills of others in order to be able to provide care that is coordinated and at a high level.</w:t>
      </w:r>
    </w:p>
    <w:p w14:paraId="19194395" w14:textId="4101B7B6" w:rsidR="0064576A" w:rsidRPr="0064576A" w:rsidRDefault="0064576A" w:rsidP="0064576A">
      <w:pPr>
        <w:pStyle w:val="ListParagraph"/>
        <w:numPr>
          <w:ilvl w:val="0"/>
          <w:numId w:val="4"/>
        </w:numPr>
        <w:rPr>
          <w:bCs/>
          <w:lang w:val="en-US"/>
        </w:rPr>
      </w:pPr>
      <w:r w:rsidRPr="0064576A">
        <w:rPr>
          <w:bCs/>
          <w:lang w:val="en-US"/>
        </w:rPr>
        <w:t>Time Management and Flexibility: If necessary you can reschedule non-urgent tasks to make time for the most important ones. Also, you can change your plans and still keep the standard of the work and the speed at which you work.</w:t>
      </w:r>
    </w:p>
    <w:p w14:paraId="673D707D" w14:textId="028D8A30" w:rsidR="0064576A" w:rsidRPr="0064576A" w:rsidRDefault="0064576A" w:rsidP="0064576A">
      <w:pPr>
        <w:pStyle w:val="ListParagraph"/>
        <w:numPr>
          <w:ilvl w:val="0"/>
          <w:numId w:val="4"/>
        </w:numPr>
        <w:rPr>
          <w:bCs/>
          <w:lang w:val="en-US"/>
        </w:rPr>
      </w:pPr>
      <w:r w:rsidRPr="0064576A">
        <w:rPr>
          <w:bCs/>
          <w:lang w:val="en-US"/>
        </w:rPr>
        <w:lastRenderedPageBreak/>
        <w:t>Infection Prevention &amp; Control: Adhering to the hygiene standards, wearing PPE, cleaning the equipment, and being safety-compliant are some of the ways to prevent ​‍​‌‍​‍‌​‍​‌‍​‍‌infection.</w:t>
      </w:r>
    </w:p>
    <w:p w14:paraId="03B18C91" w14:textId="56136BC2" w:rsidR="00AB02A7" w:rsidRPr="00AB02A7" w:rsidRDefault="00AB02A7" w:rsidP="0064576A">
      <w:pPr>
        <w:pStyle w:val="Heading2"/>
        <w:rPr>
          <w:lang w:val="en-US"/>
        </w:rPr>
      </w:pPr>
      <w:bookmarkStart w:id="3" w:name="_Toc214413891"/>
      <w:r w:rsidRPr="00AB02A7">
        <w:rPr>
          <w:lang w:val="en-US"/>
        </w:rPr>
        <w:t>Skill Gaps and Development Plan</w:t>
      </w:r>
      <w:bookmarkEnd w:id="3"/>
    </w:p>
    <w:tbl>
      <w:tblPr>
        <w:tblStyle w:val="PlainTable1"/>
        <w:tblW w:w="0" w:type="auto"/>
        <w:tblLayout w:type="fixed"/>
        <w:tblLook w:val="04A0" w:firstRow="1" w:lastRow="0" w:firstColumn="1" w:lastColumn="0" w:noHBand="0" w:noVBand="1"/>
      </w:tblPr>
      <w:tblGrid>
        <w:gridCol w:w="1795"/>
        <w:gridCol w:w="1800"/>
        <w:gridCol w:w="1614"/>
        <w:gridCol w:w="1266"/>
        <w:gridCol w:w="1530"/>
        <w:gridCol w:w="1345"/>
      </w:tblGrid>
      <w:tr w:rsidR="00AB02A7" w:rsidRPr="00AB02A7" w14:paraId="71060988" w14:textId="77777777" w:rsidTr="0064576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hideMark/>
          </w:tcPr>
          <w:p w14:paraId="4D6A376B" w14:textId="77777777" w:rsidR="00AB02A7" w:rsidRPr="00AB02A7" w:rsidRDefault="00AB02A7" w:rsidP="00AB02A7">
            <w:pPr>
              <w:spacing w:after="160"/>
              <w:rPr>
                <w:lang w:val="en-US"/>
              </w:rPr>
            </w:pPr>
            <w:r w:rsidRPr="00AB02A7">
              <w:rPr>
                <w:lang w:val="en-US"/>
              </w:rPr>
              <w:t>Development Area</w:t>
            </w:r>
          </w:p>
        </w:tc>
        <w:tc>
          <w:tcPr>
            <w:tcW w:w="1800" w:type="dxa"/>
            <w:hideMark/>
          </w:tcPr>
          <w:p w14:paraId="7EDCEC2B" w14:textId="77777777" w:rsidR="00AB02A7" w:rsidRPr="00AB02A7" w:rsidRDefault="00AB02A7" w:rsidP="00AB02A7">
            <w:pPr>
              <w:spacing w:after="160"/>
              <w:cnfStyle w:val="100000000000" w:firstRow="1" w:lastRow="0" w:firstColumn="0" w:lastColumn="0" w:oddVBand="0" w:evenVBand="0" w:oddHBand="0" w:evenHBand="0" w:firstRowFirstColumn="0" w:firstRowLastColumn="0" w:lastRowFirstColumn="0" w:lastRowLastColumn="0"/>
              <w:rPr>
                <w:lang w:val="en-US"/>
              </w:rPr>
            </w:pPr>
            <w:r w:rsidRPr="00AB02A7">
              <w:rPr>
                <w:lang w:val="en-US"/>
              </w:rPr>
              <w:t>Goal</w:t>
            </w:r>
          </w:p>
        </w:tc>
        <w:tc>
          <w:tcPr>
            <w:tcW w:w="1614" w:type="dxa"/>
            <w:hideMark/>
          </w:tcPr>
          <w:p w14:paraId="7C5D27D3" w14:textId="77777777" w:rsidR="00AB02A7" w:rsidRPr="00AB02A7" w:rsidRDefault="00AB02A7" w:rsidP="00AB02A7">
            <w:pPr>
              <w:spacing w:after="160"/>
              <w:cnfStyle w:val="100000000000" w:firstRow="1" w:lastRow="0" w:firstColumn="0" w:lastColumn="0" w:oddVBand="0" w:evenVBand="0" w:oddHBand="0" w:evenHBand="0" w:firstRowFirstColumn="0" w:firstRowLastColumn="0" w:lastRowFirstColumn="0" w:lastRowLastColumn="0"/>
              <w:rPr>
                <w:lang w:val="en-US"/>
              </w:rPr>
            </w:pPr>
            <w:r w:rsidRPr="00AB02A7">
              <w:rPr>
                <w:lang w:val="en-US"/>
              </w:rPr>
              <w:t>Action Steps</w:t>
            </w:r>
          </w:p>
        </w:tc>
        <w:tc>
          <w:tcPr>
            <w:tcW w:w="1266" w:type="dxa"/>
            <w:hideMark/>
          </w:tcPr>
          <w:p w14:paraId="1CCDD3BF" w14:textId="77777777" w:rsidR="00AB02A7" w:rsidRPr="00AB02A7" w:rsidRDefault="00AB02A7" w:rsidP="00AB02A7">
            <w:pPr>
              <w:spacing w:after="160"/>
              <w:cnfStyle w:val="100000000000" w:firstRow="1" w:lastRow="0" w:firstColumn="0" w:lastColumn="0" w:oddVBand="0" w:evenVBand="0" w:oddHBand="0" w:evenHBand="0" w:firstRowFirstColumn="0" w:firstRowLastColumn="0" w:lastRowFirstColumn="0" w:lastRowLastColumn="0"/>
              <w:rPr>
                <w:lang w:val="en-US"/>
              </w:rPr>
            </w:pPr>
            <w:r w:rsidRPr="00AB02A7">
              <w:rPr>
                <w:lang w:val="en-US"/>
              </w:rPr>
              <w:t>Resources Needed</w:t>
            </w:r>
          </w:p>
        </w:tc>
        <w:tc>
          <w:tcPr>
            <w:tcW w:w="1530" w:type="dxa"/>
            <w:hideMark/>
          </w:tcPr>
          <w:p w14:paraId="1F41173D" w14:textId="77777777" w:rsidR="00AB02A7" w:rsidRPr="00AB02A7" w:rsidRDefault="00AB02A7" w:rsidP="00AB02A7">
            <w:pPr>
              <w:spacing w:after="160"/>
              <w:cnfStyle w:val="100000000000" w:firstRow="1" w:lastRow="0" w:firstColumn="0" w:lastColumn="0" w:oddVBand="0" w:evenVBand="0" w:oddHBand="0" w:evenHBand="0" w:firstRowFirstColumn="0" w:firstRowLastColumn="0" w:lastRowFirstColumn="0" w:lastRowLastColumn="0"/>
              <w:rPr>
                <w:lang w:val="en-US"/>
              </w:rPr>
            </w:pPr>
            <w:r w:rsidRPr="00AB02A7">
              <w:rPr>
                <w:lang w:val="en-US"/>
              </w:rPr>
              <w:t>Timeframe</w:t>
            </w:r>
          </w:p>
        </w:tc>
        <w:tc>
          <w:tcPr>
            <w:tcW w:w="1345" w:type="dxa"/>
            <w:hideMark/>
          </w:tcPr>
          <w:p w14:paraId="1F253243" w14:textId="77777777" w:rsidR="00AB02A7" w:rsidRPr="00AB02A7" w:rsidRDefault="00AB02A7" w:rsidP="00AB02A7">
            <w:pPr>
              <w:spacing w:after="160"/>
              <w:cnfStyle w:val="100000000000" w:firstRow="1" w:lastRow="0" w:firstColumn="0" w:lastColumn="0" w:oddVBand="0" w:evenVBand="0" w:oddHBand="0" w:evenHBand="0" w:firstRowFirstColumn="0" w:firstRowLastColumn="0" w:lastRowFirstColumn="0" w:lastRowLastColumn="0"/>
              <w:rPr>
                <w:lang w:val="en-US"/>
              </w:rPr>
            </w:pPr>
            <w:r w:rsidRPr="00AB02A7">
              <w:rPr>
                <w:lang w:val="en-US"/>
              </w:rPr>
              <w:t>Success Indicator</w:t>
            </w:r>
          </w:p>
        </w:tc>
      </w:tr>
      <w:tr w:rsidR="00AB02A7" w:rsidRPr="00AB02A7" w14:paraId="4503A7F2" w14:textId="77777777" w:rsidTr="006457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hideMark/>
          </w:tcPr>
          <w:p w14:paraId="0FA89467" w14:textId="77777777" w:rsidR="00AB02A7" w:rsidRPr="00AB02A7" w:rsidRDefault="00AB02A7" w:rsidP="00AB02A7">
            <w:pPr>
              <w:spacing w:after="160"/>
              <w:rPr>
                <w:lang w:val="en-US"/>
              </w:rPr>
            </w:pPr>
            <w:r w:rsidRPr="00AB02A7">
              <w:rPr>
                <w:lang w:val="en-US"/>
              </w:rPr>
              <w:t>Leadership &amp; Initiative</w:t>
            </w:r>
          </w:p>
        </w:tc>
        <w:tc>
          <w:tcPr>
            <w:tcW w:w="1800" w:type="dxa"/>
            <w:hideMark/>
          </w:tcPr>
          <w:p w14:paraId="5151FFC5"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Lead a small care-team task/project</w:t>
            </w:r>
          </w:p>
        </w:tc>
        <w:tc>
          <w:tcPr>
            <w:tcW w:w="1614" w:type="dxa"/>
            <w:hideMark/>
          </w:tcPr>
          <w:p w14:paraId="51CE05ED"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Attend leadership workshop; volunteer to lead a shift task</w:t>
            </w:r>
          </w:p>
        </w:tc>
        <w:tc>
          <w:tcPr>
            <w:tcW w:w="1266" w:type="dxa"/>
            <w:hideMark/>
          </w:tcPr>
          <w:p w14:paraId="67C63B5F"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Workshop access; mentor support</w:t>
            </w:r>
          </w:p>
        </w:tc>
        <w:tc>
          <w:tcPr>
            <w:tcW w:w="1530" w:type="dxa"/>
            <w:hideMark/>
          </w:tcPr>
          <w:p w14:paraId="3AE0A964"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3–6 months</w:t>
            </w:r>
          </w:p>
        </w:tc>
        <w:tc>
          <w:tcPr>
            <w:tcW w:w="1345" w:type="dxa"/>
            <w:hideMark/>
          </w:tcPr>
          <w:p w14:paraId="57CF4129"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Successfully lead project and obtain feedback</w:t>
            </w:r>
          </w:p>
        </w:tc>
      </w:tr>
      <w:tr w:rsidR="00AB02A7" w:rsidRPr="00AB02A7" w14:paraId="6546124B" w14:textId="77777777" w:rsidTr="0064576A">
        <w:tc>
          <w:tcPr>
            <w:cnfStyle w:val="001000000000" w:firstRow="0" w:lastRow="0" w:firstColumn="1" w:lastColumn="0" w:oddVBand="0" w:evenVBand="0" w:oddHBand="0" w:evenHBand="0" w:firstRowFirstColumn="0" w:firstRowLastColumn="0" w:lastRowFirstColumn="0" w:lastRowLastColumn="0"/>
            <w:tcW w:w="1795" w:type="dxa"/>
            <w:hideMark/>
          </w:tcPr>
          <w:p w14:paraId="384ED7E4" w14:textId="77777777" w:rsidR="00AB02A7" w:rsidRPr="00AB02A7" w:rsidRDefault="00AB02A7" w:rsidP="00AB02A7">
            <w:pPr>
              <w:spacing w:after="160"/>
              <w:rPr>
                <w:lang w:val="en-US"/>
              </w:rPr>
            </w:pPr>
            <w:r w:rsidRPr="00AB02A7">
              <w:rPr>
                <w:lang w:val="en-US"/>
              </w:rPr>
              <w:t>Digital Record-Keeping</w:t>
            </w:r>
          </w:p>
        </w:tc>
        <w:tc>
          <w:tcPr>
            <w:tcW w:w="1800" w:type="dxa"/>
            <w:hideMark/>
          </w:tcPr>
          <w:p w14:paraId="43BD0BA9" w14:textId="77777777" w:rsidR="00AB02A7" w:rsidRPr="00AB02A7" w:rsidRDefault="00AB02A7" w:rsidP="00AB02A7">
            <w:pPr>
              <w:spacing w:after="160"/>
              <w:cnfStyle w:val="000000000000" w:firstRow="0" w:lastRow="0" w:firstColumn="0" w:lastColumn="0" w:oddVBand="0" w:evenVBand="0" w:oddHBand="0" w:evenHBand="0" w:firstRowFirstColumn="0" w:firstRowLastColumn="0" w:lastRowFirstColumn="0" w:lastRowLastColumn="0"/>
              <w:rPr>
                <w:lang w:val="en-US"/>
              </w:rPr>
            </w:pPr>
            <w:r w:rsidRPr="00AB02A7">
              <w:rPr>
                <w:lang w:val="en-US"/>
              </w:rPr>
              <w:t>Competent in EHR usage and documentation</w:t>
            </w:r>
          </w:p>
        </w:tc>
        <w:tc>
          <w:tcPr>
            <w:tcW w:w="1614" w:type="dxa"/>
            <w:hideMark/>
          </w:tcPr>
          <w:p w14:paraId="46753753" w14:textId="77777777" w:rsidR="00AB02A7" w:rsidRPr="00AB02A7" w:rsidRDefault="00AB02A7" w:rsidP="00AB02A7">
            <w:pPr>
              <w:spacing w:after="160"/>
              <w:cnfStyle w:val="000000000000" w:firstRow="0" w:lastRow="0" w:firstColumn="0" w:lastColumn="0" w:oddVBand="0" w:evenVBand="0" w:oddHBand="0" w:evenHBand="0" w:firstRowFirstColumn="0" w:firstRowLastColumn="0" w:lastRowFirstColumn="0" w:lastRowLastColumn="0"/>
              <w:rPr>
                <w:lang w:val="en-US"/>
              </w:rPr>
            </w:pPr>
            <w:r w:rsidRPr="00AB02A7">
              <w:rPr>
                <w:lang w:val="en-US"/>
              </w:rPr>
              <w:t>Complete online course; practice in workplace EHR</w:t>
            </w:r>
          </w:p>
        </w:tc>
        <w:tc>
          <w:tcPr>
            <w:tcW w:w="1266" w:type="dxa"/>
            <w:hideMark/>
          </w:tcPr>
          <w:p w14:paraId="19D83855" w14:textId="77777777" w:rsidR="00AB02A7" w:rsidRPr="00AB02A7" w:rsidRDefault="00AB02A7" w:rsidP="00AB02A7">
            <w:pPr>
              <w:spacing w:after="160"/>
              <w:cnfStyle w:val="000000000000" w:firstRow="0" w:lastRow="0" w:firstColumn="0" w:lastColumn="0" w:oddVBand="0" w:evenVBand="0" w:oddHBand="0" w:evenHBand="0" w:firstRowFirstColumn="0" w:firstRowLastColumn="0" w:lastRowFirstColumn="0" w:lastRowLastColumn="0"/>
              <w:rPr>
                <w:lang w:val="en-US"/>
              </w:rPr>
            </w:pPr>
            <w:r w:rsidRPr="00AB02A7">
              <w:rPr>
                <w:lang w:val="en-US"/>
              </w:rPr>
              <w:t>Access to EHR; e-learning module</w:t>
            </w:r>
          </w:p>
        </w:tc>
        <w:tc>
          <w:tcPr>
            <w:tcW w:w="1530" w:type="dxa"/>
            <w:hideMark/>
          </w:tcPr>
          <w:p w14:paraId="16F5CBCE" w14:textId="77777777" w:rsidR="00AB02A7" w:rsidRPr="00AB02A7" w:rsidRDefault="00AB02A7" w:rsidP="00AB02A7">
            <w:pPr>
              <w:spacing w:after="160"/>
              <w:cnfStyle w:val="000000000000" w:firstRow="0" w:lastRow="0" w:firstColumn="0" w:lastColumn="0" w:oddVBand="0" w:evenVBand="0" w:oddHBand="0" w:evenHBand="0" w:firstRowFirstColumn="0" w:firstRowLastColumn="0" w:lastRowFirstColumn="0" w:lastRowLastColumn="0"/>
              <w:rPr>
                <w:lang w:val="en-US"/>
              </w:rPr>
            </w:pPr>
            <w:r w:rsidRPr="00AB02A7">
              <w:rPr>
                <w:lang w:val="en-US"/>
              </w:rPr>
              <w:t>6–8 months</w:t>
            </w:r>
          </w:p>
        </w:tc>
        <w:tc>
          <w:tcPr>
            <w:tcW w:w="1345" w:type="dxa"/>
            <w:hideMark/>
          </w:tcPr>
          <w:p w14:paraId="6E9856C7" w14:textId="77777777" w:rsidR="00AB02A7" w:rsidRPr="00AB02A7" w:rsidRDefault="00AB02A7" w:rsidP="00AB02A7">
            <w:pPr>
              <w:spacing w:after="160"/>
              <w:cnfStyle w:val="000000000000" w:firstRow="0" w:lastRow="0" w:firstColumn="0" w:lastColumn="0" w:oddVBand="0" w:evenVBand="0" w:oddHBand="0" w:evenHBand="0" w:firstRowFirstColumn="0" w:firstRowLastColumn="0" w:lastRowFirstColumn="0" w:lastRowLastColumn="0"/>
              <w:rPr>
                <w:lang w:val="en-US"/>
              </w:rPr>
            </w:pPr>
            <w:r w:rsidRPr="00AB02A7">
              <w:rPr>
                <w:lang w:val="en-US"/>
              </w:rPr>
              <w:t>Documentation error rate &lt; 2%</w:t>
            </w:r>
          </w:p>
        </w:tc>
      </w:tr>
      <w:tr w:rsidR="00AB02A7" w:rsidRPr="00AB02A7" w14:paraId="62D3AF22" w14:textId="77777777" w:rsidTr="0064576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795" w:type="dxa"/>
            <w:hideMark/>
          </w:tcPr>
          <w:p w14:paraId="4C38A6C7" w14:textId="77777777" w:rsidR="00AB02A7" w:rsidRPr="00AB02A7" w:rsidRDefault="00AB02A7" w:rsidP="00AB02A7">
            <w:pPr>
              <w:spacing w:after="160"/>
              <w:rPr>
                <w:lang w:val="en-US"/>
              </w:rPr>
            </w:pPr>
            <w:r w:rsidRPr="00AB02A7">
              <w:rPr>
                <w:lang w:val="en-US"/>
              </w:rPr>
              <w:t>Conflict Resolution</w:t>
            </w:r>
          </w:p>
        </w:tc>
        <w:tc>
          <w:tcPr>
            <w:tcW w:w="1800" w:type="dxa"/>
            <w:hideMark/>
          </w:tcPr>
          <w:p w14:paraId="346310D6"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De-escalate behavioural/communication issues</w:t>
            </w:r>
          </w:p>
        </w:tc>
        <w:tc>
          <w:tcPr>
            <w:tcW w:w="1614" w:type="dxa"/>
            <w:hideMark/>
          </w:tcPr>
          <w:p w14:paraId="5789B4D6"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Attend training; role-play scenarios; apply techniques live</w:t>
            </w:r>
          </w:p>
        </w:tc>
        <w:tc>
          <w:tcPr>
            <w:tcW w:w="1266" w:type="dxa"/>
            <w:hideMark/>
          </w:tcPr>
          <w:p w14:paraId="58EB6070"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Training session; peer-feedback</w:t>
            </w:r>
          </w:p>
        </w:tc>
        <w:tc>
          <w:tcPr>
            <w:tcW w:w="1530" w:type="dxa"/>
            <w:hideMark/>
          </w:tcPr>
          <w:p w14:paraId="58DF9BB4"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4–6 months</w:t>
            </w:r>
          </w:p>
        </w:tc>
        <w:tc>
          <w:tcPr>
            <w:tcW w:w="1345" w:type="dxa"/>
            <w:hideMark/>
          </w:tcPr>
          <w:p w14:paraId="15651B44" w14:textId="77777777" w:rsidR="00AB02A7" w:rsidRPr="00AB02A7" w:rsidRDefault="00AB02A7" w:rsidP="00AB02A7">
            <w:pPr>
              <w:spacing w:after="160"/>
              <w:cnfStyle w:val="000000100000" w:firstRow="0" w:lastRow="0" w:firstColumn="0" w:lastColumn="0" w:oddVBand="0" w:evenVBand="0" w:oddHBand="1" w:evenHBand="0" w:firstRowFirstColumn="0" w:firstRowLastColumn="0" w:lastRowFirstColumn="0" w:lastRowLastColumn="0"/>
              <w:rPr>
                <w:lang w:val="en-US"/>
              </w:rPr>
            </w:pPr>
            <w:r w:rsidRPr="00AB02A7">
              <w:rPr>
                <w:lang w:val="en-US"/>
              </w:rPr>
              <w:t>Reduction in incidents/positive feedback</w:t>
            </w:r>
          </w:p>
        </w:tc>
      </w:tr>
    </w:tbl>
    <w:p w14:paraId="6DF2845D" w14:textId="1794795F" w:rsidR="00AB02A7" w:rsidRPr="00AB02A7" w:rsidRDefault="00AB02A7" w:rsidP="00AB02A7">
      <w:pPr>
        <w:rPr>
          <w:lang w:val="en-US"/>
        </w:rPr>
      </w:pPr>
    </w:p>
    <w:p w14:paraId="6703CB20" w14:textId="0CB42A9D" w:rsidR="00AB02A7" w:rsidRDefault="00AB02A7" w:rsidP="0064576A">
      <w:pPr>
        <w:pStyle w:val="Heading2"/>
        <w:rPr>
          <w:lang w:val="en-US"/>
        </w:rPr>
      </w:pPr>
      <w:bookmarkStart w:id="4" w:name="_Toc214413892"/>
      <w:r w:rsidRPr="00AB02A7">
        <w:rPr>
          <w:lang w:val="en-US"/>
        </w:rPr>
        <w:t>Interview Preparation</w:t>
      </w:r>
      <w:bookmarkEnd w:id="4"/>
    </w:p>
    <w:p w14:paraId="0F491CE3" w14:textId="77777777" w:rsidR="0064576A" w:rsidRPr="0064576A" w:rsidRDefault="0064576A" w:rsidP="0064576A">
      <w:pPr>
        <w:rPr>
          <w:b/>
          <w:bCs/>
          <w:lang w:val="en-US"/>
        </w:rPr>
      </w:pPr>
      <w:r w:rsidRPr="0064576A">
        <w:rPr>
          <w:b/>
          <w:bCs/>
          <w:lang w:val="en-US"/>
        </w:rPr>
        <w:t xml:space="preserve">Question​‍​‌‍​‍‌​‍​‌‍​‍‌ 1: </w:t>
      </w:r>
      <w:r w:rsidRPr="0064576A">
        <w:rPr>
          <w:bCs/>
          <w:lang w:val="en-US"/>
        </w:rPr>
        <w:t>“Could you give an instance of how you managed a difficult situation with a patient or service user? Also, what insight did you gain from that?”</w:t>
      </w:r>
    </w:p>
    <w:p w14:paraId="02E5E60B" w14:textId="77777777" w:rsidR="0064576A" w:rsidRPr="0064576A" w:rsidRDefault="0064576A" w:rsidP="0064576A">
      <w:pPr>
        <w:rPr>
          <w:b/>
          <w:bCs/>
          <w:lang w:val="en-US"/>
        </w:rPr>
      </w:pPr>
    </w:p>
    <w:p w14:paraId="2B20070A" w14:textId="7F0A0BA6" w:rsidR="0064576A" w:rsidRPr="0064576A" w:rsidRDefault="0064576A" w:rsidP="0064576A">
      <w:pPr>
        <w:rPr>
          <w:b/>
          <w:bCs/>
          <w:lang w:val="en-US"/>
        </w:rPr>
      </w:pPr>
      <w:r w:rsidRPr="0064576A">
        <w:rPr>
          <w:b/>
          <w:bCs/>
          <w:lang w:val="en-US"/>
        </w:rPr>
        <w:t xml:space="preserve">Model Answer: </w:t>
      </w:r>
      <w:r w:rsidRPr="0064576A">
        <w:rPr>
          <w:bCs/>
          <w:lang w:val="en-US"/>
        </w:rPr>
        <w:t>I, as a support worker, met a service user with autism who became very upset when I was providing personal care. I took it upon myself to maintain my composure and use simple direct language to make the user understand each step. I also, gave him a thing he likes (a fidget toy) to distract him, and changed the environment (lowering noises, cutting down on the interruptions) until the user was quiet.</w:t>
      </w:r>
    </w:p>
    <w:p w14:paraId="48636415" w14:textId="4613C219" w:rsidR="0064576A" w:rsidRPr="0064576A" w:rsidRDefault="0064576A" w:rsidP="0064576A">
      <w:pPr>
        <w:rPr>
          <w:b/>
          <w:bCs/>
          <w:lang w:val="en-US"/>
        </w:rPr>
      </w:pPr>
      <w:r w:rsidRPr="0064576A">
        <w:rPr>
          <w:b/>
          <w:bCs/>
          <w:lang w:val="en-US"/>
        </w:rPr>
        <w:t xml:space="preserve">Question 2: </w:t>
      </w:r>
      <w:r w:rsidRPr="0064576A">
        <w:rPr>
          <w:bCs/>
          <w:lang w:val="en-US"/>
        </w:rPr>
        <w:t>“How do you organise your work in the period of an hour of a busy shift when you are requested to do several things at the same time?”</w:t>
      </w:r>
    </w:p>
    <w:p w14:paraId="20784D5B" w14:textId="52168C5E" w:rsidR="0064576A" w:rsidRPr="0064576A" w:rsidRDefault="0064576A" w:rsidP="0064576A">
      <w:pPr>
        <w:rPr>
          <w:b/>
          <w:bCs/>
          <w:lang w:val="en-US"/>
        </w:rPr>
      </w:pPr>
      <w:r w:rsidRPr="0064576A">
        <w:rPr>
          <w:b/>
          <w:bCs/>
          <w:lang w:val="en-US"/>
        </w:rPr>
        <w:t xml:space="preserve">Model Answer: </w:t>
      </w:r>
      <w:r w:rsidRPr="0064576A">
        <w:rPr>
          <w:bCs/>
          <w:lang w:val="en-US"/>
        </w:rPr>
        <w:t>I start with a rapid evaluation of all the tasks that need to be done—due observations, meal times, personal-care needs, cleaning/disinfection requirements, documentation and any urgent calls. After that, I visualise tasks according to their urgency (for example, a service user that needs help with eating) and safety impact (for example, infection-risk equipment cleaning).</w:t>
      </w:r>
    </w:p>
    <w:p w14:paraId="2386D59C" w14:textId="6D1ECFCB" w:rsidR="0064576A" w:rsidRPr="0064576A" w:rsidRDefault="0064576A" w:rsidP="0064576A">
      <w:pPr>
        <w:rPr>
          <w:b/>
          <w:bCs/>
          <w:lang w:val="en-US"/>
        </w:rPr>
      </w:pPr>
      <w:r w:rsidRPr="0064576A">
        <w:rPr>
          <w:b/>
          <w:bCs/>
          <w:lang w:val="en-US"/>
        </w:rPr>
        <w:t xml:space="preserve">Question 3: </w:t>
      </w:r>
      <w:r w:rsidRPr="0064576A">
        <w:rPr>
          <w:bCs/>
          <w:lang w:val="en-US"/>
        </w:rPr>
        <w:t>“Why do you want to become a Healthcare Assistant, and how does this role fit with your career goals?”</w:t>
      </w:r>
    </w:p>
    <w:p w14:paraId="2FCDA740" w14:textId="6CEA21C7" w:rsidR="0064576A" w:rsidRPr="0064576A" w:rsidRDefault="0064576A" w:rsidP="0064576A">
      <w:pPr>
        <w:rPr>
          <w:b/>
          <w:bCs/>
          <w:lang w:val="en-US"/>
        </w:rPr>
      </w:pPr>
      <w:r w:rsidRPr="0064576A">
        <w:rPr>
          <w:b/>
          <w:bCs/>
          <w:lang w:val="en-US"/>
        </w:rPr>
        <w:t xml:space="preserve">Model Answer: </w:t>
      </w:r>
      <w:r w:rsidRPr="0064576A">
        <w:rPr>
          <w:bCs/>
          <w:lang w:val="en-US"/>
        </w:rPr>
        <w:t>I really love to help people that have intellectual disabilities and are also autistic. The HCA role gives me the chance to be at the centre of the care, I can be of direct help to the patients’ wellbeing, and I can also work with a multidisciplinary health team.</w:t>
      </w:r>
    </w:p>
    <w:p w14:paraId="3B17032B" w14:textId="3F6DE5F4" w:rsidR="0064576A" w:rsidRPr="0064576A" w:rsidRDefault="0064576A" w:rsidP="001D5E21">
      <w:pPr>
        <w:pStyle w:val="Heading2"/>
        <w:rPr>
          <w:lang w:val="en-US"/>
        </w:rPr>
      </w:pPr>
      <w:bookmarkStart w:id="5" w:name="_Toc214413893"/>
      <w:r w:rsidRPr="0064576A">
        <w:rPr>
          <w:lang w:val="en-US"/>
        </w:rPr>
        <w:t>Summary</w:t>
      </w:r>
      <w:bookmarkEnd w:id="5"/>
    </w:p>
    <w:p w14:paraId="1FE6AF9A" w14:textId="43FF8478" w:rsidR="00AB02A7" w:rsidRPr="00AB02A7" w:rsidRDefault="0064576A" w:rsidP="0064576A">
      <w:pPr>
        <w:rPr>
          <w:lang w:val="en-US"/>
        </w:rPr>
      </w:pPr>
      <w:r>
        <w:rPr>
          <w:lang w:val="en-US"/>
        </w:rPr>
        <w:t>T</w:t>
      </w:r>
      <w:r w:rsidRPr="0064576A">
        <w:rPr>
          <w:lang w:val="en-US"/>
        </w:rPr>
        <w:t>he Personal Development Plan reflected here is my ambition to be a better Healthcare Assistant and move easily to higher positions in the future. I see myself not only enabling me successful practice in the HCA role but also as a continuous professional development mover when I invest in strengthening my basic skills of communication, empathy, teamwork, time-management and infection prevention through leadership, digital competence and conflict resolution. This modus operandi is an embodiment of lifelong learning: it also facilitates regular reflection, goal-setting, targeted action and resource utilisation which in turn will enable me to grow my capabilities, improve care outcomes and stay responsive to evolving healthcare ​‍​‌‍​‍‌​‍​‌‍​‍‌demands.</w:t>
      </w:r>
    </w:p>
    <w:p w14:paraId="631A63FE" w14:textId="43CFFD1E" w:rsidR="00F538DE" w:rsidRDefault="00F538DE">
      <w:pPr>
        <w:spacing w:line="259" w:lineRule="auto"/>
        <w:jc w:val="left"/>
      </w:pPr>
      <w:r>
        <w:br w:type="page"/>
      </w:r>
    </w:p>
    <w:p w14:paraId="1D2E3FB8" w14:textId="5256AFDD" w:rsidR="00535674" w:rsidRDefault="00F2741D" w:rsidP="004B3827">
      <w:pPr>
        <w:pStyle w:val="Heading1"/>
      </w:pPr>
      <w:bookmarkStart w:id="6" w:name="_Toc214413894"/>
      <w:r>
        <w:lastRenderedPageBreak/>
        <w:t>Task 2: Major Skills in Health and Care</w:t>
      </w:r>
      <w:bookmarkEnd w:id="6"/>
    </w:p>
    <w:p w14:paraId="161E9FAA" w14:textId="07322ED3" w:rsidR="00FE02EB" w:rsidRDefault="00FE02EB" w:rsidP="00FE02EB">
      <w:r>
        <w:t>One of the most necessary skills in health and social care practise is effective communication as it is one of the safest and best practises</w:t>
      </w:r>
      <w:r w:rsidR="00A63C2C">
        <w:t xml:space="preserve"> (</w:t>
      </w:r>
      <w:r w:rsidR="00A63C2C" w:rsidRPr="00A63C2C">
        <w:t>O'Toole</w:t>
      </w:r>
      <w:r w:rsidR="00A63C2C">
        <w:t>, 2024)</w:t>
      </w:r>
      <w:r>
        <w:t>. Communication forms the foundation of all the aspects of patient support, including the comprehension of the specific needs and the availability of the dignity, autonomy and wellbeing in such roles as the Healthcare Assistant (HCA)</w:t>
      </w:r>
      <w:r w:rsidR="00A63C2C">
        <w:t xml:space="preserve"> (</w:t>
      </w:r>
      <w:r w:rsidR="00A63C2C" w:rsidRPr="00A63C2C">
        <w:t>Alsharari</w:t>
      </w:r>
      <w:r w:rsidR="00A63C2C">
        <w:t xml:space="preserve"> et al., 2024)</w:t>
      </w:r>
      <w:r>
        <w:t>. According to the broad attention in the health and social care literature, communication is associated with both verbal and non-verbal communication, which includes active listening, expressiveness, empathy, and the ability to adjust communication styles to different service users. Such an ability is especially necessary in the light of the rising complexity and diversity of people who receive health services.</w:t>
      </w:r>
    </w:p>
    <w:p w14:paraId="3C01CBA0" w14:textId="2109E67C" w:rsidR="00FE02EB" w:rsidRDefault="00FE02EB" w:rsidP="00FE02EB">
      <w:r>
        <w:t>Active listening is one of the main elements of communication that helps practitioners to learn more about the concerns of the service users in more than superficial terms</w:t>
      </w:r>
      <w:r w:rsidR="00A63C2C">
        <w:t xml:space="preserve"> (</w:t>
      </w:r>
      <w:r w:rsidR="00A63C2C" w:rsidRPr="00A63C2C">
        <w:t>Tustonja</w:t>
      </w:r>
      <w:r w:rsidR="00A63C2C">
        <w:t xml:space="preserve"> et al., 2024)</w:t>
      </w:r>
      <w:r>
        <w:t>. Listening and responding are two essential elements that can help HCAs establish trust, and, as such, people who might feel anxious, distressed, or vulnerable need it. It is particularly applicable in the case of people with learning disabilities or autism, or mental health challenges, who might have distinct communication preferences. Active listening also makes sure that the care decisions are made on the basis of the correct information, which minimises risks of misunderstanding or mistake</w:t>
      </w:r>
      <w:r w:rsidR="00A63C2C">
        <w:t xml:space="preserve"> (</w:t>
      </w:r>
      <w:r w:rsidR="00A63C2C" w:rsidRPr="00A63C2C">
        <w:t>McKenna</w:t>
      </w:r>
      <w:r w:rsidR="00A63C2C">
        <w:t xml:space="preserve"> et al., 2020)</w:t>
      </w:r>
      <w:r>
        <w:t>.</w:t>
      </w:r>
    </w:p>
    <w:p w14:paraId="54AA59B6" w14:textId="03BCA9E7" w:rsidR="00FE02EB" w:rsidRDefault="00FE02EB" w:rsidP="00FE02EB">
      <w:r>
        <w:t>Verbal communication is another crucial factor that should be precise, clear and without jargons</w:t>
      </w:r>
      <w:r w:rsidR="00A63C2C">
        <w:t xml:space="preserve"> (</w:t>
      </w:r>
      <w:r w:rsidR="00A63C2C" w:rsidRPr="00A63C2C">
        <w:t>Abasenga</w:t>
      </w:r>
      <w:r w:rsidR="00A63C2C">
        <w:t>, 2023)</w:t>
      </w:r>
      <w:r>
        <w:t>. The HCAs working in a fast-paced care setting frequently have to clarify procedures, comfort frightened patients and report to families. Simple language, tonal changes, and confirmation assists the service users to feel knowledgeable and engaged in their care. This is in line with person-centred care philosophy that focuses on respect, shared decision making and empowering individuals.</w:t>
      </w:r>
    </w:p>
    <w:p w14:paraId="1354DB59" w14:textId="4E58C21E" w:rsidR="00FE02EB" w:rsidRDefault="00FE02EB" w:rsidP="00FE02EB">
      <w:r>
        <w:t>Non-verbal communication is also crucial in the expression of empathy, respect and attentiveness</w:t>
      </w:r>
      <w:r w:rsidR="00A63C2C">
        <w:t xml:space="preserve"> (</w:t>
      </w:r>
      <w:r w:rsidR="00A63C2C" w:rsidRPr="00A63C2C">
        <w:t>Ravi</w:t>
      </w:r>
      <w:r w:rsidR="00A63C2C">
        <w:t xml:space="preserve"> </w:t>
      </w:r>
      <w:r w:rsidR="00A63C2C" w:rsidRPr="00A63C2C">
        <w:t>&amp; Vethabothagam,</w:t>
      </w:r>
      <w:r w:rsidR="00A63C2C">
        <w:t xml:space="preserve"> 2021)</w:t>
      </w:r>
      <w:r>
        <w:t>. The message reception is affected by eye contact, body language, facial expressions, gestures, etc. It could be exemplified by the preservation of the open posture and soft facial expressions which will decrease anxiety in patients who might experience difficulties with verbal expression. The understanding of non-verbal cues also enables HCAs to detect unspoken discomfort or distress, particularly in those people who have limited speech.</w:t>
      </w:r>
    </w:p>
    <w:p w14:paraId="0CAFE78F" w14:textId="0595C2B4" w:rsidR="00FE02EB" w:rsidRDefault="00FE02EB" w:rsidP="00FE02EB">
      <w:r>
        <w:lastRenderedPageBreak/>
        <w:t>Moreover, interprofessional collaboration depends on effective communication. The HCAs are to share information regularly with nurses, senior carers, and multidisciplinary teams in order to provide coordinated and safe care</w:t>
      </w:r>
      <w:r w:rsidR="007564C8">
        <w:t xml:space="preserve"> (</w:t>
      </w:r>
      <w:r w:rsidR="007564C8" w:rsidRPr="007564C8">
        <w:t>Donnelly</w:t>
      </w:r>
      <w:r w:rsidR="007564C8">
        <w:t xml:space="preserve"> et al., 2021)</w:t>
      </w:r>
      <w:r>
        <w:t>. Incomplete handovers, missed observations, or wrong actions can be caused by poor communication, thus negatively affecting patient safety. Thus, to facilitate the accuracy and consistency, structured communication tools, like SBAR (Situation, Background, Assessment, Recommendation), are often applied.</w:t>
      </w:r>
    </w:p>
    <w:p w14:paraId="35F92D49" w14:textId="4447C761" w:rsidR="00FE02EB" w:rsidRDefault="00FE02EB" w:rsidP="00FE02EB">
      <w:r>
        <w:t>In addition, communication also helps in upholding dignity and advancing compassionate care. Respectful speech, permission, and respect of cultural and individual differences contribute to the formation of a favourable atmosphere. In health and social care, where one can be reliant on others to do personal activities, it is not only ethical but also a professional necessity to be dignified when communicating.</w:t>
      </w:r>
    </w:p>
    <w:p w14:paraId="62A59DEE" w14:textId="14DC175C" w:rsidR="00F2741D" w:rsidRDefault="00FE02EB" w:rsidP="00FE02EB">
      <w:r>
        <w:t>In general, the art of communication is a primary capability of any health and social care specialist</w:t>
      </w:r>
      <w:r w:rsidR="007564C8">
        <w:t xml:space="preserve"> (</w:t>
      </w:r>
      <w:r w:rsidR="007564C8" w:rsidRPr="007564C8">
        <w:t>Lishman</w:t>
      </w:r>
      <w:r w:rsidR="007564C8">
        <w:t>, 2020)</w:t>
      </w:r>
      <w:r>
        <w:t>. In the case of HCAs, it facilitates safe practise, promotes emotional wellbeing, teamwork, and relationships with service users. The acquisition of effective communication skills is beneficial to not only enhance the quality of care but also establish a practitioner with the career growth and advancement as well as enhanced professional roles.</w:t>
      </w:r>
    </w:p>
    <w:p w14:paraId="11D341E4" w14:textId="7093711C" w:rsidR="00047565" w:rsidRDefault="00047565">
      <w:pPr>
        <w:spacing w:line="259" w:lineRule="auto"/>
        <w:jc w:val="left"/>
      </w:pPr>
      <w:r>
        <w:br w:type="page"/>
      </w:r>
    </w:p>
    <w:p w14:paraId="63674298" w14:textId="44C08D70" w:rsidR="00047565" w:rsidRDefault="006C4DE9" w:rsidP="00524B4F">
      <w:pPr>
        <w:pStyle w:val="Heading1"/>
      </w:pPr>
      <w:bookmarkStart w:id="7" w:name="_Toc214413895"/>
      <w:r>
        <w:lastRenderedPageBreak/>
        <w:t xml:space="preserve">Task 3: </w:t>
      </w:r>
      <w:r w:rsidR="003211BB">
        <w:t>ERA Model Reflection</w:t>
      </w:r>
      <w:bookmarkEnd w:id="7"/>
    </w:p>
    <w:p w14:paraId="77571CF3" w14:textId="20E52C20" w:rsidR="003211BB" w:rsidRDefault="006E2E35" w:rsidP="00DD697D">
      <w:pPr>
        <w:pStyle w:val="Heading2"/>
      </w:pPr>
      <w:bookmarkStart w:id="8" w:name="_Toc214413896"/>
      <w:r>
        <w:t>Experiment</w:t>
      </w:r>
      <w:bookmarkEnd w:id="8"/>
    </w:p>
    <w:p w14:paraId="12DA7E53" w14:textId="07510BAF" w:rsidR="006E2E35" w:rsidRDefault="00CB0E42" w:rsidP="00FE02EB">
      <w:r w:rsidRPr="00CB0E42">
        <w:t>In the Component 1 presentation, I gave a brief professional presentation regarding the job of a Healthcare Assistant. This was to prove my knowledge of the competencies required in the industry and describe my development plan. In the course of the presentation, I was fairly prepared, yet there were instances of anxiety, especially in the start. I felt that my confidence slowly grew up as I advanced, particularly in the areas where I felt that I had a lot of knowledge through my practical knowledge. The verbal feedback provided by my lecturer indicated that I had strengths like clarity of explanations, proper examples using practise and logical organisation. Nevertheless, some aspects of areas to be improved were also observed, such as eye contact, pacing, and the necessity to support my conclusion.</w:t>
      </w:r>
    </w:p>
    <w:p w14:paraId="602C746D" w14:textId="4E0E645F" w:rsidR="00DD697D" w:rsidRDefault="00DD697D" w:rsidP="00092AAC">
      <w:pPr>
        <w:pStyle w:val="Heading2"/>
      </w:pPr>
      <w:bookmarkStart w:id="9" w:name="_Toc214413897"/>
      <w:r>
        <w:t>Reflection</w:t>
      </w:r>
      <w:bookmarkEnd w:id="9"/>
    </w:p>
    <w:p w14:paraId="3BC99608" w14:textId="77777777" w:rsidR="006F1AF5" w:rsidRDefault="006F1AF5" w:rsidP="006F1AF5">
      <w:r>
        <w:t>When I started thinking about my performance, I realised that the feeling of anxiety I had at the beginning influenced my performance. I also focused too much on reading off my slides thereby minimising my interaction with the audience. This is in line with what my lecturer believes about eye contact. My slides were also a bit text-heavy and it was more difficult to have an easy flow of speaking. I was good at handling the content, but I did not manage to combine delivering information and engaging the audience.</w:t>
      </w:r>
    </w:p>
    <w:p w14:paraId="3F8D7F22" w14:textId="77777777" w:rsidR="006F1AF5" w:rsidRDefault="006F1AF5" w:rsidP="006F1AF5">
      <w:r>
        <w:t>To the good, I thought that the personal experience I used added credibility to my presentation. The use of actual workplace examples contributed to my better demonstrations of the knowledge of health and social care skills. The lecturer has stated that such examples made my points clearer and relevant. Nevertheless, I realised that the pacing was not particularly consistent, as I talked too fast in some parts because of my nervousness, then it decelerated significantly when I was unsure about it, which also influenced the overall fluency.</w:t>
      </w:r>
    </w:p>
    <w:p w14:paraId="192D5E37" w14:textId="3253071B" w:rsidR="00DD697D" w:rsidRDefault="006F1AF5" w:rsidP="006F1AF5">
      <w:r>
        <w:t xml:space="preserve">I was both relieved and inspired to hear the feedback, although on an emotional level. I was disappointed at the time as I did not have eye contact, but I realised that this was an important learning experience. I have realised that I need to improve my presentation skills not only to succeed in my studies but also be employable because health and social care jobs usually involve </w:t>
      </w:r>
      <w:r>
        <w:lastRenderedPageBreak/>
        <w:t>effective communication and confidence, as well as the capacity to provide information to other members of the work team.</w:t>
      </w:r>
    </w:p>
    <w:p w14:paraId="0EDEAC1C" w14:textId="3E3E3C1D" w:rsidR="00092AAC" w:rsidRDefault="00092AAC" w:rsidP="002745E2">
      <w:pPr>
        <w:pStyle w:val="Heading2"/>
      </w:pPr>
      <w:bookmarkStart w:id="10" w:name="_Toc214413898"/>
      <w:r>
        <w:t>Action</w:t>
      </w:r>
      <w:bookmarkEnd w:id="10"/>
    </w:p>
    <w:p w14:paraId="03511999" w14:textId="77777777" w:rsidR="006F1AF5" w:rsidRDefault="006F1AF5" w:rsidP="006F1AF5">
      <w:r>
        <w:t>I will use a number of strategies in order to enhance my future presentations. To start with, I will not use so much text on my slides and instead of using big paragraphs I will use bullet points or keywords, which will make me feel more comfortable talking and maintain eye contact. Second, I will practise with a time constraint so that I can work on timing and I would not be in a hurry to get the necessary time. Third, I will videotape myself in practise to discover nervous habits and monitor the progress.</w:t>
      </w:r>
    </w:p>
    <w:p w14:paraId="749505B7" w14:textId="0189CEF6" w:rsidR="00D7059E" w:rsidRDefault="006F1AF5" w:rsidP="006F1AF5">
      <w:r>
        <w:t>I will also rehearse on breathing techniques to curb anxiety during the initial stages of presentation. My peers will also provide feedback to me prior to the final delivery as I will ensure that clarity and confidence is built. In the long term, these measures will assist me in feeling more in control, being more effective in communication, and becoming more prepared to professional duties in the field of health and social care.</w:t>
      </w:r>
    </w:p>
    <w:p w14:paraId="1ED56B7E" w14:textId="77777777" w:rsidR="00D7059E" w:rsidRDefault="00D7059E">
      <w:pPr>
        <w:spacing w:line="259" w:lineRule="auto"/>
        <w:jc w:val="left"/>
      </w:pPr>
      <w:r>
        <w:br w:type="page"/>
      </w:r>
    </w:p>
    <w:p w14:paraId="78697A68" w14:textId="15FB9B1F" w:rsidR="00092AAC" w:rsidRDefault="00D7059E" w:rsidP="00D7059E">
      <w:pPr>
        <w:pStyle w:val="Heading1"/>
      </w:pPr>
      <w:r>
        <w:lastRenderedPageBreak/>
        <w:t>References</w:t>
      </w:r>
    </w:p>
    <w:p w14:paraId="7AD2FBA9" w14:textId="77777777" w:rsidR="00A04377" w:rsidRDefault="00A04377" w:rsidP="007564C8">
      <w:pPr>
        <w:ind w:left="720" w:hanging="720"/>
      </w:pPr>
      <w:r w:rsidRPr="00A63C2C">
        <w:t>Abasenga, A. (2023). The Aspects that Affect Verbal Communication in Intercultural Communications. Journal of History, Culture &amp; Art Research/Tarih Kültür ve Sanat Arastirmalari Dergisi, 12(1).</w:t>
      </w:r>
    </w:p>
    <w:p w14:paraId="0B0D824D" w14:textId="77777777" w:rsidR="00A04377" w:rsidRDefault="00A04377" w:rsidP="007564C8">
      <w:pPr>
        <w:ind w:left="720" w:hanging="720"/>
      </w:pPr>
      <w:r w:rsidRPr="00765D76">
        <w:rPr>
          <w:lang w:val="it-IT"/>
        </w:rPr>
        <w:t xml:space="preserve">Alsharari, I. Z., Al-Sharari, S. A. A. M., Alsharari, M. S., Al-Anzi, M. D., Al-Asmari, K. F., Al-Anzi, S. M., ... </w:t>
      </w:r>
      <w:r w:rsidRPr="00A63C2C">
        <w:t>&amp; Al-Qarni, M. A. (2024). Patient Safety and Quality of Care: The roles, responsibilities and practices of healthcare assistants. Journal of International Crisis and Risk Communication Research, 7(S9), 2441.</w:t>
      </w:r>
    </w:p>
    <w:p w14:paraId="204C79D9" w14:textId="77777777" w:rsidR="00A04377" w:rsidRDefault="00A04377" w:rsidP="007564C8">
      <w:pPr>
        <w:ind w:left="720" w:hanging="720"/>
      </w:pPr>
      <w:r w:rsidRPr="007564C8">
        <w:t>Donnelly, S., Ó Coimín, D., O’Donnell, D., Ní Shé, É., Davies, C., Christophers, L., ... &amp; Kroll, T. (2021). Assisted decision-making and interprofessional collaboration in the care of older people: a qualitative study exploring perceptions of barriers and facilitators in the acute hospital setting. Journal of Interprofessional Care, 35(6), 852-862.</w:t>
      </w:r>
    </w:p>
    <w:p w14:paraId="30EB4450" w14:textId="77777777" w:rsidR="00A04377" w:rsidRDefault="00A04377" w:rsidP="007564C8">
      <w:pPr>
        <w:ind w:left="720" w:hanging="720"/>
      </w:pPr>
      <w:r w:rsidRPr="007564C8">
        <w:t>Lishman, J. (2020). Communication in social work.</w:t>
      </w:r>
    </w:p>
    <w:p w14:paraId="4CA879AB" w14:textId="77777777" w:rsidR="00A04377" w:rsidRDefault="00A04377" w:rsidP="007564C8">
      <w:pPr>
        <w:ind w:left="720" w:hanging="720"/>
      </w:pPr>
      <w:r w:rsidRPr="00A63C2C">
        <w:t>McKenna, L., Brown, T., Oliaro, L., Williams, B., &amp; Williams, A. (2020). Listening in health care. The handbook of listening, 373-383.</w:t>
      </w:r>
    </w:p>
    <w:p w14:paraId="76506F55" w14:textId="77777777" w:rsidR="00A04377" w:rsidRPr="00D7059E" w:rsidRDefault="00A04377" w:rsidP="007564C8">
      <w:pPr>
        <w:ind w:left="720" w:hanging="720"/>
      </w:pPr>
      <w:r w:rsidRPr="00A63C2C">
        <w:t>O'Toole, G. (2024). Communication-E-Book: Core Interpersonal Skills for Healthcare Professionals. Elsevier Health Sciences.</w:t>
      </w:r>
    </w:p>
    <w:p w14:paraId="06CC0465" w14:textId="77777777" w:rsidR="00A04377" w:rsidRDefault="00A04377" w:rsidP="007564C8">
      <w:pPr>
        <w:ind w:left="720" w:hanging="720"/>
      </w:pPr>
      <w:r w:rsidRPr="00A63C2C">
        <w:t>Ravi, P., &amp; Vethabothagam, H. S. (2021). Significance of Non-Verbal Communication in Effective Healthcare Management. Telecom Bus. Rev, 14, 35-41.</w:t>
      </w:r>
    </w:p>
    <w:p w14:paraId="5BD15B8D" w14:textId="77777777" w:rsidR="00A04377" w:rsidRDefault="00A04377" w:rsidP="007564C8">
      <w:pPr>
        <w:ind w:left="720" w:hanging="720"/>
      </w:pPr>
      <w:r w:rsidRPr="00D7059E">
        <w:t>Rawles, Z. (2019). Essential knowledge and skills for healthcare assistants and assistant practitioners. Routledge.</w:t>
      </w:r>
    </w:p>
    <w:p w14:paraId="09B2074B" w14:textId="77777777" w:rsidR="00A04377" w:rsidRDefault="00A04377" w:rsidP="007564C8">
      <w:pPr>
        <w:ind w:left="720" w:hanging="720"/>
      </w:pPr>
      <w:r w:rsidRPr="00A63C2C">
        <w:t>Tustonja, M., Stipić, D. T., Skoko, I., Čuljak, A., &amp; Vegar, A. (2024). Active listening–a model of empathetic communication in the helping professions. Medicina Academica Integrativa, 1(1), 42-47.</w:t>
      </w:r>
    </w:p>
    <w:sectPr w:rsidR="00A04377" w:rsidSect="00187D2F">
      <w:footerReference w:type="default" r:id="rId8"/>
      <w:pgSz w:w="12240" w:h="15840"/>
      <w:pgMar w:top="1440" w:right="1440" w:bottom="1440" w:left="1440" w:header="0" w:footer="3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21451D" w14:textId="77777777" w:rsidR="00272E60" w:rsidRDefault="00272E60" w:rsidP="00765D76">
      <w:pPr>
        <w:spacing w:after="0" w:line="240" w:lineRule="auto"/>
      </w:pPr>
      <w:r>
        <w:separator/>
      </w:r>
    </w:p>
  </w:endnote>
  <w:endnote w:type="continuationSeparator" w:id="0">
    <w:p w14:paraId="4D73CAF5" w14:textId="77777777" w:rsidR="00272E60" w:rsidRDefault="00272E60" w:rsidP="00765D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26119195"/>
      <w:docPartObj>
        <w:docPartGallery w:val="Page Numbers (Bottom of Page)"/>
        <w:docPartUnique/>
      </w:docPartObj>
    </w:sdtPr>
    <w:sdtContent>
      <w:p w14:paraId="1869FEA9" w14:textId="0E892BAE" w:rsidR="00187D2F" w:rsidRDefault="00187D2F">
        <w:pPr>
          <w:pStyle w:val="Footer"/>
          <w:jc w:val="right"/>
        </w:pPr>
        <w:r>
          <w:fldChar w:fldCharType="begin"/>
        </w:r>
        <w:r>
          <w:instrText>PAGE   \* MERGEFORMAT</w:instrText>
        </w:r>
        <w:r>
          <w:fldChar w:fldCharType="separate"/>
        </w:r>
        <w:r>
          <w:t>2</w:t>
        </w:r>
        <w:r>
          <w:fldChar w:fldCharType="end"/>
        </w:r>
      </w:p>
    </w:sdtContent>
  </w:sdt>
  <w:p w14:paraId="0643AB85" w14:textId="77777777" w:rsidR="00187D2F" w:rsidRDefault="00187D2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5EEE0FC" w14:textId="77777777" w:rsidR="00272E60" w:rsidRDefault="00272E60" w:rsidP="00765D76">
      <w:pPr>
        <w:spacing w:after="0" w:line="240" w:lineRule="auto"/>
      </w:pPr>
      <w:r>
        <w:separator/>
      </w:r>
    </w:p>
  </w:footnote>
  <w:footnote w:type="continuationSeparator" w:id="0">
    <w:p w14:paraId="764CD305" w14:textId="77777777" w:rsidR="00272E60" w:rsidRDefault="00272E60" w:rsidP="00765D7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27BF9"/>
    <w:multiLevelType w:val="hybridMultilevel"/>
    <w:tmpl w:val="2F96122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37B00BB0"/>
    <w:multiLevelType w:val="multilevel"/>
    <w:tmpl w:val="FB56AA22"/>
    <w:lvl w:ilvl="0">
      <w:start w:val="1"/>
      <w:numFmt w:val="decimal"/>
      <w:suff w:val="space"/>
      <w:lvlText w:val="Chapter %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 w15:restartNumberingAfterBreak="0">
    <w:nsid w:val="466B30FD"/>
    <w:multiLevelType w:val="multilevel"/>
    <w:tmpl w:val="2626E916"/>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pStyle w:val="Heading4"/>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5ED55D66"/>
    <w:multiLevelType w:val="multilevel"/>
    <w:tmpl w:val="B5982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02A7"/>
    <w:rsid w:val="00047565"/>
    <w:rsid w:val="00092AAC"/>
    <w:rsid w:val="00093551"/>
    <w:rsid w:val="000F3B45"/>
    <w:rsid w:val="00130CC0"/>
    <w:rsid w:val="001517CD"/>
    <w:rsid w:val="00187D2F"/>
    <w:rsid w:val="001D5E21"/>
    <w:rsid w:val="00272E60"/>
    <w:rsid w:val="002745E2"/>
    <w:rsid w:val="002A2AB3"/>
    <w:rsid w:val="002A400D"/>
    <w:rsid w:val="002D327C"/>
    <w:rsid w:val="003211BB"/>
    <w:rsid w:val="00337D16"/>
    <w:rsid w:val="00364E02"/>
    <w:rsid w:val="00473B1C"/>
    <w:rsid w:val="00483A7D"/>
    <w:rsid w:val="00492BB6"/>
    <w:rsid w:val="004B3827"/>
    <w:rsid w:val="00524B4F"/>
    <w:rsid w:val="00535674"/>
    <w:rsid w:val="00541574"/>
    <w:rsid w:val="00543B9C"/>
    <w:rsid w:val="00580169"/>
    <w:rsid w:val="0064576A"/>
    <w:rsid w:val="006C4DE9"/>
    <w:rsid w:val="006E2E35"/>
    <w:rsid w:val="006F1AF5"/>
    <w:rsid w:val="006F547E"/>
    <w:rsid w:val="007564C8"/>
    <w:rsid w:val="00765D76"/>
    <w:rsid w:val="00774C86"/>
    <w:rsid w:val="007B3A0D"/>
    <w:rsid w:val="007C3555"/>
    <w:rsid w:val="008A2352"/>
    <w:rsid w:val="008D56FD"/>
    <w:rsid w:val="009F6CDB"/>
    <w:rsid w:val="00A04377"/>
    <w:rsid w:val="00A63C2C"/>
    <w:rsid w:val="00A871E7"/>
    <w:rsid w:val="00AB02A7"/>
    <w:rsid w:val="00B60608"/>
    <w:rsid w:val="00BD76C7"/>
    <w:rsid w:val="00C54BA2"/>
    <w:rsid w:val="00C76F4E"/>
    <w:rsid w:val="00CB0E42"/>
    <w:rsid w:val="00CE186B"/>
    <w:rsid w:val="00CF5B2F"/>
    <w:rsid w:val="00D7059E"/>
    <w:rsid w:val="00DD697D"/>
    <w:rsid w:val="00F15CC2"/>
    <w:rsid w:val="00F2741D"/>
    <w:rsid w:val="00F538DE"/>
    <w:rsid w:val="00FE02E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A5E44"/>
  <w15:chartTrackingRefBased/>
  <w15:docId w15:val="{2D5E1BFA-2784-4E04-A4BC-108B3FA021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15CC2"/>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337D16"/>
    <w:pPr>
      <w:outlineLvl w:val="0"/>
    </w:pPr>
    <w:rPr>
      <w:b/>
    </w:rPr>
  </w:style>
  <w:style w:type="paragraph" w:styleId="Heading2">
    <w:name w:val="heading 2"/>
    <w:basedOn w:val="Heading1"/>
    <w:next w:val="Normal"/>
    <w:link w:val="Heading2Char"/>
    <w:uiPriority w:val="9"/>
    <w:unhideWhenUsed/>
    <w:qFormat/>
    <w:rsid w:val="00337D16"/>
    <w:pPr>
      <w:outlineLvl w:val="1"/>
    </w:pPr>
    <w:rPr>
      <w:i/>
    </w:rPr>
  </w:style>
  <w:style w:type="paragraph" w:styleId="Heading3">
    <w:name w:val="heading 3"/>
    <w:basedOn w:val="Normal"/>
    <w:next w:val="Normal"/>
    <w:link w:val="Heading3Char"/>
    <w:uiPriority w:val="9"/>
    <w:unhideWhenUsed/>
    <w:qFormat/>
    <w:rsid w:val="00C76F4E"/>
    <w:pPr>
      <w:outlineLvl w:val="2"/>
    </w:pPr>
    <w:rPr>
      <w:i/>
      <w:lang w:val="en-US"/>
    </w:rPr>
  </w:style>
  <w:style w:type="paragraph" w:styleId="Heading4">
    <w:name w:val="heading 4"/>
    <w:basedOn w:val="Normal"/>
    <w:next w:val="Normal"/>
    <w:link w:val="Heading4Char"/>
    <w:uiPriority w:val="9"/>
    <w:unhideWhenUsed/>
    <w:qFormat/>
    <w:rsid w:val="00774C86"/>
    <w:pPr>
      <w:keepNext/>
      <w:keepLines/>
      <w:numPr>
        <w:ilvl w:val="3"/>
        <w:numId w:val="2"/>
      </w:numPr>
      <w:spacing w:before="40" w:after="0"/>
      <w:outlineLvl w:val="3"/>
    </w:pPr>
    <w:rPr>
      <w:rFonts w:ascii="Arial" w:eastAsiaTheme="majorEastAsia" w:hAnsi="Arial" w:cstheme="majorBid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7D16"/>
    <w:rPr>
      <w:rFonts w:ascii="Times New Roman" w:hAnsi="Times New Roman" w:cs="Times New Roman"/>
      <w:b/>
      <w:sz w:val="24"/>
      <w:szCs w:val="24"/>
    </w:rPr>
  </w:style>
  <w:style w:type="character" w:customStyle="1" w:styleId="Heading2Char">
    <w:name w:val="Heading 2 Char"/>
    <w:basedOn w:val="DefaultParagraphFont"/>
    <w:link w:val="Heading2"/>
    <w:uiPriority w:val="9"/>
    <w:rsid w:val="00337D16"/>
    <w:rPr>
      <w:rFonts w:ascii="Times New Roman" w:hAnsi="Times New Roman" w:cs="Times New Roman"/>
      <w:b/>
      <w:i/>
      <w:sz w:val="24"/>
      <w:szCs w:val="24"/>
    </w:rPr>
  </w:style>
  <w:style w:type="character" w:customStyle="1" w:styleId="Heading3Char">
    <w:name w:val="Heading 3 Char"/>
    <w:basedOn w:val="DefaultParagraphFont"/>
    <w:link w:val="Heading3"/>
    <w:uiPriority w:val="9"/>
    <w:rsid w:val="00C76F4E"/>
    <w:rPr>
      <w:rFonts w:ascii="Times New Roman" w:hAnsi="Times New Roman"/>
      <w:i/>
      <w:sz w:val="24"/>
    </w:rPr>
  </w:style>
  <w:style w:type="paragraph" w:styleId="TOCHeading">
    <w:name w:val="TOC Heading"/>
    <w:basedOn w:val="Heading1"/>
    <w:next w:val="Normal"/>
    <w:uiPriority w:val="39"/>
    <w:unhideWhenUsed/>
    <w:qFormat/>
    <w:rsid w:val="00492BB6"/>
    <w:pPr>
      <w:keepNext/>
      <w:keepLines/>
      <w:spacing w:before="240" w:after="0" w:line="259" w:lineRule="auto"/>
      <w:jc w:val="center"/>
      <w:outlineLvl w:val="9"/>
    </w:pPr>
    <w:rPr>
      <w:rFonts w:eastAsiaTheme="majorEastAsia" w:cstheme="majorBidi"/>
      <w:b w:val="0"/>
      <w:sz w:val="32"/>
      <w:szCs w:val="32"/>
    </w:rPr>
  </w:style>
  <w:style w:type="paragraph" w:styleId="Caption">
    <w:name w:val="caption"/>
    <w:basedOn w:val="Normal"/>
    <w:next w:val="Normal"/>
    <w:uiPriority w:val="35"/>
    <w:unhideWhenUsed/>
    <w:qFormat/>
    <w:rsid w:val="009F6CDB"/>
    <w:pPr>
      <w:spacing w:after="200"/>
      <w:jc w:val="center"/>
    </w:pPr>
    <w:rPr>
      <w:rFonts w:ascii="Arial" w:eastAsia="Calibri" w:hAnsi="Arial" w:cs="Calibri"/>
      <w:iCs/>
      <w:sz w:val="18"/>
      <w:szCs w:val="18"/>
      <w:lang w:eastAsia="en-GB"/>
    </w:rPr>
  </w:style>
  <w:style w:type="character" w:customStyle="1" w:styleId="Heading4Char">
    <w:name w:val="Heading 4 Char"/>
    <w:basedOn w:val="DefaultParagraphFont"/>
    <w:link w:val="Heading4"/>
    <w:uiPriority w:val="9"/>
    <w:rsid w:val="00774C86"/>
    <w:rPr>
      <w:rFonts w:ascii="Arial" w:eastAsiaTheme="majorEastAsia" w:hAnsi="Arial" w:cstheme="majorBidi"/>
      <w:iCs/>
      <w:sz w:val="24"/>
      <w:lang w:val="en-GB"/>
    </w:rPr>
  </w:style>
  <w:style w:type="table" w:styleId="TableGrid">
    <w:name w:val="Table Grid"/>
    <w:basedOn w:val="TableNormal"/>
    <w:uiPriority w:val="39"/>
    <w:rsid w:val="00CE186B"/>
    <w:pPr>
      <w:spacing w:after="0" w:line="240" w:lineRule="auto"/>
    </w:pPr>
    <w:tblPr>
      <w:tblBorders>
        <w:top w:val="single" w:sz="4" w:space="0" w:color="auto"/>
        <w:left w:val="single" w:sz="4" w:space="0" w:color="auto"/>
        <w:bottom w:val="single" w:sz="4" w:space="0" w:color="auto"/>
        <w:right w:val="single" w:sz="4" w:space="0" w:color="auto"/>
      </w:tblBorders>
    </w:tblPr>
  </w:style>
  <w:style w:type="character" w:styleId="Hyperlink">
    <w:name w:val="Hyperlink"/>
    <w:basedOn w:val="DefaultParagraphFont"/>
    <w:uiPriority w:val="99"/>
    <w:unhideWhenUsed/>
    <w:rsid w:val="00AB02A7"/>
    <w:rPr>
      <w:color w:val="0563C1" w:themeColor="hyperlink"/>
      <w:u w:val="single"/>
    </w:rPr>
  </w:style>
  <w:style w:type="character" w:styleId="UnresolvedMention">
    <w:name w:val="Unresolved Mention"/>
    <w:basedOn w:val="DefaultParagraphFont"/>
    <w:uiPriority w:val="99"/>
    <w:semiHidden/>
    <w:unhideWhenUsed/>
    <w:rsid w:val="00AB02A7"/>
    <w:rPr>
      <w:color w:val="605E5C"/>
      <w:shd w:val="clear" w:color="auto" w:fill="E1DFDD"/>
    </w:rPr>
  </w:style>
  <w:style w:type="table" w:styleId="PlainTable1">
    <w:name w:val="Plain Table 1"/>
    <w:basedOn w:val="TableNormal"/>
    <w:uiPriority w:val="41"/>
    <w:rsid w:val="00AB02A7"/>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ListParagraph">
    <w:name w:val="List Paragraph"/>
    <w:basedOn w:val="Normal"/>
    <w:uiPriority w:val="34"/>
    <w:qFormat/>
    <w:rsid w:val="0064576A"/>
    <w:pPr>
      <w:ind w:left="720"/>
      <w:contextualSpacing/>
    </w:pPr>
  </w:style>
  <w:style w:type="paragraph" w:styleId="TOC1">
    <w:name w:val="toc 1"/>
    <w:basedOn w:val="Normal"/>
    <w:next w:val="Normal"/>
    <w:autoRedefine/>
    <w:uiPriority w:val="39"/>
    <w:unhideWhenUsed/>
    <w:rsid w:val="008D56FD"/>
    <w:pPr>
      <w:spacing w:after="100"/>
    </w:pPr>
  </w:style>
  <w:style w:type="paragraph" w:styleId="TOC2">
    <w:name w:val="toc 2"/>
    <w:basedOn w:val="Normal"/>
    <w:next w:val="Normal"/>
    <w:autoRedefine/>
    <w:uiPriority w:val="39"/>
    <w:unhideWhenUsed/>
    <w:rsid w:val="008D56FD"/>
    <w:pPr>
      <w:spacing w:after="100"/>
      <w:ind w:left="240"/>
    </w:pPr>
  </w:style>
  <w:style w:type="paragraph" w:styleId="Header">
    <w:name w:val="header"/>
    <w:basedOn w:val="Normal"/>
    <w:link w:val="HeaderChar"/>
    <w:uiPriority w:val="99"/>
    <w:unhideWhenUsed/>
    <w:rsid w:val="00765D76"/>
    <w:pPr>
      <w:tabs>
        <w:tab w:val="center" w:pos="4513"/>
        <w:tab w:val="right" w:pos="9026"/>
      </w:tabs>
      <w:spacing w:after="0" w:line="240" w:lineRule="auto"/>
    </w:pPr>
  </w:style>
  <w:style w:type="character" w:customStyle="1" w:styleId="HeaderChar">
    <w:name w:val="Header Char"/>
    <w:basedOn w:val="DefaultParagraphFont"/>
    <w:link w:val="Header"/>
    <w:uiPriority w:val="99"/>
    <w:rsid w:val="00765D76"/>
    <w:rPr>
      <w:rFonts w:ascii="Times New Roman" w:hAnsi="Times New Roman"/>
      <w:sz w:val="24"/>
      <w:lang w:val="en-GB"/>
    </w:rPr>
  </w:style>
  <w:style w:type="paragraph" w:styleId="Footer">
    <w:name w:val="footer"/>
    <w:basedOn w:val="Normal"/>
    <w:link w:val="FooterChar"/>
    <w:uiPriority w:val="99"/>
    <w:unhideWhenUsed/>
    <w:rsid w:val="00765D76"/>
    <w:pPr>
      <w:tabs>
        <w:tab w:val="center" w:pos="4513"/>
        <w:tab w:val="right" w:pos="9026"/>
      </w:tabs>
      <w:spacing w:after="0" w:line="240" w:lineRule="auto"/>
    </w:pPr>
  </w:style>
  <w:style w:type="character" w:customStyle="1" w:styleId="FooterChar">
    <w:name w:val="Footer Char"/>
    <w:basedOn w:val="DefaultParagraphFont"/>
    <w:link w:val="Footer"/>
    <w:uiPriority w:val="99"/>
    <w:rsid w:val="00765D76"/>
    <w:rPr>
      <w:rFonts w:ascii="Times New Roman" w:hAnsi="Times New Roman"/>
      <w:sz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21939201">
      <w:bodyDiv w:val="1"/>
      <w:marLeft w:val="0"/>
      <w:marRight w:val="0"/>
      <w:marTop w:val="0"/>
      <w:marBottom w:val="0"/>
      <w:divBdr>
        <w:top w:val="none" w:sz="0" w:space="0" w:color="auto"/>
        <w:left w:val="none" w:sz="0" w:space="0" w:color="auto"/>
        <w:bottom w:val="none" w:sz="0" w:space="0" w:color="auto"/>
        <w:right w:val="none" w:sz="0" w:space="0" w:color="auto"/>
      </w:divBdr>
    </w:div>
    <w:div w:id="542908969">
      <w:bodyDiv w:val="1"/>
      <w:marLeft w:val="0"/>
      <w:marRight w:val="0"/>
      <w:marTop w:val="0"/>
      <w:marBottom w:val="0"/>
      <w:divBdr>
        <w:top w:val="none" w:sz="0" w:space="0" w:color="auto"/>
        <w:left w:val="none" w:sz="0" w:space="0" w:color="auto"/>
        <w:bottom w:val="none" w:sz="0" w:space="0" w:color="auto"/>
        <w:right w:val="none" w:sz="0" w:space="0" w:color="auto"/>
      </w:divBdr>
      <w:divsChild>
        <w:div w:id="452141236">
          <w:marLeft w:val="0"/>
          <w:marRight w:val="0"/>
          <w:marTop w:val="0"/>
          <w:marBottom w:val="0"/>
          <w:divBdr>
            <w:top w:val="none" w:sz="0" w:space="0" w:color="auto"/>
            <w:left w:val="none" w:sz="0" w:space="0" w:color="auto"/>
            <w:bottom w:val="none" w:sz="0" w:space="0" w:color="auto"/>
            <w:right w:val="none" w:sz="0" w:space="0" w:color="auto"/>
          </w:divBdr>
          <w:divsChild>
            <w:div w:id="1246644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5139124">
      <w:bodyDiv w:val="1"/>
      <w:marLeft w:val="0"/>
      <w:marRight w:val="0"/>
      <w:marTop w:val="0"/>
      <w:marBottom w:val="0"/>
      <w:divBdr>
        <w:top w:val="none" w:sz="0" w:space="0" w:color="auto"/>
        <w:left w:val="none" w:sz="0" w:space="0" w:color="auto"/>
        <w:bottom w:val="none" w:sz="0" w:space="0" w:color="auto"/>
        <w:right w:val="none" w:sz="0" w:space="0" w:color="auto"/>
      </w:divBdr>
      <w:divsChild>
        <w:div w:id="259142284">
          <w:marLeft w:val="0"/>
          <w:marRight w:val="0"/>
          <w:marTop w:val="0"/>
          <w:marBottom w:val="0"/>
          <w:divBdr>
            <w:top w:val="none" w:sz="0" w:space="0" w:color="auto"/>
            <w:left w:val="none" w:sz="0" w:space="0" w:color="auto"/>
            <w:bottom w:val="none" w:sz="0" w:space="0" w:color="auto"/>
            <w:right w:val="none" w:sz="0" w:space="0" w:color="auto"/>
          </w:divBdr>
          <w:divsChild>
            <w:div w:id="1159884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5307762">
      <w:bodyDiv w:val="1"/>
      <w:marLeft w:val="0"/>
      <w:marRight w:val="0"/>
      <w:marTop w:val="0"/>
      <w:marBottom w:val="0"/>
      <w:divBdr>
        <w:top w:val="none" w:sz="0" w:space="0" w:color="auto"/>
        <w:left w:val="none" w:sz="0" w:space="0" w:color="auto"/>
        <w:bottom w:val="none" w:sz="0" w:space="0" w:color="auto"/>
        <w:right w:val="none" w:sz="0" w:space="0" w:color="auto"/>
      </w:divBdr>
    </w:div>
    <w:div w:id="1958825593">
      <w:bodyDiv w:val="1"/>
      <w:marLeft w:val="0"/>
      <w:marRight w:val="0"/>
      <w:marTop w:val="0"/>
      <w:marBottom w:val="0"/>
      <w:divBdr>
        <w:top w:val="none" w:sz="0" w:space="0" w:color="auto"/>
        <w:left w:val="none" w:sz="0" w:space="0" w:color="auto"/>
        <w:bottom w:val="none" w:sz="0" w:space="0" w:color="auto"/>
        <w:right w:val="none" w:sz="0" w:space="0" w:color="auto"/>
      </w:divBdr>
    </w:div>
    <w:div w:id="2133405541">
      <w:bodyDiv w:val="1"/>
      <w:marLeft w:val="0"/>
      <w:marRight w:val="0"/>
      <w:marTop w:val="0"/>
      <w:marBottom w:val="0"/>
      <w:divBdr>
        <w:top w:val="none" w:sz="0" w:space="0" w:color="auto"/>
        <w:left w:val="none" w:sz="0" w:space="0" w:color="auto"/>
        <w:bottom w:val="none" w:sz="0" w:space="0" w:color="auto"/>
        <w:right w:val="none" w:sz="0" w:space="0" w:color="auto"/>
      </w:divBdr>
    </w:div>
    <w:div w:id="21446866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020AB953-2FBE-4D8C-B14C-9DB31A6367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2378</Words>
  <Characters>13561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NetLoanAdult</cp:lastModifiedBy>
  <cp:revision>59</cp:revision>
  <dcterms:created xsi:type="dcterms:W3CDTF">2025-11-12T13:55:00Z</dcterms:created>
  <dcterms:modified xsi:type="dcterms:W3CDTF">2025-11-20T18:05:00Z</dcterms:modified>
</cp:coreProperties>
</file>