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16351" w14:textId="3E59790B" w:rsidR="00495B2E" w:rsidRPr="00C82BE1" w:rsidRDefault="002E5E25">
      <w:pPr>
        <w:rPr>
          <w:b/>
          <w:bCs/>
        </w:rPr>
      </w:pPr>
      <w:r>
        <w:t xml:space="preserve"> </w:t>
      </w:r>
      <w:r w:rsidR="005A03AA">
        <w:t xml:space="preserve"> </w:t>
      </w:r>
      <w:r w:rsidR="00495B2E" w:rsidRPr="00C82BE1">
        <w:rPr>
          <w:b/>
          <w:bCs/>
        </w:rPr>
        <w:t xml:space="preserve">Structural and fluid analysis </w:t>
      </w:r>
    </w:p>
    <w:p w14:paraId="17DB3255" w14:textId="77777777" w:rsidR="00BF56D5" w:rsidRPr="00C82BE1" w:rsidRDefault="00495B2E">
      <w:pPr>
        <w:rPr>
          <w:b/>
          <w:bCs/>
        </w:rPr>
      </w:pPr>
      <w:r w:rsidRPr="00C82BE1">
        <w:rPr>
          <w:b/>
          <w:bCs/>
        </w:rPr>
        <w:t>Assignment 2</w:t>
      </w:r>
    </w:p>
    <w:p w14:paraId="794E3695" w14:textId="6F05EB30" w:rsidR="00495B2E" w:rsidRDefault="003021E8">
      <w:r>
        <w:t xml:space="preserve">The purpose of this report is to discuss and develop a model of a </w:t>
      </w:r>
      <w:r w:rsidR="00C3407C">
        <w:t xml:space="preserve">tanker propeller </w:t>
      </w:r>
      <w:r>
        <w:t>blade in design studio</w:t>
      </w:r>
      <w:r w:rsidR="00C3407C">
        <w:t>, the design is</w:t>
      </w:r>
      <w:r w:rsidR="00FD26B2">
        <w:t xml:space="preserve"> to</w:t>
      </w:r>
      <w:r w:rsidR="00C3407C">
        <w:t xml:space="preserve"> carry out the same function as a </w:t>
      </w:r>
      <w:r w:rsidR="00F7604B">
        <w:t>ship’s</w:t>
      </w:r>
      <w:r w:rsidR="00C3407C">
        <w:t xml:space="preserve"> propeller and the forces that it endures. The report will also discuss the FEA techniques that have been used in the past and how they have evolved since then and how they could possibly improve and develop in the future.</w:t>
      </w:r>
      <w:r w:rsidR="008F61F5">
        <w:t xml:space="preserve"> </w:t>
      </w:r>
    </w:p>
    <w:p w14:paraId="2FFA42DC" w14:textId="2F2DD651" w:rsidR="004E0AA9" w:rsidRPr="004E0AA9" w:rsidRDefault="004E0AA9">
      <w:pPr>
        <w:rPr>
          <w:b/>
          <w:bCs/>
        </w:rPr>
      </w:pPr>
      <w:r w:rsidRPr="004E0AA9">
        <w:rPr>
          <w:b/>
          <w:bCs/>
        </w:rPr>
        <w:t>FEA</w:t>
      </w:r>
    </w:p>
    <w:p w14:paraId="5AE8AA1C" w14:textId="2AE1B570" w:rsidR="00E812CA" w:rsidRDefault="00ED6F7E">
      <w:r>
        <w:t xml:space="preserve">The FEA optimisation techniques are valuable to design creation to get a better understanding of the design and how the design can be assessed in the process of simulation and testing. </w:t>
      </w:r>
      <w:r w:rsidR="00854285">
        <w:t xml:space="preserve">This is the process of simulating the behaviour of a component or part that is under given conditions to be measured and analysed using finite element </w:t>
      </w:r>
      <w:r w:rsidR="00F7604B">
        <w:t>method (</w:t>
      </w:r>
      <w:r w:rsidR="00854285">
        <w:t>FEM).</w:t>
      </w:r>
      <w:r w:rsidR="00D80895">
        <w:t xml:space="preserve">  FEA is </w:t>
      </w:r>
      <w:r w:rsidR="00F7604B">
        <w:t xml:space="preserve">to </w:t>
      </w:r>
      <w:r w:rsidR="00D80895">
        <w:t xml:space="preserve">show the physical phenomena to avoid the large </w:t>
      </w:r>
      <w:r w:rsidR="00F7604B">
        <w:t>number</w:t>
      </w:r>
      <w:r w:rsidR="00D80895">
        <w:t xml:space="preserve"> of physical prototypes needed </w:t>
      </w:r>
      <w:r w:rsidR="005518D6">
        <w:t xml:space="preserve">for the assembly in a design process.  </w:t>
      </w:r>
      <w:sdt>
        <w:sdtPr>
          <w:id w:val="-2082517209"/>
          <w:citation/>
        </w:sdtPr>
        <w:sdtContent>
          <w:r w:rsidR="00AA39A4">
            <w:fldChar w:fldCharType="begin"/>
          </w:r>
          <w:r w:rsidR="00AA39A4">
            <w:instrText xml:space="preserve"> CITATION TWI221 \l 2057 </w:instrText>
          </w:r>
          <w:r w:rsidR="00AA39A4">
            <w:fldChar w:fldCharType="separate"/>
          </w:r>
          <w:r w:rsidR="00AA39A4">
            <w:rPr>
              <w:noProof/>
            </w:rPr>
            <w:t>(TWI, 2022)</w:t>
          </w:r>
          <w:r w:rsidR="00AA39A4">
            <w:fldChar w:fldCharType="end"/>
          </w:r>
        </w:sdtContent>
      </w:sdt>
    </w:p>
    <w:p w14:paraId="742D7B26" w14:textId="5833E120" w:rsidR="00E812CA" w:rsidRDefault="00E812CA">
      <w:r>
        <w:t xml:space="preserve">The first beginning of the finite element analysis came to light in the late 1800’s by John William Strutt Rayleigh when he developed the method for predicting the first natural frequency of structures. The method was performed by assuming a deformed shape for a structure and the quantifying of the shape by minimizing the distributed energy in the </w:t>
      </w:r>
      <w:r w:rsidR="0041271E">
        <w:t>structure.</w:t>
      </w:r>
      <w:r w:rsidR="00802681">
        <w:t xml:space="preserve"> The method was not able to be effective on more complex shapes because it was too difficult </w:t>
      </w:r>
      <w:r w:rsidR="009F309A">
        <w:t>considering the number of possible shapes that can be increased exponentially as the complexity increases.</w:t>
      </w:r>
      <w:sdt>
        <w:sdtPr>
          <w:id w:val="53822424"/>
          <w:citation/>
        </w:sdtPr>
        <w:sdtContent>
          <w:r w:rsidR="0041271E">
            <w:fldChar w:fldCharType="begin"/>
          </w:r>
          <w:r w:rsidR="0041271E">
            <w:instrText xml:space="preserve">CITATION Odo \l 2057 </w:instrText>
          </w:r>
          <w:r w:rsidR="0041271E">
            <w:fldChar w:fldCharType="separate"/>
          </w:r>
          <w:r w:rsidR="0041271E">
            <w:rPr>
              <w:noProof/>
            </w:rPr>
            <w:t xml:space="preserve"> (O'donnell, 2022)</w:t>
          </w:r>
          <w:r w:rsidR="0041271E">
            <w:fldChar w:fldCharType="end"/>
          </w:r>
        </w:sdtContent>
      </w:sdt>
    </w:p>
    <w:p w14:paraId="23C94E75" w14:textId="203FB872" w:rsidR="00AA39A4" w:rsidRDefault="00AA39A4">
      <w:r>
        <w:t>The aerospace industry Boeing and Bell aerospace in the USA and Rolls Royce in Great Britain developed FEA in 1950</w:t>
      </w:r>
      <w:r w:rsidR="00542F94">
        <w:t xml:space="preserve">, then in the 1960 Professor </w:t>
      </w:r>
      <w:r w:rsidR="00700633">
        <w:t>E. Wilson</w:t>
      </w:r>
      <w:r w:rsidR="00542F94">
        <w:t xml:space="preserve"> at Berkeley had developed an FEA program which became popular and was used by a large </w:t>
      </w:r>
      <w:r w:rsidR="00700633">
        <w:t>number</w:t>
      </w:r>
      <w:r w:rsidR="00542F94">
        <w:t xml:space="preserve"> of universities and was continuing to be </w:t>
      </w:r>
      <w:r w:rsidR="0041271E">
        <w:t>further</w:t>
      </w:r>
      <w:r w:rsidR="00542F94">
        <w:t xml:space="preserve"> developed. </w:t>
      </w:r>
      <w:sdt>
        <w:sdtPr>
          <w:id w:val="768657895"/>
          <w:citation/>
        </w:sdtPr>
        <w:sdtContent>
          <w:r w:rsidR="0041271E">
            <w:fldChar w:fldCharType="begin"/>
          </w:r>
          <w:r w:rsidR="0041271E">
            <w:instrText xml:space="preserve"> CITATION Rog17 \l 2057 </w:instrText>
          </w:r>
          <w:r w:rsidR="0041271E">
            <w:fldChar w:fldCharType="separate"/>
          </w:r>
          <w:r w:rsidR="0041271E">
            <w:rPr>
              <w:noProof/>
            </w:rPr>
            <w:t>(Tipton, 2017)</w:t>
          </w:r>
          <w:r w:rsidR="0041271E">
            <w:fldChar w:fldCharType="end"/>
          </w:r>
        </w:sdtContent>
      </w:sdt>
    </w:p>
    <w:p w14:paraId="0DEF2CCB" w14:textId="4F93AFD6" w:rsidR="0036596E" w:rsidRDefault="00A25949">
      <w:r>
        <w:t xml:space="preserve">Hand calculations were another </w:t>
      </w:r>
      <w:r w:rsidR="00503F42">
        <w:t>technique</w:t>
      </w:r>
      <w:r>
        <w:t xml:space="preserve"> used for the testing of prototypes before the more advanced software was created, the hand calculations were effective and provided </w:t>
      </w:r>
      <w:r w:rsidR="00CA1C3E">
        <w:t xml:space="preserve">some </w:t>
      </w:r>
      <w:r>
        <w:t xml:space="preserve">valid results for jobs ensuring the designs reached the performance requirements. </w:t>
      </w:r>
      <w:r w:rsidR="00503F42">
        <w:t xml:space="preserve">The advantages of the hand calculations were that there was no need for the expensive software, it gave a good starting point for creating a design and is faster for setting up compared to a complex FEA model. </w:t>
      </w:r>
      <w:r>
        <w:t xml:space="preserve">The problem with the hand calculations is that they were only able to provide limited features that gave a restricted insight </w:t>
      </w:r>
      <w:r w:rsidR="00CA1C3E">
        <w:t xml:space="preserve">to the results, these results were quite often enforced with the use of a test, guess and revise </w:t>
      </w:r>
      <w:r w:rsidR="00E618BF">
        <w:t xml:space="preserve">method to design. This also limits the amount of optimizing that can be done to the design </w:t>
      </w:r>
      <w:r w:rsidR="00140106">
        <w:t>hence it only being efficient for the more standard and simple designs.</w:t>
      </w:r>
      <w:r w:rsidR="00503F42">
        <w:t xml:space="preserve"> </w:t>
      </w:r>
      <w:sdt>
        <w:sdtPr>
          <w:id w:val="2051332084"/>
          <w:citation/>
        </w:sdtPr>
        <w:sdtContent>
          <w:r w:rsidR="0087649A">
            <w:fldChar w:fldCharType="begin"/>
          </w:r>
          <w:r w:rsidR="0087649A">
            <w:instrText xml:space="preserve"> CITATION ECo19 \l 2057 </w:instrText>
          </w:r>
          <w:r w:rsidR="0087649A">
            <w:fldChar w:fldCharType="separate"/>
          </w:r>
          <w:r w:rsidR="0087649A">
            <w:rPr>
              <w:noProof/>
            </w:rPr>
            <w:t>(E.Costen, 2019)</w:t>
          </w:r>
          <w:r w:rsidR="0087649A">
            <w:fldChar w:fldCharType="end"/>
          </w:r>
        </w:sdtContent>
      </w:sdt>
    </w:p>
    <w:p w14:paraId="6FCD7656" w14:textId="3AF5F22B" w:rsidR="0087649A" w:rsidRDefault="0087649A">
      <w:r>
        <w:t>The applications of FEA can support analysis of a vast range which include the linear and non-linear</w:t>
      </w:r>
      <w:r w:rsidR="003F1E7B">
        <w:t xml:space="preserve">, static and dynamic, </w:t>
      </w:r>
      <w:r w:rsidR="008025CA">
        <w:t>buckling, thermal, crash, fatigue, CFD and NVH</w:t>
      </w:r>
      <w:r w:rsidR="003F1E7B">
        <w:t>.</w:t>
      </w:r>
      <w:r w:rsidR="0040771A">
        <w:t xml:space="preserve"> The software’s that run and provide this feature include </w:t>
      </w:r>
      <w:r w:rsidR="00700633">
        <w:t>Solid works</w:t>
      </w:r>
      <w:r w:rsidR="0040771A">
        <w:t xml:space="preserve"> simulation, Nastran, Femap, Ansys and </w:t>
      </w:r>
      <w:r w:rsidR="00700633">
        <w:t>Abaqus</w:t>
      </w:r>
      <w:r w:rsidR="000B3B6A">
        <w:t>.</w:t>
      </w:r>
      <w:r w:rsidR="00814378">
        <w:t xml:space="preserve"> These </w:t>
      </w:r>
      <w:r w:rsidR="00700633">
        <w:t>software’s</w:t>
      </w:r>
      <w:r w:rsidR="00814378">
        <w:t xml:space="preserve"> use a methodology to anticipate the potential design </w:t>
      </w:r>
      <w:r w:rsidR="00700633">
        <w:t>flaws,</w:t>
      </w:r>
      <w:r w:rsidR="00814378">
        <w:t xml:space="preserve"> and this hence can lower the risk to the product or design and can bring down the overall cost of the product or assembly.</w:t>
      </w:r>
      <w:sdt>
        <w:sdtPr>
          <w:id w:val="261431707"/>
          <w:citation/>
        </w:sdtPr>
        <w:sdtContent>
          <w:r w:rsidR="00814378">
            <w:fldChar w:fldCharType="begin"/>
          </w:r>
          <w:r w:rsidR="00814378">
            <w:instrText xml:space="preserve"> CITATION Ind21 \l 2057 </w:instrText>
          </w:r>
          <w:r w:rsidR="00814378">
            <w:fldChar w:fldCharType="separate"/>
          </w:r>
          <w:r w:rsidR="00814378">
            <w:rPr>
              <w:noProof/>
            </w:rPr>
            <w:t xml:space="preserve"> (Indovance, 2021)</w:t>
          </w:r>
          <w:r w:rsidR="00814378">
            <w:fldChar w:fldCharType="end"/>
          </w:r>
        </w:sdtContent>
      </w:sdt>
    </w:p>
    <w:p w14:paraId="4FF7BC0D" w14:textId="5FCB29A1" w:rsidR="00CF5AE1" w:rsidRDefault="00D1561E">
      <w:pPr>
        <w:rPr>
          <w:noProof/>
        </w:rPr>
      </w:pPr>
      <w:r>
        <w:t xml:space="preserve">Linear finite element analysis simulates the model to </w:t>
      </w:r>
      <w:r w:rsidR="000E71BC">
        <w:t>highlight key assumptions, the first is</w:t>
      </w:r>
      <w:r>
        <w:t xml:space="preserve"> small deflections and deformations based to the applied forces</w:t>
      </w:r>
      <w:r w:rsidR="000E71BC">
        <w:t xml:space="preserve">. The material doesn’t show any experience of any plastic deformation and creep due to the loading, the </w:t>
      </w:r>
      <w:r w:rsidR="00700633">
        <w:t>third being</w:t>
      </w:r>
      <w:r w:rsidR="000E71BC">
        <w:t xml:space="preserve"> the boundary conditions would remain the same and there is no change through the simulation. The small deformations mean the material can reside within the linear portion of a stress-strain curve</w:t>
      </w:r>
      <w:r w:rsidR="005C143C">
        <w:t xml:space="preserve">, the material remains </w:t>
      </w:r>
      <w:r w:rsidR="005C143C">
        <w:lastRenderedPageBreak/>
        <w:t>in elastic state and does not encounter plastic deformation or deflection that is calculated by using</w:t>
      </w:r>
      <w:r w:rsidR="00CF5AE1">
        <w:t xml:space="preserve"> </w:t>
      </w:r>
      <w:r w:rsidR="00700633">
        <w:t>Hooke’s</w:t>
      </w:r>
      <w:r w:rsidR="005C143C">
        <w:t xml:space="preserve"> law.</w:t>
      </w:r>
      <w:r w:rsidR="00CF5AE1" w:rsidRPr="00CF5AE1">
        <w:rPr>
          <w:noProof/>
        </w:rPr>
        <w:t xml:space="preserve"> </w:t>
      </w:r>
    </w:p>
    <w:p w14:paraId="7AED25ED" w14:textId="5F2956E7" w:rsidR="00814378" w:rsidRDefault="00CF5AE1">
      <w:r>
        <w:rPr>
          <w:noProof/>
        </w:rPr>
        <w:drawing>
          <wp:inline distT="0" distB="0" distL="0" distR="0" wp14:anchorId="74998CE0" wp14:editId="1E58C136">
            <wp:extent cx="5731510" cy="3737609"/>
            <wp:effectExtent l="0" t="0" r="0" b="0"/>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737609"/>
                    </a:xfrm>
                    <a:prstGeom prst="rect">
                      <a:avLst/>
                    </a:prstGeom>
                    <a:noFill/>
                    <a:ln>
                      <a:noFill/>
                    </a:ln>
                  </pic:spPr>
                </pic:pic>
              </a:graphicData>
            </a:graphic>
          </wp:inline>
        </w:drawing>
      </w:r>
    </w:p>
    <w:p w14:paraId="58684BC7" w14:textId="49901265" w:rsidR="005C143C" w:rsidRDefault="005C143C">
      <w:r>
        <w:t>The Non-li</w:t>
      </w:r>
      <w:r w:rsidR="00B0714A">
        <w:t xml:space="preserve">near finite element analysis is a more realistic concept to the simulations, they also provide more accurate </w:t>
      </w:r>
      <w:r w:rsidR="00D35129">
        <w:t xml:space="preserve">results. Where there are large deflections that create nonlinear behaviour in the design this is call geometric nonlinearity. Material nonlinearity is the plasticity of the design or the creep that’s in the material, and the nonlinear boundary scenarios is where the initial boundary condition has changed due to the movement of the design. The software uses nested iterative process to </w:t>
      </w:r>
      <w:r w:rsidR="001153DD">
        <w:t>determine and solve the changing system of equations that are created by the elements in the design model</w:t>
      </w:r>
      <w:r w:rsidR="00775EFC">
        <w:t xml:space="preserve">, once the design model has a new boundary condition, deformation or it reaches the strains that are beyond the linear </w:t>
      </w:r>
      <w:r w:rsidR="00DC448A">
        <w:t>range</w:t>
      </w:r>
      <w:r w:rsidR="00775EFC">
        <w:t xml:space="preserve"> of the force-displacement curve, the software must then solve a new set of equations.</w:t>
      </w:r>
      <w:sdt>
        <w:sdtPr>
          <w:id w:val="-807005324"/>
          <w:citation/>
        </w:sdtPr>
        <w:sdtContent>
          <w:r w:rsidR="00CF5AE1">
            <w:fldChar w:fldCharType="begin"/>
          </w:r>
          <w:r w:rsidR="00CF5AE1">
            <w:instrText xml:space="preserve"> CITATION GSc21 \l 2057 </w:instrText>
          </w:r>
          <w:r w:rsidR="00CF5AE1">
            <w:fldChar w:fldCharType="separate"/>
          </w:r>
          <w:r w:rsidR="00CF5AE1">
            <w:rPr>
              <w:noProof/>
            </w:rPr>
            <w:t xml:space="preserve"> (G.Scott, 2021)</w:t>
          </w:r>
          <w:r w:rsidR="00CF5AE1">
            <w:fldChar w:fldCharType="end"/>
          </w:r>
        </w:sdtContent>
      </w:sdt>
    </w:p>
    <w:p w14:paraId="6BB76AE0" w14:textId="0297E73C" w:rsidR="00F6373C" w:rsidRDefault="00CF5AE1">
      <w:r>
        <w:t xml:space="preserve">Static stress analysis is for the </w:t>
      </w:r>
      <w:r w:rsidR="00AB2CD4">
        <w:t>s</w:t>
      </w:r>
      <w:r>
        <w:t xml:space="preserve">tress, strain and deformation of a prototype component or part, these failures can be investigated from a wide range of load conditions to </w:t>
      </w:r>
      <w:r w:rsidR="00AB2CD4">
        <w:t>avoid the expensive failures before beginning production. The structural loads can be a combination</w:t>
      </w:r>
      <w:r w:rsidR="009F1AC9">
        <w:t xml:space="preserve"> of</w:t>
      </w:r>
      <w:r w:rsidR="00AB2CD4">
        <w:t xml:space="preserve"> external forces, surface loads and body forces, the response to the more complex loads such as </w:t>
      </w:r>
      <w:r w:rsidR="00206AEE">
        <w:t>the forces from thermal analysis are simulated using a multi physics method.</w:t>
      </w:r>
      <w:sdt>
        <w:sdtPr>
          <w:id w:val="311146922"/>
          <w:citation/>
        </w:sdtPr>
        <w:sdtContent>
          <w:r w:rsidR="00206AEE">
            <w:fldChar w:fldCharType="begin"/>
          </w:r>
          <w:r w:rsidR="00206AEE">
            <w:instrText xml:space="preserve"> CITATION Tri16 \l 2057 </w:instrText>
          </w:r>
          <w:r w:rsidR="00206AEE">
            <w:fldChar w:fldCharType="separate"/>
          </w:r>
          <w:r w:rsidR="00206AEE">
            <w:rPr>
              <w:noProof/>
            </w:rPr>
            <w:t xml:space="preserve"> (Trivista, 2016)</w:t>
          </w:r>
          <w:r w:rsidR="00206AEE">
            <w:fldChar w:fldCharType="end"/>
          </w:r>
        </w:sdtContent>
      </w:sdt>
    </w:p>
    <w:p w14:paraId="4F77548B" w14:textId="6867387D" w:rsidR="00206AEE" w:rsidRDefault="00F56E67">
      <w:r>
        <w:t xml:space="preserve">Dynamic FEA </w:t>
      </w:r>
      <w:r w:rsidR="0003611F">
        <w:t>focuses on structures that are subjected</w:t>
      </w:r>
      <w:r w:rsidR="00DC448A">
        <w:t xml:space="preserve"> </w:t>
      </w:r>
      <w:r w:rsidR="001567DF">
        <w:t>t</w:t>
      </w:r>
      <w:r w:rsidR="0003611F">
        <w:t>o bo</w:t>
      </w:r>
      <w:r w:rsidR="001567DF">
        <w:t>u</w:t>
      </w:r>
      <w:r w:rsidR="0003611F">
        <w:t xml:space="preserve">ndary conditions and time varying </w:t>
      </w:r>
      <w:r w:rsidR="00DC448A">
        <w:t>loads;</w:t>
      </w:r>
      <w:r w:rsidR="0003611F">
        <w:t xml:space="preserve"> it is important to execute a transient analysis when variations such as these have the impact on the </w:t>
      </w:r>
      <w:r w:rsidR="001567DF">
        <w:t>response on the structure. Transient analysis is for the evaluation of the effect of the time varying loads that are applied to the components, the results of the dynamic analysis have two main factors to depend on, which are the natural behaviour and the load variation during the time considered.</w:t>
      </w:r>
      <w:sdt>
        <w:sdtPr>
          <w:id w:val="49194004"/>
          <w:citation/>
        </w:sdtPr>
        <w:sdtContent>
          <w:r w:rsidR="001567DF">
            <w:fldChar w:fldCharType="begin"/>
          </w:r>
          <w:r w:rsidR="001567DF">
            <w:instrText xml:space="preserve"> CITATION HVR22 \l 2057 </w:instrText>
          </w:r>
          <w:r w:rsidR="001567DF">
            <w:fldChar w:fldCharType="separate"/>
          </w:r>
          <w:r w:rsidR="001567DF">
            <w:rPr>
              <w:noProof/>
            </w:rPr>
            <w:t xml:space="preserve"> (HVR, 2022)</w:t>
          </w:r>
          <w:r w:rsidR="001567DF">
            <w:fldChar w:fldCharType="end"/>
          </w:r>
        </w:sdtContent>
      </w:sdt>
    </w:p>
    <w:p w14:paraId="5AEF0C7E" w14:textId="089450DC" w:rsidR="008025CA" w:rsidRDefault="008025CA">
      <w:pPr>
        <w:rPr>
          <w:rFonts w:eastAsiaTheme="minorEastAsia"/>
        </w:rPr>
      </w:pPr>
      <w:r>
        <w:t xml:space="preserve">Thermal analysis uses a technique for FEA with a numerical model that uses the thermal properties and the loads defined by the analyst to solve the thermal equations, the heating and cooling problems of any components in electronic devices can be analysed as can the heating of EV </w:t>
      </w:r>
      <w:r>
        <w:lastRenderedPageBreak/>
        <w:t xml:space="preserve">batteries. This technique can give the understanding </w:t>
      </w:r>
      <w:r w:rsidR="00E27220">
        <w:t xml:space="preserve">of the expansion, assembly, thermal stress and the contraction behaviour, there are two approaches for this, steady </w:t>
      </w:r>
      <w:proofErr w:type="gramStart"/>
      <w:r w:rsidR="00E27220">
        <w:t>state</w:t>
      </w:r>
      <w:proofErr w:type="gramEnd"/>
      <w:r w:rsidR="00E27220">
        <w:t xml:space="preserve"> and time dependent transient analysis. Steady state has no time scale to define the problem, the internal energy is either ignored or the simulation will solve it until it reaches equilibrium. Thermal conductivity </w:t>
      </w:r>
      <w:r w:rsidR="0095641A">
        <w:t xml:space="preserve">of the </w:t>
      </w:r>
      <w:r w:rsidR="00CD4480">
        <w:t>component’s</w:t>
      </w:r>
      <w:r w:rsidR="0095641A">
        <w:t xml:space="preserve"> material is only needed to run simulation because it only solves governing heat transfer equation when: </w:t>
      </w:r>
      <m:oMath>
        <m:r>
          <w:rPr>
            <w:rFonts w:ascii="Cambria Math" w:hAnsi="Cambria Math"/>
          </w:rPr>
          <m:t xml:space="preserve"> </m:t>
        </m:r>
        <m:f>
          <m:fPr>
            <m:ctrlPr>
              <w:rPr>
                <w:rFonts w:ascii="Cambria Math" w:hAnsi="Cambria Math"/>
                <w:i/>
              </w:rPr>
            </m:ctrlPr>
          </m:fPr>
          <m:num>
            <m:r>
              <w:rPr>
                <w:rFonts w:ascii="Cambria Math" w:hAnsi="Cambria Math"/>
              </w:rPr>
              <m:t>dT</m:t>
            </m:r>
          </m:num>
          <m:den>
            <m:r>
              <w:rPr>
                <w:rFonts w:ascii="Cambria Math" w:hAnsi="Cambria Math"/>
              </w:rPr>
              <m:t>dt</m:t>
            </m:r>
          </m:den>
        </m:f>
        <m:r>
          <w:rPr>
            <w:rFonts w:ascii="Cambria Math" w:hAnsi="Cambria Math"/>
          </w:rPr>
          <m:t>=0</m:t>
        </m:r>
      </m:oMath>
      <w:r w:rsidR="0095641A">
        <w:rPr>
          <w:rFonts w:eastAsiaTheme="minorEastAsia"/>
        </w:rPr>
        <w:t xml:space="preserve">  or until the equilibrium.</w:t>
      </w:r>
    </w:p>
    <w:p w14:paraId="7CB08AD7" w14:textId="412A6C14" w:rsidR="0095641A" w:rsidRDefault="0095641A">
      <w:pPr>
        <w:rPr>
          <w:rFonts w:eastAsiaTheme="minorEastAsia"/>
        </w:rPr>
      </w:pPr>
      <w:r>
        <w:rPr>
          <w:rFonts w:eastAsiaTheme="minorEastAsia"/>
        </w:rPr>
        <w:t xml:space="preserve">Whereas transient accounts for the variability in the boundary conditions, it is responsible </w:t>
      </w:r>
      <w:r w:rsidR="00192357">
        <w:rPr>
          <w:rFonts w:eastAsiaTheme="minorEastAsia"/>
        </w:rPr>
        <w:t>defining the small increments in the time to capture the time dependent thermal behaviour.</w:t>
      </w:r>
      <w:sdt>
        <w:sdtPr>
          <w:rPr>
            <w:rFonts w:eastAsiaTheme="minorEastAsia"/>
          </w:rPr>
          <w:id w:val="1351455196"/>
          <w:citation/>
        </w:sdtPr>
        <w:sdtContent>
          <w:r w:rsidR="00192357">
            <w:rPr>
              <w:rFonts w:eastAsiaTheme="minorEastAsia"/>
            </w:rPr>
            <w:fldChar w:fldCharType="begin"/>
          </w:r>
          <w:r w:rsidR="00192357">
            <w:rPr>
              <w:rFonts w:eastAsiaTheme="minorEastAsia"/>
            </w:rPr>
            <w:instrText xml:space="preserve"> CITATION Vis22 \l 2057 </w:instrText>
          </w:r>
          <w:r w:rsidR="00192357">
            <w:rPr>
              <w:rFonts w:eastAsiaTheme="minorEastAsia"/>
            </w:rPr>
            <w:fldChar w:fldCharType="separate"/>
          </w:r>
          <w:r w:rsidR="00192357">
            <w:rPr>
              <w:rFonts w:eastAsiaTheme="minorEastAsia"/>
              <w:noProof/>
            </w:rPr>
            <w:t xml:space="preserve"> </w:t>
          </w:r>
          <w:r w:rsidR="00192357" w:rsidRPr="00192357">
            <w:rPr>
              <w:rFonts w:eastAsiaTheme="minorEastAsia"/>
              <w:noProof/>
            </w:rPr>
            <w:t>(Visweswaran, 2022)</w:t>
          </w:r>
          <w:r w:rsidR="00192357">
            <w:rPr>
              <w:rFonts w:eastAsiaTheme="minorEastAsia"/>
            </w:rPr>
            <w:fldChar w:fldCharType="end"/>
          </w:r>
        </w:sdtContent>
      </w:sdt>
    </w:p>
    <w:p w14:paraId="49C4CF4E" w14:textId="77777777" w:rsidR="00926822" w:rsidRDefault="00192357">
      <w:pPr>
        <w:rPr>
          <w:rFonts w:eastAsiaTheme="minorEastAsia"/>
        </w:rPr>
      </w:pPr>
      <w:r>
        <w:rPr>
          <w:rFonts w:eastAsiaTheme="minorEastAsia"/>
        </w:rPr>
        <w:t xml:space="preserve">The buckling analysis </w:t>
      </w:r>
      <w:r w:rsidR="00C42CDC">
        <w:rPr>
          <w:rFonts w:eastAsiaTheme="minorEastAsia"/>
        </w:rPr>
        <w:t xml:space="preserve">is related directly to the Euler calculation, this is a small displacement of the perturbed shape assumed in each of the element that induces stress dependent stiffening which is added to the linear static stiffness. The FEA model of an assembly of elements will have slight interaction between the stress dependent stiffness matrix and the linear stiffness matrix, this will solve what scaling factors that are applied to the nominal static load which will scale the stress stiffening to subtract from the linear static terms to show </w:t>
      </w:r>
      <w:r w:rsidR="0063522F">
        <w:rPr>
          <w:rFonts w:eastAsiaTheme="minorEastAsia"/>
        </w:rPr>
        <w:t>any unstable solutions.</w:t>
      </w:r>
      <w:sdt>
        <w:sdtPr>
          <w:rPr>
            <w:rFonts w:eastAsiaTheme="minorEastAsia"/>
          </w:rPr>
          <w:id w:val="31770934"/>
          <w:citation/>
        </w:sdtPr>
        <w:sdtContent>
          <w:r w:rsidR="0063522F">
            <w:rPr>
              <w:rFonts w:eastAsiaTheme="minorEastAsia"/>
            </w:rPr>
            <w:fldChar w:fldCharType="begin"/>
          </w:r>
          <w:r w:rsidR="0063522F">
            <w:rPr>
              <w:rFonts w:eastAsiaTheme="minorEastAsia"/>
            </w:rPr>
            <w:instrText xml:space="preserve"> CITATION TAb15 \l 2057 </w:instrText>
          </w:r>
          <w:r w:rsidR="0063522F">
            <w:rPr>
              <w:rFonts w:eastAsiaTheme="minorEastAsia"/>
            </w:rPr>
            <w:fldChar w:fldCharType="separate"/>
          </w:r>
          <w:r w:rsidR="0063522F">
            <w:rPr>
              <w:rFonts w:eastAsiaTheme="minorEastAsia"/>
              <w:noProof/>
            </w:rPr>
            <w:t xml:space="preserve"> </w:t>
          </w:r>
          <w:r w:rsidR="0063522F" w:rsidRPr="0063522F">
            <w:rPr>
              <w:rFonts w:eastAsiaTheme="minorEastAsia"/>
              <w:noProof/>
            </w:rPr>
            <w:t>(T.Abbey, 2015)</w:t>
          </w:r>
          <w:r w:rsidR="0063522F">
            <w:rPr>
              <w:rFonts w:eastAsiaTheme="minorEastAsia"/>
            </w:rPr>
            <w:fldChar w:fldCharType="end"/>
          </w:r>
        </w:sdtContent>
      </w:sdt>
    </w:p>
    <w:p w14:paraId="13812225" w14:textId="21D919C4" w:rsidR="00192357" w:rsidRDefault="00926822">
      <w:r>
        <w:rPr>
          <w:rFonts w:eastAsiaTheme="minorEastAsia"/>
        </w:rPr>
        <w:t xml:space="preserve">The </w:t>
      </w:r>
      <w:r w:rsidR="00CD4480">
        <w:rPr>
          <w:rFonts w:eastAsiaTheme="minorEastAsia"/>
        </w:rPr>
        <w:t>FEA analysis</w:t>
      </w:r>
      <w:r>
        <w:rPr>
          <w:rFonts w:eastAsiaTheme="minorEastAsia"/>
        </w:rPr>
        <w:t xml:space="preserve"> of fatigue does not involve the introduction of a crack in the model, it is the assessment of the stress state together with the loading and environment conditions for the initiation of a potential crack. This is the implementation </w:t>
      </w:r>
      <w:r w:rsidR="000F60C6">
        <w:rPr>
          <w:rFonts w:eastAsiaTheme="minorEastAsia"/>
        </w:rPr>
        <w:t>that a crack will occur and there is no calculation made to assess the crack growth. FEA is sanctioned to find the local sectors of high stress when under operating conditions, this is where the minimum and maximum are considered when under cyclic loading.</w:t>
      </w:r>
      <w:sdt>
        <w:sdtPr>
          <w:rPr>
            <w:rFonts w:eastAsiaTheme="minorEastAsia"/>
          </w:rPr>
          <w:id w:val="-672570289"/>
          <w:citation/>
        </w:sdtPr>
        <w:sdtContent>
          <w:r w:rsidR="000F60C6">
            <w:rPr>
              <w:rFonts w:eastAsiaTheme="minorEastAsia"/>
            </w:rPr>
            <w:fldChar w:fldCharType="begin"/>
          </w:r>
          <w:r w:rsidR="000F60C6">
            <w:rPr>
              <w:rFonts w:eastAsiaTheme="minorEastAsia"/>
            </w:rPr>
            <w:instrText xml:space="preserve">CITATION TAb13 \t  \l 2057 </w:instrText>
          </w:r>
          <w:r w:rsidR="000F60C6">
            <w:rPr>
              <w:rFonts w:eastAsiaTheme="minorEastAsia"/>
            </w:rPr>
            <w:fldChar w:fldCharType="separate"/>
          </w:r>
          <w:r w:rsidR="000F60C6">
            <w:rPr>
              <w:rFonts w:eastAsiaTheme="minorEastAsia"/>
              <w:noProof/>
            </w:rPr>
            <w:t xml:space="preserve"> </w:t>
          </w:r>
          <w:r w:rsidR="000F60C6" w:rsidRPr="000F60C6">
            <w:rPr>
              <w:rFonts w:eastAsiaTheme="minorEastAsia"/>
              <w:noProof/>
            </w:rPr>
            <w:t>(T.Abbey, 2013)</w:t>
          </w:r>
          <w:r w:rsidR="000F60C6">
            <w:rPr>
              <w:rFonts w:eastAsiaTheme="minorEastAsia"/>
            </w:rPr>
            <w:fldChar w:fldCharType="end"/>
          </w:r>
        </w:sdtContent>
      </w:sdt>
      <w:r w:rsidR="00C42CDC">
        <w:rPr>
          <w:rFonts w:eastAsiaTheme="minorEastAsia"/>
        </w:rPr>
        <w:t xml:space="preserve"> </w:t>
      </w:r>
    </w:p>
    <w:p w14:paraId="763AC846" w14:textId="32F1BCB4" w:rsidR="00DC448A" w:rsidRDefault="00CD4480">
      <w:r>
        <w:t xml:space="preserve">Computational fluid </w:t>
      </w:r>
      <w:r w:rsidR="005E6C20">
        <w:t>dynamics (</w:t>
      </w:r>
      <w:r>
        <w:t xml:space="preserve">CFD) is an analysis of fluid flow by using numerical solution methods </w:t>
      </w:r>
      <w:r w:rsidR="00250870">
        <w:t xml:space="preserve">to analyse and investigate problems that occur when </w:t>
      </w:r>
      <w:r w:rsidR="005E6C20">
        <w:t>interactions</w:t>
      </w:r>
      <w:r w:rsidR="00250870">
        <w:t xml:space="preserve"> of fluid to fluid, fluid to solid or fluid to gas are involved. The stages of </w:t>
      </w:r>
      <w:r w:rsidR="005E6C20">
        <w:t>CFD starts</w:t>
      </w:r>
      <w:r w:rsidR="00250870">
        <w:t xml:space="preserve"> with the </w:t>
      </w:r>
      <w:r w:rsidR="001E3DD0">
        <w:t>pre-processing</w:t>
      </w:r>
      <w:r w:rsidR="00250870">
        <w:t xml:space="preserve"> where the problem is transformed into a computer model, then assumptions are made concerning the type of the flow that is to be modelled. The solving is performed with computational power and there are multiple solvers available which vary in efficiency and capability to solve the certain physical phenomena.</w:t>
      </w:r>
      <w:r w:rsidR="005E6C20">
        <w:t xml:space="preserve"> The final stage is when the results are obtained and apprehended, the results are assessed by the analyst so</w:t>
      </w:r>
      <w:r w:rsidR="008306BD">
        <w:t xml:space="preserve"> </w:t>
      </w:r>
      <w:r w:rsidR="005E6C20">
        <w:t xml:space="preserve">the conclusions </w:t>
      </w:r>
      <w:r w:rsidR="008306BD">
        <w:t>can be constructed and presented.</w:t>
      </w:r>
      <w:sdt>
        <w:sdtPr>
          <w:id w:val="-1822572808"/>
          <w:citation/>
        </w:sdtPr>
        <w:sdtContent>
          <w:r w:rsidR="008306BD">
            <w:fldChar w:fldCharType="begin"/>
          </w:r>
          <w:r w:rsidR="008306BD">
            <w:instrText xml:space="preserve"> CITATION Fem17 \l 2057 </w:instrText>
          </w:r>
          <w:r w:rsidR="008306BD">
            <w:fldChar w:fldCharType="separate"/>
          </w:r>
          <w:r w:rsidR="008306BD">
            <w:rPr>
              <w:noProof/>
            </w:rPr>
            <w:t xml:space="preserve"> (Femto, 2017)</w:t>
          </w:r>
          <w:r w:rsidR="008306BD">
            <w:fldChar w:fldCharType="end"/>
          </w:r>
        </w:sdtContent>
      </w:sdt>
    </w:p>
    <w:p w14:paraId="51CA56DF" w14:textId="1A2F7D2C" w:rsidR="004E0AA9" w:rsidRPr="004E0AA9" w:rsidRDefault="004E0AA9">
      <w:pPr>
        <w:rPr>
          <w:b/>
          <w:bCs/>
        </w:rPr>
      </w:pPr>
      <w:r w:rsidRPr="004E0AA9">
        <w:rPr>
          <w:b/>
          <w:bCs/>
        </w:rPr>
        <w:t>CAE</w:t>
      </w:r>
    </w:p>
    <w:p w14:paraId="1FE541D7" w14:textId="3DB38F38" w:rsidR="001C426C" w:rsidRDefault="000664D0">
      <w:r>
        <w:t xml:space="preserve">Computer aided engineering (CAE) is the engineering process beginning from the products design idea and draft to the </w:t>
      </w:r>
      <w:r w:rsidR="008F70E7">
        <w:t>simulation</w:t>
      </w:r>
      <w:r>
        <w:t xml:space="preserve"> and analysis for testing. This is the practice of application of computer </w:t>
      </w:r>
      <w:r w:rsidR="00700633">
        <w:t>assisted</w:t>
      </w:r>
      <w:r>
        <w:t xml:space="preserve"> simulation and </w:t>
      </w:r>
      <w:r w:rsidR="00700633">
        <w:t>math-based</w:t>
      </w:r>
      <w:r>
        <w:t xml:space="preserve"> analysis techniques to a product for development and improvement. The computer aided engineering is a combination of computer aided design (CAD) with the curriculum of </w:t>
      </w:r>
      <w:r w:rsidR="007627AB">
        <w:t xml:space="preserve">finite element analysis (FEA), multi physics, engineering calculations and computational fluid dynamics (CFD). The purpose is to design and create the suitable products for the user, the CAE can create assemblies of </w:t>
      </w:r>
      <w:proofErr w:type="gramStart"/>
      <w:r w:rsidR="007627AB">
        <w:t>a number of</w:t>
      </w:r>
      <w:proofErr w:type="gramEnd"/>
      <w:r w:rsidR="007627AB">
        <w:t xml:space="preserve"> different parts to validate the working lifetime of the parts in the operating conditions and the software also allows the user to optimise the variables of the product such as weight, strength and other properties.</w:t>
      </w:r>
      <w:r w:rsidR="000A47F5">
        <w:t xml:space="preserve"> FEA is used in this to predict the possible outcomes of the model when it reacts to the forces in the </w:t>
      </w:r>
      <w:proofErr w:type="gramStart"/>
      <w:r w:rsidR="000A47F5">
        <w:t>real world</w:t>
      </w:r>
      <w:proofErr w:type="gramEnd"/>
      <w:r w:rsidR="000A47F5">
        <w:t xml:space="preserve"> conditions, it is part of the cycle of the design production and investigates for the effect of forces including heat, vibration and </w:t>
      </w:r>
      <w:r w:rsidR="00700633">
        <w:t>etc.</w:t>
      </w:r>
      <w:r w:rsidR="000A47F5">
        <w:t xml:space="preserve"> </w:t>
      </w:r>
    </w:p>
    <w:p w14:paraId="7CA0202B" w14:textId="46796124" w:rsidR="00C85CC7" w:rsidRDefault="00C85CC7">
      <w:r>
        <w:lastRenderedPageBreak/>
        <w:t xml:space="preserve">When using CAE there can be valuable advantages when it comes to the prototype production and testing, this also improves the </w:t>
      </w:r>
      <w:r w:rsidR="001E3DD0">
        <w:t>efficiency</w:t>
      </w:r>
      <w:r>
        <w:t xml:space="preserve"> of the overall designing process</w:t>
      </w:r>
      <w:r w:rsidR="001E3DD0">
        <w:t>. The software gives the ability to allow the designer to create the best possible product with the freedom to optimise the design within the specifications. The ability to optimise the design avoids the need to overengineer the products that the companies tend to do to compensate for the lack of resource or manpower.</w:t>
      </w:r>
      <w:r w:rsidR="000A47F5">
        <w:t xml:space="preserve"> CAE is not the replacement for using prototypes and testing, this will provide significant level of confidence to perform the correct tests to ensure that the product </w:t>
      </w:r>
      <w:r w:rsidR="006A31CF">
        <w:t>would survive the environment of operation.</w:t>
      </w:r>
      <w:sdt>
        <w:sdtPr>
          <w:id w:val="995383906"/>
          <w:citation/>
        </w:sdtPr>
        <w:sdtContent>
          <w:r w:rsidR="006A31CF">
            <w:fldChar w:fldCharType="begin"/>
          </w:r>
          <w:r w:rsidR="006A31CF">
            <w:instrText xml:space="preserve"> CITATION ptc22 \l 2057 </w:instrText>
          </w:r>
          <w:r w:rsidR="006A31CF">
            <w:fldChar w:fldCharType="separate"/>
          </w:r>
          <w:r w:rsidR="006A31CF">
            <w:rPr>
              <w:noProof/>
            </w:rPr>
            <w:t xml:space="preserve"> (ptc, 2022)</w:t>
          </w:r>
          <w:r w:rsidR="006A31CF">
            <w:fldChar w:fldCharType="end"/>
          </w:r>
        </w:sdtContent>
      </w:sdt>
    </w:p>
    <w:p w14:paraId="39907493" w14:textId="75D504B7" w:rsidR="004E0AA9" w:rsidRDefault="004E0AA9"/>
    <w:p w14:paraId="0822CE1B" w14:textId="361C3744" w:rsidR="004E0AA9" w:rsidRDefault="004E0AA9">
      <w:pPr>
        <w:rPr>
          <w:b/>
          <w:bCs/>
        </w:rPr>
      </w:pPr>
      <w:r w:rsidRPr="004E0AA9">
        <w:rPr>
          <w:b/>
          <w:bCs/>
        </w:rPr>
        <w:t>Prototype testing</w:t>
      </w:r>
    </w:p>
    <w:p w14:paraId="7381047E" w14:textId="3AD125C1" w:rsidR="004E0AA9" w:rsidRDefault="004E0AA9">
      <w:r>
        <w:t xml:space="preserve">Prototype testing is the </w:t>
      </w:r>
      <w:r w:rsidR="008A6548">
        <w:t>product of interest is involved in a process of testing to validate the design decisions before the development begins. The aim and objective of this is to investigate for problems within the product, where and when they begin to occur and how they could possibly be avoided or improved.  This is to identify them early in the process so that the necessary interactions can be made to suit the buyers/customers needed before the production is started, which can save considerable amounts of cost and the product can be proven with the health and safety standards.</w:t>
      </w:r>
    </w:p>
    <w:p w14:paraId="04A2304A" w14:textId="33791E30" w:rsidR="008A6548" w:rsidRDefault="008A6548">
      <w:r>
        <w:t>The idea of the testing the prototype all depends on the type of product</w:t>
      </w:r>
      <w:r w:rsidR="00F44003">
        <w:t xml:space="preserve"> itself, the aim and objective of the product, the development process and the resources that are available to the company/ designer. Before the prototype is built and the start of testing, the designer must have the idea of what is needed to be validated, this will provide the understanding of what kind of prototype is required. This can vary from low-fidelity prototypes to full functional and interactive prototypes</w:t>
      </w:r>
      <w:r w:rsidR="00391D38">
        <w:t xml:space="preserve">. The </w:t>
      </w:r>
      <w:r w:rsidR="00700633">
        <w:t>high-fidelity</w:t>
      </w:r>
      <w:r w:rsidR="00391D38">
        <w:t xml:space="preserve"> prototypes</w:t>
      </w:r>
      <w:r w:rsidR="0033680D">
        <w:t xml:space="preserve"> are suitable for the testing of usability and to identify the issues in the workflow, whereas the low fidelity are for the testing out concepts. </w:t>
      </w:r>
      <w:sdt>
        <w:sdtPr>
          <w:id w:val="-391350436"/>
          <w:citation/>
        </w:sdtPr>
        <w:sdtContent>
          <w:r w:rsidR="009C5AA9">
            <w:fldChar w:fldCharType="begin"/>
          </w:r>
          <w:r w:rsidR="009C5AA9">
            <w:instrText xml:space="preserve"> CITATION KFi22 \l 2057 </w:instrText>
          </w:r>
          <w:r w:rsidR="009C5AA9">
            <w:fldChar w:fldCharType="separate"/>
          </w:r>
          <w:r w:rsidR="009C5AA9">
            <w:rPr>
              <w:noProof/>
            </w:rPr>
            <w:t>(K.Finlayson, 2022)</w:t>
          </w:r>
          <w:r w:rsidR="009C5AA9">
            <w:fldChar w:fldCharType="end"/>
          </w:r>
        </w:sdtContent>
      </w:sdt>
    </w:p>
    <w:sdt>
      <w:sdtPr>
        <w:id w:val="-46389194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2DFB057" w14:textId="47611345" w:rsidR="009C5AA9" w:rsidRDefault="009C5AA9">
          <w:pPr>
            <w:pStyle w:val="Heading1"/>
          </w:pPr>
          <w:r>
            <w:t>Bibliography</w:t>
          </w:r>
        </w:p>
        <w:sdt>
          <w:sdtPr>
            <w:id w:val="111145805"/>
            <w:bibliography/>
          </w:sdtPr>
          <w:sdtContent>
            <w:p w14:paraId="58345E30" w14:textId="77777777" w:rsidR="009C5AA9" w:rsidRDefault="009C5AA9" w:rsidP="009C5AA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E.Costen. (2019, 4 2). </w:t>
              </w:r>
              <w:r>
                <w:rPr>
                  <w:i/>
                  <w:iCs/>
                  <w:noProof/>
                  <w:lang w:val="en-US"/>
                </w:rPr>
                <w:t>FEA vs Hand Calculations | Predicting Performance Before Prototyping</w:t>
              </w:r>
              <w:r>
                <w:rPr>
                  <w:noProof/>
                  <w:lang w:val="en-US"/>
                </w:rPr>
                <w:t>. Retrieved from ASR engineering: https://asrengineering.com/2019/04/02/fea-vs-hand-calculations/</w:t>
              </w:r>
            </w:p>
            <w:p w14:paraId="6C0E4DE6" w14:textId="77777777" w:rsidR="009C5AA9" w:rsidRDefault="009C5AA9" w:rsidP="009C5AA9">
              <w:pPr>
                <w:pStyle w:val="Bibliography"/>
                <w:ind w:left="720" w:hanging="720"/>
                <w:rPr>
                  <w:noProof/>
                  <w:lang w:val="en-US"/>
                </w:rPr>
              </w:pPr>
              <w:r>
                <w:rPr>
                  <w:noProof/>
                  <w:lang w:val="en-US"/>
                </w:rPr>
                <w:t xml:space="preserve">Enterfea. (2019). </w:t>
              </w:r>
              <w:r>
                <w:rPr>
                  <w:i/>
                  <w:iCs/>
                  <w:noProof/>
                  <w:lang w:val="en-US"/>
                </w:rPr>
                <w:t>Can You do Finite Element Analysis by Hand?</w:t>
              </w:r>
              <w:r>
                <w:rPr>
                  <w:noProof/>
                  <w:lang w:val="en-US"/>
                </w:rPr>
                <w:t xml:space="preserve"> Retrieved from https://enterfea.com/finite-element-analysis-by-hand/</w:t>
              </w:r>
            </w:p>
            <w:p w14:paraId="7BCF510F" w14:textId="77777777" w:rsidR="009C5AA9" w:rsidRDefault="009C5AA9" w:rsidP="009C5AA9">
              <w:pPr>
                <w:pStyle w:val="Bibliography"/>
                <w:ind w:left="720" w:hanging="720"/>
                <w:rPr>
                  <w:noProof/>
                  <w:lang w:val="en-US"/>
                </w:rPr>
              </w:pPr>
              <w:r>
                <w:rPr>
                  <w:noProof/>
                  <w:lang w:val="en-US"/>
                </w:rPr>
                <w:t xml:space="preserve">Femto. (2017, 04 2017). </w:t>
              </w:r>
              <w:r>
                <w:rPr>
                  <w:i/>
                  <w:iCs/>
                  <w:noProof/>
                  <w:lang w:val="en-US"/>
                </w:rPr>
                <w:t>Get an impression of the usage and possibilities of CFD.</w:t>
              </w:r>
              <w:r>
                <w:rPr>
                  <w:noProof/>
                  <w:lang w:val="en-US"/>
                </w:rPr>
                <w:t xml:space="preserve"> Retrieved from https://www.femto.eu/stories/what-is-cfd/</w:t>
              </w:r>
            </w:p>
            <w:p w14:paraId="5B65AADA" w14:textId="77777777" w:rsidR="009C5AA9" w:rsidRDefault="009C5AA9" w:rsidP="009C5AA9">
              <w:pPr>
                <w:pStyle w:val="Bibliography"/>
                <w:ind w:left="720" w:hanging="720"/>
                <w:rPr>
                  <w:noProof/>
                  <w:lang w:val="en-US"/>
                </w:rPr>
              </w:pPr>
              <w:r>
                <w:rPr>
                  <w:noProof/>
                  <w:lang w:val="en-US"/>
                </w:rPr>
                <w:t xml:space="preserve">G.Scott. (2021, 9 15). </w:t>
              </w:r>
              <w:r>
                <w:rPr>
                  <w:i/>
                  <w:iCs/>
                  <w:noProof/>
                  <w:lang w:val="en-US"/>
                </w:rPr>
                <w:t>The Difference Between Linear and Nonlinear Finite Element Analysis (FEA)</w:t>
              </w:r>
              <w:r>
                <w:rPr>
                  <w:noProof/>
                  <w:lang w:val="en-US"/>
                </w:rPr>
                <w:t>. Retrieved from https://control.com/technical-articles/the-difference-between-linear-and-nonlinear-finite-element-analysis-fea/</w:t>
              </w:r>
            </w:p>
            <w:p w14:paraId="66585784" w14:textId="77777777" w:rsidR="009C5AA9" w:rsidRDefault="009C5AA9" w:rsidP="009C5AA9">
              <w:pPr>
                <w:pStyle w:val="Bibliography"/>
                <w:ind w:left="720" w:hanging="720"/>
                <w:rPr>
                  <w:noProof/>
                  <w:lang w:val="en-US"/>
                </w:rPr>
              </w:pPr>
              <w:r>
                <w:rPr>
                  <w:noProof/>
                  <w:lang w:val="en-US"/>
                </w:rPr>
                <w:t xml:space="preserve">HVR. (2022). </w:t>
              </w:r>
              <w:r>
                <w:rPr>
                  <w:i/>
                  <w:iCs/>
                  <w:noProof/>
                  <w:lang w:val="en-US"/>
                </w:rPr>
                <w:t>Dynamic FEA</w:t>
              </w:r>
              <w:r>
                <w:rPr>
                  <w:noProof/>
                  <w:lang w:val="en-US"/>
                </w:rPr>
                <w:t>. Retrieved from HVR engineering: https://www.hvrengineering.com/services/dynamic-fea/</w:t>
              </w:r>
            </w:p>
            <w:p w14:paraId="6622597D" w14:textId="77777777" w:rsidR="009C5AA9" w:rsidRDefault="009C5AA9" w:rsidP="009C5AA9">
              <w:pPr>
                <w:pStyle w:val="Bibliography"/>
                <w:ind w:left="720" w:hanging="720"/>
                <w:rPr>
                  <w:noProof/>
                  <w:lang w:val="en-US"/>
                </w:rPr>
              </w:pPr>
              <w:r>
                <w:rPr>
                  <w:noProof/>
                  <w:lang w:val="en-US"/>
                </w:rPr>
                <w:t xml:space="preserve">Indovance. (2021, 12 8). </w:t>
              </w:r>
              <w:r>
                <w:rPr>
                  <w:i/>
                  <w:iCs/>
                  <w:noProof/>
                  <w:lang w:val="en-US"/>
                </w:rPr>
                <w:t>Why use FEA (Finite Element Analysis)? A Complete Guide</w:t>
              </w:r>
              <w:r>
                <w:rPr>
                  <w:noProof/>
                  <w:lang w:val="en-US"/>
                </w:rPr>
                <w:t>. Retrieved from https://www.indovance.com/knowledge-center/why-use-fea-finite-element-analysis-a-complete-guide/#:~:text=Advantages%20of%20FEA%201%20Make%20sure%20your%20design,a%20result%2C%20eliminate%20uncertainty%20during%20the%20design%20phase.</w:t>
              </w:r>
            </w:p>
            <w:p w14:paraId="4ECFF7E3" w14:textId="77777777" w:rsidR="009C5AA9" w:rsidRDefault="009C5AA9" w:rsidP="009C5AA9">
              <w:pPr>
                <w:pStyle w:val="Bibliography"/>
                <w:ind w:left="720" w:hanging="720"/>
                <w:rPr>
                  <w:noProof/>
                  <w:lang w:val="en-US"/>
                </w:rPr>
              </w:pPr>
              <w:r>
                <w:rPr>
                  <w:noProof/>
                  <w:lang w:val="en-US"/>
                </w:rPr>
                <w:lastRenderedPageBreak/>
                <w:t xml:space="preserve">K.Finlayson. (2022). </w:t>
              </w:r>
              <w:r>
                <w:rPr>
                  <w:i/>
                  <w:iCs/>
                  <w:noProof/>
                  <w:lang w:val="en-US"/>
                </w:rPr>
                <w:t>Prototype testing: How to nail your next product launch</w:t>
              </w:r>
              <w:r>
                <w:rPr>
                  <w:noProof/>
                  <w:lang w:val="en-US"/>
                </w:rPr>
                <w:t>. Retrieved from https://maze.co/blog/prototype-testing/#:~:text=What%20is%20prototype%20testing%3F%20Prototype%20testing%20is%20the,a%20product%20that%20meets%20users%27%20needs%20and%20expectations.</w:t>
              </w:r>
            </w:p>
            <w:p w14:paraId="1B659363" w14:textId="77777777" w:rsidR="009C5AA9" w:rsidRDefault="009C5AA9" w:rsidP="009C5AA9">
              <w:pPr>
                <w:pStyle w:val="Bibliography"/>
                <w:ind w:left="720" w:hanging="720"/>
                <w:rPr>
                  <w:noProof/>
                  <w:lang w:val="en-US"/>
                </w:rPr>
              </w:pPr>
              <w:r>
                <w:rPr>
                  <w:noProof/>
                  <w:lang w:val="en-US"/>
                </w:rPr>
                <w:t>O'donnell. (2022). Retrieved from HISTORY OF FINITE ELEMENT ANALYSIS (FEA): https://www.odonnellconsulting.com/what-we-do/expert-witness-forensic-engineering/forensic-engineering-expert-witness/history-of-fea/#:~:text=The%20generally%20accepted%20beginning%20of%20finite%20element%20analysis,by%20minimizing%20the%20distributed%20e</w:t>
              </w:r>
            </w:p>
            <w:p w14:paraId="22D4013A" w14:textId="77777777" w:rsidR="009C5AA9" w:rsidRDefault="009C5AA9" w:rsidP="009C5AA9">
              <w:pPr>
                <w:pStyle w:val="Bibliography"/>
                <w:ind w:left="720" w:hanging="720"/>
                <w:rPr>
                  <w:noProof/>
                  <w:lang w:val="en-US"/>
                </w:rPr>
              </w:pPr>
              <w:r>
                <w:rPr>
                  <w:noProof/>
                  <w:lang w:val="en-US"/>
                </w:rPr>
                <w:t xml:space="preserve">ptc. (2022). </w:t>
              </w:r>
              <w:r>
                <w:rPr>
                  <w:i/>
                  <w:iCs/>
                  <w:noProof/>
                  <w:lang w:val="en-US"/>
                </w:rPr>
                <w:t>Computer-Aided Engineering (CAE)</w:t>
              </w:r>
              <w:r>
                <w:rPr>
                  <w:noProof/>
                  <w:lang w:val="en-US"/>
                </w:rPr>
                <w:t>. Retrieved from COMPUTER-AIDED ENGINEERING: https://www.ptc.com/en/technologies/cad/computer-aided-engineering</w:t>
              </w:r>
            </w:p>
            <w:p w14:paraId="3A3FD3C1" w14:textId="77777777" w:rsidR="009C5AA9" w:rsidRDefault="009C5AA9" w:rsidP="009C5AA9">
              <w:pPr>
                <w:pStyle w:val="Bibliography"/>
                <w:ind w:left="720" w:hanging="720"/>
                <w:rPr>
                  <w:noProof/>
                  <w:lang w:val="en-US"/>
                </w:rPr>
              </w:pPr>
              <w:r>
                <w:rPr>
                  <w:noProof/>
                  <w:lang w:val="en-US"/>
                </w:rPr>
                <w:t xml:space="preserve">T.Abbey. (2013, 06 1). </w:t>
              </w:r>
              <w:r>
                <w:rPr>
                  <w:i/>
                  <w:iCs/>
                  <w:noProof/>
                  <w:lang w:val="en-US"/>
                </w:rPr>
                <w:t>Conduct Fatigue Analysis using FEA</w:t>
              </w:r>
              <w:r>
                <w:rPr>
                  <w:noProof/>
                  <w:lang w:val="en-US"/>
                </w:rPr>
                <w:t>. Retrieved from https://www.digitalengineering247.com/article/conduct-fatigue-analysis-using-fea/#:~:text=A%20fatigue%20%E2%80%9Cfailure%E2%80%9D%20is%20an%20indication%20that%20a,and%20minimum%20stresses%20under%20cyclic%20loading%20are%20considered.</w:t>
              </w:r>
            </w:p>
            <w:p w14:paraId="3DAB6A1B" w14:textId="77777777" w:rsidR="009C5AA9" w:rsidRDefault="009C5AA9" w:rsidP="009C5AA9">
              <w:pPr>
                <w:pStyle w:val="Bibliography"/>
                <w:ind w:left="720" w:hanging="720"/>
                <w:rPr>
                  <w:noProof/>
                  <w:lang w:val="en-US"/>
                </w:rPr>
              </w:pPr>
              <w:r>
                <w:rPr>
                  <w:noProof/>
                  <w:lang w:val="en-US"/>
                </w:rPr>
                <w:t xml:space="preserve">T.Abbey. (2015, 08 3). </w:t>
              </w:r>
              <w:r>
                <w:rPr>
                  <w:i/>
                  <w:iCs/>
                  <w:noProof/>
                  <w:lang w:val="en-US"/>
                </w:rPr>
                <w:t>Linear and Nonlinear Buckling in FEA</w:t>
              </w:r>
              <w:r>
                <w:rPr>
                  <w:noProof/>
                  <w:lang w:val="en-US"/>
                </w:rPr>
                <w:t>. Retrieved from https://www.digitalengineering247.com/article/linear-and-nonlinear-buckling-in-fea/#:~:text=The%20most%20basic%20form%20of%20buckling%20analysis%20in,to%20the%20linear%20static%20stiffness%20in%20the%20element.</w:t>
              </w:r>
            </w:p>
            <w:p w14:paraId="74126339" w14:textId="77777777" w:rsidR="009C5AA9" w:rsidRDefault="009C5AA9" w:rsidP="009C5AA9">
              <w:pPr>
                <w:pStyle w:val="Bibliography"/>
                <w:ind w:left="720" w:hanging="720"/>
                <w:rPr>
                  <w:noProof/>
                  <w:lang w:val="en-US"/>
                </w:rPr>
              </w:pPr>
              <w:r>
                <w:rPr>
                  <w:noProof/>
                  <w:lang w:val="en-US"/>
                </w:rPr>
                <w:t xml:space="preserve">Tipton, R. (2017, January 04). </w:t>
              </w:r>
              <w:r>
                <w:rPr>
                  <w:i/>
                  <w:iCs/>
                  <w:noProof/>
                  <w:lang w:val="en-US"/>
                </w:rPr>
                <w:t>A Brief History of Finite Element Analysis</w:t>
              </w:r>
              <w:r>
                <w:rPr>
                  <w:noProof/>
                  <w:lang w:val="en-US"/>
                </w:rPr>
                <w:t>. Retrieved from Design Engineering, Digital Simulation, Engineering 101: http://nlsde.com/2017/01/04/a-brief-history-of-finite-element-analysis/#:~:text=FEA%20was%20developed%20in%20the%201950%20in%20the,Ray%20Clough%20who%20was%20a%20Professor%20at%20Berkeley.</w:t>
              </w:r>
            </w:p>
            <w:p w14:paraId="0075849C" w14:textId="77777777" w:rsidR="009C5AA9" w:rsidRDefault="009C5AA9" w:rsidP="009C5AA9">
              <w:pPr>
                <w:pStyle w:val="Bibliography"/>
                <w:ind w:left="720" w:hanging="720"/>
                <w:rPr>
                  <w:noProof/>
                  <w:lang w:val="en-US"/>
                </w:rPr>
              </w:pPr>
              <w:r>
                <w:rPr>
                  <w:noProof/>
                  <w:lang w:val="en-US"/>
                </w:rPr>
                <w:t xml:space="preserve">Trivista. (2016). </w:t>
              </w:r>
              <w:r>
                <w:rPr>
                  <w:i/>
                  <w:iCs/>
                  <w:noProof/>
                  <w:lang w:val="en-US"/>
                </w:rPr>
                <w:t>FEA / STATIC STRESS ANALYSIS</w:t>
              </w:r>
              <w:r>
                <w:rPr>
                  <w:noProof/>
                  <w:lang w:val="en-US"/>
                </w:rPr>
                <w:t>. Retrieved from https://trivista.co.uk/design-and-analysis/fea-overview/static-stress-analysis/</w:t>
              </w:r>
            </w:p>
            <w:p w14:paraId="376D14BD" w14:textId="77777777" w:rsidR="009C5AA9" w:rsidRDefault="009C5AA9" w:rsidP="009C5AA9">
              <w:pPr>
                <w:pStyle w:val="Bibliography"/>
                <w:ind w:left="720" w:hanging="720"/>
                <w:rPr>
                  <w:noProof/>
                  <w:lang w:val="en-US"/>
                </w:rPr>
              </w:pPr>
              <w:r>
                <w:rPr>
                  <w:noProof/>
                  <w:lang w:val="en-US"/>
                </w:rPr>
                <w:t xml:space="preserve">TWI. (2022). </w:t>
              </w:r>
              <w:r>
                <w:rPr>
                  <w:i/>
                  <w:iCs/>
                  <w:noProof/>
                  <w:lang w:val="en-US"/>
                </w:rPr>
                <w:t>WHAT IS FINITE ELEMENT ANALYSIS (FEA)?</w:t>
              </w:r>
              <w:r>
                <w:rPr>
                  <w:noProof/>
                  <w:lang w:val="en-US"/>
                </w:rPr>
                <w:t xml:space="preserve"> Retrieved from https://www.twi-global.com/technical-knowledge/faqs/finite-element-analysis</w:t>
              </w:r>
            </w:p>
            <w:p w14:paraId="6EC155C0" w14:textId="77777777" w:rsidR="009C5AA9" w:rsidRDefault="009C5AA9" w:rsidP="009C5AA9">
              <w:pPr>
                <w:pStyle w:val="Bibliography"/>
                <w:ind w:left="720" w:hanging="720"/>
                <w:rPr>
                  <w:noProof/>
                  <w:lang w:val="en-US"/>
                </w:rPr>
              </w:pPr>
              <w:r>
                <w:rPr>
                  <w:noProof/>
                  <w:lang w:val="en-US"/>
                </w:rPr>
                <w:t xml:space="preserve">Visweswaran. (2022, 02 10). </w:t>
              </w:r>
              <w:r>
                <w:rPr>
                  <w:i/>
                  <w:iCs/>
                  <w:noProof/>
                  <w:lang w:val="en-US"/>
                </w:rPr>
                <w:t>Thermal Analysis in FEM</w:t>
              </w:r>
              <w:r>
                <w:rPr>
                  <w:noProof/>
                  <w:lang w:val="en-US"/>
                </w:rPr>
                <w:t>. Retrieved from https://graphlertech.com/thermal-analysis-in-fem/#:~:text=Thermal%20analysis%20is%20a%20technique%20in%20FEA%2C%20where,electronic%20components%20or%20the%20heating%20of%20EV%20batteries.</w:t>
              </w:r>
            </w:p>
            <w:p w14:paraId="2A7CC236" w14:textId="28079EBA" w:rsidR="009C5AA9" w:rsidRDefault="009C5AA9" w:rsidP="009C5AA9">
              <w:r>
                <w:rPr>
                  <w:b/>
                  <w:bCs/>
                  <w:noProof/>
                </w:rPr>
                <w:fldChar w:fldCharType="end"/>
              </w:r>
            </w:p>
          </w:sdtContent>
        </w:sdt>
      </w:sdtContent>
    </w:sdt>
    <w:p w14:paraId="544A2661" w14:textId="77777777" w:rsidR="009C5AA9" w:rsidRDefault="009C5AA9"/>
    <w:p w14:paraId="46B0864E" w14:textId="77777777" w:rsidR="00B423A4" w:rsidRPr="004E0AA9" w:rsidRDefault="00B423A4"/>
    <w:p w14:paraId="35538F2B" w14:textId="77777777" w:rsidR="004E0AA9" w:rsidRDefault="004E0AA9"/>
    <w:p w14:paraId="617318AD" w14:textId="77777777" w:rsidR="006A31CF" w:rsidRDefault="006A31CF"/>
    <w:sectPr w:rsidR="006A31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B2E"/>
    <w:rsid w:val="0003611F"/>
    <w:rsid w:val="00045C54"/>
    <w:rsid w:val="000664D0"/>
    <w:rsid w:val="000A47F5"/>
    <w:rsid w:val="000B3B6A"/>
    <w:rsid w:val="000E71BC"/>
    <w:rsid w:val="000F60C6"/>
    <w:rsid w:val="001153DD"/>
    <w:rsid w:val="00140106"/>
    <w:rsid w:val="001567DF"/>
    <w:rsid w:val="00192357"/>
    <w:rsid w:val="001C426C"/>
    <w:rsid w:val="001E3DD0"/>
    <w:rsid w:val="00206AEE"/>
    <w:rsid w:val="00250870"/>
    <w:rsid w:val="00263B42"/>
    <w:rsid w:val="002D0D3B"/>
    <w:rsid w:val="002E5E25"/>
    <w:rsid w:val="003021E8"/>
    <w:rsid w:val="0033680D"/>
    <w:rsid w:val="0036596E"/>
    <w:rsid w:val="00391D38"/>
    <w:rsid w:val="003F1E7B"/>
    <w:rsid w:val="0040771A"/>
    <w:rsid w:val="0041271E"/>
    <w:rsid w:val="00473C31"/>
    <w:rsid w:val="00495B2E"/>
    <w:rsid w:val="004E0AA9"/>
    <w:rsid w:val="00503F42"/>
    <w:rsid w:val="00542F94"/>
    <w:rsid w:val="005518D6"/>
    <w:rsid w:val="005A03AA"/>
    <w:rsid w:val="005C143C"/>
    <w:rsid w:val="005E6C20"/>
    <w:rsid w:val="0063522F"/>
    <w:rsid w:val="006A31CF"/>
    <w:rsid w:val="00700633"/>
    <w:rsid w:val="007627AB"/>
    <w:rsid w:val="00775EFC"/>
    <w:rsid w:val="008025CA"/>
    <w:rsid w:val="00802681"/>
    <w:rsid w:val="00814378"/>
    <w:rsid w:val="008306BD"/>
    <w:rsid w:val="00854285"/>
    <w:rsid w:val="0087649A"/>
    <w:rsid w:val="008A6548"/>
    <w:rsid w:val="008F61F5"/>
    <w:rsid w:val="008F70E7"/>
    <w:rsid w:val="00926822"/>
    <w:rsid w:val="00956307"/>
    <w:rsid w:val="0095641A"/>
    <w:rsid w:val="009C5AA9"/>
    <w:rsid w:val="009F1AC9"/>
    <w:rsid w:val="009F309A"/>
    <w:rsid w:val="00A25949"/>
    <w:rsid w:val="00A61734"/>
    <w:rsid w:val="00AA39A4"/>
    <w:rsid w:val="00AB2CD4"/>
    <w:rsid w:val="00B0714A"/>
    <w:rsid w:val="00B423A4"/>
    <w:rsid w:val="00BF56D5"/>
    <w:rsid w:val="00C3407C"/>
    <w:rsid w:val="00C42CDC"/>
    <w:rsid w:val="00C82BE1"/>
    <w:rsid w:val="00C85CC7"/>
    <w:rsid w:val="00CA1C3E"/>
    <w:rsid w:val="00CD4480"/>
    <w:rsid w:val="00CF5AE1"/>
    <w:rsid w:val="00D1561E"/>
    <w:rsid w:val="00D35129"/>
    <w:rsid w:val="00D80895"/>
    <w:rsid w:val="00DC448A"/>
    <w:rsid w:val="00E27220"/>
    <w:rsid w:val="00E618BF"/>
    <w:rsid w:val="00E812CA"/>
    <w:rsid w:val="00ED6F7E"/>
    <w:rsid w:val="00F44003"/>
    <w:rsid w:val="00F56E67"/>
    <w:rsid w:val="00F6373C"/>
    <w:rsid w:val="00F7604B"/>
    <w:rsid w:val="00FD2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876C8"/>
  <w15:chartTrackingRefBased/>
  <w15:docId w15:val="{B7A97090-9BEB-42BD-870C-D947F02AF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AA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641A"/>
    <w:rPr>
      <w:color w:val="808080"/>
    </w:rPr>
  </w:style>
  <w:style w:type="character" w:customStyle="1" w:styleId="Heading1Char">
    <w:name w:val="Heading 1 Char"/>
    <w:basedOn w:val="DefaultParagraphFont"/>
    <w:link w:val="Heading1"/>
    <w:uiPriority w:val="9"/>
    <w:rsid w:val="009C5AA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C5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5708">
      <w:bodyDiv w:val="1"/>
      <w:marLeft w:val="0"/>
      <w:marRight w:val="0"/>
      <w:marTop w:val="0"/>
      <w:marBottom w:val="0"/>
      <w:divBdr>
        <w:top w:val="none" w:sz="0" w:space="0" w:color="auto"/>
        <w:left w:val="none" w:sz="0" w:space="0" w:color="auto"/>
        <w:bottom w:val="none" w:sz="0" w:space="0" w:color="auto"/>
        <w:right w:val="none" w:sz="0" w:space="0" w:color="auto"/>
      </w:divBdr>
    </w:div>
    <w:div w:id="38554568">
      <w:bodyDiv w:val="1"/>
      <w:marLeft w:val="0"/>
      <w:marRight w:val="0"/>
      <w:marTop w:val="0"/>
      <w:marBottom w:val="0"/>
      <w:divBdr>
        <w:top w:val="none" w:sz="0" w:space="0" w:color="auto"/>
        <w:left w:val="none" w:sz="0" w:space="0" w:color="auto"/>
        <w:bottom w:val="none" w:sz="0" w:space="0" w:color="auto"/>
        <w:right w:val="none" w:sz="0" w:space="0" w:color="auto"/>
      </w:divBdr>
    </w:div>
    <w:div w:id="255017661">
      <w:bodyDiv w:val="1"/>
      <w:marLeft w:val="0"/>
      <w:marRight w:val="0"/>
      <w:marTop w:val="0"/>
      <w:marBottom w:val="0"/>
      <w:divBdr>
        <w:top w:val="none" w:sz="0" w:space="0" w:color="auto"/>
        <w:left w:val="none" w:sz="0" w:space="0" w:color="auto"/>
        <w:bottom w:val="none" w:sz="0" w:space="0" w:color="auto"/>
        <w:right w:val="none" w:sz="0" w:space="0" w:color="auto"/>
      </w:divBdr>
    </w:div>
    <w:div w:id="267936561">
      <w:bodyDiv w:val="1"/>
      <w:marLeft w:val="0"/>
      <w:marRight w:val="0"/>
      <w:marTop w:val="0"/>
      <w:marBottom w:val="0"/>
      <w:divBdr>
        <w:top w:val="none" w:sz="0" w:space="0" w:color="auto"/>
        <w:left w:val="none" w:sz="0" w:space="0" w:color="auto"/>
        <w:bottom w:val="none" w:sz="0" w:space="0" w:color="auto"/>
        <w:right w:val="none" w:sz="0" w:space="0" w:color="auto"/>
      </w:divBdr>
    </w:div>
    <w:div w:id="616183490">
      <w:bodyDiv w:val="1"/>
      <w:marLeft w:val="0"/>
      <w:marRight w:val="0"/>
      <w:marTop w:val="0"/>
      <w:marBottom w:val="0"/>
      <w:divBdr>
        <w:top w:val="none" w:sz="0" w:space="0" w:color="auto"/>
        <w:left w:val="none" w:sz="0" w:space="0" w:color="auto"/>
        <w:bottom w:val="none" w:sz="0" w:space="0" w:color="auto"/>
        <w:right w:val="none" w:sz="0" w:space="0" w:color="auto"/>
      </w:divBdr>
    </w:div>
    <w:div w:id="836504024">
      <w:bodyDiv w:val="1"/>
      <w:marLeft w:val="0"/>
      <w:marRight w:val="0"/>
      <w:marTop w:val="0"/>
      <w:marBottom w:val="0"/>
      <w:divBdr>
        <w:top w:val="none" w:sz="0" w:space="0" w:color="auto"/>
        <w:left w:val="none" w:sz="0" w:space="0" w:color="auto"/>
        <w:bottom w:val="none" w:sz="0" w:space="0" w:color="auto"/>
        <w:right w:val="none" w:sz="0" w:space="0" w:color="auto"/>
      </w:divBdr>
    </w:div>
    <w:div w:id="838422713">
      <w:bodyDiv w:val="1"/>
      <w:marLeft w:val="0"/>
      <w:marRight w:val="0"/>
      <w:marTop w:val="0"/>
      <w:marBottom w:val="0"/>
      <w:divBdr>
        <w:top w:val="none" w:sz="0" w:space="0" w:color="auto"/>
        <w:left w:val="none" w:sz="0" w:space="0" w:color="auto"/>
        <w:bottom w:val="none" w:sz="0" w:space="0" w:color="auto"/>
        <w:right w:val="none" w:sz="0" w:space="0" w:color="auto"/>
      </w:divBdr>
    </w:div>
    <w:div w:id="903179995">
      <w:bodyDiv w:val="1"/>
      <w:marLeft w:val="0"/>
      <w:marRight w:val="0"/>
      <w:marTop w:val="0"/>
      <w:marBottom w:val="0"/>
      <w:divBdr>
        <w:top w:val="none" w:sz="0" w:space="0" w:color="auto"/>
        <w:left w:val="none" w:sz="0" w:space="0" w:color="auto"/>
        <w:bottom w:val="none" w:sz="0" w:space="0" w:color="auto"/>
        <w:right w:val="none" w:sz="0" w:space="0" w:color="auto"/>
      </w:divBdr>
    </w:div>
    <w:div w:id="909731574">
      <w:bodyDiv w:val="1"/>
      <w:marLeft w:val="0"/>
      <w:marRight w:val="0"/>
      <w:marTop w:val="0"/>
      <w:marBottom w:val="0"/>
      <w:divBdr>
        <w:top w:val="none" w:sz="0" w:space="0" w:color="auto"/>
        <w:left w:val="none" w:sz="0" w:space="0" w:color="auto"/>
        <w:bottom w:val="none" w:sz="0" w:space="0" w:color="auto"/>
        <w:right w:val="none" w:sz="0" w:space="0" w:color="auto"/>
      </w:divBdr>
    </w:div>
    <w:div w:id="990864081">
      <w:bodyDiv w:val="1"/>
      <w:marLeft w:val="0"/>
      <w:marRight w:val="0"/>
      <w:marTop w:val="0"/>
      <w:marBottom w:val="0"/>
      <w:divBdr>
        <w:top w:val="none" w:sz="0" w:space="0" w:color="auto"/>
        <w:left w:val="none" w:sz="0" w:space="0" w:color="auto"/>
        <w:bottom w:val="none" w:sz="0" w:space="0" w:color="auto"/>
        <w:right w:val="none" w:sz="0" w:space="0" w:color="auto"/>
      </w:divBdr>
    </w:div>
    <w:div w:id="1269006267">
      <w:bodyDiv w:val="1"/>
      <w:marLeft w:val="0"/>
      <w:marRight w:val="0"/>
      <w:marTop w:val="0"/>
      <w:marBottom w:val="0"/>
      <w:divBdr>
        <w:top w:val="none" w:sz="0" w:space="0" w:color="auto"/>
        <w:left w:val="none" w:sz="0" w:space="0" w:color="auto"/>
        <w:bottom w:val="none" w:sz="0" w:space="0" w:color="auto"/>
        <w:right w:val="none" w:sz="0" w:space="0" w:color="auto"/>
      </w:divBdr>
    </w:div>
    <w:div w:id="1381249972">
      <w:bodyDiv w:val="1"/>
      <w:marLeft w:val="0"/>
      <w:marRight w:val="0"/>
      <w:marTop w:val="0"/>
      <w:marBottom w:val="0"/>
      <w:divBdr>
        <w:top w:val="none" w:sz="0" w:space="0" w:color="auto"/>
        <w:left w:val="none" w:sz="0" w:space="0" w:color="auto"/>
        <w:bottom w:val="none" w:sz="0" w:space="0" w:color="auto"/>
        <w:right w:val="none" w:sz="0" w:space="0" w:color="auto"/>
      </w:divBdr>
    </w:div>
    <w:div w:id="1385057529">
      <w:bodyDiv w:val="1"/>
      <w:marLeft w:val="0"/>
      <w:marRight w:val="0"/>
      <w:marTop w:val="0"/>
      <w:marBottom w:val="0"/>
      <w:divBdr>
        <w:top w:val="none" w:sz="0" w:space="0" w:color="auto"/>
        <w:left w:val="none" w:sz="0" w:space="0" w:color="auto"/>
        <w:bottom w:val="none" w:sz="0" w:space="0" w:color="auto"/>
        <w:right w:val="none" w:sz="0" w:space="0" w:color="auto"/>
      </w:divBdr>
    </w:div>
    <w:div w:id="1467433563">
      <w:bodyDiv w:val="1"/>
      <w:marLeft w:val="0"/>
      <w:marRight w:val="0"/>
      <w:marTop w:val="0"/>
      <w:marBottom w:val="0"/>
      <w:divBdr>
        <w:top w:val="none" w:sz="0" w:space="0" w:color="auto"/>
        <w:left w:val="none" w:sz="0" w:space="0" w:color="auto"/>
        <w:bottom w:val="none" w:sz="0" w:space="0" w:color="auto"/>
        <w:right w:val="none" w:sz="0" w:space="0" w:color="auto"/>
      </w:divBdr>
    </w:div>
    <w:div w:id="1483615529">
      <w:bodyDiv w:val="1"/>
      <w:marLeft w:val="0"/>
      <w:marRight w:val="0"/>
      <w:marTop w:val="0"/>
      <w:marBottom w:val="0"/>
      <w:divBdr>
        <w:top w:val="none" w:sz="0" w:space="0" w:color="auto"/>
        <w:left w:val="none" w:sz="0" w:space="0" w:color="auto"/>
        <w:bottom w:val="none" w:sz="0" w:space="0" w:color="auto"/>
        <w:right w:val="none" w:sz="0" w:space="0" w:color="auto"/>
      </w:divBdr>
    </w:div>
    <w:div w:id="1536309616">
      <w:bodyDiv w:val="1"/>
      <w:marLeft w:val="0"/>
      <w:marRight w:val="0"/>
      <w:marTop w:val="0"/>
      <w:marBottom w:val="0"/>
      <w:divBdr>
        <w:top w:val="none" w:sz="0" w:space="0" w:color="auto"/>
        <w:left w:val="none" w:sz="0" w:space="0" w:color="auto"/>
        <w:bottom w:val="none" w:sz="0" w:space="0" w:color="auto"/>
        <w:right w:val="none" w:sz="0" w:space="0" w:color="auto"/>
      </w:divBdr>
    </w:div>
    <w:div w:id="1795447123">
      <w:bodyDiv w:val="1"/>
      <w:marLeft w:val="0"/>
      <w:marRight w:val="0"/>
      <w:marTop w:val="0"/>
      <w:marBottom w:val="0"/>
      <w:divBdr>
        <w:top w:val="none" w:sz="0" w:space="0" w:color="auto"/>
        <w:left w:val="none" w:sz="0" w:space="0" w:color="auto"/>
        <w:bottom w:val="none" w:sz="0" w:space="0" w:color="auto"/>
        <w:right w:val="none" w:sz="0" w:space="0" w:color="auto"/>
      </w:divBdr>
    </w:div>
    <w:div w:id="1826777679">
      <w:bodyDiv w:val="1"/>
      <w:marLeft w:val="0"/>
      <w:marRight w:val="0"/>
      <w:marTop w:val="0"/>
      <w:marBottom w:val="0"/>
      <w:divBdr>
        <w:top w:val="none" w:sz="0" w:space="0" w:color="auto"/>
        <w:left w:val="none" w:sz="0" w:space="0" w:color="auto"/>
        <w:bottom w:val="none" w:sz="0" w:space="0" w:color="auto"/>
        <w:right w:val="none" w:sz="0" w:space="0" w:color="auto"/>
      </w:divBdr>
    </w:div>
    <w:div w:id="1990742030">
      <w:bodyDiv w:val="1"/>
      <w:marLeft w:val="0"/>
      <w:marRight w:val="0"/>
      <w:marTop w:val="0"/>
      <w:marBottom w:val="0"/>
      <w:divBdr>
        <w:top w:val="none" w:sz="0" w:space="0" w:color="auto"/>
        <w:left w:val="none" w:sz="0" w:space="0" w:color="auto"/>
        <w:bottom w:val="none" w:sz="0" w:space="0" w:color="auto"/>
        <w:right w:val="none" w:sz="0" w:space="0" w:color="auto"/>
      </w:divBdr>
    </w:div>
    <w:div w:id="2004626876">
      <w:bodyDiv w:val="1"/>
      <w:marLeft w:val="0"/>
      <w:marRight w:val="0"/>
      <w:marTop w:val="0"/>
      <w:marBottom w:val="0"/>
      <w:divBdr>
        <w:top w:val="none" w:sz="0" w:space="0" w:color="auto"/>
        <w:left w:val="none" w:sz="0" w:space="0" w:color="auto"/>
        <w:bottom w:val="none" w:sz="0" w:space="0" w:color="auto"/>
        <w:right w:val="none" w:sz="0" w:space="0" w:color="auto"/>
      </w:divBdr>
    </w:div>
    <w:div w:id="2033996947">
      <w:bodyDiv w:val="1"/>
      <w:marLeft w:val="0"/>
      <w:marRight w:val="0"/>
      <w:marTop w:val="0"/>
      <w:marBottom w:val="0"/>
      <w:divBdr>
        <w:top w:val="none" w:sz="0" w:space="0" w:color="auto"/>
        <w:left w:val="none" w:sz="0" w:space="0" w:color="auto"/>
        <w:bottom w:val="none" w:sz="0" w:space="0" w:color="auto"/>
        <w:right w:val="none" w:sz="0" w:space="0" w:color="auto"/>
      </w:divBdr>
    </w:div>
    <w:div w:id="208680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TWI221</b:Tag>
    <b:SourceType>InternetSite</b:SourceType>
    <b:Guid>{098FBCF8-D5B9-4DBF-9D49-5D464D4E8A00}</b:Guid>
    <b:Author>
      <b:Author>
        <b:NameList>
          <b:Person>
            <b:Last>TWI</b:Last>
          </b:Person>
        </b:NameList>
      </b:Author>
    </b:Author>
    <b:Title>WHAT IS FINITE ELEMENT ANALYSIS (FEA)?</b:Title>
    <b:Year>2022</b:Year>
    <b:URL>https://www.twi-global.com/technical-knowledge/faqs/finite-element-analysis</b:URL>
    <b:RefOrder>1</b:RefOrder>
  </b:Source>
  <b:Source>
    <b:Tag>Odo</b:Tag>
    <b:SourceType>InternetSite</b:SourceType>
    <b:Guid>{E93ABFDA-325B-463C-B08F-61E2FB849638}</b:Guid>
    <b:Author>
      <b:Author>
        <b:NameList>
          <b:Person>
            <b:Last>O'donnell</b:Last>
          </b:Person>
        </b:NameList>
      </b:Author>
    </b:Author>
    <b:InternetSiteTitle>HISTORY OF FINITE ELEMENT ANALYSIS (FEA)</b:InternetSiteTitle>
    <b:URL>https://www.odonnellconsulting.com/what-we-do/expert-witness-forensic-engineering/forensic-engineering-expert-witness/history-of-fea/#:~:text=The%20generally%20accepted%20beginning%20of%20finite%20element%20analysis,by%20minimizing%20the%20distributed%20e</b:URL>
    <b:Year>2022</b:Year>
    <b:RefOrder>2</b:RefOrder>
  </b:Source>
  <b:Source>
    <b:Tag>Rog17</b:Tag>
    <b:SourceType>InternetSite</b:SourceType>
    <b:Guid>{75EB5493-CD4A-41DB-A990-31AA925C4A96}</b:Guid>
    <b:Author>
      <b:Author>
        <b:NameList>
          <b:Person>
            <b:Last>Tipton</b:Last>
            <b:First>Roger</b:First>
          </b:Person>
        </b:NameList>
      </b:Author>
    </b:Author>
    <b:Title>A Brief History of Finite Element Analysis</b:Title>
    <b:InternetSiteTitle>Design Engineering, Digital Simulation, Engineering 101</b:InternetSiteTitle>
    <b:Year>2017</b:Year>
    <b:Month>January</b:Month>
    <b:Day>04</b:Day>
    <b:URL>http://nlsde.com/2017/01/04/a-brief-history-of-finite-element-analysis/#:~:text=FEA%20was%20developed%20in%20the%201950%20in%20the,Ray%20Clough%20who%20was%20a%20Professor%20at%20Berkeley.</b:URL>
    <b:RefOrder>3</b:RefOrder>
  </b:Source>
  <b:Source>
    <b:Tag>ECo19</b:Tag>
    <b:SourceType>InternetSite</b:SourceType>
    <b:Guid>{48F3B9F8-FA4E-4FDC-BC53-74B9B6F6F4AF}</b:Guid>
    <b:Author>
      <b:Author>
        <b:NameList>
          <b:Person>
            <b:Last>E.Costen</b:Last>
          </b:Person>
        </b:NameList>
      </b:Author>
    </b:Author>
    <b:Title>FEA vs Hand Calculations | Predicting Performance Before Prototyping</b:Title>
    <b:InternetSiteTitle>ASR engineering</b:InternetSiteTitle>
    <b:Year>2019</b:Year>
    <b:Month>4</b:Month>
    <b:Day>2</b:Day>
    <b:URL>https://asrengineering.com/2019/04/02/fea-vs-hand-calculations/</b:URL>
    <b:RefOrder>4</b:RefOrder>
  </b:Source>
  <b:Source>
    <b:Tag>Ent19</b:Tag>
    <b:SourceType>InternetSite</b:SourceType>
    <b:Guid>{FBFB295E-393F-49AD-BD84-D203F0F4A112}</b:Guid>
    <b:Author>
      <b:Author>
        <b:NameList>
          <b:Person>
            <b:Last>Enterfea</b:Last>
          </b:Person>
        </b:NameList>
      </b:Author>
    </b:Author>
    <b:Title>Can You do Finite Element Analysis by Hand?</b:Title>
    <b:Year>2019</b:Year>
    <b:URL>https://enterfea.com/finite-element-analysis-by-hand/</b:URL>
    <b:RefOrder>15</b:RefOrder>
  </b:Source>
  <b:Source>
    <b:Tag>Ind21</b:Tag>
    <b:SourceType>InternetSite</b:SourceType>
    <b:Guid>{715304F5-9499-40FB-AFD9-20C5BA644213}</b:Guid>
    <b:Author>
      <b:Author>
        <b:NameList>
          <b:Person>
            <b:Last>Indovance</b:Last>
          </b:Person>
        </b:NameList>
      </b:Author>
    </b:Author>
    <b:Title>Why use FEA (Finite Element Analysis)? A Complete Guide</b:Title>
    <b:Year>2021</b:Year>
    <b:Month>12</b:Month>
    <b:Day>8</b:Day>
    <b:URL>https://www.indovance.com/knowledge-center/why-use-fea-finite-element-analysis-a-complete-guide/#:~:text=Advantages%20of%20FEA%201%20Make%20sure%20your%20design,a%20result%2C%20eliminate%20uncertainty%20during%20the%20design%20phase.</b:URL>
    <b:RefOrder>5</b:RefOrder>
  </b:Source>
  <b:Source>
    <b:Tag>GSc21</b:Tag>
    <b:SourceType>InternetSite</b:SourceType>
    <b:Guid>{51BF412E-48C2-4382-A6B0-E456F53D1A20}</b:Guid>
    <b:Author>
      <b:Author>
        <b:NameList>
          <b:Person>
            <b:Last>G.Scott</b:Last>
          </b:Person>
        </b:NameList>
      </b:Author>
    </b:Author>
    <b:Title>The Difference Between Linear and Nonlinear Finite Element Analysis (FEA)</b:Title>
    <b:Year>2021</b:Year>
    <b:Month>9</b:Month>
    <b:Day>15</b:Day>
    <b:URL>https://control.com/technical-articles/the-difference-between-linear-and-nonlinear-finite-element-analysis-fea/</b:URL>
    <b:RefOrder>6</b:RefOrder>
  </b:Source>
  <b:Source>
    <b:Tag>Tri16</b:Tag>
    <b:SourceType>InternetSite</b:SourceType>
    <b:Guid>{9A0B3B3A-4CD2-4759-8FE7-53BB97AF1D96}</b:Guid>
    <b:Author>
      <b:Author>
        <b:NameList>
          <b:Person>
            <b:Last>Trivista</b:Last>
          </b:Person>
        </b:NameList>
      </b:Author>
    </b:Author>
    <b:Title>FEA / STATIC STRESS ANALYSIS</b:Title>
    <b:Year>2016</b:Year>
    <b:URL>https://trivista.co.uk/design-and-analysis/fea-overview/static-stress-analysis/</b:URL>
    <b:RefOrder>7</b:RefOrder>
  </b:Source>
  <b:Source>
    <b:Tag>HVR22</b:Tag>
    <b:SourceType>InternetSite</b:SourceType>
    <b:Guid>{91D98A86-B81C-4C0B-82BB-DD46FB16367B}</b:Guid>
    <b:Author>
      <b:Author>
        <b:NameList>
          <b:Person>
            <b:Last>HVR</b:Last>
          </b:Person>
        </b:NameList>
      </b:Author>
    </b:Author>
    <b:Title>Dynamic FEA</b:Title>
    <b:InternetSiteTitle>HVR engineering</b:InternetSiteTitle>
    <b:Year>2022</b:Year>
    <b:URL>https://www.hvrengineering.com/services/dynamic-fea/</b:URL>
    <b:RefOrder>8</b:RefOrder>
  </b:Source>
  <b:Source>
    <b:Tag>Vis22</b:Tag>
    <b:SourceType>InternetSite</b:SourceType>
    <b:Guid>{21491443-AC4D-4BD5-859F-BEADE19BFCFD}</b:Guid>
    <b:Author>
      <b:Author>
        <b:NameList>
          <b:Person>
            <b:Last>Visweswaran</b:Last>
          </b:Person>
        </b:NameList>
      </b:Author>
    </b:Author>
    <b:Title>Thermal Analysis in FEM</b:Title>
    <b:Year>2022</b:Year>
    <b:Month>02</b:Month>
    <b:Day>10</b:Day>
    <b:URL>https://graphlertech.com/thermal-analysis-in-fem/#:~:text=Thermal%20analysis%20is%20a%20technique%20in%20FEA%2C%20where,electronic%20components%20or%20the%20heating%20of%20EV%20batteries.</b:URL>
    <b:RefOrder>9</b:RefOrder>
  </b:Source>
  <b:Source>
    <b:Tag>TAb15</b:Tag>
    <b:SourceType>InternetSite</b:SourceType>
    <b:Guid>{FEDFF122-DCCB-4B21-B265-3F41A0D628D4}</b:Guid>
    <b:Author>
      <b:Author>
        <b:NameList>
          <b:Person>
            <b:Last>T.Abbey</b:Last>
          </b:Person>
        </b:NameList>
      </b:Author>
    </b:Author>
    <b:Title>Linear and Nonlinear Buckling in FEA</b:Title>
    <b:Year>2015</b:Year>
    <b:Month>08</b:Month>
    <b:Day>3</b:Day>
    <b:URL>https://www.digitalengineering247.com/article/linear-and-nonlinear-buckling-in-fea/#:~:text=The%20most%20basic%20form%20of%20buckling%20analysis%20in,to%20the%20linear%20static%20stiffness%20in%20the%20element.</b:URL>
    <b:RefOrder>10</b:RefOrder>
  </b:Source>
  <b:Source>
    <b:Tag>TAb13</b:Tag>
    <b:SourceType>InternetSite</b:SourceType>
    <b:Guid>{EF4B1461-1670-4AE9-9BFD-93078DC0C100}</b:Guid>
    <b:Author>
      <b:Author>
        <b:NameList>
          <b:Person>
            <b:Last>T.Abbey</b:Last>
          </b:Person>
        </b:NameList>
      </b:Author>
    </b:Author>
    <b:Title>Conduct Fatigue Analysis using FEA</b:Title>
    <b:Year>2013</b:Year>
    <b:Month>06</b:Month>
    <b:Day>1</b:Day>
    <b:URL>https://www.digitalengineering247.com/article/conduct-fatigue-analysis-using-fea/#:~:text=A%20fatigue%20%E2%80%9Cfailure%E2%80%9D%20is%20an%20indication%20that%20a,and%20minimum%20stresses%20under%20cyclic%20loading%20are%20considered.</b:URL>
    <b:RefOrder>11</b:RefOrder>
  </b:Source>
  <b:Source>
    <b:Tag>Fem17</b:Tag>
    <b:SourceType>InternetSite</b:SourceType>
    <b:Guid>{3E6848D1-48FE-439B-8F6A-05C74D3139E6}</b:Guid>
    <b:Author>
      <b:Author>
        <b:NameList>
          <b:Person>
            <b:Last>Femto</b:Last>
          </b:Person>
        </b:NameList>
      </b:Author>
    </b:Author>
    <b:Title>Get an impression of the usage and possibilities of CFD.</b:Title>
    <b:Year>2017</b:Year>
    <b:Month>04</b:Month>
    <b:Day>2017</b:Day>
    <b:URL>https://www.femto.eu/stories/what-is-cfd/</b:URL>
    <b:RefOrder>12</b:RefOrder>
  </b:Source>
  <b:Source>
    <b:Tag>ptc22</b:Tag>
    <b:SourceType>InternetSite</b:SourceType>
    <b:Guid>{E76F100C-8338-4062-9ED7-D454F89D8758}</b:Guid>
    <b:Author>
      <b:Author>
        <b:NameList>
          <b:Person>
            <b:Last>ptc</b:Last>
          </b:Person>
        </b:NameList>
      </b:Author>
    </b:Author>
    <b:Title>Computer-Aided Engineering (CAE)</b:Title>
    <b:InternetSiteTitle>COMPUTER-AIDED ENGINEERING</b:InternetSiteTitle>
    <b:Year>2022</b:Year>
    <b:URL>https://www.ptc.com/en/technologies/cad/computer-aided-engineering</b:URL>
    <b:RefOrder>13</b:RefOrder>
  </b:Source>
  <b:Source>
    <b:Tag>KFi22</b:Tag>
    <b:SourceType>InternetSite</b:SourceType>
    <b:Guid>{9A671FA0-3CD9-4CDA-9AEB-65214F9995F8}</b:Guid>
    <b:Author>
      <b:Author>
        <b:NameList>
          <b:Person>
            <b:Last>K.Finlayson</b:Last>
          </b:Person>
        </b:NameList>
      </b:Author>
    </b:Author>
    <b:Title>Prototype testing: How to nail your next product launch</b:Title>
    <b:Year>2022</b:Year>
    <b:URL>https://maze.co/blog/prototype-testing/#:~:text=What%20is%20prototype%20testing%3F%20Prototype%20testing%20is%20the,a%20product%20that%20meets%20users%27%20needs%20and%20expectations.</b:URL>
    <b:RefOrder>14</b:RefOrder>
  </b:Source>
</b:Sources>
</file>

<file path=customXml/itemProps1.xml><?xml version="1.0" encoding="utf-8"?>
<ds:datastoreItem xmlns:ds="http://schemas.openxmlformats.org/officeDocument/2006/customXml" ds:itemID="{12E19963-C074-45F3-BA36-66CCBF564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5</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William Storey (2017535)</dc:creator>
  <cp:keywords/>
  <dc:description/>
  <cp:lastModifiedBy>Sean William Storey (2017535)</cp:lastModifiedBy>
  <cp:revision>16</cp:revision>
  <dcterms:created xsi:type="dcterms:W3CDTF">2022-10-26T11:15:00Z</dcterms:created>
  <dcterms:modified xsi:type="dcterms:W3CDTF">2022-11-04T15:35:00Z</dcterms:modified>
</cp:coreProperties>
</file>