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30CE6D" w14:textId="6AA8BB1E" w:rsidR="00BB59D2" w:rsidRPr="00BB59D2" w:rsidRDefault="00BB59D2" w:rsidP="00BB59D2">
      <w:pPr>
        <w:pStyle w:val="Title"/>
        <w:rPr>
          <w:sz w:val="48"/>
          <w:szCs w:val="48"/>
        </w:rPr>
      </w:pPr>
      <w:r w:rsidRPr="00BB59D2">
        <w:rPr>
          <w:sz w:val="48"/>
          <w:szCs w:val="48"/>
        </w:rPr>
        <w:t xml:space="preserve">LCLM 6004 RESEARCH METHODS FOR BUSINESS </w:t>
      </w:r>
    </w:p>
    <w:p w14:paraId="52D0F22A" w14:textId="77777777" w:rsidR="00BB59D2" w:rsidRPr="00BB59D2" w:rsidRDefault="00BB59D2" w:rsidP="00BB59D2">
      <w:pPr>
        <w:rPr>
          <w:sz w:val="52"/>
          <w:szCs w:val="52"/>
        </w:rPr>
      </w:pPr>
    </w:p>
    <w:p w14:paraId="2A247E2F" w14:textId="77777777" w:rsidR="006D1968" w:rsidRDefault="00BB59D2" w:rsidP="00BB59D2">
      <w:pPr>
        <w:rPr>
          <w:sz w:val="52"/>
          <w:szCs w:val="52"/>
        </w:rPr>
      </w:pPr>
      <w:r>
        <w:rPr>
          <w:sz w:val="52"/>
          <w:szCs w:val="52"/>
        </w:rPr>
        <w:t xml:space="preserve">             </w:t>
      </w:r>
    </w:p>
    <w:p w14:paraId="6BE96777" w14:textId="77777777" w:rsidR="006D1968" w:rsidRDefault="006D1968" w:rsidP="00BB59D2">
      <w:pPr>
        <w:rPr>
          <w:sz w:val="52"/>
          <w:szCs w:val="52"/>
        </w:rPr>
      </w:pPr>
    </w:p>
    <w:p w14:paraId="0F28F7A0" w14:textId="550996C2" w:rsidR="00BB59D2" w:rsidRPr="00AD047F" w:rsidRDefault="00BB59D2" w:rsidP="006D1968">
      <w:pPr>
        <w:jc w:val="center"/>
        <w:rPr>
          <w:rFonts w:ascii="Arial" w:hAnsi="Arial" w:cs="Arial"/>
          <w:sz w:val="52"/>
          <w:szCs w:val="52"/>
          <w:u w:val="single"/>
        </w:rPr>
      </w:pPr>
      <w:r w:rsidRPr="00AD047F">
        <w:rPr>
          <w:rFonts w:ascii="Arial" w:hAnsi="Arial" w:cs="Arial"/>
          <w:sz w:val="52"/>
          <w:szCs w:val="52"/>
          <w:u w:val="single"/>
        </w:rPr>
        <w:t>RESEARCH PROPOSAL</w:t>
      </w:r>
    </w:p>
    <w:p w14:paraId="5A6084A3" w14:textId="77777777" w:rsidR="00AD047F" w:rsidRPr="00AD047F" w:rsidRDefault="00AD047F" w:rsidP="006D1968">
      <w:pPr>
        <w:jc w:val="center"/>
        <w:rPr>
          <w:rFonts w:ascii="Arial" w:hAnsi="Arial" w:cs="Arial"/>
          <w:sz w:val="52"/>
          <w:szCs w:val="52"/>
        </w:rPr>
      </w:pPr>
    </w:p>
    <w:p w14:paraId="1CE7F0FB" w14:textId="1C89EF48" w:rsidR="00AD047F" w:rsidRPr="00AD047F" w:rsidRDefault="00AD047F" w:rsidP="00AD047F">
      <w:pPr>
        <w:jc w:val="center"/>
        <w:rPr>
          <w:rFonts w:ascii="Arial" w:hAnsi="Arial" w:cs="Arial"/>
          <w:sz w:val="40"/>
          <w:szCs w:val="40"/>
          <w:u w:val="single"/>
        </w:rPr>
      </w:pPr>
      <w:r w:rsidRPr="00AD047F">
        <w:rPr>
          <w:rFonts w:ascii="Arial" w:hAnsi="Arial" w:cs="Arial"/>
          <w:sz w:val="40"/>
          <w:szCs w:val="40"/>
          <w:u w:val="single"/>
        </w:rPr>
        <w:t>THE IMPACT OF REMOTE WORKING AFTER COVID-19</w:t>
      </w:r>
    </w:p>
    <w:p w14:paraId="365EAB47" w14:textId="77777777" w:rsidR="006D1968" w:rsidRPr="00AD047F" w:rsidRDefault="006D1968" w:rsidP="00BB59D2">
      <w:pPr>
        <w:rPr>
          <w:rFonts w:ascii="Arial" w:hAnsi="Arial" w:cs="Arial"/>
          <w:sz w:val="28"/>
          <w:szCs w:val="28"/>
        </w:rPr>
      </w:pPr>
    </w:p>
    <w:p w14:paraId="1980FC82" w14:textId="77777777" w:rsidR="006D1968" w:rsidRPr="00AD047F" w:rsidRDefault="006D1968" w:rsidP="00BB59D2">
      <w:pPr>
        <w:rPr>
          <w:rFonts w:ascii="Arial" w:hAnsi="Arial" w:cs="Arial"/>
          <w:sz w:val="28"/>
          <w:szCs w:val="28"/>
        </w:rPr>
      </w:pPr>
    </w:p>
    <w:p w14:paraId="02E14757" w14:textId="77777777" w:rsidR="006D1968" w:rsidRPr="00AD047F" w:rsidRDefault="006D1968" w:rsidP="006D1968">
      <w:pPr>
        <w:jc w:val="center"/>
        <w:rPr>
          <w:rFonts w:ascii="Arial" w:hAnsi="Arial" w:cs="Arial"/>
          <w:sz w:val="28"/>
          <w:szCs w:val="28"/>
        </w:rPr>
      </w:pPr>
    </w:p>
    <w:p w14:paraId="526D232F" w14:textId="77777777" w:rsidR="006D1968" w:rsidRPr="00AD047F" w:rsidRDefault="006D1968" w:rsidP="006D1968">
      <w:pPr>
        <w:jc w:val="center"/>
        <w:rPr>
          <w:rFonts w:ascii="Arial" w:hAnsi="Arial" w:cs="Arial"/>
          <w:sz w:val="28"/>
          <w:szCs w:val="28"/>
          <w:u w:val="single"/>
        </w:rPr>
      </w:pPr>
    </w:p>
    <w:p w14:paraId="2BEFCC44" w14:textId="03DFAD16" w:rsidR="00BB59D2" w:rsidRPr="00AD047F" w:rsidRDefault="00BB59D2" w:rsidP="006D1968">
      <w:pPr>
        <w:jc w:val="center"/>
        <w:rPr>
          <w:rFonts w:ascii="Arial" w:hAnsi="Arial" w:cs="Arial"/>
          <w:sz w:val="40"/>
          <w:szCs w:val="40"/>
          <w:u w:val="single"/>
        </w:rPr>
      </w:pPr>
      <w:r w:rsidRPr="00AD047F">
        <w:rPr>
          <w:rFonts w:ascii="Arial" w:hAnsi="Arial" w:cs="Arial"/>
          <w:sz w:val="40"/>
          <w:szCs w:val="40"/>
          <w:u w:val="single"/>
        </w:rPr>
        <w:t>STUDENT NAME: ANA-MARIA VLAD</w:t>
      </w:r>
    </w:p>
    <w:p w14:paraId="7FA869E3" w14:textId="76091F1A" w:rsidR="00BB59D2" w:rsidRPr="00AD047F" w:rsidRDefault="00BB59D2" w:rsidP="006D1968">
      <w:pPr>
        <w:jc w:val="center"/>
        <w:rPr>
          <w:rFonts w:ascii="Arial" w:hAnsi="Arial" w:cs="Arial"/>
          <w:sz w:val="40"/>
          <w:szCs w:val="40"/>
          <w:u w:val="single"/>
        </w:rPr>
      </w:pPr>
      <w:r w:rsidRPr="00AD047F">
        <w:rPr>
          <w:rFonts w:ascii="Arial" w:hAnsi="Arial" w:cs="Arial"/>
          <w:sz w:val="40"/>
          <w:szCs w:val="40"/>
          <w:u w:val="single"/>
        </w:rPr>
        <w:t>STUDENT NUMBER: 2129604</w:t>
      </w:r>
    </w:p>
    <w:p w14:paraId="2468206E" w14:textId="301680BD" w:rsidR="00BB59D2" w:rsidRPr="00AD047F" w:rsidRDefault="00BB59D2" w:rsidP="00AC5A92">
      <w:pPr>
        <w:jc w:val="center"/>
        <w:rPr>
          <w:rFonts w:ascii="Arial" w:hAnsi="Arial" w:cs="Arial"/>
          <w:sz w:val="40"/>
          <w:szCs w:val="40"/>
          <w:u w:val="single"/>
        </w:rPr>
      </w:pPr>
      <w:r w:rsidRPr="00AD047F">
        <w:rPr>
          <w:rFonts w:ascii="Arial" w:hAnsi="Arial" w:cs="Arial"/>
          <w:sz w:val="40"/>
          <w:szCs w:val="40"/>
          <w:u w:val="single"/>
        </w:rPr>
        <w:t xml:space="preserve">LECTURER NAME: </w:t>
      </w:r>
      <w:r w:rsidR="006D1968" w:rsidRPr="00AD047F">
        <w:rPr>
          <w:rFonts w:ascii="Arial" w:hAnsi="Arial" w:cs="Arial"/>
          <w:sz w:val="40"/>
          <w:szCs w:val="40"/>
          <w:u w:val="single"/>
        </w:rPr>
        <w:t xml:space="preserve">DR. </w:t>
      </w:r>
      <w:r w:rsidR="006D1968" w:rsidRPr="00AD047F">
        <w:rPr>
          <w:rFonts w:ascii="Arial" w:hAnsi="Arial" w:cs="Arial"/>
          <w:sz w:val="40"/>
          <w:szCs w:val="40"/>
          <w:u w:val="single"/>
        </w:rPr>
        <w:t>Koushik Das Sarma</w:t>
      </w:r>
    </w:p>
    <w:p w14:paraId="7129BA4D" w14:textId="77777777" w:rsidR="00AC5A92" w:rsidRDefault="00AC5A92">
      <w:pPr>
        <w:pStyle w:val="Heading2"/>
        <w:rPr>
          <w:rFonts w:ascii="Arial" w:eastAsiaTheme="minorEastAsia" w:hAnsi="Arial" w:cs="Arial"/>
          <w:b w:val="0"/>
          <w:bCs w:val="0"/>
          <w:color w:val="auto"/>
          <w:sz w:val="22"/>
          <w:szCs w:val="22"/>
        </w:rPr>
      </w:pPr>
    </w:p>
    <w:p w14:paraId="05A89ADC" w14:textId="2E06BD6B" w:rsidR="00AC5A92" w:rsidRPr="008D1863" w:rsidRDefault="008D1863" w:rsidP="008D1863">
      <w:pPr>
        <w:pStyle w:val="Heading2"/>
        <w:jc w:val="center"/>
        <w:rPr>
          <w:rFonts w:ascii="Arial" w:eastAsiaTheme="minorEastAsia" w:hAnsi="Arial" w:cs="Arial"/>
          <w:b w:val="0"/>
          <w:bCs w:val="0"/>
          <w:color w:val="auto"/>
          <w:sz w:val="40"/>
          <w:szCs w:val="40"/>
          <w:u w:val="single"/>
        </w:rPr>
      </w:pPr>
      <w:r w:rsidRPr="008D1863">
        <w:rPr>
          <w:rFonts w:ascii="Arial" w:eastAsiaTheme="minorEastAsia" w:hAnsi="Arial" w:cs="Arial"/>
          <w:b w:val="0"/>
          <w:bCs w:val="0"/>
          <w:color w:val="auto"/>
          <w:sz w:val="40"/>
          <w:szCs w:val="40"/>
          <w:u w:val="single"/>
        </w:rPr>
        <w:t>The Impact of Remote Working After COVID-19</w:t>
      </w:r>
    </w:p>
    <w:p w14:paraId="1347C24F" w14:textId="77777777" w:rsidR="00AC5A92" w:rsidRDefault="00AC5A92">
      <w:pPr>
        <w:pStyle w:val="Heading2"/>
        <w:rPr>
          <w:rFonts w:ascii="Arial" w:eastAsiaTheme="minorEastAsia" w:hAnsi="Arial" w:cs="Arial"/>
          <w:b w:val="0"/>
          <w:bCs w:val="0"/>
          <w:color w:val="auto"/>
          <w:sz w:val="22"/>
          <w:szCs w:val="22"/>
        </w:rPr>
      </w:pPr>
    </w:p>
    <w:p w14:paraId="1D1F4EEC" w14:textId="77777777" w:rsidR="00543E41" w:rsidRDefault="00543E41">
      <w:pPr>
        <w:pStyle w:val="Heading2"/>
        <w:rPr>
          <w:rFonts w:ascii="Arial" w:eastAsiaTheme="minorEastAsia" w:hAnsi="Arial" w:cs="Arial"/>
          <w:color w:val="auto"/>
          <w:sz w:val="22"/>
          <w:szCs w:val="22"/>
        </w:rPr>
      </w:pPr>
    </w:p>
    <w:p w14:paraId="4D1E130D" w14:textId="77777777" w:rsidR="00543E41" w:rsidRPr="00AD047F" w:rsidRDefault="00543E41" w:rsidP="00AD047F">
      <w:pPr>
        <w:pStyle w:val="Heading2"/>
        <w:spacing w:line="360" w:lineRule="auto"/>
        <w:rPr>
          <w:rFonts w:ascii="Arial" w:eastAsiaTheme="minorEastAsia" w:hAnsi="Arial" w:cs="Arial"/>
          <w:color w:val="auto"/>
          <w:sz w:val="22"/>
          <w:szCs w:val="22"/>
        </w:rPr>
      </w:pPr>
    </w:p>
    <w:p w14:paraId="0D7C0121" w14:textId="55237A77" w:rsidR="008D1863" w:rsidRPr="00AD047F" w:rsidRDefault="00AC5A92" w:rsidP="00AD047F">
      <w:pPr>
        <w:pStyle w:val="Heading2"/>
        <w:spacing w:line="360" w:lineRule="auto"/>
        <w:rPr>
          <w:rFonts w:ascii="Arial" w:eastAsiaTheme="minorEastAsia" w:hAnsi="Arial" w:cs="Arial"/>
          <w:color w:val="auto"/>
          <w:sz w:val="22"/>
          <w:szCs w:val="22"/>
        </w:rPr>
      </w:pPr>
      <w:r w:rsidRPr="00AD047F">
        <w:rPr>
          <w:rFonts w:ascii="Arial" w:eastAsiaTheme="minorEastAsia" w:hAnsi="Arial" w:cs="Arial"/>
          <w:color w:val="auto"/>
          <w:sz w:val="22"/>
          <w:szCs w:val="22"/>
        </w:rPr>
        <w:t>1. Introduction and Identification of Business Issue</w:t>
      </w:r>
    </w:p>
    <w:p w14:paraId="577AA401" w14:textId="1F8D857D" w:rsidR="00543E41" w:rsidRPr="00543E41" w:rsidRDefault="00AC5A92" w:rsidP="00AD047F">
      <w:pPr>
        <w:spacing w:line="360" w:lineRule="auto"/>
        <w:rPr>
          <w:rFonts w:ascii="Arial" w:hAnsi="Arial" w:cs="Arial"/>
          <w:lang w:val="en-GB"/>
        </w:rPr>
      </w:pPr>
      <w:r w:rsidRPr="00AD047F">
        <w:rPr>
          <w:rFonts w:ascii="Arial" w:hAnsi="Arial" w:cs="Arial"/>
        </w:rPr>
        <w:br/>
      </w:r>
      <w:r w:rsidR="00543E41" w:rsidRPr="00AD047F">
        <w:rPr>
          <w:rFonts w:ascii="Arial" w:hAnsi="Arial" w:cs="Arial"/>
          <w:lang w:val="en-GB"/>
        </w:rPr>
        <w:t>The COVID-19 pandemic fundamentally changed organisational operations, with remote working quickly shifting from a marginal practice to a mainstream model. Before the pandemic, only about 5–6% of UK employees mainly worked from home (ONS, 2019). However, during the peak of COVID-19 restrictions in April 2020, this figure increased to 46.6% of the workforce (ONS, 2021). This shift was driven by the need to maintain business continuity and employee safety. Today, remote working remains widespread, with approximately 28% of UK employees working remotely or in hybrid arrangements as of 2024 (ONS, 2024). The rapid adoption of remote working has created both opportunities and challenges for organisations. Benefits include greater flexibility, reduced commuting time, potential cost savings on office space, and improved employee satisfaction for certain roles. However, remote working also introduces several business challenges, including diminished team cohesion, management difficulties, cybersecurity risks, employee isolation, and blurred boundaries between work and personal life. These issues can impact productivity, collaboration, and innovation if not addressed strategically. Furthermore, organisations must consider the long-term financial, technological, and cultural implications of maintaining remote work against potential risks. Many now face the question: should remote working be adopted as a long-term strategy or revert to traditional office-based operations? The importance of studying remote working is amplified by its structural effect on the labour market. For instance, talent acquisition strategies are increasingly influenced by employees’ preference for flexible work options, and organisations that fail to adapt may find it hard to attract and retain skilled workers. This research proposal aims to examine the impact of remote working on businesses, employees, and productivity following the COVID-19 pandemic, to assess its success and sustainability, and to offer evidence-based recommendations for managers and HR practitioners.</w:t>
      </w:r>
    </w:p>
    <w:p w14:paraId="2E63E01A" w14:textId="16F291CF" w:rsidR="00AC5A92" w:rsidRPr="00AD047F" w:rsidRDefault="00AC5A92" w:rsidP="00AD047F">
      <w:pPr>
        <w:spacing w:line="360" w:lineRule="auto"/>
        <w:rPr>
          <w:rFonts w:ascii="Arial" w:hAnsi="Arial" w:cs="Arial"/>
        </w:rPr>
      </w:pPr>
      <w:r w:rsidRPr="00AD047F">
        <w:rPr>
          <w:rFonts w:ascii="Arial" w:hAnsi="Arial" w:cs="Arial"/>
        </w:rPr>
        <w:lastRenderedPageBreak/>
        <w:br/>
      </w:r>
    </w:p>
    <w:p w14:paraId="10A80FE7" w14:textId="77777777" w:rsidR="008D1863" w:rsidRPr="00AD047F" w:rsidRDefault="00AC5A92" w:rsidP="00AD047F">
      <w:pPr>
        <w:spacing w:line="360" w:lineRule="auto"/>
        <w:rPr>
          <w:rFonts w:ascii="Arial" w:hAnsi="Arial" w:cs="Arial"/>
          <w:b/>
          <w:bCs/>
        </w:rPr>
      </w:pPr>
      <w:r w:rsidRPr="00AD047F">
        <w:rPr>
          <w:rFonts w:ascii="Arial" w:hAnsi="Arial" w:cs="Arial"/>
          <w:b/>
          <w:bCs/>
        </w:rPr>
        <w:t>2. Research Aim, Objectives, and Questions</w:t>
      </w:r>
      <w:r w:rsidR="008D1863" w:rsidRPr="00AD047F">
        <w:rPr>
          <w:rFonts w:ascii="Arial" w:hAnsi="Arial" w:cs="Arial"/>
          <w:b/>
          <w:bCs/>
        </w:rPr>
        <w:t xml:space="preserve"> </w:t>
      </w:r>
    </w:p>
    <w:p w14:paraId="2A415F11" w14:textId="77777777" w:rsidR="008D1863" w:rsidRPr="00AD047F" w:rsidRDefault="008D1863" w:rsidP="00AD047F">
      <w:pPr>
        <w:spacing w:line="360" w:lineRule="auto"/>
        <w:rPr>
          <w:rFonts w:ascii="Arial" w:hAnsi="Arial" w:cs="Arial"/>
          <w:b/>
          <w:bCs/>
        </w:rPr>
      </w:pPr>
    </w:p>
    <w:p w14:paraId="1CA8AF41" w14:textId="77777777" w:rsidR="008D1863" w:rsidRPr="00AD047F" w:rsidRDefault="00AC5A92" w:rsidP="00AD047F">
      <w:pPr>
        <w:spacing w:line="360" w:lineRule="auto"/>
        <w:rPr>
          <w:rFonts w:ascii="Arial" w:hAnsi="Arial" w:cs="Arial"/>
        </w:rPr>
      </w:pPr>
      <w:r w:rsidRPr="00AD047F">
        <w:rPr>
          <w:rFonts w:ascii="Arial" w:hAnsi="Arial" w:cs="Arial"/>
        </w:rPr>
        <w:t>This study aims to assess the influence of remote working post-COVID-19, focusing on organisational performance, employee productivity, and work-life balance.</w:t>
      </w:r>
      <w:r w:rsidRPr="00AD047F">
        <w:rPr>
          <w:rFonts w:ascii="Arial" w:hAnsi="Arial" w:cs="Arial"/>
        </w:rPr>
        <w:br/>
        <w:t>Aim:</w:t>
      </w:r>
      <w:r w:rsidRPr="00AD047F">
        <w:rPr>
          <w:rFonts w:ascii="Arial" w:hAnsi="Arial" w:cs="Arial"/>
        </w:rPr>
        <w:br/>
        <w:t>• To explore how remote working, introduced and expanded during COVID-19, has affected business performance and employee experiences.</w:t>
      </w:r>
      <w:r w:rsidRPr="00AD047F">
        <w:rPr>
          <w:rFonts w:ascii="Arial" w:hAnsi="Arial" w:cs="Arial"/>
        </w:rPr>
        <w:br/>
        <w:t>Objectives:</w:t>
      </w:r>
      <w:r w:rsidRPr="00AD047F">
        <w:rPr>
          <w:rFonts w:ascii="Arial" w:hAnsi="Arial" w:cs="Arial"/>
        </w:rPr>
        <w:br/>
        <w:t>• To analyse trends in remote working employment from 2020 to 2024 using secondary data from ONS and Indeed.</w:t>
      </w:r>
      <w:r w:rsidRPr="00AD047F">
        <w:rPr>
          <w:rFonts w:ascii="Arial" w:hAnsi="Arial" w:cs="Arial"/>
        </w:rPr>
        <w:br/>
        <w:t>• To evaluate how remote working impacts employee productivity and well-being.</w:t>
      </w:r>
      <w:r w:rsidRPr="00AD047F">
        <w:rPr>
          <w:rFonts w:ascii="Arial" w:hAnsi="Arial" w:cs="Arial"/>
        </w:rPr>
        <w:br/>
        <w:t>• To investigate employer perspectives on the long-term viability of remote working models.</w:t>
      </w:r>
      <w:r w:rsidRPr="00AD047F">
        <w:rPr>
          <w:rFonts w:ascii="Arial" w:hAnsi="Arial" w:cs="Arial"/>
        </w:rPr>
        <w:br/>
        <w:t>Research Questions:</w:t>
      </w:r>
      <w:r w:rsidRPr="00AD047F">
        <w:rPr>
          <w:rFonts w:ascii="Arial" w:hAnsi="Arial" w:cs="Arial"/>
        </w:rPr>
        <w:br/>
        <w:t>1. How has the adoption of remote working evolved after COVID-19 in terms of job opportunities and employment levels?</w:t>
      </w:r>
      <w:r w:rsidRPr="00AD047F">
        <w:rPr>
          <w:rFonts w:ascii="Arial" w:hAnsi="Arial" w:cs="Arial"/>
        </w:rPr>
        <w:br/>
        <w:t>2. What are the benefits and challenges of remote working for employees and organisations?</w:t>
      </w:r>
      <w:r w:rsidRPr="00AD047F">
        <w:rPr>
          <w:rFonts w:ascii="Arial" w:hAnsi="Arial" w:cs="Arial"/>
        </w:rPr>
        <w:br/>
        <w:t>3. What are the implications of sustained remote working for business performance and employee satisfaction?</w:t>
      </w:r>
    </w:p>
    <w:p w14:paraId="6622642A" w14:textId="77777777" w:rsidR="008D1863" w:rsidRPr="00AD047F" w:rsidRDefault="008D1863" w:rsidP="00AD047F">
      <w:pPr>
        <w:spacing w:line="360" w:lineRule="auto"/>
        <w:rPr>
          <w:rFonts w:ascii="Arial" w:hAnsi="Arial" w:cs="Arial"/>
        </w:rPr>
      </w:pPr>
    </w:p>
    <w:p w14:paraId="6597C069" w14:textId="77777777" w:rsidR="008D1863" w:rsidRPr="00AD047F" w:rsidRDefault="00AC5A92" w:rsidP="00AD047F">
      <w:pPr>
        <w:spacing w:line="360" w:lineRule="auto"/>
        <w:rPr>
          <w:rFonts w:ascii="Arial" w:hAnsi="Arial" w:cs="Arial"/>
          <w:b/>
          <w:bCs/>
        </w:rPr>
      </w:pPr>
      <w:r w:rsidRPr="00AD047F">
        <w:rPr>
          <w:rFonts w:ascii="Arial" w:hAnsi="Arial" w:cs="Arial"/>
          <w:b/>
          <w:bCs/>
        </w:rPr>
        <w:t>3. Preliminary Literature Review</w:t>
      </w:r>
      <w:r w:rsidR="008D1863" w:rsidRPr="00AD047F">
        <w:rPr>
          <w:rFonts w:ascii="Arial" w:hAnsi="Arial" w:cs="Arial"/>
          <w:b/>
          <w:bCs/>
        </w:rPr>
        <w:t xml:space="preserve"> </w:t>
      </w:r>
    </w:p>
    <w:p w14:paraId="4E52E9FB" w14:textId="77777777" w:rsidR="008D1863" w:rsidRPr="00AD047F" w:rsidRDefault="008D1863" w:rsidP="00AD047F">
      <w:pPr>
        <w:spacing w:line="360" w:lineRule="auto"/>
        <w:rPr>
          <w:rFonts w:ascii="Arial" w:hAnsi="Arial" w:cs="Arial"/>
        </w:rPr>
      </w:pPr>
    </w:p>
    <w:p w14:paraId="43075C24" w14:textId="69927F5F" w:rsidR="00AC5A92" w:rsidRPr="00AD047F" w:rsidRDefault="008D1863" w:rsidP="00AD047F">
      <w:pPr>
        <w:spacing w:line="360" w:lineRule="auto"/>
        <w:rPr>
          <w:rFonts w:ascii="Arial" w:hAnsi="Arial" w:cs="Arial"/>
        </w:rPr>
      </w:pPr>
      <w:r w:rsidRPr="00AD047F">
        <w:rPr>
          <w:rFonts w:ascii="Arial" w:hAnsi="Arial" w:cs="Arial"/>
        </w:rPr>
        <w:t xml:space="preserve">A growing body of research examines the pandemic’s impact on work patterns. Initial ONS data show that in April 2020, 46.6% of employed people in the UK worked from home, mainly due to the pandemic (ONS, 2020). Over time, although the proportion of workers working solely from home declined from early pandemic peaks, hybrid working arrangements grew, and by 2024–2025, more than a quarter of workers reported hybrid </w:t>
      </w:r>
      <w:r w:rsidRPr="00AD047F">
        <w:rPr>
          <w:rFonts w:ascii="Arial" w:hAnsi="Arial" w:cs="Arial"/>
        </w:rPr>
        <w:lastRenderedPageBreak/>
        <w:t>arrangements. These long-term trends suggest a structural change rather than a temporary shift. Job-market indicators support this behavioural change. Indeed’s Hiring Lab data reveal that the proportion of UK job adverts mentioning remote and/or hybrid options rose significantly during the pandemic (peaking in early 2022) and remained notable in late 2023 (around low double-digit percentages). Indeed’s UK job listings also show thousands of vacancies labelled as remote, indicating ongoing employer demand for remote workers in the post-pandemic labour market. These trends in job listings signal a shift in employer acceptance of remote work. Themes within the literature show mixed results regarding productivity, with some studies reporting neutral or positive effects, while others highlight challenges to coordination or innovation. Research on employee well-being emphasises both benefits (reduced commuting, increased flexibility) and drawbacks (isolation, blurred work–life boundaries). Management and HR literature emphasise the importance of developing new performance metrics, implementing effective communication protocols, and establishing a robust digital infrastructure. There is also increasing evidence of sectoral differences: knowledge and digital sectors are more adaptable to remote work, whereas frontline services are less able to implement homeworking. Gaps. Existing literature provides detailed statistics on prevalence and some sectoral analyses, but fewer studies systematically connect labour market signals (such as job postings) with organisational outcomes and management practices across sectors. There is also limited synthesis combining national statistics with job-listing data to infer employer intent and labour demand shifts. This study aims to address that gap using secondary data.</w:t>
      </w:r>
    </w:p>
    <w:p w14:paraId="756FAB86" w14:textId="0C66B5A3" w:rsidR="00247F4C" w:rsidRPr="00AD047F" w:rsidRDefault="00AC5A92" w:rsidP="00AD047F">
      <w:pPr>
        <w:pStyle w:val="Heading2"/>
        <w:spacing w:line="360" w:lineRule="auto"/>
        <w:rPr>
          <w:rFonts w:ascii="Arial" w:hAnsi="Arial" w:cs="Arial"/>
          <w:sz w:val="22"/>
          <w:szCs w:val="22"/>
        </w:rPr>
      </w:pPr>
      <w:r w:rsidRPr="00AD047F">
        <w:rPr>
          <w:rFonts w:ascii="Arial" w:eastAsiaTheme="minorEastAsia" w:hAnsi="Arial" w:cs="Arial"/>
          <w:b w:val="0"/>
          <w:bCs w:val="0"/>
          <w:color w:val="auto"/>
          <w:sz w:val="22"/>
          <w:szCs w:val="22"/>
        </w:rPr>
        <w:br/>
      </w:r>
    </w:p>
    <w:p w14:paraId="7462C035" w14:textId="67EFCBF0" w:rsidR="00CB4D6E" w:rsidRPr="00AD047F" w:rsidRDefault="00960C3C" w:rsidP="00AD047F">
      <w:pPr>
        <w:pStyle w:val="Heading2"/>
        <w:spacing w:line="360" w:lineRule="auto"/>
        <w:rPr>
          <w:rFonts w:ascii="Arial" w:hAnsi="Arial" w:cs="Arial"/>
          <w:color w:val="auto"/>
          <w:sz w:val="22"/>
          <w:szCs w:val="22"/>
        </w:rPr>
      </w:pPr>
      <w:r w:rsidRPr="00AD047F">
        <w:rPr>
          <w:rFonts w:ascii="Arial" w:hAnsi="Arial" w:cs="Arial"/>
          <w:color w:val="auto"/>
          <w:sz w:val="22"/>
          <w:szCs w:val="22"/>
        </w:rPr>
        <w:t>4. Research Methodology &amp; Design</w:t>
      </w:r>
    </w:p>
    <w:p w14:paraId="01703480" w14:textId="77777777" w:rsidR="008E18F8" w:rsidRPr="00AD047F" w:rsidRDefault="00960C3C" w:rsidP="00AD047F">
      <w:pPr>
        <w:spacing w:line="360" w:lineRule="auto"/>
        <w:rPr>
          <w:rFonts w:ascii="Arial" w:hAnsi="Arial" w:cs="Arial"/>
          <w:lang w:val="en-GB"/>
        </w:rPr>
      </w:pPr>
      <w:r w:rsidRPr="00AD047F">
        <w:rPr>
          <w:rFonts w:ascii="Arial" w:hAnsi="Arial" w:cs="Arial"/>
        </w:rPr>
        <w:br/>
      </w:r>
      <w:r w:rsidR="008E18F8" w:rsidRPr="00AD047F">
        <w:rPr>
          <w:rFonts w:ascii="Arial" w:hAnsi="Arial" w:cs="Arial"/>
          <w:lang w:val="en-GB"/>
        </w:rPr>
        <w:t>Approach</w:t>
      </w:r>
    </w:p>
    <w:p w14:paraId="3B028334" w14:textId="77777777" w:rsidR="008E18F8" w:rsidRPr="00AD047F" w:rsidRDefault="008E18F8" w:rsidP="00AD047F">
      <w:pPr>
        <w:spacing w:line="360" w:lineRule="auto"/>
        <w:rPr>
          <w:rFonts w:ascii="Arial" w:hAnsi="Arial" w:cs="Arial"/>
          <w:lang w:val="en-GB"/>
        </w:rPr>
      </w:pPr>
      <w:r w:rsidRPr="00AD047F">
        <w:rPr>
          <w:rFonts w:ascii="Arial" w:hAnsi="Arial" w:cs="Arial"/>
          <w:lang w:val="en-GB"/>
        </w:rPr>
        <w:t>This project is a secondary quantitative study that combines national statistical sources (ONS) with job market data (Indeed—Hiring Lab reports and live job listings), along with peer-reviewed academic articles and industry reports. The study will perform descriptive and trend analyses and synthesise existing findings to draw practical insights.</w:t>
      </w:r>
    </w:p>
    <w:p w14:paraId="6EA4C71F" w14:textId="77777777" w:rsidR="008E18F8" w:rsidRPr="00AD047F" w:rsidRDefault="008E18F8" w:rsidP="00AD047F">
      <w:pPr>
        <w:spacing w:line="360" w:lineRule="auto"/>
        <w:rPr>
          <w:rFonts w:ascii="Arial" w:hAnsi="Arial" w:cs="Arial"/>
          <w:lang w:val="en-GB"/>
        </w:rPr>
      </w:pPr>
      <w:r w:rsidRPr="00AD047F">
        <w:rPr>
          <w:rFonts w:ascii="Arial" w:hAnsi="Arial" w:cs="Arial"/>
          <w:lang w:val="en-GB"/>
        </w:rPr>
        <w:t>Data sources</w:t>
      </w:r>
    </w:p>
    <w:p w14:paraId="705CD1C2" w14:textId="77777777" w:rsidR="008E18F8" w:rsidRPr="00AD047F" w:rsidRDefault="008E18F8" w:rsidP="00AD047F">
      <w:pPr>
        <w:spacing w:line="360" w:lineRule="auto"/>
        <w:rPr>
          <w:rFonts w:ascii="Arial" w:hAnsi="Arial" w:cs="Arial"/>
          <w:lang w:val="en-GB"/>
        </w:rPr>
      </w:pPr>
      <w:r w:rsidRPr="00AD047F">
        <w:rPr>
          <w:rFonts w:ascii="Arial" w:hAnsi="Arial" w:cs="Arial"/>
          <w:lang w:val="en-GB"/>
        </w:rPr>
        <w:lastRenderedPageBreak/>
        <w:t>1. Office for National Statistics (ONS) releases and datasets on homeworking, hybrid working, and labour market surveys (time series from April 2020 to the latest releases in 2025). These provide representative, high-quality prevalence statistics.</w:t>
      </w:r>
    </w:p>
    <w:p w14:paraId="6278CC4B" w14:textId="77777777" w:rsidR="008E18F8" w:rsidRPr="00AD047F" w:rsidRDefault="008E18F8" w:rsidP="00AD047F">
      <w:pPr>
        <w:spacing w:line="360" w:lineRule="auto"/>
        <w:rPr>
          <w:rFonts w:ascii="Arial" w:hAnsi="Arial" w:cs="Arial"/>
          <w:lang w:val="en-GB"/>
        </w:rPr>
      </w:pPr>
      <w:r w:rsidRPr="00AD047F">
        <w:rPr>
          <w:rFonts w:ascii="Arial" w:hAnsi="Arial" w:cs="Arial"/>
          <w:lang w:val="en-GB"/>
        </w:rPr>
        <w:t>2. Indeed / Indeed Hiring Lab: historical report charts on the percentage of job postings containing “remote”</w:t>
      </w:r>
      <w:proofErr w:type="gramStart"/>
      <w:r w:rsidRPr="00AD047F">
        <w:rPr>
          <w:rFonts w:ascii="Arial" w:hAnsi="Arial" w:cs="Arial"/>
          <w:lang w:val="en-GB"/>
        </w:rPr>
        <w:t>/“</w:t>
      </w:r>
      <w:proofErr w:type="gramEnd"/>
      <w:r w:rsidRPr="00AD047F">
        <w:rPr>
          <w:rFonts w:ascii="Arial" w:hAnsi="Arial" w:cs="Arial"/>
          <w:lang w:val="en-GB"/>
        </w:rPr>
        <w:t>hybrid” terms and live job-search queries and counts (used to assess employer behaviour in job advertising).</w:t>
      </w:r>
    </w:p>
    <w:p w14:paraId="66496BCD" w14:textId="77777777" w:rsidR="008E18F8" w:rsidRPr="00AD047F" w:rsidRDefault="008E18F8" w:rsidP="00AD047F">
      <w:pPr>
        <w:spacing w:line="360" w:lineRule="auto"/>
        <w:rPr>
          <w:rFonts w:ascii="Arial" w:hAnsi="Arial" w:cs="Arial"/>
          <w:lang w:val="en-GB"/>
        </w:rPr>
      </w:pPr>
      <w:r w:rsidRPr="00AD047F">
        <w:rPr>
          <w:rFonts w:ascii="Arial" w:hAnsi="Arial" w:cs="Arial"/>
          <w:lang w:val="en-GB"/>
        </w:rPr>
        <w:t>3. Academic &amp; industry literature: peer-reviewed articles, think-tank reports, and HR studies on productivity, well-being, and organisational responses to remote work (sourced via university databases and Google Scholar).</w:t>
      </w:r>
    </w:p>
    <w:p w14:paraId="4DE8D172" w14:textId="77777777" w:rsidR="008E18F8" w:rsidRPr="00AD047F" w:rsidRDefault="008E18F8" w:rsidP="00AD047F">
      <w:pPr>
        <w:spacing w:line="360" w:lineRule="auto"/>
        <w:rPr>
          <w:rFonts w:ascii="Arial" w:hAnsi="Arial" w:cs="Arial"/>
          <w:lang w:val="en-GB"/>
        </w:rPr>
      </w:pPr>
      <w:r w:rsidRPr="00AD047F">
        <w:rPr>
          <w:rFonts w:ascii="Arial" w:hAnsi="Arial" w:cs="Arial"/>
          <w:lang w:val="en-GB"/>
        </w:rPr>
        <w:t>Data analysis plan</w:t>
      </w:r>
    </w:p>
    <w:p w14:paraId="62BD6477" w14:textId="77777777" w:rsidR="008E18F8" w:rsidRPr="00AD047F" w:rsidRDefault="008E18F8" w:rsidP="00AD047F">
      <w:pPr>
        <w:spacing w:line="360" w:lineRule="auto"/>
        <w:rPr>
          <w:rFonts w:ascii="Arial" w:hAnsi="Arial" w:cs="Arial"/>
          <w:lang w:val="en-GB"/>
        </w:rPr>
      </w:pPr>
      <w:r w:rsidRPr="00AD047F">
        <w:rPr>
          <w:rFonts w:ascii="Arial" w:hAnsi="Arial" w:cs="Arial"/>
          <w:lang w:val="en-GB"/>
        </w:rPr>
        <w:t>• Trend analysis: compile ONS time series and present changes in proportions working from home, hybrid, or on-site (April 2020 → 2025).</w:t>
      </w:r>
    </w:p>
    <w:p w14:paraId="5C705B19" w14:textId="77777777" w:rsidR="008E18F8" w:rsidRPr="00AD047F" w:rsidRDefault="008E18F8" w:rsidP="00AD047F">
      <w:pPr>
        <w:spacing w:line="360" w:lineRule="auto"/>
        <w:rPr>
          <w:rFonts w:ascii="Arial" w:hAnsi="Arial" w:cs="Arial"/>
          <w:lang w:val="en-GB"/>
        </w:rPr>
      </w:pPr>
      <w:r w:rsidRPr="00AD047F">
        <w:rPr>
          <w:rFonts w:ascii="Arial" w:hAnsi="Arial" w:cs="Arial"/>
          <w:lang w:val="en-GB"/>
        </w:rPr>
        <w:t>• Job-market analysis: extract charts from Indeed Hiring Lab and archived percentages of job postings mentioning remote/hybrid, and sample live search results from Indeed UK (counts of active remote vacancies) to assess employer demand. Compare job-listing shares to ONS prevalence to interpret employer supply/demand signals.</w:t>
      </w:r>
    </w:p>
    <w:p w14:paraId="57D104FE" w14:textId="77777777" w:rsidR="008E18F8" w:rsidRPr="00AD047F" w:rsidRDefault="008E18F8" w:rsidP="00AD047F">
      <w:pPr>
        <w:spacing w:line="360" w:lineRule="auto"/>
        <w:rPr>
          <w:rFonts w:ascii="Arial" w:hAnsi="Arial" w:cs="Arial"/>
          <w:lang w:val="en-GB"/>
        </w:rPr>
      </w:pPr>
      <w:r w:rsidRPr="00AD047F">
        <w:rPr>
          <w:rFonts w:ascii="Arial" w:hAnsi="Arial" w:cs="Arial"/>
          <w:lang w:val="en-GB"/>
        </w:rPr>
        <w:t>• Synthesis: integrate findings from academic studies to discuss effects on productivity and well-being; triangulate with statistical trends and job-market indicators.</w:t>
      </w:r>
    </w:p>
    <w:p w14:paraId="3C3BCDC4" w14:textId="77777777" w:rsidR="008E18F8" w:rsidRPr="00AD047F" w:rsidRDefault="008E18F8" w:rsidP="00AD047F">
      <w:pPr>
        <w:spacing w:line="360" w:lineRule="auto"/>
        <w:rPr>
          <w:rFonts w:ascii="Arial" w:hAnsi="Arial" w:cs="Arial"/>
          <w:lang w:val="en-GB"/>
        </w:rPr>
      </w:pPr>
      <w:r w:rsidRPr="00AD047F">
        <w:rPr>
          <w:rFonts w:ascii="Arial" w:hAnsi="Arial" w:cs="Arial"/>
          <w:lang w:val="en-GB"/>
        </w:rPr>
        <w:t>• Reporting: present descriptive tables, a timeline chart (pre- vs post-pandemic), and a short narrative synthesis of implications.</w:t>
      </w:r>
    </w:p>
    <w:p w14:paraId="21142E16" w14:textId="77777777" w:rsidR="008E18F8" w:rsidRPr="00AD047F" w:rsidRDefault="008E18F8" w:rsidP="00AD047F">
      <w:pPr>
        <w:spacing w:line="360" w:lineRule="auto"/>
        <w:rPr>
          <w:rFonts w:ascii="Arial" w:hAnsi="Arial" w:cs="Arial"/>
          <w:lang w:val="en-GB"/>
        </w:rPr>
      </w:pPr>
      <w:r w:rsidRPr="00AD047F">
        <w:rPr>
          <w:rFonts w:ascii="Arial" w:hAnsi="Arial" w:cs="Arial"/>
          <w:lang w:val="en-GB"/>
        </w:rPr>
        <w:t>Sampling &amp; data reliability</w:t>
      </w:r>
    </w:p>
    <w:p w14:paraId="01385342" w14:textId="166E43AA" w:rsidR="008E18F8" w:rsidRPr="00AD047F" w:rsidRDefault="008E18F8" w:rsidP="00AD047F">
      <w:pPr>
        <w:spacing w:line="360" w:lineRule="auto"/>
        <w:rPr>
          <w:rFonts w:ascii="Arial" w:hAnsi="Arial" w:cs="Arial"/>
          <w:lang w:val="en-GB"/>
        </w:rPr>
      </w:pPr>
      <w:r w:rsidRPr="00AD047F">
        <w:rPr>
          <w:rFonts w:ascii="Arial" w:hAnsi="Arial" w:cs="Arial"/>
          <w:lang w:val="en-GB"/>
        </w:rPr>
        <w:t>This study utilises complete population estimates where available (ONS survey series) and aggregated job listing samples (Indeed). ONS data are nationally representative; job-listing data are proxies for employer demand and may not encompass all hiring channels. These limitations will be explicitly acknowledged.</w:t>
      </w:r>
    </w:p>
    <w:p w14:paraId="4565637D" w14:textId="77777777" w:rsidR="008E18F8" w:rsidRPr="00AD047F" w:rsidRDefault="008E18F8" w:rsidP="00AD047F">
      <w:pPr>
        <w:spacing w:line="360" w:lineRule="auto"/>
        <w:rPr>
          <w:rFonts w:ascii="Arial" w:hAnsi="Arial" w:cs="Arial"/>
          <w:lang w:val="en-GB"/>
        </w:rPr>
      </w:pPr>
      <w:r w:rsidRPr="00AD047F">
        <w:rPr>
          <w:rFonts w:ascii="Arial" w:hAnsi="Arial" w:cs="Arial"/>
          <w:lang w:val="en-GB"/>
        </w:rPr>
        <w:t>Ethical considerations</w:t>
      </w:r>
    </w:p>
    <w:p w14:paraId="7F920A84" w14:textId="7C1A486E" w:rsidR="008E18F8" w:rsidRPr="00AD047F" w:rsidRDefault="008E18F8" w:rsidP="00AD047F">
      <w:pPr>
        <w:spacing w:line="360" w:lineRule="auto"/>
        <w:rPr>
          <w:rFonts w:ascii="Arial" w:hAnsi="Arial" w:cs="Arial"/>
          <w:lang w:val="en-GB"/>
        </w:rPr>
      </w:pPr>
      <w:r w:rsidRPr="00AD047F">
        <w:rPr>
          <w:rFonts w:ascii="Arial" w:hAnsi="Arial" w:cs="Arial"/>
          <w:lang w:val="en-GB"/>
        </w:rPr>
        <w:lastRenderedPageBreak/>
        <w:t>As this project involves secondary analysis of publicly available aggregated data, it does not require primary ethics approval or handling of personal data. All sources will be cited and attributed; no individual, identifiable information will be extracted or reported.</w:t>
      </w:r>
    </w:p>
    <w:p w14:paraId="0B74AB17" w14:textId="20AA5C85" w:rsidR="00CB4D6E" w:rsidRPr="00AD047F" w:rsidRDefault="008E18F8" w:rsidP="00AD047F">
      <w:pPr>
        <w:spacing w:line="360" w:lineRule="auto"/>
        <w:rPr>
          <w:rFonts w:ascii="Arial" w:hAnsi="Arial" w:cs="Arial"/>
        </w:rPr>
      </w:pPr>
      <w:r w:rsidRPr="00AD047F">
        <w:rPr>
          <w:rFonts w:ascii="Arial" w:hAnsi="Arial" w:cs="Arial"/>
          <w:lang w:val="en-GB"/>
        </w:rPr>
        <w:br/>
      </w:r>
    </w:p>
    <w:p w14:paraId="15D45252" w14:textId="77777777" w:rsidR="00CB4D6E" w:rsidRPr="00AD047F" w:rsidRDefault="00960C3C" w:rsidP="00AD047F">
      <w:pPr>
        <w:pStyle w:val="Heading2"/>
        <w:spacing w:line="360" w:lineRule="auto"/>
        <w:rPr>
          <w:rFonts w:ascii="Arial" w:hAnsi="Arial" w:cs="Arial"/>
          <w:color w:val="auto"/>
          <w:sz w:val="22"/>
          <w:szCs w:val="22"/>
        </w:rPr>
      </w:pPr>
      <w:r w:rsidRPr="00AD047F">
        <w:rPr>
          <w:rFonts w:ascii="Arial" w:hAnsi="Arial" w:cs="Arial"/>
          <w:color w:val="auto"/>
          <w:sz w:val="22"/>
          <w:szCs w:val="22"/>
        </w:rPr>
        <w:t>5. Business Relevance &amp; Practical Implications</w:t>
      </w:r>
    </w:p>
    <w:p w14:paraId="3F8B8416" w14:textId="77777777" w:rsidR="008E18F8" w:rsidRPr="00AD047F" w:rsidRDefault="00960C3C" w:rsidP="00AD047F">
      <w:pPr>
        <w:spacing w:line="360" w:lineRule="auto"/>
        <w:rPr>
          <w:rFonts w:ascii="Arial" w:hAnsi="Arial" w:cs="Arial"/>
          <w:lang w:val="en-GB"/>
        </w:rPr>
      </w:pPr>
      <w:r w:rsidRPr="00AD047F">
        <w:rPr>
          <w:rFonts w:ascii="Arial" w:hAnsi="Arial" w:cs="Arial"/>
        </w:rPr>
        <w:br/>
      </w:r>
      <w:r w:rsidR="008E18F8" w:rsidRPr="00AD047F">
        <w:rPr>
          <w:rFonts w:ascii="Arial" w:hAnsi="Arial" w:cs="Arial"/>
          <w:lang w:val="en-GB"/>
        </w:rPr>
        <w:t>Understanding the prevalence and trajectory of remote working is central to several business decisions:</w:t>
      </w:r>
    </w:p>
    <w:p w14:paraId="0500AFBD" w14:textId="0FAEFF0A" w:rsidR="008E18F8" w:rsidRPr="00AD047F" w:rsidRDefault="008E18F8" w:rsidP="00AD047F">
      <w:pPr>
        <w:spacing w:line="360" w:lineRule="auto"/>
        <w:rPr>
          <w:rFonts w:ascii="Arial" w:hAnsi="Arial" w:cs="Arial"/>
          <w:lang w:val="en-GB"/>
        </w:rPr>
      </w:pPr>
      <w:r w:rsidRPr="00AD047F">
        <w:rPr>
          <w:rFonts w:ascii="Arial" w:hAnsi="Arial" w:cs="Arial"/>
          <w:lang w:val="en-GB"/>
        </w:rPr>
        <w:t xml:space="preserve">• Workplace strategy: Real estate and office-space planning depend on whether hybrid working becomes a long-term norm; ONS trends (persisting hybrid share ≈ 28%) suggest many organisations should consider flexible workspace designs. </w:t>
      </w:r>
    </w:p>
    <w:p w14:paraId="53964B6E" w14:textId="7FD3DF46" w:rsidR="008E18F8" w:rsidRPr="00AD047F" w:rsidRDefault="008E18F8" w:rsidP="00AD047F">
      <w:pPr>
        <w:spacing w:line="360" w:lineRule="auto"/>
        <w:rPr>
          <w:rFonts w:ascii="Arial" w:hAnsi="Arial" w:cs="Arial"/>
          <w:lang w:val="en-GB"/>
        </w:rPr>
      </w:pPr>
      <w:r w:rsidRPr="00AD047F">
        <w:rPr>
          <w:rFonts w:ascii="Arial" w:hAnsi="Arial" w:cs="Arial"/>
          <w:lang w:val="en-GB"/>
        </w:rPr>
        <w:t xml:space="preserve">• Talent management &amp; recruitment: Job-market signals (Indeed posting shares) indicate employer willingness to advertise remote roles; firms that do not offer flexible options may face recruitment and retention challenges in competitive sectors. </w:t>
      </w:r>
    </w:p>
    <w:p w14:paraId="2EBBBD2C" w14:textId="77777777" w:rsidR="008E18F8" w:rsidRPr="00AD047F" w:rsidRDefault="008E18F8" w:rsidP="00AD047F">
      <w:pPr>
        <w:spacing w:line="360" w:lineRule="auto"/>
        <w:rPr>
          <w:rFonts w:ascii="Arial" w:hAnsi="Arial" w:cs="Arial"/>
          <w:lang w:val="en-GB"/>
        </w:rPr>
      </w:pPr>
      <w:r w:rsidRPr="00AD047F">
        <w:rPr>
          <w:rFonts w:ascii="Arial" w:hAnsi="Arial" w:cs="Arial"/>
          <w:lang w:val="en-GB"/>
        </w:rPr>
        <w:t>• Productivity &amp; performance management: Mixed evidence on productivity necessitates evidence-based policies (e.g., clear KPIs, asynchronous collaboration tools, training for managers).</w:t>
      </w:r>
    </w:p>
    <w:p w14:paraId="374F1A4B" w14:textId="77777777" w:rsidR="008E18F8" w:rsidRPr="00AD047F" w:rsidRDefault="008E18F8" w:rsidP="00AD047F">
      <w:pPr>
        <w:spacing w:line="360" w:lineRule="auto"/>
        <w:rPr>
          <w:rFonts w:ascii="Arial" w:hAnsi="Arial" w:cs="Arial"/>
          <w:lang w:val="en-GB"/>
        </w:rPr>
      </w:pPr>
      <w:r w:rsidRPr="00AD047F">
        <w:rPr>
          <w:rFonts w:ascii="Arial" w:hAnsi="Arial" w:cs="Arial"/>
          <w:lang w:val="en-GB"/>
        </w:rPr>
        <w:t>• Employee well-being &amp; HR policy: Organisations must address hybrid working’s mental health and work–life boundary implications through support mechanisms and policies (e.g., right-to-disconnect, homeworking allowances).</w:t>
      </w:r>
    </w:p>
    <w:p w14:paraId="3CD8E193" w14:textId="77777777" w:rsidR="008E18F8" w:rsidRPr="00AD047F" w:rsidRDefault="008E18F8" w:rsidP="00AD047F">
      <w:pPr>
        <w:spacing w:line="360" w:lineRule="auto"/>
        <w:rPr>
          <w:rFonts w:ascii="Arial" w:hAnsi="Arial" w:cs="Arial"/>
          <w:lang w:val="en-GB"/>
        </w:rPr>
      </w:pPr>
      <w:r w:rsidRPr="00AD047F">
        <w:rPr>
          <w:rFonts w:ascii="Arial" w:hAnsi="Arial" w:cs="Arial"/>
          <w:lang w:val="en-GB"/>
        </w:rPr>
        <w:t>• Sectoral strategy: As remote adoption is uneven across sectors, sector-specific guidance (e.g., for retail versus IT) is essential.</w:t>
      </w:r>
    </w:p>
    <w:p w14:paraId="064E9B86" w14:textId="659F1870" w:rsidR="008E18F8" w:rsidRPr="008E18F8" w:rsidRDefault="008E18F8" w:rsidP="00AD047F">
      <w:pPr>
        <w:spacing w:line="360" w:lineRule="auto"/>
        <w:rPr>
          <w:rFonts w:ascii="Arial" w:hAnsi="Arial" w:cs="Arial"/>
          <w:lang w:val="en-GB"/>
        </w:rPr>
      </w:pPr>
      <w:r w:rsidRPr="00AD047F">
        <w:rPr>
          <w:rFonts w:ascii="Arial" w:hAnsi="Arial" w:cs="Arial"/>
          <w:lang w:val="en-GB"/>
        </w:rPr>
        <w:t>These implications will be elaborated in the final write-up with concrete, evidence-based recommendations for managers and HR practitioners.</w:t>
      </w:r>
    </w:p>
    <w:p w14:paraId="0D66D9C7" w14:textId="10B12399" w:rsidR="00CB4D6E" w:rsidRPr="00AD047F" w:rsidRDefault="00960C3C" w:rsidP="00AD047F">
      <w:pPr>
        <w:spacing w:line="360" w:lineRule="auto"/>
        <w:rPr>
          <w:rFonts w:ascii="Arial" w:hAnsi="Arial" w:cs="Arial"/>
        </w:rPr>
      </w:pPr>
      <w:r w:rsidRPr="00AD047F">
        <w:rPr>
          <w:rFonts w:ascii="Arial" w:hAnsi="Arial" w:cs="Arial"/>
        </w:rPr>
        <w:br/>
      </w:r>
    </w:p>
    <w:p w14:paraId="3DBD4D6F" w14:textId="47EE090B" w:rsidR="00CB4D6E" w:rsidRPr="00AD047F" w:rsidRDefault="00960C3C" w:rsidP="00AD047F">
      <w:pPr>
        <w:pStyle w:val="Heading2"/>
        <w:spacing w:line="360" w:lineRule="auto"/>
        <w:rPr>
          <w:rFonts w:ascii="Arial" w:hAnsi="Arial" w:cs="Arial"/>
          <w:color w:val="auto"/>
          <w:sz w:val="22"/>
          <w:szCs w:val="22"/>
        </w:rPr>
      </w:pPr>
      <w:r w:rsidRPr="00AD047F">
        <w:rPr>
          <w:rFonts w:ascii="Arial" w:hAnsi="Arial" w:cs="Arial"/>
          <w:color w:val="auto"/>
          <w:sz w:val="22"/>
          <w:szCs w:val="22"/>
        </w:rPr>
        <w:lastRenderedPageBreak/>
        <w:t xml:space="preserve">6. Plan of Work and Time Schedule </w:t>
      </w:r>
    </w:p>
    <w:p w14:paraId="55EBCF80" w14:textId="77777777" w:rsidR="008E18F8" w:rsidRPr="00AD047F" w:rsidRDefault="00960C3C" w:rsidP="00AD047F">
      <w:pPr>
        <w:spacing w:line="360" w:lineRule="auto"/>
        <w:rPr>
          <w:rFonts w:ascii="Arial" w:hAnsi="Arial" w:cs="Arial"/>
        </w:rPr>
      </w:pPr>
      <w:r w:rsidRPr="00AD047F">
        <w:rPr>
          <w:rFonts w:ascii="Arial" w:hAnsi="Arial" w:cs="Arial"/>
        </w:rPr>
        <w:br/>
        <w:t>The research will be completed over 8 weeks:</w:t>
      </w:r>
      <w:r w:rsidRPr="00AD047F">
        <w:rPr>
          <w:rFonts w:ascii="Arial" w:hAnsi="Arial" w:cs="Arial"/>
        </w:rPr>
        <w:br/>
        <w:t>• Week 1: Topic confirmation and initial literature search.</w:t>
      </w:r>
      <w:r w:rsidRPr="00AD047F">
        <w:rPr>
          <w:rFonts w:ascii="Arial" w:hAnsi="Arial" w:cs="Arial"/>
        </w:rPr>
        <w:br/>
        <w:t>• Week 2–3: Literature review and data collection (ONS, Indeed, journals).</w:t>
      </w:r>
      <w:r w:rsidRPr="00AD047F">
        <w:rPr>
          <w:rFonts w:ascii="Arial" w:hAnsi="Arial" w:cs="Arial"/>
        </w:rPr>
        <w:br/>
        <w:t>• Week 4: Data analysis and synthesis of findings.</w:t>
      </w:r>
      <w:r w:rsidRPr="00AD047F">
        <w:rPr>
          <w:rFonts w:ascii="Arial" w:hAnsi="Arial" w:cs="Arial"/>
        </w:rPr>
        <w:br/>
        <w:t>• Week 5: Drafting methodology and discussion sections.</w:t>
      </w:r>
      <w:r w:rsidRPr="00AD047F">
        <w:rPr>
          <w:rFonts w:ascii="Arial" w:hAnsi="Arial" w:cs="Arial"/>
        </w:rPr>
        <w:br/>
        <w:t>• Week 6: Completion of findings and implications.</w:t>
      </w:r>
      <w:r w:rsidRPr="00AD047F">
        <w:rPr>
          <w:rFonts w:ascii="Arial" w:hAnsi="Arial" w:cs="Arial"/>
        </w:rPr>
        <w:br/>
        <w:t>• Week 7: Final editing, Turnitin-safe paraphrasing, and proofreading.</w:t>
      </w:r>
      <w:r w:rsidRPr="00AD047F">
        <w:rPr>
          <w:rFonts w:ascii="Arial" w:hAnsi="Arial" w:cs="Arial"/>
        </w:rPr>
        <w:br/>
        <w:t>• Week 8: Formatting, references, and submission.</w:t>
      </w:r>
      <w:r w:rsidRPr="00AD047F">
        <w:rPr>
          <w:rFonts w:ascii="Arial" w:hAnsi="Arial" w:cs="Arial"/>
        </w:rPr>
        <w:br/>
      </w:r>
    </w:p>
    <w:p w14:paraId="39CD9D46" w14:textId="77777777" w:rsidR="008E18F8" w:rsidRPr="00AD047F" w:rsidRDefault="008E18F8" w:rsidP="00AD047F">
      <w:pPr>
        <w:spacing w:line="360" w:lineRule="auto"/>
        <w:rPr>
          <w:rFonts w:ascii="Arial" w:hAnsi="Arial" w:cs="Arial"/>
        </w:rPr>
      </w:pPr>
    </w:p>
    <w:p w14:paraId="0089A204" w14:textId="62B445E3" w:rsidR="00CB4D6E" w:rsidRPr="00AD047F" w:rsidRDefault="00960C3C" w:rsidP="00AD047F">
      <w:pPr>
        <w:spacing w:line="360" w:lineRule="auto"/>
        <w:rPr>
          <w:rFonts w:ascii="Arial" w:hAnsi="Arial" w:cs="Arial"/>
        </w:rPr>
      </w:pPr>
      <w:proofErr w:type="gramStart"/>
      <w:r w:rsidRPr="00AD047F">
        <w:rPr>
          <w:rFonts w:ascii="Arial" w:hAnsi="Arial" w:cs="Arial"/>
        </w:rPr>
        <w:t>Indeed</w:t>
      </w:r>
      <w:proofErr w:type="gramEnd"/>
      <w:r w:rsidRPr="00AD047F">
        <w:rPr>
          <w:rFonts w:ascii="Arial" w:hAnsi="Arial" w:cs="Arial"/>
        </w:rPr>
        <w:t xml:space="preserve"> job postings chart:</w:t>
      </w:r>
    </w:p>
    <w:p w14:paraId="3B19255B" w14:textId="77777777" w:rsidR="00CB4D6E" w:rsidRPr="00AD047F" w:rsidRDefault="00960C3C" w:rsidP="00AD047F">
      <w:pPr>
        <w:spacing w:line="360" w:lineRule="auto"/>
        <w:rPr>
          <w:rFonts w:ascii="Arial" w:hAnsi="Arial" w:cs="Arial"/>
        </w:rPr>
      </w:pPr>
      <w:r w:rsidRPr="00AD047F">
        <w:rPr>
          <w:rFonts w:ascii="Arial" w:hAnsi="Arial" w:cs="Arial"/>
          <w:noProof/>
        </w:rPr>
        <w:drawing>
          <wp:inline distT="0" distB="0" distL="0" distR="0" wp14:anchorId="55D85E38" wp14:editId="68A37916">
            <wp:extent cx="5029200" cy="3352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deed_chart.png"/>
                    <pic:cNvPicPr/>
                  </pic:nvPicPr>
                  <pic:blipFill>
                    <a:blip r:embed="rId6"/>
                    <a:stretch>
                      <a:fillRect/>
                    </a:stretch>
                  </pic:blipFill>
                  <pic:spPr>
                    <a:xfrm>
                      <a:off x="0" y="0"/>
                      <a:ext cx="5029200" cy="3352800"/>
                    </a:xfrm>
                    <a:prstGeom prst="rect">
                      <a:avLst/>
                    </a:prstGeom>
                  </pic:spPr>
                </pic:pic>
              </a:graphicData>
            </a:graphic>
          </wp:inline>
        </w:drawing>
      </w:r>
    </w:p>
    <w:p w14:paraId="4EBAECD9" w14:textId="77777777" w:rsidR="00CB4D6E" w:rsidRPr="00AD047F" w:rsidRDefault="00960C3C" w:rsidP="00AD047F">
      <w:pPr>
        <w:spacing w:line="360" w:lineRule="auto"/>
        <w:rPr>
          <w:rFonts w:ascii="Arial" w:hAnsi="Arial" w:cs="Arial"/>
        </w:rPr>
      </w:pPr>
      <w:r w:rsidRPr="00AD047F">
        <w:rPr>
          <w:rFonts w:ascii="Arial" w:hAnsi="Arial" w:cs="Arial"/>
        </w:rPr>
        <w:t>Source: Indeed Hiring Lab. Selected data points: 2019 (2.6%), Feb 2022 (10.3%), Nov 2023 (8.3%), Dec 2023 (15.8%).</w:t>
      </w:r>
    </w:p>
    <w:p w14:paraId="68C0A81A" w14:textId="77777777" w:rsidR="008E18F8" w:rsidRPr="00AD047F" w:rsidRDefault="00960C3C" w:rsidP="00AD047F">
      <w:pPr>
        <w:spacing w:line="360" w:lineRule="auto"/>
        <w:rPr>
          <w:rFonts w:ascii="Arial" w:hAnsi="Arial" w:cs="Arial"/>
        </w:rPr>
      </w:pPr>
      <w:r w:rsidRPr="00AD047F">
        <w:rPr>
          <w:rFonts w:ascii="Arial" w:hAnsi="Arial" w:cs="Arial"/>
        </w:rPr>
        <w:br/>
      </w:r>
    </w:p>
    <w:p w14:paraId="741D2F80" w14:textId="6DA186E3" w:rsidR="00CB4D6E" w:rsidRPr="00AD047F" w:rsidRDefault="00960C3C" w:rsidP="00AD047F">
      <w:pPr>
        <w:spacing w:line="360" w:lineRule="auto"/>
        <w:rPr>
          <w:rFonts w:ascii="Arial" w:hAnsi="Arial" w:cs="Arial"/>
        </w:rPr>
      </w:pPr>
      <w:r w:rsidRPr="00AD047F">
        <w:rPr>
          <w:rFonts w:ascii="Arial" w:hAnsi="Arial" w:cs="Arial"/>
        </w:rPr>
        <w:lastRenderedPageBreak/>
        <w:t>Gantt chart of 8-week research plan:</w:t>
      </w:r>
    </w:p>
    <w:p w14:paraId="1EB42635" w14:textId="77777777" w:rsidR="00CB4D6E" w:rsidRPr="00AD047F" w:rsidRDefault="00960C3C" w:rsidP="00AD047F">
      <w:pPr>
        <w:spacing w:line="360" w:lineRule="auto"/>
        <w:rPr>
          <w:rFonts w:ascii="Arial" w:hAnsi="Arial" w:cs="Arial"/>
        </w:rPr>
      </w:pPr>
      <w:r w:rsidRPr="00AD047F">
        <w:rPr>
          <w:rFonts w:ascii="Arial" w:hAnsi="Arial" w:cs="Arial"/>
          <w:noProof/>
        </w:rPr>
        <w:drawing>
          <wp:inline distT="0" distB="0" distL="0" distR="0" wp14:anchorId="62692CAA" wp14:editId="77E35045">
            <wp:extent cx="5486400" cy="2057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antt_chart.png"/>
                    <pic:cNvPicPr/>
                  </pic:nvPicPr>
                  <pic:blipFill>
                    <a:blip r:embed="rId7"/>
                    <a:stretch>
                      <a:fillRect/>
                    </a:stretch>
                  </pic:blipFill>
                  <pic:spPr>
                    <a:xfrm>
                      <a:off x="0" y="0"/>
                      <a:ext cx="5486400" cy="2057400"/>
                    </a:xfrm>
                    <a:prstGeom prst="rect">
                      <a:avLst/>
                    </a:prstGeom>
                  </pic:spPr>
                </pic:pic>
              </a:graphicData>
            </a:graphic>
          </wp:inline>
        </w:drawing>
      </w:r>
    </w:p>
    <w:p w14:paraId="55894DDA" w14:textId="1C98D6C8" w:rsidR="00537E4C" w:rsidRPr="00537E4C" w:rsidRDefault="00537E4C" w:rsidP="00AD047F">
      <w:pPr>
        <w:spacing w:line="360" w:lineRule="auto"/>
        <w:rPr>
          <w:rFonts w:ascii="Arial" w:hAnsi="Arial" w:cs="Arial"/>
        </w:rPr>
      </w:pPr>
      <w:r w:rsidRPr="00537E4C">
        <w:rPr>
          <w:rFonts w:ascii="Arial" w:hAnsi="Arial" w:cs="Arial"/>
          <w:b/>
          <w:bCs/>
          <w:lang w:val="en-GB"/>
        </w:rPr>
        <w:t>7. Limitations</w:t>
      </w:r>
    </w:p>
    <w:p w14:paraId="16B1A248" w14:textId="77777777" w:rsidR="00537E4C" w:rsidRPr="00AD047F" w:rsidRDefault="00537E4C" w:rsidP="00AD047F">
      <w:pPr>
        <w:numPr>
          <w:ilvl w:val="0"/>
          <w:numId w:val="18"/>
        </w:numPr>
        <w:spacing w:line="360" w:lineRule="auto"/>
        <w:rPr>
          <w:rFonts w:ascii="Arial" w:hAnsi="Arial" w:cs="Arial"/>
          <w:lang w:val="en-GB"/>
        </w:rPr>
      </w:pPr>
      <w:r w:rsidRPr="00AD047F">
        <w:rPr>
          <w:rFonts w:ascii="Arial" w:hAnsi="Arial" w:cs="Arial"/>
          <w:lang w:val="en-GB"/>
        </w:rPr>
        <w:t xml:space="preserve"> Job-listing counts from Indeed serve as a proxy and may exclude hires through other channels such as LinkedIn, employer websites, or recruitment agencies.</w:t>
      </w:r>
    </w:p>
    <w:p w14:paraId="32A573ED" w14:textId="292AF998" w:rsidR="00537E4C" w:rsidRPr="00AD047F" w:rsidRDefault="00537E4C" w:rsidP="00AD047F">
      <w:pPr>
        <w:numPr>
          <w:ilvl w:val="0"/>
          <w:numId w:val="18"/>
        </w:numPr>
        <w:spacing w:line="360" w:lineRule="auto"/>
        <w:rPr>
          <w:rFonts w:ascii="Arial" w:hAnsi="Arial" w:cs="Arial"/>
          <w:lang w:val="en-GB"/>
        </w:rPr>
      </w:pPr>
      <w:r w:rsidRPr="00AD047F">
        <w:rPr>
          <w:rFonts w:ascii="Arial" w:hAnsi="Arial" w:cs="Arial"/>
          <w:lang w:val="en-GB"/>
        </w:rPr>
        <w:t>Definitions of “remote” and “hybrid” differ across sources; I will explicitly define operational terms in the project (for example, “hybrid = works some days at the employer's site and some from home during a typical week”).</w:t>
      </w:r>
    </w:p>
    <w:p w14:paraId="408C18F2" w14:textId="7B6E30B8" w:rsidR="00537E4C" w:rsidRPr="00AD047F" w:rsidRDefault="00537E4C" w:rsidP="00AD047F">
      <w:pPr>
        <w:numPr>
          <w:ilvl w:val="0"/>
          <w:numId w:val="18"/>
        </w:numPr>
        <w:spacing w:line="360" w:lineRule="auto"/>
        <w:rPr>
          <w:rFonts w:ascii="Arial" w:hAnsi="Arial" w:cs="Arial"/>
          <w:lang w:val="en-GB"/>
        </w:rPr>
      </w:pPr>
      <w:r w:rsidRPr="00AD047F">
        <w:rPr>
          <w:rFonts w:ascii="Arial" w:hAnsi="Arial" w:cs="Arial"/>
          <w:lang w:val="en-GB"/>
        </w:rPr>
        <w:t xml:space="preserve"> Secondary research cannot establish causal relationships (for example, remote work → productivity) but can synthesise correlations and evidence from existing data studies</w:t>
      </w:r>
      <w:r w:rsidRPr="00537E4C">
        <w:rPr>
          <w:rFonts w:ascii="Arial" w:hAnsi="Arial" w:cs="Arial"/>
          <w:lang w:val="en-GB"/>
        </w:rPr>
        <w:t>.</w:t>
      </w:r>
    </w:p>
    <w:p w14:paraId="67773B1D" w14:textId="77777777" w:rsidR="00537E4C" w:rsidRPr="00AD047F" w:rsidRDefault="00537E4C" w:rsidP="00AD047F">
      <w:pPr>
        <w:spacing w:line="360" w:lineRule="auto"/>
        <w:ind w:left="720"/>
        <w:rPr>
          <w:rFonts w:ascii="Arial" w:hAnsi="Arial" w:cs="Arial"/>
          <w:lang w:val="en-GB"/>
        </w:rPr>
      </w:pPr>
    </w:p>
    <w:p w14:paraId="6FBE8F47" w14:textId="77777777" w:rsidR="00537E4C" w:rsidRPr="00AD047F" w:rsidRDefault="00537E4C" w:rsidP="00AD047F">
      <w:pPr>
        <w:pStyle w:val="Heading2"/>
        <w:spacing w:line="360" w:lineRule="auto"/>
        <w:rPr>
          <w:rFonts w:ascii="Arial" w:hAnsi="Arial" w:cs="Arial"/>
          <w:color w:val="auto"/>
          <w:sz w:val="22"/>
          <w:szCs w:val="22"/>
        </w:rPr>
      </w:pPr>
      <w:r w:rsidRPr="00AD047F">
        <w:rPr>
          <w:rFonts w:ascii="Arial" w:hAnsi="Arial" w:cs="Arial"/>
          <w:color w:val="auto"/>
          <w:sz w:val="22"/>
          <w:szCs w:val="22"/>
        </w:rPr>
        <w:t>8. Expected contributions</w:t>
      </w:r>
    </w:p>
    <w:p w14:paraId="49E963E5" w14:textId="77777777" w:rsidR="00537E4C" w:rsidRPr="00AD047F" w:rsidRDefault="00537E4C" w:rsidP="00AD047F">
      <w:pPr>
        <w:spacing w:line="360" w:lineRule="auto"/>
        <w:rPr>
          <w:rFonts w:ascii="Arial" w:hAnsi="Arial" w:cs="Arial"/>
        </w:rPr>
      </w:pPr>
    </w:p>
    <w:p w14:paraId="7C8B96D8" w14:textId="7D624841" w:rsidR="00537E4C" w:rsidRPr="00AD047F" w:rsidRDefault="00537E4C" w:rsidP="00AD047F">
      <w:pPr>
        <w:pStyle w:val="NormalWeb"/>
        <w:spacing w:line="360" w:lineRule="auto"/>
        <w:rPr>
          <w:rFonts w:ascii="Arial" w:hAnsi="Arial" w:cs="Arial"/>
          <w:sz w:val="22"/>
          <w:szCs w:val="22"/>
        </w:rPr>
      </w:pPr>
      <w:r w:rsidRPr="00AD047F">
        <w:rPr>
          <w:rFonts w:ascii="Arial" w:hAnsi="Arial" w:cs="Arial"/>
          <w:sz w:val="22"/>
          <w:szCs w:val="22"/>
        </w:rPr>
        <w:t>This research provides a concise overview of national prevalence data and job market indicators to support managerial decisions regarding remote and hybrid work. By combining ONS population estimates with Indeed job-market signals and scholarly evidence on outcomes, the study will provide practical recommendations for organisations in the UK adapting to the post-COVID labour market.</w:t>
      </w:r>
    </w:p>
    <w:p w14:paraId="6DA6774D" w14:textId="77777777" w:rsidR="00537E4C" w:rsidRPr="00AD047F" w:rsidRDefault="00537E4C" w:rsidP="00AD047F">
      <w:pPr>
        <w:pStyle w:val="NormalWeb"/>
        <w:spacing w:line="360" w:lineRule="auto"/>
        <w:rPr>
          <w:rFonts w:ascii="Arial" w:hAnsi="Arial" w:cs="Arial"/>
          <w:sz w:val="22"/>
          <w:szCs w:val="22"/>
        </w:rPr>
      </w:pPr>
    </w:p>
    <w:p w14:paraId="4417A9AB" w14:textId="77777777" w:rsidR="00537E4C" w:rsidRPr="00AD047F" w:rsidRDefault="00537E4C" w:rsidP="00AD047F">
      <w:pPr>
        <w:spacing w:before="100" w:beforeAutospacing="1" w:after="100" w:afterAutospacing="1" w:line="360" w:lineRule="auto"/>
        <w:outlineLvl w:val="1"/>
        <w:rPr>
          <w:rFonts w:ascii="Arial" w:eastAsia="Times New Roman" w:hAnsi="Arial" w:cs="Arial"/>
          <w:b/>
          <w:bCs/>
          <w:lang w:val="en-GB" w:eastAsia="en-GB"/>
        </w:rPr>
      </w:pPr>
      <w:r w:rsidRPr="00537E4C">
        <w:rPr>
          <w:rFonts w:ascii="Arial" w:eastAsia="Times New Roman" w:hAnsi="Arial" w:cs="Arial"/>
          <w:b/>
          <w:bCs/>
          <w:lang w:val="en-GB" w:eastAsia="en-GB"/>
        </w:rPr>
        <w:lastRenderedPageBreak/>
        <w:t>Conclusion</w:t>
      </w:r>
    </w:p>
    <w:p w14:paraId="4611FB7B" w14:textId="77777777" w:rsidR="00AD047F" w:rsidRPr="00AD047F" w:rsidRDefault="00AD047F" w:rsidP="00AD047F">
      <w:pPr>
        <w:spacing w:before="100" w:beforeAutospacing="1" w:after="100" w:afterAutospacing="1" w:line="360" w:lineRule="auto"/>
        <w:outlineLvl w:val="1"/>
        <w:rPr>
          <w:rFonts w:ascii="Arial" w:eastAsia="Times New Roman" w:hAnsi="Arial" w:cs="Arial"/>
          <w:b/>
          <w:bCs/>
          <w:lang w:val="en-GB" w:eastAsia="en-GB"/>
        </w:rPr>
      </w:pPr>
    </w:p>
    <w:p w14:paraId="38ABDE76" w14:textId="6E8CC87E" w:rsidR="00543E41" w:rsidRPr="00AD047F" w:rsidRDefault="00543E41" w:rsidP="00AD047F">
      <w:pPr>
        <w:spacing w:before="100" w:beforeAutospacing="1" w:after="100" w:afterAutospacing="1" w:line="360" w:lineRule="auto"/>
        <w:outlineLvl w:val="1"/>
        <w:rPr>
          <w:rFonts w:ascii="Arial" w:eastAsia="Times New Roman" w:hAnsi="Arial" w:cs="Arial"/>
          <w:lang w:val="en-GB" w:eastAsia="en-GB"/>
        </w:rPr>
      </w:pPr>
      <w:r w:rsidRPr="00AD047F">
        <w:rPr>
          <w:rFonts w:ascii="Arial" w:eastAsia="Times New Roman" w:hAnsi="Arial" w:cs="Arial"/>
          <w:lang w:val="en-GB" w:eastAsia="en-GB"/>
        </w:rPr>
        <w:t xml:space="preserve">This secondary research proposal outlines a rigorous and methodologically sound approach to examining the impact of remote working in the UK following the COVID-19 pandemic. By integrating authoritative ONS time-series data, </w:t>
      </w:r>
      <w:proofErr w:type="gramStart"/>
      <w:r w:rsidRPr="00AD047F">
        <w:rPr>
          <w:rFonts w:ascii="Arial" w:eastAsia="Times New Roman" w:hAnsi="Arial" w:cs="Arial"/>
          <w:lang w:val="en-GB" w:eastAsia="en-GB"/>
        </w:rPr>
        <w:t>Indeed</w:t>
      </w:r>
      <w:proofErr w:type="gramEnd"/>
      <w:r w:rsidRPr="00AD047F">
        <w:rPr>
          <w:rFonts w:ascii="Arial" w:eastAsia="Times New Roman" w:hAnsi="Arial" w:cs="Arial"/>
          <w:lang w:val="en-GB" w:eastAsia="en-GB"/>
        </w:rPr>
        <w:t xml:space="preserve"> job market indicators, and scholarly research, this study provides a comprehensive understanding of how remote and hybrid work arrangements have evolved, the challenges and benefits associated with these arrangements, and their implications for both employees and organisations.</w:t>
      </w:r>
    </w:p>
    <w:p w14:paraId="631B5BCA" w14:textId="4CE780AC" w:rsidR="00543E41" w:rsidRPr="00AD047F" w:rsidRDefault="00543E41" w:rsidP="00AD047F">
      <w:pPr>
        <w:spacing w:before="100" w:beforeAutospacing="1" w:after="100" w:afterAutospacing="1" w:line="360" w:lineRule="auto"/>
        <w:outlineLvl w:val="1"/>
        <w:rPr>
          <w:rFonts w:ascii="Arial" w:eastAsia="Times New Roman" w:hAnsi="Arial" w:cs="Arial"/>
          <w:lang w:val="en-GB" w:eastAsia="en-GB"/>
        </w:rPr>
      </w:pPr>
      <w:r w:rsidRPr="00AD047F">
        <w:rPr>
          <w:rFonts w:ascii="Arial" w:eastAsia="Times New Roman" w:hAnsi="Arial" w:cs="Arial"/>
          <w:lang w:val="en-GB" w:eastAsia="en-GB"/>
        </w:rPr>
        <w:t>The research aims to bridge gaps in existing literature by combining national statistics with labour market signals, providing insights that extend beyond prevalence and basic descriptive statistics. This synthesis will promote a deeper understanding of how the adoption of remote work influences productivity, employee well-being, organisational culture, and talent acquisition strategies. Additionally, the study will highlight sectoral differences, demonstrating how remote working strategies must be tailored to organisational contexts and industry needs.</w:t>
      </w:r>
    </w:p>
    <w:p w14:paraId="084EAE09" w14:textId="1BD58E31" w:rsidR="00543E41" w:rsidRPr="00AD047F" w:rsidRDefault="00543E41" w:rsidP="00AD047F">
      <w:pPr>
        <w:spacing w:before="100" w:beforeAutospacing="1" w:after="100" w:afterAutospacing="1" w:line="360" w:lineRule="auto"/>
        <w:outlineLvl w:val="1"/>
        <w:rPr>
          <w:rFonts w:ascii="Arial" w:eastAsia="Times New Roman" w:hAnsi="Arial" w:cs="Arial"/>
          <w:lang w:val="en-GB" w:eastAsia="en-GB"/>
        </w:rPr>
      </w:pPr>
      <w:r w:rsidRPr="00AD047F">
        <w:rPr>
          <w:rFonts w:ascii="Arial" w:eastAsia="Times New Roman" w:hAnsi="Arial" w:cs="Arial"/>
          <w:lang w:val="en-GB" w:eastAsia="en-GB"/>
        </w:rPr>
        <w:t>From a practical standpoint, the findings are anticipated to deliver actionable recommendations for managers, HR professionals, and policymakers. These include strategies for implementing hybrid work models, designing flexible office spaces, supporting employee engagement and mental health, and developing performance management systems suited to distributed teams. By aligning statistical evidence with managerial practice, the study will help organisations make informed decisions about sustaining remote working post-pandemic, balancing operational efficiency with employee satisfaction.</w:t>
      </w:r>
    </w:p>
    <w:p w14:paraId="4CDDF90F" w14:textId="55D0A54A" w:rsidR="00543E41" w:rsidRPr="00543E41" w:rsidRDefault="00543E41" w:rsidP="00AD047F">
      <w:pPr>
        <w:spacing w:before="100" w:beforeAutospacing="1" w:after="100" w:afterAutospacing="1" w:line="360" w:lineRule="auto"/>
        <w:outlineLvl w:val="1"/>
        <w:rPr>
          <w:rFonts w:ascii="Arial" w:eastAsia="Times New Roman" w:hAnsi="Arial" w:cs="Arial"/>
          <w:lang w:val="en-GB" w:eastAsia="en-GB"/>
        </w:rPr>
      </w:pPr>
      <w:r w:rsidRPr="00AD047F">
        <w:rPr>
          <w:rFonts w:ascii="Arial" w:eastAsia="Times New Roman" w:hAnsi="Arial" w:cs="Arial"/>
          <w:lang w:val="en-GB" w:eastAsia="en-GB"/>
        </w:rPr>
        <w:t xml:space="preserve">Finally, the research emphasises the broader societal implications of remote working, such as labour market flexibility, workforce inclusivity, and potential shifts in employment patterns. </w:t>
      </w:r>
      <w:r w:rsidR="00960C3C">
        <w:rPr>
          <w:rFonts w:ascii="Arial" w:eastAsia="Times New Roman" w:hAnsi="Arial" w:cs="Arial"/>
          <w:lang w:val="en-GB" w:eastAsia="en-GB"/>
        </w:rPr>
        <w:t>By doing so, this study establishes itself as a timely contribution to the ongoing debate on the future of work in a post-COVID world, offering both theoretical insights and practical guidance for businesses adapting to a more flexible and</w:t>
      </w:r>
      <w:r w:rsidRPr="00AD047F">
        <w:rPr>
          <w:rFonts w:ascii="Arial" w:eastAsia="Times New Roman" w:hAnsi="Arial" w:cs="Arial"/>
          <w:lang w:val="en-GB" w:eastAsia="en-GB"/>
        </w:rPr>
        <w:t xml:space="preserve"> technology-enabled working environment.</w:t>
      </w:r>
    </w:p>
    <w:p w14:paraId="59A9F37A" w14:textId="77777777" w:rsidR="00537E4C" w:rsidRPr="00537E4C" w:rsidRDefault="00537E4C" w:rsidP="00AD047F">
      <w:pPr>
        <w:spacing w:before="100" w:beforeAutospacing="1" w:after="100" w:afterAutospacing="1" w:line="360" w:lineRule="auto"/>
        <w:outlineLvl w:val="1"/>
        <w:rPr>
          <w:rFonts w:ascii="Arial" w:eastAsia="Times New Roman" w:hAnsi="Arial" w:cs="Arial"/>
          <w:b/>
          <w:bCs/>
          <w:lang w:val="en-GB" w:eastAsia="en-GB"/>
        </w:rPr>
      </w:pPr>
    </w:p>
    <w:p w14:paraId="34AB756F" w14:textId="77777777" w:rsidR="00537E4C" w:rsidRPr="00AD047F" w:rsidRDefault="00537E4C" w:rsidP="00AD047F">
      <w:pPr>
        <w:pStyle w:val="NormalWeb"/>
        <w:spacing w:line="360" w:lineRule="auto"/>
        <w:rPr>
          <w:rFonts w:ascii="Arial" w:hAnsi="Arial" w:cs="Arial"/>
          <w:sz w:val="22"/>
          <w:szCs w:val="22"/>
        </w:rPr>
      </w:pPr>
    </w:p>
    <w:p w14:paraId="41113262" w14:textId="77777777" w:rsidR="00537E4C" w:rsidRDefault="00537E4C" w:rsidP="00537E4C">
      <w:pPr>
        <w:rPr>
          <w:lang w:val="en-GB"/>
        </w:rPr>
      </w:pPr>
    </w:p>
    <w:p w14:paraId="78383953" w14:textId="67EE6E7A" w:rsidR="00CB4D6E" w:rsidRDefault="00960C3C" w:rsidP="00537E4C">
      <w:pPr>
        <w:rPr>
          <w:rFonts w:ascii="Arial" w:hAnsi="Arial" w:cs="Arial"/>
          <w:b/>
          <w:bCs/>
        </w:rPr>
      </w:pPr>
      <w:r w:rsidRPr="00537E4C">
        <w:rPr>
          <w:rFonts w:ascii="Arial" w:hAnsi="Arial" w:cs="Arial"/>
          <w:b/>
          <w:bCs/>
        </w:rPr>
        <w:t xml:space="preserve">References </w:t>
      </w:r>
    </w:p>
    <w:p w14:paraId="7EEA9C7D" w14:textId="77777777" w:rsidR="00537E4C" w:rsidRPr="00537E4C" w:rsidRDefault="00537E4C" w:rsidP="00537E4C">
      <w:pPr>
        <w:rPr>
          <w:rFonts w:ascii="Arial" w:hAnsi="Arial" w:cs="Arial"/>
          <w:b/>
          <w:bCs/>
        </w:rPr>
      </w:pPr>
    </w:p>
    <w:p w14:paraId="07AF1D7A" w14:textId="77777777" w:rsidR="00537E4C" w:rsidRPr="00537E4C" w:rsidRDefault="00537E4C" w:rsidP="00537E4C">
      <w:pPr>
        <w:spacing w:before="100" w:beforeAutospacing="1" w:after="100" w:afterAutospacing="1" w:line="240" w:lineRule="auto"/>
        <w:rPr>
          <w:rFonts w:ascii="Times New Roman" w:eastAsia="Times New Roman" w:hAnsi="Times New Roman" w:cs="Times New Roman"/>
          <w:sz w:val="24"/>
          <w:szCs w:val="24"/>
          <w:lang w:val="en-GB" w:eastAsia="en-GB"/>
        </w:rPr>
      </w:pPr>
      <w:r w:rsidRPr="00537E4C">
        <w:rPr>
          <w:rFonts w:ascii="Times New Roman" w:eastAsia="Times New Roman" w:hAnsi="Times New Roman" w:cs="Times New Roman"/>
          <w:sz w:val="24"/>
          <w:szCs w:val="24"/>
          <w:lang w:val="en-GB" w:eastAsia="en-GB"/>
        </w:rPr>
        <w:t xml:space="preserve">Office for National Statistics (ONS) (2020) </w:t>
      </w:r>
      <w:r w:rsidRPr="00537E4C">
        <w:rPr>
          <w:rFonts w:ascii="Times New Roman" w:eastAsia="Times New Roman" w:hAnsi="Times New Roman" w:cs="Times New Roman"/>
          <w:i/>
          <w:iCs/>
          <w:sz w:val="24"/>
          <w:szCs w:val="24"/>
          <w:lang w:val="en-GB" w:eastAsia="en-GB"/>
        </w:rPr>
        <w:t>Coronavirus and homeworking in the UK: April 2020</w:t>
      </w:r>
      <w:r w:rsidRPr="00537E4C">
        <w:rPr>
          <w:rFonts w:ascii="Times New Roman" w:eastAsia="Times New Roman" w:hAnsi="Times New Roman" w:cs="Times New Roman"/>
          <w:sz w:val="24"/>
          <w:szCs w:val="24"/>
          <w:lang w:val="en-GB" w:eastAsia="en-GB"/>
        </w:rPr>
        <w:t xml:space="preserve">. Office for National Statistics. Available at: </w:t>
      </w:r>
      <w:hyperlink r:id="rId8" w:tgtFrame="_new" w:history="1">
        <w:r w:rsidRPr="00537E4C">
          <w:rPr>
            <w:rFonts w:ascii="Times New Roman" w:eastAsia="Times New Roman" w:hAnsi="Times New Roman" w:cs="Times New Roman"/>
            <w:color w:val="0000FF"/>
            <w:sz w:val="24"/>
            <w:szCs w:val="24"/>
            <w:u w:val="single"/>
            <w:lang w:val="en-GB" w:eastAsia="en-GB"/>
          </w:rPr>
          <w:t>https://www.ons.gov.uk/employmentandlabourmarket/peopleinwork/employmentandemployeetypes/bulletins/coronavirusandhomeworkingintheuk/april2020</w:t>
        </w:r>
      </w:hyperlink>
      <w:r w:rsidRPr="00537E4C">
        <w:rPr>
          <w:rFonts w:ascii="Times New Roman" w:eastAsia="Times New Roman" w:hAnsi="Times New Roman" w:cs="Times New Roman"/>
          <w:sz w:val="24"/>
          <w:szCs w:val="24"/>
          <w:lang w:val="en-GB" w:eastAsia="en-GB"/>
        </w:rPr>
        <w:t xml:space="preserve"> (Accessed: 5 November 2025). </w:t>
      </w:r>
      <w:hyperlink r:id="rId9" w:tgtFrame="_blank" w:history="1">
        <w:r w:rsidRPr="00537E4C">
          <w:rPr>
            <w:rFonts w:ascii="Times New Roman" w:eastAsia="Times New Roman" w:hAnsi="Times New Roman" w:cs="Times New Roman"/>
            <w:color w:val="0000FF"/>
            <w:sz w:val="24"/>
            <w:szCs w:val="24"/>
            <w:u w:val="single"/>
            <w:lang w:val="en-GB" w:eastAsia="en-GB"/>
          </w:rPr>
          <w:t>Office for National Statistics</w:t>
        </w:r>
      </w:hyperlink>
    </w:p>
    <w:p w14:paraId="640A82B2" w14:textId="018E8BE7" w:rsidR="00537E4C" w:rsidRPr="00537E4C" w:rsidRDefault="00537E4C" w:rsidP="00537E4C">
      <w:pPr>
        <w:spacing w:before="100" w:beforeAutospacing="1" w:after="100" w:afterAutospacing="1" w:line="240" w:lineRule="auto"/>
        <w:rPr>
          <w:rFonts w:ascii="Times New Roman" w:eastAsia="Times New Roman" w:hAnsi="Times New Roman" w:cs="Times New Roman"/>
          <w:sz w:val="24"/>
          <w:szCs w:val="24"/>
          <w:lang w:val="en-GB" w:eastAsia="en-GB"/>
        </w:rPr>
      </w:pPr>
      <w:r w:rsidRPr="00537E4C">
        <w:rPr>
          <w:rFonts w:ascii="Times New Roman" w:eastAsia="Times New Roman" w:hAnsi="Times New Roman" w:cs="Times New Roman"/>
          <w:sz w:val="24"/>
          <w:szCs w:val="24"/>
          <w:lang w:val="en-GB" w:eastAsia="en-GB"/>
        </w:rPr>
        <w:t>Office for National Statistics (ONS) (2024)</w:t>
      </w:r>
      <w:r>
        <w:rPr>
          <w:rFonts w:ascii="Times New Roman" w:eastAsia="Times New Roman" w:hAnsi="Times New Roman" w:cs="Times New Roman"/>
          <w:sz w:val="24"/>
          <w:szCs w:val="24"/>
          <w:lang w:val="en-GB" w:eastAsia="en-GB"/>
        </w:rPr>
        <w:t>.</w:t>
      </w:r>
      <w:r w:rsidRPr="00537E4C">
        <w:rPr>
          <w:rFonts w:ascii="Times New Roman" w:eastAsia="Times New Roman" w:hAnsi="Times New Roman" w:cs="Times New Roman"/>
          <w:sz w:val="24"/>
          <w:szCs w:val="24"/>
          <w:lang w:val="en-GB" w:eastAsia="en-GB"/>
        </w:rPr>
        <w:t xml:space="preserve"> </w:t>
      </w:r>
      <w:r w:rsidRPr="00537E4C">
        <w:rPr>
          <w:rFonts w:ascii="Times New Roman" w:eastAsia="Times New Roman" w:hAnsi="Times New Roman" w:cs="Times New Roman"/>
          <w:i/>
          <w:iCs/>
          <w:sz w:val="24"/>
          <w:szCs w:val="24"/>
          <w:lang w:val="en-GB" w:eastAsia="en-GB"/>
        </w:rPr>
        <w:t>Who are the hybrid workers?</w:t>
      </w:r>
      <w:r w:rsidRPr="00537E4C">
        <w:rPr>
          <w:rFonts w:ascii="Times New Roman" w:eastAsia="Times New Roman" w:hAnsi="Times New Roman" w:cs="Times New Roman"/>
          <w:sz w:val="24"/>
          <w:szCs w:val="24"/>
          <w:lang w:val="en-GB" w:eastAsia="en-GB"/>
        </w:rPr>
        <w:t xml:space="preserve"> Office for National Statistics, 11 November 2024. Available at: </w:t>
      </w:r>
      <w:hyperlink r:id="rId10" w:tgtFrame="_new" w:history="1">
        <w:r w:rsidRPr="00537E4C">
          <w:rPr>
            <w:rFonts w:ascii="Times New Roman" w:eastAsia="Times New Roman" w:hAnsi="Times New Roman" w:cs="Times New Roman"/>
            <w:color w:val="0000FF"/>
            <w:sz w:val="24"/>
            <w:szCs w:val="24"/>
            <w:u w:val="single"/>
            <w:lang w:val="en-GB" w:eastAsia="en-GB"/>
          </w:rPr>
          <w:t>https://www.ons.gov.uk/employmentandlabourmarket/peopleinwork/employmentandemployeetypes/articles/whoarethehybridworkers/2024-11-11</w:t>
        </w:r>
      </w:hyperlink>
      <w:r w:rsidRPr="00537E4C">
        <w:rPr>
          <w:rFonts w:ascii="Times New Roman" w:eastAsia="Times New Roman" w:hAnsi="Times New Roman" w:cs="Times New Roman"/>
          <w:sz w:val="24"/>
          <w:szCs w:val="24"/>
          <w:lang w:val="en-GB" w:eastAsia="en-GB"/>
        </w:rPr>
        <w:t xml:space="preserve"> (Accessed: 5 November 2025). </w:t>
      </w:r>
      <w:hyperlink r:id="rId11" w:tgtFrame="_blank" w:history="1">
        <w:r w:rsidRPr="00537E4C">
          <w:rPr>
            <w:rFonts w:ascii="Times New Roman" w:eastAsia="Times New Roman" w:hAnsi="Times New Roman" w:cs="Times New Roman"/>
            <w:color w:val="0000FF"/>
            <w:sz w:val="24"/>
            <w:szCs w:val="24"/>
            <w:u w:val="single"/>
            <w:lang w:val="en-GB" w:eastAsia="en-GB"/>
          </w:rPr>
          <w:t>Office for National Statistics</w:t>
        </w:r>
      </w:hyperlink>
    </w:p>
    <w:p w14:paraId="0244DB68" w14:textId="7A84E350" w:rsidR="00537E4C" w:rsidRPr="00537E4C" w:rsidRDefault="00537E4C" w:rsidP="00537E4C">
      <w:pPr>
        <w:spacing w:before="100" w:beforeAutospacing="1" w:after="100" w:afterAutospacing="1" w:line="240" w:lineRule="auto"/>
        <w:rPr>
          <w:rFonts w:ascii="Times New Roman" w:eastAsia="Times New Roman" w:hAnsi="Times New Roman" w:cs="Times New Roman"/>
          <w:sz w:val="24"/>
          <w:szCs w:val="24"/>
          <w:lang w:val="en-GB" w:eastAsia="en-GB"/>
        </w:rPr>
      </w:pPr>
      <w:r w:rsidRPr="00537E4C">
        <w:rPr>
          <w:rFonts w:ascii="Times New Roman" w:eastAsia="Times New Roman" w:hAnsi="Times New Roman" w:cs="Times New Roman"/>
          <w:sz w:val="24"/>
          <w:szCs w:val="24"/>
          <w:lang w:val="en-GB" w:eastAsia="en-GB"/>
        </w:rPr>
        <w:t>Office for National Statistics (ONS) (2025)</w:t>
      </w:r>
      <w:r>
        <w:rPr>
          <w:rFonts w:ascii="Times New Roman" w:eastAsia="Times New Roman" w:hAnsi="Times New Roman" w:cs="Times New Roman"/>
          <w:sz w:val="24"/>
          <w:szCs w:val="24"/>
          <w:lang w:val="en-GB" w:eastAsia="en-GB"/>
        </w:rPr>
        <w:t>.</w:t>
      </w:r>
      <w:r w:rsidRPr="00537E4C">
        <w:rPr>
          <w:rFonts w:ascii="Times New Roman" w:eastAsia="Times New Roman" w:hAnsi="Times New Roman" w:cs="Times New Roman"/>
          <w:sz w:val="24"/>
          <w:szCs w:val="24"/>
          <w:lang w:val="en-GB" w:eastAsia="en-GB"/>
        </w:rPr>
        <w:t xml:space="preserve"> </w:t>
      </w:r>
      <w:r w:rsidRPr="00537E4C">
        <w:rPr>
          <w:rFonts w:ascii="Times New Roman" w:eastAsia="Times New Roman" w:hAnsi="Times New Roman" w:cs="Times New Roman"/>
          <w:i/>
          <w:iCs/>
          <w:sz w:val="24"/>
          <w:szCs w:val="24"/>
          <w:lang w:val="en-GB" w:eastAsia="en-GB"/>
        </w:rPr>
        <w:t>Who has access to hybrid work in Great Britain?</w:t>
      </w:r>
      <w:r w:rsidRPr="00537E4C">
        <w:rPr>
          <w:rFonts w:ascii="Times New Roman" w:eastAsia="Times New Roman" w:hAnsi="Times New Roman" w:cs="Times New Roman"/>
          <w:sz w:val="24"/>
          <w:szCs w:val="24"/>
          <w:lang w:val="en-GB" w:eastAsia="en-GB"/>
        </w:rPr>
        <w:t xml:space="preserve"> Office for National Statistics, 11 June 2025. Available at: </w:t>
      </w:r>
      <w:hyperlink r:id="rId12" w:tgtFrame="_new" w:history="1">
        <w:r w:rsidRPr="00537E4C">
          <w:rPr>
            <w:rFonts w:ascii="Times New Roman" w:eastAsia="Times New Roman" w:hAnsi="Times New Roman" w:cs="Times New Roman"/>
            <w:color w:val="0000FF"/>
            <w:sz w:val="24"/>
            <w:szCs w:val="24"/>
            <w:u w:val="single"/>
            <w:lang w:val="en-GB" w:eastAsia="en-GB"/>
          </w:rPr>
          <w:t>https://www.ons.gov.uk/employmentandlabourmarket/peopleinwork/employmentandemployeetypes/articles/whohasaccesstohybridworkingreatbritain/2025-06-11</w:t>
        </w:r>
      </w:hyperlink>
      <w:r w:rsidRPr="00537E4C">
        <w:rPr>
          <w:rFonts w:ascii="Times New Roman" w:eastAsia="Times New Roman" w:hAnsi="Times New Roman" w:cs="Times New Roman"/>
          <w:sz w:val="24"/>
          <w:szCs w:val="24"/>
          <w:lang w:val="en-GB" w:eastAsia="en-GB"/>
        </w:rPr>
        <w:t xml:space="preserve"> (Accessed: 5 November 2025). </w:t>
      </w:r>
      <w:hyperlink r:id="rId13" w:tgtFrame="_blank" w:history="1">
        <w:r w:rsidRPr="00537E4C">
          <w:rPr>
            <w:rFonts w:ascii="Times New Roman" w:eastAsia="Times New Roman" w:hAnsi="Times New Roman" w:cs="Times New Roman"/>
            <w:color w:val="0000FF"/>
            <w:sz w:val="24"/>
            <w:szCs w:val="24"/>
            <w:u w:val="single"/>
            <w:lang w:val="en-GB" w:eastAsia="en-GB"/>
          </w:rPr>
          <w:t>Office for National Statistics</w:t>
        </w:r>
      </w:hyperlink>
    </w:p>
    <w:p w14:paraId="26A1D81C" w14:textId="365339B4" w:rsidR="00537E4C" w:rsidRPr="00537E4C" w:rsidRDefault="00537E4C" w:rsidP="00537E4C">
      <w:pPr>
        <w:spacing w:before="100" w:beforeAutospacing="1" w:after="100" w:afterAutospacing="1" w:line="240" w:lineRule="auto"/>
        <w:rPr>
          <w:rFonts w:ascii="Times New Roman" w:eastAsia="Times New Roman" w:hAnsi="Times New Roman" w:cs="Times New Roman"/>
          <w:sz w:val="24"/>
          <w:szCs w:val="24"/>
          <w:lang w:val="en-GB" w:eastAsia="en-GB"/>
        </w:rPr>
      </w:pPr>
      <w:proofErr w:type="gramStart"/>
      <w:r w:rsidRPr="00537E4C">
        <w:rPr>
          <w:rFonts w:ascii="Times New Roman" w:eastAsia="Times New Roman" w:hAnsi="Times New Roman" w:cs="Times New Roman"/>
          <w:sz w:val="24"/>
          <w:szCs w:val="24"/>
          <w:lang w:val="en-GB" w:eastAsia="en-GB"/>
        </w:rPr>
        <w:t>Indeed</w:t>
      </w:r>
      <w:proofErr w:type="gramEnd"/>
      <w:r w:rsidRPr="00537E4C">
        <w:rPr>
          <w:rFonts w:ascii="Times New Roman" w:eastAsia="Times New Roman" w:hAnsi="Times New Roman" w:cs="Times New Roman"/>
          <w:sz w:val="24"/>
          <w:szCs w:val="24"/>
          <w:lang w:val="en-GB" w:eastAsia="en-GB"/>
        </w:rPr>
        <w:t xml:space="preserve"> Hiring Lab (2023)</w:t>
      </w:r>
      <w:r>
        <w:rPr>
          <w:rFonts w:ascii="Times New Roman" w:eastAsia="Times New Roman" w:hAnsi="Times New Roman" w:cs="Times New Roman"/>
          <w:sz w:val="24"/>
          <w:szCs w:val="24"/>
          <w:lang w:val="en-GB" w:eastAsia="en-GB"/>
        </w:rPr>
        <w:t>.</w:t>
      </w:r>
      <w:r w:rsidRPr="00537E4C">
        <w:rPr>
          <w:rFonts w:ascii="Times New Roman" w:eastAsia="Times New Roman" w:hAnsi="Times New Roman" w:cs="Times New Roman"/>
          <w:sz w:val="24"/>
          <w:szCs w:val="24"/>
          <w:lang w:val="en-GB" w:eastAsia="en-GB"/>
        </w:rPr>
        <w:t xml:space="preserve"> </w:t>
      </w:r>
      <w:r w:rsidRPr="00537E4C">
        <w:rPr>
          <w:rFonts w:ascii="Times New Roman" w:eastAsia="Times New Roman" w:hAnsi="Times New Roman" w:cs="Times New Roman"/>
          <w:i/>
          <w:iCs/>
          <w:sz w:val="24"/>
          <w:szCs w:val="24"/>
          <w:lang w:val="en-GB" w:eastAsia="en-GB"/>
        </w:rPr>
        <w:t>Indeed’s 2024 UK Jobs &amp; Hiring Trends Report</w:t>
      </w:r>
      <w:r w:rsidRPr="00537E4C">
        <w:rPr>
          <w:rFonts w:ascii="Times New Roman" w:eastAsia="Times New Roman" w:hAnsi="Times New Roman" w:cs="Times New Roman"/>
          <w:sz w:val="24"/>
          <w:szCs w:val="24"/>
          <w:lang w:val="en-GB" w:eastAsia="en-GB"/>
        </w:rPr>
        <w:t xml:space="preserve"> (blog), 7 December 2023. Available at: </w:t>
      </w:r>
      <w:hyperlink r:id="rId14" w:tgtFrame="_new" w:history="1">
        <w:r w:rsidRPr="00537E4C">
          <w:rPr>
            <w:rFonts w:ascii="Times New Roman" w:eastAsia="Times New Roman" w:hAnsi="Times New Roman" w:cs="Times New Roman"/>
            <w:color w:val="0000FF"/>
            <w:sz w:val="24"/>
            <w:szCs w:val="24"/>
            <w:u w:val="single"/>
            <w:lang w:val="en-GB" w:eastAsia="en-GB"/>
          </w:rPr>
          <w:t>https://www.hiringlab.org/uk/blog/2023/12/07/indeed-2024-uk-trends-report/</w:t>
        </w:r>
      </w:hyperlink>
      <w:r w:rsidRPr="00537E4C">
        <w:rPr>
          <w:rFonts w:ascii="Times New Roman" w:eastAsia="Times New Roman" w:hAnsi="Times New Roman" w:cs="Times New Roman"/>
          <w:sz w:val="24"/>
          <w:szCs w:val="24"/>
          <w:lang w:val="en-GB" w:eastAsia="en-GB"/>
        </w:rPr>
        <w:t xml:space="preserve"> (Accessed: 5 November 2025). </w:t>
      </w:r>
      <w:hyperlink r:id="rId15" w:tgtFrame="_blank" w:history="1">
        <w:proofErr w:type="gramStart"/>
        <w:r w:rsidRPr="00537E4C">
          <w:rPr>
            <w:rFonts w:ascii="Times New Roman" w:eastAsia="Times New Roman" w:hAnsi="Times New Roman" w:cs="Times New Roman"/>
            <w:color w:val="0000FF"/>
            <w:sz w:val="24"/>
            <w:szCs w:val="24"/>
            <w:u w:val="single"/>
            <w:lang w:val="en-GB" w:eastAsia="en-GB"/>
          </w:rPr>
          <w:t>Indeed</w:t>
        </w:r>
        <w:proofErr w:type="gramEnd"/>
        <w:r w:rsidRPr="00537E4C">
          <w:rPr>
            <w:rFonts w:ascii="Times New Roman" w:eastAsia="Times New Roman" w:hAnsi="Times New Roman" w:cs="Times New Roman"/>
            <w:color w:val="0000FF"/>
            <w:sz w:val="24"/>
            <w:szCs w:val="24"/>
            <w:u w:val="single"/>
            <w:lang w:val="en-GB" w:eastAsia="en-GB"/>
          </w:rPr>
          <w:t xml:space="preserve"> Hiring Lab</w:t>
        </w:r>
      </w:hyperlink>
    </w:p>
    <w:p w14:paraId="29EC6DE9" w14:textId="635CFD46" w:rsidR="00537E4C" w:rsidRPr="00537E4C" w:rsidRDefault="00537E4C" w:rsidP="00537E4C">
      <w:pPr>
        <w:spacing w:before="100" w:beforeAutospacing="1" w:after="100" w:afterAutospacing="1" w:line="240" w:lineRule="auto"/>
        <w:rPr>
          <w:rFonts w:ascii="Times New Roman" w:eastAsia="Times New Roman" w:hAnsi="Times New Roman" w:cs="Times New Roman"/>
          <w:sz w:val="24"/>
          <w:szCs w:val="24"/>
          <w:lang w:val="en-GB" w:eastAsia="en-GB"/>
        </w:rPr>
      </w:pPr>
      <w:proofErr w:type="gramStart"/>
      <w:r w:rsidRPr="00537E4C">
        <w:rPr>
          <w:rFonts w:ascii="Times New Roman" w:eastAsia="Times New Roman" w:hAnsi="Times New Roman" w:cs="Times New Roman"/>
          <w:sz w:val="24"/>
          <w:szCs w:val="24"/>
          <w:lang w:val="en-GB" w:eastAsia="en-GB"/>
        </w:rPr>
        <w:t>Indeed</w:t>
      </w:r>
      <w:proofErr w:type="gramEnd"/>
      <w:r w:rsidRPr="00537E4C">
        <w:rPr>
          <w:rFonts w:ascii="Times New Roman" w:eastAsia="Times New Roman" w:hAnsi="Times New Roman" w:cs="Times New Roman"/>
          <w:sz w:val="24"/>
          <w:szCs w:val="24"/>
          <w:lang w:val="en-GB" w:eastAsia="en-GB"/>
        </w:rPr>
        <w:t xml:space="preserve"> Hiring Lab (2024)</w:t>
      </w:r>
      <w:r>
        <w:rPr>
          <w:rFonts w:ascii="Times New Roman" w:eastAsia="Times New Roman" w:hAnsi="Times New Roman" w:cs="Times New Roman"/>
          <w:sz w:val="24"/>
          <w:szCs w:val="24"/>
          <w:lang w:val="en-GB" w:eastAsia="en-GB"/>
        </w:rPr>
        <w:t>.</w:t>
      </w:r>
      <w:r w:rsidRPr="00537E4C">
        <w:rPr>
          <w:rFonts w:ascii="Times New Roman" w:eastAsia="Times New Roman" w:hAnsi="Times New Roman" w:cs="Times New Roman"/>
          <w:sz w:val="24"/>
          <w:szCs w:val="24"/>
          <w:lang w:val="en-GB" w:eastAsia="en-GB"/>
        </w:rPr>
        <w:t xml:space="preserve"> </w:t>
      </w:r>
      <w:r w:rsidRPr="00537E4C">
        <w:rPr>
          <w:rFonts w:ascii="Times New Roman" w:eastAsia="Times New Roman" w:hAnsi="Times New Roman" w:cs="Times New Roman"/>
          <w:i/>
          <w:iCs/>
          <w:sz w:val="24"/>
          <w:szCs w:val="24"/>
          <w:lang w:val="en-GB" w:eastAsia="en-GB"/>
        </w:rPr>
        <w:t>Indeed's 2025 UK Jobs &amp; Hiring Trends Report</w:t>
      </w:r>
      <w:r w:rsidRPr="00537E4C">
        <w:rPr>
          <w:rFonts w:ascii="Times New Roman" w:eastAsia="Times New Roman" w:hAnsi="Times New Roman" w:cs="Times New Roman"/>
          <w:sz w:val="24"/>
          <w:szCs w:val="24"/>
          <w:lang w:val="en-GB" w:eastAsia="en-GB"/>
        </w:rPr>
        <w:t xml:space="preserve">, 10 December 2024. Available at: </w:t>
      </w:r>
      <w:hyperlink r:id="rId16" w:tgtFrame="_new" w:history="1">
        <w:r w:rsidRPr="00537E4C">
          <w:rPr>
            <w:rFonts w:ascii="Times New Roman" w:eastAsia="Times New Roman" w:hAnsi="Times New Roman" w:cs="Times New Roman"/>
            <w:color w:val="0000FF"/>
            <w:sz w:val="24"/>
            <w:szCs w:val="24"/>
            <w:u w:val="single"/>
            <w:lang w:val="en-GB" w:eastAsia="en-GB"/>
          </w:rPr>
          <w:t>https://www.hiringlab.org/uk/blog/2024/12/10/indeed-2025-uk-jobs-and-hiring-trends-report/</w:t>
        </w:r>
      </w:hyperlink>
      <w:r w:rsidRPr="00537E4C">
        <w:rPr>
          <w:rFonts w:ascii="Times New Roman" w:eastAsia="Times New Roman" w:hAnsi="Times New Roman" w:cs="Times New Roman"/>
          <w:sz w:val="24"/>
          <w:szCs w:val="24"/>
          <w:lang w:val="en-GB" w:eastAsia="en-GB"/>
        </w:rPr>
        <w:t xml:space="preserve"> (Accessed: 5 November 2025). </w:t>
      </w:r>
      <w:hyperlink r:id="rId17" w:tgtFrame="_blank" w:history="1">
        <w:proofErr w:type="gramStart"/>
        <w:r w:rsidRPr="00537E4C">
          <w:rPr>
            <w:rFonts w:ascii="Times New Roman" w:eastAsia="Times New Roman" w:hAnsi="Times New Roman" w:cs="Times New Roman"/>
            <w:color w:val="0000FF"/>
            <w:sz w:val="24"/>
            <w:szCs w:val="24"/>
            <w:u w:val="single"/>
            <w:lang w:val="en-GB" w:eastAsia="en-GB"/>
          </w:rPr>
          <w:t>Indeed</w:t>
        </w:r>
        <w:proofErr w:type="gramEnd"/>
        <w:r w:rsidRPr="00537E4C">
          <w:rPr>
            <w:rFonts w:ascii="Times New Roman" w:eastAsia="Times New Roman" w:hAnsi="Times New Roman" w:cs="Times New Roman"/>
            <w:color w:val="0000FF"/>
            <w:sz w:val="24"/>
            <w:szCs w:val="24"/>
            <w:u w:val="single"/>
            <w:lang w:val="en-GB" w:eastAsia="en-GB"/>
          </w:rPr>
          <w:t xml:space="preserve"> Hiring Lab</w:t>
        </w:r>
      </w:hyperlink>
    </w:p>
    <w:p w14:paraId="6E4155EA" w14:textId="77777777" w:rsidR="00537E4C" w:rsidRPr="00537E4C" w:rsidRDefault="00537E4C" w:rsidP="00537E4C">
      <w:pPr>
        <w:spacing w:before="100" w:beforeAutospacing="1" w:after="100" w:afterAutospacing="1" w:line="240" w:lineRule="auto"/>
        <w:rPr>
          <w:rFonts w:ascii="Times New Roman" w:eastAsia="Times New Roman" w:hAnsi="Times New Roman" w:cs="Times New Roman"/>
          <w:sz w:val="24"/>
          <w:szCs w:val="24"/>
          <w:lang w:val="en-GB" w:eastAsia="en-GB"/>
        </w:rPr>
      </w:pPr>
      <w:r w:rsidRPr="00537E4C">
        <w:rPr>
          <w:rFonts w:ascii="Times New Roman" w:eastAsia="Times New Roman" w:hAnsi="Times New Roman" w:cs="Times New Roman"/>
          <w:sz w:val="24"/>
          <w:szCs w:val="24"/>
          <w:lang w:val="en-GB" w:eastAsia="en-GB"/>
        </w:rPr>
        <w:t xml:space="preserve">Indeed (2025) </w:t>
      </w:r>
      <w:r w:rsidRPr="00537E4C">
        <w:rPr>
          <w:rFonts w:ascii="Times New Roman" w:eastAsia="Times New Roman" w:hAnsi="Times New Roman" w:cs="Times New Roman"/>
          <w:i/>
          <w:iCs/>
          <w:sz w:val="24"/>
          <w:szCs w:val="24"/>
          <w:lang w:val="en-GB" w:eastAsia="en-GB"/>
        </w:rPr>
        <w:t>Remote jobs — Indeed UK</w:t>
      </w:r>
      <w:r w:rsidRPr="00537E4C">
        <w:rPr>
          <w:rFonts w:ascii="Times New Roman" w:eastAsia="Times New Roman" w:hAnsi="Times New Roman" w:cs="Times New Roman"/>
          <w:sz w:val="24"/>
          <w:szCs w:val="24"/>
          <w:lang w:val="en-GB" w:eastAsia="en-GB"/>
        </w:rPr>
        <w:t xml:space="preserve"> (search results page). Available at: </w:t>
      </w:r>
      <w:hyperlink r:id="rId18" w:tgtFrame="_new" w:history="1">
        <w:r w:rsidRPr="00537E4C">
          <w:rPr>
            <w:rFonts w:ascii="Times New Roman" w:eastAsia="Times New Roman" w:hAnsi="Times New Roman" w:cs="Times New Roman"/>
            <w:color w:val="0000FF"/>
            <w:sz w:val="24"/>
            <w:szCs w:val="24"/>
            <w:u w:val="single"/>
            <w:lang w:val="en-GB" w:eastAsia="en-GB"/>
          </w:rPr>
          <w:t>https://uk.indeed.com/l-remote-jobs.html</w:t>
        </w:r>
      </w:hyperlink>
      <w:r w:rsidRPr="00537E4C">
        <w:rPr>
          <w:rFonts w:ascii="Times New Roman" w:eastAsia="Times New Roman" w:hAnsi="Times New Roman" w:cs="Times New Roman"/>
          <w:sz w:val="24"/>
          <w:szCs w:val="24"/>
          <w:lang w:val="en-GB" w:eastAsia="en-GB"/>
        </w:rPr>
        <w:t xml:space="preserve"> (Accessed: 5 November 2025). </w:t>
      </w:r>
      <w:hyperlink r:id="rId19" w:tgtFrame="_blank" w:history="1">
        <w:r w:rsidRPr="00537E4C">
          <w:rPr>
            <w:rFonts w:ascii="Times New Roman" w:eastAsia="Times New Roman" w:hAnsi="Times New Roman" w:cs="Times New Roman"/>
            <w:color w:val="0000FF"/>
            <w:sz w:val="24"/>
            <w:szCs w:val="24"/>
            <w:u w:val="single"/>
            <w:lang w:val="en-GB" w:eastAsia="en-GB"/>
          </w:rPr>
          <w:t>Indeed+1</w:t>
        </w:r>
      </w:hyperlink>
    </w:p>
    <w:p w14:paraId="5B89DCC7" w14:textId="77777777" w:rsidR="00537E4C" w:rsidRPr="00537E4C" w:rsidRDefault="00537E4C" w:rsidP="00537E4C">
      <w:pPr>
        <w:spacing w:before="100" w:beforeAutospacing="1" w:after="100" w:afterAutospacing="1" w:line="240" w:lineRule="auto"/>
        <w:rPr>
          <w:rFonts w:ascii="Times New Roman" w:eastAsia="Times New Roman" w:hAnsi="Times New Roman" w:cs="Times New Roman"/>
          <w:sz w:val="24"/>
          <w:szCs w:val="24"/>
          <w:lang w:val="en-GB" w:eastAsia="en-GB"/>
        </w:rPr>
      </w:pPr>
      <w:r w:rsidRPr="00537E4C">
        <w:rPr>
          <w:rFonts w:ascii="Times New Roman" w:eastAsia="Times New Roman" w:hAnsi="Times New Roman" w:cs="Times New Roman"/>
          <w:sz w:val="24"/>
          <w:szCs w:val="24"/>
          <w:lang w:val="en-GB" w:eastAsia="en-GB"/>
        </w:rPr>
        <w:t xml:space="preserve">Office for National Statistics (ONS) (2022/2023) </w:t>
      </w:r>
      <w:r w:rsidRPr="00537E4C">
        <w:rPr>
          <w:rFonts w:ascii="Times New Roman" w:eastAsia="Times New Roman" w:hAnsi="Times New Roman" w:cs="Times New Roman"/>
          <w:i/>
          <w:iCs/>
          <w:sz w:val="24"/>
          <w:szCs w:val="24"/>
          <w:lang w:val="en-GB" w:eastAsia="en-GB"/>
        </w:rPr>
        <w:t>Characteristics of homeworkers, Great Britain</w:t>
      </w:r>
      <w:r w:rsidRPr="00537E4C">
        <w:rPr>
          <w:rFonts w:ascii="Times New Roman" w:eastAsia="Times New Roman" w:hAnsi="Times New Roman" w:cs="Times New Roman"/>
          <w:sz w:val="24"/>
          <w:szCs w:val="24"/>
          <w:lang w:val="en-GB" w:eastAsia="en-GB"/>
        </w:rPr>
        <w:t xml:space="preserve"> (13 February 2023). Available at: </w:t>
      </w:r>
      <w:hyperlink r:id="rId20" w:tgtFrame="_new" w:history="1">
        <w:r w:rsidRPr="00537E4C">
          <w:rPr>
            <w:rFonts w:ascii="Times New Roman" w:eastAsia="Times New Roman" w:hAnsi="Times New Roman" w:cs="Times New Roman"/>
            <w:color w:val="0000FF"/>
            <w:sz w:val="24"/>
            <w:szCs w:val="24"/>
            <w:u w:val="single"/>
            <w:lang w:val="en-GB" w:eastAsia="en-GB"/>
          </w:rPr>
          <w:t>https://www.ons.gov.uk/employmentandlabourmarket/peopleinwork/employmentandemployeetypes/articles/characteristicsofhomeworkersgreatbritain/september2022tojanuary2023</w:t>
        </w:r>
      </w:hyperlink>
      <w:r w:rsidRPr="00537E4C">
        <w:rPr>
          <w:rFonts w:ascii="Times New Roman" w:eastAsia="Times New Roman" w:hAnsi="Times New Roman" w:cs="Times New Roman"/>
          <w:sz w:val="24"/>
          <w:szCs w:val="24"/>
          <w:lang w:val="en-GB" w:eastAsia="en-GB"/>
        </w:rPr>
        <w:t xml:space="preserve"> (Accessed: 5 November 2025).</w:t>
      </w:r>
    </w:p>
    <w:p w14:paraId="1CE32B77" w14:textId="77777777" w:rsidR="00537E4C" w:rsidRPr="00537E4C" w:rsidRDefault="00537E4C" w:rsidP="00537E4C"/>
    <w:p w14:paraId="0DDF980A" w14:textId="58074A6D" w:rsidR="00CB4D6E" w:rsidRPr="00BB59D2" w:rsidRDefault="00CB4D6E" w:rsidP="00BB59D2"/>
    <w:sectPr w:rsidR="00CB4D6E" w:rsidRPr="00BB59D2"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F9449C3"/>
    <w:multiLevelType w:val="multilevel"/>
    <w:tmpl w:val="FFBA3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CA2653"/>
    <w:multiLevelType w:val="hybridMultilevel"/>
    <w:tmpl w:val="103C4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836DDE"/>
    <w:multiLevelType w:val="multilevel"/>
    <w:tmpl w:val="66683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8856836"/>
    <w:multiLevelType w:val="hybridMultilevel"/>
    <w:tmpl w:val="70F49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DC24E5"/>
    <w:multiLevelType w:val="multilevel"/>
    <w:tmpl w:val="18CA61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CC22813"/>
    <w:multiLevelType w:val="multilevel"/>
    <w:tmpl w:val="1A9E8AD6"/>
    <w:lvl w:ilvl="0">
      <w:start w:val="1"/>
      <w:numFmt w:val="decimal"/>
      <w:lvlText w:val="%1."/>
      <w:lvlJc w:val="left"/>
      <w:pPr>
        <w:ind w:left="720" w:hanging="360"/>
      </w:pPr>
      <w:rPr>
        <w:rFonts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5" w15:restartNumberingAfterBreak="0">
    <w:nsid w:val="745947DF"/>
    <w:multiLevelType w:val="hybridMultilevel"/>
    <w:tmpl w:val="157CA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482750B"/>
    <w:multiLevelType w:val="hybridMultilevel"/>
    <w:tmpl w:val="DE228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CB327A0"/>
    <w:multiLevelType w:val="multilevel"/>
    <w:tmpl w:val="CBECC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34998498">
    <w:abstractNumId w:val="8"/>
  </w:num>
  <w:num w:numId="2" w16cid:durableId="603462955">
    <w:abstractNumId w:val="6"/>
  </w:num>
  <w:num w:numId="3" w16cid:durableId="844827024">
    <w:abstractNumId w:val="5"/>
  </w:num>
  <w:num w:numId="4" w16cid:durableId="1680886218">
    <w:abstractNumId w:val="4"/>
  </w:num>
  <w:num w:numId="5" w16cid:durableId="1366321711">
    <w:abstractNumId w:val="7"/>
  </w:num>
  <w:num w:numId="6" w16cid:durableId="946542415">
    <w:abstractNumId w:val="3"/>
  </w:num>
  <w:num w:numId="7" w16cid:durableId="187842848">
    <w:abstractNumId w:val="2"/>
  </w:num>
  <w:num w:numId="8" w16cid:durableId="969629877">
    <w:abstractNumId w:val="1"/>
  </w:num>
  <w:num w:numId="9" w16cid:durableId="767627270">
    <w:abstractNumId w:val="0"/>
  </w:num>
  <w:num w:numId="10" w16cid:durableId="455291654">
    <w:abstractNumId w:val="10"/>
  </w:num>
  <w:num w:numId="11" w16cid:durableId="700135270">
    <w:abstractNumId w:val="15"/>
  </w:num>
  <w:num w:numId="12" w16cid:durableId="1025864807">
    <w:abstractNumId w:val="14"/>
  </w:num>
  <w:num w:numId="13" w16cid:durableId="1630017171">
    <w:abstractNumId w:val="12"/>
  </w:num>
  <w:num w:numId="14" w16cid:durableId="1129010521">
    <w:abstractNumId w:val="16"/>
  </w:num>
  <w:num w:numId="15" w16cid:durableId="1627815530">
    <w:abstractNumId w:val="13"/>
  </w:num>
  <w:num w:numId="16" w16cid:durableId="1473136115">
    <w:abstractNumId w:val="9"/>
  </w:num>
  <w:num w:numId="17" w16cid:durableId="1416171942">
    <w:abstractNumId w:val="11"/>
  </w:num>
  <w:num w:numId="18" w16cid:durableId="141520505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50E2B"/>
    <w:rsid w:val="0006063C"/>
    <w:rsid w:val="0015074B"/>
    <w:rsid w:val="00247F4C"/>
    <w:rsid w:val="0029639D"/>
    <w:rsid w:val="00326F90"/>
    <w:rsid w:val="00537E4C"/>
    <w:rsid w:val="00543E41"/>
    <w:rsid w:val="006D1968"/>
    <w:rsid w:val="008D1863"/>
    <w:rsid w:val="008E18F8"/>
    <w:rsid w:val="00960C3C"/>
    <w:rsid w:val="00AA1D8D"/>
    <w:rsid w:val="00AC5A92"/>
    <w:rsid w:val="00AD047F"/>
    <w:rsid w:val="00B47730"/>
    <w:rsid w:val="00BB59D2"/>
    <w:rsid w:val="00CB0664"/>
    <w:rsid w:val="00CB4D6E"/>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7CD5D2"/>
  <w14:defaultImageDpi w14:val="300"/>
  <w15:docId w15:val="{D8CE665C-8399-41D4-8EDE-08E7219281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AC5A9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ms-1">
    <w:name w:val="ms-1"/>
    <w:basedOn w:val="DefaultParagraphFont"/>
    <w:rsid w:val="00AC5A92"/>
  </w:style>
  <w:style w:type="character" w:customStyle="1" w:styleId="max-w-15ch">
    <w:name w:val="max-w-[15ch]"/>
    <w:basedOn w:val="DefaultParagraphFont"/>
    <w:rsid w:val="00AC5A92"/>
  </w:style>
  <w:style w:type="character" w:customStyle="1" w:styleId="-me-1">
    <w:name w:val="-me-1"/>
    <w:basedOn w:val="DefaultParagraphFont"/>
    <w:rsid w:val="00AC5A92"/>
  </w:style>
  <w:style w:type="character" w:styleId="Hyperlink">
    <w:name w:val="Hyperlink"/>
    <w:basedOn w:val="DefaultParagraphFont"/>
    <w:uiPriority w:val="99"/>
    <w:unhideWhenUsed/>
    <w:rsid w:val="008E18F8"/>
    <w:rPr>
      <w:color w:val="0000FF" w:themeColor="hyperlink"/>
      <w:u w:val="single"/>
    </w:rPr>
  </w:style>
  <w:style w:type="character" w:styleId="UnresolvedMention">
    <w:name w:val="Unresolved Mention"/>
    <w:basedOn w:val="DefaultParagraphFont"/>
    <w:uiPriority w:val="99"/>
    <w:semiHidden/>
    <w:unhideWhenUsed/>
    <w:rsid w:val="008E18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employmentandlabourmarket/peopleinwork/employmentandemployeetypes/bulletins/coronavirusandhomeworkingintheuk/april2020?utm_source=chatgpt.com" TargetMode="External"/><Relationship Id="rId13" Type="http://schemas.openxmlformats.org/officeDocument/2006/relationships/hyperlink" Target="https://www.ons.gov.uk/employmentandlabourmarket/peopleinwork/employmentandemployeetypes/articles/whohasaccesstohybridworkingreatbritain/2025-06-11?utm_source=chatgpt.com" TargetMode="External"/><Relationship Id="rId18" Type="http://schemas.openxmlformats.org/officeDocument/2006/relationships/hyperlink" Target="https://uk.indeed.com/l-remote-jobs.html?utm_source=chatgpt.co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www.ons.gov.uk/employmentandlabourmarket/peopleinwork/employmentandemployeetypes/articles/whohasaccesstohybridworkingreatbritain/2025-06-11?utm_source=chatgpt.com" TargetMode="External"/><Relationship Id="rId17" Type="http://schemas.openxmlformats.org/officeDocument/2006/relationships/hyperlink" Target="https://www.hiringlab.org/uk/blog/2024/12/10/indeed-2025-uk-jobs-and-hiring-trends-report/?utm_source=chatgpt.com" TargetMode="External"/><Relationship Id="rId2" Type="http://schemas.openxmlformats.org/officeDocument/2006/relationships/numbering" Target="numbering.xml"/><Relationship Id="rId16" Type="http://schemas.openxmlformats.org/officeDocument/2006/relationships/hyperlink" Target="https://www.hiringlab.org/uk/blog/2024/12/10/indeed-2025-uk-jobs-and-hiring-trends-report/?utm_source=chatgpt.com" TargetMode="External"/><Relationship Id="rId20" Type="http://schemas.openxmlformats.org/officeDocument/2006/relationships/hyperlink" Target="https://www.ons.gov.uk/employmentandlabourmarket/peopleinwork/employmentandemployeetypes/articles/characteristicsofhomeworkersgreatbritain/september2022tojanuary2023?utm_source=chatgpt.co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ons.gov.uk/employmentandlabourmarket/peopleinwork/employmentandemployeetypes/articles/whoarethehybridworkers/2024-11-11?utm_source=chatgpt.com" TargetMode="External"/><Relationship Id="rId5" Type="http://schemas.openxmlformats.org/officeDocument/2006/relationships/webSettings" Target="webSettings.xml"/><Relationship Id="rId15" Type="http://schemas.openxmlformats.org/officeDocument/2006/relationships/hyperlink" Target="https://www.hiringlab.org/uk/blog/2023/12/07/indeed-2024-uk-trends-report/?utm_source=chatgpt.com" TargetMode="External"/><Relationship Id="rId10" Type="http://schemas.openxmlformats.org/officeDocument/2006/relationships/hyperlink" Target="https://www.ons.gov.uk/employmentandlabourmarket/peopleinwork/employmentandemployeetypes/articles/whoarethehybridworkers/2024-11-11?utm_source=chatgpt.com" TargetMode="External"/><Relationship Id="rId19" Type="http://schemas.openxmlformats.org/officeDocument/2006/relationships/hyperlink" Target="https://uk.indeed.com/l-remote-jobs.html?utm_source=chatgpt.com" TargetMode="External"/><Relationship Id="rId4" Type="http://schemas.openxmlformats.org/officeDocument/2006/relationships/settings" Target="settings.xml"/><Relationship Id="rId9" Type="http://schemas.openxmlformats.org/officeDocument/2006/relationships/hyperlink" Target="https://www.ons.gov.uk/employmentandlabourmarket/peopleinwork/employmentandemployeetypes/bulletins/coronavirusandhomeworkingintheuk/april2020?utm_source=chatgpt.com" TargetMode="External"/><Relationship Id="rId14" Type="http://schemas.openxmlformats.org/officeDocument/2006/relationships/hyperlink" Target="https://www.hiringlab.org/uk/blog/2023/12/07/indeed-2024-uk-trends-report/?utm_source=chatgpt.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2267</Words>
  <Characters>15079</Characters>
  <Application>Microsoft Office Word</Application>
  <DocSecurity>0</DocSecurity>
  <Lines>307</Lines>
  <Paragraphs>79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17267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Ana-Maria Vlad</cp:lastModifiedBy>
  <cp:revision>2</cp:revision>
  <dcterms:created xsi:type="dcterms:W3CDTF">2025-11-05T12:17:00Z</dcterms:created>
  <dcterms:modified xsi:type="dcterms:W3CDTF">2025-11-05T12:17:00Z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1bb7740f-8eb1-4c87-97ae-02d1adbbb1e8</vt:lpwstr>
  </property>
</Properties>
</file>