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6B9955F8" w:rsidR="00A930CB" w:rsidRPr="00A930CB" w:rsidRDefault="002E6011"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Outreach</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77DB4687"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Kamil Kosiba</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4C488D5" w:rsidR="00A930CB" w:rsidRPr="00D14017" w:rsidRDefault="004360F2" w:rsidP="00A930CB">
                <w:pPr>
                  <w:spacing w:before="120" w:after="120" w:line="360" w:lineRule="auto"/>
                  <w:rPr>
                    <w:rFonts w:ascii="Tahoma" w:hAnsi="Tahoma" w:cs="Tahoma"/>
                    <w:sz w:val="28"/>
                    <w:szCs w:val="28"/>
                  </w:rPr>
                </w:pPr>
                <w:r>
                  <w:rPr>
                    <w:rFonts w:ascii="Tahoma" w:hAnsi="Tahoma" w:cs="Tahoma"/>
                    <w:sz w:val="28"/>
                    <w:szCs w:val="28"/>
                  </w:rPr>
                  <w:t>2220484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8AFC23D"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E716EE">
                  <w:rPr>
                    <w:rFonts w:ascii="Tahoma" w:hAnsi="Tahoma" w:cs="Tahoma"/>
                    <w:color w:val="FF0000"/>
                    <w:sz w:val="28"/>
                    <w:szCs w:val="28"/>
                  </w:rPr>
                  <w:t>50</w:t>
                </w:r>
                <w:r w:rsidR="003B0A76">
                  <w:rPr>
                    <w:rFonts w:ascii="Tahoma" w:hAnsi="Tahoma" w:cs="Tahoma"/>
                    <w:color w:val="FF0000"/>
                    <w:sz w:val="28"/>
                    <w:szCs w:val="28"/>
                  </w:rPr>
                  <w:t>1</w:t>
                </w:r>
                <w:r w:rsidR="00333286">
                  <w:rPr>
                    <w:rFonts w:ascii="Tahoma" w:hAnsi="Tahoma" w:cs="Tahoma"/>
                    <w:color w:val="FF0000"/>
                    <w:sz w:val="28"/>
                    <w:szCs w:val="28"/>
                  </w:rPr>
                  <w:t>0</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2C2F9C8F" w:rsidR="00A930CB" w:rsidRPr="00D14017" w:rsidRDefault="00333286" w:rsidP="00E716EE">
                <w:pPr>
                  <w:spacing w:before="120" w:after="120" w:line="360" w:lineRule="auto"/>
                  <w:rPr>
                    <w:rFonts w:ascii="Tahoma" w:hAnsi="Tahoma" w:cs="Tahoma"/>
                    <w:color w:val="FF0000"/>
                    <w:sz w:val="28"/>
                    <w:szCs w:val="28"/>
                  </w:rPr>
                </w:pPr>
                <w:r>
                  <w:rPr>
                    <w:rFonts w:ascii="Tahoma" w:hAnsi="Tahoma" w:cs="Tahoma"/>
                    <w:color w:val="FF0000"/>
                    <w:sz w:val="28"/>
                    <w:szCs w:val="28"/>
                  </w:rPr>
                  <w:t>Developing a Learning Organisation</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6B6986D" w14:textId="7EE668BE" w:rsidR="00C87E51" w:rsidRDefault="00885114">
              <w:pPr>
                <w:pStyle w:val="TOC1"/>
                <w:tabs>
                  <w:tab w:val="left" w:pos="440"/>
                  <w:tab w:val="right" w:leader="dot" w:pos="9350"/>
                </w:tabs>
                <w:rPr>
                  <w:rFonts w:eastAsiaTheme="minorEastAsia"/>
                  <w:noProof/>
                  <w:kern w:val="2"/>
                  <w:sz w:val="24"/>
                  <w:szCs w:val="24"/>
                  <w:lang w:eastAsia="en-GB"/>
                  <w14:ligatures w14:val="standardContextual"/>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79131293" w:history="1">
                <w:r w:rsidR="00C87E51" w:rsidRPr="00111BEA">
                  <w:rPr>
                    <w:rStyle w:val="Hyperlink"/>
                    <w:noProof/>
                  </w:rPr>
                  <w:t>1.</w:t>
                </w:r>
                <w:r w:rsidR="00C87E51">
                  <w:rPr>
                    <w:rFonts w:eastAsiaTheme="minorEastAsia"/>
                    <w:noProof/>
                    <w:kern w:val="2"/>
                    <w:sz w:val="24"/>
                    <w:szCs w:val="24"/>
                    <w:lang w:eastAsia="en-GB"/>
                    <w14:ligatures w14:val="standardContextual"/>
                  </w:rPr>
                  <w:tab/>
                </w:r>
                <w:r w:rsidR="00C87E51" w:rsidRPr="00111BEA">
                  <w:rPr>
                    <w:rStyle w:val="Hyperlink"/>
                    <w:noProof/>
                  </w:rPr>
                  <w:t>Introduction</w:t>
                </w:r>
                <w:r w:rsidR="00C87E51">
                  <w:rPr>
                    <w:noProof/>
                    <w:webHidden/>
                  </w:rPr>
                  <w:tab/>
                </w:r>
                <w:r w:rsidR="00C87E51">
                  <w:rPr>
                    <w:noProof/>
                    <w:webHidden/>
                  </w:rPr>
                  <w:fldChar w:fldCharType="begin"/>
                </w:r>
                <w:r w:rsidR="00C87E51">
                  <w:rPr>
                    <w:noProof/>
                    <w:webHidden/>
                  </w:rPr>
                  <w:instrText xml:space="preserve"> PAGEREF _Toc179131293 \h </w:instrText>
                </w:r>
                <w:r w:rsidR="00C87E51">
                  <w:rPr>
                    <w:noProof/>
                    <w:webHidden/>
                  </w:rPr>
                </w:r>
                <w:r w:rsidR="00C87E51">
                  <w:rPr>
                    <w:noProof/>
                    <w:webHidden/>
                  </w:rPr>
                  <w:fldChar w:fldCharType="separate"/>
                </w:r>
                <w:r w:rsidR="00C87E51">
                  <w:rPr>
                    <w:noProof/>
                    <w:webHidden/>
                  </w:rPr>
                  <w:t>3</w:t>
                </w:r>
                <w:r w:rsidR="00C87E51">
                  <w:rPr>
                    <w:noProof/>
                    <w:webHidden/>
                  </w:rPr>
                  <w:fldChar w:fldCharType="end"/>
                </w:r>
              </w:hyperlink>
            </w:p>
            <w:p w14:paraId="760238D4" w14:textId="1069E9B7"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4" w:history="1">
                <w:r w:rsidRPr="00111BEA">
                  <w:rPr>
                    <w:rStyle w:val="Hyperlink"/>
                    <w:noProof/>
                  </w:rPr>
                  <w:t>2.</w:t>
                </w:r>
                <w:r>
                  <w:rPr>
                    <w:rFonts w:eastAsiaTheme="minorEastAsia"/>
                    <w:noProof/>
                    <w:kern w:val="2"/>
                    <w:sz w:val="24"/>
                    <w:szCs w:val="24"/>
                    <w:lang w:eastAsia="en-GB"/>
                    <w14:ligatures w14:val="standardContextual"/>
                  </w:rPr>
                  <w:tab/>
                </w:r>
                <w:r w:rsidRPr="00111BEA">
                  <w:rPr>
                    <w:rStyle w:val="Hyperlink"/>
                    <w:noProof/>
                  </w:rPr>
                  <w:t>Critically assess the potential benefits to the organisation of developing individuals in the workplace</w:t>
                </w:r>
                <w:r>
                  <w:rPr>
                    <w:noProof/>
                    <w:webHidden/>
                  </w:rPr>
                  <w:tab/>
                </w:r>
                <w:r>
                  <w:rPr>
                    <w:noProof/>
                    <w:webHidden/>
                  </w:rPr>
                  <w:fldChar w:fldCharType="begin"/>
                </w:r>
                <w:r>
                  <w:rPr>
                    <w:noProof/>
                    <w:webHidden/>
                  </w:rPr>
                  <w:instrText xml:space="preserve"> PAGEREF _Toc179131294 \h </w:instrText>
                </w:r>
                <w:r>
                  <w:rPr>
                    <w:noProof/>
                    <w:webHidden/>
                  </w:rPr>
                </w:r>
                <w:r>
                  <w:rPr>
                    <w:noProof/>
                    <w:webHidden/>
                  </w:rPr>
                  <w:fldChar w:fldCharType="separate"/>
                </w:r>
                <w:r>
                  <w:rPr>
                    <w:noProof/>
                    <w:webHidden/>
                  </w:rPr>
                  <w:t>4</w:t>
                </w:r>
                <w:r>
                  <w:rPr>
                    <w:noProof/>
                    <w:webHidden/>
                  </w:rPr>
                  <w:fldChar w:fldCharType="end"/>
                </w:r>
              </w:hyperlink>
            </w:p>
            <w:p w14:paraId="4E4B15CD" w14:textId="1385A72E"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5" w:history="1">
                <w:r w:rsidRPr="00111BEA">
                  <w:rPr>
                    <w:rStyle w:val="Hyperlink"/>
                    <w:noProof/>
                  </w:rPr>
                  <w:t>3.</w:t>
                </w:r>
                <w:r>
                  <w:rPr>
                    <w:rFonts w:eastAsiaTheme="minorEastAsia"/>
                    <w:noProof/>
                    <w:kern w:val="2"/>
                    <w:sz w:val="24"/>
                    <w:szCs w:val="24"/>
                    <w:lang w:eastAsia="en-GB"/>
                    <w14:ligatures w14:val="standardContextual"/>
                  </w:rPr>
                  <w:tab/>
                </w:r>
                <w:r w:rsidRPr="00111BEA">
                  <w:rPr>
                    <w:rStyle w:val="Hyperlink"/>
                    <w:noProof/>
                  </w:rPr>
                  <w:t>Manage an individual’s expectations in respect of personal development</w:t>
                </w:r>
                <w:r>
                  <w:rPr>
                    <w:noProof/>
                    <w:webHidden/>
                  </w:rPr>
                  <w:tab/>
                </w:r>
                <w:r>
                  <w:rPr>
                    <w:noProof/>
                    <w:webHidden/>
                  </w:rPr>
                  <w:fldChar w:fldCharType="begin"/>
                </w:r>
                <w:r>
                  <w:rPr>
                    <w:noProof/>
                    <w:webHidden/>
                  </w:rPr>
                  <w:instrText xml:space="preserve"> PAGEREF _Toc179131295 \h </w:instrText>
                </w:r>
                <w:r>
                  <w:rPr>
                    <w:noProof/>
                    <w:webHidden/>
                  </w:rPr>
                </w:r>
                <w:r>
                  <w:rPr>
                    <w:noProof/>
                    <w:webHidden/>
                  </w:rPr>
                  <w:fldChar w:fldCharType="separate"/>
                </w:r>
                <w:r>
                  <w:rPr>
                    <w:noProof/>
                    <w:webHidden/>
                  </w:rPr>
                  <w:t>6</w:t>
                </w:r>
                <w:r>
                  <w:rPr>
                    <w:noProof/>
                    <w:webHidden/>
                  </w:rPr>
                  <w:fldChar w:fldCharType="end"/>
                </w:r>
              </w:hyperlink>
            </w:p>
            <w:p w14:paraId="31902BD2" w14:textId="06568935"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6" w:history="1">
                <w:r w:rsidRPr="00111BEA">
                  <w:rPr>
                    <w:rStyle w:val="Hyperlink"/>
                    <w:noProof/>
                  </w:rPr>
                  <w:t>4.</w:t>
                </w:r>
                <w:r>
                  <w:rPr>
                    <w:rFonts w:eastAsiaTheme="minorEastAsia"/>
                    <w:noProof/>
                    <w:kern w:val="2"/>
                    <w:sz w:val="24"/>
                    <w:szCs w:val="24"/>
                    <w:lang w:eastAsia="en-GB"/>
                    <w14:ligatures w14:val="standardContextual"/>
                  </w:rPr>
                  <w:tab/>
                </w:r>
                <w:r w:rsidRPr="00111BEA">
                  <w:rPr>
                    <w:rStyle w:val="Hyperlink"/>
                    <w:noProof/>
                  </w:rPr>
                  <w:t>Critically evaluate development vehicles available to an organisation appropriate to the development needs of the individual</w:t>
                </w:r>
                <w:r>
                  <w:rPr>
                    <w:noProof/>
                    <w:webHidden/>
                  </w:rPr>
                  <w:tab/>
                </w:r>
                <w:r>
                  <w:rPr>
                    <w:noProof/>
                    <w:webHidden/>
                  </w:rPr>
                  <w:fldChar w:fldCharType="begin"/>
                </w:r>
                <w:r>
                  <w:rPr>
                    <w:noProof/>
                    <w:webHidden/>
                  </w:rPr>
                  <w:instrText xml:space="preserve"> PAGEREF _Toc179131296 \h </w:instrText>
                </w:r>
                <w:r>
                  <w:rPr>
                    <w:noProof/>
                    <w:webHidden/>
                  </w:rPr>
                </w:r>
                <w:r>
                  <w:rPr>
                    <w:noProof/>
                    <w:webHidden/>
                  </w:rPr>
                  <w:fldChar w:fldCharType="separate"/>
                </w:r>
                <w:r>
                  <w:rPr>
                    <w:noProof/>
                    <w:webHidden/>
                  </w:rPr>
                  <w:t>7</w:t>
                </w:r>
                <w:r>
                  <w:rPr>
                    <w:noProof/>
                    <w:webHidden/>
                  </w:rPr>
                  <w:fldChar w:fldCharType="end"/>
                </w:r>
              </w:hyperlink>
            </w:p>
            <w:p w14:paraId="02EDE2AC" w14:textId="542F50A0"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7" w:history="1">
                <w:r w:rsidRPr="00111BEA">
                  <w:rPr>
                    <w:rStyle w:val="Hyperlink"/>
                    <w:noProof/>
                  </w:rPr>
                  <w:t>5.</w:t>
                </w:r>
                <w:r>
                  <w:rPr>
                    <w:rFonts w:eastAsiaTheme="minorEastAsia"/>
                    <w:noProof/>
                    <w:kern w:val="2"/>
                    <w:sz w:val="24"/>
                    <w:szCs w:val="24"/>
                    <w:lang w:eastAsia="en-GB"/>
                    <w14:ligatures w14:val="standardContextual"/>
                  </w:rPr>
                  <w:tab/>
                </w:r>
                <w:r w:rsidRPr="00111BEA">
                  <w:rPr>
                    <w:rStyle w:val="Hyperlink"/>
                    <w:noProof/>
                  </w:rPr>
                  <w:t>Generate a detailed plan to meet the identified development needs of an individual in the workplace and evaluate how this would be used to manage performance</w:t>
                </w:r>
                <w:r>
                  <w:rPr>
                    <w:noProof/>
                    <w:webHidden/>
                  </w:rPr>
                  <w:tab/>
                </w:r>
                <w:r>
                  <w:rPr>
                    <w:noProof/>
                    <w:webHidden/>
                  </w:rPr>
                  <w:fldChar w:fldCharType="begin"/>
                </w:r>
                <w:r>
                  <w:rPr>
                    <w:noProof/>
                    <w:webHidden/>
                  </w:rPr>
                  <w:instrText xml:space="preserve"> PAGEREF _Toc179131297 \h </w:instrText>
                </w:r>
                <w:r>
                  <w:rPr>
                    <w:noProof/>
                    <w:webHidden/>
                  </w:rPr>
                </w:r>
                <w:r>
                  <w:rPr>
                    <w:noProof/>
                    <w:webHidden/>
                  </w:rPr>
                  <w:fldChar w:fldCharType="separate"/>
                </w:r>
                <w:r>
                  <w:rPr>
                    <w:noProof/>
                    <w:webHidden/>
                  </w:rPr>
                  <w:t>9</w:t>
                </w:r>
                <w:r>
                  <w:rPr>
                    <w:noProof/>
                    <w:webHidden/>
                  </w:rPr>
                  <w:fldChar w:fldCharType="end"/>
                </w:r>
              </w:hyperlink>
            </w:p>
            <w:p w14:paraId="7B1D899E" w14:textId="2A3B9475"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8" w:history="1">
                <w:r w:rsidRPr="00111BEA">
                  <w:rPr>
                    <w:rStyle w:val="Hyperlink"/>
                    <w:noProof/>
                  </w:rPr>
                  <w:t>6.</w:t>
                </w:r>
                <w:r>
                  <w:rPr>
                    <w:rFonts w:eastAsiaTheme="minorEastAsia"/>
                    <w:noProof/>
                    <w:kern w:val="2"/>
                    <w:sz w:val="24"/>
                    <w:szCs w:val="24"/>
                    <w:lang w:eastAsia="en-GB"/>
                    <w14:ligatures w14:val="standardContextual"/>
                  </w:rPr>
                  <w:tab/>
                </w:r>
                <w:r w:rsidRPr="00111BEA">
                  <w:rPr>
                    <w:rStyle w:val="Hyperlink"/>
                    <w:noProof/>
                  </w:rPr>
                  <w:t>Conclusion</w:t>
                </w:r>
                <w:r>
                  <w:rPr>
                    <w:noProof/>
                    <w:webHidden/>
                  </w:rPr>
                  <w:tab/>
                </w:r>
                <w:r>
                  <w:rPr>
                    <w:noProof/>
                    <w:webHidden/>
                  </w:rPr>
                  <w:fldChar w:fldCharType="begin"/>
                </w:r>
                <w:r>
                  <w:rPr>
                    <w:noProof/>
                    <w:webHidden/>
                  </w:rPr>
                  <w:instrText xml:space="preserve"> PAGEREF _Toc179131298 \h </w:instrText>
                </w:r>
                <w:r>
                  <w:rPr>
                    <w:noProof/>
                    <w:webHidden/>
                  </w:rPr>
                </w:r>
                <w:r>
                  <w:rPr>
                    <w:noProof/>
                    <w:webHidden/>
                  </w:rPr>
                  <w:fldChar w:fldCharType="separate"/>
                </w:r>
                <w:r>
                  <w:rPr>
                    <w:noProof/>
                    <w:webHidden/>
                  </w:rPr>
                  <w:t>11</w:t>
                </w:r>
                <w:r>
                  <w:rPr>
                    <w:noProof/>
                    <w:webHidden/>
                  </w:rPr>
                  <w:fldChar w:fldCharType="end"/>
                </w:r>
              </w:hyperlink>
            </w:p>
            <w:p w14:paraId="373567E4" w14:textId="34E36120" w:rsidR="00C87E51" w:rsidRDefault="00C87E51">
              <w:pPr>
                <w:pStyle w:val="TOC1"/>
                <w:tabs>
                  <w:tab w:val="left" w:pos="440"/>
                  <w:tab w:val="right" w:leader="dot" w:pos="9350"/>
                </w:tabs>
                <w:rPr>
                  <w:rFonts w:eastAsiaTheme="minorEastAsia"/>
                  <w:noProof/>
                  <w:kern w:val="2"/>
                  <w:sz w:val="24"/>
                  <w:szCs w:val="24"/>
                  <w:lang w:eastAsia="en-GB"/>
                  <w14:ligatures w14:val="standardContextual"/>
                </w:rPr>
              </w:pPr>
              <w:hyperlink w:anchor="_Toc179131299" w:history="1">
                <w:r w:rsidRPr="00111BEA">
                  <w:rPr>
                    <w:rStyle w:val="Hyperlink"/>
                    <w:noProof/>
                  </w:rPr>
                  <w:t>7.</w:t>
                </w:r>
                <w:r>
                  <w:rPr>
                    <w:rFonts w:eastAsiaTheme="minorEastAsia"/>
                    <w:noProof/>
                    <w:kern w:val="2"/>
                    <w:sz w:val="24"/>
                    <w:szCs w:val="24"/>
                    <w:lang w:eastAsia="en-GB"/>
                    <w14:ligatures w14:val="standardContextual"/>
                  </w:rPr>
                  <w:tab/>
                </w:r>
                <w:r w:rsidRPr="00111BEA">
                  <w:rPr>
                    <w:rStyle w:val="Hyperlink"/>
                    <w:noProof/>
                  </w:rPr>
                  <w:t>References</w:t>
                </w:r>
                <w:r>
                  <w:rPr>
                    <w:noProof/>
                    <w:webHidden/>
                  </w:rPr>
                  <w:tab/>
                </w:r>
                <w:r>
                  <w:rPr>
                    <w:noProof/>
                    <w:webHidden/>
                  </w:rPr>
                  <w:fldChar w:fldCharType="begin"/>
                </w:r>
                <w:r>
                  <w:rPr>
                    <w:noProof/>
                    <w:webHidden/>
                  </w:rPr>
                  <w:instrText xml:space="preserve"> PAGEREF _Toc179131299 \h </w:instrText>
                </w:r>
                <w:r>
                  <w:rPr>
                    <w:noProof/>
                    <w:webHidden/>
                  </w:rPr>
                </w:r>
                <w:r>
                  <w:rPr>
                    <w:noProof/>
                    <w:webHidden/>
                  </w:rPr>
                  <w:fldChar w:fldCharType="separate"/>
                </w:r>
                <w:r>
                  <w:rPr>
                    <w:noProof/>
                    <w:webHidden/>
                  </w:rPr>
                  <w:t>12</w:t>
                </w:r>
                <w:r>
                  <w:rPr>
                    <w:noProof/>
                    <w:webHidden/>
                  </w:rPr>
                  <w:fldChar w:fldCharType="end"/>
                </w:r>
              </w:hyperlink>
            </w:p>
            <w:p w14:paraId="42394321" w14:textId="16DF5931"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B6F3324" w14:textId="47DC8EEB" w:rsidR="00CB3A67" w:rsidRDefault="001D333D" w:rsidP="00E6594A">
      <w:pPr>
        <w:pStyle w:val="JAHeading1"/>
        <w:numPr>
          <w:ilvl w:val="0"/>
          <w:numId w:val="35"/>
        </w:numPr>
      </w:pPr>
      <w:bookmarkStart w:id="0" w:name="_Toc179131293"/>
      <w:r>
        <w:lastRenderedPageBreak/>
        <w:t>Introduction</w:t>
      </w:r>
      <w:bookmarkEnd w:id="0"/>
    </w:p>
    <w:p w14:paraId="05135C63" w14:textId="77777777" w:rsidR="001D333D" w:rsidRDefault="001D333D" w:rsidP="001D333D">
      <w:pPr>
        <w:pStyle w:val="JA"/>
      </w:pPr>
    </w:p>
    <w:p w14:paraId="3D6E4052" w14:textId="1A8407CA" w:rsidR="003E1468" w:rsidRPr="003E1468" w:rsidRDefault="00D75C10" w:rsidP="00467A0B">
      <w:r w:rsidRPr="00EA67EA">
        <w:t xml:space="preserve">The construction and renovation </w:t>
      </w:r>
      <w:r>
        <w:t>industry</w:t>
      </w:r>
      <w:r w:rsidRPr="00EA67EA">
        <w:t xml:space="preserve"> relies heavily on effective workplace collaboration and performance management to meet tight schedules and high-quality standards.</w:t>
      </w:r>
      <w:r>
        <w:t xml:space="preserve"> </w:t>
      </w:r>
      <w:r w:rsidR="003E1468" w:rsidRPr="003E1468">
        <w:t>In the residential property renovation and refurbishment sector, the success of projects depends heavily on collaboration and the development of individual skills.</w:t>
      </w:r>
      <w:r w:rsidR="002F1CC7">
        <w:t xml:space="preserve"> O</w:t>
      </w:r>
      <w:r w:rsidR="003E1468" w:rsidRPr="003E1468">
        <w:t>rganization</w:t>
      </w:r>
      <w:r w:rsidR="002F1CC7">
        <w:t xml:space="preserve"> I work for</w:t>
      </w:r>
      <w:r w:rsidR="003E1468" w:rsidRPr="003E1468">
        <w:t xml:space="preserve"> manages the full spectrum of tasks from initial project planning and design to the execution and closeout. The company consists of skilled</w:t>
      </w:r>
      <w:r w:rsidR="000F3DBA">
        <w:t xml:space="preserve"> self-employed</w:t>
      </w:r>
      <w:r w:rsidR="003E1468" w:rsidRPr="003E1468">
        <w:t xml:space="preserve"> tradespeople</w:t>
      </w:r>
      <w:r w:rsidR="0066534D">
        <w:t xml:space="preserve">, </w:t>
      </w:r>
      <w:r w:rsidR="00396192">
        <w:t xml:space="preserve">led by a </w:t>
      </w:r>
      <w:r w:rsidR="003E1468" w:rsidRPr="003E1468">
        <w:t>project manager, and</w:t>
      </w:r>
      <w:r w:rsidR="00396192">
        <w:t xml:space="preserve"> supported by</w:t>
      </w:r>
      <w:r w:rsidR="003E1468" w:rsidRPr="003E1468">
        <w:t xml:space="preserve"> administrative staff who work collaboratively to deliver quality renovation projects on tight schedules and </w:t>
      </w:r>
      <w:r w:rsidR="00165CF9">
        <w:t xml:space="preserve">very often with </w:t>
      </w:r>
      <w:r w:rsidR="003E1468" w:rsidRPr="003E1468">
        <w:t>limited budgets.</w:t>
      </w:r>
    </w:p>
    <w:p w14:paraId="49A65C0F" w14:textId="2197B1C1" w:rsidR="003E1468" w:rsidRPr="003E1468" w:rsidRDefault="003E1468" w:rsidP="00467A0B">
      <w:r w:rsidRPr="003E1468">
        <w:t xml:space="preserve">This report aims to demonstrate how developing workplace relationships and individual growth </w:t>
      </w:r>
      <w:r w:rsidR="00A611D6">
        <w:t xml:space="preserve">of each stakeholder can </w:t>
      </w:r>
      <w:r w:rsidRPr="003E1468">
        <w:t>contribute to better collaboration</w:t>
      </w:r>
      <w:r w:rsidR="000F103D">
        <w:t>, improved team performance</w:t>
      </w:r>
      <w:r w:rsidRPr="003E1468">
        <w:t xml:space="preserve"> and ultimately a more efficient working environment. By </w:t>
      </w:r>
      <w:r w:rsidR="00802228">
        <w:t>applying key</w:t>
      </w:r>
      <w:r w:rsidRPr="003E1468">
        <w:t xml:space="preserve"> concepts from the module,</w:t>
      </w:r>
      <w:r w:rsidR="00E15B38">
        <w:t xml:space="preserve"> I</w:t>
      </w:r>
      <w:r w:rsidRPr="003E1468">
        <w:t xml:space="preserve"> will assess the </w:t>
      </w:r>
      <w:r w:rsidR="00A77947">
        <w:t xml:space="preserve">potential </w:t>
      </w:r>
      <w:r w:rsidRPr="003E1468">
        <w:t>benefits of developing individuals, manage personal development expectations, evaluate</w:t>
      </w:r>
      <w:r w:rsidR="004065F9">
        <w:t xml:space="preserve"> suitable</w:t>
      </w:r>
      <w:r w:rsidRPr="003E1468">
        <w:t xml:space="preserve"> development vehicles, and generate a</w:t>
      </w:r>
      <w:r w:rsidR="00C716AB">
        <w:t>n actionable</w:t>
      </w:r>
      <w:r w:rsidRPr="003E1468">
        <w:t xml:space="preserve"> </w:t>
      </w:r>
      <w:r w:rsidR="009476A4">
        <w:t xml:space="preserve">personal </w:t>
      </w:r>
      <w:r w:rsidRPr="003E1468">
        <w:t>development plan</w:t>
      </w:r>
      <w:r w:rsidR="00B2007C">
        <w:t xml:space="preserve"> for </w:t>
      </w:r>
      <w:r w:rsidR="00A149CE">
        <w:t xml:space="preserve">managing performance of </w:t>
      </w:r>
      <w:r w:rsidR="00F765F1">
        <w:t>our team member</w:t>
      </w:r>
      <w:r w:rsidR="00EA457B">
        <w:t>s</w:t>
      </w:r>
      <w:r w:rsidR="00F765F1">
        <w:t xml:space="preserve"> in real-world context</w:t>
      </w:r>
      <w:r w:rsidRPr="003E1468">
        <w:t xml:space="preserve">. </w:t>
      </w:r>
    </w:p>
    <w:p w14:paraId="13C67B82" w14:textId="77777777" w:rsidR="003E1468" w:rsidRDefault="003E1468" w:rsidP="001D333D">
      <w:pPr>
        <w:pStyle w:val="JA"/>
      </w:pPr>
    </w:p>
    <w:p w14:paraId="1ECF34BF" w14:textId="0E2745DA" w:rsidR="001D333D" w:rsidRDefault="001D333D">
      <w:r>
        <w:br w:type="page"/>
      </w:r>
    </w:p>
    <w:p w14:paraId="13AF7418" w14:textId="33D46F1C" w:rsidR="001D333D" w:rsidRDefault="002057FA" w:rsidP="00E6594A">
      <w:pPr>
        <w:pStyle w:val="JAHeading1"/>
        <w:numPr>
          <w:ilvl w:val="0"/>
          <w:numId w:val="35"/>
        </w:numPr>
      </w:pPr>
      <w:bookmarkStart w:id="1" w:name="_Toc179131294"/>
      <w:r w:rsidRPr="002057FA">
        <w:lastRenderedPageBreak/>
        <w:t>Critically assess the potential benefits to the organisation of developing individuals in the workplace</w:t>
      </w:r>
      <w:bookmarkEnd w:id="1"/>
    </w:p>
    <w:p w14:paraId="570E8B49" w14:textId="77777777" w:rsidR="002057FA" w:rsidRDefault="002057FA" w:rsidP="002057FA">
      <w:pPr>
        <w:pStyle w:val="JA"/>
      </w:pPr>
    </w:p>
    <w:p w14:paraId="69FBC077" w14:textId="71AC4806" w:rsidR="00467A0B" w:rsidRPr="00467A0B" w:rsidRDefault="00467A0B" w:rsidP="00467A0B">
      <w:r w:rsidRPr="00467A0B">
        <w:t xml:space="preserve">Developing individuals in the workplace </w:t>
      </w:r>
      <w:r w:rsidR="002F29B8">
        <w:t>can significantly</w:t>
      </w:r>
      <w:r w:rsidRPr="00467A0B">
        <w:t xml:space="preserve"> </w:t>
      </w:r>
      <w:r w:rsidR="00227717">
        <w:t>improve</w:t>
      </w:r>
      <w:r w:rsidRPr="00467A0B">
        <w:t xml:space="preserve"> performance, particularly in the residential property renovation industry</w:t>
      </w:r>
      <w:r w:rsidR="002D6F7C">
        <w:t xml:space="preserve">, </w:t>
      </w:r>
      <w:r w:rsidR="002D6F7C" w:rsidRPr="00EA67EA">
        <w:t xml:space="preserve">skilled workers are the backbone of successful project </w:t>
      </w:r>
      <w:r w:rsidR="004C1320" w:rsidRPr="00EA67EA">
        <w:t>delivery and</w:t>
      </w:r>
      <w:r w:rsidR="002D6F7C" w:rsidRPr="00EA67EA">
        <w:t xml:space="preserve"> investing in their development leads to numerous benefits.</w:t>
      </w:r>
      <w:r w:rsidRPr="00467A0B">
        <w:t xml:space="preserve"> This sector demands high skill levels, efficient teamwork, and the ability to adapt to changes quickly and effectively. Developing employee skills contributes significantly to both employee satisfaction and organizational productivity.</w:t>
      </w:r>
    </w:p>
    <w:p w14:paraId="64FCC5BD" w14:textId="30F4403E" w:rsidR="00853CF5" w:rsidRPr="00853CF5" w:rsidRDefault="00467A0B" w:rsidP="00853CF5">
      <w:r w:rsidRPr="00467A0B">
        <w:rPr>
          <w:b/>
          <w:bCs/>
        </w:rPr>
        <w:t>Improved Team Collaboration</w:t>
      </w:r>
      <w:r w:rsidRPr="00467A0B">
        <w:t>: One of the main benefits of developing employees is the enhancement of team collaboration. As Furnham (2001</w:t>
      </w:r>
      <w:r w:rsidR="003D19F9" w:rsidRPr="002C785D">
        <w:t xml:space="preserve">) </w:t>
      </w:r>
      <w:r w:rsidR="003D19F9" w:rsidRPr="002C785D">
        <w:t>highlighted in his reflection on Holland's theory of vocational choice</w:t>
      </w:r>
      <w:r w:rsidRPr="00467A0B">
        <w:t>, aligning vocational preferences and personal development with organizational needs results in better productivity and increased</w:t>
      </w:r>
      <w:r w:rsidR="0078756E" w:rsidRPr="002C785D">
        <w:t xml:space="preserve"> job</w:t>
      </w:r>
      <w:r w:rsidRPr="00467A0B">
        <w:t xml:space="preserve"> satisfaction</w:t>
      </w:r>
      <w:r w:rsidR="007875A6" w:rsidRPr="002C785D">
        <w:t xml:space="preserve">, </w:t>
      </w:r>
      <w:r w:rsidR="00E74B56" w:rsidRPr="002C785D">
        <w:t>higher productivity</w:t>
      </w:r>
      <w:r w:rsidR="003C6B84" w:rsidRPr="002C785D">
        <w:t>, and retention of talent</w:t>
      </w:r>
      <w:r w:rsidRPr="00467A0B">
        <w:t xml:space="preserve">. In my organization, improved collaboration between tradespeople, project managers, and administrative staff helps avoid delays and minimizes the risk of misunderstandings during project execution. Additionally, </w:t>
      </w:r>
      <w:r w:rsidR="00F72891" w:rsidRPr="002C785D">
        <w:t>Godall</w:t>
      </w:r>
      <w:r w:rsidRPr="00467A0B">
        <w:t xml:space="preserve"> (201</w:t>
      </w:r>
      <w:r w:rsidR="00D9003B" w:rsidRPr="002C785D">
        <w:t>8</w:t>
      </w:r>
      <w:r w:rsidRPr="00467A0B">
        <w:t>) emphasizes the importance of emotional intelligence in fostering teamwork, which can lead to more cohesive and effective project management.</w:t>
      </w:r>
      <w:r w:rsidR="00484A94" w:rsidRPr="002C785D">
        <w:t xml:space="preserve"> </w:t>
      </w:r>
      <w:r w:rsidR="00853CF5" w:rsidRPr="002C785D">
        <w:t>Peters (1982), in his influential work 'In Search of Excellence,' underscores that fostering team dynamics and promoting a culture of collaboration can significantly enhance overall productivity. This aligns with the</w:t>
      </w:r>
      <w:r w:rsidR="00853CF5" w:rsidRPr="00853CF5">
        <w:t xml:space="preserve"> principles of inspirational leadership theory, which emphasizes setting high standards and having high expectations for a team, committing to continuous improvement, and prioritizing quality </w:t>
      </w:r>
      <w:r w:rsidR="005C2671">
        <w:t xml:space="preserve">brings performance improvement </w:t>
      </w:r>
      <w:r w:rsidR="00853CF5" w:rsidRPr="00853CF5">
        <w:t>in every facet of the business.</w:t>
      </w:r>
    </w:p>
    <w:p w14:paraId="7A139761" w14:textId="503AD03B" w:rsidR="00467A0B" w:rsidRDefault="00467A0B" w:rsidP="00467A0B"/>
    <w:p w14:paraId="5CA351A2" w14:textId="3E253F88" w:rsidR="00467A0B" w:rsidRDefault="00467A0B" w:rsidP="00467A0B">
      <w:r w:rsidRPr="00467A0B">
        <w:rPr>
          <w:b/>
          <w:bCs/>
        </w:rPr>
        <w:t>Employee Retention</w:t>
      </w:r>
      <w:r w:rsidRPr="00467A0B">
        <w:t xml:space="preserve">: Development opportunities have a direct impact on employee retention, particularly in the construction sector, which often suffers from high turnover rates. Peter Senge's learning organization model (1990) provides a useful framework for understanding how continuous development can lead to employee retention. Senge's five disciplines—systems thinking, personal mastery, mental models, shared vision, and team learning—create a culture where individuals are encouraged to grow and learn continuously. This culture not only enhances employees' personal capabilities but also ensures that their growth aligns with the broader organizational goals. According to Holland (1963), individuals are more satisfied and likely to stay with an organization when they are working in environments that align with their personality types and career aspirations. By providing career development opportunities, such as technical skills training for tradespeople or leadership skills for aspiring project managers, my organization can reduce turnover and ensure that skilled employees are retained. </w:t>
      </w:r>
      <w:r w:rsidR="0055578D" w:rsidRPr="002C785D">
        <w:t>Armstrong (2014; p. 197) also notes that driving employee engagement through career development is an essential factor in employee retention, especially in industries where skilled labour is in high demand. Senge (1990) further highlights that continuous learning and developm</w:t>
      </w:r>
      <w:r w:rsidR="0055578D" w:rsidRPr="0055578D">
        <w:t>ent contribute to a sense of belonging, which is crucial for long-term employee retention.</w:t>
      </w:r>
    </w:p>
    <w:p w14:paraId="3113A3E7" w14:textId="77777777" w:rsidR="0055578D" w:rsidRPr="00467A0B" w:rsidRDefault="0055578D" w:rsidP="00467A0B"/>
    <w:p w14:paraId="272404EA" w14:textId="18C24C98" w:rsidR="008C0E5D" w:rsidRPr="008C0E5D" w:rsidRDefault="008C0E5D" w:rsidP="008C0E5D">
      <w:pPr>
        <w:rPr>
          <w:b/>
          <w:bCs/>
        </w:rPr>
      </w:pPr>
      <w:r w:rsidRPr="008C0E5D">
        <w:rPr>
          <w:b/>
          <w:bCs/>
        </w:rPr>
        <w:t xml:space="preserve">Increased Efficiency and Productivity: </w:t>
      </w:r>
      <w:r w:rsidRPr="008C0E5D">
        <w:t xml:space="preserve">Developing employees through skills training also leads to increased efficiency. Tesco plc (2008) highlights the importance of strategic workforce planning in </w:t>
      </w:r>
      <w:r w:rsidRPr="008C0E5D">
        <w:lastRenderedPageBreak/>
        <w:t xml:space="preserve">ensuring that employees possess the necessary skills to meet the demands of their roles. This has a direct application in the renovation industry, where skilled workers must meet project milestones within tight deadlines. This system encourages employees to progress through the organization and take on more challenging roles over time. Through an annual appraisal process, employees have the opportunity to apply for more advanced positions, identifying roles that align with their career development aspirations. Working collaboratively with employees to identify the specific technical skills, competencies, and behaviours needed for different roles, and setting out a structured plan detailing the required training and the estimated timeline for readiness (through SMART objectives). Following system used by Tesco can not only support company in achieving its business objectives by having skilled, motivated employees in key positions but also help individuals reach their personal and career goals, in that way enhancing job satisfaction and commitment. Employees trained to handle new tools or techniques become more effective in their roles, which directly contributes to improved project outcomes and overall business efficiency. </w:t>
      </w:r>
      <w:r w:rsidR="000F12B5">
        <w:br/>
      </w:r>
      <w:r w:rsidR="00CD07AD">
        <w:br/>
      </w:r>
      <w:r w:rsidRPr="008C0E5D">
        <w:t xml:space="preserve">In the context of the construction industry, there are numerous free educational resources available that can provide immediate benefits. For instance, safety </w:t>
      </w:r>
      <w:r w:rsidR="00C062D3" w:rsidRPr="002C785D">
        <w:t>guidelines</w:t>
      </w:r>
      <w:r w:rsidR="000F12B5" w:rsidRPr="002C785D">
        <w:t xml:space="preserve"> and training materials</w:t>
      </w:r>
      <w:r w:rsidRPr="008C0E5D">
        <w:t xml:space="preserve"> offered by the Health and Safety Executive (HSE, 2020) and other reputable organizations not only improve safety standards but also directly enhance productivity by minimizing the number of work-related accidents and injuries. This reduction in incidents leads to fewer disruptions, less downtime, and overall cost savings, all of which contribute to achieving higher efficiency and quality in project delivery.</w:t>
      </w:r>
    </w:p>
    <w:p w14:paraId="007F9530" w14:textId="23ABE47A" w:rsidR="00467A0B" w:rsidRPr="00467A0B" w:rsidRDefault="00467A0B" w:rsidP="00467A0B"/>
    <w:p w14:paraId="71185F03" w14:textId="34CF8C04" w:rsidR="00226604" w:rsidRPr="00226604" w:rsidRDefault="00467A0B" w:rsidP="00226604">
      <w:r w:rsidRPr="00467A0B">
        <w:rPr>
          <w:b/>
          <w:bCs/>
        </w:rPr>
        <w:t>Innovation and Problem Solving</w:t>
      </w:r>
      <w:r w:rsidRPr="00467A0B">
        <w:t xml:space="preserve">: </w:t>
      </w:r>
      <w:r w:rsidR="00226604" w:rsidRPr="002C785D">
        <w:t xml:space="preserve">Furthermore, investing in employee development also encourages innovation and problem-solving. Senge's disciplines of personal mastery and mental models encourage employees to think creatively and question existing practices, which leads to innovative problem-solving. Systems thinking helps employees see how different aspects of the project interconnect, promoting solutions that are beneficial to the entire organization. As Johnston and Hawke (2002) observed in their analysis of learning cultures, organizations that invest in the development of their staff see higher levels of proactive problem-solving and creative thinking. This is particularly relevant in renovation projects, where unanticipated problems frequently occur on-site, and innovative solutions are required to keep projects on track. Also Kegan and Lahey (2016) discuss the notion of a </w:t>
      </w:r>
      <w:r w:rsidR="002C785D">
        <w:t>“</w:t>
      </w:r>
      <w:r w:rsidR="00226604" w:rsidRPr="002C785D">
        <w:t>Deliberately Developmental Organization</w:t>
      </w:r>
      <w:r w:rsidR="002C785D">
        <w:t>”</w:t>
      </w:r>
      <w:r w:rsidR="00226604" w:rsidRPr="002C785D">
        <w:t xml:space="preserve"> (DDO), where the workplace environment is designed to support personal and professional growth at every level. In a DDO, the organization is structured to continuously develop the skills of all its employees through a culture of transparency, constructive challenge, and collective responsibility for growth. This approach can be particularly effective in the construction industry, where adaptive problem-solving and ongoing skills development are essential for managing compl</w:t>
      </w:r>
      <w:r w:rsidR="00226604" w:rsidRPr="00226604">
        <w:t>ex projects and ensuring high standards of safety and quality. Peters (2009) also emphasizes the need for an innovative culture, where mistakes are seen as learning opportunities, leading to sustained improvement.</w:t>
      </w:r>
    </w:p>
    <w:p w14:paraId="2526D6EA" w14:textId="50CAB3A5" w:rsidR="00467A0B" w:rsidRPr="00467A0B" w:rsidRDefault="005A67FC" w:rsidP="00467A0B">
      <w:r>
        <w:t>In conclusion</w:t>
      </w:r>
      <w:r w:rsidR="00467A0B" w:rsidRPr="00467A0B">
        <w:t>, the potential benefits of developing individuals in the workplace are extensive, and they directly contribute to achieving organizational objectives such as efficient project completion, high-quality outcomes, and reduced operational costs.</w:t>
      </w:r>
    </w:p>
    <w:p w14:paraId="74507D89" w14:textId="4EECF35E" w:rsidR="002057FA" w:rsidRDefault="002057FA">
      <w:r>
        <w:br w:type="page"/>
      </w:r>
    </w:p>
    <w:p w14:paraId="48016A5A" w14:textId="0E98D0FC" w:rsidR="009A31ED" w:rsidRDefault="009A31ED" w:rsidP="00E6594A">
      <w:pPr>
        <w:pStyle w:val="JAHeading1"/>
        <w:numPr>
          <w:ilvl w:val="0"/>
          <w:numId w:val="35"/>
        </w:numPr>
      </w:pPr>
      <w:bookmarkStart w:id="2" w:name="_Toc179131295"/>
      <w:r w:rsidRPr="009A31ED">
        <w:lastRenderedPageBreak/>
        <w:t>Manage an individual’s expectations in respect of personal development</w:t>
      </w:r>
      <w:bookmarkEnd w:id="2"/>
    </w:p>
    <w:p w14:paraId="2DD342EF" w14:textId="77777777" w:rsidR="009A31ED" w:rsidRDefault="009A31ED" w:rsidP="009A31ED">
      <w:pPr>
        <w:pStyle w:val="JA"/>
      </w:pPr>
    </w:p>
    <w:p w14:paraId="2C02949A" w14:textId="2006B144" w:rsidR="00122833" w:rsidRPr="00122833" w:rsidRDefault="00122833" w:rsidP="00122833">
      <w:r w:rsidRPr="00122833">
        <w:t xml:space="preserve">Managing personal development expectations is a key aspect of building effective workplace relationships. Employees in </w:t>
      </w:r>
      <w:r w:rsidR="00DA1F50">
        <w:t>our</w:t>
      </w:r>
      <w:r w:rsidRPr="00122833">
        <w:t xml:space="preserve"> organization—be they tradespeople, project managers, or administrative staff—often have aspirations for growth and advancement that must be balanced against the organization’s goals and resources. Setting realistic and transparent expectations for development is </w:t>
      </w:r>
      <w:r w:rsidR="00CF6257">
        <w:t>vital</w:t>
      </w:r>
      <w:r w:rsidRPr="00122833">
        <w:t xml:space="preserve"> to maintaining engagement and satisfaction.</w:t>
      </w:r>
    </w:p>
    <w:p w14:paraId="7A0B99CE" w14:textId="45895519" w:rsidR="00122833" w:rsidRPr="00122833" w:rsidRDefault="00122833" w:rsidP="00122833">
      <w:r w:rsidRPr="00122833">
        <w:rPr>
          <w:b/>
          <w:bCs/>
        </w:rPr>
        <w:t>Personal Development Plans (PDPs)</w:t>
      </w:r>
      <w:r w:rsidRPr="00122833">
        <w:t xml:space="preserve">: </w:t>
      </w:r>
      <w:r w:rsidR="00460DDE" w:rsidRPr="00460DDE">
        <w:t>The use of Personal Development Plans (PDPs) plays a significant role in managing expectations. Beausaert et al. (2013), research implies that while PDPs have the potential to support the development of job competencies, their effectiveness depends on the quality of feedback, the employees' reflective skills, and the organizational context. From my personal experience PDPs can encourage employees to take ownership of their development, thus aligning individual goals with organizational needs. PDPs can be structured to include both short-term skill-building activities and long-term career goals. In the context of our business, using PDPs could be a great opportunity to foster personal development and be a great help and motivation to chart the career path for a skilled tradesperson aspiring to acquire additional skills, certifications, on-the-job training</w:t>
      </w:r>
      <w:r w:rsidR="00633319">
        <w:t xml:space="preserve"> that </w:t>
      </w:r>
      <w:r w:rsidR="00EC7B57">
        <w:t>are</w:t>
      </w:r>
      <w:r w:rsidR="00633319">
        <w:t xml:space="preserve"> aligned with company</w:t>
      </w:r>
      <w:r w:rsidR="00EC7B57">
        <w:t xml:space="preserve"> objectives</w:t>
      </w:r>
      <w:r w:rsidR="00460DDE" w:rsidRPr="00460DDE">
        <w:t xml:space="preserve">. Armstrong (2014) also recommends that PDPs </w:t>
      </w:r>
      <w:r w:rsidR="000A230F">
        <w:t>should be</w:t>
      </w:r>
      <w:r w:rsidR="00460DDE" w:rsidRPr="00460DDE">
        <w:t xml:space="preserve"> structured with input from both employees and management to ensure alignment with strategic goals. Senge (1990) highlights that such structured plans create a shared vision, which is essential for sustained motivation and engagement.</w:t>
      </w:r>
    </w:p>
    <w:p w14:paraId="2A186714" w14:textId="77777777" w:rsidR="00122833" w:rsidRDefault="00122833" w:rsidP="00122833">
      <w:r w:rsidRPr="00122833">
        <w:rPr>
          <w:b/>
          <w:bCs/>
        </w:rPr>
        <w:t>Regular Feedback</w:t>
      </w:r>
      <w:r w:rsidRPr="00122833">
        <w:t>: Another important component of managing expectations is providing regular feedback. Feedback mechanisms, such as quarterly reviews and informal check-ins, help employees understand how their performance aligns with their development goals and what areas require further focus. CIPD (2019) suggests that ongoing feedback helps manage individual development expectations effectively, ensuring that employees remain motivated and realistic about their career trajectory. Goleman (2013) emphasizes that constructive feedback is essential for improving emotional intelligence, which directly impacts employee performance and satisfaction. Senge (1990) also underscores that regular feedback contributes to a learning culture, where continuous improvement is a collective goal.</w:t>
      </w:r>
    </w:p>
    <w:p w14:paraId="63D4F7AE" w14:textId="36C246D9" w:rsidR="0032583D" w:rsidRPr="00122833" w:rsidRDefault="0032583D" w:rsidP="00122833">
      <w:r w:rsidRPr="0032583D">
        <w:rPr>
          <w:b/>
          <w:bCs/>
        </w:rPr>
        <w:t>Performance appraisals</w:t>
      </w:r>
      <w:r w:rsidRPr="0032583D">
        <w:t xml:space="preserve"> play a significant role in ensuring the alignment of individual performance with organizational goals. In the context of performance management systems, appraisals provide structured opportunities for evaluating employee contributions, identifying areas for improvement, and setting development goals. There are various methodologies for conducting appraisals, including 360-degree feedback, self-assessments, and manager-led reviews. Each of these approaches has its own benefits and challenges.</w:t>
      </w:r>
    </w:p>
    <w:p w14:paraId="05372BD5" w14:textId="77777777" w:rsidR="00122833" w:rsidRPr="00122833" w:rsidRDefault="00122833" w:rsidP="00122833">
      <w:r w:rsidRPr="00122833">
        <w:rPr>
          <w:b/>
          <w:bCs/>
        </w:rPr>
        <w:t>Balancing Individual Aspirations with Organizational Needs</w:t>
      </w:r>
      <w:r w:rsidRPr="00122833">
        <w:t xml:space="preserve">: Holland’s Occupational Personality Types framework (Holland, n.d.) provides insight into how different personality types might prefer different career paths, such as a tradesperson who enjoys hands-on work compared to someone aiming for a managerial role. Understanding these preferences helps to manage expectations by aligning employee aspirations with opportunities that genuinely fit their personality and skillset, making them more likely to succeed and be satisfied in their roles. CIPD (2021) also stresses the importance of understanding the </w:t>
      </w:r>
      <w:r w:rsidRPr="00122833">
        <w:lastRenderedPageBreak/>
        <w:t>diversity of employee needs to ensure that personal development opportunities align with organizational objectives.</w:t>
      </w:r>
    </w:p>
    <w:p w14:paraId="30993B62" w14:textId="77777777" w:rsidR="00122833" w:rsidRPr="00122833" w:rsidRDefault="00122833" w:rsidP="00122833">
      <w:r w:rsidRPr="00122833">
        <w:t>In summary, managing individual expectations in the workplace involves a balance between giving employees the support they need to grow while also aligning those aspirations with what the organization can offer. Tools like PDPs and regular feedback, combined with an understanding of individual career preferences, ensure that development expectations are well managed and contribute to both employee satisfaction and organizational success.</w:t>
      </w:r>
    </w:p>
    <w:p w14:paraId="61EBAA7E" w14:textId="77777777" w:rsidR="009A31ED" w:rsidRDefault="009A31ED">
      <w:r>
        <w:br w:type="page"/>
      </w:r>
    </w:p>
    <w:p w14:paraId="21872AE3" w14:textId="35C5A0A3" w:rsidR="00020AD9" w:rsidRDefault="00020AD9" w:rsidP="00E6594A">
      <w:pPr>
        <w:pStyle w:val="JAHeading1"/>
        <w:numPr>
          <w:ilvl w:val="0"/>
          <w:numId w:val="35"/>
        </w:numPr>
      </w:pPr>
      <w:bookmarkStart w:id="3" w:name="_Toc179131296"/>
      <w:r>
        <w:lastRenderedPageBreak/>
        <w:t>Critically evaluate development vehicles available to an organisation appropriate to the development needs of the individual</w:t>
      </w:r>
      <w:bookmarkEnd w:id="3"/>
    </w:p>
    <w:p w14:paraId="0604FD06" w14:textId="77777777" w:rsidR="00020AD9" w:rsidRDefault="00020AD9" w:rsidP="00020AD9">
      <w:pPr>
        <w:pStyle w:val="JA"/>
      </w:pPr>
    </w:p>
    <w:p w14:paraId="4CED4C44" w14:textId="77777777" w:rsidR="009F30C2" w:rsidRPr="009F30C2" w:rsidRDefault="009F30C2" w:rsidP="009F30C2">
      <w:pPr>
        <w:pStyle w:val="JA"/>
      </w:pPr>
      <w:r w:rsidRPr="009F30C2">
        <w:t>Development vehicles are the methods and tools that organizations use to build the skills and capabilities of their employees. In the residential property renovation industry, the key development vehicles include on-the-job training, formal certifications, mentorship, and workshops.</w:t>
      </w:r>
    </w:p>
    <w:p w14:paraId="4693A7BE" w14:textId="25B90CC7" w:rsidR="009F30C2" w:rsidRPr="009F30C2" w:rsidRDefault="009F30C2" w:rsidP="009F30C2">
      <w:pPr>
        <w:pStyle w:val="JA"/>
      </w:pPr>
      <w:r w:rsidRPr="009F30C2">
        <w:rPr>
          <w:b/>
          <w:bCs/>
        </w:rPr>
        <w:t>On-the-Job Training</w:t>
      </w:r>
      <w:r w:rsidRPr="009F30C2">
        <w:t>: On-the-job training is particularly suited to the practical nature of renovation work. This training allows employees to learn through real projects and immediately apply new skills, thus enhancing both efficiency and retention. As Tesco plc (2008) highlighted, practical experience through on-the-job training is effective because it aligns learning directly with work demands, which is particularly valuable in industries requiring hands-on skills. HSE (2020) also emphasizes that training on-site ensures that safety practices are adhered to, minimizing risks and improving overall efficiency</w:t>
      </w:r>
      <w:r w:rsidR="00815E00" w:rsidRPr="00815E00">
        <w:rPr>
          <w:rFonts w:ascii="Times New Roman" w:eastAsia="Times New Roman" w:hAnsi="Times New Roman" w:cs="Times New Roman"/>
          <w:sz w:val="24"/>
          <w:szCs w:val="24"/>
          <w:lang w:eastAsia="en-GB"/>
        </w:rPr>
        <w:t xml:space="preserve"> </w:t>
      </w:r>
      <w:r w:rsidR="00815E00" w:rsidRPr="00815E00">
        <w:t>which fits construction and renovation industry perfectly, as we are mostly learning on the go due to diverse range of works conducted during renovations.</w:t>
      </w:r>
    </w:p>
    <w:p w14:paraId="2996F21A" w14:textId="557DFCCC" w:rsidR="009F30C2" w:rsidRPr="009F30C2" w:rsidRDefault="009F30C2" w:rsidP="009F30C2">
      <w:pPr>
        <w:pStyle w:val="JA"/>
      </w:pPr>
      <w:r w:rsidRPr="009F30C2">
        <w:rPr>
          <w:b/>
          <w:bCs/>
        </w:rPr>
        <w:t>Formal Certifications and Technical Workshops</w:t>
      </w:r>
      <w:r w:rsidRPr="009F30C2">
        <w:t xml:space="preserve">: </w:t>
      </w:r>
      <w:r w:rsidR="00727B91" w:rsidRPr="00727B91">
        <w:t>Certification programs, such as those for health and safety or sustainable construction methods, provide structured learning opportunities that are crucial for both tradespeople and project managers. CIPD (2020a) advocates for aligning employee training with strategic organizational goals. In our context, this means i.e. enrolling project managers in courses like NEBOSH, PRINCE2, Microsoft Project or even AutoCAD could prove to be useful and equip them with tools that directly contribute to effective project management. Johnston and Hawke (2002) also suggest that technical workshops are effective in helping employees stay current with industry standards, which is essential in this constantly evolving field.</w:t>
      </w:r>
    </w:p>
    <w:p w14:paraId="1ED28D43" w14:textId="77777777" w:rsidR="009F30C2" w:rsidRPr="009F30C2" w:rsidRDefault="009F30C2" w:rsidP="009F30C2">
      <w:pPr>
        <w:pStyle w:val="JA"/>
      </w:pPr>
      <w:r w:rsidRPr="009F30C2">
        <w:rPr>
          <w:b/>
          <w:bCs/>
        </w:rPr>
        <w:t>Mentoring</w:t>
      </w:r>
      <w:r w:rsidRPr="009F30C2">
        <w:t>: Mentoring is another effective development vehicle, particularly in an industry that values the transfer of practical knowledge. Holland (1963) noted the significance of experienced workers passing down knowledge to newer staff members, which is essential for sustaining organizational culture and standards. For instance, in my organization, senior tradespeople can mentor junior tradespeople, thereby ensuring that key skills and techniques are transferred efficiently. Armstrong (2014) emphasizes that mentoring is also critical for developing leadership skills, which can be particularly beneficial for junior employees looking to advance to managerial positions. Senge (1990) advocates for mentorship as a key driver in creating a learning organization, as it ensures that knowledge is continuously shared and built upon.</w:t>
      </w:r>
    </w:p>
    <w:p w14:paraId="709D08F6" w14:textId="77777777" w:rsidR="00BA1F1D" w:rsidRPr="00BA1F1D" w:rsidRDefault="009F30C2" w:rsidP="00BA1F1D">
      <w:pPr>
        <w:pStyle w:val="JA"/>
      </w:pPr>
      <w:r w:rsidRPr="009F30C2">
        <w:rPr>
          <w:b/>
          <w:bCs/>
        </w:rPr>
        <w:t>Blended Learning Approaches</w:t>
      </w:r>
      <w:r w:rsidRPr="009F30C2">
        <w:t xml:space="preserve">: </w:t>
      </w:r>
      <w:r w:rsidR="00BA1F1D" w:rsidRPr="00BA1F1D">
        <w:t xml:space="preserve">Garavan et al. (2016; p.15) advocate for blended approaches that integrate both formal learning and informal, experience-based methods. Combining workshops with on-site practical applications provides the advantages of both theoretical knowledge and hands-on experience. This approach is particularly effective for tradespeople who need to upgrade their skills to handle advanced tools or adapt to new construction methods. Garavan highlights the increasing demand for flexible talent development processes, shifting away from traditional classroom-based models towards just-in-time learning, often delivered in bite-sized formats for instant access. This concept is particularly relevant in our industry, where there is often a need for on-the-go learning due to </w:t>
      </w:r>
      <w:r w:rsidR="00BA1F1D" w:rsidRPr="00BA1F1D">
        <w:lastRenderedPageBreak/>
        <w:t>high workloads and tight deadlines. The adoption of a 70:20:10 learning approach (70% experiential, 20% social, 10% formal) appears to be a practical solution for workforce development.</w:t>
      </w:r>
    </w:p>
    <w:p w14:paraId="2FCEA915" w14:textId="536DB8E8" w:rsidR="009F30C2" w:rsidRPr="009F30C2" w:rsidRDefault="009F30C2" w:rsidP="009F30C2">
      <w:pPr>
        <w:pStyle w:val="JA"/>
      </w:pPr>
      <w:r w:rsidRPr="009F30C2">
        <w:t>The variety of development vehicles available provides different routes for employees to improve their skills, thus contributing to both individual growth and overall organizational capability. The chosen approach should fit the learning preferences of the employee and the nature of the skills required for the job.</w:t>
      </w:r>
    </w:p>
    <w:p w14:paraId="09220DCB" w14:textId="77777777" w:rsidR="00122833" w:rsidRDefault="00122833" w:rsidP="00020AD9">
      <w:pPr>
        <w:pStyle w:val="JA"/>
      </w:pPr>
    </w:p>
    <w:p w14:paraId="1FB9B61E" w14:textId="77777777" w:rsidR="00020AD9" w:rsidRDefault="00020AD9">
      <w:r>
        <w:br w:type="page"/>
      </w:r>
    </w:p>
    <w:p w14:paraId="3F60D91D" w14:textId="6270C372" w:rsidR="008025D5" w:rsidRDefault="008025D5" w:rsidP="00E6594A">
      <w:pPr>
        <w:pStyle w:val="JAHeading1"/>
        <w:numPr>
          <w:ilvl w:val="0"/>
          <w:numId w:val="35"/>
        </w:numPr>
      </w:pPr>
      <w:bookmarkStart w:id="4" w:name="_Toc179131297"/>
      <w:r w:rsidRPr="008025D5">
        <w:lastRenderedPageBreak/>
        <w:t>Generate a detailed plan to meet the identified development needs of an individual in the workplace and evaluate how this would be used to manage performance</w:t>
      </w:r>
      <w:bookmarkEnd w:id="4"/>
    </w:p>
    <w:p w14:paraId="579C8555" w14:textId="77777777" w:rsidR="008025D5" w:rsidRDefault="008025D5" w:rsidP="008025D5">
      <w:pPr>
        <w:pStyle w:val="JA"/>
      </w:pPr>
    </w:p>
    <w:p w14:paraId="0E3852C2" w14:textId="5D70FA0E" w:rsidR="00532E0D" w:rsidRDefault="00532E0D" w:rsidP="00532E0D">
      <w:r w:rsidRPr="009030AB">
        <w:t xml:space="preserve">Creating a development plan tailored to an individual’s career aspirations, current role, and performance expectations is crucial for achieving effective growth outcomes. In </w:t>
      </w:r>
      <w:r w:rsidR="0060794B">
        <w:t>our</w:t>
      </w:r>
      <w:r w:rsidRPr="009030AB">
        <w:t xml:space="preserve"> organization, developing a plan for a project manager would focus on enhancing both technical skills and leadership capabilities.</w:t>
      </w:r>
    </w:p>
    <w:p w14:paraId="08CFA8B3" w14:textId="164E2A35" w:rsidR="00F33E03" w:rsidRPr="00EA67EA" w:rsidRDefault="00F33E03" w:rsidP="00F33E03">
      <w:r w:rsidRPr="00EA67EA">
        <w:rPr>
          <w:b/>
          <w:bCs/>
        </w:rPr>
        <w:t>Role</w:t>
      </w:r>
      <w:r>
        <w:rPr>
          <w:b/>
          <w:bCs/>
        </w:rPr>
        <w:t xml:space="preserve"> </w:t>
      </w:r>
      <w:r w:rsidR="00BA13EE">
        <w:rPr>
          <w:b/>
          <w:bCs/>
        </w:rPr>
        <w:t>Profile</w:t>
      </w:r>
      <w:r w:rsidRPr="00EA67EA">
        <w:t>: The project manager oversees all aspects of the renovation project, including scheduling, budget management, and coordination with contractors and suppliers. They ensure that tasks are completed on time and to the required standards.</w:t>
      </w:r>
    </w:p>
    <w:p w14:paraId="08F06141" w14:textId="77777777" w:rsidR="00F33E03" w:rsidRPr="009030AB" w:rsidRDefault="00F33E03" w:rsidP="00532E0D"/>
    <w:p w14:paraId="21CB956D" w14:textId="77777777" w:rsidR="00532E0D" w:rsidRPr="009030AB" w:rsidRDefault="00532E0D" w:rsidP="00532E0D">
      <w:r w:rsidRPr="009030AB">
        <w:rPr>
          <w:b/>
          <w:bCs/>
        </w:rPr>
        <w:t>Development Needs of a Project Manager</w:t>
      </w:r>
      <w:r w:rsidRPr="009030AB">
        <w:t>:</w:t>
      </w:r>
    </w:p>
    <w:p w14:paraId="190BF5DB" w14:textId="1D6C04C5" w:rsidR="004A0EEC" w:rsidRDefault="008A62A7" w:rsidP="004A0EEC">
      <w:pPr>
        <w:numPr>
          <w:ilvl w:val="0"/>
          <w:numId w:val="36"/>
        </w:numPr>
      </w:pPr>
      <w:r w:rsidRPr="00DC35F7">
        <w:rPr>
          <w:b/>
          <w:bCs/>
        </w:rPr>
        <w:t>Advanced Project Management</w:t>
      </w:r>
      <w:r w:rsidR="00532E0D" w:rsidRPr="009030AB">
        <w:t xml:space="preserve">: Certifications such as PRINCE2 or PMP provide structured knowledge in project management methodologies, while software training (e.g., </w:t>
      </w:r>
      <w:r w:rsidR="00532E0D">
        <w:t xml:space="preserve">Microsoft Project or </w:t>
      </w:r>
      <w:r w:rsidR="00532E0D" w:rsidRPr="009030AB">
        <w:t xml:space="preserve">AutoCAD) </w:t>
      </w:r>
      <w:r>
        <w:t xml:space="preserve">would help </w:t>
      </w:r>
      <w:r w:rsidR="00532E0D" w:rsidRPr="009030AB">
        <w:t>manage design and planning aspects more effectively</w:t>
      </w:r>
      <w:r w:rsidR="004A0EEC">
        <w:t>.</w:t>
      </w:r>
      <w:r w:rsidR="004A0EEC" w:rsidRPr="004A0EEC">
        <w:t xml:space="preserve"> </w:t>
      </w:r>
      <w:r w:rsidR="004A0EEC" w:rsidRPr="00EA67EA">
        <w:t xml:space="preserve">As the organization grows, training in advanced project management software and agile methodologies </w:t>
      </w:r>
      <w:r w:rsidR="00F31EC0">
        <w:t>would improve</w:t>
      </w:r>
      <w:r w:rsidR="004A0EEC" w:rsidRPr="00EA67EA">
        <w:t xml:space="preserve"> the ability to manage multiple projects simultaneously.</w:t>
      </w:r>
    </w:p>
    <w:p w14:paraId="6DE39ECC" w14:textId="5565AB89" w:rsidR="00684AA1" w:rsidRDefault="00684AA1" w:rsidP="00684AA1">
      <w:pPr>
        <w:numPr>
          <w:ilvl w:val="0"/>
          <w:numId w:val="36"/>
        </w:numPr>
      </w:pPr>
      <w:r w:rsidRPr="000F20A2">
        <w:rPr>
          <w:b/>
          <w:bCs/>
        </w:rPr>
        <w:t>Leadership Development</w:t>
      </w:r>
      <w:r w:rsidRPr="00EA67EA">
        <w:t>: Training in leadership and team management will ensure that the project manager can effectively lead larger teams and improve stakeholder engagement.</w:t>
      </w:r>
      <w:r>
        <w:t xml:space="preserve"> Completing university degree such as </w:t>
      </w:r>
      <w:r w:rsidRPr="000F20A2">
        <w:t>Applied Leadership and Management degree on UWTSD</w:t>
      </w:r>
      <w:r>
        <w:t xml:space="preserve"> would greatly improve leadership and team management skills improving manager’s effectiveness </w:t>
      </w:r>
      <w:r w:rsidR="003C0079">
        <w:t>and</w:t>
      </w:r>
      <w:r>
        <w:t xml:space="preserve"> ha</w:t>
      </w:r>
      <w:r w:rsidR="003C0079">
        <w:t>ve</w:t>
      </w:r>
      <w:r>
        <w:t xml:space="preserve"> significant impact on</w:t>
      </w:r>
      <w:r w:rsidRPr="009030AB">
        <w:t xml:space="preserve"> credibility and competency in managerial roles.</w:t>
      </w:r>
    </w:p>
    <w:p w14:paraId="56E69D8F" w14:textId="77777777" w:rsidR="000F20A2" w:rsidRDefault="00104A61" w:rsidP="000F20A2">
      <w:pPr>
        <w:numPr>
          <w:ilvl w:val="0"/>
          <w:numId w:val="36"/>
        </w:numPr>
      </w:pPr>
      <w:r w:rsidRPr="000F20A2">
        <w:rPr>
          <w:b/>
          <w:bCs/>
        </w:rPr>
        <w:t>Risk Management and Contingency Planning</w:t>
      </w:r>
      <w:r w:rsidRPr="00EA67EA">
        <w:t xml:space="preserve">: </w:t>
      </w:r>
      <w:r w:rsidR="000F20A2">
        <w:t xml:space="preserve">Certification such as </w:t>
      </w:r>
      <w:r w:rsidR="000F20A2" w:rsidRPr="00811735">
        <w:t>NEBOSH Health and Safety Management for Construction</w:t>
      </w:r>
      <w:r w:rsidR="000F20A2" w:rsidRPr="000F20A2">
        <w:t xml:space="preserve"> </w:t>
      </w:r>
      <w:r w:rsidRPr="00EA67EA">
        <w:t>Advanced skills in identifying, analyzing, and mitigating risks could improve the project manager’s ability to handle unexpected challenges (e.g., structural issues, material delays).</w:t>
      </w:r>
    </w:p>
    <w:p w14:paraId="6CD75C33" w14:textId="5B379524" w:rsidR="00104A61" w:rsidRPr="00EA67EA" w:rsidRDefault="00104A61" w:rsidP="00684AA1">
      <w:pPr>
        <w:ind w:left="720"/>
      </w:pPr>
    </w:p>
    <w:p w14:paraId="0E7C8A2C" w14:textId="77777777" w:rsidR="00532E0D" w:rsidRPr="009030AB" w:rsidRDefault="00532E0D" w:rsidP="0060794B">
      <w:r w:rsidRPr="009030AB">
        <w:rPr>
          <w:b/>
          <w:bCs/>
        </w:rPr>
        <w:t>Evaluating Effectiveness of the Development Plan</w:t>
      </w:r>
    </w:p>
    <w:p w14:paraId="5ACD6AD6" w14:textId="77777777" w:rsidR="00532E0D" w:rsidRPr="009030AB" w:rsidRDefault="00532E0D" w:rsidP="00532E0D">
      <w:r w:rsidRPr="009030AB">
        <w:t>The development plan will be evaluated through various metrics, including the attainment of KPIs, qualitative feedback from team members, and performance reviews. Periodically revisiting and revising the PDPs will ensure they remain relevant to the organization’s evolving needs. According to Senge (1990), a feedback-rich environment ensures continuous learning and adaptation, which is crucial for maintaining organizational agility. This process will help align the evolving skill sets of individuals with the organizational growth strategy, ensuring sustained improvement in performance and engagement.</w:t>
      </w:r>
    </w:p>
    <w:p w14:paraId="2749ED0E" w14:textId="77777777" w:rsidR="00532E0D" w:rsidRDefault="00532E0D" w:rsidP="008025D5">
      <w:pPr>
        <w:pStyle w:val="JA"/>
      </w:pPr>
    </w:p>
    <w:p w14:paraId="637803D8" w14:textId="77777777" w:rsidR="00532E0D" w:rsidRDefault="00532E0D" w:rsidP="008025D5">
      <w:pPr>
        <w:pStyle w:val="JA"/>
      </w:pPr>
    </w:p>
    <w:p w14:paraId="5066BB3D" w14:textId="1E9654B5" w:rsidR="00B42E44" w:rsidRDefault="00BA13EE" w:rsidP="009030AB">
      <w:r>
        <w:t>Below</w:t>
      </w:r>
      <w:r w:rsidR="00E51389">
        <w:t xml:space="preserve"> I have created </w:t>
      </w:r>
      <w:r w:rsidR="00B42E44" w:rsidRPr="00811735">
        <w:t xml:space="preserve">detailed Personal Development Plan (PDP) for a Project Manager based on the </w:t>
      </w:r>
      <w:r>
        <w:t>identified development needs</w:t>
      </w:r>
      <w:r w:rsidR="00B42E44" w:rsidRPr="00811735">
        <w:t>. This PDP follows the structure of the template provided by the University of Bristol</w:t>
      </w:r>
      <w:r w:rsidR="00832098">
        <w:t xml:space="preserve"> (</w:t>
      </w:r>
      <w:hyperlink r:id="rId12" w:history="1">
        <w:r w:rsidR="00832098" w:rsidRPr="00480287">
          <w:rPr>
            <w:rStyle w:val="Hyperlink"/>
          </w:rPr>
          <w:t>https://www.bristol.ac.uk/media-library/sites/hr/migrated/documents/pdpform.pdf</w:t>
        </w:r>
      </w:hyperlink>
      <w:r w:rsidR="00832098">
        <w:t>)</w:t>
      </w:r>
    </w:p>
    <w:p w14:paraId="38E83EA5" w14:textId="77777777" w:rsidR="003B15C4" w:rsidRDefault="003B15C4" w:rsidP="009030AB"/>
    <w:p w14:paraId="4EA6A2A8" w14:textId="77777777" w:rsidR="003B15C4" w:rsidRDefault="003B15C4" w:rsidP="003B15C4">
      <w:pPr>
        <w:pStyle w:val="JA"/>
      </w:pPr>
      <w:r w:rsidRPr="00866729">
        <w:rPr>
          <w:b/>
          <w:bCs/>
        </w:rPr>
        <w:t>Name:</w:t>
      </w:r>
      <w:r w:rsidRPr="00866729">
        <w:t xml:space="preserve"> </w:t>
      </w:r>
      <w:r>
        <w:t>Robert</w:t>
      </w:r>
      <w:r w:rsidRPr="00866729">
        <w:br/>
      </w:r>
      <w:r w:rsidRPr="00866729">
        <w:rPr>
          <w:b/>
          <w:bCs/>
        </w:rPr>
        <w:t>Job Title:</w:t>
      </w:r>
      <w:r w:rsidRPr="00866729">
        <w:t xml:space="preserve"> Project Manager</w:t>
      </w:r>
      <w:r w:rsidRPr="00866729">
        <w:br/>
      </w:r>
      <w:r w:rsidRPr="00866729">
        <w:rPr>
          <w:b/>
          <w:bCs/>
        </w:rPr>
        <w:t>Date:</w:t>
      </w:r>
      <w:r w:rsidRPr="00866729">
        <w:t xml:space="preserve"> </w:t>
      </w:r>
      <w:r>
        <w:t>6 Oct 2024</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47"/>
        <w:gridCol w:w="2137"/>
        <w:gridCol w:w="2438"/>
        <w:gridCol w:w="2628"/>
      </w:tblGrid>
      <w:tr w:rsidR="003B15C4" w:rsidRPr="00811735" w14:paraId="074F81D6" w14:textId="77777777" w:rsidTr="00C57167">
        <w:trPr>
          <w:tblHeader/>
          <w:tblCellSpacing w:w="15" w:type="dxa"/>
        </w:trPr>
        <w:tc>
          <w:tcPr>
            <w:tcW w:w="0" w:type="auto"/>
            <w:shd w:val="clear" w:color="auto" w:fill="D9D9D9" w:themeFill="background1" w:themeFillShade="D9"/>
            <w:vAlign w:val="center"/>
            <w:hideMark/>
          </w:tcPr>
          <w:p w14:paraId="69BAEAD5" w14:textId="77777777" w:rsidR="003B15C4" w:rsidRPr="00811735" w:rsidRDefault="003B15C4" w:rsidP="00C57167">
            <w:pPr>
              <w:rPr>
                <w:b/>
                <w:bCs/>
              </w:rPr>
            </w:pPr>
            <w:r>
              <w:rPr>
                <w:b/>
                <w:bCs/>
              </w:rPr>
              <w:br/>
            </w:r>
            <w:r w:rsidRPr="00811735">
              <w:rPr>
                <w:b/>
                <w:bCs/>
              </w:rPr>
              <w:t>Development Objective</w:t>
            </w:r>
            <w:r>
              <w:rPr>
                <w:b/>
                <w:bCs/>
              </w:rPr>
              <w:br/>
            </w:r>
            <w:r w:rsidRPr="00D06249">
              <w:rPr>
                <w:i/>
                <w:iCs/>
              </w:rPr>
              <w:t>What do I want to be able to do or do better?</w:t>
            </w:r>
          </w:p>
        </w:tc>
        <w:tc>
          <w:tcPr>
            <w:tcW w:w="0" w:type="auto"/>
            <w:shd w:val="clear" w:color="auto" w:fill="D9D9D9" w:themeFill="background1" w:themeFillShade="D9"/>
            <w:vAlign w:val="center"/>
            <w:hideMark/>
          </w:tcPr>
          <w:p w14:paraId="42CFEB7C" w14:textId="77777777" w:rsidR="003B15C4" w:rsidRPr="00811735" w:rsidRDefault="003B15C4" w:rsidP="00C57167">
            <w:pPr>
              <w:rPr>
                <w:b/>
                <w:bCs/>
              </w:rPr>
            </w:pPr>
            <w:r w:rsidRPr="00811735">
              <w:rPr>
                <w:b/>
                <w:bCs/>
              </w:rPr>
              <w:t>Actions</w:t>
            </w:r>
            <w:r>
              <w:rPr>
                <w:b/>
                <w:bCs/>
              </w:rPr>
              <w:br/>
            </w:r>
            <w:r w:rsidRPr="00D06249">
              <w:rPr>
                <w:i/>
                <w:iCs/>
              </w:rPr>
              <w:t>What methods will I use to achieve my learning objectives?</w:t>
            </w:r>
          </w:p>
        </w:tc>
        <w:tc>
          <w:tcPr>
            <w:tcW w:w="0" w:type="auto"/>
            <w:shd w:val="clear" w:color="auto" w:fill="D9D9D9" w:themeFill="background1" w:themeFillShade="D9"/>
            <w:vAlign w:val="center"/>
            <w:hideMark/>
          </w:tcPr>
          <w:p w14:paraId="3D89C26C" w14:textId="77777777" w:rsidR="003B15C4" w:rsidRPr="00811735" w:rsidRDefault="003B15C4" w:rsidP="00C57167">
            <w:r>
              <w:rPr>
                <w:b/>
                <w:bCs/>
              </w:rPr>
              <w:br/>
            </w:r>
            <w:r w:rsidRPr="00811735">
              <w:rPr>
                <w:b/>
                <w:bCs/>
              </w:rPr>
              <w:t>Success Criteria</w:t>
            </w:r>
            <w:r>
              <w:rPr>
                <w:b/>
                <w:bCs/>
              </w:rPr>
              <w:br/>
            </w:r>
            <w:r w:rsidRPr="00D06249">
              <w:rPr>
                <w:i/>
                <w:iCs/>
              </w:rPr>
              <w:t>How will I recognise success? How will I review and measure my improvement?</w:t>
            </w:r>
          </w:p>
        </w:tc>
        <w:tc>
          <w:tcPr>
            <w:tcW w:w="0" w:type="auto"/>
            <w:shd w:val="clear" w:color="auto" w:fill="D9D9D9" w:themeFill="background1" w:themeFillShade="D9"/>
            <w:vAlign w:val="center"/>
            <w:hideMark/>
          </w:tcPr>
          <w:p w14:paraId="68F482EC" w14:textId="77777777" w:rsidR="003B15C4" w:rsidRPr="00811735" w:rsidRDefault="003B15C4" w:rsidP="00C57167">
            <w:pPr>
              <w:rPr>
                <w:b/>
                <w:bCs/>
              </w:rPr>
            </w:pPr>
            <w:r>
              <w:rPr>
                <w:b/>
                <w:bCs/>
              </w:rPr>
              <w:t>Implementation</w:t>
            </w:r>
            <w:r>
              <w:rPr>
                <w:b/>
                <w:bCs/>
              </w:rPr>
              <w:br/>
            </w:r>
            <w:r w:rsidRPr="00D06249">
              <w:rPr>
                <w:i/>
                <w:iCs/>
              </w:rPr>
              <w:t>How will I practise and apply what I learn?</w:t>
            </w:r>
          </w:p>
        </w:tc>
      </w:tr>
      <w:tr w:rsidR="003B15C4" w:rsidRPr="00811735" w14:paraId="5CE8C4CA" w14:textId="77777777" w:rsidTr="00C57167">
        <w:trPr>
          <w:tblCellSpacing w:w="15" w:type="dxa"/>
        </w:trPr>
        <w:tc>
          <w:tcPr>
            <w:tcW w:w="0" w:type="auto"/>
            <w:vAlign w:val="center"/>
            <w:hideMark/>
          </w:tcPr>
          <w:p w14:paraId="1034AA04" w14:textId="77777777" w:rsidR="003B15C4" w:rsidRPr="00811735" w:rsidRDefault="003B15C4" w:rsidP="00C57167">
            <w:r w:rsidRPr="00811735">
              <w:rPr>
                <w:b/>
                <w:bCs/>
              </w:rPr>
              <w:t>Gain NEBOSH Health and Safety Management for Construction (UK) certification</w:t>
            </w:r>
          </w:p>
        </w:tc>
        <w:tc>
          <w:tcPr>
            <w:tcW w:w="0" w:type="auto"/>
            <w:vAlign w:val="center"/>
            <w:hideMark/>
          </w:tcPr>
          <w:p w14:paraId="4F6B0291" w14:textId="77777777" w:rsidR="003B15C4" w:rsidRPr="00811735" w:rsidRDefault="003B15C4" w:rsidP="00C57167">
            <w:r w:rsidRPr="00811735">
              <w:t>- Enroll in the NEBOSH Health and Safety Management for Construction (UK) course.</w:t>
            </w:r>
            <w:r w:rsidRPr="00811735">
              <w:br/>
              <w:t>- Study and prepare for the exam.</w:t>
            </w:r>
            <w:r w:rsidRPr="00811735">
              <w:br/>
            </w:r>
          </w:p>
        </w:tc>
        <w:tc>
          <w:tcPr>
            <w:tcW w:w="0" w:type="auto"/>
            <w:vAlign w:val="center"/>
            <w:hideMark/>
          </w:tcPr>
          <w:p w14:paraId="574E4778" w14:textId="77777777" w:rsidR="003B15C4" w:rsidRPr="00811735" w:rsidRDefault="003B15C4" w:rsidP="00C57167">
            <w:r w:rsidRPr="00811735">
              <w:t>- Successfully pass the NEBOSH certification exam</w:t>
            </w:r>
            <w:r>
              <w:t xml:space="preserve"> in 12 months.</w:t>
            </w:r>
            <w:r w:rsidRPr="00811735">
              <w:br/>
              <w:t>- Demonstrate improved health and safety protocols in projects.</w:t>
            </w:r>
          </w:p>
        </w:tc>
        <w:tc>
          <w:tcPr>
            <w:tcW w:w="0" w:type="auto"/>
            <w:vAlign w:val="center"/>
          </w:tcPr>
          <w:p w14:paraId="7118BBC7" w14:textId="77777777" w:rsidR="003B15C4" w:rsidRPr="00811735" w:rsidRDefault="003B15C4" w:rsidP="00C57167">
            <w:pPr>
              <w:rPr>
                <w:b/>
                <w:bCs/>
              </w:rPr>
            </w:pPr>
            <w:r w:rsidRPr="00811735">
              <w:t>Apply learning by developing and reviewing project safety plans.</w:t>
            </w:r>
          </w:p>
        </w:tc>
      </w:tr>
      <w:tr w:rsidR="003B15C4" w:rsidRPr="00811735" w14:paraId="0A7992C8" w14:textId="77777777" w:rsidTr="00C57167">
        <w:trPr>
          <w:tblCellSpacing w:w="15" w:type="dxa"/>
        </w:trPr>
        <w:tc>
          <w:tcPr>
            <w:tcW w:w="0" w:type="auto"/>
            <w:vAlign w:val="center"/>
            <w:hideMark/>
          </w:tcPr>
          <w:p w14:paraId="68D27131" w14:textId="77777777" w:rsidR="003B15C4" w:rsidRPr="00811735" w:rsidRDefault="003B15C4" w:rsidP="00C57167">
            <w:r w:rsidRPr="00811735">
              <w:rPr>
                <w:b/>
                <w:bCs/>
              </w:rPr>
              <w:t>Achieve proficiency in Microsoft Project</w:t>
            </w:r>
          </w:p>
        </w:tc>
        <w:tc>
          <w:tcPr>
            <w:tcW w:w="0" w:type="auto"/>
            <w:vAlign w:val="center"/>
            <w:hideMark/>
          </w:tcPr>
          <w:p w14:paraId="6C4D4FA5" w14:textId="77777777" w:rsidR="003B15C4" w:rsidRPr="00811735" w:rsidRDefault="003B15C4" w:rsidP="00C57167">
            <w:r w:rsidRPr="00811735">
              <w:t>- Attend a training course or complete an online tutorial on Microsoft Project.</w:t>
            </w:r>
            <w:r w:rsidRPr="00811735">
              <w:br/>
            </w:r>
          </w:p>
        </w:tc>
        <w:tc>
          <w:tcPr>
            <w:tcW w:w="0" w:type="auto"/>
            <w:vAlign w:val="center"/>
            <w:hideMark/>
          </w:tcPr>
          <w:p w14:paraId="6CF56DE4" w14:textId="77777777" w:rsidR="003B15C4" w:rsidRPr="00811735" w:rsidRDefault="003B15C4" w:rsidP="00C57167">
            <w:r w:rsidRPr="00811735">
              <w:t>- Efficiently use Microsoft Project for complex project schedules.</w:t>
            </w:r>
          </w:p>
        </w:tc>
        <w:tc>
          <w:tcPr>
            <w:tcW w:w="0" w:type="auto"/>
            <w:vAlign w:val="center"/>
            <w:hideMark/>
          </w:tcPr>
          <w:p w14:paraId="1E85B4E6" w14:textId="77777777" w:rsidR="003B15C4" w:rsidRPr="00811735" w:rsidRDefault="003B15C4" w:rsidP="00C57167">
            <w:pPr>
              <w:rPr>
                <w:b/>
                <w:bCs/>
              </w:rPr>
            </w:pPr>
            <w:r w:rsidRPr="00811735">
              <w:t>Practice using Microsoft Project for planning, scheduling, and resource management in ongoing projects.</w:t>
            </w:r>
          </w:p>
        </w:tc>
      </w:tr>
      <w:tr w:rsidR="003B15C4" w:rsidRPr="00811735" w14:paraId="269EBAC6" w14:textId="77777777" w:rsidTr="00C57167">
        <w:trPr>
          <w:tblCellSpacing w:w="15" w:type="dxa"/>
        </w:trPr>
        <w:tc>
          <w:tcPr>
            <w:tcW w:w="0" w:type="auto"/>
            <w:vAlign w:val="center"/>
            <w:hideMark/>
          </w:tcPr>
          <w:p w14:paraId="7500B11C" w14:textId="77777777" w:rsidR="003B15C4" w:rsidRPr="00811735" w:rsidRDefault="003B15C4" w:rsidP="00C57167">
            <w:r w:rsidRPr="00811735">
              <w:rPr>
                <w:b/>
                <w:bCs/>
              </w:rPr>
              <w:t>Attain PRINCE2 certification</w:t>
            </w:r>
          </w:p>
        </w:tc>
        <w:tc>
          <w:tcPr>
            <w:tcW w:w="0" w:type="auto"/>
            <w:vAlign w:val="center"/>
            <w:hideMark/>
          </w:tcPr>
          <w:p w14:paraId="369770B0" w14:textId="77777777" w:rsidR="003B15C4" w:rsidRPr="00811735" w:rsidRDefault="003B15C4" w:rsidP="00C57167">
            <w:r w:rsidRPr="00811735">
              <w:t>- Enroll in PRINCE2 Foundation and Practitioner courses.</w:t>
            </w:r>
            <w:r w:rsidRPr="00811735">
              <w:br/>
              <w:t>- Study for and pass the certification exams.</w:t>
            </w:r>
          </w:p>
        </w:tc>
        <w:tc>
          <w:tcPr>
            <w:tcW w:w="0" w:type="auto"/>
            <w:vAlign w:val="center"/>
            <w:hideMark/>
          </w:tcPr>
          <w:p w14:paraId="6ACAF0F8" w14:textId="77777777" w:rsidR="003B15C4" w:rsidRPr="00811735" w:rsidRDefault="003B15C4" w:rsidP="00C57167">
            <w:r w:rsidRPr="00811735">
              <w:t>- Successfully achieve PRINCE2 certification</w:t>
            </w:r>
            <w:r>
              <w:t xml:space="preserve"> in 24 months.</w:t>
            </w:r>
            <w:r w:rsidRPr="00811735">
              <w:br/>
              <w:t>- Adopt structured processes in managing projects, leading to better governance and risk management.</w:t>
            </w:r>
          </w:p>
        </w:tc>
        <w:tc>
          <w:tcPr>
            <w:tcW w:w="0" w:type="auto"/>
            <w:vAlign w:val="center"/>
            <w:hideMark/>
          </w:tcPr>
          <w:p w14:paraId="068B3C8E" w14:textId="77777777" w:rsidR="003B15C4" w:rsidRPr="00811735" w:rsidRDefault="003B15C4" w:rsidP="00C57167">
            <w:r w:rsidRPr="00811735">
              <w:t>Apply PRINCE2 methodologies in current and upcoming projects.</w:t>
            </w:r>
          </w:p>
        </w:tc>
      </w:tr>
      <w:tr w:rsidR="003B15C4" w:rsidRPr="00811735" w14:paraId="33E72229" w14:textId="77777777" w:rsidTr="00C57167">
        <w:trPr>
          <w:tblCellSpacing w:w="15" w:type="dxa"/>
        </w:trPr>
        <w:tc>
          <w:tcPr>
            <w:tcW w:w="0" w:type="auto"/>
            <w:vAlign w:val="center"/>
          </w:tcPr>
          <w:p w14:paraId="327017B2" w14:textId="77777777" w:rsidR="003B15C4" w:rsidRPr="00811735" w:rsidRDefault="003B15C4" w:rsidP="00C57167">
            <w:pPr>
              <w:rPr>
                <w:b/>
                <w:bCs/>
              </w:rPr>
            </w:pPr>
            <w:r>
              <w:rPr>
                <w:b/>
                <w:bCs/>
              </w:rPr>
              <w:t>Complete Applied Leadership and Management degree on UWTSD</w:t>
            </w:r>
          </w:p>
        </w:tc>
        <w:tc>
          <w:tcPr>
            <w:tcW w:w="0" w:type="auto"/>
            <w:vAlign w:val="center"/>
          </w:tcPr>
          <w:p w14:paraId="1149D25F" w14:textId="77777777" w:rsidR="003B15C4" w:rsidRPr="00811735" w:rsidRDefault="003B15C4" w:rsidP="00C57167">
            <w:r w:rsidRPr="00306539">
              <w:t xml:space="preserve">- Enroll in the </w:t>
            </w:r>
            <w:r w:rsidRPr="00306539">
              <w:rPr>
                <w:i/>
                <w:iCs/>
              </w:rPr>
              <w:t>Applied Leadership and Management</w:t>
            </w:r>
            <w:r w:rsidRPr="00306539">
              <w:t xml:space="preserve"> degree at UWTSD.</w:t>
            </w:r>
            <w:r w:rsidRPr="00306539">
              <w:br/>
              <w:t xml:space="preserve">- Complete the </w:t>
            </w:r>
            <w:r w:rsidRPr="00306539">
              <w:lastRenderedPageBreak/>
              <w:t>required coursework and assessments.</w:t>
            </w:r>
            <w:r w:rsidRPr="00306539">
              <w:br/>
            </w:r>
          </w:p>
        </w:tc>
        <w:tc>
          <w:tcPr>
            <w:tcW w:w="0" w:type="auto"/>
            <w:vAlign w:val="center"/>
          </w:tcPr>
          <w:p w14:paraId="58183DA8" w14:textId="77777777" w:rsidR="003B15C4" w:rsidRPr="00811735" w:rsidRDefault="003B15C4" w:rsidP="00C57167">
            <w:r w:rsidRPr="00CD1291">
              <w:lastRenderedPageBreak/>
              <w:t>- Successfully complete the degree and demonstrate improved leadership skills</w:t>
            </w:r>
            <w:r>
              <w:t xml:space="preserve"> within 24 months</w:t>
            </w:r>
            <w:r w:rsidRPr="00CD1291">
              <w:br/>
            </w:r>
            <w:r w:rsidRPr="00CD1291">
              <w:lastRenderedPageBreak/>
              <w:t>- Earn the Applied Leadership and Management qualification.</w:t>
            </w:r>
          </w:p>
        </w:tc>
        <w:tc>
          <w:tcPr>
            <w:tcW w:w="0" w:type="auto"/>
            <w:vAlign w:val="center"/>
          </w:tcPr>
          <w:p w14:paraId="35024A3F" w14:textId="77777777" w:rsidR="003B15C4" w:rsidRPr="00811735" w:rsidRDefault="003B15C4" w:rsidP="00C57167">
            <w:r w:rsidRPr="00306539">
              <w:lastRenderedPageBreak/>
              <w:t>- Apply leadership principles in managing projects during the degree.</w:t>
            </w:r>
          </w:p>
        </w:tc>
      </w:tr>
    </w:tbl>
    <w:p w14:paraId="45165F7A" w14:textId="77777777" w:rsidR="003B15C4" w:rsidRDefault="003B15C4" w:rsidP="003B15C4">
      <w:pPr>
        <w:pStyle w:val="JA"/>
      </w:pPr>
      <w:r>
        <w:br w:type="page"/>
      </w:r>
    </w:p>
    <w:p w14:paraId="4FAC71D5" w14:textId="77777777" w:rsidR="008647FC" w:rsidRDefault="008025D5" w:rsidP="00AD7288">
      <w:pPr>
        <w:pStyle w:val="JAHeading1"/>
        <w:numPr>
          <w:ilvl w:val="0"/>
          <w:numId w:val="35"/>
        </w:numPr>
      </w:pPr>
      <w:bookmarkStart w:id="5" w:name="_Toc179131298"/>
      <w:r>
        <w:lastRenderedPageBreak/>
        <w:t>Conclusion</w:t>
      </w:r>
      <w:bookmarkEnd w:id="5"/>
    </w:p>
    <w:p w14:paraId="4CCA3B9E" w14:textId="77777777" w:rsidR="008647FC" w:rsidRDefault="008647FC" w:rsidP="008647FC">
      <w:pPr>
        <w:pStyle w:val="JAHeading1"/>
      </w:pPr>
    </w:p>
    <w:p w14:paraId="17F74941" w14:textId="77777777" w:rsidR="00503BD8" w:rsidRPr="00503BD8" w:rsidRDefault="00503BD8" w:rsidP="00503BD8">
      <w:pPr>
        <w:pStyle w:val="JA"/>
      </w:pPr>
      <w:r w:rsidRPr="00503BD8">
        <w:t>In the residential property renovation sector, fostering employee skill growth and enhancing workplace relationships are essential for successful project outcomes. By investing in employee development through comprehensive personal development plans and a mix of learning approaches, organizations can significantly boost team collaboration, improve staff retention, and increase overall productivity. Performance management systems that emphasize regular feedback and mentorship are key to aligning employees' goals with the broader objectives of the company, providing a clear sense of direction and purpose. Continuous learning, adaptable skill development, and creative problem-solving are particularly important in this fast-paced industry where new challenges can arise frequently. Such development efforts enable employees to respond to changes effectively and build skills that enhance their confidence and engagement. The strategies outlined in this report not only contribute to improving individual performance but also enhance the organization's capacity to complete renovation projects on schedule and within budget. Furthermore, cultivating a culture that prioritizes skill development and growth leads to greater employee satisfaction and makes the company more appealing to potential talent.</w:t>
      </w:r>
    </w:p>
    <w:p w14:paraId="25A7ADC6" w14:textId="2597D4C4" w:rsidR="00E6594A" w:rsidRDefault="00E6594A" w:rsidP="008647FC">
      <w:pPr>
        <w:pStyle w:val="JA"/>
      </w:pPr>
      <w:r>
        <w:br w:type="page"/>
      </w:r>
    </w:p>
    <w:p w14:paraId="353F39D2" w14:textId="55259E89" w:rsidR="00E6594A" w:rsidRPr="008025D5" w:rsidRDefault="00E6594A" w:rsidP="001A06DC">
      <w:pPr>
        <w:pStyle w:val="JAHeading1"/>
        <w:numPr>
          <w:ilvl w:val="0"/>
          <w:numId w:val="35"/>
        </w:numPr>
      </w:pPr>
      <w:bookmarkStart w:id="6" w:name="_Toc179131299"/>
      <w:r>
        <w:lastRenderedPageBreak/>
        <w:t>References</w:t>
      </w:r>
      <w:bookmarkEnd w:id="6"/>
    </w:p>
    <w:p w14:paraId="07E413EB" w14:textId="086B8428" w:rsidR="009A31ED" w:rsidRPr="009A31ED" w:rsidRDefault="009A31ED" w:rsidP="00020AD9">
      <w:pPr>
        <w:pStyle w:val="JA"/>
      </w:pPr>
      <w:r w:rsidRPr="009A31ED">
        <w:br/>
      </w:r>
    </w:p>
    <w:p w14:paraId="2872D0C6" w14:textId="77777777" w:rsidR="00274D7F" w:rsidRDefault="00274D7F" w:rsidP="00DC1971">
      <w:pPr>
        <w:pStyle w:val="ListParagraph"/>
        <w:numPr>
          <w:ilvl w:val="0"/>
          <w:numId w:val="38"/>
        </w:numPr>
        <w:rPr>
          <w:lang w:val="pl-PL"/>
        </w:rPr>
      </w:pPr>
      <w:r w:rsidRPr="005B6F6D">
        <w:t xml:space="preserve">Armstrong, M. (2014). Armstrong's Handbook of Human Resource Management Practice. </w:t>
      </w:r>
      <w:r w:rsidRPr="005B6F6D">
        <w:rPr>
          <w:lang w:val="pl-PL"/>
        </w:rPr>
        <w:t>Kogan Page. </w:t>
      </w:r>
      <w:hyperlink r:id="rId13" w:history="1">
        <w:r w:rsidRPr="00480287">
          <w:rPr>
            <w:rStyle w:val="Hyperlink"/>
            <w:lang w:val="pl-PL"/>
          </w:rPr>
          <w:t>https://e-uczelnia.uek.krakow.pl/pluginfile.php/604792/mod_folder/content/0/Armstrongs%20Handbook%20of%20Human%20Resource%20Management%20Practice_1.p</w:t>
        </w:r>
        <w:r w:rsidRPr="00480287">
          <w:rPr>
            <w:rStyle w:val="Hyperlink"/>
            <w:lang w:val="pl-PL"/>
          </w:rPr>
          <w:t>df</w:t>
        </w:r>
      </w:hyperlink>
    </w:p>
    <w:p w14:paraId="57C013BF" w14:textId="77777777" w:rsidR="00274D7F" w:rsidRDefault="00274D7F" w:rsidP="00DC1971">
      <w:pPr>
        <w:pStyle w:val="ListParagraph"/>
        <w:numPr>
          <w:ilvl w:val="0"/>
          <w:numId w:val="38"/>
        </w:numPr>
      </w:pPr>
      <w:r w:rsidRPr="00326E4F">
        <w:t xml:space="preserve">Beausaert, S., Segers, M., Fouarge, D., &amp; Gijselaers, W. (2013). Effect of using a personal development plan on learning and development. Journal of Workplace Learning, 25(3), 145-158. </w:t>
      </w:r>
      <w:hyperlink r:id="rId14" w:history="1">
        <w:r w:rsidRPr="00480287">
          <w:rPr>
            <w:rStyle w:val="Hyperlink"/>
          </w:rPr>
          <w:t>https://doi.org/10.1108/13665621311306538</w:t>
        </w:r>
      </w:hyperlink>
    </w:p>
    <w:p w14:paraId="7EC25BBA" w14:textId="77777777" w:rsidR="00274D7F" w:rsidRDefault="00274D7F" w:rsidP="00DC1971">
      <w:pPr>
        <w:pStyle w:val="ListParagraph"/>
        <w:numPr>
          <w:ilvl w:val="0"/>
          <w:numId w:val="38"/>
        </w:numPr>
      </w:pPr>
      <w:r w:rsidRPr="00F0181F">
        <w:t xml:space="preserve">CIPD. (2020a). Identifying learning and development needs. Chartered Institute of Personnel and Development. Retrieved from </w:t>
      </w:r>
      <w:hyperlink r:id="rId15" w:history="1">
        <w:r w:rsidRPr="00480287">
          <w:rPr>
            <w:rStyle w:val="Hyperlink"/>
          </w:rPr>
          <w:t>https://www.cipd.co.uk/knowledge/fundamentals/people/development/learning-needs-factsheet</w:t>
        </w:r>
      </w:hyperlink>
    </w:p>
    <w:p w14:paraId="0145EA82" w14:textId="77777777" w:rsidR="00274D7F" w:rsidRDefault="00274D7F" w:rsidP="00DC1971">
      <w:pPr>
        <w:pStyle w:val="ListParagraph"/>
        <w:numPr>
          <w:ilvl w:val="0"/>
          <w:numId w:val="38"/>
        </w:numPr>
      </w:pPr>
      <w:r w:rsidRPr="00256FC7">
        <w:t>CIPD. (2021). Learning and skills at work survey 2021. Chartered Institute of Personnel and Development.</w:t>
      </w:r>
    </w:p>
    <w:p w14:paraId="72421B1F" w14:textId="77777777" w:rsidR="00274D7F" w:rsidRDefault="00274D7F" w:rsidP="00DC1971">
      <w:pPr>
        <w:pStyle w:val="ListParagraph"/>
        <w:numPr>
          <w:ilvl w:val="0"/>
          <w:numId w:val="38"/>
        </w:numPr>
      </w:pPr>
      <w:r>
        <w:t xml:space="preserve">Furnham, A. (2001). Vocational preference and P-O fit: Reflections on Holland's theory of vocational choice. Applied Psychology: An International Review, 50(1), 5-29. </w:t>
      </w:r>
    </w:p>
    <w:p w14:paraId="6D17604F" w14:textId="77777777" w:rsidR="00274D7F" w:rsidRDefault="00274D7F" w:rsidP="00DC1971">
      <w:pPr>
        <w:pStyle w:val="ListParagraph"/>
        <w:numPr>
          <w:ilvl w:val="0"/>
          <w:numId w:val="38"/>
        </w:numPr>
      </w:pPr>
      <w:r w:rsidRPr="00273A23">
        <w:t>Garavan, T. N., Carbery, R., &amp; Rock, A. (2016). Training and Development: Theoretical Foundations and Practical Implications. Emerald Group Publishing.</w:t>
      </w:r>
      <w:r>
        <w:t xml:space="preserve"> </w:t>
      </w:r>
      <w:hyperlink r:id="rId16" w:history="1">
        <w:r w:rsidRPr="00480287">
          <w:rPr>
            <w:rStyle w:val="Hyperlink"/>
          </w:rPr>
          <w:t>https://www.researchgate.net/publication/235284566_Mapping_talent_development_Definition_scope_and_architecture</w:t>
        </w:r>
      </w:hyperlink>
    </w:p>
    <w:p w14:paraId="34D6993B" w14:textId="77777777" w:rsidR="00274D7F" w:rsidRDefault="00274D7F" w:rsidP="00DC1971">
      <w:pPr>
        <w:pStyle w:val="ListParagraph"/>
        <w:numPr>
          <w:ilvl w:val="0"/>
          <w:numId w:val="38"/>
        </w:numPr>
      </w:pPr>
      <w:r w:rsidRPr="00B40FF5">
        <w:t xml:space="preserve">Godall, G. G. (2018). How Emotional Intelligence Makes Leaders More Impactful. In www.ted.com. </w:t>
      </w:r>
      <w:hyperlink r:id="rId17" w:history="1">
        <w:r w:rsidRPr="00480287">
          <w:rPr>
            <w:rStyle w:val="Hyperlink"/>
          </w:rPr>
          <w:t>https://www.ted.com/talks/gemma_garcia_godall_how_emotional_intelligence_makes_leaders_more_impactful</w:t>
        </w:r>
      </w:hyperlink>
    </w:p>
    <w:p w14:paraId="27C140E1" w14:textId="77777777" w:rsidR="00274D7F" w:rsidRDefault="00274D7F" w:rsidP="00DC1971">
      <w:pPr>
        <w:pStyle w:val="ListParagraph"/>
        <w:numPr>
          <w:ilvl w:val="0"/>
          <w:numId w:val="38"/>
        </w:numPr>
      </w:pPr>
      <w:r w:rsidRPr="002D6283">
        <w:t xml:space="preserve">Health and Safety Executive (HSE). (2020). Health and safety in construction. </w:t>
      </w:r>
      <w:hyperlink r:id="rId18" w:history="1">
        <w:r w:rsidRPr="00480287">
          <w:rPr>
            <w:rStyle w:val="Hyperlink"/>
          </w:rPr>
          <w:t>https://www.hse.gov.uk/construction</w:t>
        </w:r>
      </w:hyperlink>
    </w:p>
    <w:p w14:paraId="3BE2C66A" w14:textId="77777777" w:rsidR="00274D7F" w:rsidRDefault="00274D7F" w:rsidP="00DC1971">
      <w:pPr>
        <w:pStyle w:val="ListParagraph"/>
        <w:numPr>
          <w:ilvl w:val="0"/>
          <w:numId w:val="38"/>
        </w:numPr>
      </w:pPr>
      <w:r w:rsidRPr="00FB174F">
        <w:t xml:space="preserve">Holland, J. L. (1963). Explorations of a theory of vocational choice and achievement: II. A four-year prediction study. Psychological Reports, 12(4), 547-594. </w:t>
      </w:r>
    </w:p>
    <w:p w14:paraId="05E29FB6" w14:textId="77777777" w:rsidR="00274D7F" w:rsidRDefault="00274D7F" w:rsidP="00DC1971">
      <w:pPr>
        <w:pStyle w:val="ListParagraph"/>
        <w:numPr>
          <w:ilvl w:val="0"/>
          <w:numId w:val="38"/>
        </w:numPr>
      </w:pPr>
      <w:r w:rsidRPr="000431AA">
        <w:t>Holland, J. L. (n.d.). Holland's occupational personality types. Johns Hopkins School of Medicine. Adapted from the Career Management Program, Johns Hopkins University.</w:t>
      </w:r>
    </w:p>
    <w:p w14:paraId="6215BC5E" w14:textId="77777777" w:rsidR="00274D7F" w:rsidRDefault="00274D7F" w:rsidP="00DC1971">
      <w:pPr>
        <w:pStyle w:val="ListParagraph"/>
        <w:numPr>
          <w:ilvl w:val="0"/>
          <w:numId w:val="38"/>
        </w:numPr>
      </w:pPr>
      <w:r w:rsidRPr="0008785A">
        <w:t>Johnston, R., &amp; Hawke, G. (2002). Case studies of organisations with established learning cultures. National Centre for Vocational Education Research (NCVER).</w:t>
      </w:r>
    </w:p>
    <w:p w14:paraId="76E84547" w14:textId="77777777" w:rsidR="00274D7F" w:rsidRDefault="00274D7F" w:rsidP="00DC1971">
      <w:pPr>
        <w:pStyle w:val="ListParagraph"/>
        <w:numPr>
          <w:ilvl w:val="0"/>
          <w:numId w:val="38"/>
        </w:numPr>
      </w:pPr>
      <w:r w:rsidRPr="00F342A7">
        <w:t>Kegan, R., &amp; Lahey, L. L. (2016). An Everyone Culture: Becoming a Deliberately Developmental Organization. Harvard Business Review Press. </w:t>
      </w:r>
      <w:hyperlink r:id="rId19" w:history="1">
        <w:r w:rsidRPr="00480287">
          <w:rPr>
            <w:rStyle w:val="Hyperlink"/>
          </w:rPr>
          <w:t>https://edelweiss-assets.abovethetreeline.com/BXBC/supplemental/Kegan%20Lahey%20reading%20material%20-%20TOC%20Intro%20Ch%201.pdf</w:t>
        </w:r>
      </w:hyperlink>
    </w:p>
    <w:p w14:paraId="47B69A8C" w14:textId="77777777" w:rsidR="00274D7F" w:rsidRPr="00A16642" w:rsidRDefault="00274D7F" w:rsidP="00DC1971">
      <w:pPr>
        <w:pStyle w:val="ListParagraph"/>
        <w:numPr>
          <w:ilvl w:val="0"/>
          <w:numId w:val="38"/>
        </w:numPr>
      </w:pPr>
      <w:r w:rsidRPr="00944974">
        <w:t>MTD Training. (2010). Performance management. Ventus Publishing ApS.</w:t>
      </w:r>
    </w:p>
    <w:p w14:paraId="4353BA1C" w14:textId="77777777" w:rsidR="00274D7F" w:rsidRDefault="00274D7F" w:rsidP="00DC1971">
      <w:pPr>
        <w:pStyle w:val="ListParagraph"/>
        <w:numPr>
          <w:ilvl w:val="0"/>
          <w:numId w:val="38"/>
        </w:numPr>
      </w:pPr>
      <w:r w:rsidRPr="00896EB0">
        <w:t xml:space="preserve">Peters, T. J., &amp; Waterman, R. H. (1982). </w:t>
      </w:r>
      <w:r w:rsidRPr="00896EB0">
        <w:rPr>
          <w:i/>
          <w:iCs/>
        </w:rPr>
        <w:t>In Search of Excellence: Lessons from America’s Best-Run Companies</w:t>
      </w:r>
      <w:r w:rsidRPr="00896EB0">
        <w:t>. Harper &amp; Row.</w:t>
      </w:r>
    </w:p>
    <w:p w14:paraId="7E17A86C" w14:textId="77777777" w:rsidR="00274D7F" w:rsidRDefault="00274D7F" w:rsidP="00DC1971">
      <w:pPr>
        <w:pStyle w:val="ListParagraph"/>
        <w:numPr>
          <w:ilvl w:val="0"/>
          <w:numId w:val="38"/>
        </w:numPr>
      </w:pPr>
      <w:r w:rsidRPr="00F90131">
        <w:t>Senge, P. M. (1990). The Fifth Discipline: The Art &amp; Practice of the Learning Organization. Doubleday.</w:t>
      </w:r>
    </w:p>
    <w:p w14:paraId="6CA538C8" w14:textId="77777777" w:rsidR="00274D7F" w:rsidRDefault="00274D7F" w:rsidP="00DC1971">
      <w:pPr>
        <w:pStyle w:val="ListParagraph"/>
        <w:numPr>
          <w:ilvl w:val="0"/>
          <w:numId w:val="38"/>
        </w:numPr>
      </w:pPr>
      <w:r w:rsidRPr="00A16642">
        <w:lastRenderedPageBreak/>
        <w:t>Tesco plc. (2008). Recruitment and selection at Tesco: Workforce planning, skills, and selection. The Times 100 Business Case Studies.</w:t>
      </w:r>
      <w:r>
        <w:t xml:space="preserve"> </w:t>
      </w:r>
    </w:p>
    <w:p w14:paraId="73414E10" w14:textId="77777777" w:rsidR="002057FA" w:rsidRPr="00A16642" w:rsidRDefault="002057FA" w:rsidP="002057FA">
      <w:pPr>
        <w:pStyle w:val="JA"/>
      </w:pPr>
    </w:p>
    <w:sectPr w:rsidR="002057FA" w:rsidRPr="00A16642" w:rsidSect="009F5CD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1A1E8D" w14:textId="77777777" w:rsidR="00CC288D" w:rsidRDefault="00CC288D" w:rsidP="002E6011">
      <w:pPr>
        <w:spacing w:after="0" w:line="240" w:lineRule="auto"/>
      </w:pPr>
      <w:r>
        <w:separator/>
      </w:r>
    </w:p>
  </w:endnote>
  <w:endnote w:type="continuationSeparator" w:id="0">
    <w:p w14:paraId="11CF9A4F" w14:textId="77777777" w:rsidR="00CC288D" w:rsidRDefault="00CC288D" w:rsidP="002E6011">
      <w:pPr>
        <w:spacing w:after="0" w:line="240" w:lineRule="auto"/>
      </w:pPr>
      <w:r>
        <w:continuationSeparator/>
      </w:r>
    </w:p>
  </w:endnote>
  <w:endnote w:type="continuationNotice" w:id="1">
    <w:p w14:paraId="3D28E7A9" w14:textId="77777777" w:rsidR="00CC288D" w:rsidRDefault="00CC28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65559B" w14:textId="77777777" w:rsidR="00CC288D" w:rsidRDefault="00CC288D" w:rsidP="002E6011">
      <w:pPr>
        <w:spacing w:after="0" w:line="240" w:lineRule="auto"/>
      </w:pPr>
      <w:r>
        <w:separator/>
      </w:r>
    </w:p>
  </w:footnote>
  <w:footnote w:type="continuationSeparator" w:id="0">
    <w:p w14:paraId="2D75AAEE" w14:textId="77777777" w:rsidR="00CC288D" w:rsidRDefault="00CC288D" w:rsidP="002E6011">
      <w:pPr>
        <w:spacing w:after="0" w:line="240" w:lineRule="auto"/>
      </w:pPr>
      <w:r>
        <w:continuationSeparator/>
      </w:r>
    </w:p>
  </w:footnote>
  <w:footnote w:type="continuationNotice" w:id="1">
    <w:p w14:paraId="10861F94" w14:textId="77777777" w:rsidR="00CC288D" w:rsidRDefault="00CC288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81455"/>
    <w:multiLevelType w:val="multilevel"/>
    <w:tmpl w:val="87CC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12A94"/>
    <w:multiLevelType w:val="hybridMultilevel"/>
    <w:tmpl w:val="53CE6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587BDC"/>
    <w:multiLevelType w:val="hybridMultilevel"/>
    <w:tmpl w:val="FB6AC7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9C6089"/>
    <w:multiLevelType w:val="hybridMultilevel"/>
    <w:tmpl w:val="E06E9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69216A"/>
    <w:multiLevelType w:val="hybridMultilevel"/>
    <w:tmpl w:val="380A51FA"/>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EF06B9"/>
    <w:multiLevelType w:val="multilevel"/>
    <w:tmpl w:val="5302C6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E0EA4"/>
    <w:multiLevelType w:val="hybridMultilevel"/>
    <w:tmpl w:val="F376A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BF5079"/>
    <w:multiLevelType w:val="hybridMultilevel"/>
    <w:tmpl w:val="025CCDB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AC64790"/>
    <w:multiLevelType w:val="hybridMultilevel"/>
    <w:tmpl w:val="5BE82872"/>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064CBF"/>
    <w:multiLevelType w:val="multilevel"/>
    <w:tmpl w:val="C6E030C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204D5F6D"/>
    <w:multiLevelType w:val="hybridMultilevel"/>
    <w:tmpl w:val="609A6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5F6121"/>
    <w:multiLevelType w:val="hybridMultilevel"/>
    <w:tmpl w:val="78B09756"/>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54923"/>
    <w:multiLevelType w:val="hybridMultilevel"/>
    <w:tmpl w:val="04CA3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131D30"/>
    <w:multiLevelType w:val="hybridMultilevel"/>
    <w:tmpl w:val="BFB289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2C2136CE"/>
    <w:multiLevelType w:val="hybridMultilevel"/>
    <w:tmpl w:val="8612C682"/>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322C27"/>
    <w:multiLevelType w:val="hybridMultilevel"/>
    <w:tmpl w:val="193C7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DE97756"/>
    <w:multiLevelType w:val="multilevel"/>
    <w:tmpl w:val="CA385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EE54C50"/>
    <w:multiLevelType w:val="hybridMultilevel"/>
    <w:tmpl w:val="CA4420FC"/>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02FD8"/>
    <w:multiLevelType w:val="hybridMultilevel"/>
    <w:tmpl w:val="53DA3E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8887B00"/>
    <w:multiLevelType w:val="hybridMultilevel"/>
    <w:tmpl w:val="1D328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D63FB2"/>
    <w:multiLevelType w:val="hybridMultilevel"/>
    <w:tmpl w:val="8BAE2E26"/>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A40284"/>
    <w:multiLevelType w:val="multilevel"/>
    <w:tmpl w:val="5D6EDB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7271BC"/>
    <w:multiLevelType w:val="multilevel"/>
    <w:tmpl w:val="FB7C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202A3B"/>
    <w:multiLevelType w:val="hybridMultilevel"/>
    <w:tmpl w:val="EF0C64B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85D35D2"/>
    <w:multiLevelType w:val="hybridMultilevel"/>
    <w:tmpl w:val="70D6364E"/>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BD790D"/>
    <w:multiLevelType w:val="hybridMultilevel"/>
    <w:tmpl w:val="6CC8A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E658F2"/>
    <w:multiLevelType w:val="multilevel"/>
    <w:tmpl w:val="1A50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6963E0"/>
    <w:multiLevelType w:val="hybridMultilevel"/>
    <w:tmpl w:val="8D4C0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C7735F"/>
    <w:multiLevelType w:val="hybridMultilevel"/>
    <w:tmpl w:val="E44E3E9A"/>
    <w:lvl w:ilvl="0" w:tplc="19FE882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970F9E"/>
    <w:multiLevelType w:val="multilevel"/>
    <w:tmpl w:val="82F44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63725F4"/>
    <w:multiLevelType w:val="hybridMultilevel"/>
    <w:tmpl w:val="69765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78D61C2"/>
    <w:multiLevelType w:val="multilevel"/>
    <w:tmpl w:val="45ECEF64"/>
    <w:lvl w:ilvl="0">
      <w:start w:val="2"/>
      <w:numFmt w:val="decimal"/>
      <w:lvlText w:val="%1."/>
      <w:lvlJc w:val="left"/>
      <w:pPr>
        <w:ind w:left="390" w:hanging="39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2" w15:restartNumberingAfterBreak="0">
    <w:nsid w:val="67FF6E94"/>
    <w:multiLevelType w:val="multilevel"/>
    <w:tmpl w:val="C788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1C10B9"/>
    <w:multiLevelType w:val="hybridMultilevel"/>
    <w:tmpl w:val="ACA23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A351B2"/>
    <w:multiLevelType w:val="multilevel"/>
    <w:tmpl w:val="BD1ED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EF63CF"/>
    <w:multiLevelType w:val="hybridMultilevel"/>
    <w:tmpl w:val="815A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A875CB8"/>
    <w:multiLevelType w:val="multilevel"/>
    <w:tmpl w:val="A59606C8"/>
    <w:lvl w:ilvl="0">
      <w:start w:val="1"/>
      <w:numFmt w:val="decimal"/>
      <w:lvlText w:val="%1.0"/>
      <w:lvlJc w:val="left"/>
      <w:pPr>
        <w:ind w:left="1004" w:hanging="720"/>
      </w:pPr>
      <w:rPr>
        <w:rFonts w:hint="default"/>
      </w:rPr>
    </w:lvl>
    <w:lvl w:ilvl="1">
      <w:start w:val="1"/>
      <w:numFmt w:val="decimal"/>
      <w:lvlText w:val="%1.%2"/>
      <w:lvlJc w:val="left"/>
      <w:pPr>
        <w:ind w:left="1724" w:hanging="72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524" w:hanging="1080"/>
      </w:pPr>
      <w:rPr>
        <w:rFonts w:hint="default"/>
      </w:rPr>
    </w:lvl>
    <w:lvl w:ilvl="4">
      <w:start w:val="1"/>
      <w:numFmt w:val="decimal"/>
      <w:lvlText w:val="%1.%2.%3.%4.%5"/>
      <w:lvlJc w:val="left"/>
      <w:pPr>
        <w:ind w:left="4604" w:hanging="1440"/>
      </w:pPr>
      <w:rPr>
        <w:rFonts w:hint="default"/>
      </w:rPr>
    </w:lvl>
    <w:lvl w:ilvl="5">
      <w:start w:val="1"/>
      <w:numFmt w:val="decimal"/>
      <w:lvlText w:val="%1.%2.%3.%4.%5.%6"/>
      <w:lvlJc w:val="left"/>
      <w:pPr>
        <w:ind w:left="5324" w:hanging="1440"/>
      </w:pPr>
      <w:rPr>
        <w:rFonts w:hint="default"/>
      </w:rPr>
    </w:lvl>
    <w:lvl w:ilvl="6">
      <w:start w:val="1"/>
      <w:numFmt w:val="decimal"/>
      <w:lvlText w:val="%1.%2.%3.%4.%5.%6.%7"/>
      <w:lvlJc w:val="left"/>
      <w:pPr>
        <w:ind w:left="6404" w:hanging="1800"/>
      </w:pPr>
      <w:rPr>
        <w:rFonts w:hint="default"/>
      </w:rPr>
    </w:lvl>
    <w:lvl w:ilvl="7">
      <w:start w:val="1"/>
      <w:numFmt w:val="decimal"/>
      <w:lvlText w:val="%1.%2.%3.%4.%5.%6.%7.%8"/>
      <w:lvlJc w:val="left"/>
      <w:pPr>
        <w:ind w:left="7484" w:hanging="2160"/>
      </w:pPr>
      <w:rPr>
        <w:rFonts w:hint="default"/>
      </w:rPr>
    </w:lvl>
    <w:lvl w:ilvl="8">
      <w:start w:val="1"/>
      <w:numFmt w:val="decimal"/>
      <w:lvlText w:val="%1.%2.%3.%4.%5.%6.%7.%8.%9"/>
      <w:lvlJc w:val="left"/>
      <w:pPr>
        <w:ind w:left="8204" w:hanging="2160"/>
      </w:pPr>
      <w:rPr>
        <w:rFonts w:hint="default"/>
      </w:rPr>
    </w:lvl>
  </w:abstractNum>
  <w:abstractNum w:abstractNumId="37" w15:restartNumberingAfterBreak="0">
    <w:nsid w:val="7D5441B3"/>
    <w:multiLevelType w:val="multilevel"/>
    <w:tmpl w:val="68C61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EF07F59"/>
    <w:multiLevelType w:val="multilevel"/>
    <w:tmpl w:val="7870C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2629928">
    <w:abstractNumId w:val="36"/>
  </w:num>
  <w:num w:numId="2" w16cid:durableId="322662230">
    <w:abstractNumId w:val="8"/>
  </w:num>
  <w:num w:numId="3" w16cid:durableId="998535113">
    <w:abstractNumId w:val="11"/>
  </w:num>
  <w:num w:numId="4" w16cid:durableId="1988315945">
    <w:abstractNumId w:val="24"/>
  </w:num>
  <w:num w:numId="5" w16cid:durableId="2111386585">
    <w:abstractNumId w:val="14"/>
  </w:num>
  <w:num w:numId="6" w16cid:durableId="704057510">
    <w:abstractNumId w:val="17"/>
  </w:num>
  <w:num w:numId="7" w16cid:durableId="368915860">
    <w:abstractNumId w:val="4"/>
  </w:num>
  <w:num w:numId="8" w16cid:durableId="1967159762">
    <w:abstractNumId w:val="20"/>
  </w:num>
  <w:num w:numId="9" w16cid:durableId="428738542">
    <w:abstractNumId w:val="28"/>
  </w:num>
  <w:num w:numId="10" w16cid:durableId="1816289924">
    <w:abstractNumId w:val="10"/>
  </w:num>
  <w:num w:numId="11" w16cid:durableId="1830048876">
    <w:abstractNumId w:val="7"/>
  </w:num>
  <w:num w:numId="12" w16cid:durableId="1267344832">
    <w:abstractNumId w:val="35"/>
  </w:num>
  <w:num w:numId="13" w16cid:durableId="1779640046">
    <w:abstractNumId w:val="15"/>
  </w:num>
  <w:num w:numId="14" w16cid:durableId="434205925">
    <w:abstractNumId w:val="18"/>
  </w:num>
  <w:num w:numId="15" w16cid:durableId="94248210">
    <w:abstractNumId w:val="6"/>
  </w:num>
  <w:num w:numId="16" w16cid:durableId="1386832064">
    <w:abstractNumId w:val="3"/>
  </w:num>
  <w:num w:numId="17" w16cid:durableId="2138523695">
    <w:abstractNumId w:val="26"/>
  </w:num>
  <w:num w:numId="18" w16cid:durableId="1372614976">
    <w:abstractNumId w:val="34"/>
  </w:num>
  <w:num w:numId="19" w16cid:durableId="132210914">
    <w:abstractNumId w:val="38"/>
  </w:num>
  <w:num w:numId="20" w16cid:durableId="1280987603">
    <w:abstractNumId w:val="32"/>
  </w:num>
  <w:num w:numId="21" w16cid:durableId="324939045">
    <w:abstractNumId w:val="29"/>
  </w:num>
  <w:num w:numId="22" w16cid:durableId="842210588">
    <w:abstractNumId w:val="16"/>
  </w:num>
  <w:num w:numId="23" w16cid:durableId="1842310783">
    <w:abstractNumId w:val="25"/>
  </w:num>
  <w:num w:numId="24" w16cid:durableId="1350371539">
    <w:abstractNumId w:val="19"/>
  </w:num>
  <w:num w:numId="25" w16cid:durableId="1461144127">
    <w:abstractNumId w:val="12"/>
  </w:num>
  <w:num w:numId="26" w16cid:durableId="752555177">
    <w:abstractNumId w:val="37"/>
  </w:num>
  <w:num w:numId="27" w16cid:durableId="1581138680">
    <w:abstractNumId w:val="30"/>
  </w:num>
  <w:num w:numId="28" w16cid:durableId="1325620406">
    <w:abstractNumId w:val="33"/>
  </w:num>
  <w:num w:numId="29" w16cid:durableId="1795056602">
    <w:abstractNumId w:val="2"/>
  </w:num>
  <w:num w:numId="30" w16cid:durableId="1340036159">
    <w:abstractNumId w:val="9"/>
  </w:num>
  <w:num w:numId="31" w16cid:durableId="1079252162">
    <w:abstractNumId w:val="31"/>
  </w:num>
  <w:num w:numId="32" w16cid:durableId="1898931794">
    <w:abstractNumId w:val="5"/>
  </w:num>
  <w:num w:numId="33" w16cid:durableId="547189216">
    <w:abstractNumId w:val="23"/>
  </w:num>
  <w:num w:numId="34" w16cid:durableId="1118642178">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174610949">
    <w:abstractNumId w:val="1"/>
  </w:num>
  <w:num w:numId="36" w16cid:durableId="1892572684">
    <w:abstractNumId w:val="0"/>
  </w:num>
  <w:num w:numId="37" w16cid:durableId="879633961">
    <w:abstractNumId w:val="22"/>
  </w:num>
  <w:num w:numId="38" w16cid:durableId="161897823">
    <w:abstractNumId w:val="27"/>
  </w:num>
  <w:num w:numId="39" w16cid:durableId="1219825692">
    <w:abstractNumId w:val="2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2193"/>
    <w:rsid w:val="000025AF"/>
    <w:rsid w:val="00003A3D"/>
    <w:rsid w:val="00003D45"/>
    <w:rsid w:val="00005261"/>
    <w:rsid w:val="00006534"/>
    <w:rsid w:val="000075CC"/>
    <w:rsid w:val="00010486"/>
    <w:rsid w:val="000148B1"/>
    <w:rsid w:val="00016992"/>
    <w:rsid w:val="000178FF"/>
    <w:rsid w:val="00020AD9"/>
    <w:rsid w:val="000217D9"/>
    <w:rsid w:val="0002376F"/>
    <w:rsid w:val="00023CB8"/>
    <w:rsid w:val="00025F97"/>
    <w:rsid w:val="0002681B"/>
    <w:rsid w:val="00027F94"/>
    <w:rsid w:val="0003091F"/>
    <w:rsid w:val="00031B14"/>
    <w:rsid w:val="00032C33"/>
    <w:rsid w:val="000364DB"/>
    <w:rsid w:val="000409B7"/>
    <w:rsid w:val="00041F83"/>
    <w:rsid w:val="00042CF0"/>
    <w:rsid w:val="000431AA"/>
    <w:rsid w:val="00043545"/>
    <w:rsid w:val="00044D8F"/>
    <w:rsid w:val="00045C47"/>
    <w:rsid w:val="0004779C"/>
    <w:rsid w:val="0005357D"/>
    <w:rsid w:val="000535E1"/>
    <w:rsid w:val="0005414F"/>
    <w:rsid w:val="000566AC"/>
    <w:rsid w:val="00057416"/>
    <w:rsid w:val="000578CE"/>
    <w:rsid w:val="0006008A"/>
    <w:rsid w:val="00060D58"/>
    <w:rsid w:val="00063D56"/>
    <w:rsid w:val="00070935"/>
    <w:rsid w:val="0007659F"/>
    <w:rsid w:val="0007699D"/>
    <w:rsid w:val="00077B6D"/>
    <w:rsid w:val="00077F8D"/>
    <w:rsid w:val="00077FED"/>
    <w:rsid w:val="00080A1C"/>
    <w:rsid w:val="00080DA4"/>
    <w:rsid w:val="0008240E"/>
    <w:rsid w:val="000844A4"/>
    <w:rsid w:val="00085E4B"/>
    <w:rsid w:val="00086214"/>
    <w:rsid w:val="0008785A"/>
    <w:rsid w:val="0009092B"/>
    <w:rsid w:val="00094F62"/>
    <w:rsid w:val="0009609E"/>
    <w:rsid w:val="0009626D"/>
    <w:rsid w:val="00096DD4"/>
    <w:rsid w:val="00097AEF"/>
    <w:rsid w:val="00097F6B"/>
    <w:rsid w:val="000A230F"/>
    <w:rsid w:val="000A30ED"/>
    <w:rsid w:val="000A3ECD"/>
    <w:rsid w:val="000A40E0"/>
    <w:rsid w:val="000A5365"/>
    <w:rsid w:val="000A586E"/>
    <w:rsid w:val="000A5BE7"/>
    <w:rsid w:val="000A61C9"/>
    <w:rsid w:val="000A64FC"/>
    <w:rsid w:val="000B1F15"/>
    <w:rsid w:val="000B28B9"/>
    <w:rsid w:val="000B3590"/>
    <w:rsid w:val="000C1249"/>
    <w:rsid w:val="000C19CA"/>
    <w:rsid w:val="000C3BF0"/>
    <w:rsid w:val="000C40C8"/>
    <w:rsid w:val="000C4B28"/>
    <w:rsid w:val="000C5031"/>
    <w:rsid w:val="000C5E1B"/>
    <w:rsid w:val="000C66B4"/>
    <w:rsid w:val="000C746B"/>
    <w:rsid w:val="000D439C"/>
    <w:rsid w:val="000D524D"/>
    <w:rsid w:val="000D5E80"/>
    <w:rsid w:val="000E0FF4"/>
    <w:rsid w:val="000E1EF7"/>
    <w:rsid w:val="000E69B2"/>
    <w:rsid w:val="000E7F67"/>
    <w:rsid w:val="000F103D"/>
    <w:rsid w:val="000F12B5"/>
    <w:rsid w:val="000F20A2"/>
    <w:rsid w:val="000F26C3"/>
    <w:rsid w:val="000F3DBA"/>
    <w:rsid w:val="000F6ECD"/>
    <w:rsid w:val="000F760C"/>
    <w:rsid w:val="00101A53"/>
    <w:rsid w:val="00104A61"/>
    <w:rsid w:val="00110A0F"/>
    <w:rsid w:val="0011183C"/>
    <w:rsid w:val="001130F2"/>
    <w:rsid w:val="00114A96"/>
    <w:rsid w:val="00114D22"/>
    <w:rsid w:val="00121160"/>
    <w:rsid w:val="001212F9"/>
    <w:rsid w:val="00122833"/>
    <w:rsid w:val="00122EBD"/>
    <w:rsid w:val="00122FAA"/>
    <w:rsid w:val="00123EFE"/>
    <w:rsid w:val="00124717"/>
    <w:rsid w:val="001261BF"/>
    <w:rsid w:val="00127911"/>
    <w:rsid w:val="001311F3"/>
    <w:rsid w:val="001316BF"/>
    <w:rsid w:val="00132A9D"/>
    <w:rsid w:val="00133675"/>
    <w:rsid w:val="0013724C"/>
    <w:rsid w:val="0013767A"/>
    <w:rsid w:val="001402CF"/>
    <w:rsid w:val="00141BDB"/>
    <w:rsid w:val="00143FE4"/>
    <w:rsid w:val="0014796B"/>
    <w:rsid w:val="0015027C"/>
    <w:rsid w:val="001521CC"/>
    <w:rsid w:val="00153BB6"/>
    <w:rsid w:val="001545E1"/>
    <w:rsid w:val="00154F4E"/>
    <w:rsid w:val="00154FD8"/>
    <w:rsid w:val="00155847"/>
    <w:rsid w:val="00155EBF"/>
    <w:rsid w:val="00156813"/>
    <w:rsid w:val="00156DD7"/>
    <w:rsid w:val="00160439"/>
    <w:rsid w:val="001617AA"/>
    <w:rsid w:val="0016284A"/>
    <w:rsid w:val="0016463B"/>
    <w:rsid w:val="001646FC"/>
    <w:rsid w:val="00165CF9"/>
    <w:rsid w:val="00165F26"/>
    <w:rsid w:val="00173A09"/>
    <w:rsid w:val="001744A8"/>
    <w:rsid w:val="001763B0"/>
    <w:rsid w:val="00177D94"/>
    <w:rsid w:val="001828EE"/>
    <w:rsid w:val="001836B1"/>
    <w:rsid w:val="00183EF2"/>
    <w:rsid w:val="00183F78"/>
    <w:rsid w:val="001846A5"/>
    <w:rsid w:val="001877F6"/>
    <w:rsid w:val="00193321"/>
    <w:rsid w:val="00197710"/>
    <w:rsid w:val="001A06DC"/>
    <w:rsid w:val="001A1968"/>
    <w:rsid w:val="001A1DB6"/>
    <w:rsid w:val="001A35B2"/>
    <w:rsid w:val="001A5A53"/>
    <w:rsid w:val="001A7694"/>
    <w:rsid w:val="001A7EF3"/>
    <w:rsid w:val="001B100F"/>
    <w:rsid w:val="001B1414"/>
    <w:rsid w:val="001B4978"/>
    <w:rsid w:val="001B500F"/>
    <w:rsid w:val="001B54D5"/>
    <w:rsid w:val="001B711E"/>
    <w:rsid w:val="001C0DFF"/>
    <w:rsid w:val="001C18F8"/>
    <w:rsid w:val="001C1A75"/>
    <w:rsid w:val="001C2120"/>
    <w:rsid w:val="001C35DE"/>
    <w:rsid w:val="001C3A0D"/>
    <w:rsid w:val="001C4C17"/>
    <w:rsid w:val="001C6C34"/>
    <w:rsid w:val="001C774F"/>
    <w:rsid w:val="001C7FC4"/>
    <w:rsid w:val="001D333D"/>
    <w:rsid w:val="001D35D5"/>
    <w:rsid w:val="001D49C3"/>
    <w:rsid w:val="001D4DEA"/>
    <w:rsid w:val="001D59B3"/>
    <w:rsid w:val="001D5EDA"/>
    <w:rsid w:val="001E5265"/>
    <w:rsid w:val="001E658B"/>
    <w:rsid w:val="001E7ED4"/>
    <w:rsid w:val="001F1C55"/>
    <w:rsid w:val="001F1ECE"/>
    <w:rsid w:val="001F20D7"/>
    <w:rsid w:val="001F5210"/>
    <w:rsid w:val="001F5437"/>
    <w:rsid w:val="001F6232"/>
    <w:rsid w:val="001F636F"/>
    <w:rsid w:val="00200AD0"/>
    <w:rsid w:val="00202295"/>
    <w:rsid w:val="00204969"/>
    <w:rsid w:val="002049FE"/>
    <w:rsid w:val="002057FA"/>
    <w:rsid w:val="0020609D"/>
    <w:rsid w:val="0020621F"/>
    <w:rsid w:val="00207BE6"/>
    <w:rsid w:val="0021380A"/>
    <w:rsid w:val="002154CB"/>
    <w:rsid w:val="002178DA"/>
    <w:rsid w:val="00221648"/>
    <w:rsid w:val="002219C6"/>
    <w:rsid w:val="00221B06"/>
    <w:rsid w:val="002228B7"/>
    <w:rsid w:val="00222AE5"/>
    <w:rsid w:val="002231ED"/>
    <w:rsid w:val="00225070"/>
    <w:rsid w:val="00226604"/>
    <w:rsid w:val="00227717"/>
    <w:rsid w:val="00230DD9"/>
    <w:rsid w:val="00231C90"/>
    <w:rsid w:val="00233A9B"/>
    <w:rsid w:val="00235488"/>
    <w:rsid w:val="002354E7"/>
    <w:rsid w:val="002365F9"/>
    <w:rsid w:val="00237165"/>
    <w:rsid w:val="00237291"/>
    <w:rsid w:val="002403DE"/>
    <w:rsid w:val="00240B7C"/>
    <w:rsid w:val="0024328F"/>
    <w:rsid w:val="002438F5"/>
    <w:rsid w:val="0024391F"/>
    <w:rsid w:val="00243CEB"/>
    <w:rsid w:val="00245035"/>
    <w:rsid w:val="002514A1"/>
    <w:rsid w:val="00251F7A"/>
    <w:rsid w:val="002520B4"/>
    <w:rsid w:val="00252E68"/>
    <w:rsid w:val="00253C01"/>
    <w:rsid w:val="00255FC4"/>
    <w:rsid w:val="002564D2"/>
    <w:rsid w:val="00256FC7"/>
    <w:rsid w:val="00257CED"/>
    <w:rsid w:val="00260408"/>
    <w:rsid w:val="002620F5"/>
    <w:rsid w:val="002635BE"/>
    <w:rsid w:val="00264055"/>
    <w:rsid w:val="00264839"/>
    <w:rsid w:val="00264CDB"/>
    <w:rsid w:val="002655DF"/>
    <w:rsid w:val="00265ADC"/>
    <w:rsid w:val="002673C4"/>
    <w:rsid w:val="00273A23"/>
    <w:rsid w:val="00274D7F"/>
    <w:rsid w:val="002767BA"/>
    <w:rsid w:val="00276A31"/>
    <w:rsid w:val="00276C33"/>
    <w:rsid w:val="0028074C"/>
    <w:rsid w:val="00280CA5"/>
    <w:rsid w:val="0028324C"/>
    <w:rsid w:val="00284720"/>
    <w:rsid w:val="00285D09"/>
    <w:rsid w:val="002909CF"/>
    <w:rsid w:val="0029261F"/>
    <w:rsid w:val="0029496F"/>
    <w:rsid w:val="00296B63"/>
    <w:rsid w:val="00296FAF"/>
    <w:rsid w:val="00297099"/>
    <w:rsid w:val="00297125"/>
    <w:rsid w:val="002A15C1"/>
    <w:rsid w:val="002A2BC2"/>
    <w:rsid w:val="002A2ED0"/>
    <w:rsid w:val="002B4C04"/>
    <w:rsid w:val="002B612C"/>
    <w:rsid w:val="002B6F1C"/>
    <w:rsid w:val="002B7D1F"/>
    <w:rsid w:val="002C065E"/>
    <w:rsid w:val="002C365C"/>
    <w:rsid w:val="002C4417"/>
    <w:rsid w:val="002C4CAC"/>
    <w:rsid w:val="002C4EF4"/>
    <w:rsid w:val="002C541A"/>
    <w:rsid w:val="002C57B1"/>
    <w:rsid w:val="002C5CB8"/>
    <w:rsid w:val="002C707D"/>
    <w:rsid w:val="002C785D"/>
    <w:rsid w:val="002D0F0D"/>
    <w:rsid w:val="002D20C9"/>
    <w:rsid w:val="002D2CC0"/>
    <w:rsid w:val="002D2DDA"/>
    <w:rsid w:val="002D37F4"/>
    <w:rsid w:val="002D493E"/>
    <w:rsid w:val="002D4E64"/>
    <w:rsid w:val="002D6283"/>
    <w:rsid w:val="002D6F7C"/>
    <w:rsid w:val="002D7786"/>
    <w:rsid w:val="002D78FA"/>
    <w:rsid w:val="002E07FD"/>
    <w:rsid w:val="002E2BB0"/>
    <w:rsid w:val="002E3D85"/>
    <w:rsid w:val="002E562A"/>
    <w:rsid w:val="002E5A5F"/>
    <w:rsid w:val="002E6011"/>
    <w:rsid w:val="002E6050"/>
    <w:rsid w:val="002E60F4"/>
    <w:rsid w:val="002F0799"/>
    <w:rsid w:val="002F1CC7"/>
    <w:rsid w:val="002F29B8"/>
    <w:rsid w:val="002F2DD6"/>
    <w:rsid w:val="002F3B3D"/>
    <w:rsid w:val="002F543F"/>
    <w:rsid w:val="0030173B"/>
    <w:rsid w:val="0030201D"/>
    <w:rsid w:val="0030202B"/>
    <w:rsid w:val="0030398C"/>
    <w:rsid w:val="00306313"/>
    <w:rsid w:val="00306539"/>
    <w:rsid w:val="00306B19"/>
    <w:rsid w:val="003101BE"/>
    <w:rsid w:val="003116ED"/>
    <w:rsid w:val="00311A7E"/>
    <w:rsid w:val="00314196"/>
    <w:rsid w:val="003148E3"/>
    <w:rsid w:val="00314B17"/>
    <w:rsid w:val="003150B8"/>
    <w:rsid w:val="003169C4"/>
    <w:rsid w:val="00316DA2"/>
    <w:rsid w:val="00320A54"/>
    <w:rsid w:val="00321B7C"/>
    <w:rsid w:val="00322C2E"/>
    <w:rsid w:val="00322DC4"/>
    <w:rsid w:val="00323463"/>
    <w:rsid w:val="00324B7F"/>
    <w:rsid w:val="0032583D"/>
    <w:rsid w:val="00325BD5"/>
    <w:rsid w:val="003269A7"/>
    <w:rsid w:val="00326C7B"/>
    <w:rsid w:val="00326DFD"/>
    <w:rsid w:val="00326E4F"/>
    <w:rsid w:val="003270AB"/>
    <w:rsid w:val="00327CE6"/>
    <w:rsid w:val="00330DB0"/>
    <w:rsid w:val="00331B7F"/>
    <w:rsid w:val="00333286"/>
    <w:rsid w:val="003341D5"/>
    <w:rsid w:val="00335177"/>
    <w:rsid w:val="003355BD"/>
    <w:rsid w:val="00336449"/>
    <w:rsid w:val="00340DFA"/>
    <w:rsid w:val="00343767"/>
    <w:rsid w:val="003447B3"/>
    <w:rsid w:val="00355BB3"/>
    <w:rsid w:val="0035758F"/>
    <w:rsid w:val="00360DA1"/>
    <w:rsid w:val="00362214"/>
    <w:rsid w:val="0036400B"/>
    <w:rsid w:val="00367181"/>
    <w:rsid w:val="00371702"/>
    <w:rsid w:val="0037284B"/>
    <w:rsid w:val="00374FD4"/>
    <w:rsid w:val="003751F2"/>
    <w:rsid w:val="00380443"/>
    <w:rsid w:val="003837F3"/>
    <w:rsid w:val="00385153"/>
    <w:rsid w:val="003860FB"/>
    <w:rsid w:val="00390610"/>
    <w:rsid w:val="00391011"/>
    <w:rsid w:val="0039455C"/>
    <w:rsid w:val="00396192"/>
    <w:rsid w:val="003A18E8"/>
    <w:rsid w:val="003A1E0A"/>
    <w:rsid w:val="003A2F9B"/>
    <w:rsid w:val="003A40D6"/>
    <w:rsid w:val="003A6725"/>
    <w:rsid w:val="003A6901"/>
    <w:rsid w:val="003A715F"/>
    <w:rsid w:val="003B0A76"/>
    <w:rsid w:val="003B15C4"/>
    <w:rsid w:val="003B2793"/>
    <w:rsid w:val="003B353B"/>
    <w:rsid w:val="003B40C9"/>
    <w:rsid w:val="003B602D"/>
    <w:rsid w:val="003B6ACD"/>
    <w:rsid w:val="003C0079"/>
    <w:rsid w:val="003C1B62"/>
    <w:rsid w:val="003C3B33"/>
    <w:rsid w:val="003C4A80"/>
    <w:rsid w:val="003C5B74"/>
    <w:rsid w:val="003C6B84"/>
    <w:rsid w:val="003C6C33"/>
    <w:rsid w:val="003C7BE5"/>
    <w:rsid w:val="003D19F9"/>
    <w:rsid w:val="003D2CDB"/>
    <w:rsid w:val="003D304D"/>
    <w:rsid w:val="003D34E8"/>
    <w:rsid w:val="003D4725"/>
    <w:rsid w:val="003D67AB"/>
    <w:rsid w:val="003D6AC1"/>
    <w:rsid w:val="003D75D4"/>
    <w:rsid w:val="003D7CD0"/>
    <w:rsid w:val="003E0467"/>
    <w:rsid w:val="003E1468"/>
    <w:rsid w:val="003E1D25"/>
    <w:rsid w:val="003E2CBD"/>
    <w:rsid w:val="003E4B40"/>
    <w:rsid w:val="003E52FE"/>
    <w:rsid w:val="003E5BB0"/>
    <w:rsid w:val="003E6090"/>
    <w:rsid w:val="003E74BD"/>
    <w:rsid w:val="003E77BB"/>
    <w:rsid w:val="003F0130"/>
    <w:rsid w:val="003F026C"/>
    <w:rsid w:val="003F3544"/>
    <w:rsid w:val="003F5336"/>
    <w:rsid w:val="003F64EA"/>
    <w:rsid w:val="003F69D6"/>
    <w:rsid w:val="00401012"/>
    <w:rsid w:val="004012C4"/>
    <w:rsid w:val="00401C85"/>
    <w:rsid w:val="00403A1B"/>
    <w:rsid w:val="00403E4F"/>
    <w:rsid w:val="00405272"/>
    <w:rsid w:val="004065F9"/>
    <w:rsid w:val="00410DD6"/>
    <w:rsid w:val="00413DA9"/>
    <w:rsid w:val="0041548A"/>
    <w:rsid w:val="00415CF7"/>
    <w:rsid w:val="00417286"/>
    <w:rsid w:val="00417445"/>
    <w:rsid w:val="00417CEE"/>
    <w:rsid w:val="004247FA"/>
    <w:rsid w:val="00424CE1"/>
    <w:rsid w:val="00425209"/>
    <w:rsid w:val="00425606"/>
    <w:rsid w:val="0042727F"/>
    <w:rsid w:val="00427BBF"/>
    <w:rsid w:val="004324F1"/>
    <w:rsid w:val="00434054"/>
    <w:rsid w:val="00435794"/>
    <w:rsid w:val="004360F2"/>
    <w:rsid w:val="00436B9A"/>
    <w:rsid w:val="00442BBC"/>
    <w:rsid w:val="00443F9D"/>
    <w:rsid w:val="004444A3"/>
    <w:rsid w:val="004448BD"/>
    <w:rsid w:val="00446C14"/>
    <w:rsid w:val="004475EB"/>
    <w:rsid w:val="004504C3"/>
    <w:rsid w:val="00451321"/>
    <w:rsid w:val="00451F08"/>
    <w:rsid w:val="00460277"/>
    <w:rsid w:val="00460583"/>
    <w:rsid w:val="0046060D"/>
    <w:rsid w:val="00460DDE"/>
    <w:rsid w:val="004616CC"/>
    <w:rsid w:val="004619B1"/>
    <w:rsid w:val="0046229B"/>
    <w:rsid w:val="00463595"/>
    <w:rsid w:val="004647AC"/>
    <w:rsid w:val="00464BD0"/>
    <w:rsid w:val="00466953"/>
    <w:rsid w:val="00467725"/>
    <w:rsid w:val="00467A0B"/>
    <w:rsid w:val="004734F1"/>
    <w:rsid w:val="0047485F"/>
    <w:rsid w:val="00474EB9"/>
    <w:rsid w:val="00475207"/>
    <w:rsid w:val="00475E6A"/>
    <w:rsid w:val="00481CB5"/>
    <w:rsid w:val="0048224F"/>
    <w:rsid w:val="00484043"/>
    <w:rsid w:val="0048469A"/>
    <w:rsid w:val="00484A94"/>
    <w:rsid w:val="0048585D"/>
    <w:rsid w:val="00486A21"/>
    <w:rsid w:val="00486C40"/>
    <w:rsid w:val="004901FA"/>
    <w:rsid w:val="004908C8"/>
    <w:rsid w:val="00490CC8"/>
    <w:rsid w:val="004958A2"/>
    <w:rsid w:val="0049602C"/>
    <w:rsid w:val="004A0EEC"/>
    <w:rsid w:val="004A4163"/>
    <w:rsid w:val="004B0F9C"/>
    <w:rsid w:val="004B1F0A"/>
    <w:rsid w:val="004B3DA5"/>
    <w:rsid w:val="004B605E"/>
    <w:rsid w:val="004B7535"/>
    <w:rsid w:val="004C1320"/>
    <w:rsid w:val="004C21B3"/>
    <w:rsid w:val="004C3E0D"/>
    <w:rsid w:val="004C4879"/>
    <w:rsid w:val="004C799F"/>
    <w:rsid w:val="004D1514"/>
    <w:rsid w:val="004D1CE3"/>
    <w:rsid w:val="004D21E8"/>
    <w:rsid w:val="004D31F5"/>
    <w:rsid w:val="004D3A7B"/>
    <w:rsid w:val="004D4FF0"/>
    <w:rsid w:val="004D56A5"/>
    <w:rsid w:val="004D575B"/>
    <w:rsid w:val="004E0396"/>
    <w:rsid w:val="004E0D2D"/>
    <w:rsid w:val="004E42F2"/>
    <w:rsid w:val="004E5B71"/>
    <w:rsid w:val="004E6C42"/>
    <w:rsid w:val="004E6FF8"/>
    <w:rsid w:val="004E7E05"/>
    <w:rsid w:val="004F03CD"/>
    <w:rsid w:val="004F0A87"/>
    <w:rsid w:val="004F1177"/>
    <w:rsid w:val="004F3406"/>
    <w:rsid w:val="00500D90"/>
    <w:rsid w:val="00501596"/>
    <w:rsid w:val="00503112"/>
    <w:rsid w:val="00503930"/>
    <w:rsid w:val="00503BD8"/>
    <w:rsid w:val="0050419F"/>
    <w:rsid w:val="005041F3"/>
    <w:rsid w:val="005042B8"/>
    <w:rsid w:val="00506E91"/>
    <w:rsid w:val="0050736D"/>
    <w:rsid w:val="0051013F"/>
    <w:rsid w:val="00512EA6"/>
    <w:rsid w:val="00513050"/>
    <w:rsid w:val="00513338"/>
    <w:rsid w:val="005143C1"/>
    <w:rsid w:val="005167DB"/>
    <w:rsid w:val="00516AD6"/>
    <w:rsid w:val="005170EE"/>
    <w:rsid w:val="005215F7"/>
    <w:rsid w:val="005225BF"/>
    <w:rsid w:val="0052394D"/>
    <w:rsid w:val="00524681"/>
    <w:rsid w:val="00524970"/>
    <w:rsid w:val="005259BF"/>
    <w:rsid w:val="00526533"/>
    <w:rsid w:val="00526952"/>
    <w:rsid w:val="005301AB"/>
    <w:rsid w:val="00532828"/>
    <w:rsid w:val="00532E0D"/>
    <w:rsid w:val="00532F2C"/>
    <w:rsid w:val="00532F80"/>
    <w:rsid w:val="00535DCF"/>
    <w:rsid w:val="00536D45"/>
    <w:rsid w:val="00536F35"/>
    <w:rsid w:val="00540B5A"/>
    <w:rsid w:val="00540CD9"/>
    <w:rsid w:val="00543451"/>
    <w:rsid w:val="00544E16"/>
    <w:rsid w:val="0054679C"/>
    <w:rsid w:val="00546D20"/>
    <w:rsid w:val="0055270C"/>
    <w:rsid w:val="00552FFA"/>
    <w:rsid w:val="00553093"/>
    <w:rsid w:val="0055438A"/>
    <w:rsid w:val="0055578D"/>
    <w:rsid w:val="005567C1"/>
    <w:rsid w:val="0056509C"/>
    <w:rsid w:val="00565D5C"/>
    <w:rsid w:val="005673E7"/>
    <w:rsid w:val="005735AE"/>
    <w:rsid w:val="005746AF"/>
    <w:rsid w:val="00574CF0"/>
    <w:rsid w:val="00580253"/>
    <w:rsid w:val="005809C2"/>
    <w:rsid w:val="0058183B"/>
    <w:rsid w:val="0058592D"/>
    <w:rsid w:val="00586056"/>
    <w:rsid w:val="005930F8"/>
    <w:rsid w:val="00593B4B"/>
    <w:rsid w:val="00593BAD"/>
    <w:rsid w:val="00594501"/>
    <w:rsid w:val="0059562E"/>
    <w:rsid w:val="005A54A7"/>
    <w:rsid w:val="005A6095"/>
    <w:rsid w:val="005A64F7"/>
    <w:rsid w:val="005A67FC"/>
    <w:rsid w:val="005A6904"/>
    <w:rsid w:val="005A71DC"/>
    <w:rsid w:val="005B10AA"/>
    <w:rsid w:val="005B12FB"/>
    <w:rsid w:val="005B1C25"/>
    <w:rsid w:val="005B2829"/>
    <w:rsid w:val="005B2C31"/>
    <w:rsid w:val="005B302A"/>
    <w:rsid w:val="005B4CC2"/>
    <w:rsid w:val="005B6F6D"/>
    <w:rsid w:val="005C0B84"/>
    <w:rsid w:val="005C0E32"/>
    <w:rsid w:val="005C140C"/>
    <w:rsid w:val="005C1FCA"/>
    <w:rsid w:val="005C2671"/>
    <w:rsid w:val="005C2A80"/>
    <w:rsid w:val="005C5144"/>
    <w:rsid w:val="005C5358"/>
    <w:rsid w:val="005C54F3"/>
    <w:rsid w:val="005C6ED0"/>
    <w:rsid w:val="005C7CB7"/>
    <w:rsid w:val="005D0B47"/>
    <w:rsid w:val="005D4ACE"/>
    <w:rsid w:val="005D696C"/>
    <w:rsid w:val="005D6A21"/>
    <w:rsid w:val="005E2ED5"/>
    <w:rsid w:val="005E4189"/>
    <w:rsid w:val="005E66E1"/>
    <w:rsid w:val="005F1031"/>
    <w:rsid w:val="005F45E0"/>
    <w:rsid w:val="005F46DC"/>
    <w:rsid w:val="005F6822"/>
    <w:rsid w:val="005F7C45"/>
    <w:rsid w:val="00602942"/>
    <w:rsid w:val="00602FF2"/>
    <w:rsid w:val="0060472E"/>
    <w:rsid w:val="00604C57"/>
    <w:rsid w:val="0060592B"/>
    <w:rsid w:val="0060794B"/>
    <w:rsid w:val="006113F7"/>
    <w:rsid w:val="00612379"/>
    <w:rsid w:val="00614949"/>
    <w:rsid w:val="006159C5"/>
    <w:rsid w:val="00623608"/>
    <w:rsid w:val="00624C80"/>
    <w:rsid w:val="00625414"/>
    <w:rsid w:val="0062657F"/>
    <w:rsid w:val="00633319"/>
    <w:rsid w:val="00634AE8"/>
    <w:rsid w:val="006370BF"/>
    <w:rsid w:val="00640AAF"/>
    <w:rsid w:val="00645B20"/>
    <w:rsid w:val="00645C42"/>
    <w:rsid w:val="0064651F"/>
    <w:rsid w:val="006465B2"/>
    <w:rsid w:val="006470CA"/>
    <w:rsid w:val="0065036C"/>
    <w:rsid w:val="006527D0"/>
    <w:rsid w:val="0065345C"/>
    <w:rsid w:val="00654CA3"/>
    <w:rsid w:val="00655667"/>
    <w:rsid w:val="0065652A"/>
    <w:rsid w:val="00656A5D"/>
    <w:rsid w:val="00656D55"/>
    <w:rsid w:val="006578AB"/>
    <w:rsid w:val="00660042"/>
    <w:rsid w:val="0066016C"/>
    <w:rsid w:val="00662403"/>
    <w:rsid w:val="00662B0D"/>
    <w:rsid w:val="006633D1"/>
    <w:rsid w:val="0066534D"/>
    <w:rsid w:val="00670D2E"/>
    <w:rsid w:val="00671CBC"/>
    <w:rsid w:val="00673A92"/>
    <w:rsid w:val="0067417D"/>
    <w:rsid w:val="006745CC"/>
    <w:rsid w:val="00676A06"/>
    <w:rsid w:val="00684AA1"/>
    <w:rsid w:val="00685974"/>
    <w:rsid w:val="00685D57"/>
    <w:rsid w:val="006863A7"/>
    <w:rsid w:val="00694813"/>
    <w:rsid w:val="00694DDA"/>
    <w:rsid w:val="0069537B"/>
    <w:rsid w:val="006976E4"/>
    <w:rsid w:val="00697A7E"/>
    <w:rsid w:val="006A1CCC"/>
    <w:rsid w:val="006A1E8E"/>
    <w:rsid w:val="006A3847"/>
    <w:rsid w:val="006A3E78"/>
    <w:rsid w:val="006A5B36"/>
    <w:rsid w:val="006A7526"/>
    <w:rsid w:val="006B14FC"/>
    <w:rsid w:val="006B1A65"/>
    <w:rsid w:val="006B1C86"/>
    <w:rsid w:val="006B2157"/>
    <w:rsid w:val="006B2240"/>
    <w:rsid w:val="006B2F81"/>
    <w:rsid w:val="006B2FA7"/>
    <w:rsid w:val="006B32E1"/>
    <w:rsid w:val="006B417F"/>
    <w:rsid w:val="006B527D"/>
    <w:rsid w:val="006B5519"/>
    <w:rsid w:val="006B7939"/>
    <w:rsid w:val="006C0044"/>
    <w:rsid w:val="006C14CE"/>
    <w:rsid w:val="006C1613"/>
    <w:rsid w:val="006C1691"/>
    <w:rsid w:val="006C6E11"/>
    <w:rsid w:val="006C7A36"/>
    <w:rsid w:val="006D1FFE"/>
    <w:rsid w:val="006D28C4"/>
    <w:rsid w:val="006D2BFD"/>
    <w:rsid w:val="006D2D7C"/>
    <w:rsid w:val="006D3E0D"/>
    <w:rsid w:val="006D507C"/>
    <w:rsid w:val="006D608B"/>
    <w:rsid w:val="006D6268"/>
    <w:rsid w:val="006E031E"/>
    <w:rsid w:val="006E108D"/>
    <w:rsid w:val="006E3949"/>
    <w:rsid w:val="006E3AED"/>
    <w:rsid w:val="006F1D38"/>
    <w:rsid w:val="006F260D"/>
    <w:rsid w:val="006F3AE7"/>
    <w:rsid w:val="006F3C56"/>
    <w:rsid w:val="006F4405"/>
    <w:rsid w:val="006F5F6E"/>
    <w:rsid w:val="0070066B"/>
    <w:rsid w:val="00701582"/>
    <w:rsid w:val="007025D3"/>
    <w:rsid w:val="0070461F"/>
    <w:rsid w:val="00705C00"/>
    <w:rsid w:val="007073E0"/>
    <w:rsid w:val="00710D5E"/>
    <w:rsid w:val="00710EDC"/>
    <w:rsid w:val="00712011"/>
    <w:rsid w:val="0071322F"/>
    <w:rsid w:val="00715A8B"/>
    <w:rsid w:val="00716B77"/>
    <w:rsid w:val="00720711"/>
    <w:rsid w:val="0072106E"/>
    <w:rsid w:val="0072195E"/>
    <w:rsid w:val="00721B14"/>
    <w:rsid w:val="00722868"/>
    <w:rsid w:val="007238B1"/>
    <w:rsid w:val="007247AB"/>
    <w:rsid w:val="00727282"/>
    <w:rsid w:val="00727B91"/>
    <w:rsid w:val="007301B8"/>
    <w:rsid w:val="00731E52"/>
    <w:rsid w:val="00732154"/>
    <w:rsid w:val="00734D18"/>
    <w:rsid w:val="00736332"/>
    <w:rsid w:val="0073668B"/>
    <w:rsid w:val="0074004F"/>
    <w:rsid w:val="00740262"/>
    <w:rsid w:val="00740FEA"/>
    <w:rsid w:val="00742AA9"/>
    <w:rsid w:val="00744EAD"/>
    <w:rsid w:val="00745707"/>
    <w:rsid w:val="00747674"/>
    <w:rsid w:val="00750549"/>
    <w:rsid w:val="0075131B"/>
    <w:rsid w:val="00760B30"/>
    <w:rsid w:val="00761C36"/>
    <w:rsid w:val="00763CA7"/>
    <w:rsid w:val="00766A8E"/>
    <w:rsid w:val="00767F03"/>
    <w:rsid w:val="007701A4"/>
    <w:rsid w:val="007707D6"/>
    <w:rsid w:val="00770DD8"/>
    <w:rsid w:val="007710E9"/>
    <w:rsid w:val="007720B3"/>
    <w:rsid w:val="00773720"/>
    <w:rsid w:val="007767A1"/>
    <w:rsid w:val="00780652"/>
    <w:rsid w:val="007826B6"/>
    <w:rsid w:val="0078323D"/>
    <w:rsid w:val="00786B9E"/>
    <w:rsid w:val="0078756E"/>
    <w:rsid w:val="007875A6"/>
    <w:rsid w:val="00791850"/>
    <w:rsid w:val="00792870"/>
    <w:rsid w:val="0079389A"/>
    <w:rsid w:val="00794CF4"/>
    <w:rsid w:val="00797B15"/>
    <w:rsid w:val="007A027C"/>
    <w:rsid w:val="007A0F0B"/>
    <w:rsid w:val="007A389A"/>
    <w:rsid w:val="007A41EE"/>
    <w:rsid w:val="007A541F"/>
    <w:rsid w:val="007A5B19"/>
    <w:rsid w:val="007A7DB8"/>
    <w:rsid w:val="007A7F8A"/>
    <w:rsid w:val="007B32FB"/>
    <w:rsid w:val="007B7868"/>
    <w:rsid w:val="007B7AE1"/>
    <w:rsid w:val="007C23B5"/>
    <w:rsid w:val="007C326A"/>
    <w:rsid w:val="007C35DB"/>
    <w:rsid w:val="007C3833"/>
    <w:rsid w:val="007C5579"/>
    <w:rsid w:val="007C5DAE"/>
    <w:rsid w:val="007C7188"/>
    <w:rsid w:val="007D1864"/>
    <w:rsid w:val="007D251B"/>
    <w:rsid w:val="007D2618"/>
    <w:rsid w:val="007D2744"/>
    <w:rsid w:val="007D3459"/>
    <w:rsid w:val="007D36F1"/>
    <w:rsid w:val="007D6855"/>
    <w:rsid w:val="007D6E75"/>
    <w:rsid w:val="007E1583"/>
    <w:rsid w:val="007E16AE"/>
    <w:rsid w:val="007E1FBF"/>
    <w:rsid w:val="007E594B"/>
    <w:rsid w:val="007E734B"/>
    <w:rsid w:val="007F145A"/>
    <w:rsid w:val="007F1E60"/>
    <w:rsid w:val="007F2564"/>
    <w:rsid w:val="007F6D91"/>
    <w:rsid w:val="00802228"/>
    <w:rsid w:val="008025C7"/>
    <w:rsid w:val="008025D5"/>
    <w:rsid w:val="00802C41"/>
    <w:rsid w:val="008031AD"/>
    <w:rsid w:val="008036DD"/>
    <w:rsid w:val="00805E92"/>
    <w:rsid w:val="008066CC"/>
    <w:rsid w:val="00806CDA"/>
    <w:rsid w:val="00810828"/>
    <w:rsid w:val="00810DBE"/>
    <w:rsid w:val="0081147A"/>
    <w:rsid w:val="00812848"/>
    <w:rsid w:val="00812D37"/>
    <w:rsid w:val="008138EC"/>
    <w:rsid w:val="0081467B"/>
    <w:rsid w:val="00815E00"/>
    <w:rsid w:val="00816812"/>
    <w:rsid w:val="0081794F"/>
    <w:rsid w:val="00820CCA"/>
    <w:rsid w:val="008225C2"/>
    <w:rsid w:val="00832098"/>
    <w:rsid w:val="008321FB"/>
    <w:rsid w:val="00832805"/>
    <w:rsid w:val="0083445C"/>
    <w:rsid w:val="00834591"/>
    <w:rsid w:val="008346D5"/>
    <w:rsid w:val="00834CFF"/>
    <w:rsid w:val="00837665"/>
    <w:rsid w:val="0084068C"/>
    <w:rsid w:val="00841441"/>
    <w:rsid w:val="00841B54"/>
    <w:rsid w:val="00842A93"/>
    <w:rsid w:val="00843017"/>
    <w:rsid w:val="008431CD"/>
    <w:rsid w:val="00845201"/>
    <w:rsid w:val="00845D8E"/>
    <w:rsid w:val="00847722"/>
    <w:rsid w:val="00850857"/>
    <w:rsid w:val="00850B00"/>
    <w:rsid w:val="00850D3F"/>
    <w:rsid w:val="00853CF5"/>
    <w:rsid w:val="0085489F"/>
    <w:rsid w:val="00856EED"/>
    <w:rsid w:val="00860025"/>
    <w:rsid w:val="00864525"/>
    <w:rsid w:val="008647FC"/>
    <w:rsid w:val="00864E28"/>
    <w:rsid w:val="0086650A"/>
    <w:rsid w:val="00866729"/>
    <w:rsid w:val="00870424"/>
    <w:rsid w:val="00871F1F"/>
    <w:rsid w:val="0087220C"/>
    <w:rsid w:val="00872D26"/>
    <w:rsid w:val="00872F14"/>
    <w:rsid w:val="0087351E"/>
    <w:rsid w:val="00873623"/>
    <w:rsid w:val="00873C7B"/>
    <w:rsid w:val="00874DF3"/>
    <w:rsid w:val="00875837"/>
    <w:rsid w:val="00876F47"/>
    <w:rsid w:val="00877999"/>
    <w:rsid w:val="00877E17"/>
    <w:rsid w:val="00880A83"/>
    <w:rsid w:val="00881662"/>
    <w:rsid w:val="00883917"/>
    <w:rsid w:val="00883B5A"/>
    <w:rsid w:val="00885114"/>
    <w:rsid w:val="00885E36"/>
    <w:rsid w:val="00886EC9"/>
    <w:rsid w:val="00886FF4"/>
    <w:rsid w:val="00887B62"/>
    <w:rsid w:val="00891D6D"/>
    <w:rsid w:val="00892C23"/>
    <w:rsid w:val="0089557C"/>
    <w:rsid w:val="00896132"/>
    <w:rsid w:val="00896EB0"/>
    <w:rsid w:val="008A066A"/>
    <w:rsid w:val="008A1155"/>
    <w:rsid w:val="008A1C29"/>
    <w:rsid w:val="008A272F"/>
    <w:rsid w:val="008A279D"/>
    <w:rsid w:val="008A2801"/>
    <w:rsid w:val="008A5AC2"/>
    <w:rsid w:val="008A62A7"/>
    <w:rsid w:val="008A6494"/>
    <w:rsid w:val="008A7633"/>
    <w:rsid w:val="008A7EBB"/>
    <w:rsid w:val="008B0FBE"/>
    <w:rsid w:val="008B14CF"/>
    <w:rsid w:val="008B1EE9"/>
    <w:rsid w:val="008B3516"/>
    <w:rsid w:val="008B470B"/>
    <w:rsid w:val="008B498D"/>
    <w:rsid w:val="008B5FA9"/>
    <w:rsid w:val="008B75A3"/>
    <w:rsid w:val="008B7958"/>
    <w:rsid w:val="008B7F4D"/>
    <w:rsid w:val="008C0434"/>
    <w:rsid w:val="008C0E5D"/>
    <w:rsid w:val="008C160E"/>
    <w:rsid w:val="008C2191"/>
    <w:rsid w:val="008C2930"/>
    <w:rsid w:val="008C3C57"/>
    <w:rsid w:val="008C441C"/>
    <w:rsid w:val="008C4DCB"/>
    <w:rsid w:val="008C500E"/>
    <w:rsid w:val="008C5743"/>
    <w:rsid w:val="008C57CF"/>
    <w:rsid w:val="008C5FB1"/>
    <w:rsid w:val="008C611C"/>
    <w:rsid w:val="008D0C0D"/>
    <w:rsid w:val="008D0C2B"/>
    <w:rsid w:val="008D36C7"/>
    <w:rsid w:val="008D3A4D"/>
    <w:rsid w:val="008D3D09"/>
    <w:rsid w:val="008D3E48"/>
    <w:rsid w:val="008D48AF"/>
    <w:rsid w:val="008D7A1D"/>
    <w:rsid w:val="008E1632"/>
    <w:rsid w:val="008E29F3"/>
    <w:rsid w:val="008E4288"/>
    <w:rsid w:val="008E50CC"/>
    <w:rsid w:val="008E616B"/>
    <w:rsid w:val="008E6502"/>
    <w:rsid w:val="008E76FF"/>
    <w:rsid w:val="008F00AC"/>
    <w:rsid w:val="008F0309"/>
    <w:rsid w:val="008F18C0"/>
    <w:rsid w:val="008F18C1"/>
    <w:rsid w:val="008F21EB"/>
    <w:rsid w:val="008F264D"/>
    <w:rsid w:val="008F2B5B"/>
    <w:rsid w:val="008F3B56"/>
    <w:rsid w:val="008F5C01"/>
    <w:rsid w:val="008F64A6"/>
    <w:rsid w:val="008F732F"/>
    <w:rsid w:val="00900176"/>
    <w:rsid w:val="00900C14"/>
    <w:rsid w:val="009030AB"/>
    <w:rsid w:val="00903284"/>
    <w:rsid w:val="00903981"/>
    <w:rsid w:val="009042E5"/>
    <w:rsid w:val="009057AA"/>
    <w:rsid w:val="00905E21"/>
    <w:rsid w:val="00907E5F"/>
    <w:rsid w:val="00913BD6"/>
    <w:rsid w:val="00913FC0"/>
    <w:rsid w:val="00914A7C"/>
    <w:rsid w:val="00914AA7"/>
    <w:rsid w:val="00915239"/>
    <w:rsid w:val="00917D34"/>
    <w:rsid w:val="00920250"/>
    <w:rsid w:val="00921361"/>
    <w:rsid w:val="00925D6D"/>
    <w:rsid w:val="009307B2"/>
    <w:rsid w:val="00930DC4"/>
    <w:rsid w:val="0093117C"/>
    <w:rsid w:val="00931922"/>
    <w:rsid w:val="0093649D"/>
    <w:rsid w:val="009445ED"/>
    <w:rsid w:val="00944974"/>
    <w:rsid w:val="0094525C"/>
    <w:rsid w:val="009476A4"/>
    <w:rsid w:val="00950E3F"/>
    <w:rsid w:val="0095243D"/>
    <w:rsid w:val="00953B93"/>
    <w:rsid w:val="00953CA7"/>
    <w:rsid w:val="009556EE"/>
    <w:rsid w:val="009569FC"/>
    <w:rsid w:val="00960570"/>
    <w:rsid w:val="00960C2A"/>
    <w:rsid w:val="0096167E"/>
    <w:rsid w:val="00961A79"/>
    <w:rsid w:val="00961AE6"/>
    <w:rsid w:val="00961DCE"/>
    <w:rsid w:val="00962DB5"/>
    <w:rsid w:val="00964538"/>
    <w:rsid w:val="00966754"/>
    <w:rsid w:val="00967695"/>
    <w:rsid w:val="00967AD6"/>
    <w:rsid w:val="00967C5A"/>
    <w:rsid w:val="009701A5"/>
    <w:rsid w:val="00972983"/>
    <w:rsid w:val="0097655D"/>
    <w:rsid w:val="009766CD"/>
    <w:rsid w:val="00977011"/>
    <w:rsid w:val="00980E0A"/>
    <w:rsid w:val="0098133B"/>
    <w:rsid w:val="00981CD3"/>
    <w:rsid w:val="009822CE"/>
    <w:rsid w:val="00982992"/>
    <w:rsid w:val="009850DA"/>
    <w:rsid w:val="00985851"/>
    <w:rsid w:val="0098778E"/>
    <w:rsid w:val="00990BD8"/>
    <w:rsid w:val="009957E0"/>
    <w:rsid w:val="00995E34"/>
    <w:rsid w:val="009A09FF"/>
    <w:rsid w:val="009A1B10"/>
    <w:rsid w:val="009A31ED"/>
    <w:rsid w:val="009A4222"/>
    <w:rsid w:val="009A4ABA"/>
    <w:rsid w:val="009A53C1"/>
    <w:rsid w:val="009A5D5B"/>
    <w:rsid w:val="009A68D3"/>
    <w:rsid w:val="009B2D54"/>
    <w:rsid w:val="009B3062"/>
    <w:rsid w:val="009B5BA3"/>
    <w:rsid w:val="009B61E8"/>
    <w:rsid w:val="009B627A"/>
    <w:rsid w:val="009B64C4"/>
    <w:rsid w:val="009C0E6A"/>
    <w:rsid w:val="009C16EB"/>
    <w:rsid w:val="009C305A"/>
    <w:rsid w:val="009C3179"/>
    <w:rsid w:val="009C4BC1"/>
    <w:rsid w:val="009C5614"/>
    <w:rsid w:val="009C5E97"/>
    <w:rsid w:val="009D0524"/>
    <w:rsid w:val="009D59B8"/>
    <w:rsid w:val="009E2028"/>
    <w:rsid w:val="009E3F7D"/>
    <w:rsid w:val="009E5486"/>
    <w:rsid w:val="009E6B63"/>
    <w:rsid w:val="009E789D"/>
    <w:rsid w:val="009F00E4"/>
    <w:rsid w:val="009F30C2"/>
    <w:rsid w:val="009F444A"/>
    <w:rsid w:val="009F5A4E"/>
    <w:rsid w:val="009F5CD0"/>
    <w:rsid w:val="009F7ADB"/>
    <w:rsid w:val="009F7D55"/>
    <w:rsid w:val="00A0042E"/>
    <w:rsid w:val="00A00BAD"/>
    <w:rsid w:val="00A013CE"/>
    <w:rsid w:val="00A01EB9"/>
    <w:rsid w:val="00A034F6"/>
    <w:rsid w:val="00A04B69"/>
    <w:rsid w:val="00A05427"/>
    <w:rsid w:val="00A063B7"/>
    <w:rsid w:val="00A07058"/>
    <w:rsid w:val="00A079F5"/>
    <w:rsid w:val="00A10FBE"/>
    <w:rsid w:val="00A12C88"/>
    <w:rsid w:val="00A133B3"/>
    <w:rsid w:val="00A147B1"/>
    <w:rsid w:val="00A149CE"/>
    <w:rsid w:val="00A155B0"/>
    <w:rsid w:val="00A16642"/>
    <w:rsid w:val="00A16BD1"/>
    <w:rsid w:val="00A2032A"/>
    <w:rsid w:val="00A22010"/>
    <w:rsid w:val="00A23EA2"/>
    <w:rsid w:val="00A2451C"/>
    <w:rsid w:val="00A263FB"/>
    <w:rsid w:val="00A31B7D"/>
    <w:rsid w:val="00A32321"/>
    <w:rsid w:val="00A3471E"/>
    <w:rsid w:val="00A36076"/>
    <w:rsid w:val="00A3674F"/>
    <w:rsid w:val="00A37F1F"/>
    <w:rsid w:val="00A405A5"/>
    <w:rsid w:val="00A426E8"/>
    <w:rsid w:val="00A4397C"/>
    <w:rsid w:val="00A43CC0"/>
    <w:rsid w:val="00A44F46"/>
    <w:rsid w:val="00A45277"/>
    <w:rsid w:val="00A45FEC"/>
    <w:rsid w:val="00A51F56"/>
    <w:rsid w:val="00A57A16"/>
    <w:rsid w:val="00A611D6"/>
    <w:rsid w:val="00A63935"/>
    <w:rsid w:val="00A66FBE"/>
    <w:rsid w:val="00A6753C"/>
    <w:rsid w:val="00A67730"/>
    <w:rsid w:val="00A67D7A"/>
    <w:rsid w:val="00A771D3"/>
    <w:rsid w:val="00A77947"/>
    <w:rsid w:val="00A813C3"/>
    <w:rsid w:val="00A81C01"/>
    <w:rsid w:val="00A83EDA"/>
    <w:rsid w:val="00A85A24"/>
    <w:rsid w:val="00A86837"/>
    <w:rsid w:val="00A8724E"/>
    <w:rsid w:val="00A90A1F"/>
    <w:rsid w:val="00A91384"/>
    <w:rsid w:val="00A921D9"/>
    <w:rsid w:val="00A930CB"/>
    <w:rsid w:val="00A93A58"/>
    <w:rsid w:val="00A93DDD"/>
    <w:rsid w:val="00A95354"/>
    <w:rsid w:val="00A976D8"/>
    <w:rsid w:val="00AA0E79"/>
    <w:rsid w:val="00AA5EAF"/>
    <w:rsid w:val="00AB1321"/>
    <w:rsid w:val="00AB4149"/>
    <w:rsid w:val="00AB49BD"/>
    <w:rsid w:val="00AB70B7"/>
    <w:rsid w:val="00AB7B13"/>
    <w:rsid w:val="00AC0A50"/>
    <w:rsid w:val="00AC3DEB"/>
    <w:rsid w:val="00AC47EE"/>
    <w:rsid w:val="00AC6047"/>
    <w:rsid w:val="00AC706B"/>
    <w:rsid w:val="00AD2B74"/>
    <w:rsid w:val="00AD4C39"/>
    <w:rsid w:val="00AD4EDE"/>
    <w:rsid w:val="00AD7288"/>
    <w:rsid w:val="00AE4939"/>
    <w:rsid w:val="00AE79EE"/>
    <w:rsid w:val="00AE7A21"/>
    <w:rsid w:val="00AF0758"/>
    <w:rsid w:val="00AF0A05"/>
    <w:rsid w:val="00AF10DC"/>
    <w:rsid w:val="00AF1692"/>
    <w:rsid w:val="00AF3C74"/>
    <w:rsid w:val="00AF42C4"/>
    <w:rsid w:val="00AF4D74"/>
    <w:rsid w:val="00AF61F0"/>
    <w:rsid w:val="00AF6C18"/>
    <w:rsid w:val="00AF7712"/>
    <w:rsid w:val="00B00E6F"/>
    <w:rsid w:val="00B02818"/>
    <w:rsid w:val="00B03C18"/>
    <w:rsid w:val="00B05430"/>
    <w:rsid w:val="00B06532"/>
    <w:rsid w:val="00B12119"/>
    <w:rsid w:val="00B150F1"/>
    <w:rsid w:val="00B154B2"/>
    <w:rsid w:val="00B156BD"/>
    <w:rsid w:val="00B1591D"/>
    <w:rsid w:val="00B2007C"/>
    <w:rsid w:val="00B21E59"/>
    <w:rsid w:val="00B220CB"/>
    <w:rsid w:val="00B22418"/>
    <w:rsid w:val="00B2266C"/>
    <w:rsid w:val="00B226B5"/>
    <w:rsid w:val="00B23549"/>
    <w:rsid w:val="00B240C4"/>
    <w:rsid w:val="00B24BA4"/>
    <w:rsid w:val="00B26A6E"/>
    <w:rsid w:val="00B26C7E"/>
    <w:rsid w:val="00B30479"/>
    <w:rsid w:val="00B304C7"/>
    <w:rsid w:val="00B3706A"/>
    <w:rsid w:val="00B3777A"/>
    <w:rsid w:val="00B37BE4"/>
    <w:rsid w:val="00B40FF5"/>
    <w:rsid w:val="00B42C26"/>
    <w:rsid w:val="00B42E44"/>
    <w:rsid w:val="00B4349B"/>
    <w:rsid w:val="00B45CCD"/>
    <w:rsid w:val="00B46F73"/>
    <w:rsid w:val="00B50872"/>
    <w:rsid w:val="00B50AA4"/>
    <w:rsid w:val="00B52334"/>
    <w:rsid w:val="00B52EDE"/>
    <w:rsid w:val="00B54F2D"/>
    <w:rsid w:val="00B551C0"/>
    <w:rsid w:val="00B61877"/>
    <w:rsid w:val="00B644F9"/>
    <w:rsid w:val="00B6475F"/>
    <w:rsid w:val="00B64997"/>
    <w:rsid w:val="00B65199"/>
    <w:rsid w:val="00B66D86"/>
    <w:rsid w:val="00B679AD"/>
    <w:rsid w:val="00B71B4F"/>
    <w:rsid w:val="00B762D8"/>
    <w:rsid w:val="00B7663F"/>
    <w:rsid w:val="00B76AEB"/>
    <w:rsid w:val="00B8000A"/>
    <w:rsid w:val="00B80C98"/>
    <w:rsid w:val="00B8234F"/>
    <w:rsid w:val="00B82F43"/>
    <w:rsid w:val="00B83C51"/>
    <w:rsid w:val="00B84346"/>
    <w:rsid w:val="00B8655E"/>
    <w:rsid w:val="00B900AD"/>
    <w:rsid w:val="00B93A4F"/>
    <w:rsid w:val="00B93E37"/>
    <w:rsid w:val="00B95498"/>
    <w:rsid w:val="00B954C6"/>
    <w:rsid w:val="00B96DA0"/>
    <w:rsid w:val="00B971C2"/>
    <w:rsid w:val="00B9745C"/>
    <w:rsid w:val="00BA13EE"/>
    <w:rsid w:val="00BA1F1D"/>
    <w:rsid w:val="00BA3867"/>
    <w:rsid w:val="00BA75EB"/>
    <w:rsid w:val="00BA785F"/>
    <w:rsid w:val="00BB07BE"/>
    <w:rsid w:val="00BB08D6"/>
    <w:rsid w:val="00BB1FE2"/>
    <w:rsid w:val="00BB4004"/>
    <w:rsid w:val="00BB7185"/>
    <w:rsid w:val="00BC0151"/>
    <w:rsid w:val="00BC4768"/>
    <w:rsid w:val="00BC5BC4"/>
    <w:rsid w:val="00BD0480"/>
    <w:rsid w:val="00BD38E6"/>
    <w:rsid w:val="00BD3AA5"/>
    <w:rsid w:val="00BD413D"/>
    <w:rsid w:val="00BD41F2"/>
    <w:rsid w:val="00BD5365"/>
    <w:rsid w:val="00BD5453"/>
    <w:rsid w:val="00BD5CD7"/>
    <w:rsid w:val="00BD6259"/>
    <w:rsid w:val="00BD73BD"/>
    <w:rsid w:val="00BE092D"/>
    <w:rsid w:val="00BE0960"/>
    <w:rsid w:val="00BE48DA"/>
    <w:rsid w:val="00BE5374"/>
    <w:rsid w:val="00BE69B7"/>
    <w:rsid w:val="00BE7834"/>
    <w:rsid w:val="00BF07E3"/>
    <w:rsid w:val="00BF17DE"/>
    <w:rsid w:val="00BF1AE8"/>
    <w:rsid w:val="00BF2C08"/>
    <w:rsid w:val="00BF2E07"/>
    <w:rsid w:val="00BF3056"/>
    <w:rsid w:val="00BF3BDE"/>
    <w:rsid w:val="00BF49C2"/>
    <w:rsid w:val="00BF75EE"/>
    <w:rsid w:val="00C002C6"/>
    <w:rsid w:val="00C014FE"/>
    <w:rsid w:val="00C02D51"/>
    <w:rsid w:val="00C062D3"/>
    <w:rsid w:val="00C077A4"/>
    <w:rsid w:val="00C07D76"/>
    <w:rsid w:val="00C127EC"/>
    <w:rsid w:val="00C131A6"/>
    <w:rsid w:val="00C14210"/>
    <w:rsid w:val="00C14270"/>
    <w:rsid w:val="00C172EE"/>
    <w:rsid w:val="00C17528"/>
    <w:rsid w:val="00C17851"/>
    <w:rsid w:val="00C17AE6"/>
    <w:rsid w:val="00C22C23"/>
    <w:rsid w:val="00C23172"/>
    <w:rsid w:val="00C25C85"/>
    <w:rsid w:val="00C26714"/>
    <w:rsid w:val="00C3243D"/>
    <w:rsid w:val="00C33296"/>
    <w:rsid w:val="00C36117"/>
    <w:rsid w:val="00C365F8"/>
    <w:rsid w:val="00C40AEF"/>
    <w:rsid w:val="00C40CDC"/>
    <w:rsid w:val="00C42447"/>
    <w:rsid w:val="00C4258B"/>
    <w:rsid w:val="00C43BA4"/>
    <w:rsid w:val="00C451F0"/>
    <w:rsid w:val="00C46658"/>
    <w:rsid w:val="00C46E6B"/>
    <w:rsid w:val="00C50EBB"/>
    <w:rsid w:val="00C5219C"/>
    <w:rsid w:val="00C523F2"/>
    <w:rsid w:val="00C53B1A"/>
    <w:rsid w:val="00C53C72"/>
    <w:rsid w:val="00C5534B"/>
    <w:rsid w:val="00C56898"/>
    <w:rsid w:val="00C60F3D"/>
    <w:rsid w:val="00C62537"/>
    <w:rsid w:val="00C63B1A"/>
    <w:rsid w:val="00C64A16"/>
    <w:rsid w:val="00C66DE6"/>
    <w:rsid w:val="00C67C8D"/>
    <w:rsid w:val="00C716AB"/>
    <w:rsid w:val="00C73B7D"/>
    <w:rsid w:val="00C74EB7"/>
    <w:rsid w:val="00C80AF8"/>
    <w:rsid w:val="00C819E8"/>
    <w:rsid w:val="00C84D61"/>
    <w:rsid w:val="00C864F6"/>
    <w:rsid w:val="00C87E51"/>
    <w:rsid w:val="00C9032C"/>
    <w:rsid w:val="00C90623"/>
    <w:rsid w:val="00C9166C"/>
    <w:rsid w:val="00C9191C"/>
    <w:rsid w:val="00C95938"/>
    <w:rsid w:val="00C95DFB"/>
    <w:rsid w:val="00C95E75"/>
    <w:rsid w:val="00C97199"/>
    <w:rsid w:val="00CA05D7"/>
    <w:rsid w:val="00CA0E5A"/>
    <w:rsid w:val="00CA4BD4"/>
    <w:rsid w:val="00CA59F6"/>
    <w:rsid w:val="00CA682D"/>
    <w:rsid w:val="00CA7E32"/>
    <w:rsid w:val="00CB0177"/>
    <w:rsid w:val="00CB17EA"/>
    <w:rsid w:val="00CB24AE"/>
    <w:rsid w:val="00CB2A56"/>
    <w:rsid w:val="00CB3A67"/>
    <w:rsid w:val="00CB55A3"/>
    <w:rsid w:val="00CB7A16"/>
    <w:rsid w:val="00CC288D"/>
    <w:rsid w:val="00CC2A33"/>
    <w:rsid w:val="00CC316B"/>
    <w:rsid w:val="00CC492D"/>
    <w:rsid w:val="00CC58F4"/>
    <w:rsid w:val="00CC5E3A"/>
    <w:rsid w:val="00CC6920"/>
    <w:rsid w:val="00CC77FE"/>
    <w:rsid w:val="00CD07AD"/>
    <w:rsid w:val="00CD1291"/>
    <w:rsid w:val="00CD145B"/>
    <w:rsid w:val="00CD26F7"/>
    <w:rsid w:val="00CD40F3"/>
    <w:rsid w:val="00CD5AAB"/>
    <w:rsid w:val="00CD650B"/>
    <w:rsid w:val="00CD6FBF"/>
    <w:rsid w:val="00CD71EF"/>
    <w:rsid w:val="00CD73B6"/>
    <w:rsid w:val="00CE0297"/>
    <w:rsid w:val="00CE05FD"/>
    <w:rsid w:val="00CE0D6E"/>
    <w:rsid w:val="00CF1C17"/>
    <w:rsid w:val="00CF1FEA"/>
    <w:rsid w:val="00CF2720"/>
    <w:rsid w:val="00CF293C"/>
    <w:rsid w:val="00CF528B"/>
    <w:rsid w:val="00CF6257"/>
    <w:rsid w:val="00CF644C"/>
    <w:rsid w:val="00CF6D49"/>
    <w:rsid w:val="00D01FF9"/>
    <w:rsid w:val="00D02B8C"/>
    <w:rsid w:val="00D02C39"/>
    <w:rsid w:val="00D03D1B"/>
    <w:rsid w:val="00D03E43"/>
    <w:rsid w:val="00D0423A"/>
    <w:rsid w:val="00D06249"/>
    <w:rsid w:val="00D07887"/>
    <w:rsid w:val="00D07D76"/>
    <w:rsid w:val="00D102F8"/>
    <w:rsid w:val="00D10B90"/>
    <w:rsid w:val="00D11392"/>
    <w:rsid w:val="00D1242B"/>
    <w:rsid w:val="00D14017"/>
    <w:rsid w:val="00D15DAC"/>
    <w:rsid w:val="00D15FF5"/>
    <w:rsid w:val="00D2291D"/>
    <w:rsid w:val="00D22DDB"/>
    <w:rsid w:val="00D262BB"/>
    <w:rsid w:val="00D26626"/>
    <w:rsid w:val="00D2721C"/>
    <w:rsid w:val="00D273CE"/>
    <w:rsid w:val="00D33A14"/>
    <w:rsid w:val="00D33FA1"/>
    <w:rsid w:val="00D35304"/>
    <w:rsid w:val="00D3644A"/>
    <w:rsid w:val="00D368BA"/>
    <w:rsid w:val="00D37C29"/>
    <w:rsid w:val="00D40BC2"/>
    <w:rsid w:val="00D419B4"/>
    <w:rsid w:val="00D41DA9"/>
    <w:rsid w:val="00D450BB"/>
    <w:rsid w:val="00D45D08"/>
    <w:rsid w:val="00D46673"/>
    <w:rsid w:val="00D47742"/>
    <w:rsid w:val="00D5085F"/>
    <w:rsid w:val="00D527DE"/>
    <w:rsid w:val="00D54D5D"/>
    <w:rsid w:val="00D62B28"/>
    <w:rsid w:val="00D634F6"/>
    <w:rsid w:val="00D63F86"/>
    <w:rsid w:val="00D6597B"/>
    <w:rsid w:val="00D67E1F"/>
    <w:rsid w:val="00D7071C"/>
    <w:rsid w:val="00D74B13"/>
    <w:rsid w:val="00D75C10"/>
    <w:rsid w:val="00D81F98"/>
    <w:rsid w:val="00D82E90"/>
    <w:rsid w:val="00D834FD"/>
    <w:rsid w:val="00D8794B"/>
    <w:rsid w:val="00D9003B"/>
    <w:rsid w:val="00D92811"/>
    <w:rsid w:val="00D95A69"/>
    <w:rsid w:val="00D95A92"/>
    <w:rsid w:val="00D95D64"/>
    <w:rsid w:val="00D95DE2"/>
    <w:rsid w:val="00DA040C"/>
    <w:rsid w:val="00DA1188"/>
    <w:rsid w:val="00DA1F50"/>
    <w:rsid w:val="00DA2251"/>
    <w:rsid w:val="00DA3853"/>
    <w:rsid w:val="00DA6215"/>
    <w:rsid w:val="00DA6E9A"/>
    <w:rsid w:val="00DA76FA"/>
    <w:rsid w:val="00DB0559"/>
    <w:rsid w:val="00DB0965"/>
    <w:rsid w:val="00DB0D62"/>
    <w:rsid w:val="00DB2BE2"/>
    <w:rsid w:val="00DB55B8"/>
    <w:rsid w:val="00DB6046"/>
    <w:rsid w:val="00DB6F6F"/>
    <w:rsid w:val="00DC1971"/>
    <w:rsid w:val="00DC26A2"/>
    <w:rsid w:val="00DC35F7"/>
    <w:rsid w:val="00DC3A25"/>
    <w:rsid w:val="00DC5C8E"/>
    <w:rsid w:val="00DD31BA"/>
    <w:rsid w:val="00DD3304"/>
    <w:rsid w:val="00DD4792"/>
    <w:rsid w:val="00DD6F01"/>
    <w:rsid w:val="00DD72A5"/>
    <w:rsid w:val="00DD7619"/>
    <w:rsid w:val="00DE13B8"/>
    <w:rsid w:val="00DE38B2"/>
    <w:rsid w:val="00DE7C05"/>
    <w:rsid w:val="00DF06EB"/>
    <w:rsid w:val="00DF21D0"/>
    <w:rsid w:val="00DF390D"/>
    <w:rsid w:val="00DF4892"/>
    <w:rsid w:val="00DF7452"/>
    <w:rsid w:val="00E006F8"/>
    <w:rsid w:val="00E00C26"/>
    <w:rsid w:val="00E021BC"/>
    <w:rsid w:val="00E024E9"/>
    <w:rsid w:val="00E13047"/>
    <w:rsid w:val="00E13704"/>
    <w:rsid w:val="00E14669"/>
    <w:rsid w:val="00E14966"/>
    <w:rsid w:val="00E15B38"/>
    <w:rsid w:val="00E15FD3"/>
    <w:rsid w:val="00E165D8"/>
    <w:rsid w:val="00E16CDE"/>
    <w:rsid w:val="00E21112"/>
    <w:rsid w:val="00E23451"/>
    <w:rsid w:val="00E24560"/>
    <w:rsid w:val="00E2460D"/>
    <w:rsid w:val="00E24D5B"/>
    <w:rsid w:val="00E2567E"/>
    <w:rsid w:val="00E25B55"/>
    <w:rsid w:val="00E25DAB"/>
    <w:rsid w:val="00E27F5F"/>
    <w:rsid w:val="00E33CC4"/>
    <w:rsid w:val="00E355B4"/>
    <w:rsid w:val="00E373F4"/>
    <w:rsid w:val="00E3745A"/>
    <w:rsid w:val="00E4642B"/>
    <w:rsid w:val="00E471AC"/>
    <w:rsid w:val="00E51389"/>
    <w:rsid w:val="00E55E1E"/>
    <w:rsid w:val="00E6042B"/>
    <w:rsid w:val="00E60BE8"/>
    <w:rsid w:val="00E642D3"/>
    <w:rsid w:val="00E654D0"/>
    <w:rsid w:val="00E6594A"/>
    <w:rsid w:val="00E716EE"/>
    <w:rsid w:val="00E7453C"/>
    <w:rsid w:val="00E7461C"/>
    <w:rsid w:val="00E74B56"/>
    <w:rsid w:val="00E750E6"/>
    <w:rsid w:val="00E772A8"/>
    <w:rsid w:val="00E800E9"/>
    <w:rsid w:val="00E81C17"/>
    <w:rsid w:val="00E825ED"/>
    <w:rsid w:val="00E82EAC"/>
    <w:rsid w:val="00E84728"/>
    <w:rsid w:val="00E859B5"/>
    <w:rsid w:val="00E85ABE"/>
    <w:rsid w:val="00E91684"/>
    <w:rsid w:val="00E9394F"/>
    <w:rsid w:val="00E9421B"/>
    <w:rsid w:val="00E956FE"/>
    <w:rsid w:val="00E969B8"/>
    <w:rsid w:val="00EA127F"/>
    <w:rsid w:val="00EA29B8"/>
    <w:rsid w:val="00EA32C6"/>
    <w:rsid w:val="00EA4149"/>
    <w:rsid w:val="00EA4369"/>
    <w:rsid w:val="00EA457B"/>
    <w:rsid w:val="00EA6791"/>
    <w:rsid w:val="00EB1F6D"/>
    <w:rsid w:val="00EB1FDF"/>
    <w:rsid w:val="00EB2D3E"/>
    <w:rsid w:val="00EB2E01"/>
    <w:rsid w:val="00EC019D"/>
    <w:rsid w:val="00EC2352"/>
    <w:rsid w:val="00EC2C92"/>
    <w:rsid w:val="00EC3D5E"/>
    <w:rsid w:val="00EC45EF"/>
    <w:rsid w:val="00EC56E2"/>
    <w:rsid w:val="00EC64A7"/>
    <w:rsid w:val="00EC674C"/>
    <w:rsid w:val="00EC7B57"/>
    <w:rsid w:val="00ED5203"/>
    <w:rsid w:val="00ED52DC"/>
    <w:rsid w:val="00ED63C7"/>
    <w:rsid w:val="00ED6D1D"/>
    <w:rsid w:val="00EE01BB"/>
    <w:rsid w:val="00EE0292"/>
    <w:rsid w:val="00EE16B3"/>
    <w:rsid w:val="00EE1B05"/>
    <w:rsid w:val="00EE4CEA"/>
    <w:rsid w:val="00EE73F6"/>
    <w:rsid w:val="00EE7979"/>
    <w:rsid w:val="00EF39CC"/>
    <w:rsid w:val="00EF3ED4"/>
    <w:rsid w:val="00EF67F3"/>
    <w:rsid w:val="00EF7927"/>
    <w:rsid w:val="00F0181F"/>
    <w:rsid w:val="00F02D93"/>
    <w:rsid w:val="00F06780"/>
    <w:rsid w:val="00F11B87"/>
    <w:rsid w:val="00F13B9B"/>
    <w:rsid w:val="00F15688"/>
    <w:rsid w:val="00F165E2"/>
    <w:rsid w:val="00F17616"/>
    <w:rsid w:val="00F200BA"/>
    <w:rsid w:val="00F22A16"/>
    <w:rsid w:val="00F247D6"/>
    <w:rsid w:val="00F2715F"/>
    <w:rsid w:val="00F31EC0"/>
    <w:rsid w:val="00F32D06"/>
    <w:rsid w:val="00F32E6B"/>
    <w:rsid w:val="00F334D8"/>
    <w:rsid w:val="00F33E03"/>
    <w:rsid w:val="00F342A7"/>
    <w:rsid w:val="00F4069F"/>
    <w:rsid w:val="00F414A3"/>
    <w:rsid w:val="00F42204"/>
    <w:rsid w:val="00F42FD6"/>
    <w:rsid w:val="00F44335"/>
    <w:rsid w:val="00F46162"/>
    <w:rsid w:val="00F4738F"/>
    <w:rsid w:val="00F474F9"/>
    <w:rsid w:val="00F4792C"/>
    <w:rsid w:val="00F47DC4"/>
    <w:rsid w:val="00F5056D"/>
    <w:rsid w:val="00F50C00"/>
    <w:rsid w:val="00F53AF2"/>
    <w:rsid w:val="00F53B75"/>
    <w:rsid w:val="00F53EF8"/>
    <w:rsid w:val="00F54873"/>
    <w:rsid w:val="00F54B7F"/>
    <w:rsid w:val="00F576BA"/>
    <w:rsid w:val="00F705AA"/>
    <w:rsid w:val="00F71E76"/>
    <w:rsid w:val="00F72891"/>
    <w:rsid w:val="00F74212"/>
    <w:rsid w:val="00F75665"/>
    <w:rsid w:val="00F75D71"/>
    <w:rsid w:val="00F765F1"/>
    <w:rsid w:val="00F768EE"/>
    <w:rsid w:val="00F77A05"/>
    <w:rsid w:val="00F80B42"/>
    <w:rsid w:val="00F81173"/>
    <w:rsid w:val="00F814D5"/>
    <w:rsid w:val="00F835A4"/>
    <w:rsid w:val="00F8379D"/>
    <w:rsid w:val="00F8663F"/>
    <w:rsid w:val="00F86D0D"/>
    <w:rsid w:val="00F87ED1"/>
    <w:rsid w:val="00F90131"/>
    <w:rsid w:val="00F9037F"/>
    <w:rsid w:val="00F91A0A"/>
    <w:rsid w:val="00F93775"/>
    <w:rsid w:val="00F95B12"/>
    <w:rsid w:val="00F97A78"/>
    <w:rsid w:val="00FA0BE5"/>
    <w:rsid w:val="00FA2CFD"/>
    <w:rsid w:val="00FA3DD1"/>
    <w:rsid w:val="00FA3F78"/>
    <w:rsid w:val="00FA4CC4"/>
    <w:rsid w:val="00FA797C"/>
    <w:rsid w:val="00FB174F"/>
    <w:rsid w:val="00FB1A85"/>
    <w:rsid w:val="00FB2DD9"/>
    <w:rsid w:val="00FB42C7"/>
    <w:rsid w:val="00FB47C4"/>
    <w:rsid w:val="00FB5974"/>
    <w:rsid w:val="00FC1124"/>
    <w:rsid w:val="00FC115D"/>
    <w:rsid w:val="00FC2085"/>
    <w:rsid w:val="00FC4F27"/>
    <w:rsid w:val="00FC5115"/>
    <w:rsid w:val="00FC712C"/>
    <w:rsid w:val="00FC7592"/>
    <w:rsid w:val="00FC75B6"/>
    <w:rsid w:val="00FD4BC1"/>
    <w:rsid w:val="00FD4D2A"/>
    <w:rsid w:val="00FD561C"/>
    <w:rsid w:val="00FD79E8"/>
    <w:rsid w:val="00FE3899"/>
    <w:rsid w:val="00FE3900"/>
    <w:rsid w:val="00FE3EAA"/>
    <w:rsid w:val="00FE6F0A"/>
    <w:rsid w:val="00FF0E9F"/>
    <w:rsid w:val="00FF2AEA"/>
    <w:rsid w:val="00FF39EE"/>
    <w:rsid w:val="00FF6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83D"/>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4E2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30398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593BAD"/>
  </w:style>
  <w:style w:type="character" w:customStyle="1" w:styleId="JAChar">
    <w:name w:val="JA Char"/>
    <w:basedOn w:val="DefaultParagraphFont"/>
    <w:link w:val="JA"/>
    <w:rsid w:val="00593BAD"/>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Footer">
    <w:name w:val="footer"/>
    <w:basedOn w:val="Normal"/>
    <w:link w:val="FooterChar"/>
    <w:uiPriority w:val="99"/>
    <w:unhideWhenUsed/>
    <w:rsid w:val="002E6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011"/>
  </w:style>
  <w:style w:type="paragraph" w:customStyle="1" w:styleId="Default">
    <w:name w:val="Default"/>
    <w:rsid w:val="005E2ED5"/>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01582"/>
    <w:rPr>
      <w:color w:val="605E5C"/>
      <w:shd w:val="clear" w:color="auto" w:fill="E1DFDD"/>
    </w:rPr>
  </w:style>
  <w:style w:type="character" w:styleId="FollowedHyperlink">
    <w:name w:val="FollowedHyperlink"/>
    <w:basedOn w:val="DefaultParagraphFont"/>
    <w:uiPriority w:val="99"/>
    <w:semiHidden/>
    <w:unhideWhenUsed/>
    <w:rsid w:val="00C50EBB"/>
    <w:rPr>
      <w:color w:val="954F72" w:themeColor="followedHyperlink"/>
      <w:u w:val="single"/>
    </w:rPr>
  </w:style>
  <w:style w:type="character" w:styleId="Strong">
    <w:name w:val="Strong"/>
    <w:basedOn w:val="DefaultParagraphFont"/>
    <w:uiPriority w:val="22"/>
    <w:qFormat/>
    <w:rsid w:val="00C64A16"/>
    <w:rPr>
      <w:b/>
      <w:bCs/>
    </w:rPr>
  </w:style>
  <w:style w:type="paragraph" w:styleId="NormalWeb">
    <w:name w:val="Normal (Web)"/>
    <w:basedOn w:val="Normal"/>
    <w:uiPriority w:val="99"/>
    <w:semiHidden/>
    <w:unhideWhenUsed/>
    <w:rsid w:val="003437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FBE"/>
    <w:rPr>
      <w:i/>
      <w:iCs/>
    </w:rPr>
  </w:style>
  <w:style w:type="character" w:customStyle="1" w:styleId="Heading4Char">
    <w:name w:val="Heading 4 Char"/>
    <w:basedOn w:val="DefaultParagraphFont"/>
    <w:link w:val="Heading4"/>
    <w:uiPriority w:val="9"/>
    <w:semiHidden/>
    <w:rsid w:val="0030398C"/>
    <w:rPr>
      <w:rFonts w:asciiTheme="majorHAnsi" w:eastAsiaTheme="majorEastAsia" w:hAnsiTheme="majorHAnsi" w:cstheme="majorBidi"/>
      <w:i/>
      <w:iCs/>
      <w:color w:val="2E74B5" w:themeColor="accent1" w:themeShade="BF"/>
    </w:rPr>
  </w:style>
  <w:style w:type="paragraph" w:customStyle="1" w:styleId="whitespace-pre-wrap">
    <w:name w:val="whitespace-pre-wrap"/>
    <w:basedOn w:val="Normal"/>
    <w:rsid w:val="00A93A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hitespace-normal">
    <w:name w:val="whitespace-normal"/>
    <w:basedOn w:val="Normal"/>
    <w:rsid w:val="00283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64E2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E39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59291">
      <w:bodyDiv w:val="1"/>
      <w:marLeft w:val="0"/>
      <w:marRight w:val="0"/>
      <w:marTop w:val="0"/>
      <w:marBottom w:val="0"/>
      <w:divBdr>
        <w:top w:val="none" w:sz="0" w:space="0" w:color="auto"/>
        <w:left w:val="none" w:sz="0" w:space="0" w:color="auto"/>
        <w:bottom w:val="none" w:sz="0" w:space="0" w:color="auto"/>
        <w:right w:val="none" w:sz="0" w:space="0" w:color="auto"/>
      </w:divBdr>
    </w:div>
    <w:div w:id="2282859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224153">
      <w:bodyDiv w:val="1"/>
      <w:marLeft w:val="0"/>
      <w:marRight w:val="0"/>
      <w:marTop w:val="0"/>
      <w:marBottom w:val="0"/>
      <w:divBdr>
        <w:top w:val="none" w:sz="0" w:space="0" w:color="auto"/>
        <w:left w:val="none" w:sz="0" w:space="0" w:color="auto"/>
        <w:bottom w:val="none" w:sz="0" w:space="0" w:color="auto"/>
        <w:right w:val="none" w:sz="0" w:space="0" w:color="auto"/>
      </w:divBdr>
    </w:div>
    <w:div w:id="45834467">
      <w:bodyDiv w:val="1"/>
      <w:marLeft w:val="0"/>
      <w:marRight w:val="0"/>
      <w:marTop w:val="0"/>
      <w:marBottom w:val="0"/>
      <w:divBdr>
        <w:top w:val="none" w:sz="0" w:space="0" w:color="auto"/>
        <w:left w:val="none" w:sz="0" w:space="0" w:color="auto"/>
        <w:bottom w:val="none" w:sz="0" w:space="0" w:color="auto"/>
        <w:right w:val="none" w:sz="0" w:space="0" w:color="auto"/>
      </w:divBdr>
    </w:div>
    <w:div w:id="47535199">
      <w:bodyDiv w:val="1"/>
      <w:marLeft w:val="0"/>
      <w:marRight w:val="0"/>
      <w:marTop w:val="0"/>
      <w:marBottom w:val="0"/>
      <w:divBdr>
        <w:top w:val="none" w:sz="0" w:space="0" w:color="auto"/>
        <w:left w:val="none" w:sz="0" w:space="0" w:color="auto"/>
        <w:bottom w:val="none" w:sz="0" w:space="0" w:color="auto"/>
        <w:right w:val="none" w:sz="0" w:space="0" w:color="auto"/>
      </w:divBdr>
    </w:div>
    <w:div w:id="57409892">
      <w:bodyDiv w:val="1"/>
      <w:marLeft w:val="0"/>
      <w:marRight w:val="0"/>
      <w:marTop w:val="0"/>
      <w:marBottom w:val="0"/>
      <w:divBdr>
        <w:top w:val="none" w:sz="0" w:space="0" w:color="auto"/>
        <w:left w:val="none" w:sz="0" w:space="0" w:color="auto"/>
        <w:bottom w:val="none" w:sz="0" w:space="0" w:color="auto"/>
        <w:right w:val="none" w:sz="0" w:space="0" w:color="auto"/>
      </w:divBdr>
    </w:div>
    <w:div w:id="59182895">
      <w:bodyDiv w:val="1"/>
      <w:marLeft w:val="0"/>
      <w:marRight w:val="0"/>
      <w:marTop w:val="0"/>
      <w:marBottom w:val="0"/>
      <w:divBdr>
        <w:top w:val="none" w:sz="0" w:space="0" w:color="auto"/>
        <w:left w:val="none" w:sz="0" w:space="0" w:color="auto"/>
        <w:bottom w:val="none" w:sz="0" w:space="0" w:color="auto"/>
        <w:right w:val="none" w:sz="0" w:space="0" w:color="auto"/>
      </w:divBdr>
    </w:div>
    <w:div w:id="125590494">
      <w:bodyDiv w:val="1"/>
      <w:marLeft w:val="0"/>
      <w:marRight w:val="0"/>
      <w:marTop w:val="0"/>
      <w:marBottom w:val="0"/>
      <w:divBdr>
        <w:top w:val="none" w:sz="0" w:space="0" w:color="auto"/>
        <w:left w:val="none" w:sz="0" w:space="0" w:color="auto"/>
        <w:bottom w:val="none" w:sz="0" w:space="0" w:color="auto"/>
        <w:right w:val="none" w:sz="0" w:space="0" w:color="auto"/>
      </w:divBdr>
    </w:div>
    <w:div w:id="134370389">
      <w:bodyDiv w:val="1"/>
      <w:marLeft w:val="0"/>
      <w:marRight w:val="0"/>
      <w:marTop w:val="0"/>
      <w:marBottom w:val="0"/>
      <w:divBdr>
        <w:top w:val="none" w:sz="0" w:space="0" w:color="auto"/>
        <w:left w:val="none" w:sz="0" w:space="0" w:color="auto"/>
        <w:bottom w:val="none" w:sz="0" w:space="0" w:color="auto"/>
        <w:right w:val="none" w:sz="0" w:space="0" w:color="auto"/>
      </w:divBdr>
    </w:div>
    <w:div w:id="183902913">
      <w:bodyDiv w:val="1"/>
      <w:marLeft w:val="0"/>
      <w:marRight w:val="0"/>
      <w:marTop w:val="0"/>
      <w:marBottom w:val="0"/>
      <w:divBdr>
        <w:top w:val="none" w:sz="0" w:space="0" w:color="auto"/>
        <w:left w:val="none" w:sz="0" w:space="0" w:color="auto"/>
        <w:bottom w:val="none" w:sz="0" w:space="0" w:color="auto"/>
        <w:right w:val="none" w:sz="0" w:space="0" w:color="auto"/>
      </w:divBdr>
    </w:div>
    <w:div w:id="201484063">
      <w:bodyDiv w:val="1"/>
      <w:marLeft w:val="0"/>
      <w:marRight w:val="0"/>
      <w:marTop w:val="0"/>
      <w:marBottom w:val="0"/>
      <w:divBdr>
        <w:top w:val="none" w:sz="0" w:space="0" w:color="auto"/>
        <w:left w:val="none" w:sz="0" w:space="0" w:color="auto"/>
        <w:bottom w:val="none" w:sz="0" w:space="0" w:color="auto"/>
        <w:right w:val="none" w:sz="0" w:space="0" w:color="auto"/>
      </w:divBdr>
    </w:div>
    <w:div w:id="211843458">
      <w:bodyDiv w:val="1"/>
      <w:marLeft w:val="0"/>
      <w:marRight w:val="0"/>
      <w:marTop w:val="0"/>
      <w:marBottom w:val="0"/>
      <w:divBdr>
        <w:top w:val="none" w:sz="0" w:space="0" w:color="auto"/>
        <w:left w:val="none" w:sz="0" w:space="0" w:color="auto"/>
        <w:bottom w:val="none" w:sz="0" w:space="0" w:color="auto"/>
        <w:right w:val="none" w:sz="0" w:space="0" w:color="auto"/>
      </w:divBdr>
    </w:div>
    <w:div w:id="221060809">
      <w:bodyDiv w:val="1"/>
      <w:marLeft w:val="0"/>
      <w:marRight w:val="0"/>
      <w:marTop w:val="0"/>
      <w:marBottom w:val="0"/>
      <w:divBdr>
        <w:top w:val="none" w:sz="0" w:space="0" w:color="auto"/>
        <w:left w:val="none" w:sz="0" w:space="0" w:color="auto"/>
        <w:bottom w:val="none" w:sz="0" w:space="0" w:color="auto"/>
        <w:right w:val="none" w:sz="0" w:space="0" w:color="auto"/>
      </w:divBdr>
    </w:div>
    <w:div w:id="285818392">
      <w:bodyDiv w:val="1"/>
      <w:marLeft w:val="0"/>
      <w:marRight w:val="0"/>
      <w:marTop w:val="0"/>
      <w:marBottom w:val="0"/>
      <w:divBdr>
        <w:top w:val="none" w:sz="0" w:space="0" w:color="auto"/>
        <w:left w:val="none" w:sz="0" w:space="0" w:color="auto"/>
        <w:bottom w:val="none" w:sz="0" w:space="0" w:color="auto"/>
        <w:right w:val="none" w:sz="0" w:space="0" w:color="auto"/>
      </w:divBdr>
    </w:div>
    <w:div w:id="309944267">
      <w:bodyDiv w:val="1"/>
      <w:marLeft w:val="0"/>
      <w:marRight w:val="0"/>
      <w:marTop w:val="0"/>
      <w:marBottom w:val="0"/>
      <w:divBdr>
        <w:top w:val="none" w:sz="0" w:space="0" w:color="auto"/>
        <w:left w:val="none" w:sz="0" w:space="0" w:color="auto"/>
        <w:bottom w:val="none" w:sz="0" w:space="0" w:color="auto"/>
        <w:right w:val="none" w:sz="0" w:space="0" w:color="auto"/>
      </w:divBdr>
    </w:div>
    <w:div w:id="318387858">
      <w:bodyDiv w:val="1"/>
      <w:marLeft w:val="0"/>
      <w:marRight w:val="0"/>
      <w:marTop w:val="0"/>
      <w:marBottom w:val="0"/>
      <w:divBdr>
        <w:top w:val="none" w:sz="0" w:space="0" w:color="auto"/>
        <w:left w:val="none" w:sz="0" w:space="0" w:color="auto"/>
        <w:bottom w:val="none" w:sz="0" w:space="0" w:color="auto"/>
        <w:right w:val="none" w:sz="0" w:space="0" w:color="auto"/>
      </w:divBdr>
    </w:div>
    <w:div w:id="382680760">
      <w:bodyDiv w:val="1"/>
      <w:marLeft w:val="0"/>
      <w:marRight w:val="0"/>
      <w:marTop w:val="0"/>
      <w:marBottom w:val="0"/>
      <w:divBdr>
        <w:top w:val="none" w:sz="0" w:space="0" w:color="auto"/>
        <w:left w:val="none" w:sz="0" w:space="0" w:color="auto"/>
        <w:bottom w:val="none" w:sz="0" w:space="0" w:color="auto"/>
        <w:right w:val="none" w:sz="0" w:space="0" w:color="auto"/>
      </w:divBdr>
    </w:div>
    <w:div w:id="402919175">
      <w:bodyDiv w:val="1"/>
      <w:marLeft w:val="0"/>
      <w:marRight w:val="0"/>
      <w:marTop w:val="0"/>
      <w:marBottom w:val="0"/>
      <w:divBdr>
        <w:top w:val="none" w:sz="0" w:space="0" w:color="auto"/>
        <w:left w:val="none" w:sz="0" w:space="0" w:color="auto"/>
        <w:bottom w:val="none" w:sz="0" w:space="0" w:color="auto"/>
        <w:right w:val="none" w:sz="0" w:space="0" w:color="auto"/>
      </w:divBdr>
    </w:div>
    <w:div w:id="403139764">
      <w:bodyDiv w:val="1"/>
      <w:marLeft w:val="0"/>
      <w:marRight w:val="0"/>
      <w:marTop w:val="0"/>
      <w:marBottom w:val="0"/>
      <w:divBdr>
        <w:top w:val="none" w:sz="0" w:space="0" w:color="auto"/>
        <w:left w:val="none" w:sz="0" w:space="0" w:color="auto"/>
        <w:bottom w:val="none" w:sz="0" w:space="0" w:color="auto"/>
        <w:right w:val="none" w:sz="0" w:space="0" w:color="auto"/>
      </w:divBdr>
    </w:div>
    <w:div w:id="416023740">
      <w:bodyDiv w:val="1"/>
      <w:marLeft w:val="0"/>
      <w:marRight w:val="0"/>
      <w:marTop w:val="0"/>
      <w:marBottom w:val="0"/>
      <w:divBdr>
        <w:top w:val="none" w:sz="0" w:space="0" w:color="auto"/>
        <w:left w:val="none" w:sz="0" w:space="0" w:color="auto"/>
        <w:bottom w:val="none" w:sz="0" w:space="0" w:color="auto"/>
        <w:right w:val="none" w:sz="0" w:space="0" w:color="auto"/>
      </w:divBdr>
    </w:div>
    <w:div w:id="433016610">
      <w:bodyDiv w:val="1"/>
      <w:marLeft w:val="0"/>
      <w:marRight w:val="0"/>
      <w:marTop w:val="0"/>
      <w:marBottom w:val="0"/>
      <w:divBdr>
        <w:top w:val="none" w:sz="0" w:space="0" w:color="auto"/>
        <w:left w:val="none" w:sz="0" w:space="0" w:color="auto"/>
        <w:bottom w:val="none" w:sz="0" w:space="0" w:color="auto"/>
        <w:right w:val="none" w:sz="0" w:space="0" w:color="auto"/>
      </w:divBdr>
    </w:div>
    <w:div w:id="441725150">
      <w:bodyDiv w:val="1"/>
      <w:marLeft w:val="0"/>
      <w:marRight w:val="0"/>
      <w:marTop w:val="0"/>
      <w:marBottom w:val="0"/>
      <w:divBdr>
        <w:top w:val="none" w:sz="0" w:space="0" w:color="auto"/>
        <w:left w:val="none" w:sz="0" w:space="0" w:color="auto"/>
        <w:bottom w:val="none" w:sz="0" w:space="0" w:color="auto"/>
        <w:right w:val="none" w:sz="0" w:space="0" w:color="auto"/>
      </w:divBdr>
    </w:div>
    <w:div w:id="446126892">
      <w:bodyDiv w:val="1"/>
      <w:marLeft w:val="0"/>
      <w:marRight w:val="0"/>
      <w:marTop w:val="0"/>
      <w:marBottom w:val="0"/>
      <w:divBdr>
        <w:top w:val="none" w:sz="0" w:space="0" w:color="auto"/>
        <w:left w:val="none" w:sz="0" w:space="0" w:color="auto"/>
        <w:bottom w:val="none" w:sz="0" w:space="0" w:color="auto"/>
        <w:right w:val="none" w:sz="0" w:space="0" w:color="auto"/>
      </w:divBdr>
    </w:div>
    <w:div w:id="453066314">
      <w:bodyDiv w:val="1"/>
      <w:marLeft w:val="0"/>
      <w:marRight w:val="0"/>
      <w:marTop w:val="0"/>
      <w:marBottom w:val="0"/>
      <w:divBdr>
        <w:top w:val="none" w:sz="0" w:space="0" w:color="auto"/>
        <w:left w:val="none" w:sz="0" w:space="0" w:color="auto"/>
        <w:bottom w:val="none" w:sz="0" w:space="0" w:color="auto"/>
        <w:right w:val="none" w:sz="0" w:space="0" w:color="auto"/>
      </w:divBdr>
    </w:div>
    <w:div w:id="464855966">
      <w:bodyDiv w:val="1"/>
      <w:marLeft w:val="0"/>
      <w:marRight w:val="0"/>
      <w:marTop w:val="0"/>
      <w:marBottom w:val="0"/>
      <w:divBdr>
        <w:top w:val="none" w:sz="0" w:space="0" w:color="auto"/>
        <w:left w:val="none" w:sz="0" w:space="0" w:color="auto"/>
        <w:bottom w:val="none" w:sz="0" w:space="0" w:color="auto"/>
        <w:right w:val="none" w:sz="0" w:space="0" w:color="auto"/>
      </w:divBdr>
    </w:div>
    <w:div w:id="464859039">
      <w:bodyDiv w:val="1"/>
      <w:marLeft w:val="0"/>
      <w:marRight w:val="0"/>
      <w:marTop w:val="0"/>
      <w:marBottom w:val="0"/>
      <w:divBdr>
        <w:top w:val="none" w:sz="0" w:space="0" w:color="auto"/>
        <w:left w:val="none" w:sz="0" w:space="0" w:color="auto"/>
        <w:bottom w:val="none" w:sz="0" w:space="0" w:color="auto"/>
        <w:right w:val="none" w:sz="0" w:space="0" w:color="auto"/>
      </w:divBdr>
    </w:div>
    <w:div w:id="489715243">
      <w:bodyDiv w:val="1"/>
      <w:marLeft w:val="0"/>
      <w:marRight w:val="0"/>
      <w:marTop w:val="0"/>
      <w:marBottom w:val="0"/>
      <w:divBdr>
        <w:top w:val="none" w:sz="0" w:space="0" w:color="auto"/>
        <w:left w:val="none" w:sz="0" w:space="0" w:color="auto"/>
        <w:bottom w:val="none" w:sz="0" w:space="0" w:color="auto"/>
        <w:right w:val="none" w:sz="0" w:space="0" w:color="auto"/>
      </w:divBdr>
    </w:div>
    <w:div w:id="500775562">
      <w:bodyDiv w:val="1"/>
      <w:marLeft w:val="0"/>
      <w:marRight w:val="0"/>
      <w:marTop w:val="0"/>
      <w:marBottom w:val="0"/>
      <w:divBdr>
        <w:top w:val="none" w:sz="0" w:space="0" w:color="auto"/>
        <w:left w:val="none" w:sz="0" w:space="0" w:color="auto"/>
        <w:bottom w:val="none" w:sz="0" w:space="0" w:color="auto"/>
        <w:right w:val="none" w:sz="0" w:space="0" w:color="auto"/>
      </w:divBdr>
    </w:div>
    <w:div w:id="508256545">
      <w:bodyDiv w:val="1"/>
      <w:marLeft w:val="0"/>
      <w:marRight w:val="0"/>
      <w:marTop w:val="0"/>
      <w:marBottom w:val="0"/>
      <w:divBdr>
        <w:top w:val="none" w:sz="0" w:space="0" w:color="auto"/>
        <w:left w:val="none" w:sz="0" w:space="0" w:color="auto"/>
        <w:bottom w:val="none" w:sz="0" w:space="0" w:color="auto"/>
        <w:right w:val="none" w:sz="0" w:space="0" w:color="auto"/>
      </w:divBdr>
    </w:div>
    <w:div w:id="546646552">
      <w:bodyDiv w:val="1"/>
      <w:marLeft w:val="0"/>
      <w:marRight w:val="0"/>
      <w:marTop w:val="0"/>
      <w:marBottom w:val="0"/>
      <w:divBdr>
        <w:top w:val="none" w:sz="0" w:space="0" w:color="auto"/>
        <w:left w:val="none" w:sz="0" w:space="0" w:color="auto"/>
        <w:bottom w:val="none" w:sz="0" w:space="0" w:color="auto"/>
        <w:right w:val="none" w:sz="0" w:space="0" w:color="auto"/>
      </w:divBdr>
      <w:divsChild>
        <w:div w:id="2034451625">
          <w:marLeft w:val="0"/>
          <w:marRight w:val="0"/>
          <w:marTop w:val="0"/>
          <w:marBottom w:val="0"/>
          <w:divBdr>
            <w:top w:val="none" w:sz="0" w:space="0" w:color="auto"/>
            <w:left w:val="none" w:sz="0" w:space="0" w:color="auto"/>
            <w:bottom w:val="none" w:sz="0" w:space="0" w:color="auto"/>
            <w:right w:val="none" w:sz="0" w:space="0" w:color="auto"/>
          </w:divBdr>
          <w:divsChild>
            <w:div w:id="1463690099">
              <w:marLeft w:val="0"/>
              <w:marRight w:val="0"/>
              <w:marTop w:val="0"/>
              <w:marBottom w:val="0"/>
              <w:divBdr>
                <w:top w:val="none" w:sz="0" w:space="0" w:color="auto"/>
                <w:left w:val="none" w:sz="0" w:space="0" w:color="auto"/>
                <w:bottom w:val="none" w:sz="0" w:space="0" w:color="auto"/>
                <w:right w:val="none" w:sz="0" w:space="0" w:color="auto"/>
              </w:divBdr>
              <w:divsChild>
                <w:div w:id="116415753">
                  <w:marLeft w:val="0"/>
                  <w:marRight w:val="0"/>
                  <w:marTop w:val="0"/>
                  <w:marBottom w:val="0"/>
                  <w:divBdr>
                    <w:top w:val="none" w:sz="0" w:space="0" w:color="auto"/>
                    <w:left w:val="none" w:sz="0" w:space="0" w:color="auto"/>
                    <w:bottom w:val="none" w:sz="0" w:space="0" w:color="auto"/>
                    <w:right w:val="none" w:sz="0" w:space="0" w:color="auto"/>
                  </w:divBdr>
                  <w:divsChild>
                    <w:div w:id="1659652315">
                      <w:marLeft w:val="0"/>
                      <w:marRight w:val="0"/>
                      <w:marTop w:val="0"/>
                      <w:marBottom w:val="0"/>
                      <w:divBdr>
                        <w:top w:val="none" w:sz="0" w:space="0" w:color="auto"/>
                        <w:left w:val="none" w:sz="0" w:space="0" w:color="auto"/>
                        <w:bottom w:val="none" w:sz="0" w:space="0" w:color="auto"/>
                        <w:right w:val="none" w:sz="0" w:space="0" w:color="auto"/>
                      </w:divBdr>
                      <w:divsChild>
                        <w:div w:id="593628991">
                          <w:marLeft w:val="0"/>
                          <w:marRight w:val="0"/>
                          <w:marTop w:val="0"/>
                          <w:marBottom w:val="0"/>
                          <w:divBdr>
                            <w:top w:val="none" w:sz="0" w:space="0" w:color="auto"/>
                            <w:left w:val="none" w:sz="0" w:space="0" w:color="auto"/>
                            <w:bottom w:val="none" w:sz="0" w:space="0" w:color="auto"/>
                            <w:right w:val="none" w:sz="0" w:space="0" w:color="auto"/>
                          </w:divBdr>
                          <w:divsChild>
                            <w:div w:id="128673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9877202">
      <w:bodyDiv w:val="1"/>
      <w:marLeft w:val="0"/>
      <w:marRight w:val="0"/>
      <w:marTop w:val="0"/>
      <w:marBottom w:val="0"/>
      <w:divBdr>
        <w:top w:val="none" w:sz="0" w:space="0" w:color="auto"/>
        <w:left w:val="none" w:sz="0" w:space="0" w:color="auto"/>
        <w:bottom w:val="none" w:sz="0" w:space="0" w:color="auto"/>
        <w:right w:val="none" w:sz="0" w:space="0" w:color="auto"/>
      </w:divBdr>
    </w:div>
    <w:div w:id="550386314">
      <w:bodyDiv w:val="1"/>
      <w:marLeft w:val="0"/>
      <w:marRight w:val="0"/>
      <w:marTop w:val="0"/>
      <w:marBottom w:val="0"/>
      <w:divBdr>
        <w:top w:val="none" w:sz="0" w:space="0" w:color="auto"/>
        <w:left w:val="none" w:sz="0" w:space="0" w:color="auto"/>
        <w:bottom w:val="none" w:sz="0" w:space="0" w:color="auto"/>
        <w:right w:val="none" w:sz="0" w:space="0" w:color="auto"/>
      </w:divBdr>
      <w:divsChild>
        <w:div w:id="1518234155">
          <w:marLeft w:val="0"/>
          <w:marRight w:val="0"/>
          <w:marTop w:val="0"/>
          <w:marBottom w:val="0"/>
          <w:divBdr>
            <w:top w:val="none" w:sz="0" w:space="0" w:color="auto"/>
            <w:left w:val="none" w:sz="0" w:space="0" w:color="auto"/>
            <w:bottom w:val="none" w:sz="0" w:space="0" w:color="auto"/>
            <w:right w:val="none" w:sz="0" w:space="0" w:color="auto"/>
          </w:divBdr>
          <w:divsChild>
            <w:div w:id="1868982335">
              <w:marLeft w:val="0"/>
              <w:marRight w:val="0"/>
              <w:marTop w:val="0"/>
              <w:marBottom w:val="0"/>
              <w:divBdr>
                <w:top w:val="none" w:sz="0" w:space="0" w:color="auto"/>
                <w:left w:val="none" w:sz="0" w:space="0" w:color="auto"/>
                <w:bottom w:val="none" w:sz="0" w:space="0" w:color="auto"/>
                <w:right w:val="none" w:sz="0" w:space="0" w:color="auto"/>
              </w:divBdr>
              <w:divsChild>
                <w:div w:id="1479106559">
                  <w:marLeft w:val="0"/>
                  <w:marRight w:val="0"/>
                  <w:marTop w:val="0"/>
                  <w:marBottom w:val="0"/>
                  <w:divBdr>
                    <w:top w:val="none" w:sz="0" w:space="0" w:color="auto"/>
                    <w:left w:val="none" w:sz="0" w:space="0" w:color="auto"/>
                    <w:bottom w:val="none" w:sz="0" w:space="0" w:color="auto"/>
                    <w:right w:val="none" w:sz="0" w:space="0" w:color="auto"/>
                  </w:divBdr>
                  <w:divsChild>
                    <w:div w:id="475299811">
                      <w:marLeft w:val="0"/>
                      <w:marRight w:val="0"/>
                      <w:marTop w:val="0"/>
                      <w:marBottom w:val="0"/>
                      <w:divBdr>
                        <w:top w:val="none" w:sz="0" w:space="0" w:color="auto"/>
                        <w:left w:val="none" w:sz="0" w:space="0" w:color="auto"/>
                        <w:bottom w:val="none" w:sz="0" w:space="0" w:color="auto"/>
                        <w:right w:val="none" w:sz="0" w:space="0" w:color="auto"/>
                      </w:divBdr>
                      <w:divsChild>
                        <w:div w:id="563495528">
                          <w:marLeft w:val="0"/>
                          <w:marRight w:val="0"/>
                          <w:marTop w:val="0"/>
                          <w:marBottom w:val="0"/>
                          <w:divBdr>
                            <w:top w:val="none" w:sz="0" w:space="0" w:color="auto"/>
                            <w:left w:val="none" w:sz="0" w:space="0" w:color="auto"/>
                            <w:bottom w:val="none" w:sz="0" w:space="0" w:color="auto"/>
                            <w:right w:val="none" w:sz="0" w:space="0" w:color="auto"/>
                          </w:divBdr>
                          <w:divsChild>
                            <w:div w:id="145490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8925208">
      <w:bodyDiv w:val="1"/>
      <w:marLeft w:val="0"/>
      <w:marRight w:val="0"/>
      <w:marTop w:val="0"/>
      <w:marBottom w:val="0"/>
      <w:divBdr>
        <w:top w:val="none" w:sz="0" w:space="0" w:color="auto"/>
        <w:left w:val="none" w:sz="0" w:space="0" w:color="auto"/>
        <w:bottom w:val="none" w:sz="0" w:space="0" w:color="auto"/>
        <w:right w:val="none" w:sz="0" w:space="0" w:color="auto"/>
      </w:divBdr>
    </w:div>
    <w:div w:id="594360659">
      <w:bodyDiv w:val="1"/>
      <w:marLeft w:val="0"/>
      <w:marRight w:val="0"/>
      <w:marTop w:val="0"/>
      <w:marBottom w:val="0"/>
      <w:divBdr>
        <w:top w:val="none" w:sz="0" w:space="0" w:color="auto"/>
        <w:left w:val="none" w:sz="0" w:space="0" w:color="auto"/>
        <w:bottom w:val="none" w:sz="0" w:space="0" w:color="auto"/>
        <w:right w:val="none" w:sz="0" w:space="0" w:color="auto"/>
      </w:divBdr>
    </w:div>
    <w:div w:id="614023569">
      <w:bodyDiv w:val="1"/>
      <w:marLeft w:val="0"/>
      <w:marRight w:val="0"/>
      <w:marTop w:val="0"/>
      <w:marBottom w:val="0"/>
      <w:divBdr>
        <w:top w:val="none" w:sz="0" w:space="0" w:color="auto"/>
        <w:left w:val="none" w:sz="0" w:space="0" w:color="auto"/>
        <w:bottom w:val="none" w:sz="0" w:space="0" w:color="auto"/>
        <w:right w:val="none" w:sz="0" w:space="0" w:color="auto"/>
      </w:divBdr>
    </w:div>
    <w:div w:id="615722017">
      <w:bodyDiv w:val="1"/>
      <w:marLeft w:val="0"/>
      <w:marRight w:val="0"/>
      <w:marTop w:val="0"/>
      <w:marBottom w:val="0"/>
      <w:divBdr>
        <w:top w:val="none" w:sz="0" w:space="0" w:color="auto"/>
        <w:left w:val="none" w:sz="0" w:space="0" w:color="auto"/>
        <w:bottom w:val="none" w:sz="0" w:space="0" w:color="auto"/>
        <w:right w:val="none" w:sz="0" w:space="0" w:color="auto"/>
      </w:divBdr>
    </w:div>
    <w:div w:id="654146457">
      <w:bodyDiv w:val="1"/>
      <w:marLeft w:val="0"/>
      <w:marRight w:val="0"/>
      <w:marTop w:val="0"/>
      <w:marBottom w:val="0"/>
      <w:divBdr>
        <w:top w:val="none" w:sz="0" w:space="0" w:color="auto"/>
        <w:left w:val="none" w:sz="0" w:space="0" w:color="auto"/>
        <w:bottom w:val="none" w:sz="0" w:space="0" w:color="auto"/>
        <w:right w:val="none" w:sz="0" w:space="0" w:color="auto"/>
      </w:divBdr>
    </w:div>
    <w:div w:id="670375024">
      <w:bodyDiv w:val="1"/>
      <w:marLeft w:val="0"/>
      <w:marRight w:val="0"/>
      <w:marTop w:val="0"/>
      <w:marBottom w:val="0"/>
      <w:divBdr>
        <w:top w:val="none" w:sz="0" w:space="0" w:color="auto"/>
        <w:left w:val="none" w:sz="0" w:space="0" w:color="auto"/>
        <w:bottom w:val="none" w:sz="0" w:space="0" w:color="auto"/>
        <w:right w:val="none" w:sz="0" w:space="0" w:color="auto"/>
      </w:divBdr>
    </w:div>
    <w:div w:id="677579445">
      <w:bodyDiv w:val="1"/>
      <w:marLeft w:val="0"/>
      <w:marRight w:val="0"/>
      <w:marTop w:val="0"/>
      <w:marBottom w:val="0"/>
      <w:divBdr>
        <w:top w:val="none" w:sz="0" w:space="0" w:color="auto"/>
        <w:left w:val="none" w:sz="0" w:space="0" w:color="auto"/>
        <w:bottom w:val="none" w:sz="0" w:space="0" w:color="auto"/>
        <w:right w:val="none" w:sz="0" w:space="0" w:color="auto"/>
      </w:divBdr>
    </w:div>
    <w:div w:id="688994623">
      <w:bodyDiv w:val="1"/>
      <w:marLeft w:val="0"/>
      <w:marRight w:val="0"/>
      <w:marTop w:val="0"/>
      <w:marBottom w:val="0"/>
      <w:divBdr>
        <w:top w:val="none" w:sz="0" w:space="0" w:color="auto"/>
        <w:left w:val="none" w:sz="0" w:space="0" w:color="auto"/>
        <w:bottom w:val="none" w:sz="0" w:space="0" w:color="auto"/>
        <w:right w:val="none" w:sz="0" w:space="0" w:color="auto"/>
      </w:divBdr>
    </w:div>
    <w:div w:id="698362388">
      <w:bodyDiv w:val="1"/>
      <w:marLeft w:val="0"/>
      <w:marRight w:val="0"/>
      <w:marTop w:val="0"/>
      <w:marBottom w:val="0"/>
      <w:divBdr>
        <w:top w:val="none" w:sz="0" w:space="0" w:color="auto"/>
        <w:left w:val="none" w:sz="0" w:space="0" w:color="auto"/>
        <w:bottom w:val="none" w:sz="0" w:space="0" w:color="auto"/>
        <w:right w:val="none" w:sz="0" w:space="0" w:color="auto"/>
      </w:divBdr>
    </w:div>
    <w:div w:id="712969321">
      <w:bodyDiv w:val="1"/>
      <w:marLeft w:val="0"/>
      <w:marRight w:val="0"/>
      <w:marTop w:val="0"/>
      <w:marBottom w:val="0"/>
      <w:divBdr>
        <w:top w:val="none" w:sz="0" w:space="0" w:color="auto"/>
        <w:left w:val="none" w:sz="0" w:space="0" w:color="auto"/>
        <w:bottom w:val="none" w:sz="0" w:space="0" w:color="auto"/>
        <w:right w:val="none" w:sz="0" w:space="0" w:color="auto"/>
      </w:divBdr>
    </w:div>
    <w:div w:id="747270388">
      <w:bodyDiv w:val="1"/>
      <w:marLeft w:val="0"/>
      <w:marRight w:val="0"/>
      <w:marTop w:val="0"/>
      <w:marBottom w:val="0"/>
      <w:divBdr>
        <w:top w:val="none" w:sz="0" w:space="0" w:color="auto"/>
        <w:left w:val="none" w:sz="0" w:space="0" w:color="auto"/>
        <w:bottom w:val="none" w:sz="0" w:space="0" w:color="auto"/>
        <w:right w:val="none" w:sz="0" w:space="0" w:color="auto"/>
      </w:divBdr>
    </w:div>
    <w:div w:id="757212963">
      <w:bodyDiv w:val="1"/>
      <w:marLeft w:val="0"/>
      <w:marRight w:val="0"/>
      <w:marTop w:val="0"/>
      <w:marBottom w:val="0"/>
      <w:divBdr>
        <w:top w:val="none" w:sz="0" w:space="0" w:color="auto"/>
        <w:left w:val="none" w:sz="0" w:space="0" w:color="auto"/>
        <w:bottom w:val="none" w:sz="0" w:space="0" w:color="auto"/>
        <w:right w:val="none" w:sz="0" w:space="0" w:color="auto"/>
      </w:divBdr>
    </w:div>
    <w:div w:id="762653182">
      <w:bodyDiv w:val="1"/>
      <w:marLeft w:val="0"/>
      <w:marRight w:val="0"/>
      <w:marTop w:val="0"/>
      <w:marBottom w:val="0"/>
      <w:divBdr>
        <w:top w:val="none" w:sz="0" w:space="0" w:color="auto"/>
        <w:left w:val="none" w:sz="0" w:space="0" w:color="auto"/>
        <w:bottom w:val="none" w:sz="0" w:space="0" w:color="auto"/>
        <w:right w:val="none" w:sz="0" w:space="0" w:color="auto"/>
      </w:divBdr>
      <w:divsChild>
        <w:div w:id="344475554">
          <w:marLeft w:val="0"/>
          <w:marRight w:val="0"/>
          <w:marTop w:val="0"/>
          <w:marBottom w:val="0"/>
          <w:divBdr>
            <w:top w:val="none" w:sz="0" w:space="0" w:color="auto"/>
            <w:left w:val="none" w:sz="0" w:space="0" w:color="auto"/>
            <w:bottom w:val="none" w:sz="0" w:space="0" w:color="auto"/>
            <w:right w:val="none" w:sz="0" w:space="0" w:color="auto"/>
          </w:divBdr>
          <w:divsChild>
            <w:div w:id="1416365063">
              <w:marLeft w:val="0"/>
              <w:marRight w:val="0"/>
              <w:marTop w:val="0"/>
              <w:marBottom w:val="0"/>
              <w:divBdr>
                <w:top w:val="none" w:sz="0" w:space="0" w:color="auto"/>
                <w:left w:val="none" w:sz="0" w:space="0" w:color="auto"/>
                <w:bottom w:val="none" w:sz="0" w:space="0" w:color="auto"/>
                <w:right w:val="none" w:sz="0" w:space="0" w:color="auto"/>
              </w:divBdr>
              <w:divsChild>
                <w:div w:id="672682522">
                  <w:marLeft w:val="0"/>
                  <w:marRight w:val="0"/>
                  <w:marTop w:val="0"/>
                  <w:marBottom w:val="0"/>
                  <w:divBdr>
                    <w:top w:val="none" w:sz="0" w:space="0" w:color="auto"/>
                    <w:left w:val="none" w:sz="0" w:space="0" w:color="auto"/>
                    <w:bottom w:val="none" w:sz="0" w:space="0" w:color="auto"/>
                    <w:right w:val="none" w:sz="0" w:space="0" w:color="auto"/>
                  </w:divBdr>
                  <w:divsChild>
                    <w:div w:id="1277984377">
                      <w:marLeft w:val="0"/>
                      <w:marRight w:val="0"/>
                      <w:marTop w:val="0"/>
                      <w:marBottom w:val="0"/>
                      <w:divBdr>
                        <w:top w:val="none" w:sz="0" w:space="0" w:color="auto"/>
                        <w:left w:val="none" w:sz="0" w:space="0" w:color="auto"/>
                        <w:bottom w:val="none" w:sz="0" w:space="0" w:color="auto"/>
                        <w:right w:val="none" w:sz="0" w:space="0" w:color="auto"/>
                      </w:divBdr>
                      <w:divsChild>
                        <w:div w:id="1555582126">
                          <w:marLeft w:val="0"/>
                          <w:marRight w:val="0"/>
                          <w:marTop w:val="0"/>
                          <w:marBottom w:val="0"/>
                          <w:divBdr>
                            <w:top w:val="none" w:sz="0" w:space="0" w:color="auto"/>
                            <w:left w:val="none" w:sz="0" w:space="0" w:color="auto"/>
                            <w:bottom w:val="none" w:sz="0" w:space="0" w:color="auto"/>
                            <w:right w:val="none" w:sz="0" w:space="0" w:color="auto"/>
                          </w:divBdr>
                          <w:divsChild>
                            <w:div w:id="208995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1515937">
      <w:bodyDiv w:val="1"/>
      <w:marLeft w:val="0"/>
      <w:marRight w:val="0"/>
      <w:marTop w:val="0"/>
      <w:marBottom w:val="0"/>
      <w:divBdr>
        <w:top w:val="none" w:sz="0" w:space="0" w:color="auto"/>
        <w:left w:val="none" w:sz="0" w:space="0" w:color="auto"/>
        <w:bottom w:val="none" w:sz="0" w:space="0" w:color="auto"/>
        <w:right w:val="none" w:sz="0" w:space="0" w:color="auto"/>
      </w:divBdr>
    </w:div>
    <w:div w:id="781341753">
      <w:bodyDiv w:val="1"/>
      <w:marLeft w:val="0"/>
      <w:marRight w:val="0"/>
      <w:marTop w:val="0"/>
      <w:marBottom w:val="0"/>
      <w:divBdr>
        <w:top w:val="none" w:sz="0" w:space="0" w:color="auto"/>
        <w:left w:val="none" w:sz="0" w:space="0" w:color="auto"/>
        <w:bottom w:val="none" w:sz="0" w:space="0" w:color="auto"/>
        <w:right w:val="none" w:sz="0" w:space="0" w:color="auto"/>
      </w:divBdr>
    </w:div>
    <w:div w:id="782505782">
      <w:bodyDiv w:val="1"/>
      <w:marLeft w:val="0"/>
      <w:marRight w:val="0"/>
      <w:marTop w:val="0"/>
      <w:marBottom w:val="0"/>
      <w:divBdr>
        <w:top w:val="none" w:sz="0" w:space="0" w:color="auto"/>
        <w:left w:val="none" w:sz="0" w:space="0" w:color="auto"/>
        <w:bottom w:val="none" w:sz="0" w:space="0" w:color="auto"/>
        <w:right w:val="none" w:sz="0" w:space="0" w:color="auto"/>
      </w:divBdr>
    </w:div>
    <w:div w:id="786193395">
      <w:bodyDiv w:val="1"/>
      <w:marLeft w:val="0"/>
      <w:marRight w:val="0"/>
      <w:marTop w:val="0"/>
      <w:marBottom w:val="0"/>
      <w:divBdr>
        <w:top w:val="none" w:sz="0" w:space="0" w:color="auto"/>
        <w:left w:val="none" w:sz="0" w:space="0" w:color="auto"/>
        <w:bottom w:val="none" w:sz="0" w:space="0" w:color="auto"/>
        <w:right w:val="none" w:sz="0" w:space="0" w:color="auto"/>
      </w:divBdr>
    </w:div>
    <w:div w:id="849678051">
      <w:bodyDiv w:val="1"/>
      <w:marLeft w:val="0"/>
      <w:marRight w:val="0"/>
      <w:marTop w:val="0"/>
      <w:marBottom w:val="0"/>
      <w:divBdr>
        <w:top w:val="none" w:sz="0" w:space="0" w:color="auto"/>
        <w:left w:val="none" w:sz="0" w:space="0" w:color="auto"/>
        <w:bottom w:val="none" w:sz="0" w:space="0" w:color="auto"/>
        <w:right w:val="none" w:sz="0" w:space="0" w:color="auto"/>
      </w:divBdr>
    </w:div>
    <w:div w:id="880166183">
      <w:bodyDiv w:val="1"/>
      <w:marLeft w:val="0"/>
      <w:marRight w:val="0"/>
      <w:marTop w:val="0"/>
      <w:marBottom w:val="0"/>
      <w:divBdr>
        <w:top w:val="none" w:sz="0" w:space="0" w:color="auto"/>
        <w:left w:val="none" w:sz="0" w:space="0" w:color="auto"/>
        <w:bottom w:val="none" w:sz="0" w:space="0" w:color="auto"/>
        <w:right w:val="none" w:sz="0" w:space="0" w:color="auto"/>
      </w:divBdr>
    </w:div>
    <w:div w:id="899638398">
      <w:bodyDiv w:val="1"/>
      <w:marLeft w:val="0"/>
      <w:marRight w:val="0"/>
      <w:marTop w:val="0"/>
      <w:marBottom w:val="0"/>
      <w:divBdr>
        <w:top w:val="none" w:sz="0" w:space="0" w:color="auto"/>
        <w:left w:val="none" w:sz="0" w:space="0" w:color="auto"/>
        <w:bottom w:val="none" w:sz="0" w:space="0" w:color="auto"/>
        <w:right w:val="none" w:sz="0" w:space="0" w:color="auto"/>
      </w:divBdr>
    </w:div>
    <w:div w:id="903758971">
      <w:bodyDiv w:val="1"/>
      <w:marLeft w:val="0"/>
      <w:marRight w:val="0"/>
      <w:marTop w:val="0"/>
      <w:marBottom w:val="0"/>
      <w:divBdr>
        <w:top w:val="none" w:sz="0" w:space="0" w:color="auto"/>
        <w:left w:val="none" w:sz="0" w:space="0" w:color="auto"/>
        <w:bottom w:val="none" w:sz="0" w:space="0" w:color="auto"/>
        <w:right w:val="none" w:sz="0" w:space="0" w:color="auto"/>
      </w:divBdr>
    </w:div>
    <w:div w:id="904994989">
      <w:bodyDiv w:val="1"/>
      <w:marLeft w:val="0"/>
      <w:marRight w:val="0"/>
      <w:marTop w:val="0"/>
      <w:marBottom w:val="0"/>
      <w:divBdr>
        <w:top w:val="none" w:sz="0" w:space="0" w:color="auto"/>
        <w:left w:val="none" w:sz="0" w:space="0" w:color="auto"/>
        <w:bottom w:val="none" w:sz="0" w:space="0" w:color="auto"/>
        <w:right w:val="none" w:sz="0" w:space="0" w:color="auto"/>
      </w:divBdr>
    </w:div>
    <w:div w:id="917397136">
      <w:bodyDiv w:val="1"/>
      <w:marLeft w:val="0"/>
      <w:marRight w:val="0"/>
      <w:marTop w:val="0"/>
      <w:marBottom w:val="0"/>
      <w:divBdr>
        <w:top w:val="none" w:sz="0" w:space="0" w:color="auto"/>
        <w:left w:val="none" w:sz="0" w:space="0" w:color="auto"/>
        <w:bottom w:val="none" w:sz="0" w:space="0" w:color="auto"/>
        <w:right w:val="none" w:sz="0" w:space="0" w:color="auto"/>
      </w:divBdr>
    </w:div>
    <w:div w:id="929125904">
      <w:bodyDiv w:val="1"/>
      <w:marLeft w:val="0"/>
      <w:marRight w:val="0"/>
      <w:marTop w:val="0"/>
      <w:marBottom w:val="0"/>
      <w:divBdr>
        <w:top w:val="none" w:sz="0" w:space="0" w:color="auto"/>
        <w:left w:val="none" w:sz="0" w:space="0" w:color="auto"/>
        <w:bottom w:val="none" w:sz="0" w:space="0" w:color="auto"/>
        <w:right w:val="none" w:sz="0" w:space="0" w:color="auto"/>
      </w:divBdr>
    </w:div>
    <w:div w:id="934216367">
      <w:bodyDiv w:val="1"/>
      <w:marLeft w:val="0"/>
      <w:marRight w:val="0"/>
      <w:marTop w:val="0"/>
      <w:marBottom w:val="0"/>
      <w:divBdr>
        <w:top w:val="none" w:sz="0" w:space="0" w:color="auto"/>
        <w:left w:val="none" w:sz="0" w:space="0" w:color="auto"/>
        <w:bottom w:val="none" w:sz="0" w:space="0" w:color="auto"/>
        <w:right w:val="none" w:sz="0" w:space="0" w:color="auto"/>
      </w:divBdr>
    </w:div>
    <w:div w:id="937444741">
      <w:bodyDiv w:val="1"/>
      <w:marLeft w:val="0"/>
      <w:marRight w:val="0"/>
      <w:marTop w:val="0"/>
      <w:marBottom w:val="0"/>
      <w:divBdr>
        <w:top w:val="none" w:sz="0" w:space="0" w:color="auto"/>
        <w:left w:val="none" w:sz="0" w:space="0" w:color="auto"/>
        <w:bottom w:val="none" w:sz="0" w:space="0" w:color="auto"/>
        <w:right w:val="none" w:sz="0" w:space="0" w:color="auto"/>
      </w:divBdr>
    </w:div>
    <w:div w:id="955451397">
      <w:bodyDiv w:val="1"/>
      <w:marLeft w:val="0"/>
      <w:marRight w:val="0"/>
      <w:marTop w:val="0"/>
      <w:marBottom w:val="0"/>
      <w:divBdr>
        <w:top w:val="none" w:sz="0" w:space="0" w:color="auto"/>
        <w:left w:val="none" w:sz="0" w:space="0" w:color="auto"/>
        <w:bottom w:val="none" w:sz="0" w:space="0" w:color="auto"/>
        <w:right w:val="none" w:sz="0" w:space="0" w:color="auto"/>
      </w:divBdr>
    </w:div>
    <w:div w:id="956910149">
      <w:bodyDiv w:val="1"/>
      <w:marLeft w:val="0"/>
      <w:marRight w:val="0"/>
      <w:marTop w:val="0"/>
      <w:marBottom w:val="0"/>
      <w:divBdr>
        <w:top w:val="none" w:sz="0" w:space="0" w:color="auto"/>
        <w:left w:val="none" w:sz="0" w:space="0" w:color="auto"/>
        <w:bottom w:val="none" w:sz="0" w:space="0" w:color="auto"/>
        <w:right w:val="none" w:sz="0" w:space="0" w:color="auto"/>
      </w:divBdr>
    </w:div>
    <w:div w:id="973408676">
      <w:bodyDiv w:val="1"/>
      <w:marLeft w:val="0"/>
      <w:marRight w:val="0"/>
      <w:marTop w:val="0"/>
      <w:marBottom w:val="0"/>
      <w:divBdr>
        <w:top w:val="none" w:sz="0" w:space="0" w:color="auto"/>
        <w:left w:val="none" w:sz="0" w:space="0" w:color="auto"/>
        <w:bottom w:val="none" w:sz="0" w:space="0" w:color="auto"/>
        <w:right w:val="none" w:sz="0" w:space="0" w:color="auto"/>
      </w:divBdr>
    </w:div>
    <w:div w:id="985206569">
      <w:bodyDiv w:val="1"/>
      <w:marLeft w:val="0"/>
      <w:marRight w:val="0"/>
      <w:marTop w:val="0"/>
      <w:marBottom w:val="0"/>
      <w:divBdr>
        <w:top w:val="none" w:sz="0" w:space="0" w:color="auto"/>
        <w:left w:val="none" w:sz="0" w:space="0" w:color="auto"/>
        <w:bottom w:val="none" w:sz="0" w:space="0" w:color="auto"/>
        <w:right w:val="none" w:sz="0" w:space="0" w:color="auto"/>
      </w:divBdr>
    </w:div>
    <w:div w:id="993602078">
      <w:bodyDiv w:val="1"/>
      <w:marLeft w:val="0"/>
      <w:marRight w:val="0"/>
      <w:marTop w:val="0"/>
      <w:marBottom w:val="0"/>
      <w:divBdr>
        <w:top w:val="none" w:sz="0" w:space="0" w:color="auto"/>
        <w:left w:val="none" w:sz="0" w:space="0" w:color="auto"/>
        <w:bottom w:val="none" w:sz="0" w:space="0" w:color="auto"/>
        <w:right w:val="none" w:sz="0" w:space="0" w:color="auto"/>
      </w:divBdr>
      <w:divsChild>
        <w:div w:id="1806388488">
          <w:marLeft w:val="-720"/>
          <w:marRight w:val="0"/>
          <w:marTop w:val="0"/>
          <w:marBottom w:val="0"/>
          <w:divBdr>
            <w:top w:val="none" w:sz="0" w:space="0" w:color="auto"/>
            <w:left w:val="none" w:sz="0" w:space="0" w:color="auto"/>
            <w:bottom w:val="none" w:sz="0" w:space="0" w:color="auto"/>
            <w:right w:val="none" w:sz="0" w:space="0" w:color="auto"/>
          </w:divBdr>
        </w:div>
      </w:divsChild>
    </w:div>
    <w:div w:id="994458934">
      <w:bodyDiv w:val="1"/>
      <w:marLeft w:val="0"/>
      <w:marRight w:val="0"/>
      <w:marTop w:val="0"/>
      <w:marBottom w:val="0"/>
      <w:divBdr>
        <w:top w:val="none" w:sz="0" w:space="0" w:color="auto"/>
        <w:left w:val="none" w:sz="0" w:space="0" w:color="auto"/>
        <w:bottom w:val="none" w:sz="0" w:space="0" w:color="auto"/>
        <w:right w:val="none" w:sz="0" w:space="0" w:color="auto"/>
      </w:divBdr>
      <w:divsChild>
        <w:div w:id="925842604">
          <w:marLeft w:val="-720"/>
          <w:marRight w:val="0"/>
          <w:marTop w:val="0"/>
          <w:marBottom w:val="0"/>
          <w:divBdr>
            <w:top w:val="none" w:sz="0" w:space="0" w:color="auto"/>
            <w:left w:val="none" w:sz="0" w:space="0" w:color="auto"/>
            <w:bottom w:val="none" w:sz="0" w:space="0" w:color="auto"/>
            <w:right w:val="none" w:sz="0" w:space="0" w:color="auto"/>
          </w:divBdr>
        </w:div>
      </w:divsChild>
    </w:div>
    <w:div w:id="1004623435">
      <w:bodyDiv w:val="1"/>
      <w:marLeft w:val="0"/>
      <w:marRight w:val="0"/>
      <w:marTop w:val="0"/>
      <w:marBottom w:val="0"/>
      <w:divBdr>
        <w:top w:val="none" w:sz="0" w:space="0" w:color="auto"/>
        <w:left w:val="none" w:sz="0" w:space="0" w:color="auto"/>
        <w:bottom w:val="none" w:sz="0" w:space="0" w:color="auto"/>
        <w:right w:val="none" w:sz="0" w:space="0" w:color="auto"/>
      </w:divBdr>
    </w:div>
    <w:div w:id="1010373422">
      <w:bodyDiv w:val="1"/>
      <w:marLeft w:val="0"/>
      <w:marRight w:val="0"/>
      <w:marTop w:val="0"/>
      <w:marBottom w:val="0"/>
      <w:divBdr>
        <w:top w:val="none" w:sz="0" w:space="0" w:color="auto"/>
        <w:left w:val="none" w:sz="0" w:space="0" w:color="auto"/>
        <w:bottom w:val="none" w:sz="0" w:space="0" w:color="auto"/>
        <w:right w:val="none" w:sz="0" w:space="0" w:color="auto"/>
      </w:divBdr>
    </w:div>
    <w:div w:id="1012495518">
      <w:bodyDiv w:val="1"/>
      <w:marLeft w:val="0"/>
      <w:marRight w:val="0"/>
      <w:marTop w:val="0"/>
      <w:marBottom w:val="0"/>
      <w:divBdr>
        <w:top w:val="none" w:sz="0" w:space="0" w:color="auto"/>
        <w:left w:val="none" w:sz="0" w:space="0" w:color="auto"/>
        <w:bottom w:val="none" w:sz="0" w:space="0" w:color="auto"/>
        <w:right w:val="none" w:sz="0" w:space="0" w:color="auto"/>
      </w:divBdr>
    </w:div>
    <w:div w:id="1020351962">
      <w:bodyDiv w:val="1"/>
      <w:marLeft w:val="0"/>
      <w:marRight w:val="0"/>
      <w:marTop w:val="0"/>
      <w:marBottom w:val="0"/>
      <w:divBdr>
        <w:top w:val="none" w:sz="0" w:space="0" w:color="auto"/>
        <w:left w:val="none" w:sz="0" w:space="0" w:color="auto"/>
        <w:bottom w:val="none" w:sz="0" w:space="0" w:color="auto"/>
        <w:right w:val="none" w:sz="0" w:space="0" w:color="auto"/>
      </w:divBdr>
      <w:divsChild>
        <w:div w:id="1603032165">
          <w:marLeft w:val="0"/>
          <w:marRight w:val="0"/>
          <w:marTop w:val="0"/>
          <w:marBottom w:val="0"/>
          <w:divBdr>
            <w:top w:val="none" w:sz="0" w:space="0" w:color="auto"/>
            <w:left w:val="none" w:sz="0" w:space="0" w:color="auto"/>
            <w:bottom w:val="none" w:sz="0" w:space="0" w:color="auto"/>
            <w:right w:val="none" w:sz="0" w:space="0" w:color="auto"/>
          </w:divBdr>
          <w:divsChild>
            <w:div w:id="378407736">
              <w:marLeft w:val="0"/>
              <w:marRight w:val="0"/>
              <w:marTop w:val="0"/>
              <w:marBottom w:val="0"/>
              <w:divBdr>
                <w:top w:val="none" w:sz="0" w:space="0" w:color="auto"/>
                <w:left w:val="none" w:sz="0" w:space="0" w:color="auto"/>
                <w:bottom w:val="none" w:sz="0" w:space="0" w:color="auto"/>
                <w:right w:val="none" w:sz="0" w:space="0" w:color="auto"/>
              </w:divBdr>
              <w:divsChild>
                <w:div w:id="2145542505">
                  <w:marLeft w:val="0"/>
                  <w:marRight w:val="0"/>
                  <w:marTop w:val="0"/>
                  <w:marBottom w:val="0"/>
                  <w:divBdr>
                    <w:top w:val="none" w:sz="0" w:space="0" w:color="auto"/>
                    <w:left w:val="none" w:sz="0" w:space="0" w:color="auto"/>
                    <w:bottom w:val="none" w:sz="0" w:space="0" w:color="auto"/>
                    <w:right w:val="none" w:sz="0" w:space="0" w:color="auto"/>
                  </w:divBdr>
                  <w:divsChild>
                    <w:div w:id="270628735">
                      <w:marLeft w:val="0"/>
                      <w:marRight w:val="0"/>
                      <w:marTop w:val="0"/>
                      <w:marBottom w:val="0"/>
                      <w:divBdr>
                        <w:top w:val="none" w:sz="0" w:space="0" w:color="auto"/>
                        <w:left w:val="none" w:sz="0" w:space="0" w:color="auto"/>
                        <w:bottom w:val="none" w:sz="0" w:space="0" w:color="auto"/>
                        <w:right w:val="none" w:sz="0" w:space="0" w:color="auto"/>
                      </w:divBdr>
                      <w:divsChild>
                        <w:div w:id="504981415">
                          <w:marLeft w:val="0"/>
                          <w:marRight w:val="0"/>
                          <w:marTop w:val="0"/>
                          <w:marBottom w:val="0"/>
                          <w:divBdr>
                            <w:top w:val="none" w:sz="0" w:space="0" w:color="auto"/>
                            <w:left w:val="none" w:sz="0" w:space="0" w:color="auto"/>
                            <w:bottom w:val="none" w:sz="0" w:space="0" w:color="auto"/>
                            <w:right w:val="none" w:sz="0" w:space="0" w:color="auto"/>
                          </w:divBdr>
                          <w:divsChild>
                            <w:div w:id="170590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974755">
      <w:bodyDiv w:val="1"/>
      <w:marLeft w:val="0"/>
      <w:marRight w:val="0"/>
      <w:marTop w:val="0"/>
      <w:marBottom w:val="0"/>
      <w:divBdr>
        <w:top w:val="none" w:sz="0" w:space="0" w:color="auto"/>
        <w:left w:val="none" w:sz="0" w:space="0" w:color="auto"/>
        <w:bottom w:val="none" w:sz="0" w:space="0" w:color="auto"/>
        <w:right w:val="none" w:sz="0" w:space="0" w:color="auto"/>
      </w:divBdr>
    </w:div>
    <w:div w:id="1027369422">
      <w:bodyDiv w:val="1"/>
      <w:marLeft w:val="0"/>
      <w:marRight w:val="0"/>
      <w:marTop w:val="0"/>
      <w:marBottom w:val="0"/>
      <w:divBdr>
        <w:top w:val="none" w:sz="0" w:space="0" w:color="auto"/>
        <w:left w:val="none" w:sz="0" w:space="0" w:color="auto"/>
        <w:bottom w:val="none" w:sz="0" w:space="0" w:color="auto"/>
        <w:right w:val="none" w:sz="0" w:space="0" w:color="auto"/>
      </w:divBdr>
    </w:div>
    <w:div w:id="1044138587">
      <w:bodyDiv w:val="1"/>
      <w:marLeft w:val="0"/>
      <w:marRight w:val="0"/>
      <w:marTop w:val="0"/>
      <w:marBottom w:val="0"/>
      <w:divBdr>
        <w:top w:val="none" w:sz="0" w:space="0" w:color="auto"/>
        <w:left w:val="none" w:sz="0" w:space="0" w:color="auto"/>
        <w:bottom w:val="none" w:sz="0" w:space="0" w:color="auto"/>
        <w:right w:val="none" w:sz="0" w:space="0" w:color="auto"/>
      </w:divBdr>
    </w:div>
    <w:div w:id="1063411267">
      <w:bodyDiv w:val="1"/>
      <w:marLeft w:val="0"/>
      <w:marRight w:val="0"/>
      <w:marTop w:val="0"/>
      <w:marBottom w:val="0"/>
      <w:divBdr>
        <w:top w:val="none" w:sz="0" w:space="0" w:color="auto"/>
        <w:left w:val="none" w:sz="0" w:space="0" w:color="auto"/>
        <w:bottom w:val="none" w:sz="0" w:space="0" w:color="auto"/>
        <w:right w:val="none" w:sz="0" w:space="0" w:color="auto"/>
      </w:divBdr>
    </w:div>
    <w:div w:id="1069308267">
      <w:bodyDiv w:val="1"/>
      <w:marLeft w:val="0"/>
      <w:marRight w:val="0"/>
      <w:marTop w:val="0"/>
      <w:marBottom w:val="0"/>
      <w:divBdr>
        <w:top w:val="none" w:sz="0" w:space="0" w:color="auto"/>
        <w:left w:val="none" w:sz="0" w:space="0" w:color="auto"/>
        <w:bottom w:val="none" w:sz="0" w:space="0" w:color="auto"/>
        <w:right w:val="none" w:sz="0" w:space="0" w:color="auto"/>
      </w:divBdr>
    </w:div>
    <w:div w:id="1090002395">
      <w:bodyDiv w:val="1"/>
      <w:marLeft w:val="0"/>
      <w:marRight w:val="0"/>
      <w:marTop w:val="0"/>
      <w:marBottom w:val="0"/>
      <w:divBdr>
        <w:top w:val="none" w:sz="0" w:space="0" w:color="auto"/>
        <w:left w:val="none" w:sz="0" w:space="0" w:color="auto"/>
        <w:bottom w:val="none" w:sz="0" w:space="0" w:color="auto"/>
        <w:right w:val="none" w:sz="0" w:space="0" w:color="auto"/>
      </w:divBdr>
    </w:div>
    <w:div w:id="1108280174">
      <w:bodyDiv w:val="1"/>
      <w:marLeft w:val="0"/>
      <w:marRight w:val="0"/>
      <w:marTop w:val="0"/>
      <w:marBottom w:val="0"/>
      <w:divBdr>
        <w:top w:val="none" w:sz="0" w:space="0" w:color="auto"/>
        <w:left w:val="none" w:sz="0" w:space="0" w:color="auto"/>
        <w:bottom w:val="none" w:sz="0" w:space="0" w:color="auto"/>
        <w:right w:val="none" w:sz="0" w:space="0" w:color="auto"/>
      </w:divBdr>
    </w:div>
    <w:div w:id="1130972582">
      <w:bodyDiv w:val="1"/>
      <w:marLeft w:val="0"/>
      <w:marRight w:val="0"/>
      <w:marTop w:val="0"/>
      <w:marBottom w:val="0"/>
      <w:divBdr>
        <w:top w:val="none" w:sz="0" w:space="0" w:color="auto"/>
        <w:left w:val="none" w:sz="0" w:space="0" w:color="auto"/>
        <w:bottom w:val="none" w:sz="0" w:space="0" w:color="auto"/>
        <w:right w:val="none" w:sz="0" w:space="0" w:color="auto"/>
      </w:divBdr>
    </w:div>
    <w:div w:id="1137383505">
      <w:bodyDiv w:val="1"/>
      <w:marLeft w:val="0"/>
      <w:marRight w:val="0"/>
      <w:marTop w:val="0"/>
      <w:marBottom w:val="0"/>
      <w:divBdr>
        <w:top w:val="none" w:sz="0" w:space="0" w:color="auto"/>
        <w:left w:val="none" w:sz="0" w:space="0" w:color="auto"/>
        <w:bottom w:val="none" w:sz="0" w:space="0" w:color="auto"/>
        <w:right w:val="none" w:sz="0" w:space="0" w:color="auto"/>
      </w:divBdr>
    </w:div>
    <w:div w:id="1183398449">
      <w:bodyDiv w:val="1"/>
      <w:marLeft w:val="0"/>
      <w:marRight w:val="0"/>
      <w:marTop w:val="0"/>
      <w:marBottom w:val="0"/>
      <w:divBdr>
        <w:top w:val="none" w:sz="0" w:space="0" w:color="auto"/>
        <w:left w:val="none" w:sz="0" w:space="0" w:color="auto"/>
        <w:bottom w:val="none" w:sz="0" w:space="0" w:color="auto"/>
        <w:right w:val="none" w:sz="0" w:space="0" w:color="auto"/>
      </w:divBdr>
    </w:div>
    <w:div w:id="1204247472">
      <w:bodyDiv w:val="1"/>
      <w:marLeft w:val="0"/>
      <w:marRight w:val="0"/>
      <w:marTop w:val="0"/>
      <w:marBottom w:val="0"/>
      <w:divBdr>
        <w:top w:val="none" w:sz="0" w:space="0" w:color="auto"/>
        <w:left w:val="none" w:sz="0" w:space="0" w:color="auto"/>
        <w:bottom w:val="none" w:sz="0" w:space="0" w:color="auto"/>
        <w:right w:val="none" w:sz="0" w:space="0" w:color="auto"/>
      </w:divBdr>
    </w:div>
    <w:div w:id="1211964202">
      <w:bodyDiv w:val="1"/>
      <w:marLeft w:val="0"/>
      <w:marRight w:val="0"/>
      <w:marTop w:val="0"/>
      <w:marBottom w:val="0"/>
      <w:divBdr>
        <w:top w:val="none" w:sz="0" w:space="0" w:color="auto"/>
        <w:left w:val="none" w:sz="0" w:space="0" w:color="auto"/>
        <w:bottom w:val="none" w:sz="0" w:space="0" w:color="auto"/>
        <w:right w:val="none" w:sz="0" w:space="0" w:color="auto"/>
      </w:divBdr>
    </w:div>
    <w:div w:id="1221287805">
      <w:bodyDiv w:val="1"/>
      <w:marLeft w:val="0"/>
      <w:marRight w:val="0"/>
      <w:marTop w:val="0"/>
      <w:marBottom w:val="0"/>
      <w:divBdr>
        <w:top w:val="none" w:sz="0" w:space="0" w:color="auto"/>
        <w:left w:val="none" w:sz="0" w:space="0" w:color="auto"/>
        <w:bottom w:val="none" w:sz="0" w:space="0" w:color="auto"/>
        <w:right w:val="none" w:sz="0" w:space="0" w:color="auto"/>
      </w:divBdr>
    </w:div>
    <w:div w:id="1236668065">
      <w:bodyDiv w:val="1"/>
      <w:marLeft w:val="0"/>
      <w:marRight w:val="0"/>
      <w:marTop w:val="0"/>
      <w:marBottom w:val="0"/>
      <w:divBdr>
        <w:top w:val="none" w:sz="0" w:space="0" w:color="auto"/>
        <w:left w:val="none" w:sz="0" w:space="0" w:color="auto"/>
        <w:bottom w:val="none" w:sz="0" w:space="0" w:color="auto"/>
        <w:right w:val="none" w:sz="0" w:space="0" w:color="auto"/>
      </w:divBdr>
    </w:div>
    <w:div w:id="1240990313">
      <w:bodyDiv w:val="1"/>
      <w:marLeft w:val="0"/>
      <w:marRight w:val="0"/>
      <w:marTop w:val="0"/>
      <w:marBottom w:val="0"/>
      <w:divBdr>
        <w:top w:val="none" w:sz="0" w:space="0" w:color="auto"/>
        <w:left w:val="none" w:sz="0" w:space="0" w:color="auto"/>
        <w:bottom w:val="none" w:sz="0" w:space="0" w:color="auto"/>
        <w:right w:val="none" w:sz="0" w:space="0" w:color="auto"/>
      </w:divBdr>
    </w:div>
    <w:div w:id="1248885063">
      <w:bodyDiv w:val="1"/>
      <w:marLeft w:val="0"/>
      <w:marRight w:val="0"/>
      <w:marTop w:val="0"/>
      <w:marBottom w:val="0"/>
      <w:divBdr>
        <w:top w:val="none" w:sz="0" w:space="0" w:color="auto"/>
        <w:left w:val="none" w:sz="0" w:space="0" w:color="auto"/>
        <w:bottom w:val="none" w:sz="0" w:space="0" w:color="auto"/>
        <w:right w:val="none" w:sz="0" w:space="0" w:color="auto"/>
      </w:divBdr>
    </w:div>
    <w:div w:id="1287275274">
      <w:bodyDiv w:val="1"/>
      <w:marLeft w:val="0"/>
      <w:marRight w:val="0"/>
      <w:marTop w:val="0"/>
      <w:marBottom w:val="0"/>
      <w:divBdr>
        <w:top w:val="none" w:sz="0" w:space="0" w:color="auto"/>
        <w:left w:val="none" w:sz="0" w:space="0" w:color="auto"/>
        <w:bottom w:val="none" w:sz="0" w:space="0" w:color="auto"/>
        <w:right w:val="none" w:sz="0" w:space="0" w:color="auto"/>
      </w:divBdr>
    </w:div>
    <w:div w:id="1292858279">
      <w:bodyDiv w:val="1"/>
      <w:marLeft w:val="0"/>
      <w:marRight w:val="0"/>
      <w:marTop w:val="0"/>
      <w:marBottom w:val="0"/>
      <w:divBdr>
        <w:top w:val="none" w:sz="0" w:space="0" w:color="auto"/>
        <w:left w:val="none" w:sz="0" w:space="0" w:color="auto"/>
        <w:bottom w:val="none" w:sz="0" w:space="0" w:color="auto"/>
        <w:right w:val="none" w:sz="0" w:space="0" w:color="auto"/>
      </w:divBdr>
    </w:div>
    <w:div w:id="1334844915">
      <w:bodyDiv w:val="1"/>
      <w:marLeft w:val="0"/>
      <w:marRight w:val="0"/>
      <w:marTop w:val="0"/>
      <w:marBottom w:val="0"/>
      <w:divBdr>
        <w:top w:val="none" w:sz="0" w:space="0" w:color="auto"/>
        <w:left w:val="none" w:sz="0" w:space="0" w:color="auto"/>
        <w:bottom w:val="none" w:sz="0" w:space="0" w:color="auto"/>
        <w:right w:val="none" w:sz="0" w:space="0" w:color="auto"/>
      </w:divBdr>
    </w:div>
    <w:div w:id="1342734085">
      <w:bodyDiv w:val="1"/>
      <w:marLeft w:val="0"/>
      <w:marRight w:val="0"/>
      <w:marTop w:val="0"/>
      <w:marBottom w:val="0"/>
      <w:divBdr>
        <w:top w:val="none" w:sz="0" w:space="0" w:color="auto"/>
        <w:left w:val="none" w:sz="0" w:space="0" w:color="auto"/>
        <w:bottom w:val="none" w:sz="0" w:space="0" w:color="auto"/>
        <w:right w:val="none" w:sz="0" w:space="0" w:color="auto"/>
      </w:divBdr>
    </w:div>
    <w:div w:id="1354846053">
      <w:bodyDiv w:val="1"/>
      <w:marLeft w:val="0"/>
      <w:marRight w:val="0"/>
      <w:marTop w:val="0"/>
      <w:marBottom w:val="0"/>
      <w:divBdr>
        <w:top w:val="none" w:sz="0" w:space="0" w:color="auto"/>
        <w:left w:val="none" w:sz="0" w:space="0" w:color="auto"/>
        <w:bottom w:val="none" w:sz="0" w:space="0" w:color="auto"/>
        <w:right w:val="none" w:sz="0" w:space="0" w:color="auto"/>
      </w:divBdr>
    </w:div>
    <w:div w:id="1380124910">
      <w:bodyDiv w:val="1"/>
      <w:marLeft w:val="0"/>
      <w:marRight w:val="0"/>
      <w:marTop w:val="0"/>
      <w:marBottom w:val="0"/>
      <w:divBdr>
        <w:top w:val="none" w:sz="0" w:space="0" w:color="auto"/>
        <w:left w:val="none" w:sz="0" w:space="0" w:color="auto"/>
        <w:bottom w:val="none" w:sz="0" w:space="0" w:color="auto"/>
        <w:right w:val="none" w:sz="0" w:space="0" w:color="auto"/>
      </w:divBdr>
    </w:div>
    <w:div w:id="1389497214">
      <w:bodyDiv w:val="1"/>
      <w:marLeft w:val="0"/>
      <w:marRight w:val="0"/>
      <w:marTop w:val="0"/>
      <w:marBottom w:val="0"/>
      <w:divBdr>
        <w:top w:val="none" w:sz="0" w:space="0" w:color="auto"/>
        <w:left w:val="none" w:sz="0" w:space="0" w:color="auto"/>
        <w:bottom w:val="none" w:sz="0" w:space="0" w:color="auto"/>
        <w:right w:val="none" w:sz="0" w:space="0" w:color="auto"/>
      </w:divBdr>
    </w:div>
    <w:div w:id="1418362410">
      <w:bodyDiv w:val="1"/>
      <w:marLeft w:val="0"/>
      <w:marRight w:val="0"/>
      <w:marTop w:val="0"/>
      <w:marBottom w:val="0"/>
      <w:divBdr>
        <w:top w:val="none" w:sz="0" w:space="0" w:color="auto"/>
        <w:left w:val="none" w:sz="0" w:space="0" w:color="auto"/>
        <w:bottom w:val="none" w:sz="0" w:space="0" w:color="auto"/>
        <w:right w:val="none" w:sz="0" w:space="0" w:color="auto"/>
      </w:divBdr>
    </w:div>
    <w:div w:id="1418868102">
      <w:bodyDiv w:val="1"/>
      <w:marLeft w:val="0"/>
      <w:marRight w:val="0"/>
      <w:marTop w:val="0"/>
      <w:marBottom w:val="0"/>
      <w:divBdr>
        <w:top w:val="none" w:sz="0" w:space="0" w:color="auto"/>
        <w:left w:val="none" w:sz="0" w:space="0" w:color="auto"/>
        <w:bottom w:val="none" w:sz="0" w:space="0" w:color="auto"/>
        <w:right w:val="none" w:sz="0" w:space="0" w:color="auto"/>
      </w:divBdr>
    </w:div>
    <w:div w:id="1419252505">
      <w:bodyDiv w:val="1"/>
      <w:marLeft w:val="0"/>
      <w:marRight w:val="0"/>
      <w:marTop w:val="0"/>
      <w:marBottom w:val="0"/>
      <w:divBdr>
        <w:top w:val="none" w:sz="0" w:space="0" w:color="auto"/>
        <w:left w:val="none" w:sz="0" w:space="0" w:color="auto"/>
        <w:bottom w:val="none" w:sz="0" w:space="0" w:color="auto"/>
        <w:right w:val="none" w:sz="0" w:space="0" w:color="auto"/>
      </w:divBdr>
    </w:div>
    <w:div w:id="1433474387">
      <w:bodyDiv w:val="1"/>
      <w:marLeft w:val="0"/>
      <w:marRight w:val="0"/>
      <w:marTop w:val="0"/>
      <w:marBottom w:val="0"/>
      <w:divBdr>
        <w:top w:val="none" w:sz="0" w:space="0" w:color="auto"/>
        <w:left w:val="none" w:sz="0" w:space="0" w:color="auto"/>
        <w:bottom w:val="none" w:sz="0" w:space="0" w:color="auto"/>
        <w:right w:val="none" w:sz="0" w:space="0" w:color="auto"/>
      </w:divBdr>
    </w:div>
    <w:div w:id="1434084569">
      <w:bodyDiv w:val="1"/>
      <w:marLeft w:val="0"/>
      <w:marRight w:val="0"/>
      <w:marTop w:val="0"/>
      <w:marBottom w:val="0"/>
      <w:divBdr>
        <w:top w:val="none" w:sz="0" w:space="0" w:color="auto"/>
        <w:left w:val="none" w:sz="0" w:space="0" w:color="auto"/>
        <w:bottom w:val="none" w:sz="0" w:space="0" w:color="auto"/>
        <w:right w:val="none" w:sz="0" w:space="0" w:color="auto"/>
      </w:divBdr>
    </w:div>
    <w:div w:id="1456292489">
      <w:bodyDiv w:val="1"/>
      <w:marLeft w:val="0"/>
      <w:marRight w:val="0"/>
      <w:marTop w:val="0"/>
      <w:marBottom w:val="0"/>
      <w:divBdr>
        <w:top w:val="none" w:sz="0" w:space="0" w:color="auto"/>
        <w:left w:val="none" w:sz="0" w:space="0" w:color="auto"/>
        <w:bottom w:val="none" w:sz="0" w:space="0" w:color="auto"/>
        <w:right w:val="none" w:sz="0" w:space="0" w:color="auto"/>
      </w:divBdr>
    </w:div>
    <w:div w:id="1471092369">
      <w:bodyDiv w:val="1"/>
      <w:marLeft w:val="0"/>
      <w:marRight w:val="0"/>
      <w:marTop w:val="0"/>
      <w:marBottom w:val="0"/>
      <w:divBdr>
        <w:top w:val="none" w:sz="0" w:space="0" w:color="auto"/>
        <w:left w:val="none" w:sz="0" w:space="0" w:color="auto"/>
        <w:bottom w:val="none" w:sz="0" w:space="0" w:color="auto"/>
        <w:right w:val="none" w:sz="0" w:space="0" w:color="auto"/>
      </w:divBdr>
    </w:div>
    <w:div w:id="1501651846">
      <w:bodyDiv w:val="1"/>
      <w:marLeft w:val="0"/>
      <w:marRight w:val="0"/>
      <w:marTop w:val="0"/>
      <w:marBottom w:val="0"/>
      <w:divBdr>
        <w:top w:val="none" w:sz="0" w:space="0" w:color="auto"/>
        <w:left w:val="none" w:sz="0" w:space="0" w:color="auto"/>
        <w:bottom w:val="none" w:sz="0" w:space="0" w:color="auto"/>
        <w:right w:val="none" w:sz="0" w:space="0" w:color="auto"/>
      </w:divBdr>
    </w:div>
    <w:div w:id="1523667021">
      <w:bodyDiv w:val="1"/>
      <w:marLeft w:val="0"/>
      <w:marRight w:val="0"/>
      <w:marTop w:val="0"/>
      <w:marBottom w:val="0"/>
      <w:divBdr>
        <w:top w:val="none" w:sz="0" w:space="0" w:color="auto"/>
        <w:left w:val="none" w:sz="0" w:space="0" w:color="auto"/>
        <w:bottom w:val="none" w:sz="0" w:space="0" w:color="auto"/>
        <w:right w:val="none" w:sz="0" w:space="0" w:color="auto"/>
      </w:divBdr>
    </w:div>
    <w:div w:id="1531917124">
      <w:bodyDiv w:val="1"/>
      <w:marLeft w:val="0"/>
      <w:marRight w:val="0"/>
      <w:marTop w:val="0"/>
      <w:marBottom w:val="0"/>
      <w:divBdr>
        <w:top w:val="none" w:sz="0" w:space="0" w:color="auto"/>
        <w:left w:val="none" w:sz="0" w:space="0" w:color="auto"/>
        <w:bottom w:val="none" w:sz="0" w:space="0" w:color="auto"/>
        <w:right w:val="none" w:sz="0" w:space="0" w:color="auto"/>
      </w:divBdr>
    </w:div>
    <w:div w:id="1535386036">
      <w:bodyDiv w:val="1"/>
      <w:marLeft w:val="0"/>
      <w:marRight w:val="0"/>
      <w:marTop w:val="0"/>
      <w:marBottom w:val="0"/>
      <w:divBdr>
        <w:top w:val="none" w:sz="0" w:space="0" w:color="auto"/>
        <w:left w:val="none" w:sz="0" w:space="0" w:color="auto"/>
        <w:bottom w:val="none" w:sz="0" w:space="0" w:color="auto"/>
        <w:right w:val="none" w:sz="0" w:space="0" w:color="auto"/>
      </w:divBdr>
    </w:div>
    <w:div w:id="1538083224">
      <w:bodyDiv w:val="1"/>
      <w:marLeft w:val="0"/>
      <w:marRight w:val="0"/>
      <w:marTop w:val="0"/>
      <w:marBottom w:val="0"/>
      <w:divBdr>
        <w:top w:val="none" w:sz="0" w:space="0" w:color="auto"/>
        <w:left w:val="none" w:sz="0" w:space="0" w:color="auto"/>
        <w:bottom w:val="none" w:sz="0" w:space="0" w:color="auto"/>
        <w:right w:val="none" w:sz="0" w:space="0" w:color="auto"/>
      </w:divBdr>
    </w:div>
    <w:div w:id="1554854193">
      <w:bodyDiv w:val="1"/>
      <w:marLeft w:val="0"/>
      <w:marRight w:val="0"/>
      <w:marTop w:val="0"/>
      <w:marBottom w:val="0"/>
      <w:divBdr>
        <w:top w:val="none" w:sz="0" w:space="0" w:color="auto"/>
        <w:left w:val="none" w:sz="0" w:space="0" w:color="auto"/>
        <w:bottom w:val="none" w:sz="0" w:space="0" w:color="auto"/>
        <w:right w:val="none" w:sz="0" w:space="0" w:color="auto"/>
      </w:divBdr>
    </w:div>
    <w:div w:id="1558544201">
      <w:bodyDiv w:val="1"/>
      <w:marLeft w:val="0"/>
      <w:marRight w:val="0"/>
      <w:marTop w:val="0"/>
      <w:marBottom w:val="0"/>
      <w:divBdr>
        <w:top w:val="none" w:sz="0" w:space="0" w:color="auto"/>
        <w:left w:val="none" w:sz="0" w:space="0" w:color="auto"/>
        <w:bottom w:val="none" w:sz="0" w:space="0" w:color="auto"/>
        <w:right w:val="none" w:sz="0" w:space="0" w:color="auto"/>
      </w:divBdr>
    </w:div>
    <w:div w:id="1577714246">
      <w:bodyDiv w:val="1"/>
      <w:marLeft w:val="0"/>
      <w:marRight w:val="0"/>
      <w:marTop w:val="0"/>
      <w:marBottom w:val="0"/>
      <w:divBdr>
        <w:top w:val="none" w:sz="0" w:space="0" w:color="auto"/>
        <w:left w:val="none" w:sz="0" w:space="0" w:color="auto"/>
        <w:bottom w:val="none" w:sz="0" w:space="0" w:color="auto"/>
        <w:right w:val="none" w:sz="0" w:space="0" w:color="auto"/>
      </w:divBdr>
    </w:div>
    <w:div w:id="1594703472">
      <w:bodyDiv w:val="1"/>
      <w:marLeft w:val="0"/>
      <w:marRight w:val="0"/>
      <w:marTop w:val="0"/>
      <w:marBottom w:val="0"/>
      <w:divBdr>
        <w:top w:val="none" w:sz="0" w:space="0" w:color="auto"/>
        <w:left w:val="none" w:sz="0" w:space="0" w:color="auto"/>
        <w:bottom w:val="none" w:sz="0" w:space="0" w:color="auto"/>
        <w:right w:val="none" w:sz="0" w:space="0" w:color="auto"/>
      </w:divBdr>
    </w:div>
    <w:div w:id="15954325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1621439">
      <w:bodyDiv w:val="1"/>
      <w:marLeft w:val="0"/>
      <w:marRight w:val="0"/>
      <w:marTop w:val="0"/>
      <w:marBottom w:val="0"/>
      <w:divBdr>
        <w:top w:val="none" w:sz="0" w:space="0" w:color="auto"/>
        <w:left w:val="none" w:sz="0" w:space="0" w:color="auto"/>
        <w:bottom w:val="none" w:sz="0" w:space="0" w:color="auto"/>
        <w:right w:val="none" w:sz="0" w:space="0" w:color="auto"/>
      </w:divBdr>
    </w:div>
    <w:div w:id="1647007035">
      <w:bodyDiv w:val="1"/>
      <w:marLeft w:val="0"/>
      <w:marRight w:val="0"/>
      <w:marTop w:val="0"/>
      <w:marBottom w:val="0"/>
      <w:divBdr>
        <w:top w:val="none" w:sz="0" w:space="0" w:color="auto"/>
        <w:left w:val="none" w:sz="0" w:space="0" w:color="auto"/>
        <w:bottom w:val="none" w:sz="0" w:space="0" w:color="auto"/>
        <w:right w:val="none" w:sz="0" w:space="0" w:color="auto"/>
      </w:divBdr>
    </w:div>
    <w:div w:id="1649633281">
      <w:bodyDiv w:val="1"/>
      <w:marLeft w:val="0"/>
      <w:marRight w:val="0"/>
      <w:marTop w:val="0"/>
      <w:marBottom w:val="0"/>
      <w:divBdr>
        <w:top w:val="none" w:sz="0" w:space="0" w:color="auto"/>
        <w:left w:val="none" w:sz="0" w:space="0" w:color="auto"/>
        <w:bottom w:val="none" w:sz="0" w:space="0" w:color="auto"/>
        <w:right w:val="none" w:sz="0" w:space="0" w:color="auto"/>
      </w:divBdr>
    </w:div>
    <w:div w:id="1654212107">
      <w:bodyDiv w:val="1"/>
      <w:marLeft w:val="0"/>
      <w:marRight w:val="0"/>
      <w:marTop w:val="0"/>
      <w:marBottom w:val="0"/>
      <w:divBdr>
        <w:top w:val="none" w:sz="0" w:space="0" w:color="auto"/>
        <w:left w:val="none" w:sz="0" w:space="0" w:color="auto"/>
        <w:bottom w:val="none" w:sz="0" w:space="0" w:color="auto"/>
        <w:right w:val="none" w:sz="0" w:space="0" w:color="auto"/>
      </w:divBdr>
    </w:div>
    <w:div w:id="1675257365">
      <w:bodyDiv w:val="1"/>
      <w:marLeft w:val="0"/>
      <w:marRight w:val="0"/>
      <w:marTop w:val="0"/>
      <w:marBottom w:val="0"/>
      <w:divBdr>
        <w:top w:val="none" w:sz="0" w:space="0" w:color="auto"/>
        <w:left w:val="none" w:sz="0" w:space="0" w:color="auto"/>
        <w:bottom w:val="none" w:sz="0" w:space="0" w:color="auto"/>
        <w:right w:val="none" w:sz="0" w:space="0" w:color="auto"/>
      </w:divBdr>
    </w:div>
    <w:div w:id="1675373551">
      <w:bodyDiv w:val="1"/>
      <w:marLeft w:val="0"/>
      <w:marRight w:val="0"/>
      <w:marTop w:val="0"/>
      <w:marBottom w:val="0"/>
      <w:divBdr>
        <w:top w:val="none" w:sz="0" w:space="0" w:color="auto"/>
        <w:left w:val="none" w:sz="0" w:space="0" w:color="auto"/>
        <w:bottom w:val="none" w:sz="0" w:space="0" w:color="auto"/>
        <w:right w:val="none" w:sz="0" w:space="0" w:color="auto"/>
      </w:divBdr>
    </w:div>
    <w:div w:id="1680738850">
      <w:bodyDiv w:val="1"/>
      <w:marLeft w:val="0"/>
      <w:marRight w:val="0"/>
      <w:marTop w:val="0"/>
      <w:marBottom w:val="0"/>
      <w:divBdr>
        <w:top w:val="none" w:sz="0" w:space="0" w:color="auto"/>
        <w:left w:val="none" w:sz="0" w:space="0" w:color="auto"/>
        <w:bottom w:val="none" w:sz="0" w:space="0" w:color="auto"/>
        <w:right w:val="none" w:sz="0" w:space="0" w:color="auto"/>
      </w:divBdr>
    </w:div>
    <w:div w:id="1709794021">
      <w:bodyDiv w:val="1"/>
      <w:marLeft w:val="0"/>
      <w:marRight w:val="0"/>
      <w:marTop w:val="0"/>
      <w:marBottom w:val="0"/>
      <w:divBdr>
        <w:top w:val="none" w:sz="0" w:space="0" w:color="auto"/>
        <w:left w:val="none" w:sz="0" w:space="0" w:color="auto"/>
        <w:bottom w:val="none" w:sz="0" w:space="0" w:color="auto"/>
        <w:right w:val="none" w:sz="0" w:space="0" w:color="auto"/>
      </w:divBdr>
    </w:div>
    <w:div w:id="1727794591">
      <w:bodyDiv w:val="1"/>
      <w:marLeft w:val="0"/>
      <w:marRight w:val="0"/>
      <w:marTop w:val="0"/>
      <w:marBottom w:val="0"/>
      <w:divBdr>
        <w:top w:val="none" w:sz="0" w:space="0" w:color="auto"/>
        <w:left w:val="none" w:sz="0" w:space="0" w:color="auto"/>
        <w:bottom w:val="none" w:sz="0" w:space="0" w:color="auto"/>
        <w:right w:val="none" w:sz="0" w:space="0" w:color="auto"/>
      </w:divBdr>
    </w:div>
    <w:div w:id="1735736207">
      <w:bodyDiv w:val="1"/>
      <w:marLeft w:val="0"/>
      <w:marRight w:val="0"/>
      <w:marTop w:val="0"/>
      <w:marBottom w:val="0"/>
      <w:divBdr>
        <w:top w:val="none" w:sz="0" w:space="0" w:color="auto"/>
        <w:left w:val="none" w:sz="0" w:space="0" w:color="auto"/>
        <w:bottom w:val="none" w:sz="0" w:space="0" w:color="auto"/>
        <w:right w:val="none" w:sz="0" w:space="0" w:color="auto"/>
      </w:divBdr>
    </w:div>
    <w:div w:id="1738169292">
      <w:bodyDiv w:val="1"/>
      <w:marLeft w:val="0"/>
      <w:marRight w:val="0"/>
      <w:marTop w:val="0"/>
      <w:marBottom w:val="0"/>
      <w:divBdr>
        <w:top w:val="none" w:sz="0" w:space="0" w:color="auto"/>
        <w:left w:val="none" w:sz="0" w:space="0" w:color="auto"/>
        <w:bottom w:val="none" w:sz="0" w:space="0" w:color="auto"/>
        <w:right w:val="none" w:sz="0" w:space="0" w:color="auto"/>
      </w:divBdr>
    </w:div>
    <w:div w:id="1745368867">
      <w:bodyDiv w:val="1"/>
      <w:marLeft w:val="0"/>
      <w:marRight w:val="0"/>
      <w:marTop w:val="0"/>
      <w:marBottom w:val="0"/>
      <w:divBdr>
        <w:top w:val="none" w:sz="0" w:space="0" w:color="auto"/>
        <w:left w:val="none" w:sz="0" w:space="0" w:color="auto"/>
        <w:bottom w:val="none" w:sz="0" w:space="0" w:color="auto"/>
        <w:right w:val="none" w:sz="0" w:space="0" w:color="auto"/>
      </w:divBdr>
    </w:div>
    <w:div w:id="1798791407">
      <w:bodyDiv w:val="1"/>
      <w:marLeft w:val="0"/>
      <w:marRight w:val="0"/>
      <w:marTop w:val="0"/>
      <w:marBottom w:val="0"/>
      <w:divBdr>
        <w:top w:val="none" w:sz="0" w:space="0" w:color="auto"/>
        <w:left w:val="none" w:sz="0" w:space="0" w:color="auto"/>
        <w:bottom w:val="none" w:sz="0" w:space="0" w:color="auto"/>
        <w:right w:val="none" w:sz="0" w:space="0" w:color="auto"/>
      </w:divBdr>
    </w:div>
    <w:div w:id="1803842361">
      <w:bodyDiv w:val="1"/>
      <w:marLeft w:val="0"/>
      <w:marRight w:val="0"/>
      <w:marTop w:val="0"/>
      <w:marBottom w:val="0"/>
      <w:divBdr>
        <w:top w:val="none" w:sz="0" w:space="0" w:color="auto"/>
        <w:left w:val="none" w:sz="0" w:space="0" w:color="auto"/>
        <w:bottom w:val="none" w:sz="0" w:space="0" w:color="auto"/>
        <w:right w:val="none" w:sz="0" w:space="0" w:color="auto"/>
      </w:divBdr>
    </w:div>
    <w:div w:id="1807619528">
      <w:bodyDiv w:val="1"/>
      <w:marLeft w:val="0"/>
      <w:marRight w:val="0"/>
      <w:marTop w:val="0"/>
      <w:marBottom w:val="0"/>
      <w:divBdr>
        <w:top w:val="none" w:sz="0" w:space="0" w:color="auto"/>
        <w:left w:val="none" w:sz="0" w:space="0" w:color="auto"/>
        <w:bottom w:val="none" w:sz="0" w:space="0" w:color="auto"/>
        <w:right w:val="none" w:sz="0" w:space="0" w:color="auto"/>
      </w:divBdr>
    </w:div>
    <w:div w:id="1810660088">
      <w:bodyDiv w:val="1"/>
      <w:marLeft w:val="0"/>
      <w:marRight w:val="0"/>
      <w:marTop w:val="0"/>
      <w:marBottom w:val="0"/>
      <w:divBdr>
        <w:top w:val="none" w:sz="0" w:space="0" w:color="auto"/>
        <w:left w:val="none" w:sz="0" w:space="0" w:color="auto"/>
        <w:bottom w:val="none" w:sz="0" w:space="0" w:color="auto"/>
        <w:right w:val="none" w:sz="0" w:space="0" w:color="auto"/>
      </w:divBdr>
    </w:div>
    <w:div w:id="1817867830">
      <w:bodyDiv w:val="1"/>
      <w:marLeft w:val="0"/>
      <w:marRight w:val="0"/>
      <w:marTop w:val="0"/>
      <w:marBottom w:val="0"/>
      <w:divBdr>
        <w:top w:val="none" w:sz="0" w:space="0" w:color="auto"/>
        <w:left w:val="none" w:sz="0" w:space="0" w:color="auto"/>
        <w:bottom w:val="none" w:sz="0" w:space="0" w:color="auto"/>
        <w:right w:val="none" w:sz="0" w:space="0" w:color="auto"/>
      </w:divBdr>
    </w:div>
    <w:div w:id="1827740109">
      <w:bodyDiv w:val="1"/>
      <w:marLeft w:val="0"/>
      <w:marRight w:val="0"/>
      <w:marTop w:val="0"/>
      <w:marBottom w:val="0"/>
      <w:divBdr>
        <w:top w:val="none" w:sz="0" w:space="0" w:color="auto"/>
        <w:left w:val="none" w:sz="0" w:space="0" w:color="auto"/>
        <w:bottom w:val="none" w:sz="0" w:space="0" w:color="auto"/>
        <w:right w:val="none" w:sz="0" w:space="0" w:color="auto"/>
      </w:divBdr>
    </w:div>
    <w:div w:id="1839147517">
      <w:bodyDiv w:val="1"/>
      <w:marLeft w:val="0"/>
      <w:marRight w:val="0"/>
      <w:marTop w:val="0"/>
      <w:marBottom w:val="0"/>
      <w:divBdr>
        <w:top w:val="none" w:sz="0" w:space="0" w:color="auto"/>
        <w:left w:val="none" w:sz="0" w:space="0" w:color="auto"/>
        <w:bottom w:val="none" w:sz="0" w:space="0" w:color="auto"/>
        <w:right w:val="none" w:sz="0" w:space="0" w:color="auto"/>
      </w:divBdr>
    </w:div>
    <w:div w:id="1851790874">
      <w:bodyDiv w:val="1"/>
      <w:marLeft w:val="0"/>
      <w:marRight w:val="0"/>
      <w:marTop w:val="0"/>
      <w:marBottom w:val="0"/>
      <w:divBdr>
        <w:top w:val="none" w:sz="0" w:space="0" w:color="auto"/>
        <w:left w:val="none" w:sz="0" w:space="0" w:color="auto"/>
        <w:bottom w:val="none" w:sz="0" w:space="0" w:color="auto"/>
        <w:right w:val="none" w:sz="0" w:space="0" w:color="auto"/>
      </w:divBdr>
    </w:div>
    <w:div w:id="1854688427">
      <w:bodyDiv w:val="1"/>
      <w:marLeft w:val="0"/>
      <w:marRight w:val="0"/>
      <w:marTop w:val="0"/>
      <w:marBottom w:val="0"/>
      <w:divBdr>
        <w:top w:val="none" w:sz="0" w:space="0" w:color="auto"/>
        <w:left w:val="none" w:sz="0" w:space="0" w:color="auto"/>
        <w:bottom w:val="none" w:sz="0" w:space="0" w:color="auto"/>
        <w:right w:val="none" w:sz="0" w:space="0" w:color="auto"/>
      </w:divBdr>
    </w:div>
    <w:div w:id="1864123594">
      <w:bodyDiv w:val="1"/>
      <w:marLeft w:val="0"/>
      <w:marRight w:val="0"/>
      <w:marTop w:val="0"/>
      <w:marBottom w:val="0"/>
      <w:divBdr>
        <w:top w:val="none" w:sz="0" w:space="0" w:color="auto"/>
        <w:left w:val="none" w:sz="0" w:space="0" w:color="auto"/>
        <w:bottom w:val="none" w:sz="0" w:space="0" w:color="auto"/>
        <w:right w:val="none" w:sz="0" w:space="0" w:color="auto"/>
      </w:divBdr>
    </w:div>
    <w:div w:id="1889221747">
      <w:bodyDiv w:val="1"/>
      <w:marLeft w:val="0"/>
      <w:marRight w:val="0"/>
      <w:marTop w:val="0"/>
      <w:marBottom w:val="0"/>
      <w:divBdr>
        <w:top w:val="none" w:sz="0" w:space="0" w:color="auto"/>
        <w:left w:val="none" w:sz="0" w:space="0" w:color="auto"/>
        <w:bottom w:val="none" w:sz="0" w:space="0" w:color="auto"/>
        <w:right w:val="none" w:sz="0" w:space="0" w:color="auto"/>
      </w:divBdr>
    </w:div>
    <w:div w:id="1891263684">
      <w:bodyDiv w:val="1"/>
      <w:marLeft w:val="0"/>
      <w:marRight w:val="0"/>
      <w:marTop w:val="0"/>
      <w:marBottom w:val="0"/>
      <w:divBdr>
        <w:top w:val="none" w:sz="0" w:space="0" w:color="auto"/>
        <w:left w:val="none" w:sz="0" w:space="0" w:color="auto"/>
        <w:bottom w:val="none" w:sz="0" w:space="0" w:color="auto"/>
        <w:right w:val="none" w:sz="0" w:space="0" w:color="auto"/>
      </w:divBdr>
    </w:div>
    <w:div w:id="1892183284">
      <w:bodyDiv w:val="1"/>
      <w:marLeft w:val="0"/>
      <w:marRight w:val="0"/>
      <w:marTop w:val="0"/>
      <w:marBottom w:val="0"/>
      <w:divBdr>
        <w:top w:val="none" w:sz="0" w:space="0" w:color="auto"/>
        <w:left w:val="none" w:sz="0" w:space="0" w:color="auto"/>
        <w:bottom w:val="none" w:sz="0" w:space="0" w:color="auto"/>
        <w:right w:val="none" w:sz="0" w:space="0" w:color="auto"/>
      </w:divBdr>
    </w:div>
    <w:div w:id="1903832430">
      <w:bodyDiv w:val="1"/>
      <w:marLeft w:val="0"/>
      <w:marRight w:val="0"/>
      <w:marTop w:val="0"/>
      <w:marBottom w:val="0"/>
      <w:divBdr>
        <w:top w:val="none" w:sz="0" w:space="0" w:color="auto"/>
        <w:left w:val="none" w:sz="0" w:space="0" w:color="auto"/>
        <w:bottom w:val="none" w:sz="0" w:space="0" w:color="auto"/>
        <w:right w:val="none" w:sz="0" w:space="0" w:color="auto"/>
      </w:divBdr>
    </w:div>
    <w:div w:id="1906867984">
      <w:bodyDiv w:val="1"/>
      <w:marLeft w:val="0"/>
      <w:marRight w:val="0"/>
      <w:marTop w:val="0"/>
      <w:marBottom w:val="0"/>
      <w:divBdr>
        <w:top w:val="none" w:sz="0" w:space="0" w:color="auto"/>
        <w:left w:val="none" w:sz="0" w:space="0" w:color="auto"/>
        <w:bottom w:val="none" w:sz="0" w:space="0" w:color="auto"/>
        <w:right w:val="none" w:sz="0" w:space="0" w:color="auto"/>
      </w:divBdr>
    </w:div>
    <w:div w:id="1917400504">
      <w:bodyDiv w:val="1"/>
      <w:marLeft w:val="0"/>
      <w:marRight w:val="0"/>
      <w:marTop w:val="0"/>
      <w:marBottom w:val="0"/>
      <w:divBdr>
        <w:top w:val="none" w:sz="0" w:space="0" w:color="auto"/>
        <w:left w:val="none" w:sz="0" w:space="0" w:color="auto"/>
        <w:bottom w:val="none" w:sz="0" w:space="0" w:color="auto"/>
        <w:right w:val="none" w:sz="0" w:space="0" w:color="auto"/>
      </w:divBdr>
    </w:div>
    <w:div w:id="1940137594">
      <w:bodyDiv w:val="1"/>
      <w:marLeft w:val="0"/>
      <w:marRight w:val="0"/>
      <w:marTop w:val="0"/>
      <w:marBottom w:val="0"/>
      <w:divBdr>
        <w:top w:val="none" w:sz="0" w:space="0" w:color="auto"/>
        <w:left w:val="none" w:sz="0" w:space="0" w:color="auto"/>
        <w:bottom w:val="none" w:sz="0" w:space="0" w:color="auto"/>
        <w:right w:val="none" w:sz="0" w:space="0" w:color="auto"/>
      </w:divBdr>
    </w:div>
    <w:div w:id="1960867163">
      <w:bodyDiv w:val="1"/>
      <w:marLeft w:val="0"/>
      <w:marRight w:val="0"/>
      <w:marTop w:val="0"/>
      <w:marBottom w:val="0"/>
      <w:divBdr>
        <w:top w:val="none" w:sz="0" w:space="0" w:color="auto"/>
        <w:left w:val="none" w:sz="0" w:space="0" w:color="auto"/>
        <w:bottom w:val="none" w:sz="0" w:space="0" w:color="auto"/>
        <w:right w:val="none" w:sz="0" w:space="0" w:color="auto"/>
      </w:divBdr>
    </w:div>
    <w:div w:id="1986428389">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21274850">
      <w:bodyDiv w:val="1"/>
      <w:marLeft w:val="0"/>
      <w:marRight w:val="0"/>
      <w:marTop w:val="0"/>
      <w:marBottom w:val="0"/>
      <w:divBdr>
        <w:top w:val="none" w:sz="0" w:space="0" w:color="auto"/>
        <w:left w:val="none" w:sz="0" w:space="0" w:color="auto"/>
        <w:bottom w:val="none" w:sz="0" w:space="0" w:color="auto"/>
        <w:right w:val="none" w:sz="0" w:space="0" w:color="auto"/>
      </w:divBdr>
    </w:div>
    <w:div w:id="2058966197">
      <w:bodyDiv w:val="1"/>
      <w:marLeft w:val="0"/>
      <w:marRight w:val="0"/>
      <w:marTop w:val="0"/>
      <w:marBottom w:val="0"/>
      <w:divBdr>
        <w:top w:val="none" w:sz="0" w:space="0" w:color="auto"/>
        <w:left w:val="none" w:sz="0" w:space="0" w:color="auto"/>
        <w:bottom w:val="none" w:sz="0" w:space="0" w:color="auto"/>
        <w:right w:val="none" w:sz="0" w:space="0" w:color="auto"/>
      </w:divBdr>
    </w:div>
    <w:div w:id="2065828329">
      <w:bodyDiv w:val="1"/>
      <w:marLeft w:val="0"/>
      <w:marRight w:val="0"/>
      <w:marTop w:val="0"/>
      <w:marBottom w:val="0"/>
      <w:divBdr>
        <w:top w:val="none" w:sz="0" w:space="0" w:color="auto"/>
        <w:left w:val="none" w:sz="0" w:space="0" w:color="auto"/>
        <w:bottom w:val="none" w:sz="0" w:space="0" w:color="auto"/>
        <w:right w:val="none" w:sz="0" w:space="0" w:color="auto"/>
      </w:divBdr>
    </w:div>
    <w:div w:id="2072606455">
      <w:bodyDiv w:val="1"/>
      <w:marLeft w:val="0"/>
      <w:marRight w:val="0"/>
      <w:marTop w:val="0"/>
      <w:marBottom w:val="0"/>
      <w:divBdr>
        <w:top w:val="none" w:sz="0" w:space="0" w:color="auto"/>
        <w:left w:val="none" w:sz="0" w:space="0" w:color="auto"/>
        <w:bottom w:val="none" w:sz="0" w:space="0" w:color="auto"/>
        <w:right w:val="none" w:sz="0" w:space="0" w:color="auto"/>
      </w:divBdr>
    </w:div>
    <w:div w:id="2091927305">
      <w:bodyDiv w:val="1"/>
      <w:marLeft w:val="0"/>
      <w:marRight w:val="0"/>
      <w:marTop w:val="0"/>
      <w:marBottom w:val="0"/>
      <w:divBdr>
        <w:top w:val="none" w:sz="0" w:space="0" w:color="auto"/>
        <w:left w:val="none" w:sz="0" w:space="0" w:color="auto"/>
        <w:bottom w:val="none" w:sz="0" w:space="0" w:color="auto"/>
        <w:right w:val="none" w:sz="0" w:space="0" w:color="auto"/>
      </w:divBdr>
      <w:divsChild>
        <w:div w:id="1745226989">
          <w:marLeft w:val="-720"/>
          <w:marRight w:val="0"/>
          <w:marTop w:val="0"/>
          <w:marBottom w:val="0"/>
          <w:divBdr>
            <w:top w:val="none" w:sz="0" w:space="0" w:color="auto"/>
            <w:left w:val="none" w:sz="0" w:space="0" w:color="auto"/>
            <w:bottom w:val="none" w:sz="0" w:space="0" w:color="auto"/>
            <w:right w:val="none" w:sz="0" w:space="0" w:color="auto"/>
          </w:divBdr>
        </w:div>
      </w:divsChild>
    </w:div>
    <w:div w:id="2104373048">
      <w:bodyDiv w:val="1"/>
      <w:marLeft w:val="0"/>
      <w:marRight w:val="0"/>
      <w:marTop w:val="0"/>
      <w:marBottom w:val="0"/>
      <w:divBdr>
        <w:top w:val="none" w:sz="0" w:space="0" w:color="auto"/>
        <w:left w:val="none" w:sz="0" w:space="0" w:color="auto"/>
        <w:bottom w:val="none" w:sz="0" w:space="0" w:color="auto"/>
        <w:right w:val="none" w:sz="0" w:space="0" w:color="auto"/>
      </w:divBdr>
    </w:div>
    <w:div w:id="211393797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czelnia.uek.krakow.pl/pluginfile.php/604792/mod_folder/content/0/Armstrongs%20Handbook%20of%20Human%20Resource%20Management%20Practice_1.pdf" TargetMode="External"/><Relationship Id="rId18" Type="http://schemas.openxmlformats.org/officeDocument/2006/relationships/hyperlink" Target="https://www.hse.gov.uk/construction"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ristol.ac.uk/media-library/sites/hr/migrated/documents/pdpform.pdf" TargetMode="External"/><Relationship Id="rId17" Type="http://schemas.openxmlformats.org/officeDocument/2006/relationships/hyperlink" Target="https://www.ted.com/talks/gemma_garcia_godall_how_emotional_intelligence_makes_leaders_more_impactful" TargetMode="External"/><Relationship Id="rId2" Type="http://schemas.openxmlformats.org/officeDocument/2006/relationships/customXml" Target="../customXml/item2.xml"/><Relationship Id="rId16" Type="http://schemas.openxmlformats.org/officeDocument/2006/relationships/hyperlink" Target="https://www.researchgate.net/publication/235284566_Mapping_talent_development_Definition_scope_and_architectur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ipd.co.uk/knowledge/fundamentals/people/development/learning-needs-factsheet" TargetMode="External"/><Relationship Id="rId10" Type="http://schemas.openxmlformats.org/officeDocument/2006/relationships/endnotes" Target="endnotes.xml"/><Relationship Id="rId19" Type="http://schemas.openxmlformats.org/officeDocument/2006/relationships/hyperlink" Target="https://edelweiss-assets.abovethetreeline.com/BXBC/supplemental/Kegan%20Lahey%20reading%20material%20-%20TOC%20Intro%20Ch%20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08/13665621311306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15</Pages>
  <Words>4212</Words>
  <Characters>24015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Kamil Kosiba (2220485)</cp:lastModifiedBy>
  <cp:revision>182</cp:revision>
  <dcterms:created xsi:type="dcterms:W3CDTF">2024-10-06T17:11:00Z</dcterms:created>
  <dcterms:modified xsi:type="dcterms:W3CDTF">2024-10-06T22:10:00Z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