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DD46E" w14:textId="64DF610C" w:rsidR="0056098F" w:rsidRDefault="00326545" w:rsidP="009F6AF2">
      <w:pPr>
        <w:spacing w:line="360" w:lineRule="auto"/>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03B7C8E5" wp14:editId="689AF8ED">
            <wp:simplePos x="0" y="0"/>
            <wp:positionH relativeFrom="margin">
              <wp:align>center</wp:align>
            </wp:positionH>
            <wp:positionV relativeFrom="page">
              <wp:posOffset>895350</wp:posOffset>
            </wp:positionV>
            <wp:extent cx="2143125" cy="2143125"/>
            <wp:effectExtent l="0" t="0" r="9525" b="9525"/>
            <wp:wrapTight wrapText="bothSides">
              <wp:wrapPolygon edited="0">
                <wp:start x="0" y="0"/>
                <wp:lineTo x="0" y="21504"/>
                <wp:lineTo x="21504" y="21504"/>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r w:rsidR="00EE5461">
        <w:rPr>
          <w:rFonts w:ascii="Times New Roman" w:hAnsi="Times New Roman" w:cs="Times New Roman"/>
          <w:sz w:val="24"/>
          <w:szCs w:val="24"/>
        </w:rPr>
        <w:t xml:space="preserve">                                  </w:t>
      </w:r>
    </w:p>
    <w:p w14:paraId="5EFE214D" w14:textId="3827AB32" w:rsidR="00EE5461" w:rsidRDefault="00EE5461" w:rsidP="009F6AF2">
      <w:pPr>
        <w:spacing w:line="360" w:lineRule="auto"/>
        <w:rPr>
          <w:rFonts w:ascii="Times New Roman" w:hAnsi="Times New Roman" w:cs="Times New Roman"/>
          <w:sz w:val="24"/>
          <w:szCs w:val="24"/>
        </w:rPr>
      </w:pPr>
    </w:p>
    <w:p w14:paraId="64DE1A63" w14:textId="37A739C8" w:rsidR="00EE5461" w:rsidRDefault="00EE5461" w:rsidP="009F6AF2">
      <w:pPr>
        <w:spacing w:line="360" w:lineRule="auto"/>
        <w:rPr>
          <w:rFonts w:ascii="Times New Roman" w:hAnsi="Times New Roman" w:cs="Times New Roman"/>
          <w:sz w:val="24"/>
          <w:szCs w:val="24"/>
        </w:rPr>
      </w:pPr>
    </w:p>
    <w:p w14:paraId="25608420" w14:textId="2A03E3B0" w:rsidR="00EE5461" w:rsidRDefault="00EE5461" w:rsidP="009F6AF2">
      <w:pPr>
        <w:spacing w:line="360" w:lineRule="auto"/>
        <w:rPr>
          <w:rFonts w:ascii="Times New Roman" w:hAnsi="Times New Roman" w:cs="Times New Roman"/>
          <w:sz w:val="24"/>
          <w:szCs w:val="24"/>
        </w:rPr>
      </w:pPr>
    </w:p>
    <w:p w14:paraId="0A5094DA" w14:textId="77777777" w:rsidR="00326545" w:rsidRDefault="00326545" w:rsidP="00EE5461">
      <w:pPr>
        <w:jc w:val="center"/>
        <w:rPr>
          <w:rFonts w:ascii="Times New Roman" w:hAnsi="Times New Roman" w:cs="Times New Roman"/>
          <w:sz w:val="32"/>
          <w:szCs w:val="32"/>
        </w:rPr>
      </w:pPr>
    </w:p>
    <w:p w14:paraId="3ADE5DFB" w14:textId="77777777" w:rsidR="00326545" w:rsidRDefault="00326545" w:rsidP="00EE5461">
      <w:pPr>
        <w:jc w:val="center"/>
        <w:rPr>
          <w:rFonts w:ascii="Times New Roman" w:hAnsi="Times New Roman" w:cs="Times New Roman"/>
          <w:sz w:val="32"/>
          <w:szCs w:val="32"/>
        </w:rPr>
      </w:pPr>
    </w:p>
    <w:p w14:paraId="41A02897" w14:textId="77777777" w:rsidR="00326545" w:rsidRDefault="00326545" w:rsidP="00EE5461">
      <w:pPr>
        <w:jc w:val="center"/>
        <w:rPr>
          <w:rFonts w:ascii="Times New Roman" w:hAnsi="Times New Roman" w:cs="Times New Roman"/>
          <w:sz w:val="32"/>
          <w:szCs w:val="32"/>
        </w:rPr>
      </w:pPr>
    </w:p>
    <w:p w14:paraId="6E57FCCC" w14:textId="7FC848DC" w:rsidR="00E02F98" w:rsidRPr="00326545" w:rsidRDefault="00E02F98" w:rsidP="00EE5461">
      <w:pPr>
        <w:jc w:val="center"/>
        <w:rPr>
          <w:rFonts w:ascii="Times New Roman" w:hAnsi="Times New Roman" w:cs="Times New Roman"/>
          <w:sz w:val="36"/>
          <w:szCs w:val="36"/>
        </w:rPr>
      </w:pPr>
      <w:r w:rsidRPr="00326545">
        <w:rPr>
          <w:rFonts w:ascii="Times New Roman" w:hAnsi="Times New Roman" w:cs="Times New Roman"/>
          <w:sz w:val="36"/>
          <w:szCs w:val="36"/>
        </w:rPr>
        <w:t>University of Wales</w:t>
      </w:r>
    </w:p>
    <w:p w14:paraId="408A0656" w14:textId="77777777" w:rsidR="00E02F98" w:rsidRPr="00326545" w:rsidRDefault="00E02F98" w:rsidP="00E02F98">
      <w:pPr>
        <w:jc w:val="center"/>
        <w:rPr>
          <w:rFonts w:ascii="Times New Roman" w:hAnsi="Times New Roman" w:cs="Times New Roman"/>
          <w:sz w:val="36"/>
          <w:szCs w:val="36"/>
        </w:rPr>
      </w:pPr>
      <w:r w:rsidRPr="00326545">
        <w:rPr>
          <w:rFonts w:ascii="Times New Roman" w:hAnsi="Times New Roman" w:cs="Times New Roman"/>
          <w:sz w:val="36"/>
          <w:szCs w:val="36"/>
        </w:rPr>
        <w:t>Trinity Saint David</w:t>
      </w:r>
    </w:p>
    <w:p w14:paraId="0A21DE32" w14:textId="20D0D5B6" w:rsidR="00E02F98" w:rsidRPr="00326545" w:rsidRDefault="00E02F98" w:rsidP="00E02F98">
      <w:pPr>
        <w:jc w:val="center"/>
        <w:rPr>
          <w:rFonts w:ascii="Times New Roman" w:hAnsi="Times New Roman" w:cs="Times New Roman"/>
          <w:sz w:val="36"/>
          <w:szCs w:val="36"/>
        </w:rPr>
      </w:pPr>
      <w:r w:rsidRPr="00326545">
        <w:rPr>
          <w:rFonts w:ascii="Times New Roman" w:hAnsi="Times New Roman" w:cs="Times New Roman"/>
          <w:sz w:val="36"/>
          <w:szCs w:val="36"/>
        </w:rPr>
        <w:t>LCBB400</w:t>
      </w:r>
      <w:r w:rsidR="00F27052">
        <w:rPr>
          <w:rFonts w:ascii="Times New Roman" w:hAnsi="Times New Roman" w:cs="Times New Roman"/>
          <w:sz w:val="36"/>
          <w:szCs w:val="36"/>
        </w:rPr>
        <w:t>1</w:t>
      </w:r>
    </w:p>
    <w:p w14:paraId="5055EC8B" w14:textId="08F25241" w:rsidR="00E02F98" w:rsidRPr="00326545" w:rsidRDefault="00F27052" w:rsidP="00E02F98">
      <w:pPr>
        <w:jc w:val="center"/>
        <w:rPr>
          <w:rFonts w:ascii="Times New Roman" w:hAnsi="Times New Roman" w:cs="Times New Roman"/>
          <w:color w:val="FF0000"/>
          <w:sz w:val="36"/>
          <w:szCs w:val="36"/>
        </w:rPr>
      </w:pPr>
      <w:r>
        <w:rPr>
          <w:rFonts w:ascii="Times New Roman" w:hAnsi="Times New Roman" w:cs="Times New Roman"/>
          <w:sz w:val="36"/>
          <w:szCs w:val="36"/>
        </w:rPr>
        <w:t>Tutor name: Nadeem Mirza</w:t>
      </w:r>
    </w:p>
    <w:p w14:paraId="0B607C2C" w14:textId="77777777" w:rsidR="00E02F98" w:rsidRPr="00326545" w:rsidRDefault="00E02F98" w:rsidP="00E02F98">
      <w:pPr>
        <w:jc w:val="center"/>
        <w:rPr>
          <w:color w:val="FF0000"/>
          <w:sz w:val="36"/>
          <w:szCs w:val="36"/>
        </w:rPr>
      </w:pPr>
    </w:p>
    <w:p w14:paraId="0F885823" w14:textId="77777777" w:rsidR="00E02F98" w:rsidRPr="00F4105B" w:rsidRDefault="00E02F98" w:rsidP="00E02F98">
      <w:pPr>
        <w:spacing w:line="360" w:lineRule="auto"/>
        <w:jc w:val="center"/>
        <w:rPr>
          <w:rFonts w:ascii="Times New Roman" w:hAnsi="Times New Roman" w:cs="Times New Roman"/>
          <w:color w:val="FF0000"/>
          <w:sz w:val="24"/>
          <w:szCs w:val="24"/>
        </w:rPr>
      </w:pPr>
    </w:p>
    <w:p w14:paraId="448CB7A1" w14:textId="77777777" w:rsidR="00F27052" w:rsidRPr="00F27052" w:rsidRDefault="00E02F98" w:rsidP="00F27052">
      <w:pPr>
        <w:jc w:val="center"/>
        <w:rPr>
          <w:rFonts w:ascii="Times New Roman" w:hAnsi="Times New Roman" w:cs="Times New Roman"/>
          <w:b/>
          <w:bCs/>
          <w:i/>
          <w:iCs/>
          <w:sz w:val="40"/>
          <w:szCs w:val="40"/>
        </w:rPr>
      </w:pPr>
      <w:r w:rsidRPr="00326545">
        <w:rPr>
          <w:rFonts w:ascii="Times New Roman" w:hAnsi="Times New Roman" w:cs="Times New Roman"/>
          <w:b/>
          <w:bCs/>
          <w:i/>
          <w:iCs/>
          <w:color w:val="FF0000"/>
          <w:sz w:val="40"/>
          <w:szCs w:val="40"/>
        </w:rPr>
        <w:t xml:space="preserve">   </w:t>
      </w:r>
      <w:r w:rsidR="00F27052" w:rsidRPr="00F27052">
        <w:rPr>
          <w:rFonts w:ascii="Times New Roman" w:hAnsi="Times New Roman" w:cs="Times New Roman"/>
          <w:b/>
          <w:bCs/>
          <w:i/>
          <w:iCs/>
          <w:sz w:val="40"/>
          <w:szCs w:val="40"/>
        </w:rPr>
        <w:t xml:space="preserve">Accounting Fundamentals </w:t>
      </w:r>
    </w:p>
    <w:p w14:paraId="1FF70F8A" w14:textId="3D13901C" w:rsidR="00E02F98" w:rsidRPr="00326545" w:rsidRDefault="00F27052" w:rsidP="00F27052">
      <w:pPr>
        <w:spacing w:line="360" w:lineRule="auto"/>
        <w:rPr>
          <w:rFonts w:ascii="Times New Roman" w:hAnsi="Times New Roman" w:cs="Times New Roman"/>
          <w:sz w:val="36"/>
          <w:szCs w:val="36"/>
        </w:rPr>
      </w:pPr>
      <w:r>
        <w:rPr>
          <w:rFonts w:ascii="Times New Roman" w:hAnsi="Times New Roman" w:cs="Times New Roman"/>
          <w:b/>
          <w:bCs/>
          <w:i/>
          <w:iCs/>
          <w:color w:val="FF0000"/>
          <w:sz w:val="40"/>
          <w:szCs w:val="40"/>
        </w:rPr>
        <w:t xml:space="preserve">                                 </w:t>
      </w:r>
      <w:r w:rsidR="00E02F98">
        <w:rPr>
          <w:rFonts w:ascii="Times New Roman" w:hAnsi="Times New Roman" w:cs="Times New Roman"/>
          <w:sz w:val="24"/>
          <w:szCs w:val="24"/>
        </w:rPr>
        <w:t xml:space="preserve"> </w:t>
      </w:r>
      <w:r w:rsidR="00E02F98" w:rsidRPr="00326545">
        <w:rPr>
          <w:rFonts w:ascii="Times New Roman" w:hAnsi="Times New Roman" w:cs="Times New Roman"/>
          <w:sz w:val="36"/>
          <w:szCs w:val="36"/>
        </w:rPr>
        <w:t xml:space="preserve">ASSIGNMENT </w:t>
      </w:r>
      <w:r w:rsidR="003507DF" w:rsidRPr="00326545">
        <w:rPr>
          <w:rFonts w:ascii="Times New Roman" w:hAnsi="Times New Roman" w:cs="Times New Roman"/>
          <w:sz w:val="36"/>
          <w:szCs w:val="36"/>
        </w:rPr>
        <w:t>1</w:t>
      </w:r>
    </w:p>
    <w:p w14:paraId="641BF2E1" w14:textId="77777777" w:rsidR="00E02F98" w:rsidRPr="00326545" w:rsidRDefault="00E02F98" w:rsidP="00E02F98">
      <w:pPr>
        <w:spacing w:line="360" w:lineRule="auto"/>
        <w:jc w:val="center"/>
        <w:rPr>
          <w:rFonts w:ascii="Times New Roman" w:hAnsi="Times New Roman" w:cs="Times New Roman"/>
          <w:sz w:val="36"/>
          <w:szCs w:val="36"/>
        </w:rPr>
      </w:pPr>
    </w:p>
    <w:p w14:paraId="1F418219" w14:textId="77777777" w:rsidR="00E02F98" w:rsidRPr="00326545" w:rsidRDefault="00E02F98" w:rsidP="00E02F98">
      <w:pPr>
        <w:spacing w:line="360" w:lineRule="auto"/>
        <w:jc w:val="center"/>
        <w:rPr>
          <w:rFonts w:ascii="Times New Roman" w:hAnsi="Times New Roman" w:cs="Times New Roman"/>
          <w:sz w:val="36"/>
          <w:szCs w:val="36"/>
        </w:rPr>
      </w:pPr>
      <w:r w:rsidRPr="00326545">
        <w:rPr>
          <w:rFonts w:ascii="Times New Roman" w:hAnsi="Times New Roman" w:cs="Times New Roman"/>
          <w:sz w:val="36"/>
          <w:szCs w:val="36"/>
        </w:rPr>
        <w:t>Teodora Georgieva</w:t>
      </w:r>
    </w:p>
    <w:p w14:paraId="2F28C330" w14:textId="77777777" w:rsidR="00E02F98" w:rsidRPr="00326545" w:rsidRDefault="00E02F98" w:rsidP="00E02F98">
      <w:pPr>
        <w:spacing w:line="360" w:lineRule="auto"/>
        <w:jc w:val="center"/>
        <w:rPr>
          <w:rFonts w:ascii="Times New Roman" w:hAnsi="Times New Roman" w:cs="Times New Roman"/>
          <w:sz w:val="36"/>
          <w:szCs w:val="36"/>
        </w:rPr>
      </w:pPr>
      <w:r w:rsidRPr="00326545">
        <w:rPr>
          <w:rFonts w:ascii="Times New Roman" w:hAnsi="Times New Roman" w:cs="Times New Roman"/>
          <w:sz w:val="36"/>
          <w:szCs w:val="36"/>
        </w:rPr>
        <w:t>Student ID: 2111818</w:t>
      </w:r>
    </w:p>
    <w:p w14:paraId="49D4D490" w14:textId="5B25B451" w:rsidR="00E02F98" w:rsidRPr="000067D7" w:rsidRDefault="00E02F98" w:rsidP="00E02F98">
      <w:pPr>
        <w:spacing w:line="360" w:lineRule="auto"/>
        <w:jc w:val="center"/>
        <w:rPr>
          <w:rFonts w:ascii="Times New Roman" w:hAnsi="Times New Roman" w:cs="Times New Roman"/>
          <w:sz w:val="36"/>
          <w:szCs w:val="36"/>
        </w:rPr>
      </w:pPr>
      <w:r w:rsidRPr="00326545">
        <w:rPr>
          <w:rFonts w:ascii="Times New Roman" w:hAnsi="Times New Roman" w:cs="Times New Roman"/>
          <w:sz w:val="36"/>
          <w:szCs w:val="36"/>
        </w:rPr>
        <w:t xml:space="preserve">Date of submission: </w:t>
      </w:r>
      <w:r w:rsidR="00677704" w:rsidRPr="000067D7">
        <w:rPr>
          <w:rFonts w:ascii="Times New Roman" w:hAnsi="Times New Roman" w:cs="Times New Roman"/>
          <w:sz w:val="36"/>
          <w:szCs w:val="36"/>
        </w:rPr>
        <w:t>2nd</w:t>
      </w:r>
      <w:r w:rsidRPr="000067D7">
        <w:rPr>
          <w:rFonts w:ascii="Times New Roman" w:hAnsi="Times New Roman" w:cs="Times New Roman"/>
          <w:sz w:val="36"/>
          <w:szCs w:val="36"/>
        </w:rPr>
        <w:t xml:space="preserve"> of</w:t>
      </w:r>
      <w:r w:rsidR="00677704" w:rsidRPr="000067D7">
        <w:rPr>
          <w:rFonts w:ascii="Times New Roman" w:hAnsi="Times New Roman" w:cs="Times New Roman"/>
          <w:sz w:val="36"/>
          <w:szCs w:val="36"/>
        </w:rPr>
        <w:t xml:space="preserve"> September</w:t>
      </w:r>
      <w:r w:rsidRPr="000067D7">
        <w:rPr>
          <w:rFonts w:ascii="Times New Roman" w:hAnsi="Times New Roman" w:cs="Times New Roman"/>
          <w:sz w:val="36"/>
          <w:szCs w:val="36"/>
        </w:rPr>
        <w:t xml:space="preserve"> 2022</w:t>
      </w:r>
    </w:p>
    <w:p w14:paraId="4FF56A61" w14:textId="14FEDA37" w:rsidR="0032260C" w:rsidRDefault="0032260C" w:rsidP="009F6AF2">
      <w:pPr>
        <w:spacing w:line="360" w:lineRule="auto"/>
        <w:rPr>
          <w:rFonts w:ascii="Times New Roman" w:hAnsi="Times New Roman" w:cs="Times New Roman"/>
          <w:sz w:val="24"/>
          <w:szCs w:val="24"/>
        </w:rPr>
      </w:pPr>
    </w:p>
    <w:p w14:paraId="68069E89" w14:textId="77777777" w:rsidR="005019C6" w:rsidRDefault="005019C6" w:rsidP="005019C6">
      <w:pPr>
        <w:spacing w:line="360" w:lineRule="auto"/>
        <w:rPr>
          <w:rFonts w:ascii="Times New Roman" w:hAnsi="Times New Roman" w:cs="Times New Roman"/>
          <w:sz w:val="24"/>
          <w:szCs w:val="24"/>
        </w:rPr>
      </w:pPr>
    </w:p>
    <w:sdt>
      <w:sdtPr>
        <w:id w:val="-876162202"/>
        <w:docPartObj>
          <w:docPartGallery w:val="Table of Contents"/>
          <w:docPartUnique/>
        </w:docPartObj>
      </w:sdtPr>
      <w:sdtEndPr>
        <w:rPr>
          <w:rFonts w:ascii="Times New Roman" w:hAnsi="Times New Roman" w:cs="Times New Roman"/>
          <w:b/>
          <w:bCs/>
          <w:noProof/>
          <w:sz w:val="24"/>
          <w:szCs w:val="24"/>
        </w:rPr>
      </w:sdtEndPr>
      <w:sdtContent>
        <w:p w14:paraId="60FCEC52" w14:textId="77777777" w:rsidR="005019C6" w:rsidRPr="00D017C7" w:rsidRDefault="005019C6" w:rsidP="005019C6">
          <w:pPr>
            <w:keepNext/>
            <w:keepLines/>
            <w:spacing w:before="240" w:after="0"/>
            <w:rPr>
              <w:rFonts w:ascii="Times New Roman" w:eastAsiaTheme="majorEastAsia" w:hAnsi="Times New Roman" w:cs="Times New Roman"/>
              <w:b/>
              <w:bCs/>
              <w:sz w:val="28"/>
              <w:szCs w:val="28"/>
              <w:lang w:val="en-US"/>
            </w:rPr>
          </w:pPr>
          <w:r w:rsidRPr="00D017C7">
            <w:rPr>
              <w:rFonts w:ascii="Times New Roman" w:eastAsiaTheme="majorEastAsia" w:hAnsi="Times New Roman" w:cs="Times New Roman"/>
              <w:b/>
              <w:bCs/>
              <w:sz w:val="28"/>
              <w:szCs w:val="28"/>
              <w:lang w:val="en-US"/>
            </w:rPr>
            <w:t>Table of Contents</w:t>
          </w:r>
        </w:p>
        <w:p w14:paraId="6202FDF9" w14:textId="7C4BAD47" w:rsidR="005019C6" w:rsidRPr="00A45835" w:rsidRDefault="005019C6" w:rsidP="00DD662A">
          <w:pPr>
            <w:tabs>
              <w:tab w:val="right" w:leader="dot" w:pos="9016"/>
            </w:tabs>
            <w:spacing w:after="100"/>
            <w:jc w:val="both"/>
            <w:rPr>
              <w:rFonts w:ascii="Times New Roman" w:eastAsiaTheme="minorEastAsia" w:hAnsi="Times New Roman" w:cs="Times New Roman"/>
              <w:noProof/>
              <w:sz w:val="24"/>
              <w:szCs w:val="24"/>
              <w:lang w:eastAsia="en-GB"/>
            </w:rPr>
          </w:pPr>
          <w:r w:rsidRPr="00A45835">
            <w:rPr>
              <w:rFonts w:ascii="Times New Roman" w:hAnsi="Times New Roman" w:cs="Times New Roman"/>
              <w:sz w:val="24"/>
              <w:szCs w:val="24"/>
            </w:rPr>
            <w:fldChar w:fldCharType="begin"/>
          </w:r>
          <w:r w:rsidRPr="00A45835">
            <w:rPr>
              <w:rFonts w:ascii="Times New Roman" w:hAnsi="Times New Roman" w:cs="Times New Roman"/>
              <w:sz w:val="24"/>
              <w:szCs w:val="24"/>
            </w:rPr>
            <w:instrText xml:space="preserve"> TOC \o "1-3" \h \z \u </w:instrText>
          </w:r>
          <w:r w:rsidRPr="00A45835">
            <w:rPr>
              <w:rFonts w:ascii="Times New Roman" w:hAnsi="Times New Roman" w:cs="Times New Roman"/>
              <w:sz w:val="24"/>
              <w:szCs w:val="24"/>
            </w:rPr>
            <w:fldChar w:fldCharType="separate"/>
          </w:r>
          <w:bookmarkStart w:id="0" w:name="_Hlk91516629"/>
        </w:p>
        <w:p w14:paraId="5CB48500" w14:textId="41B8A8C5" w:rsidR="005019C6" w:rsidRPr="00326545" w:rsidRDefault="00326545" w:rsidP="00326545">
          <w:pPr>
            <w:tabs>
              <w:tab w:val="left" w:pos="440"/>
              <w:tab w:val="right" w:leader="dot" w:pos="9016"/>
            </w:tabs>
            <w:spacing w:after="100"/>
            <w:jc w:val="both"/>
            <w:rPr>
              <w:rFonts w:ascii="Times New Roman" w:eastAsiaTheme="minorEastAsia" w:hAnsi="Times New Roman" w:cs="Times New Roman"/>
              <w:noProof/>
              <w:sz w:val="24"/>
              <w:szCs w:val="24"/>
              <w:lang w:eastAsia="en-GB"/>
            </w:rPr>
          </w:pPr>
          <w:r>
            <w:t>1.</w:t>
          </w:r>
          <w:r w:rsidR="002B07C7">
            <w:t xml:space="preserve"> </w:t>
          </w:r>
          <w:hyperlink w:anchor="_Toc83984430" w:history="1">
            <w:r w:rsidR="005019C6" w:rsidRPr="00326545">
              <w:rPr>
                <w:rFonts w:ascii="Times New Roman" w:hAnsi="Times New Roman" w:cs="Times New Roman"/>
                <w:noProof/>
                <w:sz w:val="24"/>
                <w:szCs w:val="24"/>
              </w:rPr>
              <w:t>Introduction ……………………………………</w:t>
            </w:r>
            <w:r w:rsidR="00A45835" w:rsidRPr="00326545">
              <w:rPr>
                <w:rFonts w:ascii="Times New Roman" w:hAnsi="Times New Roman" w:cs="Times New Roman"/>
                <w:noProof/>
                <w:sz w:val="24"/>
                <w:szCs w:val="24"/>
              </w:rPr>
              <w:t>…………….</w:t>
            </w:r>
            <w:r w:rsidR="005019C6" w:rsidRPr="00326545">
              <w:rPr>
                <w:rFonts w:ascii="Times New Roman" w:hAnsi="Times New Roman" w:cs="Times New Roman"/>
                <w:noProof/>
                <w:sz w:val="24"/>
                <w:szCs w:val="24"/>
              </w:rPr>
              <w:t>………………………….</w:t>
            </w:r>
            <w:r w:rsidR="00BA058B" w:rsidRPr="00326545">
              <w:rPr>
                <w:rFonts w:ascii="Times New Roman" w:hAnsi="Times New Roman" w:cs="Times New Roman"/>
                <w:noProof/>
                <w:sz w:val="24"/>
                <w:szCs w:val="24"/>
              </w:rPr>
              <w:t>2</w:t>
            </w:r>
          </w:hyperlink>
        </w:p>
        <w:p w14:paraId="145F43DE" w14:textId="642F6010" w:rsidR="005019C6" w:rsidRPr="00A45835" w:rsidRDefault="00000000" w:rsidP="00DD662A">
          <w:pPr>
            <w:tabs>
              <w:tab w:val="left" w:pos="440"/>
              <w:tab w:val="right" w:leader="dot" w:pos="9016"/>
            </w:tabs>
            <w:spacing w:after="100"/>
            <w:jc w:val="both"/>
            <w:rPr>
              <w:rFonts w:ascii="Times New Roman" w:hAnsi="Times New Roman" w:cs="Times New Roman"/>
              <w:noProof/>
              <w:sz w:val="24"/>
              <w:szCs w:val="24"/>
            </w:rPr>
          </w:pPr>
          <w:hyperlink w:anchor="_Toc83984431" w:history="1">
            <w:r w:rsidR="005019C6" w:rsidRPr="00A45835">
              <w:rPr>
                <w:rFonts w:ascii="Times New Roman" w:hAnsi="Times New Roman" w:cs="Times New Roman"/>
                <w:noProof/>
                <w:sz w:val="24"/>
                <w:szCs w:val="24"/>
              </w:rPr>
              <w:t>2</w:t>
            </w:r>
            <w:r w:rsidR="00A45835">
              <w:rPr>
                <w:rFonts w:ascii="Times New Roman" w:hAnsi="Times New Roman" w:cs="Times New Roman"/>
                <w:noProof/>
                <w:sz w:val="24"/>
                <w:szCs w:val="24"/>
              </w:rPr>
              <w:t>.</w:t>
            </w:r>
            <w:r w:rsidR="002B07C7">
              <w:rPr>
                <w:rFonts w:ascii="Times New Roman" w:hAnsi="Times New Roman" w:cs="Times New Roman"/>
                <w:noProof/>
                <w:sz w:val="24"/>
                <w:szCs w:val="24"/>
              </w:rPr>
              <w:t xml:space="preserve"> </w:t>
            </w:r>
            <w:r w:rsidR="00853161">
              <w:rPr>
                <w:rFonts w:ascii="Times New Roman" w:hAnsi="Times New Roman" w:cs="Times New Roman"/>
                <w:noProof/>
                <w:sz w:val="24"/>
                <w:szCs w:val="24"/>
              </w:rPr>
              <w:t>Question 1……………………………………….</w:t>
            </w:r>
            <w:r w:rsidR="00D017C7">
              <w:rPr>
                <w:rFonts w:ascii="Times New Roman" w:hAnsi="Times New Roman" w:cs="Times New Roman"/>
                <w:noProof/>
                <w:sz w:val="24"/>
                <w:szCs w:val="24"/>
              </w:rPr>
              <w:t>….</w:t>
            </w:r>
            <w:r w:rsidR="005D3010" w:rsidRPr="00A45835">
              <w:rPr>
                <w:rFonts w:ascii="Times New Roman" w:hAnsi="Times New Roman" w:cs="Times New Roman"/>
                <w:noProof/>
                <w:sz w:val="24"/>
                <w:szCs w:val="24"/>
              </w:rPr>
              <w:t>………………….</w:t>
            </w:r>
            <w:r w:rsidR="005019C6" w:rsidRPr="00A45835">
              <w:rPr>
                <w:rFonts w:ascii="Times New Roman" w:hAnsi="Times New Roman" w:cs="Times New Roman"/>
                <w:noProof/>
                <w:sz w:val="24"/>
                <w:szCs w:val="24"/>
              </w:rPr>
              <w:t>…………..</w:t>
            </w:r>
          </w:hyperlink>
          <w:r w:rsidR="005019C6" w:rsidRPr="00A45835">
            <w:rPr>
              <w:rFonts w:ascii="Times New Roman" w:hAnsi="Times New Roman" w:cs="Times New Roman"/>
              <w:noProof/>
              <w:sz w:val="24"/>
              <w:szCs w:val="24"/>
            </w:rPr>
            <w:t>……</w:t>
          </w:r>
          <w:r w:rsidR="00BA058B" w:rsidRPr="00A45835">
            <w:rPr>
              <w:rFonts w:ascii="Times New Roman" w:hAnsi="Times New Roman" w:cs="Times New Roman"/>
              <w:noProof/>
              <w:sz w:val="24"/>
              <w:szCs w:val="24"/>
            </w:rPr>
            <w:t>2</w:t>
          </w:r>
        </w:p>
        <w:p w14:paraId="25BB6096" w14:textId="564FD402" w:rsidR="005019C6" w:rsidRPr="00853161" w:rsidRDefault="005019C6" w:rsidP="00DD662A">
          <w:pPr>
            <w:tabs>
              <w:tab w:val="left" w:pos="440"/>
              <w:tab w:val="right" w:leader="dot" w:pos="9016"/>
            </w:tabs>
            <w:spacing w:after="100"/>
            <w:jc w:val="both"/>
            <w:rPr>
              <w:rFonts w:ascii="Times New Roman" w:eastAsiaTheme="minorEastAsia" w:hAnsi="Times New Roman" w:cs="Times New Roman"/>
              <w:noProof/>
              <w:sz w:val="24"/>
              <w:szCs w:val="24"/>
              <w:lang w:eastAsia="en-GB"/>
            </w:rPr>
          </w:pPr>
          <w:r w:rsidRPr="00A45835">
            <w:rPr>
              <w:rFonts w:ascii="Times New Roman" w:hAnsi="Times New Roman" w:cs="Times New Roman"/>
              <w:noProof/>
              <w:sz w:val="24"/>
              <w:szCs w:val="24"/>
            </w:rPr>
            <w:t xml:space="preserve">    2.1</w:t>
          </w:r>
          <w:r w:rsidR="0038492B">
            <w:rPr>
              <w:rFonts w:ascii="Times New Roman" w:hAnsi="Times New Roman" w:cs="Times New Roman"/>
              <w:noProof/>
              <w:sz w:val="24"/>
              <w:szCs w:val="24"/>
            </w:rPr>
            <w:t xml:space="preserve">. </w:t>
          </w:r>
          <w:r w:rsidR="00853161" w:rsidRPr="00853161">
            <w:rPr>
              <w:rFonts w:ascii="Times New Roman" w:hAnsi="Times New Roman" w:cs="Times New Roman"/>
              <w:sz w:val="24"/>
              <w:szCs w:val="24"/>
            </w:rPr>
            <w:t>Income</w:t>
          </w:r>
          <w:r w:rsidR="0038492B">
            <w:rPr>
              <w:rFonts w:ascii="Times New Roman" w:hAnsi="Times New Roman" w:cs="Times New Roman"/>
              <w:sz w:val="24"/>
              <w:szCs w:val="24"/>
            </w:rPr>
            <w:t xml:space="preserve"> </w:t>
          </w:r>
          <w:r w:rsidR="00853161" w:rsidRPr="00853161">
            <w:rPr>
              <w:rFonts w:ascii="Times New Roman" w:hAnsi="Times New Roman" w:cs="Times New Roman"/>
              <w:sz w:val="24"/>
              <w:szCs w:val="24"/>
            </w:rPr>
            <w:t>Statement for Wales</w:t>
          </w:r>
          <w:r w:rsidR="0038492B">
            <w:rPr>
              <w:rFonts w:ascii="Times New Roman" w:hAnsi="Times New Roman" w:cs="Times New Roman"/>
              <w:sz w:val="24"/>
              <w:szCs w:val="24"/>
            </w:rPr>
            <w:t xml:space="preserve"> </w:t>
          </w:r>
          <w:r w:rsidR="00853161" w:rsidRPr="00853161">
            <w:rPr>
              <w:rFonts w:ascii="Times New Roman" w:hAnsi="Times New Roman" w:cs="Times New Roman"/>
              <w:sz w:val="24"/>
              <w:szCs w:val="24"/>
            </w:rPr>
            <w:t xml:space="preserve">Plc </w:t>
          </w:r>
          <w:r w:rsidR="0038492B">
            <w:rPr>
              <w:rFonts w:ascii="Times New Roman" w:hAnsi="Times New Roman" w:cs="Times New Roman"/>
              <w:sz w:val="24"/>
              <w:szCs w:val="24"/>
            </w:rPr>
            <w:t>……</w:t>
          </w:r>
          <w:r w:rsidR="00B34860" w:rsidRPr="00853161">
            <w:rPr>
              <w:rFonts w:ascii="Times New Roman" w:hAnsi="Times New Roman" w:cs="Times New Roman"/>
              <w:noProof/>
              <w:sz w:val="24"/>
              <w:szCs w:val="24"/>
            </w:rPr>
            <w:t>……………………</w:t>
          </w:r>
          <w:r w:rsidRPr="00853161">
            <w:rPr>
              <w:rFonts w:ascii="Times New Roman" w:hAnsi="Times New Roman" w:cs="Times New Roman"/>
              <w:noProof/>
              <w:sz w:val="24"/>
              <w:szCs w:val="24"/>
            </w:rPr>
            <w:t>………</w:t>
          </w:r>
          <w:r w:rsidR="0038492B">
            <w:rPr>
              <w:rFonts w:ascii="Times New Roman" w:hAnsi="Times New Roman" w:cs="Times New Roman"/>
              <w:noProof/>
              <w:sz w:val="24"/>
              <w:szCs w:val="24"/>
            </w:rPr>
            <w:t>……………..</w:t>
          </w:r>
          <w:r w:rsidR="00D017C7" w:rsidRPr="00853161">
            <w:rPr>
              <w:rFonts w:ascii="Times New Roman" w:hAnsi="Times New Roman" w:cs="Times New Roman"/>
              <w:noProof/>
              <w:sz w:val="24"/>
              <w:szCs w:val="24"/>
            </w:rPr>
            <w:t>…</w:t>
          </w:r>
          <w:r w:rsidR="00E55DB4">
            <w:rPr>
              <w:rFonts w:ascii="Times New Roman" w:hAnsi="Times New Roman" w:cs="Times New Roman"/>
              <w:noProof/>
              <w:sz w:val="24"/>
              <w:szCs w:val="24"/>
            </w:rPr>
            <w:t>.</w:t>
          </w:r>
          <w:r w:rsidR="00D017C7" w:rsidRPr="00853161">
            <w:rPr>
              <w:rFonts w:ascii="Times New Roman" w:hAnsi="Times New Roman" w:cs="Times New Roman"/>
              <w:noProof/>
              <w:sz w:val="24"/>
              <w:szCs w:val="24"/>
            </w:rPr>
            <w:t>2</w:t>
          </w:r>
        </w:p>
        <w:p w14:paraId="2075122B" w14:textId="455B992D" w:rsidR="005019C6" w:rsidRDefault="005019C6" w:rsidP="00DD662A">
          <w:pPr>
            <w:jc w:val="both"/>
            <w:rPr>
              <w:rFonts w:ascii="Times New Roman" w:hAnsi="Times New Roman" w:cs="Times New Roman"/>
              <w:noProof/>
              <w:sz w:val="24"/>
              <w:szCs w:val="24"/>
            </w:rPr>
          </w:pPr>
          <w:bookmarkStart w:id="1" w:name="_Hlk90979848"/>
          <w:r w:rsidRPr="00A45835">
            <w:rPr>
              <w:rFonts w:ascii="Times New Roman" w:hAnsi="Times New Roman" w:cs="Times New Roman"/>
              <w:sz w:val="24"/>
              <w:szCs w:val="24"/>
            </w:rPr>
            <w:t xml:space="preserve">    </w:t>
          </w:r>
          <w:r w:rsidRPr="00A45835">
            <w:rPr>
              <w:rFonts w:ascii="Times New Roman" w:hAnsi="Times New Roman" w:cs="Times New Roman"/>
              <w:noProof/>
              <w:sz w:val="24"/>
              <w:szCs w:val="24"/>
            </w:rPr>
            <w:t>2.2</w:t>
          </w:r>
          <w:r w:rsidR="0038492B">
            <w:rPr>
              <w:rFonts w:ascii="Times New Roman" w:hAnsi="Times New Roman" w:cs="Times New Roman"/>
              <w:noProof/>
              <w:sz w:val="24"/>
              <w:szCs w:val="24"/>
            </w:rPr>
            <w:t>.</w:t>
          </w:r>
          <w:r w:rsidR="000C696B" w:rsidRPr="00A45835">
            <w:rPr>
              <w:rFonts w:ascii="Times New Roman" w:hAnsi="Times New Roman" w:cs="Times New Roman"/>
              <w:noProof/>
              <w:sz w:val="24"/>
              <w:szCs w:val="24"/>
            </w:rPr>
            <w:t xml:space="preserve"> </w:t>
          </w:r>
          <w:r w:rsidR="0038492B">
            <w:rPr>
              <w:rFonts w:ascii="Times New Roman" w:hAnsi="Times New Roman" w:cs="Times New Roman"/>
              <w:noProof/>
              <w:sz w:val="24"/>
              <w:szCs w:val="24"/>
            </w:rPr>
            <w:t>Statement of Financial Position for Wales Plc</w:t>
          </w:r>
          <w:r w:rsidR="00B34860" w:rsidRPr="00A45835">
            <w:rPr>
              <w:rFonts w:ascii="Times New Roman" w:hAnsi="Times New Roman" w:cs="Times New Roman"/>
              <w:noProof/>
              <w:sz w:val="24"/>
              <w:szCs w:val="24"/>
            </w:rPr>
            <w:t>…..………………</w:t>
          </w:r>
          <w:r w:rsidRPr="00A45835">
            <w:rPr>
              <w:rFonts w:ascii="Times New Roman" w:hAnsi="Times New Roman" w:cs="Times New Roman"/>
              <w:noProof/>
              <w:sz w:val="24"/>
              <w:szCs w:val="24"/>
            </w:rPr>
            <w:t>………………</w:t>
          </w:r>
          <w:r w:rsidR="00BA6320">
            <w:rPr>
              <w:rFonts w:ascii="Times New Roman" w:hAnsi="Times New Roman" w:cs="Times New Roman"/>
              <w:noProof/>
              <w:sz w:val="24"/>
              <w:szCs w:val="24"/>
            </w:rPr>
            <w:t>…3</w:t>
          </w:r>
        </w:p>
        <w:p w14:paraId="1C4127F1" w14:textId="69C8397E" w:rsidR="00D52D9E" w:rsidRPr="0052566D" w:rsidRDefault="00D52D9E" w:rsidP="00D52D9E">
          <w:pPr>
            <w:spacing w:line="360" w:lineRule="auto"/>
            <w:jc w:val="both"/>
            <w:rPr>
              <w:rFonts w:ascii="Times New Roman" w:hAnsi="Times New Roman" w:cs="Times New Roman"/>
              <w:b/>
              <w:bCs/>
              <w:sz w:val="28"/>
              <w:szCs w:val="28"/>
            </w:rPr>
          </w:pPr>
          <w:r>
            <w:rPr>
              <w:rFonts w:ascii="Times New Roman" w:hAnsi="Times New Roman" w:cs="Times New Roman"/>
              <w:noProof/>
              <w:sz w:val="24"/>
              <w:szCs w:val="24"/>
            </w:rPr>
            <w:t xml:space="preserve">    2.3.</w:t>
          </w:r>
          <w:r w:rsidRPr="00D52D9E">
            <w:rPr>
              <w:rFonts w:ascii="Times New Roman" w:hAnsi="Times New Roman" w:cs="Times New Roman"/>
              <w:b/>
              <w:bCs/>
              <w:sz w:val="28"/>
              <w:szCs w:val="28"/>
            </w:rPr>
            <w:t xml:space="preserve"> </w:t>
          </w:r>
          <w:r w:rsidRPr="00D52D9E">
            <w:rPr>
              <w:rFonts w:ascii="Times New Roman" w:hAnsi="Times New Roman" w:cs="Times New Roman"/>
              <w:sz w:val="24"/>
              <w:szCs w:val="24"/>
            </w:rPr>
            <w:t>Why does the statement of financial position balance</w:t>
          </w:r>
          <w:r>
            <w:rPr>
              <w:rFonts w:ascii="Times New Roman" w:hAnsi="Times New Roman" w:cs="Times New Roman"/>
              <w:sz w:val="24"/>
              <w:szCs w:val="24"/>
            </w:rPr>
            <w:t>…………………………</w:t>
          </w:r>
          <w:r w:rsidR="000067D7">
            <w:rPr>
              <w:rFonts w:ascii="Times New Roman" w:hAnsi="Times New Roman" w:cs="Times New Roman"/>
              <w:sz w:val="24"/>
              <w:szCs w:val="24"/>
            </w:rPr>
            <w:t>.</w:t>
          </w:r>
          <w:r w:rsidR="00013449">
            <w:rPr>
              <w:rFonts w:ascii="Times New Roman" w:hAnsi="Times New Roman" w:cs="Times New Roman"/>
              <w:sz w:val="24"/>
              <w:szCs w:val="24"/>
            </w:rPr>
            <w:t>….</w:t>
          </w:r>
          <w:r w:rsidR="006A2852">
            <w:rPr>
              <w:rFonts w:ascii="Times New Roman" w:hAnsi="Times New Roman" w:cs="Times New Roman"/>
              <w:sz w:val="24"/>
              <w:szCs w:val="24"/>
            </w:rPr>
            <w:t>5</w:t>
          </w:r>
        </w:p>
        <w:p w14:paraId="7FC89569" w14:textId="13B11D75" w:rsidR="00D52D9E" w:rsidRDefault="00152E20" w:rsidP="00DD662A">
          <w:pPr>
            <w:jc w:val="both"/>
            <w:rPr>
              <w:rFonts w:ascii="Times New Roman" w:hAnsi="Times New Roman" w:cs="Times New Roman"/>
              <w:noProof/>
              <w:sz w:val="24"/>
              <w:szCs w:val="24"/>
            </w:rPr>
          </w:pPr>
          <w:r>
            <w:rPr>
              <w:rFonts w:ascii="Times New Roman" w:hAnsi="Times New Roman" w:cs="Times New Roman"/>
              <w:noProof/>
              <w:sz w:val="24"/>
              <w:szCs w:val="24"/>
            </w:rPr>
            <w:t>3.</w:t>
          </w:r>
          <w:r w:rsidR="002B07C7">
            <w:rPr>
              <w:rFonts w:ascii="Times New Roman" w:hAnsi="Times New Roman" w:cs="Times New Roman"/>
              <w:noProof/>
              <w:sz w:val="24"/>
              <w:szCs w:val="24"/>
            </w:rPr>
            <w:t xml:space="preserve"> </w:t>
          </w:r>
          <w:r>
            <w:rPr>
              <w:rFonts w:ascii="Times New Roman" w:hAnsi="Times New Roman" w:cs="Times New Roman"/>
              <w:noProof/>
              <w:sz w:val="24"/>
              <w:szCs w:val="24"/>
            </w:rPr>
            <w:t>Question 2 - Ratio Analyses  for Sweets Plc……………………………………</w:t>
          </w:r>
          <w:r w:rsidR="000067D7">
            <w:rPr>
              <w:rFonts w:ascii="Times New Roman" w:hAnsi="Times New Roman" w:cs="Times New Roman"/>
              <w:noProof/>
              <w:sz w:val="24"/>
              <w:szCs w:val="24"/>
            </w:rPr>
            <w:t>.</w:t>
          </w:r>
          <w:r>
            <w:rPr>
              <w:rFonts w:ascii="Times New Roman" w:hAnsi="Times New Roman" w:cs="Times New Roman"/>
              <w:noProof/>
              <w:sz w:val="24"/>
              <w:szCs w:val="24"/>
            </w:rPr>
            <w:t>……</w:t>
          </w:r>
          <w:r w:rsidR="00E55DB4">
            <w:rPr>
              <w:rFonts w:ascii="Times New Roman" w:hAnsi="Times New Roman" w:cs="Times New Roman"/>
              <w:noProof/>
              <w:sz w:val="24"/>
              <w:szCs w:val="24"/>
            </w:rPr>
            <w:t>..</w:t>
          </w:r>
          <w:r w:rsidR="000067D7">
            <w:rPr>
              <w:rFonts w:ascii="Times New Roman" w:hAnsi="Times New Roman" w:cs="Times New Roman"/>
              <w:noProof/>
              <w:sz w:val="24"/>
              <w:szCs w:val="24"/>
            </w:rPr>
            <w:t>.</w:t>
          </w:r>
          <w:r w:rsidR="006A2852">
            <w:rPr>
              <w:rFonts w:ascii="Times New Roman" w:hAnsi="Times New Roman" w:cs="Times New Roman"/>
              <w:noProof/>
              <w:sz w:val="24"/>
              <w:szCs w:val="24"/>
            </w:rPr>
            <w:t>5</w:t>
          </w:r>
        </w:p>
        <w:p w14:paraId="61C23FC7" w14:textId="511A584E" w:rsidR="00152E20" w:rsidRDefault="00152E20"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3.1. ROCE…………………………………………………………………….……</w:t>
          </w:r>
          <w:r w:rsidR="000067D7">
            <w:rPr>
              <w:rFonts w:ascii="Times New Roman" w:hAnsi="Times New Roman" w:cs="Times New Roman"/>
              <w:noProof/>
              <w:sz w:val="24"/>
              <w:szCs w:val="24"/>
            </w:rPr>
            <w:t>…</w:t>
          </w:r>
          <w:r>
            <w:rPr>
              <w:rFonts w:ascii="Times New Roman" w:hAnsi="Times New Roman" w:cs="Times New Roman"/>
              <w:noProof/>
              <w:sz w:val="24"/>
              <w:szCs w:val="24"/>
            </w:rPr>
            <w:t>…</w:t>
          </w:r>
          <w:r w:rsidR="00E55DB4">
            <w:rPr>
              <w:rFonts w:ascii="Times New Roman" w:hAnsi="Times New Roman" w:cs="Times New Roman"/>
              <w:noProof/>
              <w:sz w:val="24"/>
              <w:szCs w:val="24"/>
            </w:rPr>
            <w:t>.</w:t>
          </w:r>
          <w:r w:rsidR="006A2852">
            <w:rPr>
              <w:rFonts w:ascii="Times New Roman" w:hAnsi="Times New Roman" w:cs="Times New Roman"/>
              <w:noProof/>
              <w:sz w:val="24"/>
              <w:szCs w:val="24"/>
            </w:rPr>
            <w:t>5</w:t>
          </w:r>
        </w:p>
        <w:p w14:paraId="6ED5EF68" w14:textId="63D83F36" w:rsidR="00152E20" w:rsidRDefault="005755E6"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152E20">
            <w:rPr>
              <w:rFonts w:ascii="Times New Roman" w:hAnsi="Times New Roman" w:cs="Times New Roman"/>
              <w:noProof/>
              <w:sz w:val="24"/>
              <w:szCs w:val="24"/>
            </w:rPr>
            <w:t>3.2.ROE…………………………………………………………………………………</w:t>
          </w:r>
          <w:r w:rsidR="000067D7">
            <w:rPr>
              <w:rFonts w:ascii="Times New Roman" w:hAnsi="Times New Roman" w:cs="Times New Roman"/>
              <w:noProof/>
              <w:sz w:val="24"/>
              <w:szCs w:val="24"/>
            </w:rPr>
            <w:t>.</w:t>
          </w:r>
          <w:r w:rsidR="006A2852">
            <w:rPr>
              <w:rFonts w:ascii="Times New Roman" w:hAnsi="Times New Roman" w:cs="Times New Roman"/>
              <w:noProof/>
              <w:sz w:val="24"/>
              <w:szCs w:val="24"/>
            </w:rPr>
            <w:t>6</w:t>
          </w:r>
        </w:p>
        <w:p w14:paraId="78E3EAB1" w14:textId="1C4A8178" w:rsidR="005755E6" w:rsidRDefault="005755E6"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3.3. Earnings per share…………………………………………………………………</w:t>
          </w:r>
          <w:r w:rsidR="000067D7">
            <w:rPr>
              <w:rFonts w:ascii="Times New Roman" w:hAnsi="Times New Roman" w:cs="Times New Roman"/>
              <w:noProof/>
              <w:sz w:val="24"/>
              <w:szCs w:val="24"/>
            </w:rPr>
            <w:t>.</w:t>
          </w:r>
          <w:r>
            <w:rPr>
              <w:rFonts w:ascii="Times New Roman" w:hAnsi="Times New Roman" w:cs="Times New Roman"/>
              <w:noProof/>
              <w:sz w:val="24"/>
              <w:szCs w:val="24"/>
            </w:rPr>
            <w:t>.</w:t>
          </w:r>
          <w:r w:rsidR="006A2852">
            <w:rPr>
              <w:rFonts w:ascii="Times New Roman" w:hAnsi="Times New Roman" w:cs="Times New Roman"/>
              <w:noProof/>
              <w:sz w:val="24"/>
              <w:szCs w:val="24"/>
            </w:rPr>
            <w:t>6</w:t>
          </w:r>
        </w:p>
        <w:p w14:paraId="009F83EC" w14:textId="7ABA56E5" w:rsidR="005755E6" w:rsidRDefault="005755E6"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3.4. Net Profit margin………………………………………………………………</w:t>
          </w:r>
          <w:r w:rsidR="000067D7">
            <w:rPr>
              <w:rFonts w:ascii="Times New Roman" w:hAnsi="Times New Roman" w:cs="Times New Roman"/>
              <w:noProof/>
              <w:sz w:val="24"/>
              <w:szCs w:val="24"/>
            </w:rPr>
            <w:t>.</w:t>
          </w:r>
          <w:r>
            <w:rPr>
              <w:rFonts w:ascii="Times New Roman" w:hAnsi="Times New Roman" w:cs="Times New Roman"/>
              <w:noProof/>
              <w:sz w:val="24"/>
              <w:szCs w:val="24"/>
            </w:rPr>
            <w:t>…..</w:t>
          </w:r>
          <w:r w:rsidR="006A2852">
            <w:rPr>
              <w:rFonts w:ascii="Times New Roman" w:hAnsi="Times New Roman" w:cs="Times New Roman"/>
              <w:noProof/>
              <w:sz w:val="24"/>
              <w:szCs w:val="24"/>
            </w:rPr>
            <w:t>6</w:t>
          </w:r>
        </w:p>
        <w:p w14:paraId="2EB218FF" w14:textId="1A99565F" w:rsidR="005755E6" w:rsidRDefault="005755E6"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3.5. Asset Turnover…………………………………………………………………….</w:t>
          </w:r>
          <w:r w:rsidR="000067D7">
            <w:rPr>
              <w:rFonts w:ascii="Times New Roman" w:hAnsi="Times New Roman" w:cs="Times New Roman"/>
              <w:noProof/>
              <w:sz w:val="24"/>
              <w:szCs w:val="24"/>
            </w:rPr>
            <w:t>.</w:t>
          </w:r>
          <w:r>
            <w:rPr>
              <w:rFonts w:ascii="Times New Roman" w:hAnsi="Times New Roman" w:cs="Times New Roman"/>
              <w:noProof/>
              <w:sz w:val="24"/>
              <w:szCs w:val="24"/>
            </w:rPr>
            <w:t>.</w:t>
          </w:r>
          <w:r w:rsidR="006A2852">
            <w:rPr>
              <w:rFonts w:ascii="Times New Roman" w:hAnsi="Times New Roman" w:cs="Times New Roman"/>
              <w:noProof/>
              <w:sz w:val="24"/>
              <w:szCs w:val="24"/>
            </w:rPr>
            <w:t>7</w:t>
          </w:r>
        </w:p>
        <w:p w14:paraId="4E56A12A" w14:textId="3449B53B" w:rsidR="005755E6" w:rsidRDefault="005755E6"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3.6. Stock </w:t>
          </w:r>
          <w:r w:rsidR="004E6989">
            <w:rPr>
              <w:rFonts w:ascii="Times New Roman" w:hAnsi="Times New Roman" w:cs="Times New Roman"/>
              <w:noProof/>
              <w:sz w:val="24"/>
              <w:szCs w:val="24"/>
            </w:rPr>
            <w:t>h</w:t>
          </w:r>
          <w:r>
            <w:rPr>
              <w:rFonts w:ascii="Times New Roman" w:hAnsi="Times New Roman" w:cs="Times New Roman"/>
              <w:noProof/>
              <w:sz w:val="24"/>
              <w:szCs w:val="24"/>
            </w:rPr>
            <w:t>olding days………………………………………………………………….</w:t>
          </w:r>
          <w:r w:rsidR="006A2852">
            <w:rPr>
              <w:rFonts w:ascii="Times New Roman" w:hAnsi="Times New Roman" w:cs="Times New Roman"/>
              <w:noProof/>
              <w:sz w:val="24"/>
              <w:szCs w:val="24"/>
            </w:rPr>
            <w:t>7</w:t>
          </w:r>
        </w:p>
        <w:p w14:paraId="65396F25" w14:textId="2B043888" w:rsidR="005755E6" w:rsidRDefault="00E61C40"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5755E6">
            <w:rPr>
              <w:rFonts w:ascii="Times New Roman" w:hAnsi="Times New Roman" w:cs="Times New Roman"/>
              <w:noProof/>
              <w:sz w:val="24"/>
              <w:szCs w:val="24"/>
            </w:rPr>
            <w:t>3.7. Debtors</w:t>
          </w:r>
          <w:r>
            <w:rPr>
              <w:rFonts w:ascii="Times New Roman" w:hAnsi="Times New Roman" w:cs="Times New Roman"/>
              <w:noProof/>
              <w:sz w:val="24"/>
              <w:szCs w:val="24"/>
            </w:rPr>
            <w:t xml:space="preserve"> collection period…………………………………………………………...</w:t>
          </w:r>
          <w:r w:rsidR="006A2852">
            <w:rPr>
              <w:rFonts w:ascii="Times New Roman" w:hAnsi="Times New Roman" w:cs="Times New Roman"/>
              <w:noProof/>
              <w:sz w:val="24"/>
              <w:szCs w:val="24"/>
            </w:rPr>
            <w:t>7</w:t>
          </w:r>
        </w:p>
        <w:p w14:paraId="6E43CDDA" w14:textId="136FE1ED" w:rsidR="004E6989" w:rsidRDefault="004E6989"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3.8. Current Ratio………………………………………………..………………………</w:t>
          </w:r>
          <w:r w:rsidR="00C81DA6">
            <w:rPr>
              <w:rFonts w:ascii="Times New Roman" w:hAnsi="Times New Roman" w:cs="Times New Roman"/>
              <w:noProof/>
              <w:sz w:val="24"/>
              <w:szCs w:val="24"/>
            </w:rPr>
            <w:t>7</w:t>
          </w:r>
        </w:p>
        <w:p w14:paraId="3A7A67BA" w14:textId="5D6C8C98" w:rsidR="004E6989" w:rsidRDefault="004E6989"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3.9. Gearing Ratio……………………………………………………………………….</w:t>
          </w:r>
          <w:r w:rsidR="00C81DA6">
            <w:rPr>
              <w:rFonts w:ascii="Times New Roman" w:hAnsi="Times New Roman" w:cs="Times New Roman"/>
              <w:noProof/>
              <w:sz w:val="24"/>
              <w:szCs w:val="24"/>
            </w:rPr>
            <w:t>7</w:t>
          </w:r>
        </w:p>
        <w:p w14:paraId="253D1B9D" w14:textId="0B5A05B3" w:rsidR="004E6989" w:rsidRDefault="004E6989"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3.10. Interest Cover……………………………………………………………………...</w:t>
          </w:r>
          <w:r w:rsidR="006A2852">
            <w:rPr>
              <w:rFonts w:ascii="Times New Roman" w:hAnsi="Times New Roman" w:cs="Times New Roman"/>
              <w:noProof/>
              <w:sz w:val="24"/>
              <w:szCs w:val="24"/>
            </w:rPr>
            <w:t>8</w:t>
          </w:r>
        </w:p>
        <w:p w14:paraId="29C7CA10" w14:textId="5BFC9023" w:rsidR="00026A86" w:rsidRPr="00A45835" w:rsidRDefault="00026A86" w:rsidP="00DD662A">
          <w:pPr>
            <w:jc w:val="both"/>
            <w:rPr>
              <w:rFonts w:ascii="Times New Roman" w:hAnsi="Times New Roman" w:cs="Times New Roman"/>
              <w:noProof/>
              <w:sz w:val="24"/>
              <w:szCs w:val="24"/>
            </w:rPr>
          </w:pPr>
          <w:r>
            <w:rPr>
              <w:rFonts w:ascii="Times New Roman" w:hAnsi="Times New Roman" w:cs="Times New Roman"/>
              <w:noProof/>
              <w:sz w:val="24"/>
              <w:szCs w:val="24"/>
            </w:rPr>
            <w:t xml:space="preserve">   3.11. Financial performance and position of Sweets Plc……………………………….</w:t>
          </w:r>
          <w:r w:rsidR="00E55DB4">
            <w:rPr>
              <w:rFonts w:ascii="Times New Roman" w:hAnsi="Times New Roman" w:cs="Times New Roman"/>
              <w:noProof/>
              <w:sz w:val="24"/>
              <w:szCs w:val="24"/>
            </w:rPr>
            <w:t>.</w:t>
          </w:r>
          <w:r w:rsidR="00F6010D">
            <w:rPr>
              <w:rFonts w:ascii="Times New Roman" w:hAnsi="Times New Roman" w:cs="Times New Roman"/>
              <w:noProof/>
              <w:sz w:val="24"/>
              <w:szCs w:val="24"/>
            </w:rPr>
            <w:t>9</w:t>
          </w:r>
        </w:p>
        <w:bookmarkEnd w:id="1"/>
        <w:p w14:paraId="4247AE72" w14:textId="42F6EDB8" w:rsidR="005019C6" w:rsidRPr="00A45835" w:rsidRDefault="004E6989" w:rsidP="00DD662A">
          <w:pPr>
            <w:tabs>
              <w:tab w:val="left" w:pos="440"/>
              <w:tab w:val="right" w:leader="dot" w:pos="9016"/>
            </w:tabs>
            <w:spacing w:after="100"/>
            <w:jc w:val="both"/>
            <w:rPr>
              <w:rFonts w:ascii="Times New Roman" w:hAnsi="Times New Roman" w:cs="Times New Roman"/>
              <w:noProof/>
              <w:sz w:val="24"/>
              <w:szCs w:val="24"/>
            </w:rPr>
          </w:pPr>
          <w:r>
            <w:rPr>
              <w:rFonts w:ascii="Times New Roman" w:hAnsi="Times New Roman" w:cs="Times New Roman"/>
              <w:noProof/>
              <w:sz w:val="24"/>
              <w:szCs w:val="24"/>
            </w:rPr>
            <w:t>4</w:t>
          </w:r>
          <w:r w:rsidR="005019C6" w:rsidRPr="00A45835">
            <w:rPr>
              <w:rFonts w:ascii="Times New Roman" w:hAnsi="Times New Roman" w:cs="Times New Roman"/>
              <w:noProof/>
              <w:sz w:val="24"/>
              <w:szCs w:val="24"/>
            </w:rPr>
            <w:t>.</w:t>
          </w:r>
          <w:r w:rsidR="002B07C7">
            <w:rPr>
              <w:rFonts w:ascii="Times New Roman" w:hAnsi="Times New Roman" w:cs="Times New Roman"/>
              <w:noProof/>
              <w:sz w:val="24"/>
              <w:szCs w:val="24"/>
            </w:rPr>
            <w:t xml:space="preserve"> </w:t>
          </w:r>
          <w:r w:rsidR="005019C6" w:rsidRPr="00A45835">
            <w:rPr>
              <w:rFonts w:ascii="Times New Roman" w:hAnsi="Times New Roman" w:cs="Times New Roman"/>
              <w:noProof/>
              <w:sz w:val="24"/>
              <w:szCs w:val="24"/>
            </w:rPr>
            <w:t xml:space="preserve">Conclusion </w:t>
          </w:r>
          <w:r w:rsidR="00B34860" w:rsidRPr="00A45835">
            <w:rPr>
              <w:rFonts w:ascii="Times New Roman" w:hAnsi="Times New Roman" w:cs="Times New Roman"/>
              <w:noProof/>
              <w:sz w:val="24"/>
              <w:szCs w:val="24"/>
            </w:rPr>
            <w:t>…</w:t>
          </w:r>
          <w:r w:rsidR="005019C6" w:rsidRPr="00A45835">
            <w:rPr>
              <w:rFonts w:ascii="Times New Roman" w:hAnsi="Times New Roman" w:cs="Times New Roman"/>
              <w:noProof/>
              <w:sz w:val="24"/>
              <w:szCs w:val="24"/>
            </w:rPr>
            <w:t>……………………………………………………………………</w:t>
          </w:r>
          <w:r w:rsidR="00DD662A">
            <w:rPr>
              <w:rFonts w:ascii="Times New Roman" w:hAnsi="Times New Roman" w:cs="Times New Roman"/>
              <w:noProof/>
              <w:sz w:val="24"/>
              <w:szCs w:val="24"/>
            </w:rPr>
            <w:t>…</w:t>
          </w:r>
          <w:r w:rsidR="005019C6" w:rsidRPr="00A45835">
            <w:rPr>
              <w:rFonts w:ascii="Times New Roman" w:hAnsi="Times New Roman" w:cs="Times New Roman"/>
              <w:noProof/>
              <w:sz w:val="24"/>
              <w:szCs w:val="24"/>
            </w:rPr>
            <w:t>…</w:t>
          </w:r>
          <w:r w:rsidR="000067D7">
            <w:rPr>
              <w:rFonts w:ascii="Times New Roman" w:hAnsi="Times New Roman" w:cs="Times New Roman"/>
              <w:noProof/>
              <w:sz w:val="24"/>
              <w:szCs w:val="24"/>
            </w:rPr>
            <w:t>.</w:t>
          </w:r>
          <w:r w:rsidR="00D017C7">
            <w:rPr>
              <w:rFonts w:ascii="Times New Roman" w:hAnsi="Times New Roman" w:cs="Times New Roman"/>
              <w:noProof/>
              <w:sz w:val="24"/>
              <w:szCs w:val="24"/>
            </w:rPr>
            <w:t>..</w:t>
          </w:r>
          <w:r w:rsidR="00F6010D">
            <w:rPr>
              <w:rFonts w:ascii="Times New Roman" w:hAnsi="Times New Roman" w:cs="Times New Roman"/>
              <w:noProof/>
              <w:sz w:val="24"/>
              <w:szCs w:val="24"/>
            </w:rPr>
            <w:t>9</w:t>
          </w:r>
        </w:p>
        <w:p w14:paraId="52FC1212" w14:textId="734C6F07" w:rsidR="005019C6" w:rsidRPr="00A45835" w:rsidRDefault="004E6989" w:rsidP="00DD662A">
          <w:pPr>
            <w:tabs>
              <w:tab w:val="left" w:pos="440"/>
              <w:tab w:val="right" w:leader="dot" w:pos="9016"/>
            </w:tabs>
            <w:spacing w:after="100"/>
            <w:jc w:val="both"/>
            <w:rPr>
              <w:rFonts w:ascii="Times New Roman" w:eastAsiaTheme="minorEastAsia" w:hAnsi="Times New Roman" w:cs="Times New Roman"/>
              <w:noProof/>
              <w:sz w:val="24"/>
              <w:szCs w:val="24"/>
              <w:lang w:eastAsia="en-GB"/>
            </w:rPr>
          </w:pPr>
          <w:r>
            <w:rPr>
              <w:rFonts w:ascii="Times New Roman" w:hAnsi="Times New Roman" w:cs="Times New Roman"/>
              <w:noProof/>
              <w:sz w:val="24"/>
              <w:szCs w:val="24"/>
            </w:rPr>
            <w:t>5</w:t>
          </w:r>
          <w:r w:rsidR="005019C6" w:rsidRPr="00A45835">
            <w:rPr>
              <w:rFonts w:ascii="Times New Roman" w:hAnsi="Times New Roman" w:cs="Times New Roman"/>
              <w:noProof/>
              <w:sz w:val="24"/>
              <w:szCs w:val="24"/>
            </w:rPr>
            <w:t>.</w:t>
          </w:r>
          <w:r w:rsidR="002B07C7">
            <w:rPr>
              <w:rFonts w:ascii="Times New Roman" w:hAnsi="Times New Roman" w:cs="Times New Roman"/>
              <w:noProof/>
              <w:sz w:val="24"/>
              <w:szCs w:val="24"/>
            </w:rPr>
            <w:t xml:space="preserve"> </w:t>
          </w:r>
          <w:r w:rsidR="005019C6" w:rsidRPr="00A45835">
            <w:rPr>
              <w:rFonts w:ascii="Times New Roman" w:hAnsi="Times New Roman" w:cs="Times New Roman"/>
              <w:noProof/>
              <w:sz w:val="24"/>
              <w:szCs w:val="24"/>
            </w:rPr>
            <w:t>Re</w:t>
          </w:r>
          <w:r w:rsidR="00B34860" w:rsidRPr="00A45835">
            <w:rPr>
              <w:rFonts w:ascii="Times New Roman" w:hAnsi="Times New Roman" w:cs="Times New Roman"/>
              <w:noProof/>
              <w:sz w:val="24"/>
              <w:szCs w:val="24"/>
            </w:rPr>
            <w:t>ferences</w:t>
          </w:r>
          <w:r w:rsidR="005019C6" w:rsidRPr="00A45835">
            <w:rPr>
              <w:rFonts w:ascii="Times New Roman" w:hAnsi="Times New Roman" w:cs="Times New Roman"/>
              <w:noProof/>
              <w:sz w:val="24"/>
              <w:szCs w:val="24"/>
            </w:rPr>
            <w:t xml:space="preserve"> </w:t>
          </w:r>
          <w:r w:rsidR="00B34860" w:rsidRPr="00A45835">
            <w:rPr>
              <w:rFonts w:ascii="Times New Roman" w:hAnsi="Times New Roman" w:cs="Times New Roman"/>
              <w:noProof/>
              <w:sz w:val="24"/>
              <w:szCs w:val="24"/>
            </w:rPr>
            <w:t>…………..</w:t>
          </w:r>
          <w:r w:rsidR="005019C6" w:rsidRPr="00A45835">
            <w:rPr>
              <w:rFonts w:ascii="Times New Roman" w:hAnsi="Times New Roman" w:cs="Times New Roman"/>
              <w:noProof/>
              <w:sz w:val="24"/>
              <w:szCs w:val="24"/>
            </w:rPr>
            <w:t>……………</w:t>
          </w:r>
          <w:r w:rsidR="00D017C7">
            <w:rPr>
              <w:rFonts w:ascii="Times New Roman" w:hAnsi="Times New Roman" w:cs="Times New Roman"/>
              <w:noProof/>
              <w:sz w:val="24"/>
              <w:szCs w:val="24"/>
            </w:rPr>
            <w:t>..</w:t>
          </w:r>
          <w:r w:rsidR="005019C6" w:rsidRPr="00A45835">
            <w:rPr>
              <w:rFonts w:ascii="Times New Roman" w:hAnsi="Times New Roman" w:cs="Times New Roman"/>
              <w:noProof/>
              <w:sz w:val="24"/>
              <w:szCs w:val="24"/>
            </w:rPr>
            <w:t>………………………………………………</w:t>
          </w:r>
          <w:bookmarkEnd w:id="0"/>
          <w:r w:rsidR="00D017C7">
            <w:rPr>
              <w:rFonts w:ascii="Times New Roman" w:hAnsi="Times New Roman" w:cs="Times New Roman"/>
              <w:noProof/>
              <w:sz w:val="24"/>
              <w:szCs w:val="24"/>
            </w:rPr>
            <w:t>…</w:t>
          </w:r>
          <w:r w:rsidR="000067D7">
            <w:rPr>
              <w:rFonts w:ascii="Times New Roman" w:hAnsi="Times New Roman" w:cs="Times New Roman"/>
              <w:noProof/>
              <w:sz w:val="24"/>
              <w:szCs w:val="24"/>
            </w:rPr>
            <w:t>.</w:t>
          </w:r>
          <w:r w:rsidR="00E55DB4">
            <w:rPr>
              <w:rFonts w:ascii="Times New Roman" w:hAnsi="Times New Roman" w:cs="Times New Roman"/>
              <w:noProof/>
              <w:sz w:val="24"/>
              <w:szCs w:val="24"/>
            </w:rPr>
            <w:t>.</w:t>
          </w:r>
          <w:r w:rsidR="00F6010D">
            <w:rPr>
              <w:rFonts w:ascii="Times New Roman" w:hAnsi="Times New Roman" w:cs="Times New Roman"/>
              <w:noProof/>
              <w:sz w:val="24"/>
              <w:szCs w:val="24"/>
            </w:rPr>
            <w:t>10</w:t>
          </w:r>
        </w:p>
        <w:p w14:paraId="2B4E2165" w14:textId="2E1DC4DC" w:rsidR="005019C6" w:rsidRPr="00A45835" w:rsidRDefault="005019C6" w:rsidP="00DD662A">
          <w:pPr>
            <w:tabs>
              <w:tab w:val="left" w:pos="440"/>
              <w:tab w:val="right" w:leader="dot" w:pos="9016"/>
            </w:tabs>
            <w:spacing w:after="100"/>
            <w:jc w:val="both"/>
            <w:rPr>
              <w:rFonts w:ascii="Times New Roman" w:eastAsiaTheme="minorEastAsia" w:hAnsi="Times New Roman" w:cs="Times New Roman"/>
              <w:noProof/>
              <w:sz w:val="24"/>
              <w:szCs w:val="24"/>
              <w:lang w:eastAsia="en-GB"/>
            </w:rPr>
          </w:pPr>
          <w:r w:rsidRPr="00A45835">
            <w:rPr>
              <w:rFonts w:ascii="Times New Roman" w:hAnsi="Times New Roman" w:cs="Times New Roman"/>
              <w:b/>
              <w:bCs/>
              <w:noProof/>
              <w:sz w:val="24"/>
              <w:szCs w:val="24"/>
            </w:rPr>
            <w:fldChar w:fldCharType="end"/>
          </w:r>
        </w:p>
        <w:p w14:paraId="100634B1" w14:textId="6F63E5E6" w:rsidR="0032260C" w:rsidRPr="00A45835" w:rsidRDefault="00000000" w:rsidP="00DD662A">
          <w:pPr>
            <w:spacing w:line="360" w:lineRule="auto"/>
            <w:jc w:val="both"/>
            <w:rPr>
              <w:rFonts w:ascii="Times New Roman" w:hAnsi="Times New Roman" w:cs="Times New Roman"/>
              <w:sz w:val="24"/>
              <w:szCs w:val="24"/>
            </w:rPr>
          </w:pPr>
        </w:p>
      </w:sdtContent>
    </w:sdt>
    <w:p w14:paraId="4361E797" w14:textId="1DFE6386" w:rsidR="0032260C" w:rsidRPr="00F26317" w:rsidRDefault="0032260C" w:rsidP="00DD662A">
      <w:pPr>
        <w:spacing w:line="360" w:lineRule="auto"/>
        <w:jc w:val="both"/>
        <w:rPr>
          <w:rFonts w:ascii="Times New Roman" w:hAnsi="Times New Roman" w:cs="Times New Roman"/>
          <w:sz w:val="24"/>
          <w:szCs w:val="24"/>
        </w:rPr>
      </w:pPr>
    </w:p>
    <w:p w14:paraId="433CD316" w14:textId="0F7AD0CE" w:rsidR="0032260C" w:rsidRDefault="0032260C" w:rsidP="00DD662A">
      <w:pPr>
        <w:spacing w:line="360" w:lineRule="auto"/>
        <w:jc w:val="both"/>
        <w:rPr>
          <w:rFonts w:ascii="Times New Roman" w:hAnsi="Times New Roman" w:cs="Times New Roman"/>
          <w:sz w:val="24"/>
          <w:szCs w:val="24"/>
        </w:rPr>
      </w:pPr>
    </w:p>
    <w:p w14:paraId="75A93232" w14:textId="76F78D50" w:rsidR="0032260C" w:rsidRDefault="0032260C" w:rsidP="00DD662A">
      <w:pPr>
        <w:spacing w:line="360" w:lineRule="auto"/>
        <w:jc w:val="both"/>
        <w:rPr>
          <w:rFonts w:ascii="Times New Roman" w:hAnsi="Times New Roman" w:cs="Times New Roman"/>
          <w:sz w:val="24"/>
          <w:szCs w:val="24"/>
        </w:rPr>
      </w:pPr>
    </w:p>
    <w:p w14:paraId="11F53EA9" w14:textId="087191F8" w:rsidR="0032260C" w:rsidRDefault="0032260C" w:rsidP="009F6AF2">
      <w:pPr>
        <w:spacing w:line="360" w:lineRule="auto"/>
        <w:rPr>
          <w:rFonts w:ascii="Times New Roman" w:hAnsi="Times New Roman" w:cs="Times New Roman"/>
          <w:sz w:val="24"/>
          <w:szCs w:val="24"/>
        </w:rPr>
      </w:pPr>
    </w:p>
    <w:p w14:paraId="0632BB3A" w14:textId="634556FE" w:rsidR="0032260C" w:rsidRDefault="0032260C" w:rsidP="009F6AF2">
      <w:pPr>
        <w:spacing w:line="360" w:lineRule="auto"/>
        <w:rPr>
          <w:rFonts w:ascii="Times New Roman" w:hAnsi="Times New Roman" w:cs="Times New Roman"/>
          <w:sz w:val="24"/>
          <w:szCs w:val="24"/>
        </w:rPr>
      </w:pPr>
    </w:p>
    <w:p w14:paraId="5BE4A94C" w14:textId="276BA787" w:rsidR="00E02F98" w:rsidRPr="00D02426" w:rsidRDefault="00E02F98" w:rsidP="00E02F98"/>
    <w:p w14:paraId="0728AB11" w14:textId="77777777" w:rsidR="00D017C7" w:rsidRDefault="00D017C7" w:rsidP="008F23E8">
      <w:pPr>
        <w:rPr>
          <w:rFonts w:ascii="Times New Roman" w:hAnsi="Times New Roman" w:cs="Times New Roman"/>
          <w:b/>
          <w:bCs/>
          <w:sz w:val="28"/>
          <w:szCs w:val="28"/>
        </w:rPr>
      </w:pPr>
    </w:p>
    <w:p w14:paraId="23832461" w14:textId="60C4EA60" w:rsidR="00092DB2" w:rsidRDefault="00A35E9C" w:rsidP="001B0046">
      <w:pPr>
        <w:pStyle w:val="ListParagraph"/>
        <w:numPr>
          <w:ilvl w:val="0"/>
          <w:numId w:val="4"/>
        </w:numPr>
        <w:rPr>
          <w:b/>
          <w:bCs/>
          <w:sz w:val="28"/>
          <w:szCs w:val="28"/>
        </w:rPr>
      </w:pPr>
      <w:r w:rsidRPr="001B0046">
        <w:rPr>
          <w:rFonts w:ascii="Times New Roman" w:hAnsi="Times New Roman" w:cs="Times New Roman"/>
          <w:b/>
          <w:bCs/>
          <w:sz w:val="28"/>
          <w:szCs w:val="28"/>
        </w:rPr>
        <w:lastRenderedPageBreak/>
        <w:t>Introduction</w:t>
      </w:r>
      <w:r w:rsidR="00092DB2" w:rsidRPr="001B0046">
        <w:rPr>
          <w:b/>
          <w:bCs/>
          <w:sz w:val="28"/>
          <w:szCs w:val="28"/>
        </w:rPr>
        <w:t xml:space="preserve"> </w:t>
      </w:r>
    </w:p>
    <w:p w14:paraId="7D604A8D" w14:textId="77777777" w:rsidR="00434451" w:rsidRPr="001B0046" w:rsidRDefault="00434451" w:rsidP="00434451">
      <w:pPr>
        <w:pStyle w:val="ListParagraph"/>
        <w:rPr>
          <w:b/>
          <w:bCs/>
          <w:sz w:val="28"/>
          <w:szCs w:val="28"/>
        </w:rPr>
      </w:pPr>
    </w:p>
    <w:p w14:paraId="1E6414AA" w14:textId="501BE60C" w:rsidR="00434451" w:rsidRPr="00434451" w:rsidRDefault="00434451" w:rsidP="00434451">
      <w:pPr>
        <w:pStyle w:val="ListParagraph"/>
        <w:jc w:val="both"/>
        <w:rPr>
          <w:rFonts w:ascii="Times New Roman" w:hAnsi="Times New Roman" w:cs="Times New Roman"/>
          <w:sz w:val="24"/>
          <w:szCs w:val="24"/>
        </w:rPr>
      </w:pPr>
      <w:r w:rsidRPr="00434451">
        <w:rPr>
          <w:rFonts w:ascii="Times New Roman" w:hAnsi="Times New Roman" w:cs="Times New Roman"/>
          <w:sz w:val="24"/>
          <w:szCs w:val="24"/>
        </w:rPr>
        <w:t>In order to track the condition of a company, cash receipts, expenses and financial results, financial statements are used in practice (AASB, 2004). In this report</w:t>
      </w:r>
      <w:r w:rsidR="002B07C7">
        <w:rPr>
          <w:rFonts w:ascii="Times New Roman" w:hAnsi="Times New Roman" w:cs="Times New Roman"/>
          <w:sz w:val="24"/>
          <w:szCs w:val="24"/>
        </w:rPr>
        <w:t>,</w:t>
      </w:r>
      <w:r w:rsidRPr="00434451">
        <w:rPr>
          <w:rFonts w:ascii="Times New Roman" w:hAnsi="Times New Roman" w:cs="Times New Roman"/>
          <w:sz w:val="24"/>
          <w:szCs w:val="24"/>
        </w:rPr>
        <w:t xml:space="preserve"> we will look at sample financial analyses of companies. We will first prepare an income statement and then a statement of financial position in our first task. We will mention ratio analysis in </w:t>
      </w:r>
      <w:r w:rsidR="003A27CB">
        <w:rPr>
          <w:rFonts w:ascii="Times New Roman" w:hAnsi="Times New Roman" w:cs="Times New Roman"/>
          <w:sz w:val="24"/>
          <w:szCs w:val="24"/>
        </w:rPr>
        <w:t>Question 2</w:t>
      </w:r>
      <w:r w:rsidRPr="00434451">
        <w:rPr>
          <w:rFonts w:ascii="Times New Roman" w:hAnsi="Times New Roman" w:cs="Times New Roman"/>
          <w:sz w:val="24"/>
          <w:szCs w:val="24"/>
        </w:rPr>
        <w:t>.</w:t>
      </w:r>
    </w:p>
    <w:p w14:paraId="2A8FA7A8" w14:textId="31F68407" w:rsidR="001B0046" w:rsidRDefault="00434451" w:rsidP="00434451">
      <w:pPr>
        <w:pStyle w:val="ListParagraph"/>
        <w:jc w:val="both"/>
        <w:rPr>
          <w:rFonts w:ascii="Times New Roman" w:hAnsi="Times New Roman" w:cs="Times New Roman"/>
          <w:sz w:val="24"/>
          <w:szCs w:val="24"/>
        </w:rPr>
      </w:pPr>
      <w:r w:rsidRPr="00434451">
        <w:rPr>
          <w:rFonts w:ascii="Times New Roman" w:hAnsi="Times New Roman" w:cs="Times New Roman"/>
          <w:sz w:val="24"/>
          <w:szCs w:val="24"/>
        </w:rPr>
        <w:t xml:space="preserve">The need for this type of analysis is significant for investors, suppliers and creditors, customers, governments and their agencies, creditors and employees in making important decisions. The information they contain is important for tracking the results of management, reporting, and </w:t>
      </w:r>
      <w:r w:rsidR="002B07C7">
        <w:rPr>
          <w:rFonts w:ascii="Times New Roman" w:hAnsi="Times New Roman" w:cs="Times New Roman"/>
          <w:sz w:val="24"/>
          <w:szCs w:val="24"/>
        </w:rPr>
        <w:t>making</w:t>
      </w:r>
      <w:r w:rsidRPr="00434451">
        <w:rPr>
          <w:rFonts w:ascii="Times New Roman" w:hAnsi="Times New Roman" w:cs="Times New Roman"/>
          <w:sz w:val="24"/>
          <w:szCs w:val="24"/>
        </w:rPr>
        <w:t xml:space="preserve"> it clear </w:t>
      </w:r>
      <w:r w:rsidR="002B07C7">
        <w:rPr>
          <w:rFonts w:ascii="Times New Roman" w:hAnsi="Times New Roman" w:cs="Times New Roman"/>
          <w:sz w:val="24"/>
          <w:szCs w:val="24"/>
        </w:rPr>
        <w:t xml:space="preserve">to </w:t>
      </w:r>
      <w:r w:rsidRPr="00434451">
        <w:rPr>
          <w:rFonts w:ascii="Times New Roman" w:hAnsi="Times New Roman" w:cs="Times New Roman"/>
          <w:sz w:val="24"/>
          <w:szCs w:val="24"/>
        </w:rPr>
        <w:t xml:space="preserve">them whether a company is able to generate profits and in what terms. Based on data on regular credit payments, wages, </w:t>
      </w:r>
      <w:r w:rsidR="002B07C7" w:rsidRPr="002B07C7">
        <w:rPr>
          <w:rFonts w:ascii="Times New Roman" w:hAnsi="Times New Roman" w:cs="Times New Roman"/>
          <w:sz w:val="24"/>
          <w:szCs w:val="24"/>
        </w:rPr>
        <w:t>and payments to suppliers and owners, users can assess the company's health</w:t>
      </w:r>
      <w:r w:rsidRPr="00434451">
        <w:rPr>
          <w:rFonts w:ascii="Times New Roman" w:hAnsi="Times New Roman" w:cs="Times New Roman"/>
          <w:sz w:val="24"/>
          <w:szCs w:val="24"/>
        </w:rPr>
        <w:t xml:space="preserve"> (AASB, 2004). </w:t>
      </w:r>
      <w:r w:rsidR="002B07C7" w:rsidRPr="002B07C7">
        <w:rPr>
          <w:rFonts w:ascii="Times New Roman" w:hAnsi="Times New Roman" w:cs="Times New Roman"/>
          <w:sz w:val="24"/>
          <w:szCs w:val="24"/>
        </w:rPr>
        <w:t>Managing resources such as structure, liquidity and the ability to quickly adapt to constantly changing conditions are important to the enterprise's capacity</w:t>
      </w:r>
      <w:r w:rsidRPr="00434451">
        <w:rPr>
          <w:rFonts w:ascii="Times New Roman" w:hAnsi="Times New Roman" w:cs="Times New Roman"/>
          <w:sz w:val="24"/>
          <w:szCs w:val="24"/>
        </w:rPr>
        <w:t>.</w:t>
      </w:r>
    </w:p>
    <w:p w14:paraId="6437B563" w14:textId="77777777" w:rsidR="00434451" w:rsidRPr="001B0046" w:rsidRDefault="00434451" w:rsidP="00434451">
      <w:pPr>
        <w:pStyle w:val="ListParagraph"/>
        <w:jc w:val="both"/>
        <w:rPr>
          <w:rFonts w:ascii="Times New Roman" w:hAnsi="Times New Roman" w:cs="Times New Roman"/>
          <w:sz w:val="24"/>
          <w:szCs w:val="24"/>
        </w:rPr>
      </w:pPr>
    </w:p>
    <w:p w14:paraId="6E50305B" w14:textId="7CE02DDC" w:rsidR="004B66BF" w:rsidRPr="00E02AC3" w:rsidRDefault="006E09BC" w:rsidP="002A37EA">
      <w:pPr>
        <w:spacing w:line="360" w:lineRule="auto"/>
        <w:rPr>
          <w:rFonts w:ascii="Times New Roman" w:hAnsi="Times New Roman" w:cs="Times New Roman"/>
          <w:b/>
          <w:bCs/>
          <w:sz w:val="24"/>
          <w:szCs w:val="24"/>
        </w:rPr>
      </w:pPr>
      <w:r w:rsidRPr="006E09BC">
        <w:rPr>
          <w:rFonts w:ascii="Times New Roman" w:hAnsi="Times New Roman" w:cs="Times New Roman"/>
          <w:b/>
          <w:bCs/>
          <w:sz w:val="28"/>
          <w:szCs w:val="28"/>
        </w:rPr>
        <w:t>2.</w:t>
      </w:r>
      <w:r w:rsidR="002B07C7">
        <w:rPr>
          <w:rFonts w:ascii="Times New Roman" w:hAnsi="Times New Roman" w:cs="Times New Roman"/>
          <w:b/>
          <w:bCs/>
          <w:sz w:val="28"/>
          <w:szCs w:val="28"/>
        </w:rPr>
        <w:t xml:space="preserve"> </w:t>
      </w:r>
      <w:r w:rsidR="007234EC">
        <w:rPr>
          <w:rFonts w:ascii="Times New Roman" w:hAnsi="Times New Roman" w:cs="Times New Roman"/>
          <w:b/>
          <w:bCs/>
          <w:sz w:val="28"/>
          <w:szCs w:val="28"/>
        </w:rPr>
        <w:t>Question 1</w:t>
      </w:r>
    </w:p>
    <w:p w14:paraId="61013975" w14:textId="625A5FE4" w:rsidR="006E09BC" w:rsidRDefault="007234EC" w:rsidP="002A37EA">
      <w:pPr>
        <w:spacing w:line="360" w:lineRule="auto"/>
        <w:rPr>
          <w:rFonts w:ascii="Times New Roman" w:hAnsi="Times New Roman" w:cs="Times New Roman"/>
          <w:b/>
          <w:bCs/>
          <w:sz w:val="28"/>
          <w:szCs w:val="28"/>
        </w:rPr>
      </w:pPr>
      <w:r>
        <w:rPr>
          <w:rFonts w:ascii="Times New Roman" w:hAnsi="Times New Roman" w:cs="Times New Roman"/>
          <w:b/>
          <w:bCs/>
          <w:sz w:val="28"/>
          <w:szCs w:val="28"/>
        </w:rPr>
        <w:t>2.1.</w:t>
      </w:r>
      <w:r w:rsidR="006E09BC" w:rsidRPr="006E09BC">
        <w:rPr>
          <w:rFonts w:ascii="Times New Roman" w:hAnsi="Times New Roman" w:cs="Times New Roman"/>
          <w:b/>
          <w:bCs/>
          <w:sz w:val="28"/>
          <w:szCs w:val="28"/>
        </w:rPr>
        <w:t xml:space="preserve"> </w:t>
      </w:r>
      <w:r w:rsidR="005F2170" w:rsidRPr="005F2170">
        <w:rPr>
          <w:rFonts w:ascii="Times New Roman" w:hAnsi="Times New Roman" w:cs="Times New Roman"/>
          <w:b/>
          <w:bCs/>
          <w:sz w:val="28"/>
          <w:szCs w:val="28"/>
        </w:rPr>
        <w:t>Income Statement for Wales Plc for the year ended 31</w:t>
      </w:r>
      <w:r w:rsidR="005F2170" w:rsidRPr="005F2170">
        <w:rPr>
          <w:rFonts w:ascii="Times New Roman" w:hAnsi="Times New Roman" w:cs="Times New Roman"/>
          <w:b/>
          <w:bCs/>
          <w:sz w:val="28"/>
          <w:szCs w:val="28"/>
          <w:vertAlign w:val="superscript"/>
        </w:rPr>
        <w:t>st</w:t>
      </w:r>
      <w:r w:rsidR="005F2170" w:rsidRPr="005F2170">
        <w:rPr>
          <w:rFonts w:ascii="Times New Roman" w:hAnsi="Times New Roman" w:cs="Times New Roman"/>
          <w:b/>
          <w:bCs/>
          <w:sz w:val="28"/>
          <w:szCs w:val="28"/>
        </w:rPr>
        <w:t xml:space="preserve"> December 2021</w:t>
      </w:r>
    </w:p>
    <w:p w14:paraId="75A8ED61" w14:textId="77777777" w:rsidR="007234EC" w:rsidRPr="005F2170" w:rsidRDefault="007234EC" w:rsidP="002A37EA">
      <w:pPr>
        <w:spacing w:line="360" w:lineRule="auto"/>
        <w:rPr>
          <w:rFonts w:ascii="Times New Roman" w:hAnsi="Times New Roman" w:cs="Times New Roman"/>
          <w:b/>
          <w:bCs/>
          <w:sz w:val="28"/>
          <w:szCs w:val="28"/>
        </w:rPr>
      </w:pPr>
    </w:p>
    <w:p w14:paraId="75DCE111" w14:textId="3E351426" w:rsidR="005F2170" w:rsidRPr="005F2170" w:rsidRDefault="005F2170" w:rsidP="005F2170">
      <w:pPr>
        <w:jc w:val="center"/>
        <w:rPr>
          <w:rFonts w:ascii="Times New Roman" w:hAnsi="Times New Roman" w:cs="Times New Roman"/>
          <w:b/>
          <w:sz w:val="24"/>
          <w:szCs w:val="24"/>
          <w:u w:val="single"/>
        </w:rPr>
      </w:pPr>
      <w:r w:rsidRPr="005F2170">
        <w:rPr>
          <w:rFonts w:ascii="Times New Roman" w:hAnsi="Times New Roman" w:cs="Times New Roman"/>
          <w:b/>
          <w:sz w:val="24"/>
          <w:szCs w:val="24"/>
          <w:u w:val="single"/>
        </w:rPr>
        <w:t xml:space="preserve">INCOME STATEMENT FOR THE YEAR ENDED </w:t>
      </w:r>
      <w:r>
        <w:rPr>
          <w:rFonts w:ascii="Times New Roman" w:hAnsi="Times New Roman" w:cs="Times New Roman"/>
          <w:b/>
          <w:sz w:val="24"/>
          <w:szCs w:val="24"/>
          <w:u w:val="single"/>
        </w:rPr>
        <w:t>2021</w:t>
      </w:r>
    </w:p>
    <w:p w14:paraId="35B32F4E" w14:textId="77777777" w:rsidR="005F2170" w:rsidRPr="005F2170" w:rsidRDefault="005F2170" w:rsidP="005F2170">
      <w:pPr>
        <w:jc w:val="center"/>
        <w:rPr>
          <w:rFonts w:ascii="Times New Roman" w:hAnsi="Times New Roman" w:cs="Times New Roman"/>
          <w:b/>
          <w:sz w:val="24"/>
          <w:szCs w:val="24"/>
          <w:u w:val="single"/>
        </w:rPr>
      </w:pPr>
    </w:p>
    <w:p w14:paraId="362A8CFE" w14:textId="77777777" w:rsidR="005F2170" w:rsidRPr="005F2170" w:rsidRDefault="005F2170" w:rsidP="005F2170">
      <w:pPr>
        <w:rPr>
          <w:rFonts w:ascii="Times New Roman" w:hAnsi="Times New Roman" w:cs="Times New Roman"/>
          <w:sz w:val="24"/>
          <w:szCs w:val="24"/>
        </w:rPr>
      </w:pPr>
    </w:p>
    <w:tbl>
      <w:tblPr>
        <w:tblW w:w="0" w:type="auto"/>
        <w:tblLook w:val="01E0" w:firstRow="1" w:lastRow="1" w:firstColumn="1" w:lastColumn="1" w:noHBand="0" w:noVBand="0"/>
      </w:tblPr>
      <w:tblGrid>
        <w:gridCol w:w="6768"/>
        <w:gridCol w:w="1754"/>
      </w:tblGrid>
      <w:tr w:rsidR="005F2170" w:rsidRPr="005F2170" w14:paraId="0F80C9AF" w14:textId="77777777" w:rsidTr="0036201F">
        <w:tc>
          <w:tcPr>
            <w:tcW w:w="6768" w:type="dxa"/>
            <w:shd w:val="clear" w:color="auto" w:fill="auto"/>
          </w:tcPr>
          <w:p w14:paraId="196FB4F5" w14:textId="77777777" w:rsidR="005F2170" w:rsidRPr="005F2170" w:rsidRDefault="005F2170" w:rsidP="0036201F">
            <w:pPr>
              <w:rPr>
                <w:rFonts w:ascii="Times New Roman" w:hAnsi="Times New Roman" w:cs="Times New Roman"/>
                <w:sz w:val="24"/>
                <w:szCs w:val="24"/>
              </w:rPr>
            </w:pPr>
          </w:p>
        </w:tc>
        <w:tc>
          <w:tcPr>
            <w:tcW w:w="1754" w:type="dxa"/>
            <w:shd w:val="clear" w:color="auto" w:fill="auto"/>
          </w:tcPr>
          <w:p w14:paraId="6D7DD5D2" w14:textId="371C7E1E" w:rsidR="005F2170" w:rsidRPr="005F2170" w:rsidRDefault="005F2170" w:rsidP="0036201F">
            <w:pPr>
              <w:jc w:val="center"/>
              <w:rPr>
                <w:rFonts w:ascii="Times New Roman" w:hAnsi="Times New Roman" w:cs="Times New Roman"/>
                <w:sz w:val="24"/>
                <w:szCs w:val="24"/>
              </w:rPr>
            </w:pPr>
            <w:r w:rsidRPr="005F2170">
              <w:rPr>
                <w:rFonts w:ascii="Times New Roman" w:hAnsi="Times New Roman" w:cs="Times New Roman"/>
                <w:sz w:val="24"/>
                <w:szCs w:val="24"/>
              </w:rPr>
              <w:t>£000</w:t>
            </w:r>
          </w:p>
        </w:tc>
      </w:tr>
      <w:tr w:rsidR="005F2170" w:rsidRPr="005F2170" w14:paraId="408FD047" w14:textId="77777777" w:rsidTr="0036201F">
        <w:tc>
          <w:tcPr>
            <w:tcW w:w="6768" w:type="dxa"/>
            <w:shd w:val="clear" w:color="auto" w:fill="auto"/>
          </w:tcPr>
          <w:p w14:paraId="1BAAE43D" w14:textId="77777777" w:rsidR="005F2170" w:rsidRDefault="008C2DB4" w:rsidP="0036201F">
            <w:pPr>
              <w:rPr>
                <w:rFonts w:ascii="Times New Roman" w:hAnsi="Times New Roman" w:cs="Times New Roman"/>
                <w:sz w:val="24"/>
                <w:szCs w:val="24"/>
              </w:rPr>
            </w:pPr>
            <w:r>
              <w:rPr>
                <w:rFonts w:ascii="Times New Roman" w:hAnsi="Times New Roman" w:cs="Times New Roman"/>
                <w:sz w:val="24"/>
                <w:szCs w:val="24"/>
              </w:rPr>
              <w:t xml:space="preserve">Sales </w:t>
            </w:r>
            <w:r w:rsidR="005F2170" w:rsidRPr="005F2170">
              <w:rPr>
                <w:rFonts w:ascii="Times New Roman" w:hAnsi="Times New Roman" w:cs="Times New Roman"/>
                <w:sz w:val="24"/>
                <w:szCs w:val="24"/>
              </w:rPr>
              <w:t xml:space="preserve">Revenue </w:t>
            </w:r>
          </w:p>
          <w:p w14:paraId="4979789A" w14:textId="77777777" w:rsidR="008C2DB4" w:rsidRDefault="008C2DB4" w:rsidP="0036201F">
            <w:pPr>
              <w:rPr>
                <w:rFonts w:ascii="Times New Roman" w:hAnsi="Times New Roman" w:cs="Times New Roman"/>
                <w:sz w:val="24"/>
                <w:szCs w:val="24"/>
              </w:rPr>
            </w:pPr>
            <w:r>
              <w:rPr>
                <w:rFonts w:ascii="Times New Roman" w:hAnsi="Times New Roman" w:cs="Times New Roman"/>
                <w:sz w:val="24"/>
                <w:szCs w:val="24"/>
              </w:rPr>
              <w:t>Unwritten sales</w:t>
            </w:r>
          </w:p>
          <w:p w14:paraId="28106BE3" w14:textId="77777777" w:rsidR="008C2DB4" w:rsidRDefault="008C2DB4" w:rsidP="0036201F">
            <w:pPr>
              <w:rPr>
                <w:rFonts w:ascii="Times New Roman" w:hAnsi="Times New Roman" w:cs="Times New Roman"/>
                <w:sz w:val="24"/>
                <w:szCs w:val="24"/>
              </w:rPr>
            </w:pPr>
            <w:r>
              <w:rPr>
                <w:rFonts w:ascii="Times New Roman" w:hAnsi="Times New Roman" w:cs="Times New Roman"/>
                <w:sz w:val="24"/>
                <w:szCs w:val="24"/>
              </w:rPr>
              <w:t>(Less) Commission on Sales</w:t>
            </w:r>
          </w:p>
          <w:p w14:paraId="5AC603BB" w14:textId="3A62AC57" w:rsidR="008C2DB4" w:rsidRPr="005F2170" w:rsidRDefault="008C2DB4" w:rsidP="0036201F">
            <w:pPr>
              <w:rPr>
                <w:rFonts w:ascii="Times New Roman" w:hAnsi="Times New Roman" w:cs="Times New Roman"/>
                <w:sz w:val="24"/>
                <w:szCs w:val="24"/>
              </w:rPr>
            </w:pPr>
            <w:r>
              <w:rPr>
                <w:rFonts w:ascii="Times New Roman" w:hAnsi="Times New Roman" w:cs="Times New Roman"/>
                <w:sz w:val="24"/>
                <w:szCs w:val="24"/>
              </w:rPr>
              <w:t>Net Sales Revenue</w:t>
            </w:r>
          </w:p>
        </w:tc>
        <w:tc>
          <w:tcPr>
            <w:tcW w:w="1754" w:type="dxa"/>
            <w:shd w:val="clear" w:color="auto" w:fill="auto"/>
          </w:tcPr>
          <w:p w14:paraId="57F2DE8F" w14:textId="77777777" w:rsidR="005F2170" w:rsidRDefault="00430EA6" w:rsidP="0036201F">
            <w:pPr>
              <w:jc w:val="center"/>
              <w:rPr>
                <w:rFonts w:ascii="Times New Roman" w:hAnsi="Times New Roman" w:cs="Times New Roman"/>
                <w:sz w:val="24"/>
                <w:szCs w:val="24"/>
              </w:rPr>
            </w:pPr>
            <w:r>
              <w:rPr>
                <w:rFonts w:ascii="Times New Roman" w:hAnsi="Times New Roman" w:cs="Times New Roman"/>
                <w:sz w:val="24"/>
                <w:szCs w:val="24"/>
              </w:rPr>
              <w:t>800,000</w:t>
            </w:r>
          </w:p>
          <w:p w14:paraId="75724E6E" w14:textId="77777777" w:rsidR="008C2DB4" w:rsidRDefault="008C2DB4" w:rsidP="0036201F">
            <w:pPr>
              <w:jc w:val="center"/>
              <w:rPr>
                <w:rFonts w:ascii="Times New Roman" w:hAnsi="Times New Roman" w:cs="Times New Roman"/>
                <w:sz w:val="24"/>
                <w:szCs w:val="24"/>
              </w:rPr>
            </w:pPr>
            <w:r>
              <w:rPr>
                <w:rFonts w:ascii="Times New Roman" w:hAnsi="Times New Roman" w:cs="Times New Roman"/>
                <w:sz w:val="24"/>
                <w:szCs w:val="24"/>
              </w:rPr>
              <w:t>980</w:t>
            </w:r>
          </w:p>
          <w:p w14:paraId="4CFA8920" w14:textId="77777777" w:rsidR="008C2DB4" w:rsidRDefault="008C2DB4" w:rsidP="0036201F">
            <w:pPr>
              <w:jc w:val="center"/>
              <w:rPr>
                <w:rFonts w:ascii="Times New Roman" w:hAnsi="Times New Roman" w:cs="Times New Roman"/>
                <w:sz w:val="24"/>
                <w:szCs w:val="24"/>
              </w:rPr>
            </w:pPr>
            <w:r>
              <w:rPr>
                <w:rFonts w:ascii="Times New Roman" w:hAnsi="Times New Roman" w:cs="Times New Roman"/>
                <w:sz w:val="24"/>
                <w:szCs w:val="24"/>
              </w:rPr>
              <w:t>3,000</w:t>
            </w:r>
          </w:p>
          <w:p w14:paraId="798A0FDF" w14:textId="4D3D0BF3" w:rsidR="008C2DB4" w:rsidRPr="005F2170" w:rsidRDefault="008C2DB4" w:rsidP="0036201F">
            <w:pPr>
              <w:jc w:val="center"/>
              <w:rPr>
                <w:rFonts w:ascii="Times New Roman" w:hAnsi="Times New Roman" w:cs="Times New Roman"/>
                <w:sz w:val="24"/>
                <w:szCs w:val="24"/>
              </w:rPr>
            </w:pPr>
            <w:r>
              <w:rPr>
                <w:rFonts w:ascii="Times New Roman" w:hAnsi="Times New Roman" w:cs="Times New Roman"/>
                <w:sz w:val="24"/>
                <w:szCs w:val="24"/>
              </w:rPr>
              <w:t>797,980</w:t>
            </w:r>
          </w:p>
        </w:tc>
      </w:tr>
      <w:tr w:rsidR="005F2170" w:rsidRPr="005F2170" w14:paraId="42C0AEDA" w14:textId="77777777" w:rsidTr="0036201F">
        <w:tc>
          <w:tcPr>
            <w:tcW w:w="6768" w:type="dxa"/>
            <w:shd w:val="clear" w:color="auto" w:fill="auto"/>
          </w:tcPr>
          <w:p w14:paraId="68360DC8" w14:textId="77777777" w:rsidR="005F2170" w:rsidRPr="005F2170" w:rsidRDefault="005F2170" w:rsidP="0036201F">
            <w:pPr>
              <w:rPr>
                <w:rFonts w:ascii="Times New Roman" w:hAnsi="Times New Roman" w:cs="Times New Roman"/>
                <w:sz w:val="24"/>
                <w:szCs w:val="24"/>
              </w:rPr>
            </w:pPr>
            <w:r w:rsidRPr="005F2170">
              <w:rPr>
                <w:rFonts w:ascii="Times New Roman" w:hAnsi="Times New Roman" w:cs="Times New Roman"/>
                <w:sz w:val="24"/>
                <w:szCs w:val="24"/>
              </w:rPr>
              <w:t>Cost of sales</w:t>
            </w:r>
          </w:p>
        </w:tc>
        <w:tc>
          <w:tcPr>
            <w:tcW w:w="1754" w:type="dxa"/>
            <w:shd w:val="clear" w:color="auto" w:fill="auto"/>
          </w:tcPr>
          <w:p w14:paraId="7CBB9143" w14:textId="1F35186B" w:rsidR="005F2170" w:rsidRPr="005F2170" w:rsidRDefault="00430EA6" w:rsidP="0036201F">
            <w:pPr>
              <w:jc w:val="center"/>
              <w:rPr>
                <w:rFonts w:ascii="Times New Roman" w:hAnsi="Times New Roman" w:cs="Times New Roman"/>
                <w:sz w:val="24"/>
                <w:szCs w:val="24"/>
                <w:u w:val="single"/>
              </w:rPr>
            </w:pPr>
            <w:r>
              <w:rPr>
                <w:rFonts w:ascii="Times New Roman" w:hAnsi="Times New Roman" w:cs="Times New Roman"/>
                <w:sz w:val="24"/>
                <w:szCs w:val="24"/>
                <w:u w:val="single"/>
              </w:rPr>
              <w:t>578,650</w:t>
            </w:r>
          </w:p>
        </w:tc>
      </w:tr>
      <w:tr w:rsidR="005F2170" w:rsidRPr="005F2170" w14:paraId="6E987BD5" w14:textId="77777777" w:rsidTr="0036201F">
        <w:tc>
          <w:tcPr>
            <w:tcW w:w="6768" w:type="dxa"/>
            <w:shd w:val="clear" w:color="auto" w:fill="auto"/>
          </w:tcPr>
          <w:p w14:paraId="7500B03E" w14:textId="77777777" w:rsidR="005F2170" w:rsidRPr="005F2170" w:rsidRDefault="005F2170" w:rsidP="0036201F">
            <w:pPr>
              <w:rPr>
                <w:rFonts w:ascii="Times New Roman" w:hAnsi="Times New Roman" w:cs="Times New Roman"/>
                <w:sz w:val="24"/>
                <w:szCs w:val="24"/>
              </w:rPr>
            </w:pPr>
            <w:r w:rsidRPr="005F2170">
              <w:rPr>
                <w:rFonts w:ascii="Times New Roman" w:hAnsi="Times New Roman" w:cs="Times New Roman"/>
                <w:sz w:val="24"/>
                <w:szCs w:val="24"/>
              </w:rPr>
              <w:t>Gross profit</w:t>
            </w:r>
          </w:p>
        </w:tc>
        <w:tc>
          <w:tcPr>
            <w:tcW w:w="1754" w:type="dxa"/>
            <w:shd w:val="clear" w:color="auto" w:fill="auto"/>
          </w:tcPr>
          <w:p w14:paraId="36762C91" w14:textId="443D8AC2" w:rsidR="005F2170" w:rsidRPr="005F2170" w:rsidRDefault="00430EA6" w:rsidP="0036201F">
            <w:pPr>
              <w:jc w:val="center"/>
              <w:rPr>
                <w:rFonts w:ascii="Times New Roman" w:hAnsi="Times New Roman" w:cs="Times New Roman"/>
                <w:sz w:val="24"/>
                <w:szCs w:val="24"/>
              </w:rPr>
            </w:pPr>
            <w:r>
              <w:rPr>
                <w:rFonts w:ascii="Times New Roman" w:hAnsi="Times New Roman" w:cs="Times New Roman"/>
                <w:sz w:val="24"/>
                <w:szCs w:val="24"/>
              </w:rPr>
              <w:t>2</w:t>
            </w:r>
            <w:r w:rsidR="008C2DB4">
              <w:rPr>
                <w:rFonts w:ascii="Times New Roman" w:hAnsi="Times New Roman" w:cs="Times New Roman"/>
                <w:sz w:val="24"/>
                <w:szCs w:val="24"/>
              </w:rPr>
              <w:t>19,330</w:t>
            </w:r>
          </w:p>
        </w:tc>
      </w:tr>
      <w:tr w:rsidR="005F2170" w:rsidRPr="005F2170" w14:paraId="6E9A7607" w14:textId="77777777" w:rsidTr="0036201F">
        <w:tc>
          <w:tcPr>
            <w:tcW w:w="6768" w:type="dxa"/>
            <w:shd w:val="clear" w:color="auto" w:fill="auto"/>
          </w:tcPr>
          <w:p w14:paraId="6AD38D51" w14:textId="41A909AE" w:rsidR="005F2170" w:rsidRPr="005F2170" w:rsidRDefault="005F2170" w:rsidP="0036201F">
            <w:pPr>
              <w:rPr>
                <w:rFonts w:ascii="Times New Roman" w:hAnsi="Times New Roman" w:cs="Times New Roman"/>
                <w:sz w:val="24"/>
                <w:szCs w:val="24"/>
              </w:rPr>
            </w:pPr>
          </w:p>
        </w:tc>
        <w:tc>
          <w:tcPr>
            <w:tcW w:w="1754" w:type="dxa"/>
            <w:shd w:val="clear" w:color="auto" w:fill="auto"/>
          </w:tcPr>
          <w:p w14:paraId="50E14ED7" w14:textId="7F9CE924" w:rsidR="005F2170" w:rsidRPr="005F2170" w:rsidRDefault="005F2170" w:rsidP="00E27059">
            <w:pPr>
              <w:rPr>
                <w:rFonts w:ascii="Times New Roman" w:hAnsi="Times New Roman" w:cs="Times New Roman"/>
                <w:sz w:val="24"/>
                <w:szCs w:val="24"/>
              </w:rPr>
            </w:pPr>
          </w:p>
        </w:tc>
      </w:tr>
      <w:tr w:rsidR="005F2170" w:rsidRPr="005F2170" w14:paraId="10ECF931" w14:textId="77777777" w:rsidTr="0036201F">
        <w:tc>
          <w:tcPr>
            <w:tcW w:w="6768" w:type="dxa"/>
            <w:shd w:val="clear" w:color="auto" w:fill="auto"/>
          </w:tcPr>
          <w:p w14:paraId="36AEE846" w14:textId="0B191C40" w:rsidR="005F2170" w:rsidRPr="005F2170" w:rsidRDefault="005F2170" w:rsidP="0036201F">
            <w:pPr>
              <w:rPr>
                <w:rFonts w:ascii="Times New Roman" w:hAnsi="Times New Roman" w:cs="Times New Roman"/>
                <w:sz w:val="24"/>
                <w:szCs w:val="24"/>
              </w:rPr>
            </w:pPr>
          </w:p>
        </w:tc>
        <w:tc>
          <w:tcPr>
            <w:tcW w:w="1754" w:type="dxa"/>
            <w:shd w:val="clear" w:color="auto" w:fill="auto"/>
          </w:tcPr>
          <w:p w14:paraId="6F119779" w14:textId="33D84699" w:rsidR="005F2170" w:rsidRPr="005F2170" w:rsidRDefault="005F2170" w:rsidP="0036201F">
            <w:pPr>
              <w:jc w:val="center"/>
              <w:rPr>
                <w:rFonts w:ascii="Times New Roman" w:hAnsi="Times New Roman" w:cs="Times New Roman"/>
                <w:sz w:val="24"/>
                <w:szCs w:val="24"/>
              </w:rPr>
            </w:pPr>
          </w:p>
        </w:tc>
      </w:tr>
      <w:tr w:rsidR="005F2170" w:rsidRPr="005F2170" w14:paraId="13216E97" w14:textId="77777777" w:rsidTr="0036201F">
        <w:tc>
          <w:tcPr>
            <w:tcW w:w="6768" w:type="dxa"/>
            <w:shd w:val="clear" w:color="auto" w:fill="auto"/>
          </w:tcPr>
          <w:p w14:paraId="043FEE80" w14:textId="77777777" w:rsidR="005F2170" w:rsidRDefault="005F2170" w:rsidP="0036201F">
            <w:pPr>
              <w:rPr>
                <w:rFonts w:ascii="Times New Roman" w:hAnsi="Times New Roman" w:cs="Times New Roman"/>
                <w:sz w:val="24"/>
                <w:szCs w:val="24"/>
              </w:rPr>
            </w:pPr>
            <w:r w:rsidRPr="005F2170">
              <w:rPr>
                <w:rFonts w:ascii="Times New Roman" w:hAnsi="Times New Roman" w:cs="Times New Roman"/>
                <w:sz w:val="24"/>
                <w:szCs w:val="24"/>
              </w:rPr>
              <w:t>Administration expenses</w:t>
            </w:r>
            <w:r w:rsidR="008C2DB4">
              <w:rPr>
                <w:rFonts w:ascii="Times New Roman" w:hAnsi="Times New Roman" w:cs="Times New Roman"/>
                <w:sz w:val="24"/>
                <w:szCs w:val="24"/>
              </w:rPr>
              <w:t xml:space="preserve"> </w:t>
            </w:r>
          </w:p>
          <w:p w14:paraId="6E208691" w14:textId="4974655D" w:rsidR="00AB6539" w:rsidRPr="005F2170" w:rsidRDefault="00AB6539" w:rsidP="0036201F">
            <w:pPr>
              <w:rPr>
                <w:rFonts w:ascii="Times New Roman" w:hAnsi="Times New Roman" w:cs="Times New Roman"/>
                <w:sz w:val="24"/>
                <w:szCs w:val="24"/>
              </w:rPr>
            </w:pPr>
            <w:r>
              <w:rPr>
                <w:rFonts w:ascii="Times New Roman" w:hAnsi="Times New Roman" w:cs="Times New Roman"/>
                <w:sz w:val="24"/>
                <w:szCs w:val="24"/>
              </w:rPr>
              <w:t>Operating Income for the 2021</w:t>
            </w:r>
          </w:p>
        </w:tc>
        <w:tc>
          <w:tcPr>
            <w:tcW w:w="1754" w:type="dxa"/>
            <w:shd w:val="clear" w:color="auto" w:fill="auto"/>
          </w:tcPr>
          <w:p w14:paraId="34B1407D" w14:textId="77777777" w:rsidR="005F2170" w:rsidRDefault="00430EA6" w:rsidP="0036201F">
            <w:pPr>
              <w:jc w:val="center"/>
              <w:rPr>
                <w:rFonts w:ascii="Times New Roman" w:hAnsi="Times New Roman" w:cs="Times New Roman"/>
                <w:sz w:val="24"/>
                <w:szCs w:val="24"/>
                <w:u w:val="single"/>
              </w:rPr>
            </w:pPr>
            <w:r>
              <w:rPr>
                <w:rFonts w:ascii="Times New Roman" w:hAnsi="Times New Roman" w:cs="Times New Roman"/>
                <w:sz w:val="24"/>
                <w:szCs w:val="24"/>
                <w:u w:val="single"/>
              </w:rPr>
              <w:t>35,000</w:t>
            </w:r>
          </w:p>
          <w:p w14:paraId="66B7FA9E" w14:textId="77777777" w:rsidR="00AB6539" w:rsidRDefault="00AB6539" w:rsidP="0036201F">
            <w:pPr>
              <w:jc w:val="center"/>
              <w:rPr>
                <w:rFonts w:ascii="Times New Roman" w:hAnsi="Times New Roman" w:cs="Times New Roman"/>
                <w:sz w:val="24"/>
                <w:szCs w:val="24"/>
                <w:u w:val="single"/>
              </w:rPr>
            </w:pPr>
            <w:r>
              <w:rPr>
                <w:rFonts w:ascii="Times New Roman" w:hAnsi="Times New Roman" w:cs="Times New Roman"/>
                <w:sz w:val="24"/>
                <w:szCs w:val="24"/>
                <w:u w:val="single"/>
              </w:rPr>
              <w:t>184,330</w:t>
            </w:r>
          </w:p>
          <w:p w14:paraId="70D76A99" w14:textId="11618F02" w:rsidR="00AB6539" w:rsidRPr="005F2170" w:rsidRDefault="00AB6539" w:rsidP="0036201F">
            <w:pPr>
              <w:jc w:val="center"/>
              <w:rPr>
                <w:rFonts w:ascii="Times New Roman" w:hAnsi="Times New Roman" w:cs="Times New Roman"/>
                <w:sz w:val="24"/>
                <w:szCs w:val="24"/>
                <w:u w:val="single"/>
              </w:rPr>
            </w:pPr>
          </w:p>
        </w:tc>
      </w:tr>
      <w:tr w:rsidR="005F2170" w:rsidRPr="005F2170" w14:paraId="1D55D92D" w14:textId="77777777" w:rsidTr="0036201F">
        <w:tc>
          <w:tcPr>
            <w:tcW w:w="6768" w:type="dxa"/>
            <w:shd w:val="clear" w:color="auto" w:fill="auto"/>
          </w:tcPr>
          <w:p w14:paraId="049C45D7" w14:textId="796FA848" w:rsidR="005F2170" w:rsidRPr="005F2170" w:rsidRDefault="005F2170" w:rsidP="0036201F">
            <w:pPr>
              <w:rPr>
                <w:rFonts w:ascii="Times New Roman" w:hAnsi="Times New Roman" w:cs="Times New Roman"/>
                <w:sz w:val="24"/>
                <w:szCs w:val="24"/>
              </w:rPr>
            </w:pPr>
          </w:p>
        </w:tc>
        <w:tc>
          <w:tcPr>
            <w:tcW w:w="1754" w:type="dxa"/>
            <w:shd w:val="clear" w:color="auto" w:fill="auto"/>
          </w:tcPr>
          <w:p w14:paraId="7A2FF84F" w14:textId="78413A8A" w:rsidR="005F2170" w:rsidRPr="005F2170" w:rsidRDefault="005F2170" w:rsidP="0036201F">
            <w:pPr>
              <w:jc w:val="center"/>
              <w:rPr>
                <w:rFonts w:ascii="Times New Roman" w:hAnsi="Times New Roman" w:cs="Times New Roman"/>
                <w:sz w:val="24"/>
                <w:szCs w:val="24"/>
              </w:rPr>
            </w:pPr>
          </w:p>
        </w:tc>
      </w:tr>
      <w:tr w:rsidR="005F2170" w:rsidRPr="005F2170" w14:paraId="79B7ED33" w14:textId="77777777" w:rsidTr="0036201F">
        <w:tc>
          <w:tcPr>
            <w:tcW w:w="6768" w:type="dxa"/>
            <w:shd w:val="clear" w:color="auto" w:fill="auto"/>
          </w:tcPr>
          <w:p w14:paraId="0B1AE6E5" w14:textId="6D339448" w:rsidR="00957E06" w:rsidRDefault="008C2DB4" w:rsidP="0036201F">
            <w:pPr>
              <w:rPr>
                <w:rFonts w:ascii="Times New Roman" w:hAnsi="Times New Roman" w:cs="Times New Roman"/>
                <w:sz w:val="24"/>
                <w:szCs w:val="24"/>
              </w:rPr>
            </w:pPr>
            <w:r>
              <w:rPr>
                <w:rFonts w:ascii="Times New Roman" w:hAnsi="Times New Roman" w:cs="Times New Roman"/>
                <w:sz w:val="24"/>
                <w:szCs w:val="24"/>
              </w:rPr>
              <w:t>Interest payment</w:t>
            </w:r>
          </w:p>
          <w:p w14:paraId="01794B2C" w14:textId="0F2C3020" w:rsidR="00563837" w:rsidRPr="005F2170" w:rsidRDefault="00563837" w:rsidP="0036201F">
            <w:pPr>
              <w:rPr>
                <w:rFonts w:ascii="Times New Roman" w:hAnsi="Times New Roman" w:cs="Times New Roman"/>
                <w:sz w:val="24"/>
                <w:szCs w:val="24"/>
              </w:rPr>
            </w:pPr>
            <w:r>
              <w:rPr>
                <w:rFonts w:ascii="Times New Roman" w:hAnsi="Times New Roman" w:cs="Times New Roman"/>
                <w:sz w:val="24"/>
                <w:szCs w:val="24"/>
              </w:rPr>
              <w:t>Distribution Costs</w:t>
            </w:r>
          </w:p>
        </w:tc>
        <w:tc>
          <w:tcPr>
            <w:tcW w:w="1754" w:type="dxa"/>
            <w:shd w:val="clear" w:color="auto" w:fill="auto"/>
          </w:tcPr>
          <w:p w14:paraId="79E6C915" w14:textId="7C3E3454" w:rsidR="005F2170" w:rsidRDefault="005F2170" w:rsidP="0036201F">
            <w:pPr>
              <w:jc w:val="center"/>
              <w:rPr>
                <w:rFonts w:ascii="Times New Roman" w:hAnsi="Times New Roman" w:cs="Times New Roman"/>
                <w:sz w:val="24"/>
                <w:szCs w:val="24"/>
                <w:u w:val="single"/>
              </w:rPr>
            </w:pPr>
            <w:r w:rsidRPr="005F2170">
              <w:rPr>
                <w:rFonts w:ascii="Times New Roman" w:hAnsi="Times New Roman" w:cs="Times New Roman"/>
                <w:sz w:val="24"/>
                <w:szCs w:val="24"/>
                <w:u w:val="single"/>
              </w:rPr>
              <w:t>(</w:t>
            </w:r>
            <w:r w:rsidR="00430EA6">
              <w:rPr>
                <w:rFonts w:ascii="Times New Roman" w:hAnsi="Times New Roman" w:cs="Times New Roman"/>
                <w:sz w:val="24"/>
                <w:szCs w:val="24"/>
                <w:u w:val="single"/>
              </w:rPr>
              <w:t>2,000</w:t>
            </w:r>
            <w:r w:rsidRPr="005F2170">
              <w:rPr>
                <w:rFonts w:ascii="Times New Roman" w:hAnsi="Times New Roman" w:cs="Times New Roman"/>
                <w:sz w:val="24"/>
                <w:szCs w:val="24"/>
                <w:u w:val="single"/>
              </w:rPr>
              <w:t>)</w:t>
            </w:r>
          </w:p>
          <w:p w14:paraId="63C07A99" w14:textId="623BDF4F" w:rsidR="00563837" w:rsidRDefault="00563837" w:rsidP="0036201F">
            <w:pPr>
              <w:jc w:val="center"/>
              <w:rPr>
                <w:rFonts w:ascii="Times New Roman" w:hAnsi="Times New Roman" w:cs="Times New Roman"/>
                <w:sz w:val="24"/>
                <w:szCs w:val="24"/>
                <w:u w:val="single"/>
              </w:rPr>
            </w:pPr>
            <w:r>
              <w:rPr>
                <w:rFonts w:ascii="Times New Roman" w:hAnsi="Times New Roman" w:cs="Times New Roman"/>
                <w:sz w:val="24"/>
                <w:szCs w:val="24"/>
                <w:u w:val="single"/>
              </w:rPr>
              <w:t>28,000</w:t>
            </w:r>
          </w:p>
          <w:p w14:paraId="254596D3" w14:textId="749932A0" w:rsidR="00563837" w:rsidRPr="005F2170" w:rsidRDefault="00563837" w:rsidP="0036201F">
            <w:pPr>
              <w:jc w:val="center"/>
              <w:rPr>
                <w:rFonts w:ascii="Times New Roman" w:hAnsi="Times New Roman" w:cs="Times New Roman"/>
                <w:sz w:val="24"/>
                <w:szCs w:val="24"/>
                <w:u w:val="single"/>
              </w:rPr>
            </w:pPr>
          </w:p>
        </w:tc>
      </w:tr>
      <w:tr w:rsidR="005F2170" w:rsidRPr="005F2170" w14:paraId="07749113" w14:textId="77777777" w:rsidTr="0036201F">
        <w:tc>
          <w:tcPr>
            <w:tcW w:w="6768" w:type="dxa"/>
            <w:shd w:val="clear" w:color="auto" w:fill="auto"/>
          </w:tcPr>
          <w:p w14:paraId="24CCB3E4" w14:textId="38309496" w:rsidR="005F2170" w:rsidRDefault="005F2170" w:rsidP="0036201F">
            <w:pPr>
              <w:rPr>
                <w:rFonts w:ascii="Times New Roman" w:hAnsi="Times New Roman" w:cs="Times New Roman"/>
                <w:sz w:val="24"/>
                <w:szCs w:val="24"/>
              </w:rPr>
            </w:pPr>
            <w:r w:rsidRPr="005F2170">
              <w:rPr>
                <w:rFonts w:ascii="Times New Roman" w:hAnsi="Times New Roman" w:cs="Times New Roman"/>
                <w:sz w:val="24"/>
                <w:szCs w:val="24"/>
              </w:rPr>
              <w:t>Profit before ta</w:t>
            </w:r>
            <w:r w:rsidR="002F25A5">
              <w:rPr>
                <w:rFonts w:ascii="Times New Roman" w:hAnsi="Times New Roman" w:cs="Times New Roman"/>
                <w:sz w:val="24"/>
                <w:szCs w:val="24"/>
              </w:rPr>
              <w:t>x</w:t>
            </w:r>
          </w:p>
          <w:p w14:paraId="5DD16FEA" w14:textId="2DF2CB84" w:rsidR="00F32614" w:rsidRDefault="00F32614" w:rsidP="0036201F">
            <w:pPr>
              <w:rPr>
                <w:rFonts w:ascii="Times New Roman" w:hAnsi="Times New Roman" w:cs="Times New Roman"/>
                <w:sz w:val="24"/>
                <w:szCs w:val="24"/>
              </w:rPr>
            </w:pPr>
          </w:p>
          <w:tbl>
            <w:tblPr>
              <w:tblW w:w="0" w:type="auto"/>
              <w:tblLook w:val="01E0" w:firstRow="1" w:lastRow="1" w:firstColumn="1" w:lastColumn="1" w:noHBand="0" w:noVBand="0"/>
            </w:tblPr>
            <w:tblGrid>
              <w:gridCol w:w="5172"/>
              <w:gridCol w:w="1380"/>
            </w:tblGrid>
            <w:tr w:rsidR="00F32614" w:rsidRPr="005F2170" w14:paraId="0B5D6567" w14:textId="77777777" w:rsidTr="00E60CE3">
              <w:tc>
                <w:tcPr>
                  <w:tcW w:w="6768" w:type="dxa"/>
                  <w:shd w:val="clear" w:color="auto" w:fill="auto"/>
                </w:tcPr>
                <w:p w14:paraId="5C1DE96D" w14:textId="43086AEF" w:rsidR="00F32614" w:rsidRPr="005F2170" w:rsidRDefault="00F32614" w:rsidP="00F32614">
                  <w:pPr>
                    <w:rPr>
                      <w:rFonts w:ascii="Times New Roman" w:hAnsi="Times New Roman" w:cs="Times New Roman"/>
                      <w:sz w:val="24"/>
                      <w:szCs w:val="24"/>
                    </w:rPr>
                  </w:pPr>
                </w:p>
              </w:tc>
              <w:tc>
                <w:tcPr>
                  <w:tcW w:w="1754" w:type="dxa"/>
                  <w:shd w:val="clear" w:color="auto" w:fill="auto"/>
                </w:tcPr>
                <w:p w14:paraId="0290E2E7" w14:textId="3F5F3887" w:rsidR="00F32614" w:rsidRPr="005F2170" w:rsidRDefault="00F32614" w:rsidP="00F32614">
                  <w:pPr>
                    <w:jc w:val="center"/>
                    <w:rPr>
                      <w:rFonts w:ascii="Times New Roman" w:hAnsi="Times New Roman" w:cs="Times New Roman"/>
                      <w:sz w:val="24"/>
                      <w:szCs w:val="24"/>
                    </w:rPr>
                  </w:pPr>
                </w:p>
              </w:tc>
            </w:tr>
          </w:tbl>
          <w:p w14:paraId="2013ACFC" w14:textId="03426296" w:rsidR="00F32614" w:rsidRPr="005F2170" w:rsidRDefault="00F32614" w:rsidP="0036201F">
            <w:pPr>
              <w:rPr>
                <w:rFonts w:ascii="Times New Roman" w:hAnsi="Times New Roman" w:cs="Times New Roman"/>
                <w:sz w:val="24"/>
                <w:szCs w:val="24"/>
              </w:rPr>
            </w:pPr>
          </w:p>
        </w:tc>
        <w:tc>
          <w:tcPr>
            <w:tcW w:w="1754" w:type="dxa"/>
            <w:shd w:val="clear" w:color="auto" w:fill="auto"/>
          </w:tcPr>
          <w:p w14:paraId="64393F68" w14:textId="11031D7F" w:rsidR="005F2170" w:rsidRDefault="00430EA6" w:rsidP="0036201F">
            <w:pPr>
              <w:jc w:val="center"/>
              <w:rPr>
                <w:rFonts w:ascii="Times New Roman" w:hAnsi="Times New Roman" w:cs="Times New Roman"/>
                <w:sz w:val="24"/>
                <w:szCs w:val="24"/>
              </w:rPr>
            </w:pPr>
            <w:r>
              <w:rPr>
                <w:rFonts w:ascii="Times New Roman" w:hAnsi="Times New Roman" w:cs="Times New Roman"/>
                <w:sz w:val="24"/>
                <w:szCs w:val="24"/>
              </w:rPr>
              <w:t>15</w:t>
            </w:r>
            <w:r w:rsidR="008C2DB4">
              <w:rPr>
                <w:rFonts w:ascii="Times New Roman" w:hAnsi="Times New Roman" w:cs="Times New Roman"/>
                <w:sz w:val="24"/>
                <w:szCs w:val="24"/>
              </w:rPr>
              <w:t>4</w:t>
            </w:r>
            <w:r>
              <w:rPr>
                <w:rFonts w:ascii="Times New Roman" w:hAnsi="Times New Roman" w:cs="Times New Roman"/>
                <w:sz w:val="24"/>
                <w:szCs w:val="24"/>
              </w:rPr>
              <w:t>,3</w:t>
            </w:r>
            <w:r w:rsidR="008C2DB4">
              <w:rPr>
                <w:rFonts w:ascii="Times New Roman" w:hAnsi="Times New Roman" w:cs="Times New Roman"/>
                <w:sz w:val="24"/>
                <w:szCs w:val="24"/>
              </w:rPr>
              <w:t>3</w:t>
            </w:r>
            <w:r>
              <w:rPr>
                <w:rFonts w:ascii="Times New Roman" w:hAnsi="Times New Roman" w:cs="Times New Roman"/>
                <w:sz w:val="24"/>
                <w:szCs w:val="24"/>
              </w:rPr>
              <w:t>0</w:t>
            </w:r>
          </w:p>
          <w:p w14:paraId="2DE00D8C" w14:textId="5D5D6D5C" w:rsidR="00F32614" w:rsidRPr="005F2170" w:rsidRDefault="00F32614" w:rsidP="00563837">
            <w:pPr>
              <w:jc w:val="center"/>
              <w:rPr>
                <w:rFonts w:ascii="Times New Roman" w:hAnsi="Times New Roman" w:cs="Times New Roman"/>
                <w:sz w:val="24"/>
                <w:szCs w:val="24"/>
              </w:rPr>
            </w:pPr>
          </w:p>
        </w:tc>
      </w:tr>
      <w:tr w:rsidR="005F2170" w:rsidRPr="005F2170" w14:paraId="4D1AF138" w14:textId="77777777" w:rsidTr="0036201F">
        <w:tc>
          <w:tcPr>
            <w:tcW w:w="6768" w:type="dxa"/>
            <w:shd w:val="clear" w:color="auto" w:fill="auto"/>
          </w:tcPr>
          <w:p w14:paraId="1DEE37E2" w14:textId="77777777" w:rsidR="005F2170" w:rsidRPr="005F2170" w:rsidRDefault="005F2170" w:rsidP="0036201F">
            <w:pPr>
              <w:rPr>
                <w:rFonts w:ascii="Times New Roman" w:hAnsi="Times New Roman" w:cs="Times New Roman"/>
                <w:sz w:val="24"/>
                <w:szCs w:val="24"/>
              </w:rPr>
            </w:pPr>
            <w:r w:rsidRPr="005F2170">
              <w:rPr>
                <w:rFonts w:ascii="Times New Roman" w:hAnsi="Times New Roman" w:cs="Times New Roman"/>
                <w:sz w:val="24"/>
                <w:szCs w:val="24"/>
              </w:rPr>
              <w:t>Taxation</w:t>
            </w:r>
          </w:p>
        </w:tc>
        <w:tc>
          <w:tcPr>
            <w:tcW w:w="1754" w:type="dxa"/>
            <w:shd w:val="clear" w:color="auto" w:fill="auto"/>
          </w:tcPr>
          <w:p w14:paraId="56E2927F" w14:textId="2B3116A3" w:rsidR="005F2170" w:rsidRPr="005F2170" w:rsidRDefault="006803A3" w:rsidP="0036201F">
            <w:pPr>
              <w:jc w:val="center"/>
              <w:rPr>
                <w:rFonts w:ascii="Times New Roman" w:hAnsi="Times New Roman" w:cs="Times New Roman"/>
                <w:sz w:val="24"/>
                <w:szCs w:val="24"/>
                <w:u w:val="single"/>
              </w:rPr>
            </w:pPr>
            <w:r>
              <w:rPr>
                <w:rFonts w:ascii="Times New Roman" w:hAnsi="Times New Roman" w:cs="Times New Roman"/>
                <w:sz w:val="24"/>
                <w:szCs w:val="24"/>
                <w:u w:val="single"/>
              </w:rPr>
              <w:t>100,000</w:t>
            </w:r>
          </w:p>
        </w:tc>
      </w:tr>
      <w:tr w:rsidR="005F2170" w:rsidRPr="00AF6783" w14:paraId="7DFB15AC" w14:textId="77777777" w:rsidTr="0036201F">
        <w:tc>
          <w:tcPr>
            <w:tcW w:w="6768" w:type="dxa"/>
            <w:shd w:val="clear" w:color="auto" w:fill="auto"/>
          </w:tcPr>
          <w:p w14:paraId="1DA4DE71" w14:textId="77777777" w:rsidR="005F2170" w:rsidRPr="005F2170" w:rsidRDefault="005F2170" w:rsidP="0036201F">
            <w:pPr>
              <w:rPr>
                <w:rFonts w:ascii="Times New Roman" w:hAnsi="Times New Roman" w:cs="Times New Roman"/>
                <w:sz w:val="24"/>
                <w:szCs w:val="24"/>
              </w:rPr>
            </w:pPr>
            <w:r w:rsidRPr="005F2170">
              <w:rPr>
                <w:rFonts w:ascii="Times New Roman" w:hAnsi="Times New Roman" w:cs="Times New Roman"/>
                <w:sz w:val="24"/>
                <w:szCs w:val="24"/>
              </w:rPr>
              <w:t>Profit for the period</w:t>
            </w:r>
          </w:p>
        </w:tc>
        <w:tc>
          <w:tcPr>
            <w:tcW w:w="1754" w:type="dxa"/>
            <w:shd w:val="clear" w:color="auto" w:fill="auto"/>
          </w:tcPr>
          <w:p w14:paraId="58F65A82" w14:textId="5DE40771" w:rsidR="005F2170" w:rsidRPr="00AF6783" w:rsidRDefault="005F2170" w:rsidP="0036201F">
            <w:pPr>
              <w:jc w:val="center"/>
              <w:rPr>
                <w:rFonts w:ascii="Times New Roman" w:hAnsi="Times New Roman" w:cs="Times New Roman"/>
                <w:b/>
                <w:bCs/>
                <w:sz w:val="24"/>
                <w:szCs w:val="24"/>
                <w:u w:val="double"/>
              </w:rPr>
            </w:pPr>
            <w:r w:rsidRPr="00AF6783">
              <w:rPr>
                <w:rFonts w:ascii="Times New Roman" w:hAnsi="Times New Roman" w:cs="Times New Roman"/>
                <w:b/>
                <w:bCs/>
                <w:sz w:val="24"/>
                <w:szCs w:val="24"/>
                <w:u w:val="double"/>
              </w:rPr>
              <w:t> </w:t>
            </w:r>
            <w:r w:rsidR="00AC26D6" w:rsidRPr="00AF6783">
              <w:rPr>
                <w:rFonts w:ascii="Times New Roman" w:hAnsi="Times New Roman" w:cs="Times New Roman"/>
                <w:b/>
                <w:bCs/>
                <w:sz w:val="24"/>
                <w:szCs w:val="24"/>
                <w:u w:val="double"/>
              </w:rPr>
              <w:t>5</w:t>
            </w:r>
            <w:r w:rsidR="008C2DB4" w:rsidRPr="00AF6783">
              <w:rPr>
                <w:rFonts w:ascii="Times New Roman" w:hAnsi="Times New Roman" w:cs="Times New Roman"/>
                <w:b/>
                <w:bCs/>
                <w:sz w:val="24"/>
                <w:szCs w:val="24"/>
                <w:u w:val="double"/>
              </w:rPr>
              <w:t>4</w:t>
            </w:r>
            <w:r w:rsidR="00AC26D6" w:rsidRPr="00AF6783">
              <w:rPr>
                <w:rFonts w:ascii="Times New Roman" w:hAnsi="Times New Roman" w:cs="Times New Roman"/>
                <w:b/>
                <w:bCs/>
                <w:sz w:val="24"/>
                <w:szCs w:val="24"/>
                <w:u w:val="double"/>
              </w:rPr>
              <w:t>,3</w:t>
            </w:r>
            <w:r w:rsidR="008C2DB4" w:rsidRPr="00AF6783">
              <w:rPr>
                <w:rFonts w:ascii="Times New Roman" w:hAnsi="Times New Roman" w:cs="Times New Roman"/>
                <w:b/>
                <w:bCs/>
                <w:sz w:val="24"/>
                <w:szCs w:val="24"/>
                <w:u w:val="double"/>
              </w:rPr>
              <w:t>3</w:t>
            </w:r>
            <w:r w:rsidR="00AC26D6" w:rsidRPr="00AF6783">
              <w:rPr>
                <w:rFonts w:ascii="Times New Roman" w:hAnsi="Times New Roman" w:cs="Times New Roman"/>
                <w:b/>
                <w:bCs/>
                <w:sz w:val="24"/>
                <w:szCs w:val="24"/>
                <w:u w:val="double"/>
              </w:rPr>
              <w:t>0</w:t>
            </w:r>
            <w:r w:rsidRPr="00AF6783">
              <w:rPr>
                <w:rFonts w:ascii="Times New Roman" w:hAnsi="Times New Roman" w:cs="Times New Roman"/>
                <w:b/>
                <w:bCs/>
                <w:sz w:val="24"/>
                <w:szCs w:val="24"/>
                <w:u w:val="double"/>
              </w:rPr>
              <w:t> </w:t>
            </w:r>
          </w:p>
        </w:tc>
      </w:tr>
      <w:tr w:rsidR="005F2170" w:rsidRPr="005F2170" w14:paraId="0BC09E59" w14:textId="77777777" w:rsidTr="0036201F">
        <w:tc>
          <w:tcPr>
            <w:tcW w:w="6768" w:type="dxa"/>
            <w:shd w:val="clear" w:color="auto" w:fill="auto"/>
          </w:tcPr>
          <w:p w14:paraId="247B6FA2" w14:textId="77777777" w:rsidR="005F2170" w:rsidRPr="005F2170" w:rsidRDefault="005F2170" w:rsidP="0036201F">
            <w:pPr>
              <w:rPr>
                <w:rFonts w:ascii="Times New Roman" w:hAnsi="Times New Roman" w:cs="Times New Roman"/>
                <w:sz w:val="24"/>
                <w:szCs w:val="24"/>
              </w:rPr>
            </w:pPr>
          </w:p>
        </w:tc>
        <w:tc>
          <w:tcPr>
            <w:tcW w:w="1754" w:type="dxa"/>
            <w:shd w:val="clear" w:color="auto" w:fill="auto"/>
          </w:tcPr>
          <w:p w14:paraId="2E764EFA" w14:textId="77777777" w:rsidR="005F2170" w:rsidRPr="005F2170" w:rsidRDefault="005F2170" w:rsidP="0036201F">
            <w:pPr>
              <w:rPr>
                <w:rFonts w:ascii="Times New Roman" w:hAnsi="Times New Roman" w:cs="Times New Roman"/>
                <w:sz w:val="24"/>
                <w:szCs w:val="24"/>
              </w:rPr>
            </w:pPr>
          </w:p>
        </w:tc>
      </w:tr>
    </w:tbl>
    <w:p w14:paraId="3F1563E5" w14:textId="7E30EA69" w:rsidR="00E33B81" w:rsidRPr="00E33B81" w:rsidRDefault="00E33B81" w:rsidP="00BC4AA5">
      <w:pPr>
        <w:rPr>
          <w:rFonts w:ascii="Times New Roman" w:hAnsi="Times New Roman" w:cs="Times New Roman"/>
          <w:b/>
          <w:sz w:val="28"/>
          <w:szCs w:val="28"/>
          <w:u w:val="single"/>
        </w:rPr>
      </w:pPr>
      <w:r w:rsidRPr="00E33B81">
        <w:rPr>
          <w:rFonts w:ascii="Times New Roman" w:hAnsi="Times New Roman" w:cs="Times New Roman"/>
          <w:b/>
          <w:sz w:val="28"/>
          <w:szCs w:val="28"/>
        </w:rPr>
        <w:t>2.2.</w:t>
      </w:r>
      <w:r w:rsidRPr="00E33B81">
        <w:rPr>
          <w:rFonts w:ascii="Times New Roman" w:hAnsi="Times New Roman" w:cs="Times New Roman"/>
          <w:b/>
          <w:bCs/>
          <w:sz w:val="28"/>
          <w:szCs w:val="28"/>
        </w:rPr>
        <w:t xml:space="preserve"> </w:t>
      </w:r>
      <w:r>
        <w:rPr>
          <w:rFonts w:ascii="Times New Roman" w:hAnsi="Times New Roman" w:cs="Times New Roman"/>
          <w:b/>
          <w:bCs/>
          <w:sz w:val="28"/>
          <w:szCs w:val="28"/>
        </w:rPr>
        <w:t xml:space="preserve">Statement of Financial </w:t>
      </w:r>
      <w:r w:rsidR="002B07C7">
        <w:rPr>
          <w:rFonts w:ascii="Times New Roman" w:hAnsi="Times New Roman" w:cs="Times New Roman"/>
          <w:b/>
          <w:bCs/>
          <w:sz w:val="28"/>
          <w:szCs w:val="28"/>
        </w:rPr>
        <w:t>Position</w:t>
      </w:r>
      <w:r w:rsidRPr="00E33B81">
        <w:rPr>
          <w:rFonts w:ascii="Times New Roman" w:hAnsi="Times New Roman" w:cs="Times New Roman"/>
          <w:b/>
          <w:bCs/>
          <w:sz w:val="28"/>
          <w:szCs w:val="28"/>
        </w:rPr>
        <w:t xml:space="preserve"> for Wales Plc for the year ended 31</w:t>
      </w:r>
      <w:r w:rsidRPr="00E33B81">
        <w:rPr>
          <w:rFonts w:ascii="Times New Roman" w:hAnsi="Times New Roman" w:cs="Times New Roman"/>
          <w:b/>
          <w:bCs/>
          <w:sz w:val="28"/>
          <w:szCs w:val="28"/>
          <w:vertAlign w:val="superscript"/>
        </w:rPr>
        <w:t>st</w:t>
      </w:r>
      <w:r w:rsidRPr="00E33B81">
        <w:rPr>
          <w:rFonts w:ascii="Times New Roman" w:hAnsi="Times New Roman" w:cs="Times New Roman"/>
          <w:b/>
          <w:bCs/>
          <w:sz w:val="28"/>
          <w:szCs w:val="28"/>
        </w:rPr>
        <w:t xml:space="preserve"> December 2021</w:t>
      </w:r>
    </w:p>
    <w:p w14:paraId="2AC1FB17" w14:textId="77777777" w:rsidR="00E33B81" w:rsidRDefault="00E33B81" w:rsidP="00E33B81">
      <w:pPr>
        <w:jc w:val="center"/>
        <w:rPr>
          <w:rFonts w:ascii="Times New Roman" w:hAnsi="Times New Roman" w:cs="Times New Roman"/>
          <w:b/>
          <w:sz w:val="24"/>
          <w:szCs w:val="24"/>
          <w:u w:val="single"/>
        </w:rPr>
      </w:pPr>
    </w:p>
    <w:p w14:paraId="46AB4030" w14:textId="77777777" w:rsidR="00E33B81" w:rsidRDefault="00E33B81" w:rsidP="00E33B81">
      <w:pPr>
        <w:jc w:val="center"/>
        <w:rPr>
          <w:rFonts w:ascii="Times New Roman" w:hAnsi="Times New Roman" w:cs="Times New Roman"/>
          <w:b/>
          <w:sz w:val="24"/>
          <w:szCs w:val="24"/>
          <w:u w:val="single"/>
        </w:rPr>
      </w:pPr>
    </w:p>
    <w:p w14:paraId="4FBE3C26" w14:textId="206B1256" w:rsidR="00E33B81" w:rsidRPr="00E33B81" w:rsidRDefault="00E33B81" w:rsidP="00E33B81">
      <w:pPr>
        <w:jc w:val="center"/>
        <w:rPr>
          <w:rFonts w:ascii="Times New Roman" w:hAnsi="Times New Roman" w:cs="Times New Roman"/>
          <w:b/>
          <w:sz w:val="24"/>
          <w:szCs w:val="24"/>
          <w:u w:val="single"/>
        </w:rPr>
      </w:pPr>
      <w:r w:rsidRPr="00E33B81">
        <w:rPr>
          <w:rFonts w:ascii="Times New Roman" w:hAnsi="Times New Roman" w:cs="Times New Roman"/>
          <w:b/>
          <w:sz w:val="24"/>
          <w:szCs w:val="24"/>
          <w:u w:val="single"/>
        </w:rPr>
        <w:t>STATEMENT OF FINANCIAL POSITION AS AT</w:t>
      </w:r>
      <w:r>
        <w:rPr>
          <w:rFonts w:ascii="Times New Roman" w:hAnsi="Times New Roman" w:cs="Times New Roman"/>
          <w:b/>
          <w:sz w:val="24"/>
          <w:szCs w:val="24"/>
          <w:u w:val="single"/>
        </w:rPr>
        <w:t xml:space="preserve"> 2021</w:t>
      </w:r>
    </w:p>
    <w:tbl>
      <w:tblPr>
        <w:tblW w:w="0" w:type="auto"/>
        <w:tblLook w:val="01E0" w:firstRow="1" w:lastRow="1" w:firstColumn="1" w:lastColumn="1" w:noHBand="0" w:noVBand="0"/>
      </w:tblPr>
      <w:tblGrid>
        <w:gridCol w:w="4601"/>
        <w:gridCol w:w="1954"/>
        <w:gridCol w:w="1954"/>
      </w:tblGrid>
      <w:tr w:rsidR="0040192A" w:rsidRPr="00E33B81" w14:paraId="2D50327D" w14:textId="77777777" w:rsidTr="006A2852">
        <w:trPr>
          <w:trHeight w:val="443"/>
        </w:trPr>
        <w:tc>
          <w:tcPr>
            <w:tcW w:w="4601" w:type="dxa"/>
            <w:shd w:val="clear" w:color="auto" w:fill="auto"/>
          </w:tcPr>
          <w:p w14:paraId="5AA9EDB1" w14:textId="77777777" w:rsidR="0040192A" w:rsidRPr="00E33B81" w:rsidRDefault="0040192A" w:rsidP="00E60CE3">
            <w:pPr>
              <w:rPr>
                <w:rFonts w:ascii="Times New Roman" w:hAnsi="Times New Roman" w:cs="Times New Roman"/>
                <w:b/>
                <w:sz w:val="24"/>
                <w:szCs w:val="24"/>
                <w:u w:val="single"/>
              </w:rPr>
            </w:pPr>
          </w:p>
        </w:tc>
        <w:tc>
          <w:tcPr>
            <w:tcW w:w="1954" w:type="dxa"/>
            <w:shd w:val="clear" w:color="auto" w:fill="auto"/>
          </w:tcPr>
          <w:p w14:paraId="44107E63" w14:textId="77777777" w:rsidR="0040192A" w:rsidRPr="00E33B81" w:rsidRDefault="0040192A" w:rsidP="00E60CE3">
            <w:pPr>
              <w:jc w:val="center"/>
              <w:rPr>
                <w:rFonts w:ascii="Times New Roman" w:hAnsi="Times New Roman" w:cs="Times New Roman"/>
                <w:sz w:val="24"/>
                <w:szCs w:val="24"/>
              </w:rPr>
            </w:pPr>
            <w:r w:rsidRPr="00E33B81">
              <w:rPr>
                <w:rFonts w:ascii="Times New Roman" w:hAnsi="Times New Roman" w:cs="Times New Roman"/>
                <w:sz w:val="24"/>
                <w:szCs w:val="24"/>
              </w:rPr>
              <w:t>£’000</w:t>
            </w:r>
          </w:p>
        </w:tc>
        <w:tc>
          <w:tcPr>
            <w:tcW w:w="1954" w:type="dxa"/>
            <w:shd w:val="clear" w:color="auto" w:fill="auto"/>
          </w:tcPr>
          <w:p w14:paraId="47CD62B2" w14:textId="77777777" w:rsidR="0040192A" w:rsidRPr="00E33B81" w:rsidRDefault="0040192A" w:rsidP="00E60CE3">
            <w:pPr>
              <w:jc w:val="center"/>
              <w:rPr>
                <w:rFonts w:ascii="Times New Roman" w:hAnsi="Times New Roman" w:cs="Times New Roman"/>
                <w:sz w:val="24"/>
                <w:szCs w:val="24"/>
              </w:rPr>
            </w:pPr>
            <w:r w:rsidRPr="00E33B81">
              <w:rPr>
                <w:rFonts w:ascii="Times New Roman" w:hAnsi="Times New Roman" w:cs="Times New Roman"/>
                <w:sz w:val="24"/>
                <w:szCs w:val="24"/>
              </w:rPr>
              <w:t>£’000</w:t>
            </w:r>
          </w:p>
        </w:tc>
      </w:tr>
      <w:tr w:rsidR="0040192A" w:rsidRPr="00E33B81" w14:paraId="7B3F8771" w14:textId="77777777" w:rsidTr="006A2852">
        <w:trPr>
          <w:trHeight w:val="443"/>
        </w:trPr>
        <w:tc>
          <w:tcPr>
            <w:tcW w:w="4601" w:type="dxa"/>
            <w:shd w:val="clear" w:color="auto" w:fill="auto"/>
          </w:tcPr>
          <w:p w14:paraId="78ADA77E" w14:textId="77777777" w:rsidR="0040192A" w:rsidRPr="00E33B81" w:rsidRDefault="0040192A" w:rsidP="00E60CE3">
            <w:pPr>
              <w:rPr>
                <w:rFonts w:ascii="Times New Roman" w:hAnsi="Times New Roman" w:cs="Times New Roman"/>
                <w:b/>
                <w:sz w:val="24"/>
                <w:szCs w:val="24"/>
                <w:u w:val="single"/>
              </w:rPr>
            </w:pPr>
            <w:r w:rsidRPr="00E33B81">
              <w:rPr>
                <w:rFonts w:ascii="Times New Roman" w:hAnsi="Times New Roman" w:cs="Times New Roman"/>
                <w:b/>
                <w:sz w:val="24"/>
                <w:szCs w:val="24"/>
                <w:u w:val="single"/>
              </w:rPr>
              <w:t>ASSETS</w:t>
            </w:r>
          </w:p>
        </w:tc>
        <w:tc>
          <w:tcPr>
            <w:tcW w:w="1954" w:type="dxa"/>
            <w:shd w:val="clear" w:color="auto" w:fill="auto"/>
          </w:tcPr>
          <w:p w14:paraId="38FF94EB"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4000D6DC" w14:textId="77777777" w:rsidR="0040192A" w:rsidRPr="00E33B81" w:rsidRDefault="0040192A" w:rsidP="00E60CE3">
            <w:pPr>
              <w:jc w:val="center"/>
              <w:rPr>
                <w:rFonts w:ascii="Times New Roman" w:hAnsi="Times New Roman" w:cs="Times New Roman"/>
                <w:sz w:val="24"/>
                <w:szCs w:val="24"/>
              </w:rPr>
            </w:pPr>
          </w:p>
        </w:tc>
      </w:tr>
      <w:tr w:rsidR="0040192A" w:rsidRPr="00E33B81" w14:paraId="027929D5" w14:textId="77777777" w:rsidTr="006A2852">
        <w:trPr>
          <w:trHeight w:val="443"/>
        </w:trPr>
        <w:tc>
          <w:tcPr>
            <w:tcW w:w="4601" w:type="dxa"/>
            <w:shd w:val="clear" w:color="auto" w:fill="auto"/>
          </w:tcPr>
          <w:p w14:paraId="4F3BEBDE" w14:textId="77777777" w:rsidR="0040192A" w:rsidRPr="00E33B81" w:rsidRDefault="0040192A" w:rsidP="00E60CE3">
            <w:pPr>
              <w:rPr>
                <w:rFonts w:ascii="Times New Roman" w:hAnsi="Times New Roman" w:cs="Times New Roman"/>
                <w:b/>
                <w:sz w:val="24"/>
                <w:szCs w:val="24"/>
              </w:rPr>
            </w:pPr>
            <w:r w:rsidRPr="00E33B81">
              <w:rPr>
                <w:rFonts w:ascii="Times New Roman" w:hAnsi="Times New Roman" w:cs="Times New Roman"/>
                <w:b/>
                <w:sz w:val="24"/>
                <w:szCs w:val="24"/>
              </w:rPr>
              <w:t>Non-current assets</w:t>
            </w:r>
          </w:p>
        </w:tc>
        <w:tc>
          <w:tcPr>
            <w:tcW w:w="1954" w:type="dxa"/>
            <w:shd w:val="clear" w:color="auto" w:fill="auto"/>
          </w:tcPr>
          <w:p w14:paraId="48D47A31"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1A607BC6" w14:textId="77777777" w:rsidR="0040192A" w:rsidRPr="00E33B81" w:rsidRDefault="0040192A" w:rsidP="00E60CE3">
            <w:pPr>
              <w:jc w:val="center"/>
              <w:rPr>
                <w:rFonts w:ascii="Times New Roman" w:hAnsi="Times New Roman" w:cs="Times New Roman"/>
                <w:sz w:val="24"/>
                <w:szCs w:val="24"/>
              </w:rPr>
            </w:pPr>
          </w:p>
        </w:tc>
      </w:tr>
      <w:tr w:rsidR="0040192A" w:rsidRPr="00E33B81" w14:paraId="185B4AF5" w14:textId="77777777" w:rsidTr="006A2852">
        <w:trPr>
          <w:trHeight w:val="454"/>
        </w:trPr>
        <w:tc>
          <w:tcPr>
            <w:tcW w:w="4601" w:type="dxa"/>
            <w:shd w:val="clear" w:color="auto" w:fill="auto"/>
          </w:tcPr>
          <w:p w14:paraId="7D468E1E" w14:textId="77777777" w:rsidR="0040192A" w:rsidRPr="00E33B81" w:rsidRDefault="0040192A" w:rsidP="00E60CE3">
            <w:pPr>
              <w:rPr>
                <w:rFonts w:ascii="Times New Roman" w:hAnsi="Times New Roman" w:cs="Times New Roman"/>
                <w:sz w:val="24"/>
                <w:szCs w:val="24"/>
              </w:rPr>
            </w:pPr>
            <w:r w:rsidRPr="00E33B81">
              <w:rPr>
                <w:rFonts w:ascii="Times New Roman" w:hAnsi="Times New Roman" w:cs="Times New Roman"/>
                <w:sz w:val="24"/>
                <w:szCs w:val="24"/>
              </w:rPr>
              <w:t>Property, plant &amp; equipment</w:t>
            </w:r>
          </w:p>
        </w:tc>
        <w:tc>
          <w:tcPr>
            <w:tcW w:w="1954" w:type="dxa"/>
            <w:shd w:val="clear" w:color="auto" w:fill="auto"/>
          </w:tcPr>
          <w:p w14:paraId="16C70885"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650,000</w:t>
            </w:r>
          </w:p>
        </w:tc>
        <w:tc>
          <w:tcPr>
            <w:tcW w:w="1954" w:type="dxa"/>
            <w:shd w:val="clear" w:color="auto" w:fill="auto"/>
          </w:tcPr>
          <w:p w14:paraId="6C9E84D8" w14:textId="77777777" w:rsidR="0040192A" w:rsidRPr="00E33B81" w:rsidRDefault="0040192A" w:rsidP="00E60CE3">
            <w:pPr>
              <w:jc w:val="center"/>
              <w:rPr>
                <w:rFonts w:ascii="Times New Roman" w:hAnsi="Times New Roman" w:cs="Times New Roman"/>
                <w:sz w:val="24"/>
                <w:szCs w:val="24"/>
              </w:rPr>
            </w:pPr>
          </w:p>
        </w:tc>
      </w:tr>
      <w:tr w:rsidR="0040192A" w:rsidRPr="00E33B81" w14:paraId="61EF659D" w14:textId="77777777" w:rsidTr="006A2852">
        <w:trPr>
          <w:trHeight w:val="443"/>
        </w:trPr>
        <w:tc>
          <w:tcPr>
            <w:tcW w:w="4601" w:type="dxa"/>
            <w:shd w:val="clear" w:color="auto" w:fill="auto"/>
          </w:tcPr>
          <w:p w14:paraId="01574F7B"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0D90D730" w14:textId="77777777" w:rsidR="0040192A" w:rsidRPr="00E33B81" w:rsidRDefault="0040192A" w:rsidP="00E60CE3">
            <w:pPr>
              <w:jc w:val="center"/>
              <w:rPr>
                <w:rFonts w:ascii="Times New Roman" w:hAnsi="Times New Roman" w:cs="Times New Roman"/>
                <w:sz w:val="24"/>
                <w:szCs w:val="24"/>
                <w:u w:val="single"/>
              </w:rPr>
            </w:pPr>
          </w:p>
        </w:tc>
        <w:tc>
          <w:tcPr>
            <w:tcW w:w="1954" w:type="dxa"/>
            <w:shd w:val="clear" w:color="auto" w:fill="auto"/>
          </w:tcPr>
          <w:p w14:paraId="089BF414" w14:textId="77777777" w:rsidR="0040192A" w:rsidRPr="00E33B81" w:rsidRDefault="0040192A" w:rsidP="00E60CE3">
            <w:pPr>
              <w:jc w:val="center"/>
              <w:rPr>
                <w:rFonts w:ascii="Times New Roman" w:hAnsi="Times New Roman" w:cs="Times New Roman"/>
                <w:sz w:val="24"/>
                <w:szCs w:val="24"/>
              </w:rPr>
            </w:pPr>
          </w:p>
        </w:tc>
      </w:tr>
      <w:tr w:rsidR="0040192A" w:rsidRPr="00E33B81" w14:paraId="423AC582" w14:textId="77777777" w:rsidTr="006A2852">
        <w:trPr>
          <w:trHeight w:val="443"/>
        </w:trPr>
        <w:tc>
          <w:tcPr>
            <w:tcW w:w="4601" w:type="dxa"/>
            <w:shd w:val="clear" w:color="auto" w:fill="auto"/>
          </w:tcPr>
          <w:p w14:paraId="381A1F06"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5D250963"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70E5FD7E"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650,000</w:t>
            </w:r>
          </w:p>
        </w:tc>
      </w:tr>
      <w:tr w:rsidR="0040192A" w:rsidRPr="00E33B81" w14:paraId="48F9D145" w14:textId="77777777" w:rsidTr="006A2852">
        <w:trPr>
          <w:trHeight w:val="443"/>
        </w:trPr>
        <w:tc>
          <w:tcPr>
            <w:tcW w:w="4601" w:type="dxa"/>
            <w:shd w:val="clear" w:color="auto" w:fill="auto"/>
          </w:tcPr>
          <w:p w14:paraId="63B7D415" w14:textId="77777777" w:rsidR="0040192A" w:rsidRPr="00E33B81" w:rsidRDefault="0040192A" w:rsidP="00E60CE3">
            <w:pPr>
              <w:rPr>
                <w:rFonts w:ascii="Times New Roman" w:hAnsi="Times New Roman" w:cs="Times New Roman"/>
                <w:b/>
                <w:sz w:val="24"/>
                <w:szCs w:val="24"/>
              </w:rPr>
            </w:pPr>
            <w:r w:rsidRPr="00E33B81">
              <w:rPr>
                <w:rFonts w:ascii="Times New Roman" w:hAnsi="Times New Roman" w:cs="Times New Roman"/>
                <w:b/>
                <w:sz w:val="24"/>
                <w:szCs w:val="24"/>
              </w:rPr>
              <w:t>Current assets</w:t>
            </w:r>
          </w:p>
        </w:tc>
        <w:tc>
          <w:tcPr>
            <w:tcW w:w="1954" w:type="dxa"/>
            <w:shd w:val="clear" w:color="auto" w:fill="auto"/>
          </w:tcPr>
          <w:p w14:paraId="1E500AE3"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7FBE7775" w14:textId="77777777" w:rsidR="0040192A" w:rsidRPr="00E33B81" w:rsidRDefault="0040192A" w:rsidP="00E60CE3">
            <w:pPr>
              <w:jc w:val="center"/>
              <w:rPr>
                <w:rFonts w:ascii="Times New Roman" w:hAnsi="Times New Roman" w:cs="Times New Roman"/>
                <w:sz w:val="24"/>
                <w:szCs w:val="24"/>
              </w:rPr>
            </w:pPr>
          </w:p>
        </w:tc>
      </w:tr>
      <w:tr w:rsidR="0040192A" w:rsidRPr="00E33B81" w14:paraId="2AD32E42" w14:textId="77777777" w:rsidTr="006A2852">
        <w:trPr>
          <w:trHeight w:val="443"/>
        </w:trPr>
        <w:tc>
          <w:tcPr>
            <w:tcW w:w="4601" w:type="dxa"/>
            <w:shd w:val="clear" w:color="auto" w:fill="auto"/>
          </w:tcPr>
          <w:p w14:paraId="32DE1105" w14:textId="77777777" w:rsidR="0040192A" w:rsidRPr="00E33B81" w:rsidRDefault="0040192A" w:rsidP="00E60CE3">
            <w:pPr>
              <w:rPr>
                <w:rFonts w:ascii="Times New Roman" w:hAnsi="Times New Roman" w:cs="Times New Roman"/>
                <w:sz w:val="24"/>
                <w:szCs w:val="24"/>
              </w:rPr>
            </w:pPr>
            <w:r w:rsidRPr="00E33B81">
              <w:rPr>
                <w:rFonts w:ascii="Times New Roman" w:hAnsi="Times New Roman" w:cs="Times New Roman"/>
                <w:sz w:val="24"/>
                <w:szCs w:val="24"/>
              </w:rPr>
              <w:t>Inventories</w:t>
            </w:r>
          </w:p>
        </w:tc>
        <w:tc>
          <w:tcPr>
            <w:tcW w:w="1954" w:type="dxa"/>
            <w:shd w:val="clear" w:color="auto" w:fill="auto"/>
          </w:tcPr>
          <w:p w14:paraId="0C3FB533"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330,600</w:t>
            </w:r>
          </w:p>
        </w:tc>
        <w:tc>
          <w:tcPr>
            <w:tcW w:w="1954" w:type="dxa"/>
            <w:shd w:val="clear" w:color="auto" w:fill="auto"/>
          </w:tcPr>
          <w:p w14:paraId="03172AD7" w14:textId="77777777" w:rsidR="0040192A" w:rsidRPr="00E33B81" w:rsidRDefault="0040192A" w:rsidP="00E60CE3">
            <w:pPr>
              <w:jc w:val="center"/>
              <w:rPr>
                <w:rFonts w:ascii="Times New Roman" w:hAnsi="Times New Roman" w:cs="Times New Roman"/>
                <w:sz w:val="24"/>
                <w:szCs w:val="24"/>
              </w:rPr>
            </w:pPr>
          </w:p>
        </w:tc>
      </w:tr>
      <w:tr w:rsidR="0040192A" w:rsidRPr="00E33B81" w14:paraId="7D4C1E19" w14:textId="77777777" w:rsidTr="006A2852">
        <w:trPr>
          <w:trHeight w:val="443"/>
        </w:trPr>
        <w:tc>
          <w:tcPr>
            <w:tcW w:w="4601" w:type="dxa"/>
            <w:shd w:val="clear" w:color="auto" w:fill="auto"/>
          </w:tcPr>
          <w:p w14:paraId="02A25DA5" w14:textId="77777777" w:rsidR="0040192A" w:rsidRPr="00E33B81" w:rsidRDefault="0040192A" w:rsidP="00E60CE3">
            <w:pPr>
              <w:rPr>
                <w:rFonts w:ascii="Times New Roman" w:hAnsi="Times New Roman" w:cs="Times New Roman"/>
                <w:sz w:val="24"/>
                <w:szCs w:val="24"/>
              </w:rPr>
            </w:pPr>
            <w:r w:rsidRPr="00E33B81">
              <w:rPr>
                <w:rFonts w:ascii="Times New Roman" w:hAnsi="Times New Roman" w:cs="Times New Roman"/>
                <w:sz w:val="24"/>
                <w:szCs w:val="24"/>
              </w:rPr>
              <w:t>Trade and other receivables</w:t>
            </w:r>
          </w:p>
        </w:tc>
        <w:tc>
          <w:tcPr>
            <w:tcW w:w="1954" w:type="dxa"/>
            <w:shd w:val="clear" w:color="auto" w:fill="auto"/>
          </w:tcPr>
          <w:p w14:paraId="29EF27E2"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168,105</w:t>
            </w:r>
          </w:p>
        </w:tc>
        <w:tc>
          <w:tcPr>
            <w:tcW w:w="1954" w:type="dxa"/>
            <w:shd w:val="clear" w:color="auto" w:fill="auto"/>
          </w:tcPr>
          <w:p w14:paraId="56D9D1A2" w14:textId="77777777" w:rsidR="0040192A" w:rsidRPr="00E33B81" w:rsidRDefault="0040192A" w:rsidP="00E60CE3">
            <w:pPr>
              <w:rPr>
                <w:rFonts w:ascii="Times New Roman" w:hAnsi="Times New Roman" w:cs="Times New Roman"/>
                <w:sz w:val="24"/>
                <w:szCs w:val="24"/>
              </w:rPr>
            </w:pPr>
          </w:p>
        </w:tc>
      </w:tr>
      <w:tr w:rsidR="0040192A" w:rsidRPr="00E33B81" w14:paraId="456F3AC6" w14:textId="77777777" w:rsidTr="006A2852">
        <w:trPr>
          <w:trHeight w:val="454"/>
        </w:trPr>
        <w:tc>
          <w:tcPr>
            <w:tcW w:w="4601" w:type="dxa"/>
            <w:shd w:val="clear" w:color="auto" w:fill="auto"/>
          </w:tcPr>
          <w:p w14:paraId="6C2B94A6" w14:textId="77777777" w:rsidR="0040192A" w:rsidRPr="00E33B81" w:rsidRDefault="0040192A" w:rsidP="00E60CE3">
            <w:pPr>
              <w:rPr>
                <w:rFonts w:ascii="Times New Roman" w:hAnsi="Times New Roman" w:cs="Times New Roman"/>
                <w:sz w:val="24"/>
                <w:szCs w:val="24"/>
              </w:rPr>
            </w:pPr>
            <w:r w:rsidRPr="00E33B81">
              <w:rPr>
                <w:rFonts w:ascii="Times New Roman" w:hAnsi="Times New Roman" w:cs="Times New Roman"/>
                <w:sz w:val="24"/>
                <w:szCs w:val="24"/>
              </w:rPr>
              <w:t>Cash and cash equivalents</w:t>
            </w:r>
          </w:p>
        </w:tc>
        <w:tc>
          <w:tcPr>
            <w:tcW w:w="1954" w:type="dxa"/>
            <w:shd w:val="clear" w:color="auto" w:fill="auto"/>
          </w:tcPr>
          <w:p w14:paraId="5EF28FFA" w14:textId="77777777" w:rsidR="0040192A" w:rsidRPr="00E33B81" w:rsidRDefault="0040192A" w:rsidP="00E60CE3">
            <w:pPr>
              <w:jc w:val="center"/>
              <w:rPr>
                <w:rFonts w:ascii="Times New Roman" w:hAnsi="Times New Roman" w:cs="Times New Roman"/>
                <w:sz w:val="24"/>
                <w:szCs w:val="24"/>
                <w:u w:val="single"/>
              </w:rPr>
            </w:pPr>
            <w:r>
              <w:rPr>
                <w:rFonts w:ascii="Times New Roman" w:hAnsi="Times New Roman" w:cs="Times New Roman"/>
                <w:sz w:val="24"/>
                <w:szCs w:val="24"/>
                <w:u w:val="single"/>
              </w:rPr>
              <w:t>76,250</w:t>
            </w:r>
            <w:r w:rsidRPr="00E33B81">
              <w:rPr>
                <w:rFonts w:ascii="Times New Roman" w:hAnsi="Times New Roman" w:cs="Times New Roman"/>
                <w:sz w:val="24"/>
                <w:szCs w:val="24"/>
                <w:u w:val="single"/>
              </w:rPr>
              <w:t> </w:t>
            </w:r>
          </w:p>
        </w:tc>
        <w:tc>
          <w:tcPr>
            <w:tcW w:w="1954" w:type="dxa"/>
            <w:shd w:val="clear" w:color="auto" w:fill="auto"/>
          </w:tcPr>
          <w:p w14:paraId="1A8A4469" w14:textId="77777777" w:rsidR="0040192A" w:rsidRPr="00E33B81" w:rsidRDefault="0040192A" w:rsidP="00E60CE3">
            <w:pPr>
              <w:jc w:val="center"/>
              <w:rPr>
                <w:rFonts w:ascii="Times New Roman" w:hAnsi="Times New Roman" w:cs="Times New Roman"/>
                <w:sz w:val="24"/>
                <w:szCs w:val="24"/>
              </w:rPr>
            </w:pPr>
          </w:p>
        </w:tc>
      </w:tr>
      <w:tr w:rsidR="0040192A" w:rsidRPr="00E33B81" w14:paraId="32E95187" w14:textId="77777777" w:rsidTr="006A2852">
        <w:trPr>
          <w:trHeight w:val="443"/>
        </w:trPr>
        <w:tc>
          <w:tcPr>
            <w:tcW w:w="4601" w:type="dxa"/>
            <w:shd w:val="clear" w:color="auto" w:fill="auto"/>
          </w:tcPr>
          <w:p w14:paraId="572E9479"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3102B7EE"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5056F45C" w14:textId="77777777" w:rsidR="0040192A" w:rsidRPr="00E33B81" w:rsidRDefault="0040192A" w:rsidP="00E60CE3">
            <w:pPr>
              <w:jc w:val="center"/>
              <w:rPr>
                <w:rFonts w:ascii="Times New Roman" w:hAnsi="Times New Roman" w:cs="Times New Roman"/>
                <w:sz w:val="24"/>
                <w:szCs w:val="24"/>
              </w:rPr>
            </w:pPr>
            <w:r w:rsidRPr="00E33B81">
              <w:rPr>
                <w:rFonts w:ascii="Times New Roman" w:hAnsi="Times New Roman" w:cs="Times New Roman"/>
                <w:sz w:val="24"/>
                <w:szCs w:val="24"/>
                <w:u w:val="single"/>
              </w:rPr>
              <w:t> </w:t>
            </w:r>
            <w:r>
              <w:rPr>
                <w:rFonts w:ascii="Times New Roman" w:hAnsi="Times New Roman" w:cs="Times New Roman"/>
                <w:sz w:val="24"/>
                <w:szCs w:val="24"/>
                <w:u w:val="single"/>
              </w:rPr>
              <w:t>574,955</w:t>
            </w:r>
          </w:p>
        </w:tc>
      </w:tr>
      <w:tr w:rsidR="0040192A" w:rsidRPr="00D47DA9" w14:paraId="6A66B2F2" w14:textId="77777777" w:rsidTr="006A2852">
        <w:trPr>
          <w:trHeight w:val="443"/>
        </w:trPr>
        <w:tc>
          <w:tcPr>
            <w:tcW w:w="4601" w:type="dxa"/>
            <w:shd w:val="clear" w:color="auto" w:fill="auto"/>
          </w:tcPr>
          <w:p w14:paraId="3BE9754B" w14:textId="77777777" w:rsidR="0040192A" w:rsidRPr="00E33B81" w:rsidRDefault="0040192A" w:rsidP="00E60CE3">
            <w:pPr>
              <w:rPr>
                <w:rFonts w:ascii="Times New Roman" w:hAnsi="Times New Roman" w:cs="Times New Roman"/>
                <w:b/>
                <w:sz w:val="24"/>
                <w:szCs w:val="24"/>
              </w:rPr>
            </w:pPr>
            <w:r w:rsidRPr="00E33B81">
              <w:rPr>
                <w:rFonts w:ascii="Times New Roman" w:hAnsi="Times New Roman" w:cs="Times New Roman"/>
                <w:b/>
                <w:sz w:val="24"/>
                <w:szCs w:val="24"/>
              </w:rPr>
              <w:t>Total assets</w:t>
            </w:r>
          </w:p>
        </w:tc>
        <w:tc>
          <w:tcPr>
            <w:tcW w:w="1954" w:type="dxa"/>
            <w:shd w:val="clear" w:color="auto" w:fill="auto"/>
          </w:tcPr>
          <w:p w14:paraId="0645A281"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3877E3B0" w14:textId="77777777" w:rsidR="0040192A" w:rsidRPr="00D47DA9" w:rsidRDefault="0040192A" w:rsidP="00E60CE3">
            <w:pPr>
              <w:jc w:val="center"/>
              <w:rPr>
                <w:rFonts w:ascii="Times New Roman" w:hAnsi="Times New Roman" w:cs="Times New Roman"/>
                <w:b/>
                <w:bCs/>
                <w:sz w:val="24"/>
                <w:szCs w:val="24"/>
                <w:u w:val="single"/>
              </w:rPr>
            </w:pPr>
            <w:r w:rsidRPr="00D47DA9">
              <w:rPr>
                <w:rFonts w:ascii="Times New Roman" w:hAnsi="Times New Roman" w:cs="Times New Roman"/>
                <w:b/>
                <w:bCs/>
                <w:sz w:val="24"/>
                <w:szCs w:val="24"/>
                <w:u w:val="single"/>
              </w:rPr>
              <w:t>1,224,955</w:t>
            </w:r>
          </w:p>
        </w:tc>
      </w:tr>
      <w:tr w:rsidR="0040192A" w:rsidRPr="00E33B81" w14:paraId="33E3237A" w14:textId="77777777" w:rsidTr="006A2852">
        <w:trPr>
          <w:trHeight w:val="443"/>
        </w:trPr>
        <w:tc>
          <w:tcPr>
            <w:tcW w:w="4601" w:type="dxa"/>
            <w:shd w:val="clear" w:color="auto" w:fill="auto"/>
          </w:tcPr>
          <w:p w14:paraId="00EBF038" w14:textId="77777777" w:rsidR="0040192A" w:rsidRPr="00E33B81" w:rsidRDefault="0040192A" w:rsidP="00E60CE3">
            <w:pPr>
              <w:rPr>
                <w:rFonts w:ascii="Times New Roman" w:hAnsi="Times New Roman" w:cs="Times New Roman"/>
                <w:sz w:val="24"/>
                <w:szCs w:val="24"/>
              </w:rPr>
            </w:pPr>
            <w:r w:rsidRPr="00E33B81">
              <w:rPr>
                <w:rFonts w:ascii="Times New Roman" w:hAnsi="Times New Roman" w:cs="Times New Roman"/>
                <w:sz w:val="24"/>
                <w:szCs w:val="24"/>
              </w:rPr>
              <w:t> </w:t>
            </w:r>
          </w:p>
        </w:tc>
        <w:tc>
          <w:tcPr>
            <w:tcW w:w="1954" w:type="dxa"/>
            <w:shd w:val="clear" w:color="auto" w:fill="auto"/>
          </w:tcPr>
          <w:p w14:paraId="766B42F2"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0BF43D5F" w14:textId="77777777" w:rsidR="0040192A" w:rsidRPr="00E33B81" w:rsidRDefault="0040192A" w:rsidP="00E60CE3">
            <w:pPr>
              <w:jc w:val="center"/>
              <w:rPr>
                <w:rFonts w:ascii="Times New Roman" w:hAnsi="Times New Roman" w:cs="Times New Roman"/>
                <w:sz w:val="24"/>
                <w:szCs w:val="24"/>
              </w:rPr>
            </w:pPr>
          </w:p>
        </w:tc>
      </w:tr>
      <w:tr w:rsidR="0040192A" w:rsidRPr="00E33B81" w14:paraId="377D6C7B" w14:textId="77777777" w:rsidTr="006A2852">
        <w:trPr>
          <w:trHeight w:val="886"/>
        </w:trPr>
        <w:tc>
          <w:tcPr>
            <w:tcW w:w="4601" w:type="dxa"/>
            <w:shd w:val="clear" w:color="auto" w:fill="auto"/>
          </w:tcPr>
          <w:p w14:paraId="2BD4E17A" w14:textId="77777777" w:rsidR="0040192A" w:rsidRDefault="0040192A" w:rsidP="00E60CE3">
            <w:pPr>
              <w:rPr>
                <w:rFonts w:ascii="Times New Roman" w:hAnsi="Times New Roman" w:cs="Times New Roman"/>
                <w:b/>
                <w:sz w:val="24"/>
                <w:szCs w:val="24"/>
                <w:u w:val="single"/>
              </w:rPr>
            </w:pPr>
            <w:r w:rsidRPr="00E33B81">
              <w:rPr>
                <w:rFonts w:ascii="Times New Roman" w:hAnsi="Times New Roman" w:cs="Times New Roman"/>
                <w:b/>
                <w:sz w:val="24"/>
                <w:szCs w:val="24"/>
                <w:u w:val="single"/>
              </w:rPr>
              <w:t>LIABILITIES</w:t>
            </w:r>
            <w:r>
              <w:rPr>
                <w:rFonts w:ascii="Times New Roman" w:hAnsi="Times New Roman" w:cs="Times New Roman"/>
                <w:b/>
                <w:sz w:val="24"/>
                <w:szCs w:val="24"/>
                <w:u w:val="single"/>
              </w:rPr>
              <w:t xml:space="preserve"> and EQUITY</w:t>
            </w:r>
          </w:p>
          <w:p w14:paraId="20DADD37" w14:textId="77777777" w:rsidR="0040192A" w:rsidRPr="00A03DD1" w:rsidRDefault="0040192A" w:rsidP="00E60CE3">
            <w:pPr>
              <w:rPr>
                <w:rFonts w:ascii="Times New Roman" w:hAnsi="Times New Roman" w:cs="Times New Roman"/>
                <w:b/>
                <w:sz w:val="24"/>
                <w:szCs w:val="24"/>
              </w:rPr>
            </w:pPr>
            <w:r w:rsidRPr="00A03DD1">
              <w:rPr>
                <w:rFonts w:ascii="Times New Roman" w:hAnsi="Times New Roman" w:cs="Times New Roman"/>
                <w:b/>
                <w:sz w:val="24"/>
                <w:szCs w:val="24"/>
              </w:rPr>
              <w:t>Equity</w:t>
            </w:r>
          </w:p>
          <w:p w14:paraId="07653CEF"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lastRenderedPageBreak/>
              <w:t>£1ordinary shares</w:t>
            </w:r>
          </w:p>
          <w:p w14:paraId="51DF47E8"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10% £1 preference shares</w:t>
            </w:r>
          </w:p>
          <w:p w14:paraId="7DD67A20" w14:textId="77777777" w:rsidR="0040192A" w:rsidRPr="00C64AC8" w:rsidRDefault="0040192A" w:rsidP="00E60CE3">
            <w:pPr>
              <w:rPr>
                <w:rFonts w:ascii="Times New Roman" w:hAnsi="Times New Roman" w:cs="Times New Roman"/>
                <w:b/>
                <w:bCs/>
                <w:sz w:val="24"/>
                <w:szCs w:val="24"/>
              </w:rPr>
            </w:pPr>
            <w:r w:rsidRPr="00C64AC8">
              <w:rPr>
                <w:rFonts w:ascii="Times New Roman" w:hAnsi="Times New Roman" w:cs="Times New Roman"/>
                <w:b/>
                <w:bCs/>
                <w:sz w:val="24"/>
                <w:szCs w:val="24"/>
              </w:rPr>
              <w:t>Total Equity</w:t>
            </w:r>
          </w:p>
          <w:p w14:paraId="28181E94" w14:textId="77777777" w:rsidR="0040192A" w:rsidRPr="00A03DD1" w:rsidRDefault="0040192A" w:rsidP="00E60CE3">
            <w:pPr>
              <w:rPr>
                <w:rFonts w:ascii="Times New Roman" w:hAnsi="Times New Roman" w:cs="Times New Roman"/>
                <w:b/>
                <w:bCs/>
                <w:sz w:val="24"/>
                <w:szCs w:val="24"/>
              </w:rPr>
            </w:pPr>
            <w:r w:rsidRPr="00A03DD1">
              <w:rPr>
                <w:rFonts w:ascii="Times New Roman" w:hAnsi="Times New Roman" w:cs="Times New Roman"/>
                <w:b/>
                <w:bCs/>
                <w:sz w:val="24"/>
                <w:szCs w:val="24"/>
              </w:rPr>
              <w:t>Fund and Balances</w:t>
            </w:r>
          </w:p>
          <w:p w14:paraId="4059DE78"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Opening Retained profit</w:t>
            </w:r>
          </w:p>
          <w:p w14:paraId="52B87F1A"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(Add)Net Profit for the year</w:t>
            </w:r>
          </w:p>
          <w:p w14:paraId="0AF0FCAA"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Ordinary Dividends payment</w:t>
            </w:r>
          </w:p>
          <w:p w14:paraId="5A19AEAB"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Preference dividend payment</w:t>
            </w:r>
          </w:p>
          <w:p w14:paraId="264EB6B5"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Closing Retained earning</w:t>
            </w:r>
          </w:p>
          <w:p w14:paraId="34C3F667" w14:textId="77777777" w:rsidR="0040192A" w:rsidRDefault="0040192A" w:rsidP="00E60CE3">
            <w:pPr>
              <w:rPr>
                <w:rFonts w:ascii="Times New Roman" w:hAnsi="Times New Roman" w:cs="Times New Roman"/>
                <w:sz w:val="24"/>
                <w:szCs w:val="24"/>
              </w:rPr>
            </w:pPr>
            <w:r>
              <w:rPr>
                <w:rFonts w:ascii="Times New Roman" w:hAnsi="Times New Roman" w:cs="Times New Roman"/>
                <w:sz w:val="24"/>
                <w:szCs w:val="24"/>
              </w:rPr>
              <w:t xml:space="preserve">Corporate Tax </w:t>
            </w:r>
          </w:p>
          <w:p w14:paraId="5CD08D2E" w14:textId="77777777" w:rsidR="0040192A" w:rsidRPr="004B49F2" w:rsidRDefault="0040192A" w:rsidP="00E60CE3">
            <w:pPr>
              <w:rPr>
                <w:rFonts w:ascii="Times New Roman" w:hAnsi="Times New Roman" w:cs="Times New Roman"/>
                <w:b/>
                <w:bCs/>
                <w:sz w:val="24"/>
                <w:szCs w:val="24"/>
              </w:rPr>
            </w:pPr>
            <w:r w:rsidRPr="004B49F2">
              <w:rPr>
                <w:rFonts w:ascii="Times New Roman" w:hAnsi="Times New Roman" w:cs="Times New Roman"/>
                <w:b/>
                <w:bCs/>
                <w:sz w:val="24"/>
                <w:szCs w:val="24"/>
              </w:rPr>
              <w:t>Total balances and fund</w:t>
            </w:r>
          </w:p>
        </w:tc>
        <w:tc>
          <w:tcPr>
            <w:tcW w:w="1954" w:type="dxa"/>
            <w:shd w:val="clear" w:color="auto" w:fill="auto"/>
          </w:tcPr>
          <w:p w14:paraId="47C50DA7" w14:textId="77777777" w:rsidR="0040192A" w:rsidRDefault="0040192A" w:rsidP="00E60CE3">
            <w:pPr>
              <w:jc w:val="center"/>
              <w:rPr>
                <w:rFonts w:ascii="Times New Roman" w:hAnsi="Times New Roman" w:cs="Times New Roman"/>
                <w:sz w:val="24"/>
                <w:szCs w:val="24"/>
              </w:rPr>
            </w:pPr>
          </w:p>
          <w:p w14:paraId="6DA9A7BE" w14:textId="77777777" w:rsidR="0040192A" w:rsidRDefault="0040192A" w:rsidP="00E60CE3">
            <w:pPr>
              <w:jc w:val="center"/>
              <w:rPr>
                <w:rFonts w:ascii="Times New Roman" w:hAnsi="Times New Roman" w:cs="Times New Roman"/>
                <w:sz w:val="24"/>
                <w:szCs w:val="24"/>
              </w:rPr>
            </w:pPr>
          </w:p>
          <w:p w14:paraId="20950954"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lastRenderedPageBreak/>
              <w:t>500,000</w:t>
            </w:r>
          </w:p>
          <w:p w14:paraId="1093A52C"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200,000</w:t>
            </w:r>
          </w:p>
          <w:p w14:paraId="0B3451AB"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 xml:space="preserve"> </w:t>
            </w:r>
          </w:p>
          <w:p w14:paraId="712DC7F0"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 xml:space="preserve">               </w:t>
            </w:r>
          </w:p>
          <w:p w14:paraId="045C3295"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132,000</w:t>
            </w:r>
          </w:p>
          <w:p w14:paraId="600D4349"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54,330</w:t>
            </w:r>
          </w:p>
          <w:p w14:paraId="77DB3A75"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20,000</w:t>
            </w:r>
          </w:p>
          <w:p w14:paraId="305E8CC5"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30,000</w:t>
            </w:r>
          </w:p>
          <w:p w14:paraId="364B3B8E"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136,330</w:t>
            </w:r>
          </w:p>
          <w:p w14:paraId="7F389631"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 xml:space="preserve">100,000         </w:t>
            </w:r>
          </w:p>
          <w:p w14:paraId="38E6CD50" w14:textId="77777777" w:rsidR="0040192A" w:rsidRDefault="0040192A" w:rsidP="00E60CE3">
            <w:pPr>
              <w:jc w:val="center"/>
              <w:rPr>
                <w:rFonts w:ascii="Times New Roman" w:hAnsi="Times New Roman" w:cs="Times New Roman"/>
                <w:sz w:val="24"/>
                <w:szCs w:val="24"/>
              </w:rPr>
            </w:pPr>
            <w:r>
              <w:rPr>
                <w:rFonts w:ascii="Times New Roman" w:hAnsi="Times New Roman" w:cs="Times New Roman"/>
                <w:sz w:val="24"/>
                <w:szCs w:val="24"/>
              </w:rPr>
              <w:t xml:space="preserve">                 </w:t>
            </w:r>
          </w:p>
          <w:p w14:paraId="095F451E" w14:textId="77777777" w:rsidR="0040192A" w:rsidRDefault="0040192A" w:rsidP="00E60CE3">
            <w:pPr>
              <w:jc w:val="center"/>
              <w:rPr>
                <w:rFonts w:ascii="Times New Roman" w:hAnsi="Times New Roman" w:cs="Times New Roman"/>
                <w:sz w:val="24"/>
                <w:szCs w:val="24"/>
              </w:rPr>
            </w:pPr>
          </w:p>
          <w:p w14:paraId="26EB3537" w14:textId="77777777" w:rsidR="0040192A" w:rsidRDefault="0040192A" w:rsidP="00E60CE3">
            <w:pPr>
              <w:jc w:val="center"/>
              <w:rPr>
                <w:rFonts w:ascii="Times New Roman" w:hAnsi="Times New Roman" w:cs="Times New Roman"/>
                <w:sz w:val="24"/>
                <w:szCs w:val="24"/>
              </w:rPr>
            </w:pPr>
          </w:p>
          <w:p w14:paraId="286543FE"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 xml:space="preserve">                  </w:t>
            </w:r>
          </w:p>
        </w:tc>
        <w:tc>
          <w:tcPr>
            <w:tcW w:w="1954" w:type="dxa"/>
            <w:shd w:val="clear" w:color="auto" w:fill="auto"/>
          </w:tcPr>
          <w:p w14:paraId="4FEE25EA" w14:textId="77777777" w:rsidR="0040192A" w:rsidRDefault="0040192A" w:rsidP="00E60CE3">
            <w:pPr>
              <w:jc w:val="center"/>
              <w:rPr>
                <w:rFonts w:ascii="Times New Roman" w:hAnsi="Times New Roman" w:cs="Times New Roman"/>
                <w:sz w:val="24"/>
                <w:szCs w:val="24"/>
              </w:rPr>
            </w:pPr>
          </w:p>
          <w:p w14:paraId="7E315626" w14:textId="77777777" w:rsidR="0040192A" w:rsidRDefault="0040192A" w:rsidP="00E60CE3">
            <w:pPr>
              <w:jc w:val="center"/>
              <w:rPr>
                <w:rFonts w:ascii="Times New Roman" w:hAnsi="Times New Roman" w:cs="Times New Roman"/>
                <w:sz w:val="24"/>
                <w:szCs w:val="24"/>
              </w:rPr>
            </w:pPr>
          </w:p>
          <w:p w14:paraId="45C2EF55" w14:textId="77777777" w:rsidR="0040192A" w:rsidRDefault="0040192A" w:rsidP="00E60CE3">
            <w:pPr>
              <w:jc w:val="center"/>
              <w:rPr>
                <w:rFonts w:ascii="Times New Roman" w:hAnsi="Times New Roman" w:cs="Times New Roman"/>
                <w:sz w:val="24"/>
                <w:szCs w:val="24"/>
              </w:rPr>
            </w:pPr>
          </w:p>
          <w:p w14:paraId="62646FB6" w14:textId="77777777" w:rsidR="0040192A" w:rsidRDefault="0040192A" w:rsidP="00E60CE3">
            <w:pPr>
              <w:jc w:val="center"/>
              <w:rPr>
                <w:rFonts w:ascii="Times New Roman" w:hAnsi="Times New Roman" w:cs="Times New Roman"/>
                <w:sz w:val="24"/>
                <w:szCs w:val="24"/>
              </w:rPr>
            </w:pPr>
          </w:p>
          <w:p w14:paraId="421E7F2B" w14:textId="77777777" w:rsidR="0040192A" w:rsidRPr="00C64AC8" w:rsidRDefault="0040192A" w:rsidP="00E60CE3">
            <w:pPr>
              <w:jc w:val="center"/>
              <w:rPr>
                <w:rFonts w:ascii="Times New Roman" w:hAnsi="Times New Roman" w:cs="Times New Roman"/>
                <w:b/>
                <w:bCs/>
                <w:sz w:val="24"/>
                <w:szCs w:val="24"/>
              </w:rPr>
            </w:pPr>
            <w:r w:rsidRPr="00C64AC8">
              <w:rPr>
                <w:rFonts w:ascii="Times New Roman" w:hAnsi="Times New Roman" w:cs="Times New Roman"/>
                <w:b/>
                <w:bCs/>
                <w:sz w:val="24"/>
                <w:szCs w:val="24"/>
              </w:rPr>
              <w:t>700,000</w:t>
            </w:r>
          </w:p>
          <w:p w14:paraId="27017D99" w14:textId="77777777" w:rsidR="0040192A" w:rsidRDefault="0040192A" w:rsidP="00E60CE3">
            <w:pPr>
              <w:jc w:val="center"/>
              <w:rPr>
                <w:rFonts w:ascii="Times New Roman" w:hAnsi="Times New Roman" w:cs="Times New Roman"/>
                <w:sz w:val="24"/>
                <w:szCs w:val="24"/>
              </w:rPr>
            </w:pPr>
          </w:p>
          <w:p w14:paraId="7F3C1C69" w14:textId="77777777" w:rsidR="0040192A" w:rsidRDefault="0040192A" w:rsidP="00E60CE3">
            <w:pPr>
              <w:jc w:val="center"/>
              <w:rPr>
                <w:rFonts w:ascii="Times New Roman" w:hAnsi="Times New Roman" w:cs="Times New Roman"/>
                <w:sz w:val="24"/>
                <w:szCs w:val="24"/>
              </w:rPr>
            </w:pPr>
          </w:p>
          <w:p w14:paraId="401AF370" w14:textId="77777777" w:rsidR="0040192A" w:rsidRDefault="0040192A" w:rsidP="00E60CE3">
            <w:pPr>
              <w:jc w:val="center"/>
              <w:rPr>
                <w:rFonts w:ascii="Times New Roman" w:hAnsi="Times New Roman" w:cs="Times New Roman"/>
                <w:sz w:val="24"/>
                <w:szCs w:val="24"/>
              </w:rPr>
            </w:pPr>
          </w:p>
          <w:p w14:paraId="64F9DCF0" w14:textId="77777777" w:rsidR="0040192A" w:rsidRDefault="0040192A" w:rsidP="00E60CE3">
            <w:pPr>
              <w:jc w:val="center"/>
              <w:rPr>
                <w:rFonts w:ascii="Times New Roman" w:hAnsi="Times New Roman" w:cs="Times New Roman"/>
                <w:sz w:val="24"/>
                <w:szCs w:val="24"/>
              </w:rPr>
            </w:pPr>
          </w:p>
          <w:p w14:paraId="609DC771" w14:textId="77777777" w:rsidR="0040192A" w:rsidRDefault="0040192A" w:rsidP="00E60CE3">
            <w:pPr>
              <w:jc w:val="center"/>
              <w:rPr>
                <w:rFonts w:ascii="Times New Roman" w:hAnsi="Times New Roman" w:cs="Times New Roman"/>
                <w:sz w:val="24"/>
                <w:szCs w:val="24"/>
              </w:rPr>
            </w:pPr>
          </w:p>
          <w:p w14:paraId="1FF9153E" w14:textId="77777777" w:rsidR="0040192A" w:rsidRDefault="0040192A" w:rsidP="00E60CE3">
            <w:pPr>
              <w:jc w:val="center"/>
              <w:rPr>
                <w:rFonts w:ascii="Times New Roman" w:hAnsi="Times New Roman" w:cs="Times New Roman"/>
                <w:sz w:val="24"/>
                <w:szCs w:val="24"/>
              </w:rPr>
            </w:pPr>
          </w:p>
          <w:p w14:paraId="31B0A12C" w14:textId="77777777" w:rsidR="0040192A" w:rsidRDefault="0040192A" w:rsidP="00E60CE3">
            <w:pPr>
              <w:jc w:val="center"/>
              <w:rPr>
                <w:rFonts w:ascii="Times New Roman" w:hAnsi="Times New Roman" w:cs="Times New Roman"/>
                <w:sz w:val="24"/>
                <w:szCs w:val="24"/>
              </w:rPr>
            </w:pPr>
          </w:p>
          <w:p w14:paraId="6023F0EB" w14:textId="34116044" w:rsidR="0040192A" w:rsidRPr="00C64AC8" w:rsidRDefault="000819CC" w:rsidP="00E60CE3">
            <w:pPr>
              <w:rPr>
                <w:rFonts w:ascii="Times New Roman" w:hAnsi="Times New Roman" w:cs="Times New Roman"/>
                <w:b/>
                <w:bCs/>
                <w:sz w:val="24"/>
                <w:szCs w:val="24"/>
              </w:rPr>
            </w:pPr>
            <w:r>
              <w:rPr>
                <w:rFonts w:ascii="Times New Roman" w:hAnsi="Times New Roman" w:cs="Times New Roman"/>
                <w:b/>
                <w:bCs/>
                <w:sz w:val="24"/>
                <w:szCs w:val="24"/>
              </w:rPr>
              <w:t xml:space="preserve">        </w:t>
            </w:r>
            <w:r w:rsidR="0040192A" w:rsidRPr="00C64AC8">
              <w:rPr>
                <w:rFonts w:ascii="Times New Roman" w:hAnsi="Times New Roman" w:cs="Times New Roman"/>
                <w:b/>
                <w:bCs/>
                <w:sz w:val="24"/>
                <w:szCs w:val="24"/>
              </w:rPr>
              <w:t>236,330</w:t>
            </w:r>
          </w:p>
          <w:p w14:paraId="5DDE62B4" w14:textId="77777777" w:rsidR="0040192A" w:rsidRPr="00E33B81" w:rsidRDefault="0040192A" w:rsidP="00E60CE3">
            <w:pPr>
              <w:jc w:val="center"/>
              <w:rPr>
                <w:rFonts w:ascii="Times New Roman" w:hAnsi="Times New Roman" w:cs="Times New Roman"/>
                <w:sz w:val="24"/>
                <w:szCs w:val="24"/>
              </w:rPr>
            </w:pPr>
          </w:p>
        </w:tc>
      </w:tr>
      <w:tr w:rsidR="0040192A" w:rsidRPr="00E33B81" w14:paraId="6F44CF2C" w14:textId="77777777" w:rsidTr="006A2852">
        <w:trPr>
          <w:trHeight w:val="443"/>
        </w:trPr>
        <w:tc>
          <w:tcPr>
            <w:tcW w:w="4601" w:type="dxa"/>
            <w:shd w:val="clear" w:color="auto" w:fill="auto"/>
          </w:tcPr>
          <w:p w14:paraId="61B78366" w14:textId="77777777" w:rsidR="0040192A" w:rsidRPr="00E33B81" w:rsidRDefault="0040192A" w:rsidP="00E60CE3">
            <w:pPr>
              <w:rPr>
                <w:rFonts w:ascii="Times New Roman" w:hAnsi="Times New Roman" w:cs="Times New Roman"/>
                <w:b/>
                <w:sz w:val="24"/>
                <w:szCs w:val="24"/>
              </w:rPr>
            </w:pPr>
            <w:r w:rsidRPr="00E33B81">
              <w:rPr>
                <w:rFonts w:ascii="Times New Roman" w:hAnsi="Times New Roman" w:cs="Times New Roman"/>
                <w:b/>
                <w:sz w:val="24"/>
                <w:szCs w:val="24"/>
              </w:rPr>
              <w:lastRenderedPageBreak/>
              <w:t>Current liabilities</w:t>
            </w:r>
          </w:p>
        </w:tc>
        <w:tc>
          <w:tcPr>
            <w:tcW w:w="1954" w:type="dxa"/>
            <w:shd w:val="clear" w:color="auto" w:fill="auto"/>
          </w:tcPr>
          <w:p w14:paraId="5838BC4A"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139C53BA" w14:textId="77777777" w:rsidR="0040192A" w:rsidRPr="00E33B81" w:rsidRDefault="0040192A" w:rsidP="00E60CE3">
            <w:pPr>
              <w:jc w:val="center"/>
              <w:rPr>
                <w:rFonts w:ascii="Times New Roman" w:hAnsi="Times New Roman" w:cs="Times New Roman"/>
                <w:sz w:val="24"/>
                <w:szCs w:val="24"/>
              </w:rPr>
            </w:pPr>
          </w:p>
        </w:tc>
      </w:tr>
      <w:tr w:rsidR="0040192A" w:rsidRPr="00E33B81" w14:paraId="52F844B3" w14:textId="77777777" w:rsidTr="006A2852">
        <w:trPr>
          <w:trHeight w:val="443"/>
        </w:trPr>
        <w:tc>
          <w:tcPr>
            <w:tcW w:w="4601" w:type="dxa"/>
            <w:shd w:val="clear" w:color="auto" w:fill="auto"/>
          </w:tcPr>
          <w:p w14:paraId="3DCCCB90" w14:textId="77777777" w:rsidR="0040192A" w:rsidRPr="00E33B81" w:rsidRDefault="0040192A" w:rsidP="00E60CE3">
            <w:pPr>
              <w:rPr>
                <w:rFonts w:ascii="Times New Roman" w:hAnsi="Times New Roman" w:cs="Times New Roman"/>
                <w:sz w:val="24"/>
                <w:szCs w:val="24"/>
              </w:rPr>
            </w:pPr>
            <w:r w:rsidRPr="00E33B81">
              <w:rPr>
                <w:rFonts w:ascii="Times New Roman" w:hAnsi="Times New Roman" w:cs="Times New Roman"/>
                <w:sz w:val="24"/>
                <w:szCs w:val="24"/>
              </w:rPr>
              <w:t>Trade and other payables</w:t>
            </w:r>
          </w:p>
        </w:tc>
        <w:tc>
          <w:tcPr>
            <w:tcW w:w="1954" w:type="dxa"/>
            <w:shd w:val="clear" w:color="auto" w:fill="auto"/>
          </w:tcPr>
          <w:p w14:paraId="74AA2176"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188,625</w:t>
            </w:r>
          </w:p>
        </w:tc>
        <w:tc>
          <w:tcPr>
            <w:tcW w:w="1954" w:type="dxa"/>
            <w:shd w:val="clear" w:color="auto" w:fill="auto"/>
          </w:tcPr>
          <w:p w14:paraId="3DD29704" w14:textId="77777777" w:rsidR="0040192A" w:rsidRPr="00E33B81" w:rsidRDefault="0040192A" w:rsidP="00E60CE3">
            <w:pPr>
              <w:jc w:val="center"/>
              <w:rPr>
                <w:rFonts w:ascii="Times New Roman" w:hAnsi="Times New Roman" w:cs="Times New Roman"/>
                <w:sz w:val="24"/>
                <w:szCs w:val="24"/>
              </w:rPr>
            </w:pPr>
          </w:p>
        </w:tc>
      </w:tr>
      <w:tr w:rsidR="0040192A" w:rsidRPr="00E33B81" w14:paraId="6B00B7B2" w14:textId="77777777" w:rsidTr="006A2852">
        <w:trPr>
          <w:trHeight w:val="454"/>
        </w:trPr>
        <w:tc>
          <w:tcPr>
            <w:tcW w:w="4601" w:type="dxa"/>
            <w:shd w:val="clear" w:color="auto" w:fill="auto"/>
          </w:tcPr>
          <w:p w14:paraId="19707579"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0A5772C2"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57DA411C" w14:textId="77777777" w:rsidR="0040192A" w:rsidRPr="00E33B81" w:rsidRDefault="0040192A" w:rsidP="00E60CE3">
            <w:pPr>
              <w:jc w:val="center"/>
              <w:rPr>
                <w:rFonts w:ascii="Times New Roman" w:hAnsi="Times New Roman" w:cs="Times New Roman"/>
                <w:sz w:val="24"/>
                <w:szCs w:val="24"/>
              </w:rPr>
            </w:pPr>
          </w:p>
        </w:tc>
      </w:tr>
      <w:tr w:rsidR="0040192A" w:rsidRPr="00E33B81" w14:paraId="19703767" w14:textId="77777777" w:rsidTr="006A2852">
        <w:trPr>
          <w:trHeight w:val="443"/>
        </w:trPr>
        <w:tc>
          <w:tcPr>
            <w:tcW w:w="4601" w:type="dxa"/>
            <w:shd w:val="clear" w:color="auto" w:fill="auto"/>
          </w:tcPr>
          <w:p w14:paraId="1594106B"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6C4689F2" w14:textId="77777777" w:rsidR="0040192A" w:rsidRPr="00E33B81" w:rsidRDefault="0040192A" w:rsidP="00E60CE3">
            <w:pPr>
              <w:rPr>
                <w:rFonts w:ascii="Times New Roman" w:hAnsi="Times New Roman" w:cs="Times New Roman"/>
                <w:sz w:val="24"/>
                <w:szCs w:val="24"/>
                <w:u w:val="single"/>
              </w:rPr>
            </w:pPr>
          </w:p>
        </w:tc>
        <w:tc>
          <w:tcPr>
            <w:tcW w:w="1954" w:type="dxa"/>
            <w:shd w:val="clear" w:color="auto" w:fill="auto"/>
          </w:tcPr>
          <w:p w14:paraId="69270824" w14:textId="77777777" w:rsidR="0040192A" w:rsidRPr="00E33B81" w:rsidRDefault="0040192A" w:rsidP="00E60CE3">
            <w:pPr>
              <w:jc w:val="center"/>
              <w:rPr>
                <w:rFonts w:ascii="Times New Roman" w:hAnsi="Times New Roman" w:cs="Times New Roman"/>
                <w:sz w:val="24"/>
                <w:szCs w:val="24"/>
              </w:rPr>
            </w:pPr>
          </w:p>
        </w:tc>
      </w:tr>
      <w:tr w:rsidR="0040192A" w:rsidRPr="00E33B81" w14:paraId="11A5C23C" w14:textId="77777777" w:rsidTr="006A2852">
        <w:trPr>
          <w:trHeight w:val="443"/>
        </w:trPr>
        <w:tc>
          <w:tcPr>
            <w:tcW w:w="4601" w:type="dxa"/>
            <w:shd w:val="clear" w:color="auto" w:fill="auto"/>
          </w:tcPr>
          <w:p w14:paraId="010A3A98"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00769A56"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610B82CC" w14:textId="77777777" w:rsidR="0040192A" w:rsidRPr="00E33B81" w:rsidRDefault="0040192A" w:rsidP="00E60CE3">
            <w:pPr>
              <w:jc w:val="center"/>
              <w:rPr>
                <w:rFonts w:ascii="Times New Roman" w:hAnsi="Times New Roman" w:cs="Times New Roman"/>
                <w:sz w:val="24"/>
                <w:szCs w:val="24"/>
              </w:rPr>
            </w:pPr>
          </w:p>
        </w:tc>
      </w:tr>
      <w:tr w:rsidR="0040192A" w:rsidRPr="00E33B81" w14:paraId="41851EBC" w14:textId="77777777" w:rsidTr="006A2852">
        <w:trPr>
          <w:trHeight w:val="443"/>
        </w:trPr>
        <w:tc>
          <w:tcPr>
            <w:tcW w:w="4601" w:type="dxa"/>
            <w:shd w:val="clear" w:color="auto" w:fill="auto"/>
          </w:tcPr>
          <w:p w14:paraId="1F19352A" w14:textId="77777777" w:rsidR="0040192A" w:rsidRPr="00E33B81" w:rsidRDefault="0040192A" w:rsidP="00E60CE3">
            <w:pPr>
              <w:rPr>
                <w:rFonts w:ascii="Times New Roman" w:hAnsi="Times New Roman" w:cs="Times New Roman"/>
                <w:b/>
                <w:sz w:val="24"/>
                <w:szCs w:val="24"/>
              </w:rPr>
            </w:pPr>
            <w:r w:rsidRPr="00E33B81">
              <w:rPr>
                <w:rFonts w:ascii="Times New Roman" w:hAnsi="Times New Roman" w:cs="Times New Roman"/>
                <w:b/>
                <w:sz w:val="24"/>
                <w:szCs w:val="24"/>
              </w:rPr>
              <w:t>Non-current liabilities</w:t>
            </w:r>
          </w:p>
        </w:tc>
        <w:tc>
          <w:tcPr>
            <w:tcW w:w="1954" w:type="dxa"/>
            <w:shd w:val="clear" w:color="auto" w:fill="auto"/>
          </w:tcPr>
          <w:p w14:paraId="25195D08"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5912CE67" w14:textId="77777777" w:rsidR="0040192A" w:rsidRPr="00E33B81" w:rsidRDefault="0040192A" w:rsidP="00E60CE3">
            <w:pPr>
              <w:jc w:val="center"/>
              <w:rPr>
                <w:rFonts w:ascii="Times New Roman" w:hAnsi="Times New Roman" w:cs="Times New Roman"/>
                <w:sz w:val="24"/>
                <w:szCs w:val="24"/>
              </w:rPr>
            </w:pPr>
          </w:p>
        </w:tc>
      </w:tr>
      <w:tr w:rsidR="0040192A" w:rsidRPr="00E33B81" w14:paraId="38707E00" w14:textId="77777777" w:rsidTr="006A2852">
        <w:trPr>
          <w:trHeight w:val="443"/>
        </w:trPr>
        <w:tc>
          <w:tcPr>
            <w:tcW w:w="4601" w:type="dxa"/>
            <w:shd w:val="clear" w:color="auto" w:fill="auto"/>
          </w:tcPr>
          <w:p w14:paraId="2AF8D98E" w14:textId="77777777" w:rsidR="0040192A" w:rsidRPr="00E33B81" w:rsidRDefault="0040192A" w:rsidP="00E60CE3">
            <w:pPr>
              <w:rPr>
                <w:rFonts w:ascii="Times New Roman" w:hAnsi="Times New Roman" w:cs="Times New Roman"/>
                <w:sz w:val="24"/>
                <w:szCs w:val="24"/>
              </w:rPr>
            </w:pPr>
            <w:r>
              <w:rPr>
                <w:rFonts w:ascii="Times New Roman" w:hAnsi="Times New Roman" w:cs="Times New Roman"/>
                <w:sz w:val="24"/>
                <w:szCs w:val="24"/>
              </w:rPr>
              <w:t>4% Debentures</w:t>
            </w:r>
          </w:p>
        </w:tc>
        <w:tc>
          <w:tcPr>
            <w:tcW w:w="1954" w:type="dxa"/>
            <w:shd w:val="clear" w:color="auto" w:fill="auto"/>
          </w:tcPr>
          <w:p w14:paraId="27BEEC76" w14:textId="77777777" w:rsidR="0040192A" w:rsidRPr="00E33B81" w:rsidRDefault="0040192A" w:rsidP="00E60CE3">
            <w:pPr>
              <w:jc w:val="center"/>
              <w:rPr>
                <w:rFonts w:ascii="Times New Roman" w:hAnsi="Times New Roman" w:cs="Times New Roman"/>
                <w:sz w:val="24"/>
                <w:szCs w:val="24"/>
              </w:rPr>
            </w:pPr>
            <w:r>
              <w:rPr>
                <w:rFonts w:ascii="Times New Roman" w:hAnsi="Times New Roman" w:cs="Times New Roman"/>
                <w:sz w:val="24"/>
                <w:szCs w:val="24"/>
              </w:rPr>
              <w:t>100,000</w:t>
            </w:r>
          </w:p>
        </w:tc>
        <w:tc>
          <w:tcPr>
            <w:tcW w:w="1954" w:type="dxa"/>
            <w:shd w:val="clear" w:color="auto" w:fill="auto"/>
          </w:tcPr>
          <w:p w14:paraId="62823678" w14:textId="77777777" w:rsidR="0040192A" w:rsidRPr="00E33B81" w:rsidRDefault="0040192A" w:rsidP="00E60CE3">
            <w:pPr>
              <w:jc w:val="center"/>
              <w:rPr>
                <w:rFonts w:ascii="Times New Roman" w:hAnsi="Times New Roman" w:cs="Times New Roman"/>
                <w:sz w:val="24"/>
                <w:szCs w:val="24"/>
              </w:rPr>
            </w:pPr>
          </w:p>
        </w:tc>
      </w:tr>
      <w:tr w:rsidR="0040192A" w:rsidRPr="00E33B81" w14:paraId="268AD459" w14:textId="77777777" w:rsidTr="006A2852">
        <w:trPr>
          <w:trHeight w:val="443"/>
        </w:trPr>
        <w:tc>
          <w:tcPr>
            <w:tcW w:w="4601" w:type="dxa"/>
            <w:shd w:val="clear" w:color="auto" w:fill="auto"/>
          </w:tcPr>
          <w:p w14:paraId="4E9E88C3"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32F1749C" w14:textId="77777777" w:rsidR="0040192A" w:rsidRPr="00E33B81" w:rsidRDefault="0040192A" w:rsidP="00E60CE3">
            <w:pPr>
              <w:jc w:val="center"/>
              <w:rPr>
                <w:rFonts w:ascii="Times New Roman" w:hAnsi="Times New Roman" w:cs="Times New Roman"/>
                <w:sz w:val="24"/>
                <w:szCs w:val="24"/>
                <w:u w:val="single"/>
              </w:rPr>
            </w:pPr>
          </w:p>
        </w:tc>
        <w:tc>
          <w:tcPr>
            <w:tcW w:w="1954" w:type="dxa"/>
            <w:shd w:val="clear" w:color="auto" w:fill="auto"/>
          </w:tcPr>
          <w:p w14:paraId="7413615B" w14:textId="77777777" w:rsidR="0040192A" w:rsidRPr="00E33B81" w:rsidRDefault="0040192A" w:rsidP="00E60CE3">
            <w:pPr>
              <w:jc w:val="center"/>
              <w:rPr>
                <w:rFonts w:ascii="Times New Roman" w:hAnsi="Times New Roman" w:cs="Times New Roman"/>
                <w:sz w:val="24"/>
                <w:szCs w:val="24"/>
              </w:rPr>
            </w:pPr>
          </w:p>
        </w:tc>
      </w:tr>
      <w:tr w:rsidR="0040192A" w:rsidRPr="00E33B81" w14:paraId="4BEA96BA" w14:textId="77777777" w:rsidTr="006A2852">
        <w:trPr>
          <w:trHeight w:val="454"/>
        </w:trPr>
        <w:tc>
          <w:tcPr>
            <w:tcW w:w="4601" w:type="dxa"/>
            <w:shd w:val="clear" w:color="auto" w:fill="auto"/>
          </w:tcPr>
          <w:p w14:paraId="37013093"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43B153DD"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04EB24AC" w14:textId="77777777" w:rsidR="0040192A" w:rsidRPr="00E33B81" w:rsidRDefault="0040192A" w:rsidP="00E60CE3">
            <w:pPr>
              <w:jc w:val="center"/>
              <w:rPr>
                <w:rFonts w:ascii="Times New Roman" w:hAnsi="Times New Roman" w:cs="Times New Roman"/>
                <w:sz w:val="24"/>
                <w:szCs w:val="24"/>
                <w:u w:val="single"/>
              </w:rPr>
            </w:pPr>
          </w:p>
        </w:tc>
      </w:tr>
      <w:tr w:rsidR="0040192A" w:rsidRPr="00C64AC8" w14:paraId="4B32A82B" w14:textId="77777777" w:rsidTr="006A2852">
        <w:trPr>
          <w:trHeight w:val="443"/>
        </w:trPr>
        <w:tc>
          <w:tcPr>
            <w:tcW w:w="4601" w:type="dxa"/>
            <w:shd w:val="clear" w:color="auto" w:fill="auto"/>
          </w:tcPr>
          <w:p w14:paraId="01A538E9" w14:textId="77777777" w:rsidR="0040192A" w:rsidRPr="00E33B81" w:rsidRDefault="0040192A" w:rsidP="00E60CE3">
            <w:pPr>
              <w:rPr>
                <w:rFonts w:ascii="Times New Roman" w:hAnsi="Times New Roman" w:cs="Times New Roman"/>
                <w:b/>
                <w:sz w:val="24"/>
                <w:szCs w:val="24"/>
              </w:rPr>
            </w:pPr>
            <w:r w:rsidRPr="00E33B81">
              <w:rPr>
                <w:rFonts w:ascii="Times New Roman" w:hAnsi="Times New Roman" w:cs="Times New Roman"/>
                <w:b/>
                <w:sz w:val="24"/>
                <w:szCs w:val="24"/>
              </w:rPr>
              <w:t>Total liabilities</w:t>
            </w:r>
          </w:p>
        </w:tc>
        <w:tc>
          <w:tcPr>
            <w:tcW w:w="1954" w:type="dxa"/>
            <w:shd w:val="clear" w:color="auto" w:fill="auto"/>
          </w:tcPr>
          <w:p w14:paraId="3A85063B"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1C4CD922" w14:textId="77777777" w:rsidR="0040192A" w:rsidRPr="00C64AC8" w:rsidRDefault="0040192A" w:rsidP="00E60CE3">
            <w:pPr>
              <w:jc w:val="center"/>
              <w:rPr>
                <w:rFonts w:ascii="Times New Roman" w:hAnsi="Times New Roman" w:cs="Times New Roman"/>
                <w:b/>
                <w:bCs/>
                <w:sz w:val="24"/>
                <w:szCs w:val="24"/>
              </w:rPr>
            </w:pPr>
            <w:r w:rsidRPr="00C64AC8">
              <w:rPr>
                <w:rFonts w:ascii="Times New Roman" w:hAnsi="Times New Roman" w:cs="Times New Roman"/>
                <w:b/>
                <w:bCs/>
                <w:sz w:val="24"/>
                <w:szCs w:val="24"/>
                <w:u w:val="single"/>
              </w:rPr>
              <w:t>288,625 </w:t>
            </w:r>
          </w:p>
        </w:tc>
      </w:tr>
      <w:tr w:rsidR="0040192A" w:rsidRPr="00E33B81" w14:paraId="517439CF" w14:textId="77777777" w:rsidTr="006A2852">
        <w:trPr>
          <w:trHeight w:val="443"/>
        </w:trPr>
        <w:tc>
          <w:tcPr>
            <w:tcW w:w="4601" w:type="dxa"/>
            <w:shd w:val="clear" w:color="auto" w:fill="auto"/>
          </w:tcPr>
          <w:p w14:paraId="716A6A03"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1A71E09D"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1DC2B3B0" w14:textId="77777777" w:rsidR="0040192A" w:rsidRPr="00E33B81" w:rsidRDefault="0040192A" w:rsidP="00E60CE3">
            <w:pPr>
              <w:rPr>
                <w:rFonts w:ascii="Times New Roman" w:hAnsi="Times New Roman" w:cs="Times New Roman"/>
                <w:sz w:val="24"/>
                <w:szCs w:val="24"/>
              </w:rPr>
            </w:pPr>
          </w:p>
        </w:tc>
      </w:tr>
      <w:tr w:rsidR="0040192A" w:rsidRPr="00C64AC8" w14:paraId="223F04D9" w14:textId="77777777" w:rsidTr="006A2852">
        <w:trPr>
          <w:trHeight w:val="443"/>
        </w:trPr>
        <w:tc>
          <w:tcPr>
            <w:tcW w:w="4601" w:type="dxa"/>
            <w:shd w:val="clear" w:color="auto" w:fill="auto"/>
          </w:tcPr>
          <w:p w14:paraId="72DA8FFD" w14:textId="77777777" w:rsidR="0040192A" w:rsidRPr="00E33B81" w:rsidRDefault="0040192A" w:rsidP="00E60CE3">
            <w:pPr>
              <w:rPr>
                <w:rFonts w:ascii="Times New Roman" w:hAnsi="Times New Roman" w:cs="Times New Roman"/>
                <w:b/>
                <w:sz w:val="24"/>
                <w:szCs w:val="24"/>
              </w:rPr>
            </w:pPr>
            <w:r>
              <w:rPr>
                <w:rFonts w:ascii="Times New Roman" w:hAnsi="Times New Roman" w:cs="Times New Roman"/>
                <w:b/>
                <w:sz w:val="24"/>
                <w:szCs w:val="24"/>
              </w:rPr>
              <w:t>Total Liability and Equity</w:t>
            </w:r>
          </w:p>
        </w:tc>
        <w:tc>
          <w:tcPr>
            <w:tcW w:w="1954" w:type="dxa"/>
            <w:shd w:val="clear" w:color="auto" w:fill="auto"/>
          </w:tcPr>
          <w:p w14:paraId="45D2DC4A"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4559D4A1" w14:textId="77777777" w:rsidR="0040192A" w:rsidRPr="00C64AC8" w:rsidRDefault="0040192A" w:rsidP="00E60CE3">
            <w:pPr>
              <w:jc w:val="center"/>
              <w:rPr>
                <w:rFonts w:ascii="Times New Roman" w:hAnsi="Times New Roman" w:cs="Times New Roman"/>
                <w:b/>
                <w:bCs/>
                <w:sz w:val="24"/>
                <w:szCs w:val="24"/>
                <w:u w:val="double"/>
              </w:rPr>
            </w:pPr>
            <w:r w:rsidRPr="00C64AC8">
              <w:rPr>
                <w:rFonts w:ascii="Times New Roman" w:hAnsi="Times New Roman" w:cs="Times New Roman"/>
                <w:b/>
                <w:bCs/>
                <w:sz w:val="24"/>
                <w:szCs w:val="24"/>
                <w:u w:val="double"/>
              </w:rPr>
              <w:t> 1,224,955 </w:t>
            </w:r>
          </w:p>
        </w:tc>
      </w:tr>
      <w:tr w:rsidR="0040192A" w:rsidRPr="00E33B81" w14:paraId="033EEE62" w14:textId="77777777" w:rsidTr="006A2852">
        <w:trPr>
          <w:trHeight w:val="443"/>
        </w:trPr>
        <w:tc>
          <w:tcPr>
            <w:tcW w:w="4601" w:type="dxa"/>
            <w:shd w:val="clear" w:color="auto" w:fill="auto"/>
          </w:tcPr>
          <w:p w14:paraId="66A9C2EF"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19A83D51"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664514E1" w14:textId="77777777" w:rsidR="0040192A" w:rsidRPr="00E33B81" w:rsidRDefault="0040192A" w:rsidP="00E60CE3">
            <w:pPr>
              <w:jc w:val="center"/>
              <w:rPr>
                <w:rFonts w:ascii="Times New Roman" w:hAnsi="Times New Roman" w:cs="Times New Roman"/>
                <w:sz w:val="24"/>
                <w:szCs w:val="24"/>
              </w:rPr>
            </w:pPr>
          </w:p>
        </w:tc>
      </w:tr>
      <w:tr w:rsidR="0040192A" w:rsidRPr="00E33B81" w14:paraId="007827F7" w14:textId="77777777" w:rsidTr="006A2852">
        <w:trPr>
          <w:trHeight w:val="443"/>
        </w:trPr>
        <w:tc>
          <w:tcPr>
            <w:tcW w:w="4601" w:type="dxa"/>
            <w:shd w:val="clear" w:color="auto" w:fill="auto"/>
          </w:tcPr>
          <w:p w14:paraId="204BD5A2" w14:textId="77777777" w:rsidR="0040192A" w:rsidRPr="00E33B81" w:rsidRDefault="0040192A" w:rsidP="00E60CE3">
            <w:pPr>
              <w:rPr>
                <w:rFonts w:ascii="Times New Roman" w:hAnsi="Times New Roman" w:cs="Times New Roman"/>
                <w:b/>
                <w:sz w:val="24"/>
                <w:szCs w:val="24"/>
                <w:u w:val="single"/>
              </w:rPr>
            </w:pPr>
          </w:p>
        </w:tc>
        <w:tc>
          <w:tcPr>
            <w:tcW w:w="1954" w:type="dxa"/>
            <w:shd w:val="clear" w:color="auto" w:fill="auto"/>
          </w:tcPr>
          <w:p w14:paraId="184F6BE4"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39EAD19C" w14:textId="77777777" w:rsidR="0040192A" w:rsidRPr="00E33B81" w:rsidRDefault="0040192A" w:rsidP="00E60CE3">
            <w:pPr>
              <w:rPr>
                <w:rFonts w:ascii="Times New Roman" w:hAnsi="Times New Roman" w:cs="Times New Roman"/>
                <w:sz w:val="24"/>
                <w:szCs w:val="24"/>
              </w:rPr>
            </w:pPr>
          </w:p>
        </w:tc>
      </w:tr>
      <w:tr w:rsidR="0040192A" w:rsidRPr="00E33B81" w14:paraId="7DB08E02" w14:textId="77777777" w:rsidTr="006A2852">
        <w:trPr>
          <w:trHeight w:val="443"/>
        </w:trPr>
        <w:tc>
          <w:tcPr>
            <w:tcW w:w="4601" w:type="dxa"/>
            <w:shd w:val="clear" w:color="auto" w:fill="auto"/>
          </w:tcPr>
          <w:p w14:paraId="1CA1DD7D"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08BAC514"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002745E2" w14:textId="77777777" w:rsidR="0040192A" w:rsidRPr="00E33B81" w:rsidRDefault="0040192A" w:rsidP="00E60CE3">
            <w:pPr>
              <w:jc w:val="center"/>
              <w:rPr>
                <w:rFonts w:ascii="Times New Roman" w:hAnsi="Times New Roman" w:cs="Times New Roman"/>
                <w:sz w:val="24"/>
                <w:szCs w:val="24"/>
              </w:rPr>
            </w:pPr>
          </w:p>
        </w:tc>
      </w:tr>
      <w:tr w:rsidR="0040192A" w:rsidRPr="00E33B81" w14:paraId="1BF12690" w14:textId="77777777" w:rsidTr="006A2852">
        <w:trPr>
          <w:trHeight w:val="454"/>
        </w:trPr>
        <w:tc>
          <w:tcPr>
            <w:tcW w:w="4601" w:type="dxa"/>
            <w:shd w:val="clear" w:color="auto" w:fill="auto"/>
          </w:tcPr>
          <w:p w14:paraId="7944CCF0"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5F76FA83"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72756002" w14:textId="77777777" w:rsidR="0040192A" w:rsidRPr="00E33B81" w:rsidRDefault="0040192A" w:rsidP="00E60CE3">
            <w:pPr>
              <w:jc w:val="center"/>
              <w:rPr>
                <w:rFonts w:ascii="Times New Roman" w:hAnsi="Times New Roman" w:cs="Times New Roman"/>
                <w:sz w:val="24"/>
                <w:szCs w:val="24"/>
              </w:rPr>
            </w:pPr>
          </w:p>
        </w:tc>
      </w:tr>
      <w:tr w:rsidR="0040192A" w:rsidRPr="00E33B81" w14:paraId="313EDD0B" w14:textId="77777777" w:rsidTr="006A2852">
        <w:trPr>
          <w:trHeight w:val="443"/>
        </w:trPr>
        <w:tc>
          <w:tcPr>
            <w:tcW w:w="4601" w:type="dxa"/>
            <w:shd w:val="clear" w:color="auto" w:fill="auto"/>
          </w:tcPr>
          <w:p w14:paraId="0D612347"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629320C6"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415D3ECC" w14:textId="77777777" w:rsidR="0040192A" w:rsidRPr="00E33B81" w:rsidRDefault="0040192A" w:rsidP="00E60CE3">
            <w:pPr>
              <w:jc w:val="center"/>
              <w:rPr>
                <w:rFonts w:ascii="Times New Roman" w:hAnsi="Times New Roman" w:cs="Times New Roman"/>
                <w:sz w:val="24"/>
                <w:szCs w:val="24"/>
              </w:rPr>
            </w:pPr>
          </w:p>
        </w:tc>
      </w:tr>
      <w:tr w:rsidR="0040192A" w:rsidRPr="00E33B81" w14:paraId="6EA5E322" w14:textId="77777777" w:rsidTr="006A2852">
        <w:trPr>
          <w:trHeight w:val="443"/>
        </w:trPr>
        <w:tc>
          <w:tcPr>
            <w:tcW w:w="4601" w:type="dxa"/>
            <w:shd w:val="clear" w:color="auto" w:fill="auto"/>
          </w:tcPr>
          <w:p w14:paraId="53B2CD08" w14:textId="77777777" w:rsidR="0040192A" w:rsidRPr="00E33B81" w:rsidRDefault="0040192A" w:rsidP="00E60CE3">
            <w:pPr>
              <w:rPr>
                <w:rFonts w:ascii="Times New Roman" w:hAnsi="Times New Roman" w:cs="Times New Roman"/>
                <w:sz w:val="24"/>
                <w:szCs w:val="24"/>
              </w:rPr>
            </w:pPr>
          </w:p>
        </w:tc>
        <w:tc>
          <w:tcPr>
            <w:tcW w:w="1954" w:type="dxa"/>
            <w:shd w:val="clear" w:color="auto" w:fill="auto"/>
          </w:tcPr>
          <w:p w14:paraId="0D70842D" w14:textId="77777777" w:rsidR="0040192A" w:rsidRPr="00E33B81" w:rsidRDefault="0040192A" w:rsidP="00E60CE3">
            <w:pPr>
              <w:jc w:val="center"/>
              <w:rPr>
                <w:rFonts w:ascii="Times New Roman" w:hAnsi="Times New Roman" w:cs="Times New Roman"/>
                <w:sz w:val="24"/>
                <w:szCs w:val="24"/>
              </w:rPr>
            </w:pPr>
          </w:p>
        </w:tc>
        <w:tc>
          <w:tcPr>
            <w:tcW w:w="1954" w:type="dxa"/>
            <w:shd w:val="clear" w:color="auto" w:fill="auto"/>
          </w:tcPr>
          <w:p w14:paraId="308B64C7" w14:textId="77777777" w:rsidR="0040192A" w:rsidRPr="00E33B81" w:rsidRDefault="0040192A" w:rsidP="00E60CE3">
            <w:pPr>
              <w:jc w:val="center"/>
              <w:rPr>
                <w:rFonts w:ascii="Times New Roman" w:hAnsi="Times New Roman" w:cs="Times New Roman"/>
                <w:sz w:val="24"/>
                <w:szCs w:val="24"/>
                <w:u w:val="single"/>
              </w:rPr>
            </w:pPr>
          </w:p>
        </w:tc>
      </w:tr>
      <w:tr w:rsidR="00E33B81" w:rsidRPr="00E33B81" w14:paraId="7C9036F7" w14:textId="77777777" w:rsidTr="006A2852">
        <w:trPr>
          <w:trHeight w:val="443"/>
        </w:trPr>
        <w:tc>
          <w:tcPr>
            <w:tcW w:w="4601" w:type="dxa"/>
            <w:shd w:val="clear" w:color="auto" w:fill="auto"/>
          </w:tcPr>
          <w:p w14:paraId="7633B874" w14:textId="61981A51" w:rsidR="00E33B81" w:rsidRPr="00E33B81" w:rsidRDefault="00E33B81" w:rsidP="0036201F">
            <w:pPr>
              <w:rPr>
                <w:rFonts w:ascii="Times New Roman" w:hAnsi="Times New Roman" w:cs="Times New Roman"/>
                <w:sz w:val="24"/>
                <w:szCs w:val="24"/>
              </w:rPr>
            </w:pPr>
          </w:p>
        </w:tc>
        <w:tc>
          <w:tcPr>
            <w:tcW w:w="1954" w:type="dxa"/>
            <w:shd w:val="clear" w:color="auto" w:fill="auto"/>
          </w:tcPr>
          <w:p w14:paraId="39381E3F" w14:textId="77777777" w:rsidR="00E33B81" w:rsidRPr="00E33B81" w:rsidRDefault="00E33B81" w:rsidP="0036201F">
            <w:pPr>
              <w:jc w:val="center"/>
              <w:rPr>
                <w:rFonts w:ascii="Times New Roman" w:hAnsi="Times New Roman" w:cs="Times New Roman"/>
                <w:sz w:val="24"/>
                <w:szCs w:val="24"/>
              </w:rPr>
            </w:pPr>
          </w:p>
        </w:tc>
        <w:tc>
          <w:tcPr>
            <w:tcW w:w="1954" w:type="dxa"/>
            <w:shd w:val="clear" w:color="auto" w:fill="auto"/>
          </w:tcPr>
          <w:p w14:paraId="38ED2423" w14:textId="5C486D5B" w:rsidR="00E33B81" w:rsidRPr="00E33B81" w:rsidRDefault="00E33B81" w:rsidP="0036201F">
            <w:pPr>
              <w:jc w:val="center"/>
              <w:rPr>
                <w:rFonts w:ascii="Times New Roman" w:hAnsi="Times New Roman" w:cs="Times New Roman"/>
                <w:sz w:val="24"/>
                <w:szCs w:val="24"/>
              </w:rPr>
            </w:pPr>
          </w:p>
        </w:tc>
      </w:tr>
      <w:tr w:rsidR="00E33B81" w:rsidRPr="00E33B81" w14:paraId="04512AD0" w14:textId="77777777" w:rsidTr="006A2852">
        <w:trPr>
          <w:trHeight w:val="454"/>
        </w:trPr>
        <w:tc>
          <w:tcPr>
            <w:tcW w:w="4601" w:type="dxa"/>
            <w:shd w:val="clear" w:color="auto" w:fill="auto"/>
          </w:tcPr>
          <w:p w14:paraId="4399A348" w14:textId="7D3CF401" w:rsidR="00E33B81" w:rsidRPr="00E33B81" w:rsidRDefault="00E33B81" w:rsidP="0036201F">
            <w:pPr>
              <w:rPr>
                <w:rFonts w:ascii="Times New Roman" w:hAnsi="Times New Roman" w:cs="Times New Roman"/>
                <w:sz w:val="24"/>
                <w:szCs w:val="24"/>
              </w:rPr>
            </w:pPr>
          </w:p>
        </w:tc>
        <w:tc>
          <w:tcPr>
            <w:tcW w:w="1954" w:type="dxa"/>
            <w:shd w:val="clear" w:color="auto" w:fill="auto"/>
          </w:tcPr>
          <w:p w14:paraId="7819DD3D" w14:textId="77777777" w:rsidR="00E33B81" w:rsidRPr="00E33B81" w:rsidRDefault="00E33B81" w:rsidP="0036201F">
            <w:pPr>
              <w:jc w:val="center"/>
              <w:rPr>
                <w:rFonts w:ascii="Times New Roman" w:hAnsi="Times New Roman" w:cs="Times New Roman"/>
                <w:sz w:val="24"/>
                <w:szCs w:val="24"/>
              </w:rPr>
            </w:pPr>
          </w:p>
        </w:tc>
        <w:tc>
          <w:tcPr>
            <w:tcW w:w="1954" w:type="dxa"/>
            <w:shd w:val="clear" w:color="auto" w:fill="auto"/>
          </w:tcPr>
          <w:p w14:paraId="1349766F" w14:textId="23368299" w:rsidR="00E33B81" w:rsidRPr="00E33B81" w:rsidRDefault="00E33B81" w:rsidP="0036201F">
            <w:pPr>
              <w:jc w:val="center"/>
              <w:rPr>
                <w:rFonts w:ascii="Times New Roman" w:hAnsi="Times New Roman" w:cs="Times New Roman"/>
                <w:sz w:val="24"/>
                <w:szCs w:val="24"/>
              </w:rPr>
            </w:pPr>
          </w:p>
        </w:tc>
      </w:tr>
      <w:tr w:rsidR="00E33B81" w:rsidRPr="00E33B81" w14:paraId="4F321FC8" w14:textId="77777777" w:rsidTr="006A2852">
        <w:trPr>
          <w:trHeight w:val="443"/>
        </w:trPr>
        <w:tc>
          <w:tcPr>
            <w:tcW w:w="4601" w:type="dxa"/>
            <w:shd w:val="clear" w:color="auto" w:fill="auto"/>
          </w:tcPr>
          <w:p w14:paraId="38E420AA" w14:textId="1EF7E3F6" w:rsidR="00E33B81" w:rsidRPr="00E33B81" w:rsidRDefault="00E33B81" w:rsidP="0036201F">
            <w:pPr>
              <w:rPr>
                <w:rFonts w:ascii="Times New Roman" w:hAnsi="Times New Roman" w:cs="Times New Roman"/>
                <w:sz w:val="24"/>
                <w:szCs w:val="24"/>
              </w:rPr>
            </w:pPr>
          </w:p>
        </w:tc>
        <w:tc>
          <w:tcPr>
            <w:tcW w:w="1954" w:type="dxa"/>
            <w:shd w:val="clear" w:color="auto" w:fill="auto"/>
          </w:tcPr>
          <w:p w14:paraId="22C5EEF4" w14:textId="77777777" w:rsidR="00E33B81" w:rsidRPr="00E33B81" w:rsidRDefault="00E33B81" w:rsidP="0036201F">
            <w:pPr>
              <w:jc w:val="center"/>
              <w:rPr>
                <w:rFonts w:ascii="Times New Roman" w:hAnsi="Times New Roman" w:cs="Times New Roman"/>
                <w:sz w:val="24"/>
                <w:szCs w:val="24"/>
              </w:rPr>
            </w:pPr>
          </w:p>
        </w:tc>
        <w:tc>
          <w:tcPr>
            <w:tcW w:w="1954" w:type="dxa"/>
            <w:shd w:val="clear" w:color="auto" w:fill="auto"/>
          </w:tcPr>
          <w:p w14:paraId="1E6CCE46" w14:textId="42F7294A" w:rsidR="00E33B81" w:rsidRPr="00E33B81" w:rsidRDefault="00E33B81" w:rsidP="0036201F">
            <w:pPr>
              <w:jc w:val="center"/>
              <w:rPr>
                <w:rFonts w:ascii="Times New Roman" w:hAnsi="Times New Roman" w:cs="Times New Roman"/>
                <w:sz w:val="24"/>
                <w:szCs w:val="24"/>
              </w:rPr>
            </w:pPr>
          </w:p>
        </w:tc>
      </w:tr>
      <w:tr w:rsidR="00E33B81" w:rsidRPr="00E33B81" w14:paraId="128A989D" w14:textId="77777777" w:rsidTr="006A2852">
        <w:trPr>
          <w:trHeight w:val="443"/>
        </w:trPr>
        <w:tc>
          <w:tcPr>
            <w:tcW w:w="4601" w:type="dxa"/>
            <w:shd w:val="clear" w:color="auto" w:fill="auto"/>
          </w:tcPr>
          <w:p w14:paraId="50FA1904" w14:textId="097E875B" w:rsidR="00E33B81" w:rsidRPr="00E33B81" w:rsidRDefault="00E33B81" w:rsidP="0036201F">
            <w:pPr>
              <w:rPr>
                <w:rFonts w:ascii="Times New Roman" w:hAnsi="Times New Roman" w:cs="Times New Roman"/>
                <w:sz w:val="24"/>
                <w:szCs w:val="24"/>
              </w:rPr>
            </w:pPr>
          </w:p>
        </w:tc>
        <w:tc>
          <w:tcPr>
            <w:tcW w:w="1954" w:type="dxa"/>
            <w:shd w:val="clear" w:color="auto" w:fill="auto"/>
          </w:tcPr>
          <w:p w14:paraId="259E94BB" w14:textId="77777777" w:rsidR="00E33B81" w:rsidRPr="00E33B81" w:rsidRDefault="00E33B81" w:rsidP="0036201F">
            <w:pPr>
              <w:jc w:val="center"/>
              <w:rPr>
                <w:rFonts w:ascii="Times New Roman" w:hAnsi="Times New Roman" w:cs="Times New Roman"/>
                <w:sz w:val="24"/>
                <w:szCs w:val="24"/>
              </w:rPr>
            </w:pPr>
          </w:p>
        </w:tc>
        <w:tc>
          <w:tcPr>
            <w:tcW w:w="1954" w:type="dxa"/>
            <w:shd w:val="clear" w:color="auto" w:fill="auto"/>
          </w:tcPr>
          <w:p w14:paraId="4FBCA173" w14:textId="26F1134F" w:rsidR="00E33B81" w:rsidRPr="00E33B81" w:rsidRDefault="00E33B81" w:rsidP="0036201F">
            <w:pPr>
              <w:jc w:val="center"/>
              <w:rPr>
                <w:rFonts w:ascii="Times New Roman" w:hAnsi="Times New Roman" w:cs="Times New Roman"/>
                <w:sz w:val="24"/>
                <w:szCs w:val="24"/>
                <w:u w:val="single"/>
              </w:rPr>
            </w:pPr>
          </w:p>
        </w:tc>
      </w:tr>
      <w:tr w:rsidR="00E33B81" w:rsidRPr="00E33B81" w14:paraId="0976E137" w14:textId="77777777" w:rsidTr="006A2852">
        <w:trPr>
          <w:trHeight w:val="443"/>
        </w:trPr>
        <w:tc>
          <w:tcPr>
            <w:tcW w:w="4601" w:type="dxa"/>
            <w:shd w:val="clear" w:color="auto" w:fill="auto"/>
          </w:tcPr>
          <w:p w14:paraId="6A0D7EB9" w14:textId="451F5C51" w:rsidR="00E33B81" w:rsidRPr="00E33B81" w:rsidRDefault="00E33B81" w:rsidP="0036201F">
            <w:pPr>
              <w:rPr>
                <w:rFonts w:ascii="Times New Roman" w:hAnsi="Times New Roman" w:cs="Times New Roman"/>
                <w:b/>
                <w:sz w:val="24"/>
                <w:szCs w:val="24"/>
              </w:rPr>
            </w:pPr>
          </w:p>
        </w:tc>
        <w:tc>
          <w:tcPr>
            <w:tcW w:w="1954" w:type="dxa"/>
            <w:shd w:val="clear" w:color="auto" w:fill="auto"/>
          </w:tcPr>
          <w:p w14:paraId="22C3682F" w14:textId="77777777" w:rsidR="00E33B81" w:rsidRPr="00E33B81" w:rsidRDefault="00E33B81" w:rsidP="0036201F">
            <w:pPr>
              <w:jc w:val="center"/>
              <w:rPr>
                <w:rFonts w:ascii="Times New Roman" w:hAnsi="Times New Roman" w:cs="Times New Roman"/>
                <w:sz w:val="24"/>
                <w:szCs w:val="24"/>
              </w:rPr>
            </w:pPr>
          </w:p>
        </w:tc>
        <w:tc>
          <w:tcPr>
            <w:tcW w:w="1954" w:type="dxa"/>
            <w:shd w:val="clear" w:color="auto" w:fill="auto"/>
          </w:tcPr>
          <w:p w14:paraId="3D8098E8" w14:textId="2669D50F" w:rsidR="00E33B81" w:rsidRPr="00E33B81" w:rsidRDefault="00E33B81" w:rsidP="0036201F">
            <w:pPr>
              <w:jc w:val="center"/>
              <w:rPr>
                <w:rFonts w:ascii="Times New Roman" w:hAnsi="Times New Roman" w:cs="Times New Roman"/>
                <w:sz w:val="24"/>
                <w:szCs w:val="24"/>
              </w:rPr>
            </w:pPr>
          </w:p>
        </w:tc>
      </w:tr>
      <w:tr w:rsidR="00E33B81" w:rsidRPr="00E33B81" w14:paraId="3ADC199E" w14:textId="77777777" w:rsidTr="006A2852">
        <w:trPr>
          <w:trHeight w:val="443"/>
        </w:trPr>
        <w:tc>
          <w:tcPr>
            <w:tcW w:w="4601" w:type="dxa"/>
            <w:shd w:val="clear" w:color="auto" w:fill="auto"/>
          </w:tcPr>
          <w:p w14:paraId="30AAA1CB" w14:textId="77777777" w:rsidR="00E33B81" w:rsidRPr="00E33B81" w:rsidRDefault="00E33B81" w:rsidP="0036201F">
            <w:pPr>
              <w:rPr>
                <w:rFonts w:ascii="Times New Roman" w:hAnsi="Times New Roman" w:cs="Times New Roman"/>
                <w:sz w:val="24"/>
                <w:szCs w:val="24"/>
              </w:rPr>
            </w:pPr>
          </w:p>
        </w:tc>
        <w:tc>
          <w:tcPr>
            <w:tcW w:w="1954" w:type="dxa"/>
            <w:shd w:val="clear" w:color="auto" w:fill="auto"/>
          </w:tcPr>
          <w:p w14:paraId="1D0DC609" w14:textId="77777777" w:rsidR="00E33B81" w:rsidRPr="00E33B81" w:rsidRDefault="00E33B81" w:rsidP="0036201F">
            <w:pPr>
              <w:jc w:val="center"/>
              <w:rPr>
                <w:rFonts w:ascii="Times New Roman" w:hAnsi="Times New Roman" w:cs="Times New Roman"/>
                <w:sz w:val="24"/>
                <w:szCs w:val="24"/>
              </w:rPr>
            </w:pPr>
          </w:p>
        </w:tc>
        <w:tc>
          <w:tcPr>
            <w:tcW w:w="1954" w:type="dxa"/>
            <w:shd w:val="clear" w:color="auto" w:fill="auto"/>
          </w:tcPr>
          <w:p w14:paraId="34730037" w14:textId="77777777" w:rsidR="00E33B81" w:rsidRPr="00E33B81" w:rsidRDefault="00E33B81" w:rsidP="0036201F">
            <w:pPr>
              <w:jc w:val="center"/>
              <w:rPr>
                <w:rFonts w:ascii="Times New Roman" w:hAnsi="Times New Roman" w:cs="Times New Roman"/>
                <w:sz w:val="24"/>
                <w:szCs w:val="24"/>
              </w:rPr>
            </w:pPr>
          </w:p>
        </w:tc>
      </w:tr>
    </w:tbl>
    <w:p w14:paraId="4BB92916" w14:textId="5A18D3E3" w:rsidR="005F2170" w:rsidRPr="0052566D" w:rsidRDefault="0052566D" w:rsidP="00FF4BC5">
      <w:pPr>
        <w:spacing w:line="360" w:lineRule="auto"/>
        <w:jc w:val="both"/>
        <w:rPr>
          <w:rFonts w:ascii="Times New Roman" w:hAnsi="Times New Roman" w:cs="Times New Roman"/>
          <w:b/>
          <w:bCs/>
          <w:sz w:val="28"/>
          <w:szCs w:val="28"/>
        </w:rPr>
      </w:pPr>
      <w:r w:rsidRPr="0052566D">
        <w:rPr>
          <w:rFonts w:ascii="Times New Roman" w:hAnsi="Times New Roman" w:cs="Times New Roman"/>
          <w:b/>
          <w:bCs/>
          <w:sz w:val="28"/>
          <w:szCs w:val="28"/>
        </w:rPr>
        <w:t xml:space="preserve">2.3 </w:t>
      </w:r>
      <w:bookmarkStart w:id="2" w:name="_Hlk112658372"/>
      <w:r w:rsidR="00460CD5" w:rsidRPr="0052566D">
        <w:rPr>
          <w:rFonts w:ascii="Times New Roman" w:hAnsi="Times New Roman" w:cs="Times New Roman"/>
          <w:b/>
          <w:bCs/>
          <w:sz w:val="28"/>
          <w:szCs w:val="28"/>
        </w:rPr>
        <w:t>Why does the statement of financial position balance</w:t>
      </w:r>
    </w:p>
    <w:bookmarkEnd w:id="2"/>
    <w:p w14:paraId="2707EB5C" w14:textId="30FACD3A" w:rsidR="005F2170" w:rsidRDefault="00DB4BB9" w:rsidP="00732A38">
      <w:pPr>
        <w:spacing w:line="360" w:lineRule="auto"/>
        <w:jc w:val="both"/>
        <w:rPr>
          <w:rFonts w:ascii="Times New Roman" w:hAnsi="Times New Roman" w:cs="Times New Roman"/>
          <w:sz w:val="24"/>
          <w:szCs w:val="24"/>
        </w:rPr>
      </w:pPr>
      <w:r w:rsidRPr="00DB4BB9">
        <w:rPr>
          <w:rFonts w:ascii="Times New Roman" w:hAnsi="Times New Roman" w:cs="Times New Roman"/>
          <w:sz w:val="24"/>
          <w:szCs w:val="24"/>
        </w:rPr>
        <w:t>The elements of the balance sheet are its assets, liabilities and stockholders' equity. The first element consists of the measurable property of the company or that which will be acquired in the future. The second part is the liabilities, such as salaries, taxes and other fees and debts of the organization. In the third section, the profit that is not distributed among the shareholders is recorded, as well as their contributed capital. As a rule, we must always have a balanced balance sheet, with the sum of all assets being equal to equity and liabilities</w:t>
      </w:r>
      <w:r w:rsidR="00AA5CFB">
        <w:rPr>
          <w:rFonts w:ascii="Times New Roman" w:hAnsi="Times New Roman" w:cs="Times New Roman"/>
          <w:sz w:val="24"/>
          <w:szCs w:val="24"/>
        </w:rPr>
        <w:t xml:space="preserve">, as </w:t>
      </w:r>
      <w:r w:rsidR="00AA5CFB" w:rsidRPr="00AA5CFB">
        <w:rPr>
          <w:rFonts w:ascii="Times New Roman" w:hAnsi="Times New Roman" w:cs="Times New Roman"/>
          <w:sz w:val="24"/>
          <w:szCs w:val="24"/>
        </w:rPr>
        <w:t>in our case, the value on both sides of the balance sheet is</w:t>
      </w:r>
      <w:r w:rsidR="00AA5CFB">
        <w:rPr>
          <w:rFonts w:ascii="Times New Roman" w:hAnsi="Times New Roman" w:cs="Times New Roman"/>
          <w:sz w:val="24"/>
          <w:szCs w:val="24"/>
        </w:rPr>
        <w:t xml:space="preserve"> £1,224,955.</w:t>
      </w:r>
      <w:r w:rsidR="00FD6DB0" w:rsidRPr="00FD6DB0">
        <w:t xml:space="preserve"> </w:t>
      </w:r>
      <w:r w:rsidR="00FD6DB0" w:rsidRPr="00FD6DB0">
        <w:rPr>
          <w:rFonts w:ascii="Times New Roman" w:hAnsi="Times New Roman" w:cs="Times New Roman"/>
          <w:sz w:val="24"/>
          <w:szCs w:val="24"/>
        </w:rPr>
        <w:t xml:space="preserve">The principle of double entry is valid here, where all income and expenditure information </w:t>
      </w:r>
      <w:r w:rsidR="005E2585">
        <w:rPr>
          <w:rFonts w:ascii="Times New Roman" w:hAnsi="Times New Roman" w:cs="Times New Roman"/>
          <w:sz w:val="24"/>
          <w:szCs w:val="24"/>
        </w:rPr>
        <w:t>is</w:t>
      </w:r>
      <w:r w:rsidR="00FD6DB0" w:rsidRPr="00FD6DB0">
        <w:rPr>
          <w:rFonts w:ascii="Times New Roman" w:hAnsi="Times New Roman" w:cs="Times New Roman"/>
          <w:sz w:val="24"/>
          <w:szCs w:val="24"/>
        </w:rPr>
        <w:t xml:space="preserve"> recorded in several different accounts, and after they are compared, the results should match this analysis. Thus, it is possible to check whether all entries are made correctly</w:t>
      </w:r>
      <w:sdt>
        <w:sdtPr>
          <w:rPr>
            <w:rFonts w:ascii="Times New Roman" w:hAnsi="Times New Roman" w:cs="Times New Roman"/>
            <w:sz w:val="24"/>
            <w:szCs w:val="24"/>
          </w:rPr>
          <w:id w:val="-1595475422"/>
          <w:citation/>
        </w:sdtPr>
        <w:sdtContent>
          <w:r w:rsidR="001A5222">
            <w:rPr>
              <w:rFonts w:ascii="Times New Roman" w:hAnsi="Times New Roman" w:cs="Times New Roman"/>
              <w:sz w:val="24"/>
              <w:szCs w:val="24"/>
            </w:rPr>
            <w:fldChar w:fldCharType="begin"/>
          </w:r>
          <w:r w:rsidR="001A5222">
            <w:rPr>
              <w:rFonts w:ascii="Times New Roman" w:hAnsi="Times New Roman" w:cs="Times New Roman"/>
              <w:sz w:val="24"/>
              <w:szCs w:val="24"/>
            </w:rPr>
            <w:instrText xml:space="preserve"> CITATION Jos21 \l 2057 </w:instrText>
          </w:r>
          <w:r w:rsidR="001A5222">
            <w:rPr>
              <w:rFonts w:ascii="Times New Roman" w:hAnsi="Times New Roman" w:cs="Times New Roman"/>
              <w:sz w:val="24"/>
              <w:szCs w:val="24"/>
            </w:rPr>
            <w:fldChar w:fldCharType="separate"/>
          </w:r>
          <w:r w:rsidR="001A5222">
            <w:rPr>
              <w:rFonts w:ascii="Times New Roman" w:hAnsi="Times New Roman" w:cs="Times New Roman"/>
              <w:noProof/>
              <w:sz w:val="24"/>
              <w:szCs w:val="24"/>
            </w:rPr>
            <w:t xml:space="preserve"> </w:t>
          </w:r>
          <w:r w:rsidR="001A5222" w:rsidRPr="001A5222">
            <w:rPr>
              <w:rFonts w:ascii="Times New Roman" w:hAnsi="Times New Roman" w:cs="Times New Roman"/>
              <w:noProof/>
              <w:sz w:val="24"/>
              <w:szCs w:val="24"/>
            </w:rPr>
            <w:t>(Nguyen, 2021)</w:t>
          </w:r>
          <w:r w:rsidR="001A5222">
            <w:rPr>
              <w:rFonts w:ascii="Times New Roman" w:hAnsi="Times New Roman" w:cs="Times New Roman"/>
              <w:sz w:val="24"/>
              <w:szCs w:val="24"/>
            </w:rPr>
            <w:fldChar w:fldCharType="end"/>
          </w:r>
        </w:sdtContent>
      </w:sdt>
      <w:r w:rsidR="00FD6DB0" w:rsidRPr="00FD6DB0">
        <w:rPr>
          <w:rFonts w:ascii="Times New Roman" w:hAnsi="Times New Roman" w:cs="Times New Roman"/>
          <w:sz w:val="24"/>
          <w:szCs w:val="24"/>
        </w:rPr>
        <w:t>.</w:t>
      </w:r>
    </w:p>
    <w:p w14:paraId="40EE57F1" w14:textId="12B093E4" w:rsidR="005F2170" w:rsidRPr="003A27CB" w:rsidRDefault="005F2170" w:rsidP="00D74FB2">
      <w:pPr>
        <w:spacing w:line="360" w:lineRule="auto"/>
        <w:rPr>
          <w:rFonts w:ascii="Times New Roman" w:hAnsi="Times New Roman" w:cs="Times New Roman"/>
          <w:b/>
          <w:bCs/>
          <w:sz w:val="28"/>
          <w:szCs w:val="28"/>
        </w:rPr>
      </w:pPr>
    </w:p>
    <w:p w14:paraId="1B26556B" w14:textId="566BDC44" w:rsidR="005F2170" w:rsidRPr="002B07C7" w:rsidRDefault="003A27CB" w:rsidP="002B07C7">
      <w:pPr>
        <w:pStyle w:val="ListParagraph"/>
        <w:numPr>
          <w:ilvl w:val="0"/>
          <w:numId w:val="5"/>
        </w:numPr>
        <w:spacing w:line="360" w:lineRule="auto"/>
        <w:rPr>
          <w:rFonts w:ascii="Times New Roman" w:hAnsi="Times New Roman" w:cs="Times New Roman"/>
          <w:b/>
          <w:bCs/>
          <w:noProof/>
          <w:sz w:val="28"/>
          <w:szCs w:val="28"/>
        </w:rPr>
      </w:pPr>
      <w:r w:rsidRPr="002B07C7">
        <w:rPr>
          <w:rFonts w:ascii="Times New Roman" w:hAnsi="Times New Roman" w:cs="Times New Roman"/>
          <w:b/>
          <w:bCs/>
          <w:sz w:val="28"/>
          <w:szCs w:val="28"/>
        </w:rPr>
        <w:t>Question 2</w:t>
      </w:r>
      <w:r w:rsidR="00D74FB2" w:rsidRPr="002B07C7">
        <w:rPr>
          <w:rFonts w:ascii="Times New Roman" w:hAnsi="Times New Roman" w:cs="Times New Roman"/>
          <w:b/>
          <w:bCs/>
          <w:sz w:val="28"/>
          <w:szCs w:val="28"/>
        </w:rPr>
        <w:t xml:space="preserve"> -</w:t>
      </w:r>
      <w:r w:rsidR="00D74FB2" w:rsidRPr="002B07C7">
        <w:rPr>
          <w:rFonts w:ascii="Times New Roman" w:hAnsi="Times New Roman" w:cs="Times New Roman"/>
          <w:noProof/>
          <w:sz w:val="24"/>
          <w:szCs w:val="24"/>
        </w:rPr>
        <w:t xml:space="preserve"> </w:t>
      </w:r>
      <w:r w:rsidR="00D74FB2" w:rsidRPr="002B07C7">
        <w:rPr>
          <w:rFonts w:ascii="Times New Roman" w:hAnsi="Times New Roman" w:cs="Times New Roman"/>
          <w:b/>
          <w:bCs/>
          <w:noProof/>
          <w:sz w:val="28"/>
          <w:szCs w:val="28"/>
        </w:rPr>
        <w:t>Ratio Analyses for Sweets Plc for the year ended 31</w:t>
      </w:r>
      <w:r w:rsidR="00D74FB2" w:rsidRPr="002B07C7">
        <w:rPr>
          <w:rFonts w:ascii="Times New Roman" w:hAnsi="Times New Roman" w:cs="Times New Roman"/>
          <w:b/>
          <w:bCs/>
          <w:noProof/>
          <w:sz w:val="28"/>
          <w:szCs w:val="28"/>
          <w:vertAlign w:val="superscript"/>
        </w:rPr>
        <w:t>st</w:t>
      </w:r>
      <w:r w:rsidR="00D74FB2" w:rsidRPr="002B07C7">
        <w:rPr>
          <w:rFonts w:ascii="Times New Roman" w:hAnsi="Times New Roman" w:cs="Times New Roman"/>
          <w:b/>
          <w:bCs/>
          <w:noProof/>
          <w:sz w:val="28"/>
          <w:szCs w:val="28"/>
        </w:rPr>
        <w:t xml:space="preserve"> December 2020 and 2021 </w:t>
      </w:r>
    </w:p>
    <w:p w14:paraId="0922E0EC" w14:textId="77777777" w:rsidR="00150E93" w:rsidRDefault="00150E93" w:rsidP="00D74FB2">
      <w:pPr>
        <w:spacing w:line="360" w:lineRule="auto"/>
        <w:rPr>
          <w:rFonts w:ascii="Times New Roman" w:hAnsi="Times New Roman" w:cs="Times New Roman"/>
          <w:b/>
          <w:bCs/>
          <w:noProof/>
          <w:sz w:val="28"/>
          <w:szCs w:val="28"/>
        </w:rPr>
      </w:pPr>
    </w:p>
    <w:p w14:paraId="5126F329" w14:textId="67AEA919" w:rsidR="003E6BEF" w:rsidRPr="0040349D" w:rsidRDefault="001E1412" w:rsidP="00D74FB2">
      <w:pPr>
        <w:spacing w:line="360" w:lineRule="auto"/>
        <w:rPr>
          <w:rFonts w:ascii="Times New Roman" w:hAnsi="Times New Roman" w:cs="Times New Roman"/>
          <w:b/>
          <w:bCs/>
          <w:noProof/>
          <w:sz w:val="24"/>
          <w:szCs w:val="24"/>
        </w:rPr>
      </w:pPr>
      <w:r w:rsidRPr="0040349D">
        <w:rPr>
          <w:rFonts w:ascii="Times New Roman" w:hAnsi="Times New Roman" w:cs="Times New Roman"/>
          <w:b/>
          <w:bCs/>
          <w:noProof/>
          <w:sz w:val="24"/>
          <w:szCs w:val="24"/>
        </w:rPr>
        <w:t xml:space="preserve">3.1. </w:t>
      </w:r>
      <w:r w:rsidR="003E6BEF" w:rsidRPr="0040349D">
        <w:rPr>
          <w:rFonts w:ascii="Times New Roman" w:hAnsi="Times New Roman" w:cs="Times New Roman"/>
          <w:b/>
          <w:bCs/>
          <w:noProof/>
          <w:sz w:val="24"/>
          <w:szCs w:val="24"/>
        </w:rPr>
        <w:t>ROCE</w:t>
      </w:r>
    </w:p>
    <w:p w14:paraId="590DF423" w14:textId="03862174" w:rsidR="00601042" w:rsidRDefault="003D4E02" w:rsidP="00732A38">
      <w:pPr>
        <w:spacing w:line="360" w:lineRule="auto"/>
        <w:jc w:val="both"/>
        <w:rPr>
          <w:rFonts w:ascii="Times New Roman" w:hAnsi="Times New Roman" w:cs="Times New Roman"/>
          <w:sz w:val="24"/>
          <w:szCs w:val="24"/>
        </w:rPr>
      </w:pPr>
      <w:r>
        <w:rPr>
          <w:rFonts w:ascii="Times New Roman" w:hAnsi="Times New Roman" w:cs="Times New Roman"/>
          <w:sz w:val="24"/>
          <w:szCs w:val="24"/>
        </w:rPr>
        <w:t>Return on capital employed (ROCE) = (Profit before interest / Assets employed) x 100%</w:t>
      </w:r>
    </w:p>
    <w:p w14:paraId="29840022" w14:textId="0590E1D0" w:rsidR="00601042" w:rsidRPr="003D4E02" w:rsidRDefault="00601042" w:rsidP="00601042">
      <w:pPr>
        <w:spacing w:line="360" w:lineRule="auto"/>
        <w:rPr>
          <w:rFonts w:ascii="Times New Roman" w:hAnsi="Times New Roman" w:cs="Times New Roman"/>
          <w:noProof/>
          <w:sz w:val="24"/>
          <w:szCs w:val="24"/>
        </w:rPr>
      </w:pPr>
      <w:r w:rsidRPr="003D4E02">
        <w:rPr>
          <w:rFonts w:ascii="Times New Roman" w:hAnsi="Times New Roman" w:cs="Times New Roman"/>
          <w:noProof/>
          <w:sz w:val="24"/>
          <w:szCs w:val="24"/>
        </w:rPr>
        <w:t>ROCE 2020=</w:t>
      </w:r>
      <w:r w:rsidR="003D7C11">
        <w:rPr>
          <w:rFonts w:ascii="Times New Roman" w:hAnsi="Times New Roman" w:cs="Times New Roman"/>
          <w:noProof/>
          <w:sz w:val="24"/>
          <w:szCs w:val="24"/>
        </w:rPr>
        <w:t>(</w:t>
      </w:r>
      <w:r w:rsidRPr="003D4E02">
        <w:rPr>
          <w:rFonts w:ascii="Times New Roman" w:hAnsi="Times New Roman" w:cs="Times New Roman"/>
          <w:noProof/>
          <w:sz w:val="24"/>
          <w:szCs w:val="24"/>
        </w:rPr>
        <w:t>(699/</w:t>
      </w:r>
      <w:r w:rsidR="003D7C11">
        <w:rPr>
          <w:rFonts w:ascii="Times New Roman" w:hAnsi="Times New Roman" w:cs="Times New Roman"/>
          <w:noProof/>
          <w:sz w:val="24"/>
          <w:szCs w:val="24"/>
        </w:rPr>
        <w:t>(</w:t>
      </w:r>
      <w:r w:rsidRPr="003D4E02">
        <w:rPr>
          <w:rFonts w:ascii="Times New Roman" w:hAnsi="Times New Roman" w:cs="Times New Roman"/>
          <w:noProof/>
          <w:sz w:val="24"/>
          <w:szCs w:val="24"/>
        </w:rPr>
        <w:t>10,087</w:t>
      </w:r>
      <w:r w:rsidR="003D7C11">
        <w:rPr>
          <w:rFonts w:ascii="Times New Roman" w:hAnsi="Times New Roman" w:cs="Times New Roman"/>
          <w:noProof/>
          <w:sz w:val="24"/>
          <w:szCs w:val="24"/>
        </w:rPr>
        <w:t>-3,046)</w:t>
      </w:r>
      <w:r w:rsidRPr="003D4E02">
        <w:rPr>
          <w:rFonts w:ascii="Times New Roman" w:hAnsi="Times New Roman" w:cs="Times New Roman"/>
          <w:noProof/>
          <w:sz w:val="24"/>
          <w:szCs w:val="24"/>
        </w:rPr>
        <w:t>) x 100</w:t>
      </w:r>
      <w:r w:rsidR="003D7C11">
        <w:rPr>
          <w:rFonts w:ascii="Times New Roman" w:hAnsi="Times New Roman" w:cs="Times New Roman"/>
          <w:noProof/>
          <w:sz w:val="24"/>
          <w:szCs w:val="24"/>
        </w:rPr>
        <w:t xml:space="preserve"> </w:t>
      </w:r>
      <w:r w:rsidRPr="003D4E02">
        <w:rPr>
          <w:rFonts w:ascii="Times New Roman" w:hAnsi="Times New Roman" w:cs="Times New Roman"/>
          <w:noProof/>
          <w:sz w:val="24"/>
          <w:szCs w:val="24"/>
        </w:rPr>
        <w:t>=</w:t>
      </w:r>
      <w:r w:rsidR="003D7C11">
        <w:rPr>
          <w:rFonts w:ascii="Times New Roman" w:hAnsi="Times New Roman" w:cs="Times New Roman"/>
          <w:noProof/>
          <w:sz w:val="24"/>
          <w:szCs w:val="24"/>
        </w:rPr>
        <w:t xml:space="preserve"> (699/7,041) x 100 = 9.92</w:t>
      </w:r>
      <w:r w:rsidRPr="003D4E02">
        <w:rPr>
          <w:rFonts w:ascii="Times New Roman" w:hAnsi="Times New Roman" w:cs="Times New Roman"/>
          <w:noProof/>
          <w:sz w:val="24"/>
          <w:szCs w:val="24"/>
        </w:rPr>
        <w:t>%</w:t>
      </w:r>
    </w:p>
    <w:p w14:paraId="4805D964" w14:textId="454D2109" w:rsidR="00601042" w:rsidRPr="003D4E02" w:rsidRDefault="00601042" w:rsidP="00601042">
      <w:pPr>
        <w:spacing w:line="360" w:lineRule="auto"/>
        <w:rPr>
          <w:rFonts w:ascii="Times New Roman" w:hAnsi="Times New Roman" w:cs="Times New Roman"/>
          <w:noProof/>
          <w:sz w:val="24"/>
          <w:szCs w:val="24"/>
        </w:rPr>
      </w:pPr>
      <w:r w:rsidRPr="003D4E02">
        <w:rPr>
          <w:rFonts w:ascii="Times New Roman" w:hAnsi="Times New Roman" w:cs="Times New Roman"/>
          <w:noProof/>
          <w:sz w:val="24"/>
          <w:szCs w:val="24"/>
        </w:rPr>
        <w:t xml:space="preserve">ROCE 2021= </w:t>
      </w:r>
      <w:r w:rsidR="003D7C11">
        <w:rPr>
          <w:rFonts w:ascii="Times New Roman" w:hAnsi="Times New Roman" w:cs="Times New Roman"/>
          <w:noProof/>
          <w:sz w:val="24"/>
          <w:szCs w:val="24"/>
        </w:rPr>
        <w:t>(</w:t>
      </w:r>
      <w:r w:rsidR="003D7C11" w:rsidRPr="003D4E02">
        <w:rPr>
          <w:rFonts w:ascii="Times New Roman" w:hAnsi="Times New Roman" w:cs="Times New Roman"/>
          <w:noProof/>
          <w:sz w:val="24"/>
          <w:szCs w:val="24"/>
        </w:rPr>
        <w:t>(</w:t>
      </w:r>
      <w:r w:rsidR="000267C1">
        <w:rPr>
          <w:rFonts w:ascii="Times New Roman" w:hAnsi="Times New Roman" w:cs="Times New Roman"/>
          <w:noProof/>
          <w:sz w:val="24"/>
          <w:szCs w:val="24"/>
        </w:rPr>
        <w:t>805</w:t>
      </w:r>
      <w:r w:rsidR="003D7C11" w:rsidRPr="003D4E02">
        <w:rPr>
          <w:rFonts w:ascii="Times New Roman" w:hAnsi="Times New Roman" w:cs="Times New Roman"/>
          <w:noProof/>
          <w:sz w:val="24"/>
          <w:szCs w:val="24"/>
        </w:rPr>
        <w:t>/</w:t>
      </w:r>
      <w:r w:rsidR="003D7C11">
        <w:rPr>
          <w:rFonts w:ascii="Times New Roman" w:hAnsi="Times New Roman" w:cs="Times New Roman"/>
          <w:noProof/>
          <w:sz w:val="24"/>
          <w:szCs w:val="24"/>
        </w:rPr>
        <w:t>(</w:t>
      </w:r>
      <w:r w:rsidR="000267C1">
        <w:rPr>
          <w:rFonts w:ascii="Times New Roman" w:hAnsi="Times New Roman" w:cs="Times New Roman"/>
          <w:noProof/>
          <w:sz w:val="24"/>
          <w:szCs w:val="24"/>
        </w:rPr>
        <w:t>9</w:t>
      </w:r>
      <w:r w:rsidR="003D7C11" w:rsidRPr="003D4E02">
        <w:rPr>
          <w:rFonts w:ascii="Times New Roman" w:hAnsi="Times New Roman" w:cs="Times New Roman"/>
          <w:noProof/>
          <w:sz w:val="24"/>
          <w:szCs w:val="24"/>
        </w:rPr>
        <w:t>,</w:t>
      </w:r>
      <w:r w:rsidR="000267C1">
        <w:rPr>
          <w:rFonts w:ascii="Times New Roman" w:hAnsi="Times New Roman" w:cs="Times New Roman"/>
          <w:noProof/>
          <w:sz w:val="24"/>
          <w:szCs w:val="24"/>
        </w:rPr>
        <w:t>736</w:t>
      </w:r>
      <w:r w:rsidR="003D7C11">
        <w:rPr>
          <w:rFonts w:ascii="Times New Roman" w:hAnsi="Times New Roman" w:cs="Times New Roman"/>
          <w:noProof/>
          <w:sz w:val="24"/>
          <w:szCs w:val="24"/>
        </w:rPr>
        <w:t>-</w:t>
      </w:r>
      <w:r w:rsidR="000267C1">
        <w:rPr>
          <w:rFonts w:ascii="Times New Roman" w:hAnsi="Times New Roman" w:cs="Times New Roman"/>
          <w:noProof/>
          <w:sz w:val="24"/>
          <w:szCs w:val="24"/>
        </w:rPr>
        <w:t>2,511</w:t>
      </w:r>
      <w:r w:rsidR="003D7C11">
        <w:rPr>
          <w:rFonts w:ascii="Times New Roman" w:hAnsi="Times New Roman" w:cs="Times New Roman"/>
          <w:noProof/>
          <w:sz w:val="24"/>
          <w:szCs w:val="24"/>
        </w:rPr>
        <w:t>)</w:t>
      </w:r>
      <w:r w:rsidR="003D7C11" w:rsidRPr="003D4E02">
        <w:rPr>
          <w:rFonts w:ascii="Times New Roman" w:hAnsi="Times New Roman" w:cs="Times New Roman"/>
          <w:noProof/>
          <w:sz w:val="24"/>
          <w:szCs w:val="24"/>
        </w:rPr>
        <w:t>) x 100</w:t>
      </w:r>
      <w:r w:rsidR="000267C1">
        <w:rPr>
          <w:rFonts w:ascii="Times New Roman" w:hAnsi="Times New Roman" w:cs="Times New Roman"/>
          <w:noProof/>
          <w:sz w:val="24"/>
          <w:szCs w:val="24"/>
        </w:rPr>
        <w:t xml:space="preserve"> =</w:t>
      </w:r>
      <w:r w:rsidR="003D7C11">
        <w:rPr>
          <w:rFonts w:ascii="Times New Roman" w:hAnsi="Times New Roman" w:cs="Times New Roman"/>
          <w:noProof/>
          <w:sz w:val="24"/>
          <w:szCs w:val="24"/>
        </w:rPr>
        <w:t xml:space="preserve"> </w:t>
      </w:r>
      <w:r w:rsidRPr="003D4E02">
        <w:rPr>
          <w:rFonts w:ascii="Times New Roman" w:hAnsi="Times New Roman" w:cs="Times New Roman"/>
          <w:noProof/>
          <w:sz w:val="24"/>
          <w:szCs w:val="24"/>
        </w:rPr>
        <w:t>(805/</w:t>
      </w:r>
      <w:r w:rsidR="003D7C11">
        <w:rPr>
          <w:rFonts w:ascii="Times New Roman" w:hAnsi="Times New Roman" w:cs="Times New Roman"/>
          <w:noProof/>
          <w:sz w:val="24"/>
          <w:szCs w:val="24"/>
        </w:rPr>
        <w:t>7</w:t>
      </w:r>
      <w:r w:rsidRPr="003D4E02">
        <w:rPr>
          <w:rFonts w:ascii="Times New Roman" w:hAnsi="Times New Roman" w:cs="Times New Roman"/>
          <w:noProof/>
          <w:sz w:val="24"/>
          <w:szCs w:val="24"/>
        </w:rPr>
        <w:t>,</w:t>
      </w:r>
      <w:r w:rsidR="003D7C11">
        <w:rPr>
          <w:rFonts w:ascii="Times New Roman" w:hAnsi="Times New Roman" w:cs="Times New Roman"/>
          <w:noProof/>
          <w:sz w:val="24"/>
          <w:szCs w:val="24"/>
        </w:rPr>
        <w:t>225</w:t>
      </w:r>
      <w:r w:rsidRPr="003D4E02">
        <w:rPr>
          <w:rFonts w:ascii="Times New Roman" w:hAnsi="Times New Roman" w:cs="Times New Roman"/>
          <w:noProof/>
          <w:sz w:val="24"/>
          <w:szCs w:val="24"/>
        </w:rPr>
        <w:t>) x 100</w:t>
      </w:r>
      <w:r w:rsidR="003D7C11">
        <w:rPr>
          <w:rFonts w:ascii="Times New Roman" w:hAnsi="Times New Roman" w:cs="Times New Roman"/>
          <w:noProof/>
          <w:sz w:val="24"/>
          <w:szCs w:val="24"/>
        </w:rPr>
        <w:t xml:space="preserve"> </w:t>
      </w:r>
      <w:r w:rsidRPr="003D4E02">
        <w:rPr>
          <w:rFonts w:ascii="Times New Roman" w:hAnsi="Times New Roman" w:cs="Times New Roman"/>
          <w:noProof/>
          <w:sz w:val="24"/>
          <w:szCs w:val="24"/>
        </w:rPr>
        <w:t>=</w:t>
      </w:r>
      <w:r w:rsidR="003D7C11">
        <w:rPr>
          <w:rFonts w:ascii="Times New Roman" w:hAnsi="Times New Roman" w:cs="Times New Roman"/>
          <w:noProof/>
          <w:sz w:val="24"/>
          <w:szCs w:val="24"/>
        </w:rPr>
        <w:t>11.14</w:t>
      </w:r>
      <w:r w:rsidRPr="003D4E02">
        <w:rPr>
          <w:rFonts w:ascii="Times New Roman" w:hAnsi="Times New Roman" w:cs="Times New Roman"/>
          <w:noProof/>
          <w:sz w:val="24"/>
          <w:szCs w:val="24"/>
        </w:rPr>
        <w:t>%</w:t>
      </w:r>
    </w:p>
    <w:p w14:paraId="47B6A8BC" w14:textId="58E00754" w:rsidR="00E33B81" w:rsidRDefault="003E6BEF" w:rsidP="00732A38">
      <w:pPr>
        <w:spacing w:line="360" w:lineRule="auto"/>
        <w:jc w:val="both"/>
        <w:rPr>
          <w:rFonts w:ascii="Times New Roman" w:hAnsi="Times New Roman" w:cs="Times New Roman"/>
          <w:sz w:val="24"/>
          <w:szCs w:val="24"/>
        </w:rPr>
      </w:pPr>
      <w:r w:rsidRPr="003E6BEF">
        <w:rPr>
          <w:rFonts w:ascii="Times New Roman" w:hAnsi="Times New Roman" w:cs="Times New Roman"/>
          <w:sz w:val="24"/>
          <w:szCs w:val="24"/>
        </w:rPr>
        <w:lastRenderedPageBreak/>
        <w:t>Return on capital employed is a ratio that gives us an idea of how efficiently a company's capital is used to make a profit</w:t>
      </w:r>
      <w:r w:rsidR="00AF5294">
        <w:rPr>
          <w:rFonts w:ascii="Times New Roman" w:hAnsi="Times New Roman" w:cs="Times New Roman"/>
          <w:sz w:val="24"/>
          <w:szCs w:val="24"/>
        </w:rPr>
        <w:t xml:space="preserve"> </w:t>
      </w:r>
      <w:sdt>
        <w:sdtPr>
          <w:rPr>
            <w:rFonts w:ascii="Times New Roman" w:hAnsi="Times New Roman" w:cs="Times New Roman"/>
            <w:sz w:val="24"/>
            <w:szCs w:val="24"/>
          </w:rPr>
          <w:id w:val="-1093316097"/>
          <w:citation/>
        </w:sdtPr>
        <w:sdtContent>
          <w:r w:rsidR="00AF5294">
            <w:rPr>
              <w:rFonts w:ascii="Times New Roman" w:hAnsi="Times New Roman" w:cs="Times New Roman"/>
              <w:sz w:val="24"/>
              <w:szCs w:val="24"/>
            </w:rPr>
            <w:fldChar w:fldCharType="begin"/>
          </w:r>
          <w:r w:rsidR="00AF5294">
            <w:rPr>
              <w:rFonts w:ascii="Times New Roman" w:hAnsi="Times New Roman" w:cs="Times New Roman"/>
              <w:sz w:val="24"/>
              <w:szCs w:val="24"/>
            </w:rPr>
            <w:instrText xml:space="preserve"> CITATION CFI22 \l 2057 </w:instrText>
          </w:r>
          <w:r w:rsidR="00AF5294">
            <w:rPr>
              <w:rFonts w:ascii="Times New Roman" w:hAnsi="Times New Roman" w:cs="Times New Roman"/>
              <w:sz w:val="24"/>
              <w:szCs w:val="24"/>
            </w:rPr>
            <w:fldChar w:fldCharType="separate"/>
          </w:r>
          <w:r w:rsidR="00AF5294" w:rsidRPr="00AF5294">
            <w:rPr>
              <w:rFonts w:ascii="Times New Roman" w:hAnsi="Times New Roman" w:cs="Times New Roman"/>
              <w:noProof/>
              <w:sz w:val="24"/>
              <w:szCs w:val="24"/>
            </w:rPr>
            <w:t>(CFI Team, 2022)</w:t>
          </w:r>
          <w:r w:rsidR="00AF5294">
            <w:rPr>
              <w:rFonts w:ascii="Times New Roman" w:hAnsi="Times New Roman" w:cs="Times New Roman"/>
              <w:sz w:val="24"/>
              <w:szCs w:val="24"/>
            </w:rPr>
            <w:fldChar w:fldCharType="end"/>
          </w:r>
        </w:sdtContent>
      </w:sdt>
      <w:r w:rsidRPr="003E6BEF">
        <w:rPr>
          <w:rFonts w:ascii="Times New Roman" w:hAnsi="Times New Roman" w:cs="Times New Roman"/>
          <w:sz w:val="24"/>
          <w:szCs w:val="24"/>
        </w:rPr>
        <w:t>. In our case, the coefficient for 2021 is better, compared to 2020, which means that we have a good investment, taking into account this coefficient.</w:t>
      </w:r>
    </w:p>
    <w:p w14:paraId="25860D6A" w14:textId="22BD6491" w:rsidR="00150E93" w:rsidRPr="00E10D1C" w:rsidRDefault="00150E93" w:rsidP="00732A38">
      <w:pPr>
        <w:spacing w:line="360" w:lineRule="auto"/>
        <w:jc w:val="both"/>
        <w:rPr>
          <w:rFonts w:ascii="Times New Roman" w:hAnsi="Times New Roman" w:cs="Times New Roman"/>
          <w:sz w:val="24"/>
          <w:szCs w:val="24"/>
        </w:rPr>
      </w:pPr>
    </w:p>
    <w:p w14:paraId="649027BA" w14:textId="377907EF" w:rsidR="00F50C39" w:rsidRPr="00E10D1C" w:rsidRDefault="0019083F" w:rsidP="00732A38">
      <w:pPr>
        <w:spacing w:line="360" w:lineRule="auto"/>
        <w:jc w:val="both"/>
        <w:rPr>
          <w:rFonts w:ascii="Times New Roman" w:hAnsi="Times New Roman" w:cs="Times New Roman"/>
          <w:b/>
          <w:bCs/>
          <w:sz w:val="24"/>
          <w:szCs w:val="24"/>
        </w:rPr>
      </w:pPr>
      <w:r w:rsidRPr="00E10D1C">
        <w:rPr>
          <w:rFonts w:ascii="Times New Roman" w:hAnsi="Times New Roman" w:cs="Times New Roman"/>
          <w:b/>
          <w:bCs/>
          <w:sz w:val="24"/>
          <w:szCs w:val="24"/>
        </w:rPr>
        <w:t>3.2. ROE</w:t>
      </w:r>
    </w:p>
    <w:p w14:paraId="568F28F0" w14:textId="2B82F1B1" w:rsidR="00DB1808" w:rsidRPr="00150E93" w:rsidRDefault="00B2701D" w:rsidP="00B2701D">
      <w:pPr>
        <w:spacing w:line="360" w:lineRule="auto"/>
        <w:jc w:val="both"/>
        <w:rPr>
          <w:rFonts w:ascii="Times New Roman" w:hAnsi="Times New Roman" w:cs="Times New Roman"/>
          <w:sz w:val="24"/>
          <w:szCs w:val="24"/>
        </w:rPr>
      </w:pPr>
      <w:r>
        <w:rPr>
          <w:rFonts w:ascii="Times New Roman" w:hAnsi="Times New Roman" w:cs="Times New Roman"/>
          <w:sz w:val="24"/>
          <w:szCs w:val="24"/>
        </w:rPr>
        <w:t>Return of Equity (ROE) = (Earnings / Ordinary share capital and reserves) x 100%</w:t>
      </w:r>
    </w:p>
    <w:p w14:paraId="477C9026" w14:textId="77777777" w:rsidR="00DB1808" w:rsidRPr="00B2701D" w:rsidRDefault="00DB1808" w:rsidP="00DB180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ROE 2020= (366/2,912) x 100%=12.57%</w:t>
      </w:r>
    </w:p>
    <w:p w14:paraId="10B2D3EE" w14:textId="77777777" w:rsidR="00DB1808" w:rsidRPr="00B2701D" w:rsidRDefault="00DB1808" w:rsidP="00DB180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ROE 2021= (431/3,088) x 100%=13.96%</w:t>
      </w:r>
    </w:p>
    <w:p w14:paraId="670BBF7B" w14:textId="401366DE" w:rsidR="00F50C39" w:rsidRDefault="00AA0E91" w:rsidP="00732A38">
      <w:pPr>
        <w:spacing w:line="360" w:lineRule="auto"/>
        <w:jc w:val="both"/>
        <w:rPr>
          <w:rFonts w:ascii="Times New Roman" w:hAnsi="Times New Roman" w:cs="Times New Roman"/>
          <w:sz w:val="24"/>
          <w:szCs w:val="24"/>
        </w:rPr>
      </w:pPr>
      <w:r w:rsidRPr="00AA0E91">
        <w:rPr>
          <w:rFonts w:ascii="Times New Roman" w:hAnsi="Times New Roman" w:cs="Times New Roman"/>
          <w:sz w:val="24"/>
          <w:szCs w:val="24"/>
        </w:rPr>
        <w:t>Return on equity (ROE) represents a company's return in one year divided by total shareholders' equity, as a percentage. This quantity shows the profits realized from the equity investment</w:t>
      </w:r>
      <w:r w:rsidR="00D949D8" w:rsidRPr="00D949D8">
        <w:rPr>
          <w:rFonts w:ascii="Times New Roman" w:hAnsi="Times New Roman" w:cs="Times New Roman"/>
          <w:sz w:val="24"/>
          <w:szCs w:val="24"/>
        </w:rPr>
        <w:t xml:space="preserve"> </w:t>
      </w:r>
      <w:sdt>
        <w:sdtPr>
          <w:rPr>
            <w:rFonts w:ascii="Times New Roman" w:hAnsi="Times New Roman" w:cs="Times New Roman"/>
            <w:sz w:val="24"/>
            <w:szCs w:val="24"/>
          </w:rPr>
          <w:id w:val="124048841"/>
          <w:citation/>
        </w:sdtPr>
        <w:sdtContent>
          <w:r w:rsidR="00D949D8">
            <w:rPr>
              <w:rFonts w:ascii="Times New Roman" w:hAnsi="Times New Roman" w:cs="Times New Roman"/>
              <w:sz w:val="24"/>
              <w:szCs w:val="24"/>
            </w:rPr>
            <w:fldChar w:fldCharType="begin"/>
          </w:r>
          <w:r w:rsidR="00D949D8">
            <w:rPr>
              <w:rFonts w:ascii="Times New Roman" w:hAnsi="Times New Roman" w:cs="Times New Roman"/>
              <w:sz w:val="24"/>
              <w:szCs w:val="24"/>
            </w:rPr>
            <w:instrText xml:space="preserve"> CITATION CFI22 \l 2057 </w:instrText>
          </w:r>
          <w:r w:rsidR="00D949D8">
            <w:rPr>
              <w:rFonts w:ascii="Times New Roman" w:hAnsi="Times New Roman" w:cs="Times New Roman"/>
              <w:sz w:val="24"/>
              <w:szCs w:val="24"/>
            </w:rPr>
            <w:fldChar w:fldCharType="separate"/>
          </w:r>
          <w:r w:rsidR="00D949D8" w:rsidRPr="00AF5294">
            <w:rPr>
              <w:rFonts w:ascii="Times New Roman" w:hAnsi="Times New Roman" w:cs="Times New Roman"/>
              <w:noProof/>
              <w:sz w:val="24"/>
              <w:szCs w:val="24"/>
            </w:rPr>
            <w:t>(CFI Team, 2022)</w:t>
          </w:r>
          <w:r w:rsidR="00D949D8">
            <w:rPr>
              <w:rFonts w:ascii="Times New Roman" w:hAnsi="Times New Roman" w:cs="Times New Roman"/>
              <w:sz w:val="24"/>
              <w:szCs w:val="24"/>
            </w:rPr>
            <w:fldChar w:fldCharType="end"/>
          </w:r>
        </w:sdtContent>
      </w:sdt>
      <w:r w:rsidRPr="00AA0E91">
        <w:rPr>
          <w:rFonts w:ascii="Times New Roman" w:hAnsi="Times New Roman" w:cs="Times New Roman"/>
          <w:sz w:val="24"/>
          <w:szCs w:val="24"/>
        </w:rPr>
        <w:t xml:space="preserve">. And in this case, the year 2021 has better results, </w:t>
      </w:r>
      <w:r w:rsidR="00D6491C">
        <w:rPr>
          <w:rFonts w:ascii="Times New Roman" w:hAnsi="Times New Roman" w:cs="Times New Roman"/>
          <w:sz w:val="24"/>
          <w:szCs w:val="24"/>
        </w:rPr>
        <w:t xml:space="preserve">and </w:t>
      </w:r>
      <w:r w:rsidRPr="00AA0E91">
        <w:rPr>
          <w:rFonts w:ascii="Times New Roman" w:hAnsi="Times New Roman" w:cs="Times New Roman"/>
          <w:sz w:val="24"/>
          <w:szCs w:val="24"/>
        </w:rPr>
        <w:t>a higher percentage, which indicates an improvement in investment decisions.</w:t>
      </w:r>
    </w:p>
    <w:p w14:paraId="6E6E9708" w14:textId="23A4F9E1" w:rsidR="00EA149D" w:rsidRPr="00E10D1C" w:rsidRDefault="00EA149D" w:rsidP="00732A38">
      <w:pPr>
        <w:spacing w:line="360" w:lineRule="auto"/>
        <w:jc w:val="both"/>
        <w:rPr>
          <w:rFonts w:ascii="Times New Roman" w:hAnsi="Times New Roman" w:cs="Times New Roman"/>
          <w:color w:val="FF0000"/>
          <w:sz w:val="24"/>
          <w:szCs w:val="24"/>
        </w:rPr>
      </w:pPr>
    </w:p>
    <w:p w14:paraId="0B12FCD7" w14:textId="30FCA6FB" w:rsidR="00EA149D" w:rsidRPr="00DF6E11" w:rsidRDefault="00EA149D" w:rsidP="00732A38">
      <w:pPr>
        <w:spacing w:line="360" w:lineRule="auto"/>
        <w:jc w:val="both"/>
        <w:rPr>
          <w:rFonts w:ascii="Times New Roman" w:hAnsi="Times New Roman" w:cs="Times New Roman"/>
          <w:b/>
          <w:bCs/>
          <w:sz w:val="24"/>
          <w:szCs w:val="24"/>
        </w:rPr>
      </w:pPr>
      <w:r w:rsidRPr="00DF6E11">
        <w:rPr>
          <w:rFonts w:ascii="Times New Roman" w:hAnsi="Times New Roman" w:cs="Times New Roman"/>
          <w:b/>
          <w:bCs/>
          <w:sz w:val="24"/>
          <w:szCs w:val="24"/>
        </w:rPr>
        <w:t>3.3. Earnings per share</w:t>
      </w:r>
    </w:p>
    <w:p w14:paraId="730A6C9F" w14:textId="24B85A1D" w:rsidR="008A4A0E" w:rsidRPr="00B2701D" w:rsidRDefault="009F4375"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 xml:space="preserve">EPS = </w:t>
      </w:r>
      <w:r w:rsidR="00DF6E11">
        <w:rPr>
          <w:rFonts w:ascii="Times New Roman" w:hAnsi="Times New Roman" w:cs="Times New Roman"/>
          <w:sz w:val="24"/>
          <w:szCs w:val="24"/>
        </w:rPr>
        <w:t>Net Income of the company-Dividend to preferred to shareholders</w:t>
      </w:r>
      <w:r w:rsidRPr="00B2701D">
        <w:rPr>
          <w:rFonts w:ascii="Times New Roman" w:hAnsi="Times New Roman" w:cs="Times New Roman"/>
          <w:sz w:val="24"/>
          <w:szCs w:val="24"/>
        </w:rPr>
        <w:t xml:space="preserve"> /</w:t>
      </w:r>
      <w:r w:rsidR="00DF6E11">
        <w:rPr>
          <w:rFonts w:ascii="Times New Roman" w:hAnsi="Times New Roman" w:cs="Times New Roman"/>
          <w:sz w:val="24"/>
          <w:szCs w:val="24"/>
        </w:rPr>
        <w:t xml:space="preserve"> Average Outstanding shares of the company</w:t>
      </w:r>
    </w:p>
    <w:p w14:paraId="3DF15E6B" w14:textId="0B8716FE" w:rsidR="00F50C39" w:rsidRPr="00B2701D" w:rsidRDefault="00EA149D"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EPS 2020= (366</w:t>
      </w:r>
      <w:r w:rsidR="00DF6E11">
        <w:rPr>
          <w:rFonts w:ascii="Times New Roman" w:hAnsi="Times New Roman" w:cs="Times New Roman"/>
          <w:sz w:val="24"/>
          <w:szCs w:val="24"/>
        </w:rPr>
        <w:t>-242</w:t>
      </w:r>
      <w:r w:rsidRPr="00B2701D">
        <w:rPr>
          <w:rFonts w:ascii="Times New Roman" w:hAnsi="Times New Roman" w:cs="Times New Roman"/>
          <w:sz w:val="24"/>
          <w:szCs w:val="24"/>
        </w:rPr>
        <w:t>/</w:t>
      </w:r>
      <w:r w:rsidR="00DF6E11">
        <w:rPr>
          <w:rFonts w:ascii="Times New Roman" w:hAnsi="Times New Roman" w:cs="Times New Roman"/>
          <w:sz w:val="24"/>
          <w:szCs w:val="24"/>
        </w:rPr>
        <w:t>1371</w:t>
      </w:r>
      <w:r w:rsidRPr="00B2701D">
        <w:rPr>
          <w:rFonts w:ascii="Times New Roman" w:hAnsi="Times New Roman" w:cs="Times New Roman"/>
          <w:sz w:val="24"/>
          <w:szCs w:val="24"/>
        </w:rPr>
        <w:t>) =</w:t>
      </w:r>
      <w:r w:rsidR="00DF6E11">
        <w:rPr>
          <w:rFonts w:ascii="Times New Roman" w:hAnsi="Times New Roman" w:cs="Times New Roman"/>
          <w:sz w:val="24"/>
          <w:szCs w:val="24"/>
        </w:rPr>
        <w:t>0.09</w:t>
      </w:r>
    </w:p>
    <w:p w14:paraId="43106F68" w14:textId="022B648B" w:rsidR="00EA149D" w:rsidRPr="00B2701D" w:rsidRDefault="00EA149D"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EPS 2021= (431</w:t>
      </w:r>
      <w:r w:rsidR="00DF6E11">
        <w:rPr>
          <w:rFonts w:ascii="Times New Roman" w:hAnsi="Times New Roman" w:cs="Times New Roman"/>
          <w:sz w:val="24"/>
          <w:szCs w:val="24"/>
        </w:rPr>
        <w:t>-255</w:t>
      </w:r>
      <w:r w:rsidRPr="00B2701D">
        <w:rPr>
          <w:rFonts w:ascii="Times New Roman" w:hAnsi="Times New Roman" w:cs="Times New Roman"/>
          <w:sz w:val="24"/>
          <w:szCs w:val="24"/>
        </w:rPr>
        <w:t>/</w:t>
      </w:r>
      <w:r w:rsidR="00DF6E11">
        <w:rPr>
          <w:rFonts w:ascii="Times New Roman" w:hAnsi="Times New Roman" w:cs="Times New Roman"/>
          <w:sz w:val="24"/>
          <w:szCs w:val="24"/>
        </w:rPr>
        <w:t>1371</w:t>
      </w:r>
      <w:r w:rsidRPr="00B2701D">
        <w:rPr>
          <w:rFonts w:ascii="Times New Roman" w:hAnsi="Times New Roman" w:cs="Times New Roman"/>
          <w:sz w:val="24"/>
          <w:szCs w:val="24"/>
        </w:rPr>
        <w:t>) =</w:t>
      </w:r>
      <w:r w:rsidR="00DF6E11">
        <w:rPr>
          <w:rFonts w:ascii="Times New Roman" w:hAnsi="Times New Roman" w:cs="Times New Roman"/>
          <w:sz w:val="24"/>
          <w:szCs w:val="24"/>
        </w:rPr>
        <w:t>0.128</w:t>
      </w:r>
    </w:p>
    <w:p w14:paraId="01AF5DE3" w14:textId="7F159895" w:rsidR="00EA149D" w:rsidRDefault="00015246" w:rsidP="00732A38">
      <w:pPr>
        <w:spacing w:line="360" w:lineRule="auto"/>
        <w:jc w:val="both"/>
        <w:rPr>
          <w:rFonts w:ascii="Times New Roman" w:hAnsi="Times New Roman" w:cs="Times New Roman"/>
          <w:sz w:val="24"/>
          <w:szCs w:val="24"/>
        </w:rPr>
      </w:pPr>
      <w:r w:rsidRPr="00015246">
        <w:rPr>
          <w:rFonts w:ascii="Times New Roman" w:hAnsi="Times New Roman" w:cs="Times New Roman"/>
          <w:sz w:val="24"/>
          <w:szCs w:val="24"/>
        </w:rPr>
        <w:t>Earnings per share (EPS) is a key indicator of a company's success, and more specifically, the value of each share on the market that is put into circulation. It is by this coefficient that we can orientate whether a company is profitable or not, comparing the data of competing organizations, for example</w:t>
      </w:r>
      <w:sdt>
        <w:sdtPr>
          <w:rPr>
            <w:rFonts w:ascii="Times New Roman" w:hAnsi="Times New Roman" w:cs="Times New Roman"/>
            <w:sz w:val="24"/>
            <w:szCs w:val="24"/>
          </w:rPr>
          <w:id w:val="204894695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IG22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15246">
            <w:rPr>
              <w:rFonts w:ascii="Times New Roman" w:hAnsi="Times New Roman" w:cs="Times New Roman"/>
              <w:noProof/>
              <w:sz w:val="24"/>
              <w:szCs w:val="24"/>
            </w:rPr>
            <w:t>(IG, n.d.)</w:t>
          </w:r>
          <w:r>
            <w:rPr>
              <w:rFonts w:ascii="Times New Roman" w:hAnsi="Times New Roman" w:cs="Times New Roman"/>
              <w:sz w:val="24"/>
              <w:szCs w:val="24"/>
            </w:rPr>
            <w:fldChar w:fldCharType="end"/>
          </w:r>
        </w:sdtContent>
      </w:sdt>
      <w:r w:rsidRPr="00015246">
        <w:rPr>
          <w:rFonts w:ascii="Times New Roman" w:hAnsi="Times New Roman" w:cs="Times New Roman"/>
          <w:sz w:val="24"/>
          <w:szCs w:val="24"/>
        </w:rPr>
        <w:t xml:space="preserve">. Here </w:t>
      </w:r>
      <w:r w:rsidR="006D3CBC">
        <w:rPr>
          <w:rFonts w:ascii="Times New Roman" w:hAnsi="Times New Roman" w:cs="Times New Roman"/>
          <w:sz w:val="24"/>
          <w:szCs w:val="24"/>
        </w:rPr>
        <w:t>is</w:t>
      </w:r>
      <w:r w:rsidRPr="00015246">
        <w:rPr>
          <w:rFonts w:ascii="Times New Roman" w:hAnsi="Times New Roman" w:cs="Times New Roman"/>
          <w:sz w:val="24"/>
          <w:szCs w:val="24"/>
        </w:rPr>
        <w:t xml:space="preserve"> the comparison of the two years, the result is indicative that there is an improvement in the potential of the company because of the increase in EPS for 2021.</w:t>
      </w:r>
    </w:p>
    <w:p w14:paraId="63253491" w14:textId="33379B54" w:rsidR="00070368" w:rsidRDefault="00070368" w:rsidP="00732A38">
      <w:pPr>
        <w:spacing w:line="360" w:lineRule="auto"/>
        <w:jc w:val="both"/>
        <w:rPr>
          <w:rFonts w:ascii="Times New Roman" w:hAnsi="Times New Roman" w:cs="Times New Roman"/>
          <w:b/>
          <w:bCs/>
          <w:sz w:val="24"/>
          <w:szCs w:val="24"/>
        </w:rPr>
      </w:pPr>
      <w:r w:rsidRPr="0056782C">
        <w:rPr>
          <w:rFonts w:ascii="Times New Roman" w:hAnsi="Times New Roman" w:cs="Times New Roman"/>
          <w:b/>
          <w:bCs/>
          <w:sz w:val="24"/>
          <w:szCs w:val="24"/>
        </w:rPr>
        <w:t>3.4.</w:t>
      </w:r>
      <w:r w:rsidR="0056782C" w:rsidRPr="0056782C">
        <w:rPr>
          <w:rFonts w:ascii="Times New Roman" w:hAnsi="Times New Roman" w:cs="Times New Roman"/>
          <w:b/>
          <w:bCs/>
          <w:sz w:val="24"/>
          <w:szCs w:val="24"/>
        </w:rPr>
        <w:t xml:space="preserve"> NET Profit Margin</w:t>
      </w:r>
    </w:p>
    <w:p w14:paraId="774EB8E8" w14:textId="61F8301B" w:rsidR="0056782C" w:rsidRPr="00B2701D" w:rsidRDefault="0056782C"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NPM =</w:t>
      </w:r>
      <w:r w:rsidR="002B2261" w:rsidRPr="00B2701D">
        <w:rPr>
          <w:rFonts w:ascii="Times New Roman" w:hAnsi="Times New Roman" w:cs="Times New Roman"/>
          <w:sz w:val="24"/>
          <w:szCs w:val="24"/>
        </w:rPr>
        <w:t xml:space="preserve"> </w:t>
      </w:r>
      <w:r w:rsidRPr="00B2701D">
        <w:rPr>
          <w:rFonts w:ascii="Times New Roman" w:hAnsi="Times New Roman" w:cs="Times New Roman"/>
          <w:sz w:val="24"/>
          <w:szCs w:val="24"/>
        </w:rPr>
        <w:t>(Net Profit / Sales) x 100</w:t>
      </w:r>
      <w:r w:rsidR="002B2261" w:rsidRPr="00B2701D">
        <w:rPr>
          <w:rFonts w:ascii="Times New Roman" w:hAnsi="Times New Roman" w:cs="Times New Roman"/>
          <w:sz w:val="24"/>
          <w:szCs w:val="24"/>
        </w:rPr>
        <w:t>%</w:t>
      </w:r>
    </w:p>
    <w:p w14:paraId="2EC233CC" w14:textId="4DA13F00" w:rsidR="002B2261" w:rsidRPr="00B2701D" w:rsidRDefault="002B2261"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NPM 2020= (366/6,441) x 100 = 5.68%</w:t>
      </w:r>
    </w:p>
    <w:p w14:paraId="3DFABF03" w14:textId="20AC5C50" w:rsidR="002B2261" w:rsidRPr="00B2701D" w:rsidRDefault="002B2261"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lastRenderedPageBreak/>
        <w:t>NPM 2021= (431/6,738) x 100 = 6.</w:t>
      </w:r>
      <w:r w:rsidR="0040349D">
        <w:rPr>
          <w:rFonts w:ascii="Times New Roman" w:hAnsi="Times New Roman" w:cs="Times New Roman"/>
          <w:sz w:val="24"/>
          <w:szCs w:val="24"/>
        </w:rPr>
        <w:t>40</w:t>
      </w:r>
      <w:r w:rsidRPr="00B2701D">
        <w:rPr>
          <w:rFonts w:ascii="Times New Roman" w:hAnsi="Times New Roman" w:cs="Times New Roman"/>
          <w:sz w:val="24"/>
          <w:szCs w:val="24"/>
        </w:rPr>
        <w:t>%</w:t>
      </w:r>
    </w:p>
    <w:p w14:paraId="01BB34C9" w14:textId="291ECB41" w:rsidR="002B2261" w:rsidRPr="00E10D1C" w:rsidRDefault="007C73CA" w:rsidP="00732A38">
      <w:pPr>
        <w:spacing w:line="360" w:lineRule="auto"/>
        <w:jc w:val="both"/>
        <w:rPr>
          <w:rFonts w:ascii="Times New Roman" w:hAnsi="Times New Roman" w:cs="Times New Roman"/>
          <w:color w:val="FF0000"/>
          <w:sz w:val="24"/>
          <w:szCs w:val="24"/>
        </w:rPr>
      </w:pPr>
      <w:r w:rsidRPr="007C73CA">
        <w:rPr>
          <w:rFonts w:ascii="Times New Roman" w:hAnsi="Times New Roman" w:cs="Times New Roman"/>
          <w:sz w:val="24"/>
          <w:szCs w:val="24"/>
        </w:rPr>
        <w:t>To calculate a company's percentage profit based on total revenue, we use the Net Profit Margin. It calculates the company's net profit per unit of revenue earned.</w:t>
      </w:r>
      <w:r w:rsidRPr="007C73CA">
        <w:t xml:space="preserve"> </w:t>
      </w:r>
      <w:r w:rsidRPr="007C73CA">
        <w:rPr>
          <w:rFonts w:ascii="Times New Roman" w:hAnsi="Times New Roman" w:cs="Times New Roman"/>
          <w:sz w:val="24"/>
          <w:szCs w:val="24"/>
        </w:rPr>
        <w:t>The data for 2021 has been improved again.</w:t>
      </w:r>
    </w:p>
    <w:p w14:paraId="172DF4EB" w14:textId="10AC041C" w:rsidR="00EA149D" w:rsidRPr="00015A42" w:rsidRDefault="00387A1A" w:rsidP="00732A38">
      <w:pPr>
        <w:spacing w:line="360" w:lineRule="auto"/>
        <w:jc w:val="both"/>
        <w:rPr>
          <w:rFonts w:ascii="Times New Roman" w:hAnsi="Times New Roman" w:cs="Times New Roman"/>
          <w:b/>
          <w:bCs/>
          <w:sz w:val="24"/>
          <w:szCs w:val="24"/>
        </w:rPr>
      </w:pPr>
      <w:r w:rsidRPr="00015A42">
        <w:rPr>
          <w:rFonts w:ascii="Times New Roman" w:hAnsi="Times New Roman" w:cs="Times New Roman"/>
          <w:b/>
          <w:bCs/>
          <w:sz w:val="24"/>
          <w:szCs w:val="24"/>
        </w:rPr>
        <w:t>3.5. Asset turnover</w:t>
      </w:r>
    </w:p>
    <w:p w14:paraId="7B77408A" w14:textId="3058F302" w:rsidR="008256D1" w:rsidRPr="00B2701D" w:rsidRDefault="008256D1"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AT = Turnover / Assets employed</w:t>
      </w:r>
    </w:p>
    <w:p w14:paraId="5F6F670C" w14:textId="322C095D" w:rsidR="008256D1" w:rsidRPr="00B2701D" w:rsidRDefault="008256D1"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AT 2020= 6,441/</w:t>
      </w:r>
      <w:r w:rsidR="005F076E">
        <w:rPr>
          <w:rFonts w:ascii="Times New Roman" w:hAnsi="Times New Roman" w:cs="Times New Roman"/>
          <w:sz w:val="24"/>
          <w:szCs w:val="24"/>
        </w:rPr>
        <w:t xml:space="preserve"> (</w:t>
      </w:r>
      <w:r w:rsidRPr="00B2701D">
        <w:rPr>
          <w:rFonts w:ascii="Times New Roman" w:hAnsi="Times New Roman" w:cs="Times New Roman"/>
          <w:sz w:val="24"/>
          <w:szCs w:val="24"/>
        </w:rPr>
        <w:t>10,087</w:t>
      </w:r>
      <w:r w:rsidR="005F076E">
        <w:rPr>
          <w:rFonts w:ascii="Times New Roman" w:hAnsi="Times New Roman" w:cs="Times New Roman"/>
          <w:sz w:val="24"/>
          <w:szCs w:val="24"/>
        </w:rPr>
        <w:t>-3,046) = 6,441/7,041</w:t>
      </w:r>
      <w:r w:rsidRPr="00B2701D">
        <w:rPr>
          <w:rFonts w:ascii="Times New Roman" w:hAnsi="Times New Roman" w:cs="Times New Roman"/>
          <w:sz w:val="24"/>
          <w:szCs w:val="24"/>
        </w:rPr>
        <w:t>= 0.</w:t>
      </w:r>
      <w:r w:rsidR="005F076E">
        <w:rPr>
          <w:rFonts w:ascii="Times New Roman" w:hAnsi="Times New Roman" w:cs="Times New Roman"/>
          <w:sz w:val="24"/>
          <w:szCs w:val="24"/>
        </w:rPr>
        <w:t>91</w:t>
      </w:r>
    </w:p>
    <w:p w14:paraId="26CA6C63" w14:textId="4C824480" w:rsidR="008256D1" w:rsidRPr="00B2701D" w:rsidRDefault="008256D1"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AT 2021=</w:t>
      </w:r>
      <w:r w:rsidR="00166650">
        <w:rPr>
          <w:rFonts w:ascii="Times New Roman" w:hAnsi="Times New Roman" w:cs="Times New Roman"/>
          <w:sz w:val="24"/>
          <w:szCs w:val="24"/>
        </w:rPr>
        <w:t xml:space="preserve"> </w:t>
      </w:r>
      <w:r w:rsidR="00166650" w:rsidRPr="00B2701D">
        <w:rPr>
          <w:rFonts w:ascii="Times New Roman" w:hAnsi="Times New Roman" w:cs="Times New Roman"/>
          <w:sz w:val="24"/>
          <w:szCs w:val="24"/>
        </w:rPr>
        <w:t>6,</w:t>
      </w:r>
      <w:r w:rsidR="00166650">
        <w:rPr>
          <w:rFonts w:ascii="Times New Roman" w:hAnsi="Times New Roman" w:cs="Times New Roman"/>
          <w:sz w:val="24"/>
          <w:szCs w:val="24"/>
        </w:rPr>
        <w:t>738</w:t>
      </w:r>
      <w:r w:rsidR="00166650" w:rsidRPr="00B2701D">
        <w:rPr>
          <w:rFonts w:ascii="Times New Roman" w:hAnsi="Times New Roman" w:cs="Times New Roman"/>
          <w:sz w:val="24"/>
          <w:szCs w:val="24"/>
        </w:rPr>
        <w:t>/</w:t>
      </w:r>
      <w:r w:rsidR="00166650">
        <w:rPr>
          <w:rFonts w:ascii="Times New Roman" w:hAnsi="Times New Roman" w:cs="Times New Roman"/>
          <w:sz w:val="24"/>
          <w:szCs w:val="24"/>
        </w:rPr>
        <w:t xml:space="preserve"> (9,736-2,511)</w:t>
      </w:r>
      <w:r w:rsidRPr="00B2701D">
        <w:rPr>
          <w:rFonts w:ascii="Times New Roman" w:hAnsi="Times New Roman" w:cs="Times New Roman"/>
          <w:sz w:val="24"/>
          <w:szCs w:val="24"/>
        </w:rPr>
        <w:t xml:space="preserve"> </w:t>
      </w:r>
      <w:r w:rsidR="00166650">
        <w:rPr>
          <w:rFonts w:ascii="Times New Roman" w:hAnsi="Times New Roman" w:cs="Times New Roman"/>
          <w:sz w:val="24"/>
          <w:szCs w:val="24"/>
        </w:rPr>
        <w:t xml:space="preserve">= </w:t>
      </w:r>
      <w:r w:rsidRPr="00B2701D">
        <w:rPr>
          <w:rFonts w:ascii="Times New Roman" w:hAnsi="Times New Roman" w:cs="Times New Roman"/>
          <w:sz w:val="24"/>
          <w:szCs w:val="24"/>
        </w:rPr>
        <w:t>6,738/</w:t>
      </w:r>
      <w:r w:rsidR="00166650">
        <w:rPr>
          <w:rFonts w:ascii="Times New Roman" w:hAnsi="Times New Roman" w:cs="Times New Roman"/>
          <w:sz w:val="24"/>
          <w:szCs w:val="24"/>
        </w:rPr>
        <w:t>7,225</w:t>
      </w:r>
      <w:r w:rsidRPr="00B2701D">
        <w:rPr>
          <w:rFonts w:ascii="Times New Roman" w:hAnsi="Times New Roman" w:cs="Times New Roman"/>
          <w:sz w:val="24"/>
          <w:szCs w:val="24"/>
        </w:rPr>
        <w:t>= 0.</w:t>
      </w:r>
      <w:r w:rsidR="005F076E">
        <w:rPr>
          <w:rFonts w:ascii="Times New Roman" w:hAnsi="Times New Roman" w:cs="Times New Roman"/>
          <w:sz w:val="24"/>
          <w:szCs w:val="24"/>
        </w:rPr>
        <w:t>93</w:t>
      </w:r>
    </w:p>
    <w:p w14:paraId="4658B7AF" w14:textId="2F83C075" w:rsidR="00EA149D" w:rsidRDefault="00F5409E" w:rsidP="00732A38">
      <w:pPr>
        <w:spacing w:line="360" w:lineRule="auto"/>
        <w:jc w:val="both"/>
        <w:rPr>
          <w:rFonts w:ascii="Times New Roman" w:hAnsi="Times New Roman" w:cs="Times New Roman"/>
          <w:sz w:val="24"/>
          <w:szCs w:val="24"/>
        </w:rPr>
      </w:pPr>
      <w:r w:rsidRPr="00F5409E">
        <w:rPr>
          <w:rFonts w:ascii="Times New Roman" w:hAnsi="Times New Roman" w:cs="Times New Roman"/>
          <w:sz w:val="24"/>
          <w:szCs w:val="24"/>
        </w:rPr>
        <w:t>The ratio between revenues or sales and the value of the company's assets gives the Asset Turnover Ratio. This element is calculated on an annual basis and can be decisive in the performance of a given company</w:t>
      </w:r>
      <w:sdt>
        <w:sdtPr>
          <w:rPr>
            <w:rFonts w:ascii="Times New Roman" w:hAnsi="Times New Roman" w:cs="Times New Roman"/>
            <w:sz w:val="24"/>
            <w:szCs w:val="24"/>
          </w:rPr>
          <w:id w:val="-1217044893"/>
          <w:citation/>
        </w:sdtPr>
        <w:sdtContent>
          <w:r w:rsidR="009B4540">
            <w:rPr>
              <w:rFonts w:ascii="Times New Roman" w:hAnsi="Times New Roman" w:cs="Times New Roman"/>
              <w:sz w:val="24"/>
              <w:szCs w:val="24"/>
            </w:rPr>
            <w:fldChar w:fldCharType="begin"/>
          </w:r>
          <w:r w:rsidR="009B4540">
            <w:rPr>
              <w:rFonts w:ascii="Times New Roman" w:hAnsi="Times New Roman" w:cs="Times New Roman"/>
              <w:sz w:val="24"/>
              <w:szCs w:val="24"/>
            </w:rPr>
            <w:instrText xml:space="preserve"> CITATION The221 \l 2057 </w:instrText>
          </w:r>
          <w:r w:rsidR="009B4540">
            <w:rPr>
              <w:rFonts w:ascii="Times New Roman" w:hAnsi="Times New Roman" w:cs="Times New Roman"/>
              <w:sz w:val="24"/>
              <w:szCs w:val="24"/>
            </w:rPr>
            <w:fldChar w:fldCharType="separate"/>
          </w:r>
          <w:r w:rsidR="009B4540">
            <w:rPr>
              <w:rFonts w:ascii="Times New Roman" w:hAnsi="Times New Roman" w:cs="Times New Roman"/>
              <w:noProof/>
              <w:sz w:val="24"/>
              <w:szCs w:val="24"/>
            </w:rPr>
            <w:t xml:space="preserve"> </w:t>
          </w:r>
          <w:r w:rsidR="009B4540" w:rsidRPr="009B4540">
            <w:rPr>
              <w:rFonts w:ascii="Times New Roman" w:hAnsi="Times New Roman" w:cs="Times New Roman"/>
              <w:noProof/>
              <w:sz w:val="24"/>
              <w:szCs w:val="24"/>
            </w:rPr>
            <w:t>(The Economic Times, 2022)</w:t>
          </w:r>
          <w:r w:rsidR="009B4540">
            <w:rPr>
              <w:rFonts w:ascii="Times New Roman" w:hAnsi="Times New Roman" w:cs="Times New Roman"/>
              <w:sz w:val="24"/>
              <w:szCs w:val="24"/>
            </w:rPr>
            <w:fldChar w:fldCharType="end"/>
          </w:r>
        </w:sdtContent>
      </w:sdt>
      <w:r w:rsidRPr="00F5409E">
        <w:rPr>
          <w:rFonts w:ascii="Times New Roman" w:hAnsi="Times New Roman" w:cs="Times New Roman"/>
          <w:sz w:val="24"/>
          <w:szCs w:val="24"/>
        </w:rPr>
        <w:t>.</w:t>
      </w:r>
      <w:r>
        <w:rPr>
          <w:rFonts w:ascii="Times New Roman" w:hAnsi="Times New Roman" w:cs="Times New Roman"/>
          <w:sz w:val="24"/>
          <w:szCs w:val="24"/>
        </w:rPr>
        <w:t xml:space="preserve"> </w:t>
      </w:r>
      <w:r w:rsidR="008256D1" w:rsidRPr="008256D1">
        <w:rPr>
          <w:rFonts w:ascii="Times New Roman" w:hAnsi="Times New Roman" w:cs="Times New Roman"/>
          <w:sz w:val="24"/>
          <w:szCs w:val="24"/>
        </w:rPr>
        <w:t>An increase in asset turnover implies a reduction in excess production capacity and improved inventory management, as well as good tax collection methods</w:t>
      </w:r>
      <w:r w:rsidRPr="00F5409E">
        <w:t xml:space="preserve"> </w:t>
      </w:r>
      <w:r w:rsidR="002B07C7">
        <w:rPr>
          <w:rFonts w:ascii="Times New Roman" w:hAnsi="Times New Roman" w:cs="Times New Roman"/>
          <w:sz w:val="24"/>
          <w:szCs w:val="24"/>
        </w:rPr>
        <w:t>which</w:t>
      </w:r>
      <w:r w:rsidRPr="00F5409E">
        <w:rPr>
          <w:rFonts w:ascii="Times New Roman" w:hAnsi="Times New Roman" w:cs="Times New Roman"/>
          <w:sz w:val="24"/>
          <w:szCs w:val="24"/>
        </w:rPr>
        <w:t xml:space="preserve"> trend is observed in our </w:t>
      </w:r>
      <w:r>
        <w:rPr>
          <w:rFonts w:ascii="Times New Roman" w:hAnsi="Times New Roman" w:cs="Times New Roman"/>
          <w:sz w:val="24"/>
          <w:szCs w:val="24"/>
        </w:rPr>
        <w:t>result</w:t>
      </w:r>
      <w:r w:rsidRPr="00F5409E">
        <w:rPr>
          <w:rFonts w:ascii="Times New Roman" w:hAnsi="Times New Roman" w:cs="Times New Roman"/>
          <w:sz w:val="24"/>
          <w:szCs w:val="24"/>
        </w:rPr>
        <w:t xml:space="preserve"> for the year 2021.</w:t>
      </w:r>
    </w:p>
    <w:p w14:paraId="30DA49DA" w14:textId="77A4C78B" w:rsidR="00387A1A" w:rsidRPr="00015A42" w:rsidRDefault="00ED4A20" w:rsidP="00732A38">
      <w:pPr>
        <w:spacing w:line="360" w:lineRule="auto"/>
        <w:jc w:val="both"/>
        <w:rPr>
          <w:rFonts w:ascii="Times New Roman" w:hAnsi="Times New Roman" w:cs="Times New Roman"/>
          <w:b/>
          <w:bCs/>
          <w:sz w:val="24"/>
          <w:szCs w:val="24"/>
        </w:rPr>
      </w:pPr>
      <w:r w:rsidRPr="00015A42">
        <w:rPr>
          <w:rFonts w:ascii="Times New Roman" w:hAnsi="Times New Roman" w:cs="Times New Roman"/>
          <w:b/>
          <w:bCs/>
          <w:sz w:val="24"/>
          <w:szCs w:val="24"/>
        </w:rPr>
        <w:t>3.6. Stock holding days</w:t>
      </w:r>
    </w:p>
    <w:p w14:paraId="07881AFB" w14:textId="5DF3DEB1" w:rsidR="00ED4A20" w:rsidRPr="00B2701D" w:rsidRDefault="00ED4A20"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SHD</w:t>
      </w:r>
      <w:r w:rsidR="008D10C7" w:rsidRPr="00B2701D">
        <w:rPr>
          <w:rFonts w:ascii="Times New Roman" w:hAnsi="Times New Roman" w:cs="Times New Roman"/>
          <w:sz w:val="24"/>
          <w:szCs w:val="24"/>
        </w:rPr>
        <w:t xml:space="preserve"> </w:t>
      </w:r>
      <w:r w:rsidRPr="00B2701D">
        <w:rPr>
          <w:rFonts w:ascii="Times New Roman" w:hAnsi="Times New Roman" w:cs="Times New Roman"/>
          <w:sz w:val="24"/>
          <w:szCs w:val="24"/>
        </w:rPr>
        <w:t xml:space="preserve">= (Inventory /Cost of Sales) x 365 </w:t>
      </w:r>
    </w:p>
    <w:p w14:paraId="3A8F4591" w14:textId="5C01B441" w:rsidR="00ED4A20" w:rsidRPr="00B2701D" w:rsidRDefault="00ED4A20"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SHD 2020 = (659/3,096) x 365 = 77.69</w:t>
      </w:r>
    </w:p>
    <w:p w14:paraId="486CFD07" w14:textId="0F2CA450" w:rsidR="00ED4A20" w:rsidRPr="00B2701D" w:rsidRDefault="00ED4A20"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SHD 2021 = (</w:t>
      </w:r>
      <w:r w:rsidR="00955B96" w:rsidRPr="00B2701D">
        <w:rPr>
          <w:rFonts w:ascii="Times New Roman" w:hAnsi="Times New Roman" w:cs="Times New Roman"/>
          <w:sz w:val="24"/>
          <w:szCs w:val="24"/>
        </w:rPr>
        <w:t>708/3,235</w:t>
      </w:r>
      <w:r w:rsidRPr="00B2701D">
        <w:rPr>
          <w:rFonts w:ascii="Times New Roman" w:hAnsi="Times New Roman" w:cs="Times New Roman"/>
          <w:sz w:val="24"/>
          <w:szCs w:val="24"/>
        </w:rPr>
        <w:t xml:space="preserve">) x 365 = </w:t>
      </w:r>
      <w:r w:rsidR="00955B96" w:rsidRPr="00B2701D">
        <w:rPr>
          <w:rFonts w:ascii="Times New Roman" w:hAnsi="Times New Roman" w:cs="Times New Roman"/>
          <w:sz w:val="24"/>
          <w:szCs w:val="24"/>
        </w:rPr>
        <w:t>79.88</w:t>
      </w:r>
    </w:p>
    <w:p w14:paraId="3408AAB0" w14:textId="2707567D" w:rsidR="00387A1A" w:rsidRPr="009F040B" w:rsidRDefault="006C36A0" w:rsidP="007E0C29">
      <w:pPr>
        <w:spacing w:line="360" w:lineRule="auto"/>
        <w:jc w:val="both"/>
        <w:rPr>
          <w:rFonts w:ascii="Times New Roman" w:hAnsi="Times New Roman" w:cs="Times New Roman"/>
          <w:sz w:val="24"/>
          <w:szCs w:val="24"/>
        </w:rPr>
      </w:pPr>
      <w:r w:rsidRPr="006C36A0">
        <w:rPr>
          <w:rFonts w:ascii="Times New Roman" w:hAnsi="Times New Roman" w:cs="Times New Roman"/>
          <w:sz w:val="24"/>
          <w:szCs w:val="24"/>
        </w:rPr>
        <w:t xml:space="preserve">The period from the purchase of assets or investments to the sale of them is called </w:t>
      </w:r>
      <w:r w:rsidR="002B07C7">
        <w:rPr>
          <w:rFonts w:ascii="Times New Roman" w:hAnsi="Times New Roman" w:cs="Times New Roman"/>
          <w:sz w:val="24"/>
          <w:szCs w:val="24"/>
        </w:rPr>
        <w:t xml:space="preserve">the </w:t>
      </w:r>
      <w:r w:rsidRPr="006C36A0">
        <w:rPr>
          <w:rFonts w:ascii="Times New Roman" w:hAnsi="Times New Roman" w:cs="Times New Roman"/>
          <w:sz w:val="24"/>
          <w:szCs w:val="24"/>
        </w:rPr>
        <w:t>holding days of the materials or shares. This holding period is important because according to it, the investor has to pay a tax rate when he receives a profit against the investment sold (Yahoo Finance, 2022). On the other hand, economic growth and inflation determine the importance of investing for a longer period, so we can count on a good profit when their value increases (Liston Newton Advisory, 2021). For 2021, we have a longer period, which means that the investment plan is improved, but on the other hand, we may have stockpiled materials for future production, which is good but still not for a very long period of time.</w:t>
      </w:r>
    </w:p>
    <w:p w14:paraId="5F6F6723" w14:textId="49005A9C" w:rsidR="00387A1A" w:rsidRDefault="008D10C7" w:rsidP="00732A38">
      <w:pPr>
        <w:spacing w:line="360" w:lineRule="auto"/>
        <w:jc w:val="both"/>
        <w:rPr>
          <w:rFonts w:ascii="Times New Roman" w:hAnsi="Times New Roman" w:cs="Times New Roman"/>
          <w:b/>
          <w:bCs/>
          <w:sz w:val="24"/>
          <w:szCs w:val="24"/>
        </w:rPr>
      </w:pPr>
      <w:r w:rsidRPr="008D10C7">
        <w:rPr>
          <w:rFonts w:ascii="Times New Roman" w:hAnsi="Times New Roman" w:cs="Times New Roman"/>
          <w:b/>
          <w:bCs/>
          <w:sz w:val="24"/>
          <w:szCs w:val="24"/>
        </w:rPr>
        <w:t>3.7. Debtors’ collection period</w:t>
      </w:r>
    </w:p>
    <w:p w14:paraId="2DA0F6B4" w14:textId="36115705" w:rsidR="008D10C7" w:rsidRPr="00B2701D" w:rsidRDefault="008D10C7"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DCP = (Trade receivables / Credit sales) x 365</w:t>
      </w:r>
    </w:p>
    <w:p w14:paraId="52443DB9" w14:textId="67F5B26B" w:rsidR="008D10C7" w:rsidRPr="00B2701D" w:rsidRDefault="008D10C7"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DCP 2020 = (1,287/</w:t>
      </w:r>
      <w:r w:rsidR="004E4EA2">
        <w:rPr>
          <w:rFonts w:ascii="Times New Roman" w:hAnsi="Times New Roman" w:cs="Times New Roman"/>
          <w:sz w:val="24"/>
          <w:szCs w:val="24"/>
        </w:rPr>
        <w:t>6,441</w:t>
      </w:r>
      <w:r w:rsidRPr="00B2701D">
        <w:rPr>
          <w:rFonts w:ascii="Times New Roman" w:hAnsi="Times New Roman" w:cs="Times New Roman"/>
          <w:sz w:val="24"/>
          <w:szCs w:val="24"/>
        </w:rPr>
        <w:t xml:space="preserve">) x 365 = </w:t>
      </w:r>
      <w:r w:rsidR="004E4EA2">
        <w:rPr>
          <w:rFonts w:ascii="Times New Roman" w:hAnsi="Times New Roman" w:cs="Times New Roman"/>
          <w:sz w:val="24"/>
          <w:szCs w:val="24"/>
        </w:rPr>
        <w:t>73</w:t>
      </w:r>
      <w:r w:rsidR="0045605C" w:rsidRPr="00B2701D">
        <w:rPr>
          <w:rFonts w:ascii="Times New Roman" w:hAnsi="Times New Roman" w:cs="Times New Roman"/>
          <w:sz w:val="24"/>
          <w:szCs w:val="24"/>
        </w:rPr>
        <w:t xml:space="preserve"> days</w:t>
      </w:r>
    </w:p>
    <w:p w14:paraId="24EAD568" w14:textId="32103862" w:rsidR="0045605C" w:rsidRPr="00B2701D" w:rsidRDefault="0045605C"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lastRenderedPageBreak/>
        <w:t>DCP 2021 = (1,249/</w:t>
      </w:r>
      <w:r w:rsidR="004E4EA2">
        <w:rPr>
          <w:rFonts w:ascii="Times New Roman" w:hAnsi="Times New Roman" w:cs="Times New Roman"/>
          <w:sz w:val="24"/>
          <w:szCs w:val="24"/>
        </w:rPr>
        <w:t>6,738</w:t>
      </w:r>
      <w:r w:rsidRPr="00B2701D">
        <w:rPr>
          <w:rFonts w:ascii="Times New Roman" w:hAnsi="Times New Roman" w:cs="Times New Roman"/>
          <w:sz w:val="24"/>
          <w:szCs w:val="24"/>
        </w:rPr>
        <w:t xml:space="preserve">) x 365 = </w:t>
      </w:r>
      <w:r w:rsidR="004E4EA2">
        <w:rPr>
          <w:rFonts w:ascii="Times New Roman" w:hAnsi="Times New Roman" w:cs="Times New Roman"/>
          <w:sz w:val="24"/>
          <w:szCs w:val="24"/>
        </w:rPr>
        <w:t>68</w:t>
      </w:r>
      <w:r w:rsidRPr="00B2701D">
        <w:rPr>
          <w:rFonts w:ascii="Times New Roman" w:hAnsi="Times New Roman" w:cs="Times New Roman"/>
          <w:sz w:val="24"/>
          <w:szCs w:val="24"/>
        </w:rPr>
        <w:t xml:space="preserve"> days</w:t>
      </w:r>
    </w:p>
    <w:p w14:paraId="071FFE7D" w14:textId="6E9C03F5" w:rsidR="00EA149D" w:rsidRPr="00CE38DF" w:rsidRDefault="00CE38DF" w:rsidP="00732A38">
      <w:pPr>
        <w:spacing w:line="360" w:lineRule="auto"/>
        <w:jc w:val="both"/>
        <w:rPr>
          <w:rFonts w:ascii="Times New Roman" w:hAnsi="Times New Roman" w:cs="Times New Roman"/>
          <w:sz w:val="24"/>
          <w:szCs w:val="24"/>
        </w:rPr>
      </w:pPr>
      <w:r w:rsidRPr="00CE38DF">
        <w:rPr>
          <w:rFonts w:ascii="Times New Roman" w:hAnsi="Times New Roman" w:cs="Times New Roman"/>
          <w:sz w:val="24"/>
          <w:szCs w:val="24"/>
        </w:rPr>
        <w:t>The debtor collection period is the time it takes for all trade payables to be collected. The shorter one is better for the company's efficiency. A longer period is a sign of lower efficiency or unreliable trading partners</w:t>
      </w:r>
      <w:sdt>
        <w:sdtPr>
          <w:rPr>
            <w:rFonts w:ascii="Times New Roman" w:hAnsi="Times New Roman" w:cs="Times New Roman"/>
            <w:sz w:val="24"/>
            <w:szCs w:val="24"/>
          </w:rPr>
          <w:id w:val="-57483385"/>
          <w:citation/>
        </w:sdtPr>
        <w:sdtContent>
          <w:r w:rsidR="00CF1775">
            <w:rPr>
              <w:rFonts w:ascii="Times New Roman" w:hAnsi="Times New Roman" w:cs="Times New Roman"/>
              <w:sz w:val="24"/>
              <w:szCs w:val="24"/>
            </w:rPr>
            <w:fldChar w:fldCharType="begin"/>
          </w:r>
          <w:r w:rsidR="00CF1775">
            <w:rPr>
              <w:rFonts w:ascii="Times New Roman" w:hAnsi="Times New Roman" w:cs="Times New Roman"/>
              <w:sz w:val="24"/>
              <w:szCs w:val="24"/>
            </w:rPr>
            <w:instrText xml:space="preserve"> CITATION Cap22 \l 2057 </w:instrText>
          </w:r>
          <w:r w:rsidR="00CF1775">
            <w:rPr>
              <w:rFonts w:ascii="Times New Roman" w:hAnsi="Times New Roman" w:cs="Times New Roman"/>
              <w:sz w:val="24"/>
              <w:szCs w:val="24"/>
            </w:rPr>
            <w:fldChar w:fldCharType="separate"/>
          </w:r>
          <w:r w:rsidR="00CF1775">
            <w:rPr>
              <w:rFonts w:ascii="Times New Roman" w:hAnsi="Times New Roman" w:cs="Times New Roman"/>
              <w:noProof/>
              <w:sz w:val="24"/>
              <w:szCs w:val="24"/>
            </w:rPr>
            <w:t xml:space="preserve"> </w:t>
          </w:r>
          <w:r w:rsidR="00CF1775" w:rsidRPr="00CF1775">
            <w:rPr>
              <w:rFonts w:ascii="Times New Roman" w:hAnsi="Times New Roman" w:cs="Times New Roman"/>
              <w:noProof/>
              <w:sz w:val="24"/>
              <w:szCs w:val="24"/>
            </w:rPr>
            <w:t>(Capital.com, n.d.)</w:t>
          </w:r>
          <w:r w:rsidR="00CF1775">
            <w:rPr>
              <w:rFonts w:ascii="Times New Roman" w:hAnsi="Times New Roman" w:cs="Times New Roman"/>
              <w:sz w:val="24"/>
              <w:szCs w:val="24"/>
            </w:rPr>
            <w:fldChar w:fldCharType="end"/>
          </w:r>
        </w:sdtContent>
      </w:sdt>
      <w:r w:rsidR="00987D6F">
        <w:rPr>
          <w:rFonts w:ascii="Times New Roman" w:hAnsi="Times New Roman" w:cs="Times New Roman"/>
          <w:sz w:val="24"/>
          <w:szCs w:val="24"/>
        </w:rPr>
        <w:t>.</w:t>
      </w:r>
      <w:r w:rsidR="00CF1775">
        <w:rPr>
          <w:rFonts w:ascii="Times New Roman" w:hAnsi="Times New Roman" w:cs="Times New Roman"/>
          <w:sz w:val="24"/>
          <w:szCs w:val="24"/>
        </w:rPr>
        <w:t xml:space="preserve"> </w:t>
      </w:r>
      <w:r w:rsidR="00987D6F" w:rsidRPr="00987D6F">
        <w:rPr>
          <w:rFonts w:ascii="Times New Roman" w:hAnsi="Times New Roman" w:cs="Times New Roman"/>
          <w:sz w:val="24"/>
          <w:szCs w:val="24"/>
        </w:rPr>
        <w:t>In this case, we have a shorter period for 2021, which shows the improvement in receivables from overdue partners.</w:t>
      </w:r>
    </w:p>
    <w:p w14:paraId="4084C3DF" w14:textId="1DC75A8A" w:rsidR="00ED4A20" w:rsidRDefault="00CE38DF" w:rsidP="00732A38">
      <w:pPr>
        <w:spacing w:line="360" w:lineRule="auto"/>
        <w:jc w:val="both"/>
        <w:rPr>
          <w:rFonts w:ascii="Times New Roman" w:hAnsi="Times New Roman" w:cs="Times New Roman"/>
          <w:b/>
          <w:bCs/>
          <w:sz w:val="24"/>
          <w:szCs w:val="24"/>
        </w:rPr>
      </w:pPr>
      <w:r w:rsidRPr="00CE38DF">
        <w:rPr>
          <w:rFonts w:ascii="Times New Roman" w:hAnsi="Times New Roman" w:cs="Times New Roman"/>
          <w:b/>
          <w:bCs/>
          <w:sz w:val="24"/>
          <w:szCs w:val="24"/>
        </w:rPr>
        <w:t>3.8. Current Ratio</w:t>
      </w:r>
    </w:p>
    <w:p w14:paraId="03E92884" w14:textId="06956C96" w:rsidR="00CE38DF" w:rsidRPr="00B2701D" w:rsidRDefault="00CE38DF"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C</w:t>
      </w:r>
      <w:r w:rsidR="00D21947" w:rsidRPr="00B2701D">
        <w:rPr>
          <w:rFonts w:ascii="Times New Roman" w:hAnsi="Times New Roman" w:cs="Times New Roman"/>
          <w:sz w:val="24"/>
          <w:szCs w:val="24"/>
        </w:rPr>
        <w:t xml:space="preserve">urrent </w:t>
      </w:r>
      <w:r w:rsidRPr="00B2701D">
        <w:rPr>
          <w:rFonts w:ascii="Times New Roman" w:hAnsi="Times New Roman" w:cs="Times New Roman"/>
          <w:sz w:val="24"/>
          <w:szCs w:val="24"/>
        </w:rPr>
        <w:t>R</w:t>
      </w:r>
      <w:r w:rsidR="00D21947" w:rsidRPr="00B2701D">
        <w:rPr>
          <w:rFonts w:ascii="Times New Roman" w:hAnsi="Times New Roman" w:cs="Times New Roman"/>
          <w:sz w:val="24"/>
          <w:szCs w:val="24"/>
        </w:rPr>
        <w:t>atio</w:t>
      </w:r>
      <w:r w:rsidRPr="00B2701D">
        <w:rPr>
          <w:rFonts w:ascii="Times New Roman" w:hAnsi="Times New Roman" w:cs="Times New Roman"/>
          <w:sz w:val="24"/>
          <w:szCs w:val="24"/>
        </w:rPr>
        <w:t xml:space="preserve"> = Current assets / Current liabilities</w:t>
      </w:r>
    </w:p>
    <w:p w14:paraId="3833AD5C" w14:textId="302DDD44" w:rsidR="00CF7B0F" w:rsidRPr="00B2701D" w:rsidRDefault="00CF7B0F"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CR 2020 = 2,355/3,046 = 0.77</w:t>
      </w:r>
    </w:p>
    <w:p w14:paraId="6A8E57BC" w14:textId="4E6E9AA6" w:rsidR="00CF7B0F" w:rsidRPr="00B2701D" w:rsidRDefault="00CF7B0F"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CR 2021 = 2,303/2,511 = 0.9</w:t>
      </w:r>
      <w:r w:rsidR="00EC201E">
        <w:rPr>
          <w:rFonts w:ascii="Times New Roman" w:hAnsi="Times New Roman" w:cs="Times New Roman"/>
          <w:sz w:val="24"/>
          <w:szCs w:val="24"/>
        </w:rPr>
        <w:t>1</w:t>
      </w:r>
    </w:p>
    <w:p w14:paraId="4D940B85" w14:textId="0820EED2" w:rsidR="00CF7B0F" w:rsidRPr="007E5CDE" w:rsidRDefault="007E5CDE" w:rsidP="00732A38">
      <w:pPr>
        <w:spacing w:line="360" w:lineRule="auto"/>
        <w:jc w:val="both"/>
        <w:rPr>
          <w:rFonts w:ascii="Times New Roman" w:hAnsi="Times New Roman" w:cs="Times New Roman"/>
          <w:sz w:val="24"/>
          <w:szCs w:val="24"/>
        </w:rPr>
      </w:pPr>
      <w:r w:rsidRPr="007E5CDE">
        <w:rPr>
          <w:rFonts w:ascii="Times New Roman" w:hAnsi="Times New Roman" w:cs="Times New Roman"/>
          <w:sz w:val="24"/>
          <w:szCs w:val="24"/>
        </w:rPr>
        <w:t>To measure the company's liquidity, we use the current ratio. Through it, we assess whether the company can repay its short-term liabilities, which must be paid in a period of one year</w:t>
      </w:r>
      <w:r>
        <w:rPr>
          <w:rFonts w:ascii="Times New Roman" w:hAnsi="Times New Roman" w:cs="Times New Roman"/>
          <w:sz w:val="24"/>
          <w:szCs w:val="24"/>
        </w:rPr>
        <w:t xml:space="preserve"> </w:t>
      </w:r>
      <w:sdt>
        <w:sdtPr>
          <w:rPr>
            <w:rFonts w:ascii="Times New Roman" w:hAnsi="Times New Roman" w:cs="Times New Roman"/>
            <w:sz w:val="24"/>
            <w:szCs w:val="24"/>
          </w:rPr>
          <w:id w:val="9944601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CFI221 \l 2057 </w:instrText>
          </w:r>
          <w:r>
            <w:rPr>
              <w:rFonts w:ascii="Times New Roman" w:hAnsi="Times New Roman" w:cs="Times New Roman"/>
              <w:sz w:val="24"/>
              <w:szCs w:val="24"/>
            </w:rPr>
            <w:fldChar w:fldCharType="separate"/>
          </w:r>
          <w:r w:rsidRPr="007E5CDE">
            <w:rPr>
              <w:rFonts w:ascii="Times New Roman" w:hAnsi="Times New Roman" w:cs="Times New Roman"/>
              <w:noProof/>
              <w:sz w:val="24"/>
              <w:szCs w:val="24"/>
            </w:rPr>
            <w:t>(CFI Team, 2022)</w:t>
          </w:r>
          <w:r>
            <w:rPr>
              <w:rFonts w:ascii="Times New Roman" w:hAnsi="Times New Roman" w:cs="Times New Roman"/>
              <w:sz w:val="24"/>
              <w:szCs w:val="24"/>
            </w:rPr>
            <w:fldChar w:fldCharType="end"/>
          </w:r>
        </w:sdtContent>
      </w:sdt>
      <w:r w:rsidRPr="007E5CDE">
        <w:rPr>
          <w:rFonts w:ascii="Times New Roman" w:hAnsi="Times New Roman" w:cs="Times New Roman"/>
          <w:sz w:val="24"/>
          <w:szCs w:val="24"/>
        </w:rPr>
        <w:t>.</w:t>
      </w:r>
      <w:r w:rsidR="000E7DA5" w:rsidRPr="000E7DA5">
        <w:t xml:space="preserve"> </w:t>
      </w:r>
      <w:r w:rsidR="000E7DA5" w:rsidRPr="000E7DA5">
        <w:rPr>
          <w:rFonts w:ascii="Times New Roman" w:hAnsi="Times New Roman" w:cs="Times New Roman"/>
          <w:sz w:val="24"/>
          <w:szCs w:val="24"/>
        </w:rPr>
        <w:t>For S</w:t>
      </w:r>
      <w:r w:rsidR="000E7DA5">
        <w:rPr>
          <w:rFonts w:ascii="Times New Roman" w:hAnsi="Times New Roman" w:cs="Times New Roman"/>
          <w:sz w:val="24"/>
          <w:szCs w:val="24"/>
        </w:rPr>
        <w:t>w</w:t>
      </w:r>
      <w:r w:rsidR="000E7DA5" w:rsidRPr="000E7DA5">
        <w:rPr>
          <w:rFonts w:ascii="Times New Roman" w:hAnsi="Times New Roman" w:cs="Times New Roman"/>
          <w:sz w:val="24"/>
          <w:szCs w:val="24"/>
        </w:rPr>
        <w:t>ee</w:t>
      </w:r>
      <w:r w:rsidR="000E7DA5">
        <w:rPr>
          <w:rFonts w:ascii="Times New Roman" w:hAnsi="Times New Roman" w:cs="Times New Roman"/>
          <w:sz w:val="24"/>
          <w:szCs w:val="24"/>
        </w:rPr>
        <w:t>ts</w:t>
      </w:r>
      <w:r w:rsidR="000E7DA5" w:rsidRPr="000E7DA5">
        <w:rPr>
          <w:rFonts w:ascii="Times New Roman" w:hAnsi="Times New Roman" w:cs="Times New Roman"/>
          <w:sz w:val="24"/>
          <w:szCs w:val="24"/>
        </w:rPr>
        <w:t xml:space="preserve"> Plc, the current ratio for 2021 is more reliable than that in 2020. A higher value close to 1 means that it can more easily cover debt or loan payments.</w:t>
      </w:r>
    </w:p>
    <w:p w14:paraId="273E0C86" w14:textId="4536E376" w:rsidR="00CE38DF" w:rsidRPr="00720538" w:rsidRDefault="000D39C9" w:rsidP="00732A38">
      <w:pPr>
        <w:spacing w:line="360" w:lineRule="auto"/>
        <w:jc w:val="both"/>
        <w:rPr>
          <w:rFonts w:ascii="Times New Roman" w:hAnsi="Times New Roman" w:cs="Times New Roman"/>
          <w:b/>
          <w:bCs/>
          <w:sz w:val="24"/>
          <w:szCs w:val="24"/>
        </w:rPr>
      </w:pPr>
      <w:r w:rsidRPr="00720538">
        <w:rPr>
          <w:rFonts w:ascii="Times New Roman" w:hAnsi="Times New Roman" w:cs="Times New Roman"/>
          <w:b/>
          <w:bCs/>
          <w:sz w:val="24"/>
          <w:szCs w:val="24"/>
        </w:rPr>
        <w:t>3.9. Gearing ratio</w:t>
      </w:r>
    </w:p>
    <w:p w14:paraId="65C101F4" w14:textId="2457ED66" w:rsidR="000D39C9" w:rsidRPr="00B2701D" w:rsidRDefault="00D21947"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Gearing ratio = (Debt / (Debt + Equity)) x 100%</w:t>
      </w:r>
    </w:p>
    <w:p w14:paraId="04AC9053" w14:textId="7E634A92" w:rsidR="00ED4A20" w:rsidRPr="00B2701D" w:rsidRDefault="00146FF2" w:rsidP="00732A38">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 xml:space="preserve">GR 2020 = (4,129/ </w:t>
      </w:r>
      <w:r w:rsidR="005A7CDB">
        <w:rPr>
          <w:rFonts w:ascii="Times New Roman" w:hAnsi="Times New Roman" w:cs="Times New Roman"/>
          <w:sz w:val="24"/>
          <w:szCs w:val="24"/>
        </w:rPr>
        <w:t>10,087</w:t>
      </w:r>
      <w:r w:rsidRPr="00B2701D">
        <w:rPr>
          <w:rFonts w:ascii="Times New Roman" w:hAnsi="Times New Roman" w:cs="Times New Roman"/>
          <w:sz w:val="24"/>
          <w:szCs w:val="24"/>
        </w:rPr>
        <w:t xml:space="preserve">) x 100 % = </w:t>
      </w:r>
      <w:r w:rsidR="005A7CDB">
        <w:rPr>
          <w:rFonts w:ascii="Times New Roman" w:hAnsi="Times New Roman" w:cs="Times New Roman"/>
          <w:sz w:val="24"/>
          <w:szCs w:val="24"/>
        </w:rPr>
        <w:t>40</w:t>
      </w:r>
      <w:r w:rsidRPr="00B2701D">
        <w:rPr>
          <w:rFonts w:ascii="Times New Roman" w:hAnsi="Times New Roman" w:cs="Times New Roman"/>
          <w:sz w:val="24"/>
          <w:szCs w:val="24"/>
        </w:rPr>
        <w:t>.</w:t>
      </w:r>
      <w:r w:rsidR="005A7CDB">
        <w:rPr>
          <w:rFonts w:ascii="Times New Roman" w:hAnsi="Times New Roman" w:cs="Times New Roman"/>
          <w:sz w:val="24"/>
          <w:szCs w:val="24"/>
        </w:rPr>
        <w:t>93</w:t>
      </w:r>
      <w:r w:rsidRPr="00B2701D">
        <w:rPr>
          <w:rFonts w:ascii="Times New Roman" w:hAnsi="Times New Roman" w:cs="Times New Roman"/>
          <w:sz w:val="24"/>
          <w:szCs w:val="24"/>
        </w:rPr>
        <w:t>%</w:t>
      </w:r>
    </w:p>
    <w:p w14:paraId="067FAE83" w14:textId="5E9138EB" w:rsidR="00146FF2" w:rsidRPr="00B2701D" w:rsidRDefault="00146FF2" w:rsidP="00146FF2">
      <w:pPr>
        <w:spacing w:line="360" w:lineRule="auto"/>
        <w:jc w:val="both"/>
        <w:rPr>
          <w:rFonts w:ascii="Times New Roman" w:hAnsi="Times New Roman" w:cs="Times New Roman"/>
          <w:sz w:val="24"/>
          <w:szCs w:val="24"/>
        </w:rPr>
      </w:pPr>
      <w:r w:rsidRPr="00B2701D">
        <w:rPr>
          <w:rFonts w:ascii="Times New Roman" w:hAnsi="Times New Roman" w:cs="Times New Roman"/>
          <w:sz w:val="24"/>
          <w:szCs w:val="24"/>
        </w:rPr>
        <w:t>CR 2021 =</w:t>
      </w:r>
      <w:r w:rsidRPr="00B2701D">
        <w:rPr>
          <w:rFonts w:ascii="Times New Roman" w:hAnsi="Times New Roman" w:cs="Times New Roman"/>
          <w:sz w:val="28"/>
          <w:szCs w:val="28"/>
        </w:rPr>
        <w:t xml:space="preserve"> </w:t>
      </w:r>
      <w:r w:rsidRPr="00B2701D">
        <w:rPr>
          <w:rFonts w:ascii="Times New Roman" w:hAnsi="Times New Roman" w:cs="Times New Roman"/>
          <w:sz w:val="24"/>
          <w:szCs w:val="24"/>
        </w:rPr>
        <w:t xml:space="preserve">(4,137/ </w:t>
      </w:r>
      <w:r w:rsidR="005A7CDB">
        <w:rPr>
          <w:rFonts w:ascii="Times New Roman" w:hAnsi="Times New Roman" w:cs="Times New Roman"/>
          <w:sz w:val="24"/>
          <w:szCs w:val="24"/>
        </w:rPr>
        <w:t>9,736</w:t>
      </w:r>
      <w:r w:rsidRPr="00B2701D">
        <w:rPr>
          <w:rFonts w:ascii="Times New Roman" w:hAnsi="Times New Roman" w:cs="Times New Roman"/>
          <w:sz w:val="24"/>
          <w:szCs w:val="24"/>
        </w:rPr>
        <w:t xml:space="preserve">)) x 100 % = </w:t>
      </w:r>
      <w:r w:rsidR="005A7CDB">
        <w:rPr>
          <w:rFonts w:ascii="Times New Roman" w:hAnsi="Times New Roman" w:cs="Times New Roman"/>
          <w:sz w:val="24"/>
          <w:szCs w:val="24"/>
        </w:rPr>
        <w:t>42.49</w:t>
      </w:r>
      <w:r w:rsidRPr="00B2701D">
        <w:rPr>
          <w:rFonts w:ascii="Times New Roman" w:hAnsi="Times New Roman" w:cs="Times New Roman"/>
          <w:sz w:val="24"/>
          <w:szCs w:val="24"/>
        </w:rPr>
        <w:t>%</w:t>
      </w:r>
    </w:p>
    <w:p w14:paraId="30E3D20C" w14:textId="58A64846" w:rsidR="00ED4A20" w:rsidRPr="00893FF4" w:rsidRDefault="00893FF4" w:rsidP="00732A38">
      <w:pPr>
        <w:spacing w:line="360" w:lineRule="auto"/>
        <w:jc w:val="both"/>
        <w:rPr>
          <w:rFonts w:ascii="Times New Roman" w:hAnsi="Times New Roman" w:cs="Times New Roman"/>
          <w:sz w:val="24"/>
          <w:szCs w:val="24"/>
        </w:rPr>
      </w:pPr>
      <w:r w:rsidRPr="00893FF4">
        <w:rPr>
          <w:rFonts w:ascii="Times New Roman" w:hAnsi="Times New Roman" w:cs="Times New Roman"/>
          <w:sz w:val="24"/>
          <w:szCs w:val="24"/>
        </w:rPr>
        <w:t>A ratio with which we measure how much of an organization's activity is financed by debt and how much by equity is called the net debt ratio. A high value means that the company has a greater proportion of debt to equity and vice versa. With a low gearing ratio, the company has a large equity capital</w:t>
      </w:r>
      <w:sdt>
        <w:sdtPr>
          <w:rPr>
            <w:rFonts w:ascii="Times New Roman" w:hAnsi="Times New Roman" w:cs="Times New Roman"/>
            <w:sz w:val="24"/>
            <w:szCs w:val="24"/>
          </w:rPr>
          <w:id w:val="18161327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Cla21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93FF4">
            <w:rPr>
              <w:rFonts w:ascii="Times New Roman" w:hAnsi="Times New Roman" w:cs="Times New Roman"/>
              <w:noProof/>
              <w:sz w:val="24"/>
              <w:szCs w:val="24"/>
            </w:rPr>
            <w:t>(Claire Boyte-White, 2021)</w:t>
          </w:r>
          <w:r>
            <w:rPr>
              <w:rFonts w:ascii="Times New Roman" w:hAnsi="Times New Roman" w:cs="Times New Roman"/>
              <w:sz w:val="24"/>
              <w:szCs w:val="24"/>
            </w:rPr>
            <w:fldChar w:fldCharType="end"/>
          </w:r>
        </w:sdtContent>
      </w:sdt>
      <w:r w:rsidRPr="00893FF4">
        <w:rPr>
          <w:rFonts w:ascii="Times New Roman" w:hAnsi="Times New Roman" w:cs="Times New Roman"/>
          <w:sz w:val="24"/>
          <w:szCs w:val="24"/>
        </w:rPr>
        <w:t>.</w:t>
      </w:r>
      <w:r w:rsidR="00483A39" w:rsidRPr="00483A39">
        <w:t xml:space="preserve"> </w:t>
      </w:r>
      <w:r w:rsidR="00483A39" w:rsidRPr="00483A39">
        <w:rPr>
          <w:rFonts w:ascii="Times New Roman" w:hAnsi="Times New Roman" w:cs="Times New Roman"/>
          <w:sz w:val="24"/>
          <w:szCs w:val="24"/>
        </w:rPr>
        <w:t>Accordingly, the equity capital in 2021 is greater, which is an indicator of a more stable condition of the company this year.</w:t>
      </w:r>
    </w:p>
    <w:p w14:paraId="5F6D60C4" w14:textId="127AFEA1" w:rsidR="00ED4A20" w:rsidRDefault="00B826DB" w:rsidP="00732A38">
      <w:pPr>
        <w:spacing w:line="360" w:lineRule="auto"/>
        <w:jc w:val="both"/>
        <w:rPr>
          <w:rFonts w:ascii="Times New Roman" w:hAnsi="Times New Roman" w:cs="Times New Roman"/>
          <w:b/>
          <w:bCs/>
          <w:sz w:val="24"/>
          <w:szCs w:val="24"/>
        </w:rPr>
      </w:pPr>
      <w:r w:rsidRPr="00B826DB">
        <w:rPr>
          <w:rFonts w:ascii="Times New Roman" w:hAnsi="Times New Roman" w:cs="Times New Roman"/>
          <w:b/>
          <w:bCs/>
          <w:sz w:val="24"/>
          <w:szCs w:val="24"/>
        </w:rPr>
        <w:t>3.10. Interest cover</w:t>
      </w:r>
    </w:p>
    <w:p w14:paraId="13870FDA" w14:textId="15ED9951" w:rsidR="00B826DB" w:rsidRPr="00FE5CE9" w:rsidRDefault="00B826DB" w:rsidP="00732A38">
      <w:pPr>
        <w:spacing w:line="360" w:lineRule="auto"/>
        <w:jc w:val="both"/>
        <w:rPr>
          <w:rFonts w:ascii="Times New Roman" w:hAnsi="Times New Roman" w:cs="Times New Roman"/>
          <w:sz w:val="24"/>
          <w:szCs w:val="24"/>
        </w:rPr>
      </w:pPr>
      <w:r w:rsidRPr="00FE5CE9">
        <w:rPr>
          <w:rFonts w:ascii="Times New Roman" w:hAnsi="Times New Roman" w:cs="Times New Roman"/>
          <w:sz w:val="24"/>
          <w:szCs w:val="24"/>
        </w:rPr>
        <w:t>Interest cover (IC) = Profit before interest / Interest charges</w:t>
      </w:r>
    </w:p>
    <w:p w14:paraId="571F7AE3" w14:textId="55779FB7" w:rsidR="00B826DB" w:rsidRPr="00FE5CE9" w:rsidRDefault="00B826DB" w:rsidP="00732A38">
      <w:pPr>
        <w:spacing w:line="360" w:lineRule="auto"/>
        <w:jc w:val="both"/>
        <w:rPr>
          <w:rFonts w:ascii="Times New Roman" w:hAnsi="Times New Roman" w:cs="Times New Roman"/>
          <w:sz w:val="24"/>
          <w:szCs w:val="24"/>
        </w:rPr>
      </w:pPr>
      <w:r w:rsidRPr="00FE5CE9">
        <w:rPr>
          <w:rFonts w:ascii="Times New Roman" w:hAnsi="Times New Roman" w:cs="Times New Roman"/>
          <w:sz w:val="24"/>
          <w:szCs w:val="24"/>
        </w:rPr>
        <w:t>IC 2020 = 699/181 = 3.86</w:t>
      </w:r>
    </w:p>
    <w:p w14:paraId="693713CF" w14:textId="5BD6C006" w:rsidR="00B826DB" w:rsidRPr="00FE5CE9" w:rsidRDefault="00B826DB" w:rsidP="00732A38">
      <w:pPr>
        <w:spacing w:line="360" w:lineRule="auto"/>
        <w:jc w:val="both"/>
        <w:rPr>
          <w:rFonts w:ascii="Times New Roman" w:hAnsi="Times New Roman" w:cs="Times New Roman"/>
          <w:sz w:val="24"/>
          <w:szCs w:val="24"/>
        </w:rPr>
      </w:pPr>
      <w:r w:rsidRPr="00FE5CE9">
        <w:rPr>
          <w:rFonts w:ascii="Times New Roman" w:hAnsi="Times New Roman" w:cs="Times New Roman"/>
          <w:sz w:val="24"/>
          <w:szCs w:val="24"/>
        </w:rPr>
        <w:t>IC 2021 = 805/226 = 3.56</w:t>
      </w:r>
    </w:p>
    <w:p w14:paraId="58918A6F" w14:textId="74058F9E" w:rsidR="00B826DB" w:rsidRPr="001151F7" w:rsidRDefault="001151F7" w:rsidP="00732A38">
      <w:pPr>
        <w:spacing w:line="360" w:lineRule="auto"/>
        <w:jc w:val="both"/>
        <w:rPr>
          <w:rFonts w:ascii="Times New Roman" w:hAnsi="Times New Roman" w:cs="Times New Roman"/>
          <w:sz w:val="24"/>
          <w:szCs w:val="24"/>
        </w:rPr>
      </w:pPr>
      <w:r w:rsidRPr="001151F7">
        <w:rPr>
          <w:rFonts w:ascii="Times New Roman" w:hAnsi="Times New Roman" w:cs="Times New Roman"/>
          <w:sz w:val="24"/>
          <w:szCs w:val="24"/>
        </w:rPr>
        <w:lastRenderedPageBreak/>
        <w:t>The interest coverage ratio shows how the company is handling its outstanding debt. Based on it, investors and analysts can judge the financial condition of the organization.</w:t>
      </w:r>
      <w:r w:rsidR="00AB7D8A" w:rsidRPr="00AB7D8A">
        <w:t xml:space="preserve"> </w:t>
      </w:r>
      <w:r w:rsidR="00AB7D8A" w:rsidRPr="00AB7D8A">
        <w:rPr>
          <w:rFonts w:ascii="Times New Roman" w:hAnsi="Times New Roman" w:cs="Times New Roman"/>
          <w:sz w:val="24"/>
          <w:szCs w:val="24"/>
        </w:rPr>
        <w:t>A higher interest coverage ratio was generated in 2020, which means that we are observing a declining process that should be taken into account in future risky investments.</w:t>
      </w:r>
    </w:p>
    <w:p w14:paraId="7085905C" w14:textId="19485D6F" w:rsidR="00B826DB" w:rsidRDefault="007B781C" w:rsidP="00732A38">
      <w:pPr>
        <w:spacing w:line="360" w:lineRule="auto"/>
        <w:jc w:val="both"/>
        <w:rPr>
          <w:rFonts w:ascii="Times New Roman" w:hAnsi="Times New Roman" w:cs="Times New Roman"/>
          <w:b/>
          <w:bCs/>
          <w:noProof/>
          <w:sz w:val="24"/>
          <w:szCs w:val="24"/>
        </w:rPr>
      </w:pPr>
      <w:r w:rsidRPr="007B781C">
        <w:rPr>
          <w:rFonts w:ascii="Times New Roman" w:hAnsi="Times New Roman" w:cs="Times New Roman"/>
          <w:b/>
          <w:bCs/>
          <w:noProof/>
          <w:sz w:val="24"/>
          <w:szCs w:val="24"/>
        </w:rPr>
        <w:t>3.11. Financial performance and position of Sweets Plc</w:t>
      </w:r>
    </w:p>
    <w:p w14:paraId="41F1374D" w14:textId="70F14810" w:rsidR="00B826DB" w:rsidRPr="00C81DA6" w:rsidRDefault="00502DDF" w:rsidP="00732A38">
      <w:pPr>
        <w:spacing w:line="360" w:lineRule="auto"/>
        <w:jc w:val="both"/>
        <w:rPr>
          <w:rFonts w:ascii="Times New Roman" w:hAnsi="Times New Roman" w:cs="Times New Roman"/>
          <w:sz w:val="24"/>
          <w:szCs w:val="24"/>
        </w:rPr>
      </w:pPr>
      <w:r w:rsidRPr="00825976">
        <w:rPr>
          <w:rFonts w:ascii="Times New Roman" w:hAnsi="Times New Roman" w:cs="Times New Roman"/>
          <w:sz w:val="24"/>
          <w:szCs w:val="24"/>
        </w:rPr>
        <w:t xml:space="preserve">Sweets Plc, the company we reviewed, has years of experience in the confectionery industry, which means that </w:t>
      </w:r>
      <w:r w:rsidR="00825976" w:rsidRPr="00825976">
        <w:rPr>
          <w:rFonts w:ascii="Times New Roman" w:hAnsi="Times New Roman" w:cs="Times New Roman"/>
          <w:sz w:val="24"/>
          <w:szCs w:val="24"/>
        </w:rPr>
        <w:t>it</w:t>
      </w:r>
      <w:r w:rsidRPr="00825976">
        <w:rPr>
          <w:rFonts w:ascii="Times New Roman" w:hAnsi="Times New Roman" w:cs="Times New Roman"/>
          <w:sz w:val="24"/>
          <w:szCs w:val="24"/>
        </w:rPr>
        <w:t xml:space="preserve"> can handle the competition in this field, which is not weak at all. The data from the analysis for 2020 and 2021 confirm that the investment decisions and partnership relations taken are correct and allow the company to develop and trade both </w:t>
      </w:r>
      <w:r w:rsidR="00825976" w:rsidRPr="00825976">
        <w:rPr>
          <w:rFonts w:ascii="Times New Roman" w:hAnsi="Times New Roman" w:cs="Times New Roman"/>
          <w:sz w:val="24"/>
          <w:szCs w:val="24"/>
        </w:rPr>
        <w:t>in</w:t>
      </w:r>
      <w:r w:rsidRPr="00825976">
        <w:rPr>
          <w:rFonts w:ascii="Times New Roman" w:hAnsi="Times New Roman" w:cs="Times New Roman"/>
          <w:sz w:val="24"/>
          <w:szCs w:val="24"/>
        </w:rPr>
        <w:t xml:space="preserve"> the local market and abroad. The facts that the dividends paid during the respective periods are increasing and have been paid on time, as well as the growth of the average share price, are unequivocal that improvement processes are being observed. Despite the stability, growing liquidity and accumulated capital, the company has to monitor inflation, raw materials and especially fuel prices and transport charges, as its activity is associated with a lot of forwarding costs, which may negatively affect future indicators.</w:t>
      </w:r>
    </w:p>
    <w:p w14:paraId="2C2314F9" w14:textId="6313A358" w:rsidR="0096213A" w:rsidRPr="002B07C7" w:rsidRDefault="006E09BC" w:rsidP="00825976">
      <w:pPr>
        <w:pStyle w:val="ListParagraph"/>
        <w:numPr>
          <w:ilvl w:val="0"/>
          <w:numId w:val="5"/>
        </w:numPr>
        <w:spacing w:line="360" w:lineRule="auto"/>
        <w:jc w:val="both"/>
        <w:rPr>
          <w:sz w:val="28"/>
          <w:szCs w:val="28"/>
        </w:rPr>
      </w:pPr>
      <w:r w:rsidRPr="002B07C7">
        <w:rPr>
          <w:rFonts w:ascii="Times New Roman" w:hAnsi="Times New Roman" w:cs="Times New Roman"/>
          <w:b/>
          <w:bCs/>
          <w:sz w:val="28"/>
          <w:szCs w:val="28"/>
        </w:rPr>
        <w:t>Conclusion</w:t>
      </w:r>
      <w:r w:rsidR="0096213A" w:rsidRPr="002B07C7">
        <w:rPr>
          <w:sz w:val="28"/>
          <w:szCs w:val="28"/>
        </w:rPr>
        <w:t xml:space="preserve"> </w:t>
      </w:r>
    </w:p>
    <w:p w14:paraId="1A47B09F" w14:textId="37582B6E" w:rsidR="00502DDF" w:rsidRDefault="00566438" w:rsidP="00215587">
      <w:pPr>
        <w:spacing w:line="360" w:lineRule="auto"/>
        <w:rPr>
          <w:rFonts w:ascii="Times New Roman" w:hAnsi="Times New Roman" w:cs="Times New Roman"/>
          <w:sz w:val="24"/>
          <w:szCs w:val="24"/>
        </w:rPr>
      </w:pPr>
      <w:r w:rsidRPr="00566438">
        <w:rPr>
          <w:rFonts w:ascii="Times New Roman" w:hAnsi="Times New Roman" w:cs="Times New Roman"/>
          <w:sz w:val="24"/>
          <w:szCs w:val="24"/>
        </w:rPr>
        <w:t xml:space="preserve">In this report, it was mentioned methods and analyses used in financial accounting to determine the financial stability, liquidity and general condition of a given company. We looked at the income statement and statement of financial position, as well as made a ratio analysis, with which we observed how different parameters and investment decisions affect a given </w:t>
      </w:r>
      <w:r w:rsidR="002B07C7">
        <w:rPr>
          <w:rFonts w:ascii="Times New Roman" w:hAnsi="Times New Roman" w:cs="Times New Roman"/>
          <w:sz w:val="24"/>
          <w:szCs w:val="24"/>
        </w:rPr>
        <w:t>product</w:t>
      </w:r>
      <w:r w:rsidRPr="00566438">
        <w:rPr>
          <w:rFonts w:ascii="Times New Roman" w:hAnsi="Times New Roman" w:cs="Times New Roman"/>
          <w:sz w:val="24"/>
          <w:szCs w:val="24"/>
        </w:rPr>
        <w:t xml:space="preserve"> for a certain </w:t>
      </w:r>
      <w:r w:rsidR="002B07C7">
        <w:rPr>
          <w:rFonts w:ascii="Times New Roman" w:hAnsi="Times New Roman" w:cs="Times New Roman"/>
          <w:sz w:val="24"/>
          <w:szCs w:val="24"/>
        </w:rPr>
        <w:t>period</w:t>
      </w:r>
      <w:r w:rsidRPr="00566438">
        <w:rPr>
          <w:rFonts w:ascii="Times New Roman" w:hAnsi="Times New Roman" w:cs="Times New Roman"/>
          <w:sz w:val="24"/>
          <w:szCs w:val="24"/>
        </w:rPr>
        <w:t>. The essence of these practices is important, as they can serve both ourselves as owners and entrepreneurs, as well as investors, partners or government institutions.</w:t>
      </w:r>
    </w:p>
    <w:p w14:paraId="4C86F852" w14:textId="73668BB0" w:rsidR="00C81DA6" w:rsidRDefault="00C81DA6" w:rsidP="00215587">
      <w:pPr>
        <w:spacing w:line="360" w:lineRule="auto"/>
        <w:rPr>
          <w:rFonts w:ascii="Times New Roman" w:hAnsi="Times New Roman" w:cs="Times New Roman"/>
          <w:sz w:val="24"/>
          <w:szCs w:val="24"/>
        </w:rPr>
      </w:pPr>
    </w:p>
    <w:p w14:paraId="4009E522" w14:textId="00F29A31" w:rsidR="00C81DA6" w:rsidRDefault="00C81DA6" w:rsidP="00215587">
      <w:pPr>
        <w:spacing w:line="360" w:lineRule="auto"/>
        <w:rPr>
          <w:rFonts w:ascii="Times New Roman" w:hAnsi="Times New Roman" w:cs="Times New Roman"/>
          <w:sz w:val="24"/>
          <w:szCs w:val="24"/>
        </w:rPr>
      </w:pPr>
    </w:p>
    <w:p w14:paraId="7611F21C" w14:textId="298211BD" w:rsidR="009A4698" w:rsidRDefault="009A4698" w:rsidP="00215587">
      <w:pPr>
        <w:spacing w:line="360" w:lineRule="auto"/>
        <w:rPr>
          <w:rFonts w:ascii="Times New Roman" w:hAnsi="Times New Roman" w:cs="Times New Roman"/>
          <w:sz w:val="24"/>
          <w:szCs w:val="24"/>
        </w:rPr>
      </w:pPr>
    </w:p>
    <w:p w14:paraId="7DEF3E86" w14:textId="5E3E83BA" w:rsidR="009A4698" w:rsidRDefault="009A4698" w:rsidP="00215587">
      <w:pPr>
        <w:spacing w:line="360" w:lineRule="auto"/>
        <w:rPr>
          <w:rFonts w:ascii="Times New Roman" w:hAnsi="Times New Roman" w:cs="Times New Roman"/>
          <w:sz w:val="24"/>
          <w:szCs w:val="24"/>
        </w:rPr>
      </w:pPr>
    </w:p>
    <w:p w14:paraId="1F5069E3" w14:textId="6AFAF1D8" w:rsidR="009A4698" w:rsidRDefault="009A4698" w:rsidP="00215587">
      <w:pPr>
        <w:spacing w:line="360" w:lineRule="auto"/>
        <w:rPr>
          <w:rFonts w:ascii="Times New Roman" w:hAnsi="Times New Roman" w:cs="Times New Roman"/>
          <w:sz w:val="24"/>
          <w:szCs w:val="24"/>
        </w:rPr>
      </w:pPr>
    </w:p>
    <w:p w14:paraId="381CD724" w14:textId="45765AAB" w:rsidR="009A4698" w:rsidRDefault="009A4698" w:rsidP="00215587">
      <w:pPr>
        <w:spacing w:line="360" w:lineRule="auto"/>
        <w:rPr>
          <w:rFonts w:ascii="Times New Roman" w:hAnsi="Times New Roman" w:cs="Times New Roman"/>
          <w:sz w:val="24"/>
          <w:szCs w:val="24"/>
        </w:rPr>
      </w:pPr>
    </w:p>
    <w:p w14:paraId="68811CBF" w14:textId="3C38C84B" w:rsidR="009A4698" w:rsidRDefault="009A4698" w:rsidP="00215587">
      <w:pPr>
        <w:spacing w:line="360" w:lineRule="auto"/>
        <w:rPr>
          <w:rFonts w:ascii="Times New Roman" w:hAnsi="Times New Roman" w:cs="Times New Roman"/>
          <w:sz w:val="24"/>
          <w:szCs w:val="24"/>
        </w:rPr>
      </w:pPr>
    </w:p>
    <w:p w14:paraId="6968B737" w14:textId="7149AE3E" w:rsidR="009A4698" w:rsidRDefault="009A4698" w:rsidP="00215587">
      <w:pPr>
        <w:spacing w:line="360" w:lineRule="auto"/>
        <w:rPr>
          <w:rFonts w:ascii="Times New Roman" w:hAnsi="Times New Roman" w:cs="Times New Roman"/>
          <w:sz w:val="24"/>
          <w:szCs w:val="24"/>
        </w:rPr>
      </w:pPr>
    </w:p>
    <w:p w14:paraId="32AE64A1" w14:textId="77777777" w:rsidR="009A4698" w:rsidRDefault="009A4698" w:rsidP="00215587">
      <w:pPr>
        <w:spacing w:line="360" w:lineRule="auto"/>
        <w:rPr>
          <w:rFonts w:ascii="Times New Roman" w:hAnsi="Times New Roman" w:cs="Times New Roman"/>
          <w:sz w:val="24"/>
          <w:szCs w:val="24"/>
        </w:rPr>
      </w:pPr>
    </w:p>
    <w:p w14:paraId="0D324B44" w14:textId="77777777" w:rsidR="00C81DA6" w:rsidRPr="00215587" w:rsidRDefault="00C81DA6" w:rsidP="00215587">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13864054"/>
        <w:docPartObj>
          <w:docPartGallery w:val="Bibliographies"/>
          <w:docPartUnique/>
        </w:docPartObj>
      </w:sdtPr>
      <w:sdtEndPr>
        <w:rPr>
          <w:rFonts w:ascii="Times New Roman" w:hAnsi="Times New Roman" w:cs="Times New Roman"/>
          <w:sz w:val="24"/>
          <w:szCs w:val="24"/>
        </w:rPr>
      </w:sdtEndPr>
      <w:sdtContent>
        <w:p w14:paraId="45ECF8E1" w14:textId="25EE034E" w:rsidR="003507DF" w:rsidRDefault="008F23E8" w:rsidP="002B07C7">
          <w:pPr>
            <w:pStyle w:val="Heading1"/>
            <w:numPr>
              <w:ilvl w:val="0"/>
              <w:numId w:val="6"/>
            </w:numPr>
            <w:rPr>
              <w:rFonts w:ascii="Times New Roman" w:hAnsi="Times New Roman" w:cs="Times New Roman"/>
              <w:b/>
              <w:bCs/>
              <w:color w:val="auto"/>
              <w:sz w:val="28"/>
              <w:szCs w:val="28"/>
            </w:rPr>
          </w:pPr>
          <w:r w:rsidRPr="008F23E8">
            <w:rPr>
              <w:rFonts w:ascii="Times New Roman" w:hAnsi="Times New Roman" w:cs="Times New Roman"/>
              <w:b/>
              <w:bCs/>
              <w:color w:val="auto"/>
              <w:sz w:val="28"/>
              <w:szCs w:val="28"/>
            </w:rPr>
            <w:t>References</w:t>
          </w:r>
        </w:p>
        <w:sdt>
          <w:sdtPr>
            <w:rPr>
              <w:rFonts w:asciiTheme="minorHAnsi" w:eastAsiaTheme="minorHAnsi" w:hAnsiTheme="minorHAnsi" w:cstheme="minorBidi"/>
              <w:color w:val="auto"/>
              <w:sz w:val="22"/>
              <w:szCs w:val="22"/>
              <w:lang w:val="en-GB"/>
            </w:rPr>
            <w:id w:val="-877162579"/>
            <w:docPartObj>
              <w:docPartGallery w:val="Bibliographies"/>
              <w:docPartUnique/>
            </w:docPartObj>
          </w:sdtPr>
          <w:sdtContent>
            <w:p w14:paraId="2DB36D54" w14:textId="37A62E73" w:rsidR="00B50C98" w:rsidRDefault="00B50C98" w:rsidP="00B50C98">
              <w:pPr>
                <w:pStyle w:val="Heading1"/>
              </w:pPr>
            </w:p>
            <w:sdt>
              <w:sdtPr>
                <w:id w:val="49973772"/>
                <w:bibliography/>
              </w:sdtPr>
              <w:sdtContent>
                <w:p w14:paraId="7DEB6460" w14:textId="2CDAF1F1" w:rsidR="00B50C98" w:rsidRDefault="00B50C98" w:rsidP="00B50C98">
                  <w:pPr>
                    <w:pStyle w:val="Bibliography"/>
                    <w:rPr>
                      <w:noProof/>
                      <w:sz w:val="24"/>
                      <w:szCs w:val="24"/>
                      <w:lang w:val="en-US"/>
                    </w:rPr>
                  </w:pPr>
                  <w:r>
                    <w:fldChar w:fldCharType="begin"/>
                  </w:r>
                  <w:r>
                    <w:instrText xml:space="preserve"> BIBLIOGRAPHY </w:instrText>
                  </w:r>
                  <w:r>
                    <w:fldChar w:fldCharType="separate"/>
                  </w:r>
                  <w:r>
                    <w:rPr>
                      <w:noProof/>
                      <w:lang w:val="en-US"/>
                    </w:rPr>
                    <w:t xml:space="preserve">AASB, 2004. </w:t>
                  </w:r>
                  <w:r>
                    <w:rPr>
                      <w:i/>
                      <w:iCs/>
                      <w:noProof/>
                      <w:lang w:val="en-US"/>
                    </w:rPr>
                    <w:t xml:space="preserve">Framework for the Preparation and Presentation of Financial Statements, </w:t>
                  </w:r>
                  <w:r>
                    <w:rPr>
                      <w:noProof/>
                      <w:lang w:val="en-US"/>
                    </w:rPr>
                    <w:t>Melbourne: Australian Accounting Standards Board.</w:t>
                  </w:r>
                </w:p>
                <w:p w14:paraId="4A76BAD3" w14:textId="796ECAA9" w:rsidR="00B50C98" w:rsidRDefault="00B50C98" w:rsidP="00B50C98">
                  <w:pPr>
                    <w:pStyle w:val="Bibliography"/>
                    <w:rPr>
                      <w:noProof/>
                      <w:lang w:val="en-US"/>
                    </w:rPr>
                  </w:pPr>
                  <w:r>
                    <w:rPr>
                      <w:noProof/>
                      <w:lang w:val="en-US"/>
                    </w:rPr>
                    <w:t xml:space="preserve">Capital.com, n.d. </w:t>
                  </w:r>
                  <w:r>
                    <w:rPr>
                      <w:i/>
                      <w:iCs/>
                      <w:noProof/>
                      <w:lang w:val="en-US"/>
                    </w:rPr>
                    <w:t xml:space="preserve">Debtor collection period. </w:t>
                  </w:r>
                  <w:r>
                    <w:rPr>
                      <w:noProof/>
                      <w:lang w:val="en-US"/>
                    </w:rPr>
                    <w:t xml:space="preserve">[Online] </w:t>
                  </w:r>
                  <w:r>
                    <w:rPr>
                      <w:noProof/>
                      <w:lang w:val="en-US"/>
                    </w:rPr>
                    <w:br/>
                    <w:t xml:space="preserve">Available at: </w:t>
                  </w:r>
                  <w:r>
                    <w:rPr>
                      <w:noProof/>
                      <w:u w:val="single"/>
                      <w:lang w:val="en-US"/>
                    </w:rPr>
                    <w:t>https://capital.com/debtor-collection-period-definition</w:t>
                  </w:r>
                  <w:r>
                    <w:rPr>
                      <w:noProof/>
                      <w:lang w:val="en-US"/>
                    </w:rPr>
                    <w:br/>
                    <w:t>(Accessed 29 08 2022).</w:t>
                  </w:r>
                </w:p>
                <w:p w14:paraId="47EA058C" w14:textId="743E41EE" w:rsidR="00B50C98" w:rsidRDefault="00B50C98" w:rsidP="00B50C98">
                  <w:pPr>
                    <w:pStyle w:val="Bibliography"/>
                    <w:rPr>
                      <w:noProof/>
                      <w:lang w:val="en-US"/>
                    </w:rPr>
                  </w:pPr>
                  <w:r>
                    <w:rPr>
                      <w:noProof/>
                      <w:lang w:val="en-US"/>
                    </w:rPr>
                    <w:t xml:space="preserve">CFI Team, 2022. </w:t>
                  </w:r>
                  <w:r>
                    <w:rPr>
                      <w:i/>
                      <w:iCs/>
                      <w:noProof/>
                      <w:lang w:val="en-US"/>
                    </w:rPr>
                    <w:t xml:space="preserve">Current Ratio Formula. </w:t>
                  </w:r>
                  <w:r>
                    <w:rPr>
                      <w:noProof/>
                      <w:lang w:val="en-US"/>
                    </w:rPr>
                    <w:t xml:space="preserve">[Online] </w:t>
                  </w:r>
                  <w:r>
                    <w:rPr>
                      <w:noProof/>
                      <w:lang w:val="en-US"/>
                    </w:rPr>
                    <w:br/>
                    <w:t xml:space="preserve">Available at: </w:t>
                  </w:r>
                  <w:r>
                    <w:rPr>
                      <w:noProof/>
                      <w:u w:val="single"/>
                      <w:lang w:val="en-US"/>
                    </w:rPr>
                    <w:t>https://corporatefinanceinstitute.com/resources/knowledge/finance/current-ratio-formula/</w:t>
                  </w:r>
                  <w:r>
                    <w:rPr>
                      <w:noProof/>
                      <w:lang w:val="en-US"/>
                    </w:rPr>
                    <w:br/>
                    <w:t>(Accessed 29 08 2022).</w:t>
                  </w:r>
                </w:p>
                <w:p w14:paraId="77E39DFA" w14:textId="184C80EF" w:rsidR="00B50C98" w:rsidRDefault="00B50C98" w:rsidP="00B50C98">
                  <w:pPr>
                    <w:pStyle w:val="Bibliography"/>
                    <w:rPr>
                      <w:noProof/>
                      <w:lang w:val="en-US"/>
                    </w:rPr>
                  </w:pPr>
                  <w:r>
                    <w:rPr>
                      <w:noProof/>
                      <w:lang w:val="en-US"/>
                    </w:rPr>
                    <w:t xml:space="preserve">CFI Team, 2022. </w:t>
                  </w:r>
                  <w:r>
                    <w:rPr>
                      <w:i/>
                      <w:iCs/>
                      <w:noProof/>
                      <w:lang w:val="en-US"/>
                    </w:rPr>
                    <w:t xml:space="preserve">Return on Capital Employed (ROCE). </w:t>
                  </w:r>
                  <w:r>
                    <w:rPr>
                      <w:noProof/>
                      <w:lang w:val="en-US"/>
                    </w:rPr>
                    <w:t xml:space="preserve">[Online] </w:t>
                  </w:r>
                  <w:r>
                    <w:rPr>
                      <w:noProof/>
                      <w:lang w:val="en-US"/>
                    </w:rPr>
                    <w:br/>
                    <w:t xml:space="preserve">Available at: </w:t>
                  </w:r>
                  <w:r>
                    <w:rPr>
                      <w:noProof/>
                      <w:u w:val="single"/>
                      <w:lang w:val="en-US"/>
                    </w:rPr>
                    <w:t>https://corporatefinanceinstitute.com/resources/knowledge/finance/return-on-capital-employed-roce/</w:t>
                  </w:r>
                  <w:r>
                    <w:rPr>
                      <w:noProof/>
                      <w:lang w:val="en-US"/>
                    </w:rPr>
                    <w:br/>
                    <w:t>(Accessed 29 08 2022).</w:t>
                  </w:r>
                </w:p>
                <w:p w14:paraId="72308304" w14:textId="46598C24" w:rsidR="00B50C98" w:rsidRDefault="00B50C98" w:rsidP="00B50C98">
                  <w:pPr>
                    <w:pStyle w:val="Bibliography"/>
                    <w:rPr>
                      <w:noProof/>
                      <w:lang w:val="en-US"/>
                    </w:rPr>
                  </w:pPr>
                  <w:r>
                    <w:rPr>
                      <w:noProof/>
                      <w:lang w:val="en-US"/>
                    </w:rPr>
                    <w:t xml:space="preserve">Claire Boyte-White, 2021. </w:t>
                  </w:r>
                  <w:r>
                    <w:rPr>
                      <w:i/>
                      <w:iCs/>
                      <w:noProof/>
                      <w:lang w:val="en-US"/>
                    </w:rPr>
                    <w:t>What Is a Good or Bad Gearing Ratio</w:t>
                  </w:r>
                  <w:r w:rsidR="0059647A">
                    <w:rPr>
                      <w:i/>
                      <w:iCs/>
                      <w:noProof/>
                      <w:lang w:val="en-US"/>
                    </w:rPr>
                    <w:t>?</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https://www.investopedia.com/ask/answers/121814/what-good-gearing-ratio.asp</w:t>
                  </w:r>
                  <w:r>
                    <w:rPr>
                      <w:noProof/>
                      <w:lang w:val="en-US"/>
                    </w:rPr>
                    <w:br/>
                    <w:t>(Accessed 29 08 2022).</w:t>
                  </w:r>
                </w:p>
                <w:p w14:paraId="4A1F32C1" w14:textId="0D8F82BA" w:rsidR="00B50C98" w:rsidRDefault="00B50C98" w:rsidP="00B50C98">
                  <w:pPr>
                    <w:pStyle w:val="Bibliography"/>
                    <w:rPr>
                      <w:noProof/>
                      <w:lang w:val="en-US"/>
                    </w:rPr>
                  </w:pPr>
                  <w:r>
                    <w:rPr>
                      <w:noProof/>
                      <w:lang w:val="en-US"/>
                    </w:rPr>
                    <w:t xml:space="preserve">IG, n.d. </w:t>
                  </w:r>
                  <w:r>
                    <w:rPr>
                      <w:i/>
                      <w:iCs/>
                      <w:noProof/>
                      <w:lang w:val="en-US"/>
                    </w:rPr>
                    <w:t xml:space="preserve">Earnings per share definition. </w:t>
                  </w:r>
                  <w:r>
                    <w:rPr>
                      <w:noProof/>
                      <w:lang w:val="en-US"/>
                    </w:rPr>
                    <w:t xml:space="preserve">[Online] </w:t>
                  </w:r>
                  <w:r>
                    <w:rPr>
                      <w:noProof/>
                      <w:lang w:val="en-US"/>
                    </w:rPr>
                    <w:br/>
                    <w:t xml:space="preserve">Available at: </w:t>
                  </w:r>
                  <w:r>
                    <w:rPr>
                      <w:noProof/>
                      <w:u w:val="single"/>
                      <w:lang w:val="en-US"/>
                    </w:rPr>
                    <w:t>https://www.ig.com/uk/glossary-trading-terms/earnings-per-share-definition#:~:text=Earnings%20per%20share%20%28EPS%29%20is%20an%20important%20metric,attached%20to%20each%20outstanding%20share%20of%20a%20company.</w:t>
                  </w:r>
                  <w:r>
                    <w:rPr>
                      <w:noProof/>
                      <w:lang w:val="en-US"/>
                    </w:rPr>
                    <w:br/>
                    <w:t>(Accessed 29 08 2022).</w:t>
                  </w:r>
                </w:p>
                <w:p w14:paraId="29EAEB29" w14:textId="1618F85C" w:rsidR="00B50C98" w:rsidRDefault="00B50C98" w:rsidP="00B50C98">
                  <w:pPr>
                    <w:pStyle w:val="Bibliography"/>
                    <w:rPr>
                      <w:noProof/>
                      <w:lang w:val="en-US"/>
                    </w:rPr>
                  </w:pPr>
                  <w:r>
                    <w:rPr>
                      <w:noProof/>
                      <w:lang w:val="en-US"/>
                    </w:rPr>
                    <w:t xml:space="preserve">Liston Newton Advisory, 2021. </w:t>
                  </w:r>
                  <w:r>
                    <w:rPr>
                      <w:i/>
                      <w:iCs/>
                      <w:noProof/>
                      <w:lang w:val="en-US"/>
                    </w:rPr>
                    <w:t xml:space="preserve">The benefits of holding stocks for the long-term. </w:t>
                  </w:r>
                  <w:r>
                    <w:rPr>
                      <w:noProof/>
                      <w:lang w:val="en-US"/>
                    </w:rPr>
                    <w:t xml:space="preserve">[Online] </w:t>
                  </w:r>
                  <w:r>
                    <w:rPr>
                      <w:noProof/>
                      <w:lang w:val="en-US"/>
                    </w:rPr>
                    <w:br/>
                    <w:t xml:space="preserve">Available at: </w:t>
                  </w:r>
                  <w:r>
                    <w:rPr>
                      <w:noProof/>
                      <w:u w:val="single"/>
                      <w:lang w:val="en-US"/>
                    </w:rPr>
                    <w:t>https://www.listonnewton.com.au/information-centre/the-benefits-of-holding-stocks-for-the-long-term</w:t>
                  </w:r>
                  <w:r>
                    <w:rPr>
                      <w:noProof/>
                      <w:lang w:val="en-US"/>
                    </w:rPr>
                    <w:br/>
                    <w:t>(Accessed 29 08 2022).</w:t>
                  </w:r>
                </w:p>
                <w:p w14:paraId="344C3D97" w14:textId="22081668" w:rsidR="00B50C98" w:rsidRDefault="00B50C98" w:rsidP="00B50C98">
                  <w:pPr>
                    <w:pStyle w:val="Bibliography"/>
                    <w:rPr>
                      <w:noProof/>
                      <w:lang w:val="en-US"/>
                    </w:rPr>
                  </w:pPr>
                  <w:r>
                    <w:rPr>
                      <w:noProof/>
                      <w:lang w:val="en-US"/>
                    </w:rPr>
                    <w:t xml:space="preserve">Nguyen, J., 2021. </w:t>
                  </w:r>
                  <w:r>
                    <w:rPr>
                      <w:i/>
                      <w:iCs/>
                      <w:noProof/>
                      <w:lang w:val="en-US"/>
                    </w:rPr>
                    <w:t>Does the Balance Sheet Always Balance</w:t>
                  </w:r>
                  <w:r w:rsidR="0059647A">
                    <w:rPr>
                      <w:i/>
                      <w:iCs/>
                      <w:noProof/>
                      <w:lang w:val="en-US"/>
                    </w:rPr>
                    <w:t>?</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https://www.investopedia.com/ask/answers/09/does-balance-sheet-always-balance.asp#:~:text=The%20major%20reason%20that%20a,sure%20the%20entries%20are%20consistent.</w:t>
                  </w:r>
                  <w:r>
                    <w:rPr>
                      <w:noProof/>
                      <w:lang w:val="en-US"/>
                    </w:rPr>
                    <w:br/>
                  </w:r>
                  <w:r w:rsidR="004C57F3">
                    <w:rPr>
                      <w:noProof/>
                      <w:lang w:val="en-US"/>
                    </w:rPr>
                    <w:t>(</w:t>
                  </w:r>
                  <w:r>
                    <w:rPr>
                      <w:noProof/>
                      <w:lang w:val="en-US"/>
                    </w:rPr>
                    <w:t>Accessed 29 08 2022</w:t>
                  </w:r>
                  <w:r w:rsidR="004C57F3">
                    <w:rPr>
                      <w:noProof/>
                      <w:lang w:val="en-US"/>
                    </w:rPr>
                    <w:t>)</w:t>
                  </w:r>
                  <w:r>
                    <w:rPr>
                      <w:noProof/>
                      <w:lang w:val="en-US"/>
                    </w:rPr>
                    <w:t>.</w:t>
                  </w:r>
                </w:p>
                <w:p w14:paraId="6BE39E72" w14:textId="620374E9" w:rsidR="00B50C98" w:rsidRDefault="00B50C98" w:rsidP="00B50C98">
                  <w:pPr>
                    <w:pStyle w:val="Bibliography"/>
                    <w:rPr>
                      <w:noProof/>
                      <w:lang w:val="en-US"/>
                    </w:rPr>
                  </w:pPr>
                  <w:r>
                    <w:rPr>
                      <w:noProof/>
                      <w:lang w:val="en-US"/>
                    </w:rPr>
                    <w:lastRenderedPageBreak/>
                    <w:t xml:space="preserve">The Economic Times, 2022. </w:t>
                  </w:r>
                  <w:r>
                    <w:rPr>
                      <w:i/>
                      <w:iCs/>
                      <w:noProof/>
                      <w:lang w:val="en-US"/>
                    </w:rPr>
                    <w:t>What is 'Asset Turnover Ratio'</w:t>
                  </w:r>
                  <w:r w:rsidR="0059647A">
                    <w:rPr>
                      <w:i/>
                      <w:iCs/>
                      <w:noProof/>
                      <w:lang w:val="en-US"/>
                    </w:rPr>
                    <w:t>?</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https://economictimes.indiatimes.com/definition/asset-turnover-ratio</w:t>
                  </w:r>
                  <w:r>
                    <w:rPr>
                      <w:noProof/>
                      <w:lang w:val="en-US"/>
                    </w:rPr>
                    <w:br/>
                    <w:t>(Accessed 29 08 2022).</w:t>
                  </w:r>
                </w:p>
                <w:p w14:paraId="16427E64" w14:textId="0C9966C0" w:rsidR="00B50C98" w:rsidRDefault="00B50C98" w:rsidP="00B50C98">
                  <w:pPr>
                    <w:pStyle w:val="Bibliography"/>
                    <w:rPr>
                      <w:noProof/>
                      <w:lang w:val="en-US"/>
                    </w:rPr>
                  </w:pPr>
                  <w:r>
                    <w:rPr>
                      <w:noProof/>
                      <w:lang w:val="en-US"/>
                    </w:rPr>
                    <w:t xml:space="preserve">Yahoo Finance, 2022. </w:t>
                  </w:r>
                  <w:r>
                    <w:rPr>
                      <w:i/>
                      <w:iCs/>
                      <w:noProof/>
                      <w:lang w:val="en-US"/>
                    </w:rPr>
                    <w:t>What Is the Average Stock Holding Period</w:t>
                  </w:r>
                  <w:r w:rsidR="0059647A">
                    <w:rPr>
                      <w:i/>
                      <w:iCs/>
                      <w:noProof/>
                      <w:lang w:val="en-US"/>
                    </w:rPr>
                    <w:t>?</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https://finance.yahoo.com/news/average-stock-holding-period-121123957.html?guccounter=1&amp;guce_referrer=aHR0cHM6Ly93d3cuZ29vZ2xlLmNvLnVrLw&amp;guce_referrer_sig=AQAAAFziCnBLFQLngzEMBzzVQCH9RKC6isYIoGfvDZ_MaK2q-KHNu4dekaYUeKRZ8P6maCOp6gujzTXtGgE3xEbiOaPjMJUclBTJ</w:t>
                  </w:r>
                  <w:r>
                    <w:rPr>
                      <w:noProof/>
                      <w:lang w:val="en-US"/>
                    </w:rPr>
                    <w:br/>
                    <w:t>(Accessed 29 08 2022).</w:t>
                  </w:r>
                </w:p>
                <w:p w14:paraId="5775F8B8" w14:textId="7B4EAD2F" w:rsidR="00B50C98" w:rsidRDefault="00B50C98" w:rsidP="00B50C98">
                  <w:r>
                    <w:rPr>
                      <w:b/>
                      <w:bCs/>
                      <w:noProof/>
                    </w:rPr>
                    <w:fldChar w:fldCharType="end"/>
                  </w:r>
                </w:p>
              </w:sdtContent>
            </w:sdt>
          </w:sdtContent>
        </w:sdt>
        <w:p w14:paraId="5091567C" w14:textId="77777777" w:rsidR="008F23E8" w:rsidRPr="008F23E8" w:rsidRDefault="008F23E8" w:rsidP="008F23E8">
          <w:pPr>
            <w:rPr>
              <w:lang w:val="en-US"/>
            </w:rPr>
          </w:pPr>
        </w:p>
        <w:sdt>
          <w:sdtPr>
            <w:id w:val="-573587230"/>
            <w:bibliography/>
          </w:sdtPr>
          <w:sdtEndPr>
            <w:rPr>
              <w:rFonts w:ascii="Times New Roman" w:hAnsi="Times New Roman" w:cs="Times New Roman"/>
              <w:sz w:val="24"/>
              <w:szCs w:val="24"/>
            </w:rPr>
          </w:sdtEndPr>
          <w:sdtContent>
            <w:p w14:paraId="2F5976EA" w14:textId="4059CAAD" w:rsidR="003E250E" w:rsidRPr="003E250E" w:rsidRDefault="003507DF" w:rsidP="000A401E">
              <w:pPr>
                <w:pStyle w:val="Bibliography"/>
                <w:rPr>
                  <w:rFonts w:ascii="Times New Roman" w:hAnsi="Times New Roman" w:cs="Times New Roman"/>
                  <w:noProof/>
                  <w:sz w:val="24"/>
                  <w:szCs w:val="24"/>
                  <w:lang w:val="en-US"/>
                </w:rPr>
              </w:pPr>
              <w:r w:rsidRPr="003E250E">
                <w:rPr>
                  <w:rFonts w:ascii="Times New Roman" w:hAnsi="Times New Roman" w:cs="Times New Roman"/>
                  <w:sz w:val="24"/>
                  <w:szCs w:val="24"/>
                </w:rPr>
                <w:fldChar w:fldCharType="begin"/>
              </w:r>
              <w:r w:rsidRPr="003E250E">
                <w:rPr>
                  <w:rFonts w:ascii="Times New Roman" w:hAnsi="Times New Roman" w:cs="Times New Roman"/>
                  <w:sz w:val="24"/>
                  <w:szCs w:val="24"/>
                </w:rPr>
                <w:instrText xml:space="preserve"> BIBLIOGRAPHY </w:instrText>
              </w:r>
              <w:r w:rsidRPr="003E250E">
                <w:rPr>
                  <w:rFonts w:ascii="Times New Roman" w:hAnsi="Times New Roman" w:cs="Times New Roman"/>
                  <w:sz w:val="24"/>
                  <w:szCs w:val="24"/>
                </w:rPr>
                <w:fldChar w:fldCharType="separate"/>
              </w:r>
            </w:p>
            <w:p w14:paraId="391A1AEE" w14:textId="5B2E6F36" w:rsidR="003507DF" w:rsidRPr="003E250E" w:rsidRDefault="003507DF" w:rsidP="003507DF">
              <w:pPr>
                <w:pStyle w:val="Bibliography"/>
                <w:rPr>
                  <w:rFonts w:ascii="Times New Roman" w:hAnsi="Times New Roman" w:cs="Times New Roman"/>
                  <w:noProof/>
                  <w:sz w:val="24"/>
                  <w:szCs w:val="24"/>
                  <w:lang w:val="en-US"/>
                </w:rPr>
              </w:pPr>
            </w:p>
            <w:p w14:paraId="2F14999E" w14:textId="20EBE1ED" w:rsidR="003507DF" w:rsidRPr="003E250E" w:rsidRDefault="003507DF" w:rsidP="003507DF">
              <w:pPr>
                <w:rPr>
                  <w:rFonts w:ascii="Times New Roman" w:hAnsi="Times New Roman" w:cs="Times New Roman"/>
                  <w:sz w:val="24"/>
                  <w:szCs w:val="24"/>
                </w:rPr>
              </w:pPr>
              <w:r w:rsidRPr="003E250E">
                <w:rPr>
                  <w:rFonts w:ascii="Times New Roman" w:hAnsi="Times New Roman" w:cs="Times New Roman"/>
                  <w:b/>
                  <w:bCs/>
                  <w:noProof/>
                  <w:sz w:val="24"/>
                  <w:szCs w:val="24"/>
                </w:rPr>
                <w:fldChar w:fldCharType="end"/>
              </w:r>
            </w:p>
          </w:sdtContent>
        </w:sdt>
      </w:sdtContent>
    </w:sdt>
    <w:sectPr w:rsidR="003507DF" w:rsidRPr="003E250E" w:rsidSect="009910D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BA0C9" w14:textId="77777777" w:rsidR="004B32CC" w:rsidRDefault="004B32CC" w:rsidP="009910D9">
      <w:pPr>
        <w:spacing w:after="0" w:line="240" w:lineRule="auto"/>
      </w:pPr>
      <w:r>
        <w:separator/>
      </w:r>
    </w:p>
  </w:endnote>
  <w:endnote w:type="continuationSeparator" w:id="0">
    <w:p w14:paraId="6611447E" w14:textId="77777777" w:rsidR="004B32CC" w:rsidRDefault="004B32CC" w:rsidP="00991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11D27" w14:textId="77777777" w:rsidR="009910D9" w:rsidRDefault="009910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738127"/>
      <w:docPartObj>
        <w:docPartGallery w:val="Page Numbers (Bottom of Page)"/>
        <w:docPartUnique/>
      </w:docPartObj>
    </w:sdtPr>
    <w:sdtEndPr>
      <w:rPr>
        <w:noProof/>
      </w:rPr>
    </w:sdtEndPr>
    <w:sdtContent>
      <w:p w14:paraId="6FB452FB" w14:textId="05F56092" w:rsidR="009910D9" w:rsidRDefault="009910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063040" w14:textId="77777777" w:rsidR="009910D9" w:rsidRDefault="009910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6D5F4" w14:textId="77777777" w:rsidR="009910D9" w:rsidRDefault="00991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7634A" w14:textId="77777777" w:rsidR="004B32CC" w:rsidRDefault="004B32CC" w:rsidP="009910D9">
      <w:pPr>
        <w:spacing w:after="0" w:line="240" w:lineRule="auto"/>
      </w:pPr>
      <w:r>
        <w:separator/>
      </w:r>
    </w:p>
  </w:footnote>
  <w:footnote w:type="continuationSeparator" w:id="0">
    <w:p w14:paraId="4E8330A2" w14:textId="77777777" w:rsidR="004B32CC" w:rsidRDefault="004B32CC" w:rsidP="00991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1E038" w14:textId="77777777" w:rsidR="009910D9" w:rsidRDefault="009910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DA111" w14:textId="77777777" w:rsidR="009910D9" w:rsidRDefault="009910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B2A5B" w14:textId="77777777" w:rsidR="009910D9" w:rsidRDefault="009910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D7E0B"/>
    <w:multiLevelType w:val="hybridMultilevel"/>
    <w:tmpl w:val="5BE26A24"/>
    <w:lvl w:ilvl="0" w:tplc="41AE0D00">
      <w:start w:val="3"/>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85CA9"/>
    <w:multiLevelType w:val="hybridMultilevel"/>
    <w:tmpl w:val="695A2C04"/>
    <w:lvl w:ilvl="0" w:tplc="AB7402B6">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586036"/>
    <w:multiLevelType w:val="hybridMultilevel"/>
    <w:tmpl w:val="370A0732"/>
    <w:lvl w:ilvl="0" w:tplc="35FEA6EC">
      <w:start w:val="1"/>
      <w:numFmt w:val="decimal"/>
      <w:lvlText w:val="%1."/>
      <w:lvlJc w:val="left"/>
      <w:pPr>
        <w:ind w:left="644" w:hanging="360"/>
      </w:pPr>
      <w:rPr>
        <w:rFonts w:hint="default"/>
        <w:b/>
        <w:sz w:val="28"/>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37015285"/>
    <w:multiLevelType w:val="hybridMultilevel"/>
    <w:tmpl w:val="E24C31B2"/>
    <w:lvl w:ilvl="0" w:tplc="C456B6D6">
      <w:start w:val="5"/>
      <w:numFmt w:val="decimal"/>
      <w:lvlText w:val="%1."/>
      <w:lvlJc w:val="left"/>
      <w:pPr>
        <w:ind w:left="720" w:hanging="360"/>
      </w:pPr>
      <w:rPr>
        <w:rFonts w:ascii="Times New Roman" w:eastAsiaTheme="minorHAnsi" w:hAnsi="Times New Roman" w:cs="Times New Roman" w:hint="default"/>
        <w:b/>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2553C8"/>
    <w:multiLevelType w:val="hybridMultilevel"/>
    <w:tmpl w:val="D4B255B8"/>
    <w:lvl w:ilvl="0" w:tplc="64D4906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9D39D6"/>
    <w:multiLevelType w:val="hybridMultilevel"/>
    <w:tmpl w:val="F1EC828C"/>
    <w:lvl w:ilvl="0" w:tplc="74242976">
      <w:start w:val="3"/>
      <w:numFmt w:val="decimal"/>
      <w:lvlText w:val="%1."/>
      <w:lvlJc w:val="left"/>
      <w:pPr>
        <w:ind w:left="786" w:hanging="360"/>
      </w:pPr>
      <w:rPr>
        <w:rFonts w:ascii="Times New Roman" w:hAnsi="Times New Roman" w:cs="Times New Roman" w:hint="default"/>
        <w:b/>
        <w:sz w:val="28"/>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490946050">
    <w:abstractNumId w:val="2"/>
  </w:num>
  <w:num w:numId="2" w16cid:durableId="1030495326">
    <w:abstractNumId w:val="5"/>
  </w:num>
  <w:num w:numId="3" w16cid:durableId="1229070364">
    <w:abstractNumId w:val="4"/>
  </w:num>
  <w:num w:numId="4" w16cid:durableId="1538467365">
    <w:abstractNumId w:val="1"/>
  </w:num>
  <w:num w:numId="5" w16cid:durableId="1997175994">
    <w:abstractNumId w:val="0"/>
  </w:num>
  <w:num w:numId="6" w16cid:durableId="3377767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409"/>
    <w:rsid w:val="00000C5D"/>
    <w:rsid w:val="000067D7"/>
    <w:rsid w:val="00013449"/>
    <w:rsid w:val="00015246"/>
    <w:rsid w:val="00015A42"/>
    <w:rsid w:val="00020C15"/>
    <w:rsid w:val="000267C1"/>
    <w:rsid w:val="00026A86"/>
    <w:rsid w:val="000328E1"/>
    <w:rsid w:val="00052E5F"/>
    <w:rsid w:val="000573D4"/>
    <w:rsid w:val="00065977"/>
    <w:rsid w:val="00070368"/>
    <w:rsid w:val="00077662"/>
    <w:rsid w:val="000819CC"/>
    <w:rsid w:val="00084D56"/>
    <w:rsid w:val="00092DB2"/>
    <w:rsid w:val="000A14DE"/>
    <w:rsid w:val="000A401E"/>
    <w:rsid w:val="000C37F3"/>
    <w:rsid w:val="000C5740"/>
    <w:rsid w:val="000C696B"/>
    <w:rsid w:val="000C7614"/>
    <w:rsid w:val="000D21BE"/>
    <w:rsid w:val="000D2BE9"/>
    <w:rsid w:val="000D39C9"/>
    <w:rsid w:val="000E7DA5"/>
    <w:rsid w:val="000F77DF"/>
    <w:rsid w:val="00103540"/>
    <w:rsid w:val="001151F7"/>
    <w:rsid w:val="001154A3"/>
    <w:rsid w:val="001224FC"/>
    <w:rsid w:val="001370FA"/>
    <w:rsid w:val="00141066"/>
    <w:rsid w:val="00146FF2"/>
    <w:rsid w:val="00150E93"/>
    <w:rsid w:val="00152E20"/>
    <w:rsid w:val="00155B34"/>
    <w:rsid w:val="001646BE"/>
    <w:rsid w:val="00166650"/>
    <w:rsid w:val="0019083F"/>
    <w:rsid w:val="00193912"/>
    <w:rsid w:val="001A1B9C"/>
    <w:rsid w:val="001A445C"/>
    <w:rsid w:val="001A5222"/>
    <w:rsid w:val="001B0046"/>
    <w:rsid w:val="001B307D"/>
    <w:rsid w:val="001D5D81"/>
    <w:rsid w:val="001D7270"/>
    <w:rsid w:val="001E0C1B"/>
    <w:rsid w:val="001E1412"/>
    <w:rsid w:val="001F17B5"/>
    <w:rsid w:val="001F653F"/>
    <w:rsid w:val="001F7622"/>
    <w:rsid w:val="00211F07"/>
    <w:rsid w:val="002126B4"/>
    <w:rsid w:val="002140B5"/>
    <w:rsid w:val="00214C4D"/>
    <w:rsid w:val="00215587"/>
    <w:rsid w:val="00223E41"/>
    <w:rsid w:val="002455BC"/>
    <w:rsid w:val="00256DA2"/>
    <w:rsid w:val="00261D45"/>
    <w:rsid w:val="0026748D"/>
    <w:rsid w:val="00280E4A"/>
    <w:rsid w:val="00287256"/>
    <w:rsid w:val="00293B39"/>
    <w:rsid w:val="00294E59"/>
    <w:rsid w:val="002A37EA"/>
    <w:rsid w:val="002B07C7"/>
    <w:rsid w:val="002B2261"/>
    <w:rsid w:val="002B281E"/>
    <w:rsid w:val="002D5C50"/>
    <w:rsid w:val="002F25A5"/>
    <w:rsid w:val="002F7E16"/>
    <w:rsid w:val="00307098"/>
    <w:rsid w:val="0032260C"/>
    <w:rsid w:val="00326545"/>
    <w:rsid w:val="003507DF"/>
    <w:rsid w:val="0038492B"/>
    <w:rsid w:val="00387A1A"/>
    <w:rsid w:val="00396E3D"/>
    <w:rsid w:val="003A1D4D"/>
    <w:rsid w:val="003A27CB"/>
    <w:rsid w:val="003B76CA"/>
    <w:rsid w:val="003D4E02"/>
    <w:rsid w:val="003D7C11"/>
    <w:rsid w:val="003E250E"/>
    <w:rsid w:val="003E6BEF"/>
    <w:rsid w:val="0040192A"/>
    <w:rsid w:val="0040349D"/>
    <w:rsid w:val="00430EA6"/>
    <w:rsid w:val="00434451"/>
    <w:rsid w:val="004373B5"/>
    <w:rsid w:val="0045605C"/>
    <w:rsid w:val="00460CD5"/>
    <w:rsid w:val="00474117"/>
    <w:rsid w:val="00483A39"/>
    <w:rsid w:val="004A7FCB"/>
    <w:rsid w:val="004B32CC"/>
    <w:rsid w:val="004B415F"/>
    <w:rsid w:val="004B66BF"/>
    <w:rsid w:val="004C57F3"/>
    <w:rsid w:val="004E2E38"/>
    <w:rsid w:val="004E4EA2"/>
    <w:rsid w:val="004E6328"/>
    <w:rsid w:val="004E6989"/>
    <w:rsid w:val="004E7C05"/>
    <w:rsid w:val="004F177C"/>
    <w:rsid w:val="004F51D9"/>
    <w:rsid w:val="005019C6"/>
    <w:rsid w:val="00502DDF"/>
    <w:rsid w:val="00511A96"/>
    <w:rsid w:val="0052566D"/>
    <w:rsid w:val="00544907"/>
    <w:rsid w:val="0055732D"/>
    <w:rsid w:val="0056098F"/>
    <w:rsid w:val="005610C7"/>
    <w:rsid w:val="00563837"/>
    <w:rsid w:val="00564894"/>
    <w:rsid w:val="00566438"/>
    <w:rsid w:val="005664CD"/>
    <w:rsid w:val="0056782C"/>
    <w:rsid w:val="00575069"/>
    <w:rsid w:val="005755E6"/>
    <w:rsid w:val="00576C49"/>
    <w:rsid w:val="0059502D"/>
    <w:rsid w:val="0059647A"/>
    <w:rsid w:val="005A4790"/>
    <w:rsid w:val="005A7CDB"/>
    <w:rsid w:val="005A7D02"/>
    <w:rsid w:val="005B196A"/>
    <w:rsid w:val="005C4024"/>
    <w:rsid w:val="005D3010"/>
    <w:rsid w:val="005E2585"/>
    <w:rsid w:val="005F076E"/>
    <w:rsid w:val="005F2170"/>
    <w:rsid w:val="00601042"/>
    <w:rsid w:val="00606948"/>
    <w:rsid w:val="00620D9A"/>
    <w:rsid w:val="0062623F"/>
    <w:rsid w:val="006262F7"/>
    <w:rsid w:val="00630991"/>
    <w:rsid w:val="00631F34"/>
    <w:rsid w:val="00632D06"/>
    <w:rsid w:val="006400CE"/>
    <w:rsid w:val="00654ED4"/>
    <w:rsid w:val="0066697F"/>
    <w:rsid w:val="00677704"/>
    <w:rsid w:val="006803A3"/>
    <w:rsid w:val="006918E9"/>
    <w:rsid w:val="006A2852"/>
    <w:rsid w:val="006A6D38"/>
    <w:rsid w:val="006B208F"/>
    <w:rsid w:val="006C056F"/>
    <w:rsid w:val="006C36A0"/>
    <w:rsid w:val="006C3783"/>
    <w:rsid w:val="006D3CBC"/>
    <w:rsid w:val="006E09BC"/>
    <w:rsid w:val="006F2601"/>
    <w:rsid w:val="00720059"/>
    <w:rsid w:val="00720538"/>
    <w:rsid w:val="0072132D"/>
    <w:rsid w:val="007234EC"/>
    <w:rsid w:val="00732A38"/>
    <w:rsid w:val="00741D2B"/>
    <w:rsid w:val="007513A0"/>
    <w:rsid w:val="00752708"/>
    <w:rsid w:val="00773C00"/>
    <w:rsid w:val="00794817"/>
    <w:rsid w:val="007B781C"/>
    <w:rsid w:val="007C73CA"/>
    <w:rsid w:val="007D5226"/>
    <w:rsid w:val="007E0C29"/>
    <w:rsid w:val="007E544D"/>
    <w:rsid w:val="007E5CDE"/>
    <w:rsid w:val="007F1BC7"/>
    <w:rsid w:val="0080267B"/>
    <w:rsid w:val="00814706"/>
    <w:rsid w:val="008256D1"/>
    <w:rsid w:val="00825976"/>
    <w:rsid w:val="008442D9"/>
    <w:rsid w:val="00853161"/>
    <w:rsid w:val="008649E5"/>
    <w:rsid w:val="00873FF8"/>
    <w:rsid w:val="00885409"/>
    <w:rsid w:val="00893FF4"/>
    <w:rsid w:val="00894082"/>
    <w:rsid w:val="008A080B"/>
    <w:rsid w:val="008A4A0E"/>
    <w:rsid w:val="008B0D56"/>
    <w:rsid w:val="008C1F4D"/>
    <w:rsid w:val="008C2DB4"/>
    <w:rsid w:val="008C4E50"/>
    <w:rsid w:val="008D10C7"/>
    <w:rsid w:val="008D11B5"/>
    <w:rsid w:val="008D72AF"/>
    <w:rsid w:val="008E462E"/>
    <w:rsid w:val="008F23E8"/>
    <w:rsid w:val="00913600"/>
    <w:rsid w:val="00924583"/>
    <w:rsid w:val="009256CF"/>
    <w:rsid w:val="0095033D"/>
    <w:rsid w:val="00955B96"/>
    <w:rsid w:val="00957E06"/>
    <w:rsid w:val="0096213A"/>
    <w:rsid w:val="00966C90"/>
    <w:rsid w:val="00987D6F"/>
    <w:rsid w:val="009910D9"/>
    <w:rsid w:val="009A4698"/>
    <w:rsid w:val="009A46C3"/>
    <w:rsid w:val="009A52F6"/>
    <w:rsid w:val="009B0E55"/>
    <w:rsid w:val="009B4540"/>
    <w:rsid w:val="009B70BD"/>
    <w:rsid w:val="009C2370"/>
    <w:rsid w:val="009D341F"/>
    <w:rsid w:val="009D7F30"/>
    <w:rsid w:val="009F040B"/>
    <w:rsid w:val="009F4375"/>
    <w:rsid w:val="009F6AF2"/>
    <w:rsid w:val="009F6EF1"/>
    <w:rsid w:val="00A160E4"/>
    <w:rsid w:val="00A21500"/>
    <w:rsid w:val="00A35E9C"/>
    <w:rsid w:val="00A45835"/>
    <w:rsid w:val="00A51058"/>
    <w:rsid w:val="00A705B0"/>
    <w:rsid w:val="00A75D38"/>
    <w:rsid w:val="00A92738"/>
    <w:rsid w:val="00A942F1"/>
    <w:rsid w:val="00AA0E91"/>
    <w:rsid w:val="00AA5CFB"/>
    <w:rsid w:val="00AB6539"/>
    <w:rsid w:val="00AB7D8A"/>
    <w:rsid w:val="00AC03BE"/>
    <w:rsid w:val="00AC1049"/>
    <w:rsid w:val="00AC26D6"/>
    <w:rsid w:val="00AC48CE"/>
    <w:rsid w:val="00AC50C1"/>
    <w:rsid w:val="00AE7060"/>
    <w:rsid w:val="00AF5294"/>
    <w:rsid w:val="00AF6783"/>
    <w:rsid w:val="00B00270"/>
    <w:rsid w:val="00B2701D"/>
    <w:rsid w:val="00B31CA3"/>
    <w:rsid w:val="00B34860"/>
    <w:rsid w:val="00B47F71"/>
    <w:rsid w:val="00B50C98"/>
    <w:rsid w:val="00B826DB"/>
    <w:rsid w:val="00B837C9"/>
    <w:rsid w:val="00B92FA4"/>
    <w:rsid w:val="00BA058B"/>
    <w:rsid w:val="00BA6320"/>
    <w:rsid w:val="00BB0E39"/>
    <w:rsid w:val="00BB7003"/>
    <w:rsid w:val="00BC4AA5"/>
    <w:rsid w:val="00BE5385"/>
    <w:rsid w:val="00BF1119"/>
    <w:rsid w:val="00BF5E51"/>
    <w:rsid w:val="00C0396D"/>
    <w:rsid w:val="00C16EEC"/>
    <w:rsid w:val="00C3113E"/>
    <w:rsid w:val="00C45D42"/>
    <w:rsid w:val="00C541D0"/>
    <w:rsid w:val="00C61A4C"/>
    <w:rsid w:val="00C6643B"/>
    <w:rsid w:val="00C701BC"/>
    <w:rsid w:val="00C8067C"/>
    <w:rsid w:val="00C81088"/>
    <w:rsid w:val="00C81DA6"/>
    <w:rsid w:val="00C95FCF"/>
    <w:rsid w:val="00CD10B8"/>
    <w:rsid w:val="00CE38DF"/>
    <w:rsid w:val="00CF1775"/>
    <w:rsid w:val="00CF4B39"/>
    <w:rsid w:val="00CF7B0F"/>
    <w:rsid w:val="00CF7CDF"/>
    <w:rsid w:val="00D017C7"/>
    <w:rsid w:val="00D01F43"/>
    <w:rsid w:val="00D05BD7"/>
    <w:rsid w:val="00D07830"/>
    <w:rsid w:val="00D213B8"/>
    <w:rsid w:val="00D21947"/>
    <w:rsid w:val="00D27739"/>
    <w:rsid w:val="00D351B3"/>
    <w:rsid w:val="00D40197"/>
    <w:rsid w:val="00D52D9E"/>
    <w:rsid w:val="00D536D1"/>
    <w:rsid w:val="00D61720"/>
    <w:rsid w:val="00D6491C"/>
    <w:rsid w:val="00D74896"/>
    <w:rsid w:val="00D74FB2"/>
    <w:rsid w:val="00D949D8"/>
    <w:rsid w:val="00DB1808"/>
    <w:rsid w:val="00DB470C"/>
    <w:rsid w:val="00DB4BB9"/>
    <w:rsid w:val="00DB5A1F"/>
    <w:rsid w:val="00DC17A2"/>
    <w:rsid w:val="00DC2E14"/>
    <w:rsid w:val="00DD1A3D"/>
    <w:rsid w:val="00DD662A"/>
    <w:rsid w:val="00DF594E"/>
    <w:rsid w:val="00DF6E11"/>
    <w:rsid w:val="00E02AC3"/>
    <w:rsid w:val="00E02F98"/>
    <w:rsid w:val="00E10D1C"/>
    <w:rsid w:val="00E163DE"/>
    <w:rsid w:val="00E27059"/>
    <w:rsid w:val="00E3369A"/>
    <w:rsid w:val="00E33B81"/>
    <w:rsid w:val="00E45477"/>
    <w:rsid w:val="00E472E2"/>
    <w:rsid w:val="00E5085B"/>
    <w:rsid w:val="00E55DB4"/>
    <w:rsid w:val="00E5664E"/>
    <w:rsid w:val="00E61C40"/>
    <w:rsid w:val="00E67045"/>
    <w:rsid w:val="00E672B5"/>
    <w:rsid w:val="00E67AD1"/>
    <w:rsid w:val="00E70F98"/>
    <w:rsid w:val="00E7572B"/>
    <w:rsid w:val="00E82657"/>
    <w:rsid w:val="00E8773E"/>
    <w:rsid w:val="00EA149D"/>
    <w:rsid w:val="00EC201E"/>
    <w:rsid w:val="00EC3231"/>
    <w:rsid w:val="00ED4A20"/>
    <w:rsid w:val="00ED5C09"/>
    <w:rsid w:val="00EE5461"/>
    <w:rsid w:val="00EF08C6"/>
    <w:rsid w:val="00EF4B4D"/>
    <w:rsid w:val="00EF5DE9"/>
    <w:rsid w:val="00F2048E"/>
    <w:rsid w:val="00F26317"/>
    <w:rsid w:val="00F27052"/>
    <w:rsid w:val="00F32614"/>
    <w:rsid w:val="00F4105B"/>
    <w:rsid w:val="00F4737F"/>
    <w:rsid w:val="00F50C39"/>
    <w:rsid w:val="00F5409E"/>
    <w:rsid w:val="00F6010D"/>
    <w:rsid w:val="00F71841"/>
    <w:rsid w:val="00F71DEE"/>
    <w:rsid w:val="00F76AEA"/>
    <w:rsid w:val="00F82388"/>
    <w:rsid w:val="00F9028E"/>
    <w:rsid w:val="00FB4112"/>
    <w:rsid w:val="00FC286D"/>
    <w:rsid w:val="00FD5A1A"/>
    <w:rsid w:val="00FD6DB0"/>
    <w:rsid w:val="00FE5CE9"/>
    <w:rsid w:val="00FF4BC5"/>
    <w:rsid w:val="00FF6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3E977"/>
  <w15:chartTrackingRefBased/>
  <w15:docId w15:val="{8C99B172-F270-4CD5-AEBB-2E99A365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7D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7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07DF"/>
  </w:style>
  <w:style w:type="paragraph" w:styleId="ListParagraph">
    <w:name w:val="List Paragraph"/>
    <w:basedOn w:val="Normal"/>
    <w:uiPriority w:val="34"/>
    <w:qFormat/>
    <w:rsid w:val="008F23E8"/>
    <w:pPr>
      <w:ind w:left="720"/>
      <w:contextualSpacing/>
    </w:pPr>
  </w:style>
  <w:style w:type="paragraph" w:styleId="Header">
    <w:name w:val="header"/>
    <w:basedOn w:val="Normal"/>
    <w:link w:val="HeaderChar"/>
    <w:uiPriority w:val="99"/>
    <w:unhideWhenUsed/>
    <w:rsid w:val="00991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0D9"/>
  </w:style>
  <w:style w:type="paragraph" w:styleId="Footer">
    <w:name w:val="footer"/>
    <w:basedOn w:val="Normal"/>
    <w:link w:val="FooterChar"/>
    <w:uiPriority w:val="99"/>
    <w:unhideWhenUsed/>
    <w:rsid w:val="00991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0D9"/>
  </w:style>
  <w:style w:type="character" w:styleId="CommentReference">
    <w:name w:val="annotation reference"/>
    <w:basedOn w:val="DefaultParagraphFont"/>
    <w:uiPriority w:val="99"/>
    <w:semiHidden/>
    <w:unhideWhenUsed/>
    <w:rsid w:val="00D40197"/>
    <w:rPr>
      <w:sz w:val="16"/>
      <w:szCs w:val="16"/>
    </w:rPr>
  </w:style>
  <w:style w:type="paragraph" w:styleId="CommentText">
    <w:name w:val="annotation text"/>
    <w:basedOn w:val="Normal"/>
    <w:link w:val="CommentTextChar"/>
    <w:uiPriority w:val="99"/>
    <w:unhideWhenUsed/>
    <w:rsid w:val="00D40197"/>
    <w:pPr>
      <w:spacing w:line="240" w:lineRule="auto"/>
    </w:pPr>
    <w:rPr>
      <w:sz w:val="20"/>
      <w:szCs w:val="20"/>
    </w:rPr>
  </w:style>
  <w:style w:type="character" w:customStyle="1" w:styleId="CommentTextChar">
    <w:name w:val="Comment Text Char"/>
    <w:basedOn w:val="DefaultParagraphFont"/>
    <w:link w:val="CommentText"/>
    <w:uiPriority w:val="99"/>
    <w:rsid w:val="00D40197"/>
    <w:rPr>
      <w:sz w:val="20"/>
      <w:szCs w:val="20"/>
    </w:rPr>
  </w:style>
  <w:style w:type="paragraph" w:styleId="CommentSubject">
    <w:name w:val="annotation subject"/>
    <w:basedOn w:val="CommentText"/>
    <w:next w:val="CommentText"/>
    <w:link w:val="CommentSubjectChar"/>
    <w:uiPriority w:val="99"/>
    <w:semiHidden/>
    <w:unhideWhenUsed/>
    <w:rsid w:val="00D40197"/>
    <w:rPr>
      <w:b/>
      <w:bCs/>
    </w:rPr>
  </w:style>
  <w:style w:type="character" w:customStyle="1" w:styleId="CommentSubjectChar">
    <w:name w:val="Comment Subject Char"/>
    <w:basedOn w:val="CommentTextChar"/>
    <w:link w:val="CommentSubject"/>
    <w:uiPriority w:val="99"/>
    <w:semiHidden/>
    <w:rsid w:val="00D40197"/>
    <w:rPr>
      <w:b/>
      <w:bCs/>
      <w:sz w:val="20"/>
      <w:szCs w:val="20"/>
    </w:rPr>
  </w:style>
  <w:style w:type="character" w:customStyle="1" w:styleId="formula">
    <w:name w:val="formula"/>
    <w:basedOn w:val="DefaultParagraphFont"/>
    <w:rsid w:val="00567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04331">
      <w:bodyDiv w:val="1"/>
      <w:marLeft w:val="0"/>
      <w:marRight w:val="0"/>
      <w:marTop w:val="0"/>
      <w:marBottom w:val="0"/>
      <w:divBdr>
        <w:top w:val="none" w:sz="0" w:space="0" w:color="auto"/>
        <w:left w:val="none" w:sz="0" w:space="0" w:color="auto"/>
        <w:bottom w:val="none" w:sz="0" w:space="0" w:color="auto"/>
        <w:right w:val="none" w:sz="0" w:space="0" w:color="auto"/>
      </w:divBdr>
    </w:div>
    <w:div w:id="438840615">
      <w:bodyDiv w:val="1"/>
      <w:marLeft w:val="0"/>
      <w:marRight w:val="0"/>
      <w:marTop w:val="0"/>
      <w:marBottom w:val="0"/>
      <w:divBdr>
        <w:top w:val="none" w:sz="0" w:space="0" w:color="auto"/>
        <w:left w:val="none" w:sz="0" w:space="0" w:color="auto"/>
        <w:bottom w:val="none" w:sz="0" w:space="0" w:color="auto"/>
        <w:right w:val="none" w:sz="0" w:space="0" w:color="auto"/>
      </w:divBdr>
    </w:div>
    <w:div w:id="767164420">
      <w:bodyDiv w:val="1"/>
      <w:marLeft w:val="0"/>
      <w:marRight w:val="0"/>
      <w:marTop w:val="0"/>
      <w:marBottom w:val="0"/>
      <w:divBdr>
        <w:top w:val="none" w:sz="0" w:space="0" w:color="auto"/>
        <w:left w:val="none" w:sz="0" w:space="0" w:color="auto"/>
        <w:bottom w:val="none" w:sz="0" w:space="0" w:color="auto"/>
        <w:right w:val="none" w:sz="0" w:space="0" w:color="auto"/>
      </w:divBdr>
    </w:div>
    <w:div w:id="860361963">
      <w:bodyDiv w:val="1"/>
      <w:marLeft w:val="0"/>
      <w:marRight w:val="0"/>
      <w:marTop w:val="0"/>
      <w:marBottom w:val="0"/>
      <w:divBdr>
        <w:top w:val="none" w:sz="0" w:space="0" w:color="auto"/>
        <w:left w:val="none" w:sz="0" w:space="0" w:color="auto"/>
        <w:bottom w:val="none" w:sz="0" w:space="0" w:color="auto"/>
        <w:right w:val="none" w:sz="0" w:space="0" w:color="auto"/>
      </w:divBdr>
    </w:div>
    <w:div w:id="865826777">
      <w:bodyDiv w:val="1"/>
      <w:marLeft w:val="0"/>
      <w:marRight w:val="0"/>
      <w:marTop w:val="0"/>
      <w:marBottom w:val="0"/>
      <w:divBdr>
        <w:top w:val="none" w:sz="0" w:space="0" w:color="auto"/>
        <w:left w:val="none" w:sz="0" w:space="0" w:color="auto"/>
        <w:bottom w:val="none" w:sz="0" w:space="0" w:color="auto"/>
        <w:right w:val="none" w:sz="0" w:space="0" w:color="auto"/>
      </w:divBdr>
    </w:div>
    <w:div w:id="918292908">
      <w:bodyDiv w:val="1"/>
      <w:marLeft w:val="0"/>
      <w:marRight w:val="0"/>
      <w:marTop w:val="0"/>
      <w:marBottom w:val="0"/>
      <w:divBdr>
        <w:top w:val="none" w:sz="0" w:space="0" w:color="auto"/>
        <w:left w:val="none" w:sz="0" w:space="0" w:color="auto"/>
        <w:bottom w:val="none" w:sz="0" w:space="0" w:color="auto"/>
        <w:right w:val="none" w:sz="0" w:space="0" w:color="auto"/>
      </w:divBdr>
    </w:div>
    <w:div w:id="938411161">
      <w:bodyDiv w:val="1"/>
      <w:marLeft w:val="0"/>
      <w:marRight w:val="0"/>
      <w:marTop w:val="0"/>
      <w:marBottom w:val="0"/>
      <w:divBdr>
        <w:top w:val="none" w:sz="0" w:space="0" w:color="auto"/>
        <w:left w:val="none" w:sz="0" w:space="0" w:color="auto"/>
        <w:bottom w:val="none" w:sz="0" w:space="0" w:color="auto"/>
        <w:right w:val="none" w:sz="0" w:space="0" w:color="auto"/>
      </w:divBdr>
    </w:div>
    <w:div w:id="1146435350">
      <w:bodyDiv w:val="1"/>
      <w:marLeft w:val="0"/>
      <w:marRight w:val="0"/>
      <w:marTop w:val="0"/>
      <w:marBottom w:val="0"/>
      <w:divBdr>
        <w:top w:val="none" w:sz="0" w:space="0" w:color="auto"/>
        <w:left w:val="none" w:sz="0" w:space="0" w:color="auto"/>
        <w:bottom w:val="none" w:sz="0" w:space="0" w:color="auto"/>
        <w:right w:val="none" w:sz="0" w:space="0" w:color="auto"/>
      </w:divBdr>
    </w:div>
    <w:div w:id="1190990402">
      <w:bodyDiv w:val="1"/>
      <w:marLeft w:val="0"/>
      <w:marRight w:val="0"/>
      <w:marTop w:val="0"/>
      <w:marBottom w:val="0"/>
      <w:divBdr>
        <w:top w:val="none" w:sz="0" w:space="0" w:color="auto"/>
        <w:left w:val="none" w:sz="0" w:space="0" w:color="auto"/>
        <w:bottom w:val="none" w:sz="0" w:space="0" w:color="auto"/>
        <w:right w:val="none" w:sz="0" w:space="0" w:color="auto"/>
      </w:divBdr>
    </w:div>
    <w:div w:id="1291281125">
      <w:bodyDiv w:val="1"/>
      <w:marLeft w:val="0"/>
      <w:marRight w:val="0"/>
      <w:marTop w:val="0"/>
      <w:marBottom w:val="0"/>
      <w:divBdr>
        <w:top w:val="none" w:sz="0" w:space="0" w:color="auto"/>
        <w:left w:val="none" w:sz="0" w:space="0" w:color="auto"/>
        <w:bottom w:val="none" w:sz="0" w:space="0" w:color="auto"/>
        <w:right w:val="none" w:sz="0" w:space="0" w:color="auto"/>
      </w:divBdr>
    </w:div>
    <w:div w:id="1549368729">
      <w:bodyDiv w:val="1"/>
      <w:marLeft w:val="0"/>
      <w:marRight w:val="0"/>
      <w:marTop w:val="0"/>
      <w:marBottom w:val="0"/>
      <w:divBdr>
        <w:top w:val="none" w:sz="0" w:space="0" w:color="auto"/>
        <w:left w:val="none" w:sz="0" w:space="0" w:color="auto"/>
        <w:bottom w:val="none" w:sz="0" w:space="0" w:color="auto"/>
        <w:right w:val="none" w:sz="0" w:space="0" w:color="auto"/>
      </w:divBdr>
    </w:div>
    <w:div w:id="1604922505">
      <w:bodyDiv w:val="1"/>
      <w:marLeft w:val="0"/>
      <w:marRight w:val="0"/>
      <w:marTop w:val="0"/>
      <w:marBottom w:val="0"/>
      <w:divBdr>
        <w:top w:val="none" w:sz="0" w:space="0" w:color="auto"/>
        <w:left w:val="none" w:sz="0" w:space="0" w:color="auto"/>
        <w:bottom w:val="none" w:sz="0" w:space="0" w:color="auto"/>
        <w:right w:val="none" w:sz="0" w:space="0" w:color="auto"/>
      </w:divBdr>
    </w:div>
    <w:div w:id="1704086621">
      <w:bodyDiv w:val="1"/>
      <w:marLeft w:val="0"/>
      <w:marRight w:val="0"/>
      <w:marTop w:val="0"/>
      <w:marBottom w:val="0"/>
      <w:divBdr>
        <w:top w:val="none" w:sz="0" w:space="0" w:color="auto"/>
        <w:left w:val="none" w:sz="0" w:space="0" w:color="auto"/>
        <w:bottom w:val="none" w:sz="0" w:space="0" w:color="auto"/>
        <w:right w:val="none" w:sz="0" w:space="0" w:color="auto"/>
      </w:divBdr>
    </w:div>
    <w:div w:id="1759979533">
      <w:bodyDiv w:val="1"/>
      <w:marLeft w:val="0"/>
      <w:marRight w:val="0"/>
      <w:marTop w:val="0"/>
      <w:marBottom w:val="0"/>
      <w:divBdr>
        <w:top w:val="none" w:sz="0" w:space="0" w:color="auto"/>
        <w:left w:val="none" w:sz="0" w:space="0" w:color="auto"/>
        <w:bottom w:val="none" w:sz="0" w:space="0" w:color="auto"/>
        <w:right w:val="none" w:sz="0" w:space="0" w:color="auto"/>
      </w:divBdr>
    </w:div>
    <w:div w:id="2118139867">
      <w:bodyDiv w:val="1"/>
      <w:marLeft w:val="0"/>
      <w:marRight w:val="0"/>
      <w:marTop w:val="0"/>
      <w:marBottom w:val="0"/>
      <w:divBdr>
        <w:top w:val="none" w:sz="0" w:space="0" w:color="auto"/>
        <w:left w:val="none" w:sz="0" w:space="0" w:color="auto"/>
        <w:bottom w:val="none" w:sz="0" w:space="0" w:color="auto"/>
        <w:right w:val="none" w:sz="0" w:space="0" w:color="auto"/>
      </w:divBdr>
      <w:divsChild>
        <w:div w:id="31420536">
          <w:marLeft w:val="0"/>
          <w:marRight w:val="0"/>
          <w:marTop w:val="0"/>
          <w:marBottom w:val="0"/>
          <w:divBdr>
            <w:top w:val="none" w:sz="0" w:space="0" w:color="auto"/>
            <w:left w:val="none" w:sz="0" w:space="0" w:color="auto"/>
            <w:bottom w:val="none" w:sz="0" w:space="0" w:color="auto"/>
            <w:right w:val="none" w:sz="0" w:space="0" w:color="auto"/>
          </w:divBdr>
          <w:divsChild>
            <w:div w:id="1392733958">
              <w:marLeft w:val="0"/>
              <w:marRight w:val="0"/>
              <w:marTop w:val="0"/>
              <w:marBottom w:val="0"/>
              <w:divBdr>
                <w:top w:val="none" w:sz="0" w:space="0" w:color="auto"/>
                <w:left w:val="none" w:sz="0" w:space="0" w:color="auto"/>
                <w:bottom w:val="none" w:sz="0" w:space="0" w:color="auto"/>
                <w:right w:val="none" w:sz="0" w:space="0" w:color="auto"/>
              </w:divBdr>
            </w:div>
            <w:div w:id="1718360896">
              <w:marLeft w:val="0"/>
              <w:marRight w:val="0"/>
              <w:marTop w:val="0"/>
              <w:marBottom w:val="0"/>
              <w:divBdr>
                <w:top w:val="none" w:sz="0" w:space="0" w:color="auto"/>
                <w:left w:val="none" w:sz="0" w:space="0" w:color="auto"/>
                <w:bottom w:val="none" w:sz="0" w:space="0" w:color="auto"/>
                <w:right w:val="none" w:sz="0" w:space="0" w:color="auto"/>
              </w:divBdr>
            </w:div>
          </w:divsChild>
        </w:div>
        <w:div w:id="154883968">
          <w:marLeft w:val="0"/>
          <w:marRight w:val="0"/>
          <w:marTop w:val="100"/>
          <w:marBottom w:val="0"/>
          <w:divBdr>
            <w:top w:val="none" w:sz="0" w:space="0" w:color="auto"/>
            <w:left w:val="none" w:sz="0" w:space="0" w:color="auto"/>
            <w:bottom w:val="none" w:sz="0" w:space="0" w:color="auto"/>
            <w:right w:val="none" w:sz="0" w:space="0" w:color="auto"/>
          </w:divBdr>
          <w:divsChild>
            <w:div w:id="1294943901">
              <w:marLeft w:val="0"/>
              <w:marRight w:val="0"/>
              <w:marTop w:val="0"/>
              <w:marBottom w:val="0"/>
              <w:divBdr>
                <w:top w:val="none" w:sz="0" w:space="0" w:color="auto"/>
                <w:left w:val="none" w:sz="0" w:space="0" w:color="auto"/>
                <w:bottom w:val="none" w:sz="0" w:space="0" w:color="auto"/>
                <w:right w:val="none" w:sz="0" w:space="0" w:color="auto"/>
              </w:divBdr>
              <w:divsChild>
                <w:div w:id="1175682542">
                  <w:marLeft w:val="0"/>
                  <w:marRight w:val="0"/>
                  <w:marTop w:val="0"/>
                  <w:marBottom w:val="0"/>
                  <w:divBdr>
                    <w:top w:val="none" w:sz="0" w:space="0" w:color="auto"/>
                    <w:left w:val="none" w:sz="0" w:space="0" w:color="auto"/>
                    <w:bottom w:val="none" w:sz="0" w:space="0" w:color="auto"/>
                    <w:right w:val="none" w:sz="0" w:space="0" w:color="auto"/>
                  </w:divBdr>
                  <w:divsChild>
                    <w:div w:id="1909068046">
                      <w:marLeft w:val="0"/>
                      <w:marRight w:val="0"/>
                      <w:marTop w:val="0"/>
                      <w:marBottom w:val="0"/>
                      <w:divBdr>
                        <w:top w:val="none" w:sz="0" w:space="0" w:color="auto"/>
                        <w:left w:val="none" w:sz="0" w:space="0" w:color="auto"/>
                        <w:bottom w:val="none" w:sz="0" w:space="0" w:color="auto"/>
                        <w:right w:val="none" w:sz="0" w:space="0" w:color="auto"/>
                      </w:divBdr>
                      <w:divsChild>
                        <w:div w:id="12748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528230">
          <w:marLeft w:val="0"/>
          <w:marRight w:val="0"/>
          <w:marTop w:val="0"/>
          <w:marBottom w:val="0"/>
          <w:divBdr>
            <w:top w:val="none" w:sz="0" w:space="0" w:color="auto"/>
            <w:left w:val="none" w:sz="0" w:space="0" w:color="auto"/>
            <w:bottom w:val="none" w:sz="0" w:space="0" w:color="auto"/>
            <w:right w:val="none" w:sz="0" w:space="0" w:color="auto"/>
          </w:divBdr>
          <w:divsChild>
            <w:div w:id="70321438">
              <w:marLeft w:val="0"/>
              <w:marRight w:val="0"/>
              <w:marTop w:val="0"/>
              <w:marBottom w:val="0"/>
              <w:divBdr>
                <w:top w:val="none" w:sz="0" w:space="0" w:color="auto"/>
                <w:left w:val="none" w:sz="0" w:space="0" w:color="auto"/>
                <w:bottom w:val="none" w:sz="0" w:space="0" w:color="auto"/>
                <w:right w:val="none" w:sz="0" w:space="0" w:color="auto"/>
              </w:divBdr>
              <w:divsChild>
                <w:div w:id="163494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65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AAS04</b:Tag>
    <b:SourceType>Report</b:SourceType>
    <b:Guid>{5843D81D-2DC0-475C-8625-9125BF160785}</b:Guid>
    <b:Title>Framework for the Preparation and Presentation of Financial Statements</b:Title>
    <b:Year>2004</b:Year>
    <b:City>Melbourne</b:City>
    <b:Publisher>Australian Accounting Standards Board </b:Publisher>
    <b:Author>
      <b:Author>
        <b:Corporate>AASB</b:Corporate>
      </b:Author>
    </b:Author>
    <b:RefOrder>8</b:RefOrder>
  </b:Source>
  <b:Source>
    <b:Tag>Jos21</b:Tag>
    <b:SourceType>InternetSite</b:SourceType>
    <b:Guid>{6249FB5E-6681-440E-9500-BD5F754BDB94}</b:Guid>
    <b:Title>Does the Balance Sheet Always Balance?</b:Title>
    <b:Year>2021</b:Year>
    <b:Author>
      <b:Author>
        <b:NameList>
          <b:Person>
            <b:Last>Nguyen</b:Last>
            <b:First>Joseph</b:First>
          </b:Person>
        </b:NameList>
      </b:Author>
    </b:Author>
    <b:YearAccessed>2022</b:YearAccessed>
    <b:MonthAccessed>08</b:MonthAccessed>
    <b:DayAccessed>29</b:DayAccessed>
    <b:URL>https://www.investopedia.com/ask/answers/09/does-balance-sheet-always-balance.asp#:~:text=The%20major%20reason%20that%20a,sure%20the%20entries%20are%20consistent.</b:URL>
    <b:InternetSiteTitle>Investopedia</b:InternetSiteTitle>
    <b:Month>05</b:Month>
    <b:Day>24</b:Day>
    <b:RefOrder>1</b:RefOrder>
  </b:Source>
  <b:Source>
    <b:Tag>CFI22</b:Tag>
    <b:SourceType>InternetSite</b:SourceType>
    <b:Guid>{243191F1-EA07-4068-98C5-5DEDD65D5A1D}</b:Guid>
    <b:Author>
      <b:Author>
        <b:Corporate>CFI Team</b:Corporate>
      </b:Author>
    </b:Author>
    <b:Title>Return on Capital Employed (ROCE)</b:Title>
    <b:Year>2022</b:Year>
    <b:YearAccessed>2022</b:YearAccessed>
    <b:MonthAccessed>08</b:MonthAccessed>
    <b:DayAccessed>29</b:DayAccessed>
    <b:URL>https://corporatefinanceinstitute.com/resources/knowledge/finance/return-on-capital-employed-roce/</b:URL>
    <b:RefOrder>2</b:RefOrder>
  </b:Source>
  <b:Source>
    <b:Tag>IG22</b:Tag>
    <b:SourceType>InternetSite</b:SourceType>
    <b:Guid>{AB3D5106-2C10-4BBE-99A6-72C8BCDADFD0}</b:Guid>
    <b:Author>
      <b:Author>
        <b:Corporate>IG</b:Corporate>
      </b:Author>
    </b:Author>
    <b:Title>Earnings per share definition</b:Title>
    <b:YearAccessed>2022</b:YearAccessed>
    <b:MonthAccessed>08</b:MonthAccessed>
    <b:DayAccessed>29</b:DayAccessed>
    <b:URL>https://www.ig.com/uk/glossary-trading-terms/earnings-per-share-definition#:~:text=Earnings%20per%20share%20%28EPS%29%20is%20an%20important%20metric,attached%20to%20each%20outstanding%20share%20of%20a%20company.</b:URL>
    <b:RefOrder>3</b:RefOrder>
  </b:Source>
  <b:Source>
    <b:Tag>The221</b:Tag>
    <b:SourceType>InternetSite</b:SourceType>
    <b:Guid>{EB5D5700-63AB-45C5-AFD6-73FD8BC3187C}</b:Guid>
    <b:Author>
      <b:Author>
        <b:Corporate>The Economic Times</b:Corporate>
      </b:Author>
    </b:Author>
    <b:Title>What is 'Asset Turnover Ratio'</b:Title>
    <b:Year>2022</b:Year>
    <b:YearAccessed>2022</b:YearAccessed>
    <b:MonthAccessed>08</b:MonthAccessed>
    <b:DayAccessed>29</b:DayAccessed>
    <b:URL>https://economictimes.indiatimes.com/definition/asset-turnover-ratio</b:URL>
    <b:RefOrder>4</b:RefOrder>
  </b:Source>
  <b:Source>
    <b:Tag>Yah22</b:Tag>
    <b:SourceType>InternetSite</b:SourceType>
    <b:Guid>{7DE8043E-9E14-4B24-93B9-7F6BA2F1ADAE}</b:Guid>
    <b:Author>
      <b:Author>
        <b:Corporate>Yahoo Finance</b:Corporate>
      </b:Author>
    </b:Author>
    <b:Title>What Is the Average Stock Holding Period?</b:Title>
    <b:Year>2022</b:Year>
    <b:YearAccessed>2022</b:YearAccessed>
    <b:MonthAccessed>08</b:MonthAccessed>
    <b:DayAccessed>29</b:DayAccessed>
    <b:URL>https://finance.yahoo.com/news/average-stock-holding-period-121123957.html?guccounter=1&amp;guce_referrer=aHR0cHM6Ly93d3cuZ29vZ2xlLmNvLnVrLw&amp;guce_referrer_sig=AQAAAFziCnBLFQLngzEMBzzVQCH9RKC6isYIoGfvDZ_MaK2q-KHNu4dekaYUeKRZ8P6maCOp6gujzTXtGgE3xEbiOaPjMJUclBTJ</b:URL>
    <b:RefOrder>9</b:RefOrder>
  </b:Source>
  <b:Source>
    <b:Tag>Lis21</b:Tag>
    <b:SourceType>InternetSite</b:SourceType>
    <b:Guid>{9FB6F8EC-2000-42F0-B615-B0D2E06CDDDC}</b:Guid>
    <b:Author>
      <b:Author>
        <b:Corporate>Liston Newton Advisory</b:Corporate>
      </b:Author>
    </b:Author>
    <b:Title>The benefits of holding stocks for the long-term</b:Title>
    <b:Year>2021</b:Year>
    <b:YearAccessed>2022</b:YearAccessed>
    <b:MonthAccessed>08</b:MonthAccessed>
    <b:DayAccessed>29</b:DayAccessed>
    <b:URL>https://www.listonnewton.com.au/information-centre/the-benefits-of-holding-stocks-for-the-long-term</b:URL>
    <b:RefOrder>10</b:RefOrder>
  </b:Source>
  <b:Source>
    <b:Tag>Cap22</b:Tag>
    <b:SourceType>InternetSite</b:SourceType>
    <b:Guid>{2DDE7735-1D46-49F2-AE5F-53EBBB59071A}</b:Guid>
    <b:Author>
      <b:Author>
        <b:Corporate>Capital.com</b:Corporate>
      </b:Author>
    </b:Author>
    <b:Title>Debtor collection period</b:Title>
    <b:YearAccessed>2022</b:YearAccessed>
    <b:MonthAccessed>08</b:MonthAccessed>
    <b:DayAccessed>29</b:DayAccessed>
    <b:URL>https://capital.com/debtor-collection-period-definition</b:URL>
    <b:RefOrder>5</b:RefOrder>
  </b:Source>
  <b:Source>
    <b:Tag>CFI221</b:Tag>
    <b:SourceType>InternetSite</b:SourceType>
    <b:Guid>{A00E0B02-0460-46E4-AA77-C83F6F0CB56B}</b:Guid>
    <b:Author>
      <b:Author>
        <b:Corporate>CFI Team</b:Corporate>
      </b:Author>
    </b:Author>
    <b:Title>Current Ratio Formula</b:Title>
    <b:Year>2022</b:Year>
    <b:YearAccessed>2022</b:YearAccessed>
    <b:MonthAccessed>08</b:MonthAccessed>
    <b:DayAccessed>29</b:DayAccessed>
    <b:URL>https://corporatefinanceinstitute.com/resources/knowledge/finance/current-ratio-formula/</b:URL>
    <b:RefOrder>6</b:RefOrder>
  </b:Source>
  <b:Source>
    <b:Tag>Cla21</b:Tag>
    <b:SourceType>InternetSite</b:SourceType>
    <b:Guid>{B2715468-B5F7-4AC0-8CCB-088F88363A05}</b:Guid>
    <b:Author>
      <b:Author>
        <b:Corporate>Claire Boyte-White</b:Corporate>
      </b:Author>
    </b:Author>
    <b:Title>What Is a Good or Bad Gearing Ratio?</b:Title>
    <b:Year>2021</b:Year>
    <b:YearAccessed>2022</b:YearAccessed>
    <b:MonthAccessed>08</b:MonthAccessed>
    <b:DayAccessed>29</b:DayAccessed>
    <b:URL>https://www.investopedia.com/ask/answers/121814/what-good-gearing-ratio.asp</b:URL>
    <b:RefOrder>7</b:RefOrder>
  </b:Source>
</b:Sources>
</file>

<file path=customXml/itemProps1.xml><?xml version="1.0" encoding="utf-8"?>
<ds:datastoreItem xmlns:ds="http://schemas.openxmlformats.org/officeDocument/2006/customXml" ds:itemID="{A95ACDAB-7E73-46A9-B905-0EABBEF36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1638</TotalTime>
  <Pages>12</Pages>
  <Words>2208</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Tedi</dc:creator>
  <cp:keywords/>
  <dc:description/>
  <cp:lastModifiedBy>Teodora Zapryanova Georgieva (2111818)</cp:lastModifiedBy>
  <cp:revision>183</cp:revision>
  <dcterms:created xsi:type="dcterms:W3CDTF">2022-05-02T16:46:00Z</dcterms:created>
  <dcterms:modified xsi:type="dcterms:W3CDTF">2022-09-02T18:58:00Z</dcterms:modified>
</cp:coreProperties>
</file>