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614C2" w14:textId="6B0B3260" w:rsidR="006E4389" w:rsidRPr="003D4B60" w:rsidRDefault="3A537D60" w:rsidP="003D4B60">
      <w:pPr>
        <w:spacing w:line="360" w:lineRule="auto"/>
        <w:jc w:val="center"/>
        <w:rPr>
          <w:rFonts w:asciiTheme="majorHAnsi" w:eastAsia="Arial" w:hAnsiTheme="majorHAnsi" w:cstheme="majorHAnsi"/>
          <w:color w:val="000000" w:themeColor="text1"/>
          <w:sz w:val="24"/>
          <w:szCs w:val="24"/>
        </w:rPr>
      </w:pPr>
      <w:r w:rsidRPr="003D4B60">
        <w:rPr>
          <w:rFonts w:asciiTheme="majorHAnsi" w:hAnsiTheme="majorHAnsi" w:cstheme="majorHAnsi"/>
          <w:noProof/>
          <w:sz w:val="24"/>
          <w:szCs w:val="24"/>
        </w:rPr>
        <w:drawing>
          <wp:inline distT="0" distB="0" distL="0" distR="0" wp14:anchorId="090EB905" wp14:editId="3D344CAA">
            <wp:extent cx="5715000" cy="1990725"/>
            <wp:effectExtent l="0" t="0" r="0" b="0"/>
            <wp:docPr id="557720440" name="Picture 557720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715000" cy="1990725"/>
                    </a:xfrm>
                    <a:prstGeom prst="rect">
                      <a:avLst/>
                    </a:prstGeom>
                  </pic:spPr>
                </pic:pic>
              </a:graphicData>
            </a:graphic>
          </wp:inline>
        </w:drawing>
      </w:r>
      <w:r w:rsidR="00460083" w:rsidRPr="003D4B60">
        <w:rPr>
          <w:rFonts w:asciiTheme="majorHAnsi" w:hAnsiTheme="majorHAnsi" w:cstheme="majorHAnsi"/>
          <w:sz w:val="24"/>
          <w:szCs w:val="24"/>
        </w:rPr>
        <w:br/>
      </w:r>
      <w:r w:rsidR="248F4DDD" w:rsidRPr="003D4B60">
        <w:rPr>
          <w:rFonts w:asciiTheme="majorHAnsi" w:eastAsia="Arial" w:hAnsiTheme="majorHAnsi" w:cstheme="majorHAnsi"/>
          <w:color w:val="000000" w:themeColor="text1"/>
          <w:sz w:val="24"/>
          <w:szCs w:val="24"/>
        </w:rPr>
        <w:t>17</w:t>
      </w:r>
      <w:r w:rsidRPr="003D4B60">
        <w:rPr>
          <w:rFonts w:asciiTheme="majorHAnsi" w:eastAsia="Arial" w:hAnsiTheme="majorHAnsi" w:cstheme="majorHAnsi"/>
          <w:color w:val="000000" w:themeColor="text1"/>
          <w:sz w:val="24"/>
          <w:szCs w:val="24"/>
        </w:rPr>
        <w:t>/0</w:t>
      </w:r>
      <w:r w:rsidR="783DCB85" w:rsidRPr="003D4B60">
        <w:rPr>
          <w:rFonts w:asciiTheme="majorHAnsi" w:eastAsia="Arial" w:hAnsiTheme="majorHAnsi" w:cstheme="majorHAnsi"/>
          <w:color w:val="000000" w:themeColor="text1"/>
          <w:sz w:val="24"/>
          <w:szCs w:val="24"/>
        </w:rPr>
        <w:t>4</w:t>
      </w:r>
      <w:r w:rsidRPr="003D4B60">
        <w:rPr>
          <w:rFonts w:asciiTheme="majorHAnsi" w:eastAsia="Arial" w:hAnsiTheme="majorHAnsi" w:cstheme="majorHAnsi"/>
          <w:color w:val="000000" w:themeColor="text1"/>
          <w:sz w:val="24"/>
          <w:szCs w:val="24"/>
        </w:rPr>
        <w:t>/2023- Assignment</w:t>
      </w:r>
    </w:p>
    <w:p w14:paraId="2A12AB3F" w14:textId="23D5BE6A" w:rsidR="006E4389" w:rsidRPr="003D4B60" w:rsidRDefault="359F54FE" w:rsidP="003D4B60">
      <w:pPr>
        <w:spacing w:line="360" w:lineRule="auto"/>
        <w:jc w:val="center"/>
        <w:rPr>
          <w:rFonts w:asciiTheme="majorHAnsi" w:eastAsia="Segoe UI" w:hAnsiTheme="majorHAnsi" w:cstheme="majorHAnsi"/>
          <w:sz w:val="24"/>
          <w:szCs w:val="24"/>
        </w:rPr>
      </w:pPr>
      <w:r w:rsidRPr="003D4B60">
        <w:rPr>
          <w:rFonts w:asciiTheme="majorHAnsi" w:eastAsiaTheme="majorEastAsia" w:hAnsiTheme="majorHAnsi" w:cstheme="majorHAnsi"/>
          <w:sz w:val="24"/>
          <w:szCs w:val="24"/>
        </w:rPr>
        <w:t xml:space="preserve">How a school develops one aspect of its SDP: a report that critically reflects on the actions, impact and evidence base. </w:t>
      </w:r>
      <w:r w:rsidR="00460083" w:rsidRPr="003D4B60">
        <w:rPr>
          <w:rFonts w:asciiTheme="majorHAnsi" w:hAnsiTheme="majorHAnsi" w:cstheme="majorHAnsi"/>
          <w:sz w:val="24"/>
          <w:szCs w:val="24"/>
        </w:rPr>
        <w:br/>
      </w:r>
    </w:p>
    <w:tbl>
      <w:tblPr>
        <w:tblW w:w="0" w:type="auto"/>
        <w:tblInd w:w="105" w:type="dxa"/>
        <w:tblLayout w:type="fixed"/>
        <w:tblLook w:val="04A0" w:firstRow="1" w:lastRow="0" w:firstColumn="1" w:lastColumn="0" w:noHBand="0" w:noVBand="1"/>
      </w:tblPr>
      <w:tblGrid>
        <w:gridCol w:w="1396"/>
        <w:gridCol w:w="3261"/>
        <w:gridCol w:w="4358"/>
      </w:tblGrid>
      <w:tr w:rsidR="3D344CAA" w:rsidRPr="003D4B60" w14:paraId="10D3F5C5" w14:textId="77777777" w:rsidTr="3D344CAA">
        <w:trPr>
          <w:trHeight w:val="1170"/>
        </w:trPr>
        <w:tc>
          <w:tcPr>
            <w:tcW w:w="1396"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tcMar>
              <w:left w:w="90" w:type="dxa"/>
              <w:right w:w="90" w:type="dxa"/>
            </w:tcMar>
          </w:tcPr>
          <w:p w14:paraId="6013F499" w14:textId="20D7AB34" w:rsidR="3D344CAA" w:rsidRPr="003D4B60" w:rsidRDefault="3D344CAA" w:rsidP="003D4B60">
            <w:pPr>
              <w:spacing w:line="360" w:lineRule="auto"/>
              <w:rPr>
                <w:rFonts w:asciiTheme="majorHAnsi" w:eastAsia="Times New Roman" w:hAnsiTheme="majorHAnsi" w:cstheme="majorHAnsi"/>
                <w:color w:val="000000" w:themeColor="text1"/>
                <w:sz w:val="24"/>
                <w:szCs w:val="24"/>
              </w:rPr>
            </w:pPr>
          </w:p>
        </w:tc>
        <w:tc>
          <w:tcPr>
            <w:tcW w:w="326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tcMar>
              <w:left w:w="90" w:type="dxa"/>
              <w:right w:w="90" w:type="dxa"/>
            </w:tcMar>
          </w:tcPr>
          <w:p w14:paraId="3C4536E5" w14:textId="38B4E643" w:rsidR="3D344CAA" w:rsidRPr="003D4B60" w:rsidRDefault="3D344CAA" w:rsidP="003D4B60">
            <w:pPr>
              <w:tabs>
                <w:tab w:val="left" w:pos="1440"/>
                <w:tab w:val="left" w:pos="2880"/>
              </w:tabs>
              <w:spacing w:line="360" w:lineRule="auto"/>
              <w:rPr>
                <w:rFonts w:asciiTheme="majorHAnsi" w:eastAsia="Calibri" w:hAnsiTheme="majorHAnsi" w:cstheme="majorHAnsi"/>
                <w:color w:val="000000" w:themeColor="text1"/>
                <w:sz w:val="24"/>
                <w:szCs w:val="24"/>
              </w:rPr>
            </w:pPr>
          </w:p>
          <w:p w14:paraId="7CDA4713" w14:textId="73CEA210" w:rsidR="3D344CAA" w:rsidRPr="003D4B60" w:rsidRDefault="3D344CAA" w:rsidP="003D4B60">
            <w:pPr>
              <w:tabs>
                <w:tab w:val="left" w:pos="1440"/>
                <w:tab w:val="left" w:pos="2880"/>
              </w:tabs>
              <w:spacing w:line="360" w:lineRule="auto"/>
              <w:rPr>
                <w:rFonts w:asciiTheme="majorHAnsi" w:eastAsia="Calibri" w:hAnsiTheme="majorHAnsi" w:cstheme="majorHAnsi"/>
                <w:color w:val="000000" w:themeColor="text1"/>
                <w:sz w:val="24"/>
                <w:szCs w:val="24"/>
              </w:rPr>
            </w:pPr>
            <w:r w:rsidRPr="003D4B60">
              <w:rPr>
                <w:rFonts w:asciiTheme="majorHAnsi" w:eastAsia="Calibri" w:hAnsiTheme="majorHAnsi" w:cstheme="majorHAnsi"/>
                <w:b/>
                <w:bCs/>
                <w:color w:val="000000" w:themeColor="text1"/>
                <w:sz w:val="24"/>
                <w:szCs w:val="24"/>
                <w:lang w:val="en-US"/>
              </w:rPr>
              <w:t xml:space="preserve">               Target</w:t>
            </w:r>
          </w:p>
        </w:tc>
        <w:tc>
          <w:tcPr>
            <w:tcW w:w="435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tcMar>
              <w:left w:w="90" w:type="dxa"/>
              <w:right w:w="90" w:type="dxa"/>
            </w:tcMar>
          </w:tcPr>
          <w:p w14:paraId="40E35768" w14:textId="2F981DB1" w:rsidR="3D344CAA" w:rsidRPr="003D4B60" w:rsidRDefault="3D344CAA" w:rsidP="003D4B60">
            <w:pPr>
              <w:tabs>
                <w:tab w:val="left" w:pos="1440"/>
                <w:tab w:val="left" w:pos="2880"/>
              </w:tabs>
              <w:spacing w:line="360" w:lineRule="auto"/>
              <w:rPr>
                <w:rFonts w:asciiTheme="majorHAnsi" w:eastAsia="Calibri" w:hAnsiTheme="majorHAnsi" w:cstheme="majorHAnsi"/>
                <w:color w:val="000000" w:themeColor="text1"/>
                <w:sz w:val="24"/>
                <w:szCs w:val="24"/>
              </w:rPr>
            </w:pPr>
          </w:p>
          <w:p w14:paraId="79E03BCE" w14:textId="217B0595" w:rsidR="3D344CAA" w:rsidRPr="003D4B60" w:rsidRDefault="3D344CAA" w:rsidP="003D4B60">
            <w:pPr>
              <w:tabs>
                <w:tab w:val="left" w:pos="1440"/>
                <w:tab w:val="left" w:pos="2880"/>
              </w:tabs>
              <w:spacing w:line="360" w:lineRule="auto"/>
              <w:rPr>
                <w:rFonts w:asciiTheme="majorHAnsi" w:eastAsia="Calibri" w:hAnsiTheme="majorHAnsi" w:cstheme="majorHAnsi"/>
                <w:color w:val="000000" w:themeColor="text1"/>
                <w:sz w:val="24"/>
                <w:szCs w:val="24"/>
              </w:rPr>
            </w:pPr>
            <w:r w:rsidRPr="003D4B60">
              <w:rPr>
                <w:rFonts w:asciiTheme="majorHAnsi" w:eastAsia="Calibri" w:hAnsiTheme="majorHAnsi" w:cstheme="majorHAnsi"/>
                <w:b/>
                <w:bCs/>
                <w:color w:val="000000" w:themeColor="text1"/>
                <w:sz w:val="24"/>
                <w:szCs w:val="24"/>
                <w:lang w:val="en-US"/>
              </w:rPr>
              <w:t xml:space="preserve">What I have done in this assignment </w:t>
            </w:r>
          </w:p>
        </w:tc>
      </w:tr>
      <w:tr w:rsidR="3D344CAA" w:rsidRPr="003D4B60" w14:paraId="0F0ECF51" w14:textId="77777777" w:rsidTr="3D344CAA">
        <w:trPr>
          <w:trHeight w:val="450"/>
        </w:trPr>
        <w:tc>
          <w:tcPr>
            <w:tcW w:w="1396"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7EAF4"/>
            <w:tcMar>
              <w:left w:w="90" w:type="dxa"/>
              <w:right w:w="90" w:type="dxa"/>
            </w:tcMar>
          </w:tcPr>
          <w:p w14:paraId="4EF406A7" w14:textId="29E7B449" w:rsidR="3D344CAA" w:rsidRPr="003D4B60" w:rsidRDefault="3D344CAA" w:rsidP="003D4B60">
            <w:pPr>
              <w:tabs>
                <w:tab w:val="left" w:pos="1440"/>
                <w:tab w:val="left" w:pos="2880"/>
              </w:tabs>
              <w:spacing w:line="360" w:lineRule="auto"/>
              <w:rPr>
                <w:rFonts w:asciiTheme="majorHAnsi" w:eastAsia="Calibri" w:hAnsiTheme="majorHAnsi" w:cstheme="majorHAnsi"/>
                <w:color w:val="000000" w:themeColor="text1"/>
                <w:sz w:val="24"/>
                <w:szCs w:val="24"/>
              </w:rPr>
            </w:pPr>
            <w:r w:rsidRPr="003D4B60">
              <w:rPr>
                <w:rFonts w:asciiTheme="majorHAnsi" w:eastAsia="Calibri" w:hAnsiTheme="majorHAnsi" w:cstheme="majorHAnsi"/>
                <w:color w:val="000000" w:themeColor="text1"/>
                <w:sz w:val="24"/>
                <w:szCs w:val="24"/>
                <w:lang w:val="en-US"/>
              </w:rPr>
              <w:t>Target 1</w:t>
            </w:r>
          </w:p>
        </w:tc>
        <w:tc>
          <w:tcPr>
            <w:tcW w:w="326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7EAF4"/>
            <w:tcMar>
              <w:left w:w="90" w:type="dxa"/>
              <w:right w:w="90" w:type="dxa"/>
            </w:tcMar>
          </w:tcPr>
          <w:p w14:paraId="666CAE81" w14:textId="0ED4B8A2" w:rsidR="3D344CAA" w:rsidRPr="003D4B60" w:rsidRDefault="3D344CAA" w:rsidP="003D4B60">
            <w:pPr>
              <w:spacing w:line="360" w:lineRule="auto"/>
              <w:rPr>
                <w:rFonts w:asciiTheme="majorHAnsi" w:eastAsia="Times New Roman" w:hAnsiTheme="majorHAnsi" w:cstheme="majorHAnsi"/>
                <w:color w:val="000000" w:themeColor="text1"/>
                <w:sz w:val="24"/>
                <w:szCs w:val="24"/>
              </w:rPr>
            </w:pPr>
            <w:r w:rsidRPr="003D4B60">
              <w:rPr>
                <w:rFonts w:asciiTheme="majorHAnsi" w:eastAsia="Times New Roman" w:hAnsiTheme="majorHAnsi" w:cstheme="majorHAnsi"/>
                <w:color w:val="000000" w:themeColor="text1"/>
                <w:sz w:val="24"/>
                <w:szCs w:val="24"/>
                <w:lang w:val="en-US"/>
              </w:rPr>
              <w:t xml:space="preserve"> To develop writing my references, using Harvard Style Referencing </w:t>
            </w:r>
          </w:p>
        </w:tc>
        <w:tc>
          <w:tcPr>
            <w:tcW w:w="435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7EAF4"/>
            <w:tcMar>
              <w:left w:w="90" w:type="dxa"/>
              <w:right w:w="90" w:type="dxa"/>
            </w:tcMar>
          </w:tcPr>
          <w:p w14:paraId="25C2C6C8" w14:textId="25A4AEC4" w:rsidR="3D344CAA" w:rsidRPr="003D4B60" w:rsidRDefault="3D344CAA" w:rsidP="003D4B60">
            <w:pPr>
              <w:spacing w:line="360" w:lineRule="auto"/>
              <w:rPr>
                <w:rFonts w:asciiTheme="majorHAnsi" w:eastAsia="Times New Roman" w:hAnsiTheme="majorHAnsi" w:cstheme="majorHAnsi"/>
                <w:color w:val="000000" w:themeColor="text1"/>
                <w:sz w:val="24"/>
                <w:szCs w:val="24"/>
              </w:rPr>
            </w:pPr>
            <w:r w:rsidRPr="003D4B60">
              <w:rPr>
                <w:rFonts w:asciiTheme="majorHAnsi" w:eastAsia="Times New Roman" w:hAnsiTheme="majorHAnsi" w:cstheme="majorHAnsi"/>
                <w:color w:val="000000" w:themeColor="text1"/>
                <w:sz w:val="24"/>
                <w:szCs w:val="24"/>
                <w:lang w:val="en-US"/>
              </w:rPr>
              <w:t xml:space="preserve">I have, followed the Harvard Referencing guide to complete the reference list </w:t>
            </w:r>
          </w:p>
          <w:p w14:paraId="4C62B1DF" w14:textId="76034223" w:rsidR="3D344CAA" w:rsidRPr="003D4B60" w:rsidRDefault="3D344CAA" w:rsidP="003D4B60">
            <w:pPr>
              <w:spacing w:line="360" w:lineRule="auto"/>
              <w:rPr>
                <w:rFonts w:asciiTheme="majorHAnsi" w:eastAsia="Times New Roman" w:hAnsiTheme="majorHAnsi" w:cstheme="majorHAnsi"/>
                <w:color w:val="000000" w:themeColor="text1"/>
                <w:sz w:val="24"/>
                <w:szCs w:val="24"/>
              </w:rPr>
            </w:pPr>
          </w:p>
        </w:tc>
      </w:tr>
      <w:tr w:rsidR="3D344CAA" w:rsidRPr="003D4B60" w14:paraId="30EF3C5F" w14:textId="77777777" w:rsidTr="3D344CAA">
        <w:trPr>
          <w:trHeight w:val="450"/>
        </w:trPr>
        <w:tc>
          <w:tcPr>
            <w:tcW w:w="1396"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tcMar>
              <w:left w:w="90" w:type="dxa"/>
              <w:right w:w="90" w:type="dxa"/>
            </w:tcMar>
          </w:tcPr>
          <w:p w14:paraId="7282BC24" w14:textId="2373F7F9" w:rsidR="3D344CAA" w:rsidRPr="003D4B60" w:rsidRDefault="3D344CAA" w:rsidP="003D4B60">
            <w:pPr>
              <w:tabs>
                <w:tab w:val="left" w:pos="1440"/>
                <w:tab w:val="left" w:pos="2880"/>
              </w:tabs>
              <w:spacing w:line="360" w:lineRule="auto"/>
              <w:rPr>
                <w:rFonts w:asciiTheme="majorHAnsi" w:eastAsia="Calibri" w:hAnsiTheme="majorHAnsi" w:cstheme="majorHAnsi"/>
                <w:color w:val="000000" w:themeColor="text1"/>
                <w:sz w:val="24"/>
                <w:szCs w:val="24"/>
              </w:rPr>
            </w:pPr>
            <w:r w:rsidRPr="003D4B60">
              <w:rPr>
                <w:rFonts w:asciiTheme="majorHAnsi" w:eastAsia="Calibri" w:hAnsiTheme="majorHAnsi" w:cstheme="majorHAnsi"/>
                <w:color w:val="000000" w:themeColor="text1"/>
                <w:sz w:val="24"/>
                <w:szCs w:val="24"/>
                <w:lang w:val="en-US"/>
              </w:rPr>
              <w:t>Target 2</w:t>
            </w:r>
          </w:p>
        </w:tc>
        <w:tc>
          <w:tcPr>
            <w:tcW w:w="326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tcMar>
              <w:left w:w="90" w:type="dxa"/>
              <w:right w:w="90" w:type="dxa"/>
            </w:tcMar>
          </w:tcPr>
          <w:p w14:paraId="7EFEE364" w14:textId="6D869013" w:rsidR="565604EC" w:rsidRPr="003D4B60" w:rsidRDefault="565604EC" w:rsidP="003D4B60">
            <w:pPr>
              <w:spacing w:line="360" w:lineRule="auto"/>
              <w:rPr>
                <w:rFonts w:asciiTheme="majorHAnsi" w:eastAsia="Times New Roman" w:hAnsiTheme="majorHAnsi" w:cstheme="majorHAnsi"/>
                <w:color w:val="000000" w:themeColor="text1"/>
                <w:sz w:val="24"/>
                <w:szCs w:val="24"/>
                <w:lang w:val="en-US"/>
              </w:rPr>
            </w:pPr>
            <w:r w:rsidRPr="003D4B60">
              <w:rPr>
                <w:rFonts w:asciiTheme="majorHAnsi" w:eastAsia="Times New Roman" w:hAnsiTheme="majorHAnsi" w:cstheme="majorHAnsi"/>
                <w:color w:val="000000" w:themeColor="text1"/>
                <w:sz w:val="24"/>
                <w:szCs w:val="24"/>
                <w:lang w:val="en-US"/>
              </w:rPr>
              <w:t xml:space="preserve">Having a more </w:t>
            </w:r>
            <w:r w:rsidR="5CBC9B50" w:rsidRPr="003D4B60">
              <w:rPr>
                <w:rFonts w:asciiTheme="majorHAnsi" w:eastAsia="Times New Roman" w:hAnsiTheme="majorHAnsi" w:cstheme="majorHAnsi"/>
                <w:color w:val="000000" w:themeColor="text1"/>
                <w:sz w:val="24"/>
                <w:szCs w:val="24"/>
                <w:lang w:val="en-US"/>
              </w:rPr>
              <w:t>professional</w:t>
            </w:r>
            <w:r w:rsidRPr="003D4B60">
              <w:rPr>
                <w:rFonts w:asciiTheme="majorHAnsi" w:eastAsia="Times New Roman" w:hAnsiTheme="majorHAnsi" w:cstheme="majorHAnsi"/>
                <w:color w:val="000000" w:themeColor="text1"/>
                <w:sz w:val="24"/>
                <w:szCs w:val="24"/>
                <w:lang w:val="en-US"/>
              </w:rPr>
              <w:t xml:space="preserve"> and </w:t>
            </w:r>
            <w:r w:rsidR="7D27F7E4" w:rsidRPr="003D4B60">
              <w:rPr>
                <w:rFonts w:asciiTheme="majorHAnsi" w:eastAsia="Times New Roman" w:hAnsiTheme="majorHAnsi" w:cstheme="majorHAnsi"/>
                <w:color w:val="000000" w:themeColor="text1"/>
                <w:sz w:val="24"/>
                <w:szCs w:val="24"/>
                <w:lang w:val="en-US"/>
              </w:rPr>
              <w:t>academic</w:t>
            </w:r>
            <w:r w:rsidRPr="003D4B60">
              <w:rPr>
                <w:rFonts w:asciiTheme="majorHAnsi" w:eastAsia="Times New Roman" w:hAnsiTheme="majorHAnsi" w:cstheme="majorHAnsi"/>
                <w:color w:val="000000" w:themeColor="text1"/>
                <w:sz w:val="24"/>
                <w:szCs w:val="24"/>
                <w:lang w:val="en-US"/>
              </w:rPr>
              <w:t xml:space="preserve"> tone within my writing </w:t>
            </w:r>
          </w:p>
        </w:tc>
        <w:tc>
          <w:tcPr>
            <w:tcW w:w="435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tcMar>
              <w:left w:w="90" w:type="dxa"/>
              <w:right w:w="90" w:type="dxa"/>
            </w:tcMar>
          </w:tcPr>
          <w:p w14:paraId="5DF78F2D" w14:textId="6BE41D17" w:rsidR="3D344CAA" w:rsidRPr="003D4B60" w:rsidRDefault="3D344CAA" w:rsidP="003D4B60">
            <w:pPr>
              <w:spacing w:line="360" w:lineRule="auto"/>
              <w:rPr>
                <w:rFonts w:asciiTheme="majorHAnsi" w:eastAsia="Times New Roman" w:hAnsiTheme="majorHAnsi" w:cstheme="majorHAnsi"/>
                <w:color w:val="000000" w:themeColor="text1"/>
                <w:sz w:val="24"/>
                <w:szCs w:val="24"/>
                <w:lang w:val="en-US"/>
              </w:rPr>
            </w:pPr>
            <w:r w:rsidRPr="003D4B60">
              <w:rPr>
                <w:rFonts w:asciiTheme="majorHAnsi" w:eastAsia="Times New Roman" w:hAnsiTheme="majorHAnsi" w:cstheme="majorHAnsi"/>
                <w:color w:val="000000" w:themeColor="text1"/>
                <w:sz w:val="24"/>
                <w:szCs w:val="24"/>
                <w:lang w:val="en-US"/>
              </w:rPr>
              <w:t xml:space="preserve"> I have ensured to us</w:t>
            </w:r>
            <w:r w:rsidR="21F19D51" w:rsidRPr="003D4B60">
              <w:rPr>
                <w:rFonts w:asciiTheme="majorHAnsi" w:eastAsia="Times New Roman" w:hAnsiTheme="majorHAnsi" w:cstheme="majorHAnsi"/>
                <w:color w:val="000000" w:themeColor="text1"/>
                <w:sz w:val="24"/>
                <w:szCs w:val="24"/>
                <w:lang w:val="en-US"/>
              </w:rPr>
              <w:t>e the Manchester Phrase word bank to include a degree of</w:t>
            </w:r>
            <w:r w:rsidR="0883DE16" w:rsidRPr="003D4B60">
              <w:rPr>
                <w:rFonts w:asciiTheme="majorHAnsi" w:eastAsia="Times New Roman" w:hAnsiTheme="majorHAnsi" w:cstheme="majorHAnsi"/>
                <w:color w:val="000000" w:themeColor="text1"/>
                <w:sz w:val="24"/>
                <w:szCs w:val="24"/>
                <w:lang w:val="en-US"/>
              </w:rPr>
              <w:t xml:space="preserve"> </w:t>
            </w:r>
            <w:r w:rsidR="29776AC0" w:rsidRPr="003D4B60">
              <w:rPr>
                <w:rFonts w:asciiTheme="majorHAnsi" w:eastAsia="Times New Roman" w:hAnsiTheme="majorHAnsi" w:cstheme="majorHAnsi"/>
                <w:color w:val="000000" w:themeColor="text1"/>
                <w:sz w:val="24"/>
                <w:szCs w:val="24"/>
                <w:lang w:val="en-US"/>
              </w:rPr>
              <w:t>academic criticality</w:t>
            </w:r>
            <w:r w:rsidR="21F19D51" w:rsidRPr="003D4B60">
              <w:rPr>
                <w:rFonts w:asciiTheme="majorHAnsi" w:eastAsia="Times New Roman" w:hAnsiTheme="majorHAnsi" w:cstheme="majorHAnsi"/>
                <w:color w:val="000000" w:themeColor="text1"/>
                <w:sz w:val="24"/>
                <w:szCs w:val="24"/>
                <w:lang w:val="en-US"/>
              </w:rPr>
              <w:t xml:space="preserve"> </w:t>
            </w:r>
            <w:r w:rsidR="68464F79" w:rsidRPr="003D4B60">
              <w:rPr>
                <w:rFonts w:asciiTheme="majorHAnsi" w:eastAsia="Times New Roman" w:hAnsiTheme="majorHAnsi" w:cstheme="majorHAnsi"/>
                <w:color w:val="000000" w:themeColor="text1"/>
                <w:sz w:val="24"/>
                <w:szCs w:val="24"/>
                <w:lang w:val="en-US"/>
              </w:rPr>
              <w:t>in</w:t>
            </w:r>
            <w:r w:rsidR="21F19D51" w:rsidRPr="003D4B60">
              <w:rPr>
                <w:rFonts w:asciiTheme="majorHAnsi" w:eastAsia="Times New Roman" w:hAnsiTheme="majorHAnsi" w:cstheme="majorHAnsi"/>
                <w:color w:val="000000" w:themeColor="text1"/>
                <w:sz w:val="24"/>
                <w:szCs w:val="24"/>
                <w:lang w:val="en-US"/>
              </w:rPr>
              <w:t xml:space="preserve"> my writing. </w:t>
            </w:r>
          </w:p>
          <w:p w14:paraId="2A6913F4" w14:textId="0ACCE611" w:rsidR="3D344CAA" w:rsidRPr="003D4B60" w:rsidRDefault="3D344CAA" w:rsidP="003D4B60">
            <w:pPr>
              <w:spacing w:line="360" w:lineRule="auto"/>
              <w:rPr>
                <w:rFonts w:asciiTheme="majorHAnsi" w:eastAsia="Times New Roman" w:hAnsiTheme="majorHAnsi" w:cstheme="majorHAnsi"/>
                <w:color w:val="000000" w:themeColor="text1"/>
                <w:sz w:val="24"/>
                <w:szCs w:val="24"/>
              </w:rPr>
            </w:pPr>
          </w:p>
        </w:tc>
      </w:tr>
      <w:tr w:rsidR="3D344CAA" w:rsidRPr="003D4B60" w14:paraId="45D7E9F4" w14:textId="77777777" w:rsidTr="3D344CAA">
        <w:trPr>
          <w:trHeight w:val="1215"/>
        </w:trPr>
        <w:tc>
          <w:tcPr>
            <w:tcW w:w="1396"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7EAF4"/>
            <w:tcMar>
              <w:left w:w="90" w:type="dxa"/>
              <w:right w:w="90" w:type="dxa"/>
            </w:tcMar>
          </w:tcPr>
          <w:p w14:paraId="50830042" w14:textId="4346E082" w:rsidR="3D344CAA" w:rsidRPr="003D4B60" w:rsidRDefault="3D344CAA" w:rsidP="003D4B60">
            <w:pPr>
              <w:tabs>
                <w:tab w:val="left" w:pos="1440"/>
                <w:tab w:val="left" w:pos="2880"/>
              </w:tabs>
              <w:spacing w:line="360" w:lineRule="auto"/>
              <w:rPr>
                <w:rFonts w:asciiTheme="majorHAnsi" w:eastAsia="Times New Roman" w:hAnsiTheme="majorHAnsi" w:cstheme="majorHAnsi"/>
                <w:color w:val="000000" w:themeColor="text1"/>
                <w:sz w:val="24"/>
                <w:szCs w:val="24"/>
              </w:rPr>
            </w:pPr>
            <w:r w:rsidRPr="003D4B60">
              <w:rPr>
                <w:rFonts w:asciiTheme="majorHAnsi" w:eastAsia="Times New Roman" w:hAnsiTheme="majorHAnsi" w:cstheme="majorHAnsi"/>
                <w:color w:val="000000" w:themeColor="text1"/>
                <w:sz w:val="24"/>
                <w:szCs w:val="24"/>
                <w:lang w:val="en-US"/>
              </w:rPr>
              <w:t xml:space="preserve"> </w:t>
            </w:r>
          </w:p>
          <w:p w14:paraId="2539A5FC" w14:textId="1150FA6C" w:rsidR="3D344CAA" w:rsidRPr="003D4B60" w:rsidRDefault="3D344CAA" w:rsidP="003D4B60">
            <w:pPr>
              <w:tabs>
                <w:tab w:val="left" w:pos="1440"/>
                <w:tab w:val="left" w:pos="2880"/>
              </w:tabs>
              <w:spacing w:line="360" w:lineRule="auto"/>
              <w:rPr>
                <w:rFonts w:asciiTheme="majorHAnsi" w:eastAsia="Calibri" w:hAnsiTheme="majorHAnsi" w:cstheme="majorHAnsi"/>
                <w:color w:val="000000" w:themeColor="text1"/>
                <w:sz w:val="24"/>
                <w:szCs w:val="24"/>
              </w:rPr>
            </w:pPr>
            <w:r w:rsidRPr="003D4B60">
              <w:rPr>
                <w:rFonts w:asciiTheme="majorHAnsi" w:eastAsia="Calibri" w:hAnsiTheme="majorHAnsi" w:cstheme="majorHAnsi"/>
                <w:color w:val="000000" w:themeColor="text1"/>
                <w:sz w:val="24"/>
                <w:szCs w:val="24"/>
                <w:lang w:val="en-US"/>
              </w:rPr>
              <w:t>Target 3</w:t>
            </w:r>
          </w:p>
          <w:p w14:paraId="076D2CC6" w14:textId="0DD47DB3" w:rsidR="3D344CAA" w:rsidRPr="003D4B60" w:rsidRDefault="3D344CAA" w:rsidP="003D4B60">
            <w:pPr>
              <w:spacing w:line="360" w:lineRule="auto"/>
              <w:rPr>
                <w:rFonts w:asciiTheme="majorHAnsi" w:eastAsia="Times New Roman" w:hAnsiTheme="majorHAnsi" w:cstheme="majorHAnsi"/>
                <w:color w:val="000000" w:themeColor="text1"/>
                <w:sz w:val="24"/>
                <w:szCs w:val="24"/>
              </w:rPr>
            </w:pPr>
          </w:p>
        </w:tc>
        <w:tc>
          <w:tcPr>
            <w:tcW w:w="326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7EAF4"/>
            <w:tcMar>
              <w:left w:w="90" w:type="dxa"/>
              <w:right w:w="90" w:type="dxa"/>
            </w:tcMar>
          </w:tcPr>
          <w:p w14:paraId="44176B06" w14:textId="7DAC8AE4" w:rsidR="7A8E5B5A" w:rsidRPr="003D4B60" w:rsidRDefault="7A8E5B5A" w:rsidP="003D4B60">
            <w:pPr>
              <w:spacing w:line="360" w:lineRule="auto"/>
              <w:rPr>
                <w:rFonts w:asciiTheme="majorHAnsi" w:eastAsia="Times New Roman" w:hAnsiTheme="majorHAnsi" w:cstheme="majorHAnsi"/>
                <w:color w:val="000000" w:themeColor="text1"/>
                <w:sz w:val="24"/>
                <w:szCs w:val="24"/>
                <w:lang w:val="en-US"/>
              </w:rPr>
            </w:pPr>
            <w:r w:rsidRPr="003D4B60">
              <w:rPr>
                <w:rFonts w:asciiTheme="majorHAnsi" w:eastAsia="Times New Roman" w:hAnsiTheme="majorHAnsi" w:cstheme="majorHAnsi"/>
                <w:color w:val="000000" w:themeColor="text1"/>
                <w:sz w:val="24"/>
                <w:szCs w:val="24"/>
                <w:lang w:val="en-US"/>
              </w:rPr>
              <w:t>Using a wide range of sources and wider reading.</w:t>
            </w:r>
            <w:r w:rsidR="3D344CAA" w:rsidRPr="003D4B60">
              <w:rPr>
                <w:rFonts w:asciiTheme="majorHAnsi" w:eastAsia="Times New Roman" w:hAnsiTheme="majorHAnsi" w:cstheme="majorHAnsi"/>
                <w:color w:val="000000" w:themeColor="text1"/>
                <w:sz w:val="24"/>
                <w:szCs w:val="24"/>
                <w:lang w:val="en-US"/>
              </w:rPr>
              <w:t xml:space="preserve"> </w:t>
            </w:r>
          </w:p>
        </w:tc>
        <w:tc>
          <w:tcPr>
            <w:tcW w:w="435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7EAF4"/>
            <w:tcMar>
              <w:left w:w="90" w:type="dxa"/>
              <w:right w:w="90" w:type="dxa"/>
            </w:tcMar>
          </w:tcPr>
          <w:p w14:paraId="24FDB0AB" w14:textId="5685CAF8" w:rsidR="3D344CAA" w:rsidRPr="003D4B60" w:rsidRDefault="3D344CAA" w:rsidP="003D4B60">
            <w:pPr>
              <w:spacing w:line="360" w:lineRule="auto"/>
              <w:rPr>
                <w:rFonts w:asciiTheme="majorHAnsi" w:eastAsia="Times New Roman" w:hAnsiTheme="majorHAnsi" w:cstheme="majorHAnsi"/>
                <w:color w:val="000000" w:themeColor="text1"/>
                <w:sz w:val="24"/>
                <w:szCs w:val="24"/>
                <w:lang w:val="en-US"/>
              </w:rPr>
            </w:pPr>
            <w:r w:rsidRPr="003D4B60">
              <w:rPr>
                <w:rFonts w:asciiTheme="majorHAnsi" w:eastAsia="Times New Roman" w:hAnsiTheme="majorHAnsi" w:cstheme="majorHAnsi"/>
                <w:color w:val="000000" w:themeColor="text1"/>
                <w:sz w:val="24"/>
                <w:szCs w:val="24"/>
                <w:lang w:val="en-US"/>
              </w:rPr>
              <w:t xml:space="preserve"> Each section of the assignment </w:t>
            </w:r>
            <w:r w:rsidR="14FAEA1E" w:rsidRPr="003D4B60">
              <w:rPr>
                <w:rFonts w:asciiTheme="majorHAnsi" w:eastAsia="Times New Roman" w:hAnsiTheme="majorHAnsi" w:cstheme="majorHAnsi"/>
                <w:color w:val="000000" w:themeColor="text1"/>
                <w:sz w:val="24"/>
                <w:szCs w:val="24"/>
                <w:lang w:val="en-US"/>
              </w:rPr>
              <w:t xml:space="preserve">has a wide range of sources from academic paper, peer reviewed journals and several Welsh Documents. </w:t>
            </w:r>
          </w:p>
        </w:tc>
      </w:tr>
    </w:tbl>
    <w:p w14:paraId="2F04606D" w14:textId="672235CA" w:rsidR="006E4389" w:rsidRPr="003D4B60" w:rsidRDefault="006E4389" w:rsidP="003D4B60">
      <w:pPr>
        <w:spacing w:line="360" w:lineRule="auto"/>
        <w:jc w:val="center"/>
        <w:rPr>
          <w:rFonts w:asciiTheme="majorHAnsi" w:eastAsia="Calibri" w:hAnsiTheme="majorHAnsi" w:cstheme="majorHAnsi"/>
          <w:color w:val="000000" w:themeColor="text1"/>
          <w:sz w:val="24"/>
          <w:szCs w:val="24"/>
        </w:rPr>
      </w:pPr>
    </w:p>
    <w:p w14:paraId="25D164B6" w14:textId="430DF97D" w:rsidR="006E4389" w:rsidRPr="003D4B60" w:rsidRDefault="006E4389" w:rsidP="003D4B60">
      <w:pPr>
        <w:spacing w:line="360" w:lineRule="auto"/>
        <w:jc w:val="center"/>
        <w:rPr>
          <w:rFonts w:asciiTheme="majorHAnsi" w:eastAsia="Calibri" w:hAnsiTheme="majorHAnsi" w:cstheme="majorHAnsi"/>
          <w:color w:val="000000" w:themeColor="text1"/>
          <w:sz w:val="24"/>
          <w:szCs w:val="24"/>
        </w:rPr>
      </w:pPr>
    </w:p>
    <w:p w14:paraId="730B9B66" w14:textId="43290431" w:rsidR="006E4389" w:rsidRPr="003D4B60" w:rsidRDefault="006E4389" w:rsidP="003D4B60">
      <w:pPr>
        <w:spacing w:line="360" w:lineRule="auto"/>
        <w:jc w:val="center"/>
        <w:rPr>
          <w:rFonts w:asciiTheme="majorHAnsi" w:eastAsia="Calibri" w:hAnsiTheme="majorHAnsi" w:cstheme="majorHAnsi"/>
          <w:color w:val="000000" w:themeColor="text1"/>
          <w:sz w:val="24"/>
          <w:szCs w:val="24"/>
        </w:rPr>
      </w:pPr>
    </w:p>
    <w:p w14:paraId="0A2D736D" w14:textId="36A9C7F2" w:rsidR="006E4389" w:rsidRPr="003D4B60" w:rsidRDefault="083B3C9C" w:rsidP="003D4B60">
      <w:pPr>
        <w:spacing w:after="0" w:line="360" w:lineRule="auto"/>
        <w:rPr>
          <w:rFonts w:asciiTheme="majorHAnsi" w:eastAsiaTheme="majorEastAsia" w:hAnsiTheme="majorHAnsi" w:cstheme="majorHAnsi"/>
          <w:sz w:val="24"/>
          <w:szCs w:val="24"/>
        </w:rPr>
      </w:pPr>
      <w:r w:rsidRPr="003D4B60">
        <w:rPr>
          <w:rFonts w:asciiTheme="majorHAnsi" w:eastAsiaTheme="majorEastAsia" w:hAnsiTheme="majorHAnsi" w:cstheme="majorHAnsi"/>
          <w:sz w:val="24"/>
          <w:szCs w:val="24"/>
        </w:rPr>
        <w:lastRenderedPageBreak/>
        <w:t xml:space="preserve">The focal point of this assignment is to write a report that critically reflects upon the actions and impact on one </w:t>
      </w:r>
      <w:r w:rsidR="1262B20D" w:rsidRPr="003D4B60">
        <w:rPr>
          <w:rFonts w:asciiTheme="majorHAnsi" w:eastAsiaTheme="majorEastAsia" w:hAnsiTheme="majorHAnsi" w:cstheme="majorHAnsi"/>
          <w:sz w:val="24"/>
          <w:szCs w:val="24"/>
        </w:rPr>
        <w:t>chosen</w:t>
      </w:r>
      <w:r w:rsidRPr="003D4B60">
        <w:rPr>
          <w:rFonts w:asciiTheme="majorHAnsi" w:eastAsiaTheme="majorEastAsia" w:hAnsiTheme="majorHAnsi" w:cstheme="majorHAnsi"/>
          <w:sz w:val="24"/>
          <w:szCs w:val="24"/>
        </w:rPr>
        <w:t xml:space="preserve"> aspect of a </w:t>
      </w:r>
      <w:r w:rsidR="1B5795F9" w:rsidRPr="003D4B60">
        <w:rPr>
          <w:rFonts w:asciiTheme="majorHAnsi" w:eastAsiaTheme="majorEastAsia" w:hAnsiTheme="majorHAnsi" w:cstheme="majorHAnsi"/>
          <w:sz w:val="24"/>
          <w:szCs w:val="24"/>
        </w:rPr>
        <w:t>S</w:t>
      </w:r>
      <w:r w:rsidR="3F315205" w:rsidRPr="003D4B60">
        <w:rPr>
          <w:rFonts w:asciiTheme="majorHAnsi" w:eastAsiaTheme="majorEastAsia" w:hAnsiTheme="majorHAnsi" w:cstheme="majorHAnsi"/>
          <w:sz w:val="24"/>
          <w:szCs w:val="24"/>
        </w:rPr>
        <w:t xml:space="preserve">chool Development Plan </w:t>
      </w:r>
      <w:r w:rsidR="26329466" w:rsidRPr="003D4B60">
        <w:rPr>
          <w:rFonts w:asciiTheme="majorHAnsi" w:eastAsiaTheme="majorEastAsia" w:hAnsiTheme="majorHAnsi" w:cstheme="majorHAnsi"/>
          <w:sz w:val="24"/>
          <w:szCs w:val="24"/>
        </w:rPr>
        <w:t>(SDP)</w:t>
      </w:r>
      <w:r w:rsidR="678DAF34" w:rsidRPr="003D4B60">
        <w:rPr>
          <w:rFonts w:asciiTheme="majorHAnsi" w:eastAsiaTheme="majorEastAsia" w:hAnsiTheme="majorHAnsi" w:cstheme="majorHAnsi"/>
          <w:sz w:val="24"/>
          <w:szCs w:val="24"/>
        </w:rPr>
        <w:t>. Firstly, wider research</w:t>
      </w:r>
      <w:r w:rsidR="00FF5BCF" w:rsidRPr="003D4B60">
        <w:rPr>
          <w:rFonts w:asciiTheme="majorHAnsi" w:eastAsiaTheme="majorEastAsia" w:hAnsiTheme="majorHAnsi" w:cstheme="majorHAnsi"/>
          <w:sz w:val="24"/>
          <w:szCs w:val="24"/>
        </w:rPr>
        <w:t xml:space="preserve"> </w:t>
      </w:r>
      <w:r w:rsidR="678DAF34" w:rsidRPr="003D4B60">
        <w:rPr>
          <w:rFonts w:asciiTheme="majorHAnsi" w:eastAsiaTheme="majorEastAsia" w:hAnsiTheme="majorHAnsi" w:cstheme="majorHAnsi"/>
          <w:sz w:val="24"/>
          <w:szCs w:val="24"/>
        </w:rPr>
        <w:t xml:space="preserve">will be </w:t>
      </w:r>
      <w:r w:rsidR="02CED162" w:rsidRPr="003D4B60">
        <w:rPr>
          <w:rFonts w:asciiTheme="majorHAnsi" w:eastAsiaTheme="majorEastAsia" w:hAnsiTheme="majorHAnsi" w:cstheme="majorHAnsi"/>
          <w:sz w:val="24"/>
          <w:szCs w:val="24"/>
        </w:rPr>
        <w:t>analysed</w:t>
      </w:r>
      <w:r w:rsidR="678DAF34" w:rsidRPr="003D4B60">
        <w:rPr>
          <w:rFonts w:asciiTheme="majorHAnsi" w:eastAsiaTheme="majorEastAsia" w:hAnsiTheme="majorHAnsi" w:cstheme="majorHAnsi"/>
          <w:sz w:val="24"/>
          <w:szCs w:val="24"/>
        </w:rPr>
        <w:t xml:space="preserve"> to write a </w:t>
      </w:r>
      <w:r w:rsidR="4D8A3244" w:rsidRPr="003D4B60">
        <w:rPr>
          <w:rFonts w:asciiTheme="majorHAnsi" w:eastAsiaTheme="majorEastAsia" w:hAnsiTheme="majorHAnsi" w:cstheme="majorHAnsi"/>
          <w:sz w:val="24"/>
          <w:szCs w:val="24"/>
        </w:rPr>
        <w:t>literature</w:t>
      </w:r>
      <w:r w:rsidR="678DAF34" w:rsidRPr="003D4B60">
        <w:rPr>
          <w:rFonts w:asciiTheme="majorHAnsi" w:eastAsiaTheme="majorEastAsia" w:hAnsiTheme="majorHAnsi" w:cstheme="majorHAnsi"/>
          <w:sz w:val="24"/>
          <w:szCs w:val="24"/>
        </w:rPr>
        <w:t xml:space="preserve"> review,</w:t>
      </w:r>
      <w:r w:rsidR="00FF5BCF" w:rsidRPr="003D4B60">
        <w:rPr>
          <w:rFonts w:asciiTheme="majorHAnsi" w:eastAsiaTheme="majorEastAsia" w:hAnsiTheme="majorHAnsi" w:cstheme="majorHAnsi"/>
          <w:sz w:val="24"/>
          <w:szCs w:val="24"/>
        </w:rPr>
        <w:t xml:space="preserve"> to expand upon</w:t>
      </w:r>
      <w:r w:rsidR="678DAF34" w:rsidRPr="003D4B60">
        <w:rPr>
          <w:rFonts w:asciiTheme="majorHAnsi" w:eastAsiaTheme="majorEastAsia" w:hAnsiTheme="majorHAnsi" w:cstheme="majorHAnsi"/>
          <w:sz w:val="24"/>
          <w:szCs w:val="24"/>
        </w:rPr>
        <w:t xml:space="preserve"> </w:t>
      </w:r>
      <w:r w:rsidR="00FF5BCF" w:rsidRPr="003D4B60">
        <w:rPr>
          <w:rFonts w:asciiTheme="majorHAnsi" w:eastAsiaTheme="majorEastAsia" w:hAnsiTheme="majorHAnsi" w:cstheme="majorHAnsi"/>
          <w:sz w:val="24"/>
          <w:szCs w:val="24"/>
        </w:rPr>
        <w:t xml:space="preserve">the process of a SDP, and therefore, its effectiveness. </w:t>
      </w:r>
      <w:r w:rsidR="5227E88D" w:rsidRPr="003D4B60">
        <w:rPr>
          <w:rFonts w:asciiTheme="majorHAnsi" w:eastAsiaTheme="majorEastAsia" w:hAnsiTheme="majorHAnsi" w:cstheme="majorHAnsi"/>
          <w:sz w:val="24"/>
          <w:szCs w:val="24"/>
        </w:rPr>
        <w:t>Then</w:t>
      </w:r>
      <w:r w:rsidR="00FF5BCF" w:rsidRPr="003D4B60">
        <w:rPr>
          <w:rFonts w:asciiTheme="majorHAnsi" w:eastAsiaTheme="majorEastAsia" w:hAnsiTheme="majorHAnsi" w:cstheme="majorHAnsi"/>
          <w:sz w:val="24"/>
          <w:szCs w:val="24"/>
        </w:rPr>
        <w:t>,</w:t>
      </w:r>
      <w:r w:rsidR="5227E88D" w:rsidRPr="003D4B60">
        <w:rPr>
          <w:rFonts w:asciiTheme="majorHAnsi" w:eastAsiaTheme="majorEastAsia" w:hAnsiTheme="majorHAnsi" w:cstheme="majorHAnsi"/>
          <w:sz w:val="24"/>
          <w:szCs w:val="24"/>
        </w:rPr>
        <w:t xml:space="preserve"> a critical analysis will be </w:t>
      </w:r>
      <w:r w:rsidR="580FB70F" w:rsidRPr="003D4B60">
        <w:rPr>
          <w:rFonts w:asciiTheme="majorHAnsi" w:eastAsiaTheme="majorEastAsia" w:hAnsiTheme="majorHAnsi" w:cstheme="majorHAnsi"/>
          <w:sz w:val="24"/>
          <w:szCs w:val="24"/>
        </w:rPr>
        <w:t xml:space="preserve">undertaken </w:t>
      </w:r>
      <w:r w:rsidR="5227E88D" w:rsidRPr="003D4B60">
        <w:rPr>
          <w:rFonts w:asciiTheme="majorHAnsi" w:eastAsiaTheme="majorEastAsia" w:hAnsiTheme="majorHAnsi" w:cstheme="majorHAnsi"/>
          <w:sz w:val="24"/>
          <w:szCs w:val="24"/>
        </w:rPr>
        <w:t>on a school's development plan, to demonstrate an understanding of their process in choosing their priority.</w:t>
      </w:r>
      <w:r w:rsidR="64D77997" w:rsidRPr="003D4B60">
        <w:rPr>
          <w:rFonts w:asciiTheme="majorHAnsi" w:eastAsiaTheme="majorEastAsia" w:hAnsiTheme="majorHAnsi" w:cstheme="majorHAnsi"/>
          <w:sz w:val="24"/>
          <w:szCs w:val="24"/>
        </w:rPr>
        <w:t xml:space="preserve"> Moreover, there will be a reflection and </w:t>
      </w:r>
      <w:r w:rsidR="701F4057" w:rsidRPr="003D4B60">
        <w:rPr>
          <w:rFonts w:asciiTheme="majorHAnsi" w:eastAsiaTheme="majorEastAsia" w:hAnsiTheme="majorHAnsi" w:cstheme="majorHAnsi"/>
          <w:sz w:val="24"/>
          <w:szCs w:val="24"/>
        </w:rPr>
        <w:t>evaluation</w:t>
      </w:r>
      <w:r w:rsidR="64D77997" w:rsidRPr="003D4B60">
        <w:rPr>
          <w:rFonts w:asciiTheme="majorHAnsi" w:eastAsiaTheme="majorEastAsia" w:hAnsiTheme="majorHAnsi" w:cstheme="majorHAnsi"/>
          <w:sz w:val="24"/>
          <w:szCs w:val="24"/>
        </w:rPr>
        <w:t xml:space="preserve"> of the </w:t>
      </w:r>
      <w:r w:rsidR="19872267" w:rsidRPr="003D4B60">
        <w:rPr>
          <w:rFonts w:asciiTheme="majorHAnsi" w:eastAsiaTheme="majorEastAsia" w:hAnsiTheme="majorHAnsi" w:cstheme="majorHAnsi"/>
          <w:sz w:val="24"/>
          <w:szCs w:val="24"/>
        </w:rPr>
        <w:t>priority</w:t>
      </w:r>
      <w:r w:rsidR="64D77997" w:rsidRPr="003D4B60">
        <w:rPr>
          <w:rFonts w:asciiTheme="majorHAnsi" w:eastAsiaTheme="majorEastAsia" w:hAnsiTheme="majorHAnsi" w:cstheme="majorHAnsi"/>
          <w:sz w:val="24"/>
          <w:szCs w:val="24"/>
        </w:rPr>
        <w:t xml:space="preserve"> within the SDP and finally, </w:t>
      </w:r>
      <w:r w:rsidR="627244D5" w:rsidRPr="003D4B60">
        <w:rPr>
          <w:rFonts w:asciiTheme="majorHAnsi" w:eastAsiaTheme="majorEastAsia" w:hAnsiTheme="majorHAnsi" w:cstheme="majorHAnsi"/>
          <w:color w:val="000000" w:themeColor="text1"/>
          <w:sz w:val="24"/>
          <w:szCs w:val="24"/>
        </w:rPr>
        <w:t>there will be a summary on how these ideas will influence professional learning.</w:t>
      </w:r>
    </w:p>
    <w:p w14:paraId="2B4BF7B1" w14:textId="5650C6F7" w:rsidR="006E4389" w:rsidRPr="003D4B60" w:rsidRDefault="75628851" w:rsidP="003D4B60">
      <w:pPr>
        <w:spacing w:after="0" w:line="360" w:lineRule="auto"/>
        <w:rPr>
          <w:rFonts w:asciiTheme="majorHAnsi" w:eastAsiaTheme="majorEastAsia" w:hAnsiTheme="majorHAnsi" w:cstheme="majorHAnsi"/>
          <w:color w:val="000000" w:themeColor="text1"/>
          <w:sz w:val="24"/>
          <w:szCs w:val="24"/>
        </w:rPr>
      </w:pPr>
      <w:r w:rsidRPr="003D4B60">
        <w:rPr>
          <w:rFonts w:asciiTheme="majorHAnsi" w:eastAsiaTheme="majorEastAsia" w:hAnsiTheme="majorHAnsi" w:cstheme="majorHAnsi"/>
          <w:color w:val="000000" w:themeColor="text1"/>
          <w:sz w:val="24"/>
          <w:szCs w:val="24"/>
        </w:rPr>
        <w:t xml:space="preserve">The chosen school will be anonymised as school X, in relation to BERA (2018). School X </w:t>
      </w:r>
      <w:r w:rsidR="1A5F92C8" w:rsidRPr="003D4B60">
        <w:rPr>
          <w:rFonts w:asciiTheme="majorHAnsi" w:eastAsiaTheme="majorEastAsia" w:hAnsiTheme="majorHAnsi" w:cstheme="majorHAnsi"/>
          <w:color w:val="000000" w:themeColor="text1"/>
          <w:sz w:val="24"/>
          <w:szCs w:val="24"/>
        </w:rPr>
        <w:t xml:space="preserve">is in the </w:t>
      </w:r>
      <w:r w:rsidR="00FF5BCF" w:rsidRPr="003D4B60">
        <w:rPr>
          <w:rFonts w:asciiTheme="majorHAnsi" w:eastAsiaTheme="majorEastAsia" w:hAnsiTheme="majorHAnsi" w:cstheme="majorHAnsi"/>
          <w:color w:val="000000" w:themeColor="text1"/>
          <w:sz w:val="24"/>
          <w:szCs w:val="24"/>
        </w:rPr>
        <w:t>county</w:t>
      </w:r>
      <w:r w:rsidR="1A5F92C8" w:rsidRPr="003D4B60">
        <w:rPr>
          <w:rFonts w:asciiTheme="majorHAnsi" w:eastAsiaTheme="majorEastAsia" w:hAnsiTheme="majorHAnsi" w:cstheme="majorHAnsi"/>
          <w:color w:val="000000" w:themeColor="text1"/>
          <w:sz w:val="24"/>
          <w:szCs w:val="24"/>
        </w:rPr>
        <w:t xml:space="preserve"> of Carmarthenshire with 325 pupils on roll ages 3-11 (Estyn, 2016). There are 24% of pupils</w:t>
      </w:r>
      <w:r w:rsidR="00FF5BCF" w:rsidRPr="003D4B60">
        <w:rPr>
          <w:rFonts w:asciiTheme="majorHAnsi" w:eastAsiaTheme="majorEastAsia" w:hAnsiTheme="majorHAnsi" w:cstheme="majorHAnsi"/>
          <w:color w:val="000000" w:themeColor="text1"/>
          <w:sz w:val="24"/>
          <w:szCs w:val="24"/>
        </w:rPr>
        <w:t xml:space="preserve"> that</w:t>
      </w:r>
      <w:r w:rsidR="1A5F92C8" w:rsidRPr="003D4B60">
        <w:rPr>
          <w:rFonts w:asciiTheme="majorHAnsi" w:eastAsiaTheme="majorEastAsia" w:hAnsiTheme="majorHAnsi" w:cstheme="majorHAnsi"/>
          <w:color w:val="000000" w:themeColor="text1"/>
          <w:sz w:val="24"/>
          <w:szCs w:val="24"/>
        </w:rPr>
        <w:t xml:space="preserve"> are eligible for free school meals</w:t>
      </w:r>
      <w:r w:rsidR="00FF5BCF" w:rsidRPr="003D4B60">
        <w:rPr>
          <w:rFonts w:asciiTheme="majorHAnsi" w:eastAsiaTheme="majorEastAsia" w:hAnsiTheme="majorHAnsi" w:cstheme="majorHAnsi"/>
          <w:color w:val="000000" w:themeColor="text1"/>
          <w:sz w:val="24"/>
          <w:szCs w:val="24"/>
        </w:rPr>
        <w:t>.</w:t>
      </w:r>
      <w:r w:rsidR="1A5F92C8" w:rsidRPr="003D4B60">
        <w:rPr>
          <w:rFonts w:asciiTheme="majorHAnsi" w:eastAsiaTheme="majorEastAsia" w:hAnsiTheme="majorHAnsi" w:cstheme="majorHAnsi"/>
          <w:color w:val="000000" w:themeColor="text1"/>
          <w:sz w:val="24"/>
          <w:szCs w:val="24"/>
        </w:rPr>
        <w:t xml:space="preserve"> </w:t>
      </w:r>
      <w:r w:rsidR="00FF5BCF" w:rsidRPr="003D4B60">
        <w:rPr>
          <w:rFonts w:asciiTheme="majorHAnsi" w:eastAsiaTheme="majorEastAsia" w:hAnsiTheme="majorHAnsi" w:cstheme="majorHAnsi"/>
          <w:color w:val="000000" w:themeColor="text1"/>
          <w:sz w:val="24"/>
          <w:szCs w:val="24"/>
        </w:rPr>
        <w:t>This</w:t>
      </w:r>
      <w:r w:rsidR="1A5F92C8" w:rsidRPr="003D4B60">
        <w:rPr>
          <w:rFonts w:asciiTheme="majorHAnsi" w:eastAsiaTheme="majorEastAsia" w:hAnsiTheme="majorHAnsi" w:cstheme="majorHAnsi"/>
          <w:color w:val="000000" w:themeColor="text1"/>
          <w:sz w:val="24"/>
          <w:szCs w:val="24"/>
        </w:rPr>
        <w:t xml:space="preserve"> is above the national average </w:t>
      </w:r>
      <w:r w:rsidR="00FF5BCF" w:rsidRPr="003D4B60">
        <w:rPr>
          <w:rFonts w:asciiTheme="majorHAnsi" w:eastAsiaTheme="majorEastAsia" w:hAnsiTheme="majorHAnsi" w:cstheme="majorHAnsi"/>
          <w:color w:val="000000" w:themeColor="text1"/>
          <w:sz w:val="24"/>
          <w:szCs w:val="24"/>
        </w:rPr>
        <w:t>of</w:t>
      </w:r>
      <w:r w:rsidR="1A5F92C8" w:rsidRPr="003D4B60">
        <w:rPr>
          <w:rFonts w:asciiTheme="majorHAnsi" w:eastAsiaTheme="majorEastAsia" w:hAnsiTheme="majorHAnsi" w:cstheme="majorHAnsi"/>
          <w:color w:val="000000" w:themeColor="text1"/>
          <w:sz w:val="24"/>
          <w:szCs w:val="24"/>
        </w:rPr>
        <w:t xml:space="preserve"> 19% (Estyn, 2016). The chosen priority from school X’s development plan, is the wellbeing of pupils, </w:t>
      </w:r>
      <w:r w:rsidR="4CBB7D53" w:rsidRPr="003D4B60">
        <w:rPr>
          <w:rFonts w:asciiTheme="majorHAnsi" w:eastAsiaTheme="majorEastAsia" w:hAnsiTheme="majorHAnsi" w:cstheme="majorHAnsi"/>
          <w:color w:val="000000" w:themeColor="text1"/>
          <w:sz w:val="24"/>
          <w:szCs w:val="24"/>
        </w:rPr>
        <w:t>following the</w:t>
      </w:r>
      <w:r w:rsidR="1A5F92C8" w:rsidRPr="003D4B60">
        <w:rPr>
          <w:rFonts w:asciiTheme="majorHAnsi" w:eastAsiaTheme="majorEastAsia" w:hAnsiTheme="majorHAnsi" w:cstheme="majorHAnsi"/>
          <w:color w:val="000000" w:themeColor="text1"/>
          <w:sz w:val="24"/>
          <w:szCs w:val="24"/>
        </w:rPr>
        <w:t xml:space="preserve"> COVID-19 pandemic (Placement School, 2023).</w:t>
      </w:r>
    </w:p>
    <w:p w14:paraId="6C9BEA78" w14:textId="2BC7A0D2" w:rsidR="006E4389" w:rsidRPr="003D4B60" w:rsidRDefault="006E4389" w:rsidP="003D4B60">
      <w:pPr>
        <w:spacing w:after="0" w:line="360" w:lineRule="auto"/>
        <w:rPr>
          <w:rFonts w:asciiTheme="majorHAnsi" w:eastAsiaTheme="majorEastAsia" w:hAnsiTheme="majorHAnsi" w:cstheme="majorHAnsi"/>
          <w:color w:val="000000" w:themeColor="text1"/>
          <w:sz w:val="24"/>
          <w:szCs w:val="24"/>
        </w:rPr>
      </w:pPr>
    </w:p>
    <w:p w14:paraId="793A7095" w14:textId="7FCF0350" w:rsidR="006E4389" w:rsidRPr="003D4B60" w:rsidRDefault="4E003512" w:rsidP="003D4B60">
      <w:pPr>
        <w:spacing w:after="0" w:line="360" w:lineRule="auto"/>
        <w:rPr>
          <w:rFonts w:asciiTheme="majorHAnsi" w:eastAsiaTheme="majorEastAsia" w:hAnsiTheme="majorHAnsi" w:cstheme="majorHAnsi"/>
          <w:color w:val="000000" w:themeColor="text1"/>
          <w:sz w:val="24"/>
          <w:szCs w:val="24"/>
        </w:rPr>
      </w:pPr>
      <w:r w:rsidRPr="003D4B60">
        <w:rPr>
          <w:rFonts w:asciiTheme="majorHAnsi" w:eastAsiaTheme="majorEastAsia" w:hAnsiTheme="majorHAnsi" w:cstheme="majorHAnsi"/>
          <w:color w:val="000000" w:themeColor="text1"/>
          <w:sz w:val="24"/>
          <w:szCs w:val="24"/>
        </w:rPr>
        <w:t>To develop an understanding on school development</w:t>
      </w:r>
      <w:r w:rsidR="2FCA9152" w:rsidRPr="003D4B60">
        <w:rPr>
          <w:rFonts w:asciiTheme="majorHAnsi" w:eastAsiaTheme="majorEastAsia" w:hAnsiTheme="majorHAnsi" w:cstheme="majorHAnsi"/>
          <w:color w:val="000000" w:themeColor="text1"/>
          <w:sz w:val="24"/>
          <w:szCs w:val="24"/>
        </w:rPr>
        <w:t xml:space="preserve">, it is important to engage in a wide range of literature </w:t>
      </w:r>
      <w:r w:rsidR="1AB82A02" w:rsidRPr="003D4B60">
        <w:rPr>
          <w:rFonts w:asciiTheme="majorHAnsi" w:eastAsiaTheme="majorEastAsia" w:hAnsiTheme="majorHAnsi" w:cstheme="majorHAnsi"/>
          <w:color w:val="000000" w:themeColor="text1"/>
          <w:sz w:val="24"/>
          <w:szCs w:val="24"/>
        </w:rPr>
        <w:t xml:space="preserve">that discuss the </w:t>
      </w:r>
      <w:r w:rsidR="53799B84" w:rsidRPr="003D4B60">
        <w:rPr>
          <w:rFonts w:asciiTheme="majorHAnsi" w:eastAsiaTheme="majorEastAsia" w:hAnsiTheme="majorHAnsi" w:cstheme="majorHAnsi"/>
          <w:color w:val="000000" w:themeColor="text1"/>
          <w:sz w:val="24"/>
          <w:szCs w:val="24"/>
        </w:rPr>
        <w:t>effectiveness</w:t>
      </w:r>
      <w:r w:rsidR="1AB82A02" w:rsidRPr="003D4B60">
        <w:rPr>
          <w:rFonts w:asciiTheme="majorHAnsi" w:eastAsiaTheme="majorEastAsia" w:hAnsiTheme="majorHAnsi" w:cstheme="majorHAnsi"/>
          <w:color w:val="000000" w:themeColor="text1"/>
          <w:sz w:val="24"/>
          <w:szCs w:val="24"/>
        </w:rPr>
        <w:t xml:space="preserve"> of </w:t>
      </w:r>
      <w:r w:rsidR="24DC0A06" w:rsidRPr="003D4B60">
        <w:rPr>
          <w:rFonts w:asciiTheme="majorHAnsi" w:eastAsiaTheme="majorEastAsia" w:hAnsiTheme="majorHAnsi" w:cstheme="majorHAnsi"/>
          <w:color w:val="000000" w:themeColor="text1"/>
          <w:sz w:val="24"/>
          <w:szCs w:val="24"/>
        </w:rPr>
        <w:t>SDP’s</w:t>
      </w:r>
      <w:r w:rsidR="1AB82A02" w:rsidRPr="003D4B60">
        <w:rPr>
          <w:rFonts w:asciiTheme="majorHAnsi" w:eastAsiaTheme="majorEastAsia" w:hAnsiTheme="majorHAnsi" w:cstheme="majorHAnsi"/>
          <w:color w:val="000000" w:themeColor="text1"/>
          <w:sz w:val="24"/>
          <w:szCs w:val="24"/>
        </w:rPr>
        <w:t xml:space="preserve"> and </w:t>
      </w:r>
      <w:r w:rsidR="7985ED85" w:rsidRPr="003D4B60">
        <w:rPr>
          <w:rFonts w:asciiTheme="majorHAnsi" w:eastAsiaTheme="majorEastAsia" w:hAnsiTheme="majorHAnsi" w:cstheme="majorHAnsi"/>
          <w:color w:val="000000" w:themeColor="text1"/>
          <w:sz w:val="24"/>
          <w:szCs w:val="24"/>
        </w:rPr>
        <w:t>pupils'</w:t>
      </w:r>
      <w:r w:rsidR="1AB82A02" w:rsidRPr="003D4B60">
        <w:rPr>
          <w:rFonts w:asciiTheme="majorHAnsi" w:eastAsiaTheme="majorEastAsia" w:hAnsiTheme="majorHAnsi" w:cstheme="majorHAnsi"/>
          <w:color w:val="000000" w:themeColor="text1"/>
          <w:sz w:val="24"/>
          <w:szCs w:val="24"/>
        </w:rPr>
        <w:t xml:space="preserve"> wellbeing in schools.</w:t>
      </w:r>
    </w:p>
    <w:p w14:paraId="06FA9E2C" w14:textId="6BD66320" w:rsidR="006E4389" w:rsidRPr="003D4B60" w:rsidRDefault="12EAE646" w:rsidP="003D4B60">
      <w:pPr>
        <w:spacing w:after="0" w:line="360" w:lineRule="auto"/>
        <w:rPr>
          <w:rFonts w:asciiTheme="majorHAnsi" w:eastAsiaTheme="majorEastAsia" w:hAnsiTheme="majorHAnsi" w:cstheme="majorHAnsi"/>
          <w:color w:val="000000" w:themeColor="text1"/>
          <w:sz w:val="24"/>
          <w:szCs w:val="24"/>
        </w:rPr>
      </w:pPr>
      <w:r w:rsidRPr="003D4B60">
        <w:rPr>
          <w:rFonts w:asciiTheme="majorHAnsi" w:eastAsiaTheme="majorEastAsia" w:hAnsiTheme="majorHAnsi" w:cstheme="majorHAnsi"/>
          <w:color w:val="000000" w:themeColor="text1"/>
          <w:sz w:val="24"/>
          <w:szCs w:val="24"/>
        </w:rPr>
        <w:t xml:space="preserve">By September 2015, all maintained schools in Wales are required to have an SDP </w:t>
      </w:r>
      <w:r w:rsidR="41387D0D" w:rsidRPr="003D4B60">
        <w:rPr>
          <w:rFonts w:asciiTheme="majorHAnsi" w:eastAsiaTheme="majorEastAsia" w:hAnsiTheme="majorHAnsi" w:cstheme="majorHAnsi"/>
          <w:color w:val="000000" w:themeColor="text1"/>
          <w:sz w:val="24"/>
          <w:szCs w:val="24"/>
        </w:rPr>
        <w:t xml:space="preserve">in place </w:t>
      </w:r>
      <w:r w:rsidR="751D1661" w:rsidRPr="003D4B60">
        <w:rPr>
          <w:rFonts w:asciiTheme="majorHAnsi" w:eastAsiaTheme="majorEastAsia" w:hAnsiTheme="majorHAnsi" w:cstheme="majorHAnsi"/>
          <w:color w:val="000000" w:themeColor="text1"/>
          <w:sz w:val="24"/>
          <w:szCs w:val="24"/>
        </w:rPr>
        <w:t>that</w:t>
      </w:r>
      <w:r w:rsidR="41387D0D" w:rsidRPr="003D4B60">
        <w:rPr>
          <w:rFonts w:asciiTheme="majorHAnsi" w:eastAsiaTheme="majorEastAsia" w:hAnsiTheme="majorHAnsi" w:cstheme="majorHAnsi"/>
          <w:color w:val="000000" w:themeColor="text1"/>
          <w:sz w:val="24"/>
          <w:szCs w:val="24"/>
        </w:rPr>
        <w:t xml:space="preserve"> complies with the Education Regulations </w:t>
      </w:r>
      <w:r w:rsidR="042ACEA2" w:rsidRPr="003D4B60">
        <w:rPr>
          <w:rFonts w:asciiTheme="majorHAnsi" w:eastAsiaTheme="majorEastAsia" w:hAnsiTheme="majorHAnsi" w:cstheme="majorHAnsi"/>
          <w:color w:val="000000" w:themeColor="text1"/>
          <w:sz w:val="24"/>
          <w:szCs w:val="24"/>
        </w:rPr>
        <w:t xml:space="preserve">2016 (Welsh Government, 2014). An SDP is a </w:t>
      </w:r>
      <w:r w:rsidR="546F88FA" w:rsidRPr="003D4B60">
        <w:rPr>
          <w:rFonts w:asciiTheme="majorHAnsi" w:eastAsiaTheme="majorEastAsia" w:hAnsiTheme="majorHAnsi" w:cstheme="majorHAnsi"/>
          <w:color w:val="000000" w:themeColor="text1"/>
          <w:sz w:val="24"/>
          <w:szCs w:val="24"/>
        </w:rPr>
        <w:t xml:space="preserve">strategic plan for school improvements </w:t>
      </w:r>
      <w:r w:rsidR="00FF5BCF" w:rsidRPr="003D4B60">
        <w:rPr>
          <w:rFonts w:asciiTheme="majorHAnsi" w:eastAsiaTheme="majorEastAsia" w:hAnsiTheme="majorHAnsi" w:cstheme="majorHAnsi"/>
          <w:color w:val="000000" w:themeColor="text1"/>
          <w:sz w:val="24"/>
          <w:szCs w:val="24"/>
        </w:rPr>
        <w:t>which</w:t>
      </w:r>
      <w:r w:rsidR="546F88FA" w:rsidRPr="003D4B60">
        <w:rPr>
          <w:rFonts w:asciiTheme="majorHAnsi" w:eastAsiaTheme="majorEastAsia" w:hAnsiTheme="majorHAnsi" w:cstheme="majorHAnsi"/>
          <w:color w:val="000000" w:themeColor="text1"/>
          <w:sz w:val="24"/>
          <w:szCs w:val="24"/>
        </w:rPr>
        <w:t xml:space="preserve"> includes school priorities and measures to raise school standards (Department of Education, 2010). </w:t>
      </w:r>
      <w:r w:rsidR="105E388F" w:rsidRPr="003D4B60">
        <w:rPr>
          <w:rFonts w:asciiTheme="majorHAnsi" w:eastAsiaTheme="majorEastAsia" w:hAnsiTheme="majorHAnsi" w:cstheme="majorHAnsi"/>
          <w:color w:val="000000" w:themeColor="text1"/>
          <w:sz w:val="24"/>
          <w:szCs w:val="24"/>
        </w:rPr>
        <w:t xml:space="preserve">It is a live document with </w:t>
      </w:r>
      <w:r w:rsidR="76C551AA" w:rsidRPr="003D4B60">
        <w:rPr>
          <w:rFonts w:asciiTheme="majorHAnsi" w:eastAsiaTheme="majorEastAsia" w:hAnsiTheme="majorHAnsi" w:cstheme="majorHAnsi"/>
          <w:color w:val="000000" w:themeColor="text1"/>
          <w:sz w:val="24"/>
          <w:szCs w:val="24"/>
        </w:rPr>
        <w:t>a 2</w:t>
      </w:r>
      <w:r w:rsidR="13146E2C" w:rsidRPr="003D4B60">
        <w:rPr>
          <w:rFonts w:asciiTheme="majorHAnsi" w:eastAsiaTheme="majorEastAsia" w:hAnsiTheme="majorHAnsi" w:cstheme="majorHAnsi"/>
          <w:color w:val="000000" w:themeColor="text1"/>
          <w:sz w:val="24"/>
          <w:szCs w:val="24"/>
        </w:rPr>
        <w:t xml:space="preserve">–3-year plan </w:t>
      </w:r>
      <w:r w:rsidR="00FF5BCF" w:rsidRPr="003D4B60">
        <w:rPr>
          <w:rFonts w:asciiTheme="majorHAnsi" w:eastAsiaTheme="majorEastAsia" w:hAnsiTheme="majorHAnsi" w:cstheme="majorHAnsi"/>
          <w:color w:val="000000" w:themeColor="text1"/>
          <w:sz w:val="24"/>
          <w:szCs w:val="24"/>
        </w:rPr>
        <w:t>that</w:t>
      </w:r>
      <w:r w:rsidR="13146E2C" w:rsidRPr="003D4B60">
        <w:rPr>
          <w:rFonts w:asciiTheme="majorHAnsi" w:eastAsiaTheme="majorEastAsia" w:hAnsiTheme="majorHAnsi" w:cstheme="majorHAnsi"/>
          <w:color w:val="000000" w:themeColor="text1"/>
          <w:sz w:val="24"/>
          <w:szCs w:val="24"/>
        </w:rPr>
        <w:t xml:space="preserve"> </w:t>
      </w:r>
      <w:r w:rsidR="5E024E03" w:rsidRPr="003D4B60">
        <w:rPr>
          <w:rFonts w:asciiTheme="majorHAnsi" w:eastAsiaTheme="majorEastAsia" w:hAnsiTheme="majorHAnsi" w:cstheme="majorHAnsi"/>
          <w:color w:val="000000" w:themeColor="text1"/>
          <w:sz w:val="24"/>
          <w:szCs w:val="24"/>
        </w:rPr>
        <w:t>includes</w:t>
      </w:r>
      <w:r w:rsidR="6468E467" w:rsidRPr="003D4B60">
        <w:rPr>
          <w:rFonts w:asciiTheme="majorHAnsi" w:eastAsiaTheme="majorEastAsia" w:hAnsiTheme="majorHAnsi" w:cstheme="majorHAnsi"/>
          <w:color w:val="000000" w:themeColor="text1"/>
          <w:sz w:val="24"/>
          <w:szCs w:val="24"/>
        </w:rPr>
        <w:t xml:space="preserve"> information on how to address targets on how each priority can be met, these targets can be both short and long term</w:t>
      </w:r>
      <w:r w:rsidR="6FB0AB27" w:rsidRPr="003D4B60">
        <w:rPr>
          <w:rFonts w:asciiTheme="majorHAnsi" w:eastAsiaTheme="majorEastAsia" w:hAnsiTheme="majorHAnsi" w:cstheme="majorHAnsi"/>
          <w:color w:val="000000" w:themeColor="text1"/>
          <w:sz w:val="24"/>
          <w:szCs w:val="24"/>
        </w:rPr>
        <w:t xml:space="preserve"> (Welsh Government, 2014). </w:t>
      </w:r>
      <w:r w:rsidR="5C7E5AA7" w:rsidRPr="003D4B60">
        <w:rPr>
          <w:rFonts w:asciiTheme="majorHAnsi" w:eastAsiaTheme="majorEastAsia" w:hAnsiTheme="majorHAnsi" w:cstheme="majorHAnsi"/>
          <w:color w:val="000000" w:themeColor="text1"/>
          <w:sz w:val="24"/>
          <w:szCs w:val="24"/>
        </w:rPr>
        <w:t xml:space="preserve">Planning for improvements and creating targets is a disciplined process and begins with honest </w:t>
      </w:r>
      <w:r w:rsidR="725A1A56" w:rsidRPr="003D4B60">
        <w:rPr>
          <w:rFonts w:asciiTheme="majorHAnsi" w:eastAsiaTheme="majorEastAsia" w:hAnsiTheme="majorHAnsi" w:cstheme="majorHAnsi"/>
          <w:color w:val="000000" w:themeColor="text1"/>
          <w:sz w:val="24"/>
          <w:szCs w:val="24"/>
        </w:rPr>
        <w:t>self-evaluation</w:t>
      </w:r>
      <w:r w:rsidR="00FF5BCF" w:rsidRPr="003D4B60">
        <w:rPr>
          <w:rFonts w:asciiTheme="majorHAnsi" w:eastAsiaTheme="majorEastAsia" w:hAnsiTheme="majorHAnsi" w:cstheme="majorHAnsi"/>
          <w:color w:val="000000" w:themeColor="text1"/>
          <w:sz w:val="24"/>
          <w:szCs w:val="24"/>
        </w:rPr>
        <w:t>. T</w:t>
      </w:r>
      <w:r w:rsidR="725A1A56" w:rsidRPr="003D4B60">
        <w:rPr>
          <w:rFonts w:asciiTheme="majorHAnsi" w:eastAsiaTheme="majorEastAsia" w:hAnsiTheme="majorHAnsi" w:cstheme="majorHAnsi"/>
          <w:color w:val="000000" w:themeColor="text1"/>
          <w:sz w:val="24"/>
          <w:szCs w:val="24"/>
        </w:rPr>
        <w:t>his is a process whereby a school reflects on their own practice and identif</w:t>
      </w:r>
      <w:r w:rsidR="00FF5BCF" w:rsidRPr="003D4B60">
        <w:rPr>
          <w:rFonts w:asciiTheme="majorHAnsi" w:eastAsiaTheme="majorEastAsia" w:hAnsiTheme="majorHAnsi" w:cstheme="majorHAnsi"/>
          <w:color w:val="000000" w:themeColor="text1"/>
          <w:sz w:val="24"/>
          <w:szCs w:val="24"/>
        </w:rPr>
        <w:t xml:space="preserve">ies key </w:t>
      </w:r>
      <w:r w:rsidR="725A1A56" w:rsidRPr="003D4B60">
        <w:rPr>
          <w:rFonts w:asciiTheme="majorHAnsi" w:eastAsiaTheme="majorEastAsia" w:hAnsiTheme="majorHAnsi" w:cstheme="majorHAnsi"/>
          <w:color w:val="000000" w:themeColor="text1"/>
          <w:sz w:val="24"/>
          <w:szCs w:val="24"/>
        </w:rPr>
        <w:t xml:space="preserve">areas of improvement for greater outcomes of </w:t>
      </w:r>
      <w:r w:rsidR="120673D8" w:rsidRPr="003D4B60">
        <w:rPr>
          <w:rFonts w:asciiTheme="majorHAnsi" w:eastAsiaTheme="majorEastAsia" w:hAnsiTheme="majorHAnsi" w:cstheme="majorHAnsi"/>
          <w:color w:val="000000" w:themeColor="text1"/>
          <w:sz w:val="24"/>
          <w:szCs w:val="24"/>
        </w:rPr>
        <w:t>professional</w:t>
      </w:r>
      <w:r w:rsidR="725A1A56" w:rsidRPr="003D4B60">
        <w:rPr>
          <w:rFonts w:asciiTheme="majorHAnsi" w:eastAsiaTheme="majorEastAsia" w:hAnsiTheme="majorHAnsi" w:cstheme="majorHAnsi"/>
          <w:color w:val="000000" w:themeColor="text1"/>
          <w:sz w:val="24"/>
          <w:szCs w:val="24"/>
        </w:rPr>
        <w:t xml:space="preserve"> learning </w:t>
      </w:r>
      <w:r w:rsidR="00FF5BCF" w:rsidRPr="003D4B60">
        <w:rPr>
          <w:rFonts w:asciiTheme="majorHAnsi" w:eastAsiaTheme="majorEastAsia" w:hAnsiTheme="majorHAnsi" w:cstheme="majorHAnsi"/>
          <w:color w:val="000000" w:themeColor="text1"/>
          <w:sz w:val="24"/>
          <w:szCs w:val="24"/>
        </w:rPr>
        <w:t>for pupils and</w:t>
      </w:r>
      <w:r w:rsidR="725A1A56" w:rsidRPr="003D4B60">
        <w:rPr>
          <w:rFonts w:asciiTheme="majorHAnsi" w:eastAsiaTheme="majorEastAsia" w:hAnsiTheme="majorHAnsi" w:cstheme="majorHAnsi"/>
          <w:color w:val="000000" w:themeColor="text1"/>
          <w:sz w:val="24"/>
          <w:szCs w:val="24"/>
        </w:rPr>
        <w:t xml:space="preserve"> staff (</w:t>
      </w:r>
      <w:r w:rsidR="186D0A3C" w:rsidRPr="003D4B60">
        <w:rPr>
          <w:rFonts w:asciiTheme="majorHAnsi" w:eastAsiaTheme="majorEastAsia" w:hAnsiTheme="majorHAnsi" w:cstheme="majorHAnsi"/>
          <w:color w:val="000000" w:themeColor="text1"/>
          <w:sz w:val="24"/>
          <w:szCs w:val="24"/>
        </w:rPr>
        <w:t xml:space="preserve">Welsh Government 2014-2022). It is important that all stakeholders are involved in identifying strengths and areas of improvements in the </w:t>
      </w:r>
      <w:r w:rsidR="00F65D23" w:rsidRPr="003D4B60">
        <w:rPr>
          <w:rFonts w:asciiTheme="majorHAnsi" w:eastAsiaTheme="majorEastAsia" w:hAnsiTheme="majorHAnsi" w:cstheme="majorHAnsi"/>
          <w:color w:val="000000" w:themeColor="text1"/>
          <w:sz w:val="24"/>
          <w:szCs w:val="24"/>
        </w:rPr>
        <w:t>school (</w:t>
      </w:r>
      <w:r w:rsidR="186D0A3C" w:rsidRPr="003D4B60">
        <w:rPr>
          <w:rFonts w:asciiTheme="majorHAnsi" w:eastAsiaTheme="majorEastAsia" w:hAnsiTheme="majorHAnsi" w:cstheme="majorHAnsi"/>
          <w:color w:val="000000" w:themeColor="text1"/>
          <w:sz w:val="24"/>
          <w:szCs w:val="24"/>
        </w:rPr>
        <w:t>Goldstone, 2022</w:t>
      </w:r>
      <w:r w:rsidR="00F65D23" w:rsidRPr="003D4B60">
        <w:rPr>
          <w:rFonts w:asciiTheme="majorHAnsi" w:eastAsiaTheme="majorEastAsia" w:hAnsiTheme="majorHAnsi" w:cstheme="majorHAnsi"/>
          <w:color w:val="000000" w:themeColor="text1"/>
          <w:sz w:val="24"/>
          <w:szCs w:val="24"/>
        </w:rPr>
        <w:t>). An</w:t>
      </w:r>
      <w:r w:rsidR="7FE21DAB" w:rsidRPr="003D4B60">
        <w:rPr>
          <w:rFonts w:asciiTheme="majorHAnsi" w:eastAsiaTheme="majorEastAsia" w:hAnsiTheme="majorHAnsi" w:cstheme="majorHAnsi"/>
          <w:color w:val="000000" w:themeColor="text1"/>
          <w:sz w:val="24"/>
          <w:szCs w:val="24"/>
        </w:rPr>
        <w:t xml:space="preserve"> SDP should be regularly refreshed and evaluated to reflect upon the school's progress</w:t>
      </w:r>
      <w:r w:rsidR="00FF5BCF" w:rsidRPr="003D4B60">
        <w:rPr>
          <w:rFonts w:asciiTheme="majorHAnsi" w:eastAsiaTheme="majorEastAsia" w:hAnsiTheme="majorHAnsi" w:cstheme="majorHAnsi"/>
          <w:color w:val="000000" w:themeColor="text1"/>
          <w:sz w:val="24"/>
          <w:szCs w:val="24"/>
        </w:rPr>
        <w:t>.</w:t>
      </w:r>
      <w:r w:rsidR="14C67AF5" w:rsidRPr="003D4B60">
        <w:rPr>
          <w:rFonts w:asciiTheme="majorHAnsi" w:eastAsiaTheme="majorEastAsia" w:hAnsiTheme="majorHAnsi" w:cstheme="majorHAnsi"/>
          <w:color w:val="000000" w:themeColor="text1"/>
          <w:sz w:val="24"/>
          <w:szCs w:val="24"/>
        </w:rPr>
        <w:t xml:space="preserve"> </w:t>
      </w:r>
      <w:r w:rsidR="00FF5BCF" w:rsidRPr="003D4B60">
        <w:rPr>
          <w:rFonts w:asciiTheme="majorHAnsi" w:eastAsiaTheme="majorEastAsia" w:hAnsiTheme="majorHAnsi" w:cstheme="majorHAnsi"/>
          <w:color w:val="000000" w:themeColor="text1"/>
          <w:sz w:val="24"/>
          <w:szCs w:val="24"/>
        </w:rPr>
        <w:t>A</w:t>
      </w:r>
      <w:r w:rsidR="14C67AF5" w:rsidRPr="003D4B60">
        <w:rPr>
          <w:rFonts w:asciiTheme="majorHAnsi" w:eastAsiaTheme="majorEastAsia" w:hAnsiTheme="majorHAnsi" w:cstheme="majorHAnsi"/>
          <w:color w:val="000000" w:themeColor="text1"/>
          <w:sz w:val="24"/>
          <w:szCs w:val="24"/>
        </w:rPr>
        <w:t xml:space="preserve">ll stakeholders will use this as a reference point in evaluating and improving their work, using the latest performance data (Department of Education, 2010). </w:t>
      </w:r>
      <w:r w:rsidR="5BFFF35F" w:rsidRPr="003D4B60">
        <w:rPr>
          <w:rFonts w:asciiTheme="majorHAnsi" w:eastAsiaTheme="majorEastAsia" w:hAnsiTheme="majorHAnsi" w:cstheme="majorHAnsi"/>
          <w:color w:val="000000" w:themeColor="text1"/>
          <w:sz w:val="24"/>
          <w:szCs w:val="24"/>
        </w:rPr>
        <w:t>The self-evaluation system has replaced the natural categorisation</w:t>
      </w:r>
      <w:r w:rsidR="1AA4D891" w:rsidRPr="003D4B60">
        <w:rPr>
          <w:rFonts w:asciiTheme="majorHAnsi" w:eastAsiaTheme="majorEastAsia" w:hAnsiTheme="majorHAnsi" w:cstheme="majorHAnsi"/>
          <w:color w:val="000000" w:themeColor="text1"/>
          <w:sz w:val="24"/>
          <w:szCs w:val="24"/>
        </w:rPr>
        <w:t>, which established the level of support needed for schools</w:t>
      </w:r>
      <w:r w:rsidR="67E7CCC1" w:rsidRPr="003D4B60">
        <w:rPr>
          <w:rFonts w:asciiTheme="majorHAnsi" w:eastAsiaTheme="majorEastAsia" w:hAnsiTheme="majorHAnsi" w:cstheme="majorHAnsi"/>
          <w:color w:val="000000" w:themeColor="text1"/>
          <w:sz w:val="24"/>
          <w:szCs w:val="24"/>
        </w:rPr>
        <w:t xml:space="preserve"> (Welsh Government, 2022). However, it can be argued that the</w:t>
      </w:r>
      <w:r w:rsidR="65319724" w:rsidRPr="003D4B60">
        <w:rPr>
          <w:rFonts w:asciiTheme="majorHAnsi" w:eastAsiaTheme="majorEastAsia" w:hAnsiTheme="majorHAnsi" w:cstheme="majorHAnsi"/>
          <w:color w:val="000000" w:themeColor="text1"/>
          <w:sz w:val="24"/>
          <w:szCs w:val="24"/>
        </w:rPr>
        <w:t xml:space="preserve"> category </w:t>
      </w:r>
      <w:r w:rsidR="512BB063" w:rsidRPr="003D4B60">
        <w:rPr>
          <w:rFonts w:asciiTheme="majorHAnsi" w:eastAsiaTheme="majorEastAsia" w:hAnsiTheme="majorHAnsi" w:cstheme="majorHAnsi"/>
          <w:color w:val="000000" w:themeColor="text1"/>
          <w:sz w:val="24"/>
          <w:szCs w:val="24"/>
        </w:rPr>
        <w:t xml:space="preserve">in which the </w:t>
      </w:r>
      <w:r w:rsidR="67E7CCC1" w:rsidRPr="003D4B60">
        <w:rPr>
          <w:rFonts w:asciiTheme="majorHAnsi" w:eastAsiaTheme="majorEastAsia" w:hAnsiTheme="majorHAnsi" w:cstheme="majorHAnsi"/>
          <w:color w:val="000000" w:themeColor="text1"/>
          <w:sz w:val="24"/>
          <w:szCs w:val="24"/>
        </w:rPr>
        <w:lastRenderedPageBreak/>
        <w:t>schools were placed in did not reflect the quality of education</w:t>
      </w:r>
      <w:r w:rsidR="1CCA3C36" w:rsidRPr="003D4B60">
        <w:rPr>
          <w:rFonts w:asciiTheme="majorHAnsi" w:eastAsiaTheme="majorEastAsia" w:hAnsiTheme="majorHAnsi" w:cstheme="majorHAnsi"/>
          <w:color w:val="000000" w:themeColor="text1"/>
          <w:sz w:val="24"/>
          <w:szCs w:val="24"/>
        </w:rPr>
        <w:t xml:space="preserve"> delivered by the school but was rather an assessment of the support needed to improve</w:t>
      </w:r>
      <w:r w:rsidR="00F82540" w:rsidRPr="003D4B60">
        <w:rPr>
          <w:rFonts w:asciiTheme="majorHAnsi" w:eastAsiaTheme="majorEastAsia" w:hAnsiTheme="majorHAnsi" w:cstheme="majorHAnsi"/>
          <w:color w:val="000000" w:themeColor="text1"/>
          <w:sz w:val="24"/>
          <w:szCs w:val="24"/>
        </w:rPr>
        <w:t>. Schools may act dishonestly in these assessments so they can be perceived as doing well, rather than be open about their needs as a school</w:t>
      </w:r>
      <w:r w:rsidR="480B5253" w:rsidRPr="003D4B60">
        <w:rPr>
          <w:rFonts w:asciiTheme="majorHAnsi" w:eastAsiaTheme="majorEastAsia" w:hAnsiTheme="majorHAnsi" w:cstheme="majorHAnsi"/>
          <w:color w:val="000000" w:themeColor="text1"/>
          <w:sz w:val="24"/>
          <w:szCs w:val="24"/>
        </w:rPr>
        <w:t xml:space="preserve"> (Welsh Government, 2022). </w:t>
      </w:r>
    </w:p>
    <w:p w14:paraId="50E80CDF" w14:textId="0A9A1096" w:rsidR="006E4389" w:rsidRPr="003D4B60" w:rsidRDefault="37561EF0" w:rsidP="003D4B60">
      <w:pPr>
        <w:spacing w:after="0" w:line="360" w:lineRule="auto"/>
        <w:rPr>
          <w:rFonts w:asciiTheme="majorHAnsi" w:eastAsiaTheme="majorEastAsia" w:hAnsiTheme="majorHAnsi" w:cstheme="majorHAnsi"/>
          <w:color w:val="000000" w:themeColor="text1"/>
          <w:sz w:val="24"/>
          <w:szCs w:val="24"/>
        </w:rPr>
      </w:pPr>
      <w:r w:rsidRPr="003D4B60">
        <w:rPr>
          <w:rFonts w:asciiTheme="majorHAnsi" w:eastAsiaTheme="majorEastAsia" w:hAnsiTheme="majorHAnsi" w:cstheme="majorHAnsi"/>
          <w:color w:val="000000" w:themeColor="text1"/>
          <w:sz w:val="24"/>
          <w:szCs w:val="24"/>
        </w:rPr>
        <w:t xml:space="preserve">To summarise the SDP, </w:t>
      </w:r>
      <w:r w:rsidR="705AB25C" w:rsidRPr="003D4B60">
        <w:rPr>
          <w:rFonts w:asciiTheme="majorHAnsi" w:eastAsiaTheme="majorEastAsia" w:hAnsiTheme="majorHAnsi" w:cstheme="majorHAnsi"/>
          <w:color w:val="000000" w:themeColor="text1"/>
          <w:sz w:val="24"/>
          <w:szCs w:val="24"/>
        </w:rPr>
        <w:t xml:space="preserve">Miles (2022), </w:t>
      </w:r>
      <w:r w:rsidR="519D15F3" w:rsidRPr="003D4B60">
        <w:rPr>
          <w:rFonts w:asciiTheme="majorHAnsi" w:eastAsiaTheme="majorEastAsia" w:hAnsiTheme="majorHAnsi" w:cstheme="majorHAnsi"/>
          <w:color w:val="000000" w:themeColor="text1"/>
          <w:sz w:val="24"/>
          <w:szCs w:val="24"/>
        </w:rPr>
        <w:t xml:space="preserve">reported that the new school </w:t>
      </w:r>
      <w:r w:rsidR="6F415EB7" w:rsidRPr="003D4B60">
        <w:rPr>
          <w:rFonts w:asciiTheme="majorHAnsi" w:eastAsiaTheme="majorEastAsia" w:hAnsiTheme="majorHAnsi" w:cstheme="majorHAnsi"/>
          <w:color w:val="000000" w:themeColor="text1"/>
          <w:sz w:val="24"/>
          <w:szCs w:val="24"/>
        </w:rPr>
        <w:t>improvement framework focuses on the improvements made in schools and this is informed through regular self-evaluation by all stakeholders</w:t>
      </w:r>
      <w:r w:rsidR="00F82540" w:rsidRPr="003D4B60">
        <w:rPr>
          <w:rFonts w:asciiTheme="majorHAnsi" w:eastAsiaTheme="majorEastAsia" w:hAnsiTheme="majorHAnsi" w:cstheme="majorHAnsi"/>
          <w:color w:val="000000" w:themeColor="text1"/>
          <w:sz w:val="24"/>
          <w:szCs w:val="24"/>
        </w:rPr>
        <w:t>.</w:t>
      </w:r>
      <w:r w:rsidR="554D76BA" w:rsidRPr="003D4B60">
        <w:rPr>
          <w:rFonts w:asciiTheme="majorHAnsi" w:eastAsiaTheme="majorEastAsia" w:hAnsiTheme="majorHAnsi" w:cstheme="majorHAnsi"/>
          <w:color w:val="000000" w:themeColor="text1"/>
          <w:sz w:val="24"/>
          <w:szCs w:val="24"/>
        </w:rPr>
        <w:t xml:space="preserve"> </w:t>
      </w:r>
      <w:r w:rsidR="00F82540" w:rsidRPr="003D4B60">
        <w:rPr>
          <w:rFonts w:asciiTheme="majorHAnsi" w:eastAsiaTheme="majorEastAsia" w:hAnsiTheme="majorHAnsi" w:cstheme="majorHAnsi"/>
          <w:color w:val="000000" w:themeColor="text1"/>
          <w:sz w:val="24"/>
          <w:szCs w:val="24"/>
        </w:rPr>
        <w:t>T</w:t>
      </w:r>
      <w:r w:rsidR="554D76BA" w:rsidRPr="003D4B60">
        <w:rPr>
          <w:rFonts w:asciiTheme="majorHAnsi" w:eastAsiaTheme="majorEastAsia" w:hAnsiTheme="majorHAnsi" w:cstheme="majorHAnsi"/>
          <w:color w:val="000000" w:themeColor="text1"/>
          <w:sz w:val="24"/>
          <w:szCs w:val="24"/>
        </w:rPr>
        <w:t>hrough robust self-evaluation and collection of data, this impacts pupil's outcomes and develops professional development of staff in schools</w:t>
      </w:r>
      <w:r w:rsidR="6F415EB7" w:rsidRPr="003D4B60">
        <w:rPr>
          <w:rFonts w:asciiTheme="majorHAnsi" w:eastAsiaTheme="majorEastAsia" w:hAnsiTheme="majorHAnsi" w:cstheme="majorHAnsi"/>
          <w:color w:val="000000" w:themeColor="text1"/>
          <w:sz w:val="24"/>
          <w:szCs w:val="24"/>
        </w:rPr>
        <w:t xml:space="preserve"> (Welsh </w:t>
      </w:r>
      <w:r w:rsidR="36CA019E" w:rsidRPr="003D4B60">
        <w:rPr>
          <w:rFonts w:asciiTheme="majorHAnsi" w:eastAsiaTheme="majorEastAsia" w:hAnsiTheme="majorHAnsi" w:cstheme="majorHAnsi"/>
          <w:color w:val="000000" w:themeColor="text1"/>
          <w:sz w:val="24"/>
          <w:szCs w:val="24"/>
        </w:rPr>
        <w:t>Government</w:t>
      </w:r>
      <w:r w:rsidR="6F415EB7" w:rsidRPr="003D4B60">
        <w:rPr>
          <w:rFonts w:asciiTheme="majorHAnsi" w:eastAsiaTheme="majorEastAsia" w:hAnsiTheme="majorHAnsi" w:cstheme="majorHAnsi"/>
          <w:color w:val="000000" w:themeColor="text1"/>
          <w:sz w:val="24"/>
          <w:szCs w:val="24"/>
        </w:rPr>
        <w:t>, 2014)</w:t>
      </w:r>
      <w:r w:rsidR="0D8BC588" w:rsidRPr="003D4B60">
        <w:rPr>
          <w:rFonts w:asciiTheme="majorHAnsi" w:eastAsiaTheme="majorEastAsia" w:hAnsiTheme="majorHAnsi" w:cstheme="majorHAnsi"/>
          <w:color w:val="000000" w:themeColor="text1"/>
          <w:sz w:val="24"/>
          <w:szCs w:val="24"/>
        </w:rPr>
        <w:t xml:space="preserve">. </w:t>
      </w:r>
    </w:p>
    <w:p w14:paraId="1E2EBEE8" w14:textId="06F2971B" w:rsidR="006E4389" w:rsidRPr="003D4B60" w:rsidRDefault="0D8BC588" w:rsidP="003D4B60">
      <w:pPr>
        <w:spacing w:after="0" w:line="360" w:lineRule="auto"/>
        <w:rPr>
          <w:rFonts w:asciiTheme="majorHAnsi" w:eastAsiaTheme="majorEastAsia" w:hAnsiTheme="majorHAnsi" w:cstheme="majorHAnsi"/>
          <w:sz w:val="24"/>
          <w:szCs w:val="24"/>
        </w:rPr>
      </w:pPr>
      <w:r w:rsidRPr="003D4B60">
        <w:rPr>
          <w:rFonts w:asciiTheme="majorHAnsi" w:eastAsiaTheme="majorEastAsia" w:hAnsiTheme="majorHAnsi" w:cstheme="majorHAnsi"/>
          <w:color w:val="000000" w:themeColor="text1"/>
          <w:sz w:val="24"/>
          <w:szCs w:val="24"/>
        </w:rPr>
        <w:t xml:space="preserve">The term ‘Wellbeing’ has evolved as an overreaching concept </w:t>
      </w:r>
      <w:r w:rsidR="00F82540" w:rsidRPr="003D4B60">
        <w:rPr>
          <w:rFonts w:asciiTheme="majorHAnsi" w:eastAsiaTheme="majorEastAsia" w:hAnsiTheme="majorHAnsi" w:cstheme="majorHAnsi"/>
          <w:color w:val="000000" w:themeColor="text1"/>
          <w:sz w:val="24"/>
          <w:szCs w:val="24"/>
        </w:rPr>
        <w:t>that is</w:t>
      </w:r>
      <w:r w:rsidRPr="003D4B60">
        <w:rPr>
          <w:rFonts w:asciiTheme="majorHAnsi" w:eastAsiaTheme="majorEastAsia" w:hAnsiTheme="majorHAnsi" w:cstheme="majorHAnsi"/>
          <w:color w:val="000000" w:themeColor="text1"/>
          <w:sz w:val="24"/>
          <w:szCs w:val="24"/>
        </w:rPr>
        <w:t xml:space="preserve"> used to describe the quality of children's lives (Chase and Stathem, 2010). U</w:t>
      </w:r>
      <w:r w:rsidR="4C30AAB9" w:rsidRPr="003D4B60">
        <w:rPr>
          <w:rFonts w:asciiTheme="majorHAnsi" w:eastAsiaTheme="majorEastAsia" w:hAnsiTheme="majorHAnsi" w:cstheme="majorHAnsi"/>
          <w:color w:val="000000" w:themeColor="text1"/>
          <w:sz w:val="24"/>
          <w:szCs w:val="24"/>
        </w:rPr>
        <w:t xml:space="preserve">NICEF (2007), view wellbeing as “health and safety, material security, education and socialization of children and their sense of being loved, valued, and included in the families and societies in which they are born” (in Haraldstad and Helseth, 2014, p. 1). Furthermore, the Welsh Government (2021), </w:t>
      </w:r>
      <w:r w:rsidR="79AB64E8" w:rsidRPr="003D4B60">
        <w:rPr>
          <w:rFonts w:asciiTheme="majorHAnsi" w:eastAsiaTheme="majorEastAsia" w:hAnsiTheme="majorHAnsi" w:cstheme="majorHAnsi"/>
          <w:color w:val="000000" w:themeColor="text1"/>
          <w:sz w:val="24"/>
          <w:szCs w:val="24"/>
        </w:rPr>
        <w:t>consider</w:t>
      </w:r>
      <w:r w:rsidR="00F82540" w:rsidRPr="003D4B60">
        <w:rPr>
          <w:rFonts w:asciiTheme="majorHAnsi" w:eastAsiaTheme="majorEastAsia" w:hAnsiTheme="majorHAnsi" w:cstheme="majorHAnsi"/>
          <w:color w:val="000000" w:themeColor="text1"/>
          <w:sz w:val="24"/>
          <w:szCs w:val="24"/>
        </w:rPr>
        <w:t>s</w:t>
      </w:r>
      <w:r w:rsidR="79AB64E8" w:rsidRPr="003D4B60">
        <w:rPr>
          <w:rFonts w:asciiTheme="majorHAnsi" w:eastAsiaTheme="majorEastAsia" w:hAnsiTheme="majorHAnsi" w:cstheme="majorHAnsi"/>
          <w:color w:val="000000" w:themeColor="text1"/>
          <w:sz w:val="24"/>
          <w:szCs w:val="24"/>
        </w:rPr>
        <w:t xml:space="preserve"> the importance of how closely linked education and wellbeing are, and it is found that the promotion of wellbeing in schools can positively impact learner corporation and engagement.</w:t>
      </w:r>
      <w:r w:rsidR="38504A1A" w:rsidRPr="003D4B60">
        <w:rPr>
          <w:rFonts w:asciiTheme="majorHAnsi" w:eastAsiaTheme="majorEastAsia" w:hAnsiTheme="majorHAnsi" w:cstheme="majorHAnsi"/>
          <w:color w:val="000000" w:themeColor="text1"/>
          <w:sz w:val="24"/>
          <w:szCs w:val="24"/>
        </w:rPr>
        <w:t xml:space="preserve"> One of the key </w:t>
      </w:r>
      <w:r w:rsidR="00F82540" w:rsidRPr="003D4B60">
        <w:rPr>
          <w:rFonts w:asciiTheme="majorHAnsi" w:eastAsiaTheme="majorEastAsia" w:hAnsiTheme="majorHAnsi" w:cstheme="majorHAnsi"/>
          <w:color w:val="000000" w:themeColor="text1"/>
          <w:sz w:val="24"/>
          <w:szCs w:val="24"/>
        </w:rPr>
        <w:t>f</w:t>
      </w:r>
      <w:r w:rsidR="38504A1A" w:rsidRPr="003D4B60">
        <w:rPr>
          <w:rFonts w:asciiTheme="majorHAnsi" w:eastAsiaTheme="majorEastAsia" w:hAnsiTheme="majorHAnsi" w:cstheme="majorHAnsi"/>
          <w:color w:val="000000" w:themeColor="text1"/>
          <w:sz w:val="24"/>
          <w:szCs w:val="24"/>
        </w:rPr>
        <w:t xml:space="preserve">rameworks within Wales, focuses on embedding a whole school approach to the </w:t>
      </w:r>
      <w:r w:rsidR="76F52F4B" w:rsidRPr="003D4B60">
        <w:rPr>
          <w:rFonts w:asciiTheme="majorHAnsi" w:eastAsiaTheme="majorEastAsia" w:hAnsiTheme="majorHAnsi" w:cstheme="majorHAnsi"/>
          <w:color w:val="000000" w:themeColor="text1"/>
          <w:sz w:val="24"/>
          <w:szCs w:val="24"/>
        </w:rPr>
        <w:t>mental and emotional wellbeing of children and young people (Welsh Government, 20222). It is apparent within this framework</w:t>
      </w:r>
      <w:r w:rsidR="6771CCE6" w:rsidRPr="003D4B60">
        <w:rPr>
          <w:rFonts w:asciiTheme="majorHAnsi" w:eastAsiaTheme="majorEastAsia" w:hAnsiTheme="majorHAnsi" w:cstheme="majorHAnsi"/>
          <w:color w:val="000000" w:themeColor="text1"/>
          <w:sz w:val="24"/>
          <w:szCs w:val="24"/>
        </w:rPr>
        <w:t xml:space="preserve"> that rather than using statistics, children's wellbeing emerges from how well they interac</w:t>
      </w:r>
      <w:r w:rsidR="743EF9AE" w:rsidRPr="003D4B60">
        <w:rPr>
          <w:rFonts w:asciiTheme="majorHAnsi" w:eastAsiaTheme="majorEastAsia" w:hAnsiTheme="majorHAnsi" w:cstheme="majorHAnsi"/>
          <w:color w:val="000000" w:themeColor="text1"/>
          <w:sz w:val="24"/>
          <w:szCs w:val="24"/>
        </w:rPr>
        <w:t xml:space="preserve">t </w:t>
      </w:r>
      <w:r w:rsidR="6771CCE6" w:rsidRPr="003D4B60">
        <w:rPr>
          <w:rFonts w:asciiTheme="majorHAnsi" w:eastAsiaTheme="majorEastAsia" w:hAnsiTheme="majorHAnsi" w:cstheme="majorHAnsi"/>
          <w:color w:val="000000" w:themeColor="text1"/>
          <w:sz w:val="24"/>
          <w:szCs w:val="24"/>
        </w:rPr>
        <w:t>with each other and the world around them (</w:t>
      </w:r>
      <w:r w:rsidR="3D65893D" w:rsidRPr="003D4B60">
        <w:rPr>
          <w:rFonts w:asciiTheme="majorHAnsi" w:eastAsiaTheme="majorEastAsia" w:hAnsiTheme="majorHAnsi" w:cstheme="majorHAnsi"/>
          <w:color w:val="000000" w:themeColor="text1"/>
          <w:sz w:val="24"/>
          <w:szCs w:val="24"/>
        </w:rPr>
        <w:t>Welsh</w:t>
      </w:r>
      <w:r w:rsidR="6771CCE6" w:rsidRPr="003D4B60">
        <w:rPr>
          <w:rFonts w:asciiTheme="majorHAnsi" w:eastAsiaTheme="majorEastAsia" w:hAnsiTheme="majorHAnsi" w:cstheme="majorHAnsi"/>
          <w:color w:val="000000" w:themeColor="text1"/>
          <w:sz w:val="24"/>
          <w:szCs w:val="24"/>
        </w:rPr>
        <w:t xml:space="preserve"> </w:t>
      </w:r>
      <w:r w:rsidR="05691CA1" w:rsidRPr="003D4B60">
        <w:rPr>
          <w:rFonts w:asciiTheme="majorHAnsi" w:eastAsiaTheme="majorEastAsia" w:hAnsiTheme="majorHAnsi" w:cstheme="majorHAnsi"/>
          <w:color w:val="000000" w:themeColor="text1"/>
          <w:sz w:val="24"/>
          <w:szCs w:val="24"/>
        </w:rPr>
        <w:t>Government</w:t>
      </w:r>
      <w:r w:rsidR="6771CCE6" w:rsidRPr="003D4B60">
        <w:rPr>
          <w:rFonts w:asciiTheme="majorHAnsi" w:eastAsiaTheme="majorEastAsia" w:hAnsiTheme="majorHAnsi" w:cstheme="majorHAnsi"/>
          <w:color w:val="000000" w:themeColor="text1"/>
          <w:sz w:val="24"/>
          <w:szCs w:val="24"/>
        </w:rPr>
        <w:t xml:space="preserve">, 2022). </w:t>
      </w:r>
      <w:r w:rsidR="552ED86F" w:rsidRPr="003D4B60">
        <w:rPr>
          <w:rFonts w:asciiTheme="majorHAnsi" w:eastAsiaTheme="majorEastAsia" w:hAnsiTheme="majorHAnsi" w:cstheme="majorHAnsi"/>
          <w:color w:val="000000" w:themeColor="text1"/>
          <w:sz w:val="24"/>
          <w:szCs w:val="24"/>
        </w:rPr>
        <w:t>However, on the 10</w:t>
      </w:r>
      <w:r w:rsidR="552ED86F" w:rsidRPr="003D4B60">
        <w:rPr>
          <w:rFonts w:asciiTheme="majorHAnsi" w:eastAsiaTheme="majorEastAsia" w:hAnsiTheme="majorHAnsi" w:cstheme="majorHAnsi"/>
          <w:color w:val="000000" w:themeColor="text1"/>
          <w:sz w:val="24"/>
          <w:szCs w:val="24"/>
          <w:vertAlign w:val="superscript"/>
        </w:rPr>
        <w:t>th</w:t>
      </w:r>
      <w:r w:rsidR="552ED86F" w:rsidRPr="003D4B60">
        <w:rPr>
          <w:rFonts w:asciiTheme="majorHAnsi" w:eastAsiaTheme="majorEastAsia" w:hAnsiTheme="majorHAnsi" w:cstheme="majorHAnsi"/>
          <w:color w:val="000000" w:themeColor="text1"/>
          <w:sz w:val="24"/>
          <w:szCs w:val="24"/>
        </w:rPr>
        <w:t xml:space="preserve"> of March 2019, </w:t>
      </w:r>
      <w:r w:rsidR="1341623E" w:rsidRPr="003D4B60">
        <w:rPr>
          <w:rFonts w:asciiTheme="majorHAnsi" w:eastAsiaTheme="majorEastAsia" w:hAnsiTheme="majorHAnsi" w:cstheme="majorHAnsi"/>
          <w:color w:val="000000" w:themeColor="text1"/>
          <w:sz w:val="24"/>
          <w:szCs w:val="24"/>
        </w:rPr>
        <w:t>statistics</w:t>
      </w:r>
      <w:r w:rsidR="552ED86F" w:rsidRPr="003D4B60">
        <w:rPr>
          <w:rFonts w:asciiTheme="majorHAnsi" w:eastAsiaTheme="majorEastAsia" w:hAnsiTheme="majorHAnsi" w:cstheme="majorHAnsi"/>
          <w:color w:val="000000" w:themeColor="text1"/>
          <w:sz w:val="24"/>
          <w:szCs w:val="24"/>
        </w:rPr>
        <w:t xml:space="preserve"> became heavily reliant to understand the impact that the COVID-19 </w:t>
      </w:r>
      <w:r w:rsidR="0BCFBB15" w:rsidRPr="003D4B60">
        <w:rPr>
          <w:rFonts w:asciiTheme="majorHAnsi" w:eastAsiaTheme="majorEastAsia" w:hAnsiTheme="majorHAnsi" w:cstheme="majorHAnsi"/>
          <w:color w:val="000000" w:themeColor="text1"/>
          <w:sz w:val="24"/>
          <w:szCs w:val="24"/>
        </w:rPr>
        <w:t>pandemic</w:t>
      </w:r>
      <w:r w:rsidR="552ED86F" w:rsidRPr="003D4B60">
        <w:rPr>
          <w:rFonts w:asciiTheme="majorHAnsi" w:eastAsiaTheme="majorEastAsia" w:hAnsiTheme="majorHAnsi" w:cstheme="majorHAnsi"/>
          <w:color w:val="000000" w:themeColor="text1"/>
          <w:sz w:val="24"/>
          <w:szCs w:val="24"/>
        </w:rPr>
        <w:t xml:space="preserve"> </w:t>
      </w:r>
      <w:r w:rsidR="59F24F27" w:rsidRPr="003D4B60">
        <w:rPr>
          <w:rFonts w:asciiTheme="majorHAnsi" w:eastAsiaTheme="majorEastAsia" w:hAnsiTheme="majorHAnsi" w:cstheme="majorHAnsi"/>
          <w:color w:val="000000" w:themeColor="text1"/>
          <w:sz w:val="24"/>
          <w:szCs w:val="24"/>
        </w:rPr>
        <w:t xml:space="preserve">has on </w:t>
      </w:r>
      <w:r w:rsidR="7226A207" w:rsidRPr="003D4B60">
        <w:rPr>
          <w:rFonts w:asciiTheme="majorHAnsi" w:eastAsiaTheme="majorEastAsia" w:hAnsiTheme="majorHAnsi" w:cstheme="majorHAnsi"/>
          <w:color w:val="000000" w:themeColor="text1"/>
          <w:sz w:val="24"/>
          <w:szCs w:val="24"/>
        </w:rPr>
        <w:t>children's</w:t>
      </w:r>
      <w:r w:rsidR="59F24F27" w:rsidRPr="003D4B60">
        <w:rPr>
          <w:rFonts w:asciiTheme="majorHAnsi" w:eastAsiaTheme="majorEastAsia" w:hAnsiTheme="majorHAnsi" w:cstheme="majorHAnsi"/>
          <w:color w:val="000000" w:themeColor="text1"/>
          <w:sz w:val="24"/>
          <w:szCs w:val="24"/>
        </w:rPr>
        <w:t xml:space="preserve"> wellbeing. </w:t>
      </w:r>
      <w:r w:rsidR="693BAB3B" w:rsidRPr="003D4B60">
        <w:rPr>
          <w:rFonts w:asciiTheme="majorHAnsi" w:eastAsiaTheme="majorEastAsia" w:hAnsiTheme="majorHAnsi" w:cstheme="majorHAnsi"/>
          <w:color w:val="000000" w:themeColor="text1"/>
          <w:sz w:val="24"/>
          <w:szCs w:val="24"/>
        </w:rPr>
        <w:t xml:space="preserve">On the </w:t>
      </w:r>
      <w:r w:rsidR="59F24F27" w:rsidRPr="003D4B60">
        <w:rPr>
          <w:rFonts w:asciiTheme="majorHAnsi" w:eastAsiaTheme="majorEastAsia" w:hAnsiTheme="majorHAnsi" w:cstheme="majorHAnsi"/>
          <w:color w:val="000000" w:themeColor="text1"/>
          <w:sz w:val="24"/>
          <w:szCs w:val="24"/>
        </w:rPr>
        <w:t>8</w:t>
      </w:r>
      <w:r w:rsidR="59F24F27" w:rsidRPr="003D4B60">
        <w:rPr>
          <w:rFonts w:asciiTheme="majorHAnsi" w:eastAsiaTheme="majorEastAsia" w:hAnsiTheme="majorHAnsi" w:cstheme="majorHAnsi"/>
          <w:color w:val="000000" w:themeColor="text1"/>
          <w:sz w:val="24"/>
          <w:szCs w:val="24"/>
          <w:vertAlign w:val="superscript"/>
        </w:rPr>
        <w:t>th</w:t>
      </w:r>
      <w:r w:rsidR="59F24F27" w:rsidRPr="003D4B60">
        <w:rPr>
          <w:rFonts w:asciiTheme="majorHAnsi" w:eastAsiaTheme="majorEastAsia" w:hAnsiTheme="majorHAnsi" w:cstheme="majorHAnsi"/>
          <w:color w:val="000000" w:themeColor="text1"/>
          <w:sz w:val="24"/>
          <w:szCs w:val="24"/>
        </w:rPr>
        <w:t xml:space="preserve"> </w:t>
      </w:r>
      <w:r w:rsidR="5FCD0D3D" w:rsidRPr="003D4B60">
        <w:rPr>
          <w:rFonts w:asciiTheme="majorHAnsi" w:eastAsiaTheme="majorEastAsia" w:hAnsiTheme="majorHAnsi" w:cstheme="majorHAnsi"/>
          <w:color w:val="000000" w:themeColor="text1"/>
          <w:sz w:val="24"/>
          <w:szCs w:val="24"/>
        </w:rPr>
        <w:t xml:space="preserve">of </w:t>
      </w:r>
      <w:r w:rsidR="59F24F27" w:rsidRPr="003D4B60">
        <w:rPr>
          <w:rFonts w:asciiTheme="majorHAnsi" w:eastAsiaTheme="majorEastAsia" w:hAnsiTheme="majorHAnsi" w:cstheme="majorHAnsi"/>
          <w:color w:val="000000" w:themeColor="text1"/>
          <w:sz w:val="24"/>
          <w:szCs w:val="24"/>
        </w:rPr>
        <w:t>April 2019</w:t>
      </w:r>
      <w:r w:rsidR="495E16D6" w:rsidRPr="003D4B60">
        <w:rPr>
          <w:rFonts w:asciiTheme="majorHAnsi" w:eastAsiaTheme="majorEastAsia" w:hAnsiTheme="majorHAnsi" w:cstheme="majorHAnsi"/>
          <w:color w:val="000000" w:themeColor="text1"/>
          <w:sz w:val="24"/>
          <w:szCs w:val="24"/>
        </w:rPr>
        <w:t xml:space="preserve">, </w:t>
      </w:r>
      <w:r w:rsidR="1BC2F9AA" w:rsidRPr="003D4B60">
        <w:rPr>
          <w:rFonts w:asciiTheme="majorHAnsi" w:eastAsiaTheme="majorEastAsia" w:hAnsiTheme="majorHAnsi" w:cstheme="majorHAnsi"/>
          <w:color w:val="000000" w:themeColor="text1"/>
          <w:sz w:val="24"/>
          <w:szCs w:val="24"/>
        </w:rPr>
        <w:t xml:space="preserve">in 188 countries, </w:t>
      </w:r>
      <w:r w:rsidR="495E16D6" w:rsidRPr="003D4B60">
        <w:rPr>
          <w:rFonts w:asciiTheme="majorHAnsi" w:eastAsiaTheme="majorEastAsia" w:hAnsiTheme="majorHAnsi" w:cstheme="majorHAnsi"/>
          <w:color w:val="000000" w:themeColor="text1"/>
          <w:sz w:val="24"/>
          <w:szCs w:val="24"/>
        </w:rPr>
        <w:t xml:space="preserve">educational institutions and playgrounds were closed, </w:t>
      </w:r>
      <w:r w:rsidR="33883E13" w:rsidRPr="003D4B60">
        <w:rPr>
          <w:rFonts w:asciiTheme="majorHAnsi" w:eastAsiaTheme="majorEastAsia" w:hAnsiTheme="majorHAnsi" w:cstheme="majorHAnsi"/>
          <w:color w:val="000000" w:themeColor="text1"/>
          <w:sz w:val="24"/>
          <w:szCs w:val="24"/>
        </w:rPr>
        <w:t xml:space="preserve">and it was estimated that around </w:t>
      </w:r>
      <w:r w:rsidR="495E16D6" w:rsidRPr="003D4B60">
        <w:rPr>
          <w:rFonts w:asciiTheme="majorHAnsi" w:eastAsiaTheme="majorEastAsia" w:hAnsiTheme="majorHAnsi" w:cstheme="majorHAnsi"/>
          <w:color w:val="000000" w:themeColor="text1"/>
          <w:sz w:val="24"/>
          <w:szCs w:val="24"/>
        </w:rPr>
        <w:t>1.5 billion children</w:t>
      </w:r>
      <w:r w:rsidR="31C09E9A" w:rsidRPr="003D4B60">
        <w:rPr>
          <w:rFonts w:asciiTheme="majorHAnsi" w:eastAsiaTheme="majorEastAsia" w:hAnsiTheme="majorHAnsi" w:cstheme="majorHAnsi"/>
          <w:color w:val="000000" w:themeColor="text1"/>
          <w:sz w:val="24"/>
          <w:szCs w:val="24"/>
        </w:rPr>
        <w:t xml:space="preserve"> did not have access to either</w:t>
      </w:r>
      <w:r w:rsidR="495E16D6" w:rsidRPr="003D4B60">
        <w:rPr>
          <w:rFonts w:asciiTheme="majorHAnsi" w:eastAsiaTheme="majorEastAsia" w:hAnsiTheme="majorHAnsi" w:cstheme="majorHAnsi"/>
          <w:color w:val="000000" w:themeColor="text1"/>
          <w:sz w:val="24"/>
          <w:szCs w:val="24"/>
        </w:rPr>
        <w:t xml:space="preserve"> education or physical activity (UNESCO, 2020).</w:t>
      </w:r>
      <w:r w:rsidR="79C03CAC" w:rsidRPr="003D4B60">
        <w:rPr>
          <w:rFonts w:asciiTheme="majorHAnsi" w:eastAsiaTheme="majorEastAsia" w:hAnsiTheme="majorHAnsi" w:cstheme="majorHAnsi"/>
          <w:color w:val="000000" w:themeColor="text1"/>
          <w:sz w:val="24"/>
          <w:szCs w:val="24"/>
        </w:rPr>
        <w:t xml:space="preserve"> In a review by Bauer et al (2022), they found that the outbreak of COVID-19 had a substantial impact on children's mental health. Similarly, Childline data from the NSPCC (2020) found COVID-19 impacted children's wellbeing, as they reported 913 over the phone counselling sessions, with children </w:t>
      </w:r>
      <w:r w:rsidR="50B9B2F2" w:rsidRPr="003D4B60">
        <w:rPr>
          <w:rFonts w:asciiTheme="majorHAnsi" w:eastAsiaTheme="majorEastAsia" w:hAnsiTheme="majorHAnsi" w:cstheme="majorHAnsi"/>
          <w:color w:val="000000" w:themeColor="text1"/>
          <w:sz w:val="24"/>
          <w:szCs w:val="24"/>
        </w:rPr>
        <w:t>discussing their fears</w:t>
      </w:r>
      <w:r w:rsidR="79C03CAC" w:rsidRPr="003D4B60">
        <w:rPr>
          <w:rFonts w:asciiTheme="majorHAnsi" w:eastAsiaTheme="majorEastAsia" w:hAnsiTheme="majorHAnsi" w:cstheme="majorHAnsi"/>
          <w:color w:val="000000" w:themeColor="text1"/>
          <w:sz w:val="24"/>
          <w:szCs w:val="24"/>
        </w:rPr>
        <w:t xml:space="preserve"> of COVID-19, disruption to learning, difficulty facing home school learning and domestic abuse incidents at home.</w:t>
      </w:r>
      <w:r w:rsidR="630BF30D" w:rsidRPr="003D4B60">
        <w:rPr>
          <w:rFonts w:asciiTheme="majorHAnsi" w:eastAsiaTheme="majorEastAsia" w:hAnsiTheme="majorHAnsi" w:cstheme="majorHAnsi"/>
          <w:color w:val="000000" w:themeColor="text1"/>
          <w:sz w:val="24"/>
          <w:szCs w:val="24"/>
        </w:rPr>
        <w:t xml:space="preserve"> In contrasting research, the Big Ask Survey found that 80% of children were </w:t>
      </w:r>
      <w:r w:rsidR="63C35C84" w:rsidRPr="003D4B60">
        <w:rPr>
          <w:rFonts w:asciiTheme="majorHAnsi" w:eastAsiaTheme="majorEastAsia" w:hAnsiTheme="majorHAnsi" w:cstheme="majorHAnsi"/>
          <w:color w:val="000000" w:themeColor="text1"/>
          <w:sz w:val="24"/>
          <w:szCs w:val="24"/>
        </w:rPr>
        <w:t xml:space="preserve">either </w:t>
      </w:r>
      <w:r w:rsidR="630BF30D" w:rsidRPr="003D4B60">
        <w:rPr>
          <w:rFonts w:asciiTheme="majorHAnsi" w:eastAsiaTheme="majorEastAsia" w:hAnsiTheme="majorHAnsi" w:cstheme="majorHAnsi"/>
          <w:color w:val="000000" w:themeColor="text1"/>
          <w:sz w:val="24"/>
          <w:szCs w:val="24"/>
        </w:rPr>
        <w:t xml:space="preserve">happy or okay </w:t>
      </w:r>
      <w:r w:rsidR="71CC9129" w:rsidRPr="003D4B60">
        <w:rPr>
          <w:rFonts w:asciiTheme="majorHAnsi" w:eastAsiaTheme="majorEastAsia" w:hAnsiTheme="majorHAnsi" w:cstheme="majorHAnsi"/>
          <w:color w:val="000000" w:themeColor="text1"/>
          <w:sz w:val="24"/>
          <w:szCs w:val="24"/>
        </w:rPr>
        <w:t xml:space="preserve">in </w:t>
      </w:r>
      <w:r w:rsidR="6796B75C" w:rsidRPr="003D4B60">
        <w:rPr>
          <w:rFonts w:asciiTheme="majorHAnsi" w:eastAsiaTheme="majorEastAsia" w:hAnsiTheme="majorHAnsi" w:cstheme="majorHAnsi"/>
          <w:color w:val="000000" w:themeColor="text1"/>
          <w:sz w:val="24"/>
          <w:szCs w:val="24"/>
        </w:rPr>
        <w:t>relation</w:t>
      </w:r>
      <w:r w:rsidR="71CC9129" w:rsidRPr="003D4B60">
        <w:rPr>
          <w:rFonts w:asciiTheme="majorHAnsi" w:eastAsiaTheme="majorEastAsia" w:hAnsiTheme="majorHAnsi" w:cstheme="majorHAnsi"/>
          <w:color w:val="000000" w:themeColor="text1"/>
          <w:sz w:val="24"/>
          <w:szCs w:val="24"/>
        </w:rPr>
        <w:t xml:space="preserve"> to </w:t>
      </w:r>
      <w:r w:rsidR="1CC46EB4" w:rsidRPr="003D4B60">
        <w:rPr>
          <w:rFonts w:asciiTheme="majorHAnsi" w:eastAsiaTheme="majorEastAsia" w:hAnsiTheme="majorHAnsi" w:cstheme="majorHAnsi"/>
          <w:color w:val="000000" w:themeColor="text1"/>
          <w:sz w:val="24"/>
          <w:szCs w:val="24"/>
        </w:rPr>
        <w:t>their mental or emotional</w:t>
      </w:r>
      <w:r w:rsidR="630BF30D" w:rsidRPr="003D4B60">
        <w:rPr>
          <w:rFonts w:asciiTheme="majorHAnsi" w:eastAsiaTheme="majorEastAsia" w:hAnsiTheme="majorHAnsi" w:cstheme="majorHAnsi"/>
          <w:color w:val="000000" w:themeColor="text1"/>
          <w:sz w:val="24"/>
          <w:szCs w:val="24"/>
        </w:rPr>
        <w:t xml:space="preserve"> wellbeing (Childrens </w:t>
      </w:r>
      <w:r w:rsidR="630BF30D" w:rsidRPr="003D4B60">
        <w:rPr>
          <w:rFonts w:asciiTheme="majorHAnsi" w:eastAsiaTheme="majorEastAsia" w:hAnsiTheme="majorHAnsi" w:cstheme="majorHAnsi"/>
          <w:color w:val="000000" w:themeColor="text1"/>
          <w:sz w:val="24"/>
          <w:szCs w:val="24"/>
        </w:rPr>
        <w:lastRenderedPageBreak/>
        <w:t>Commissioner, 2023)</w:t>
      </w:r>
      <w:r w:rsidR="465952F8" w:rsidRPr="003D4B60">
        <w:rPr>
          <w:rFonts w:asciiTheme="majorHAnsi" w:eastAsiaTheme="majorEastAsia" w:hAnsiTheme="majorHAnsi" w:cstheme="majorHAnsi"/>
          <w:color w:val="000000" w:themeColor="text1"/>
          <w:sz w:val="24"/>
          <w:szCs w:val="24"/>
        </w:rPr>
        <w:t>. One issue with this research, is that it focuses</w:t>
      </w:r>
      <w:r w:rsidR="4DC8F14D" w:rsidRPr="003D4B60">
        <w:rPr>
          <w:rFonts w:asciiTheme="majorHAnsi" w:eastAsiaTheme="majorEastAsia" w:hAnsiTheme="majorHAnsi" w:cstheme="majorHAnsi"/>
          <w:color w:val="000000" w:themeColor="text1"/>
          <w:sz w:val="24"/>
          <w:szCs w:val="24"/>
        </w:rPr>
        <w:t xml:space="preserve"> on children's wellbeing in England only and thus, is not a generalized </w:t>
      </w:r>
      <w:r w:rsidR="20D26940" w:rsidRPr="003D4B60">
        <w:rPr>
          <w:rFonts w:asciiTheme="majorHAnsi" w:eastAsiaTheme="majorEastAsia" w:hAnsiTheme="majorHAnsi" w:cstheme="majorHAnsi"/>
          <w:color w:val="000000" w:themeColor="text1"/>
          <w:sz w:val="24"/>
          <w:szCs w:val="24"/>
        </w:rPr>
        <w:t xml:space="preserve">representative </w:t>
      </w:r>
      <w:r w:rsidR="4E4D236F" w:rsidRPr="003D4B60">
        <w:rPr>
          <w:rFonts w:asciiTheme="majorHAnsi" w:eastAsiaTheme="majorEastAsia" w:hAnsiTheme="majorHAnsi" w:cstheme="majorHAnsi"/>
          <w:color w:val="000000" w:themeColor="text1"/>
          <w:sz w:val="24"/>
          <w:szCs w:val="24"/>
        </w:rPr>
        <w:t>sample</w:t>
      </w:r>
      <w:r w:rsidR="4DC8F14D" w:rsidRPr="003D4B60">
        <w:rPr>
          <w:rFonts w:asciiTheme="majorHAnsi" w:eastAsiaTheme="majorEastAsia" w:hAnsiTheme="majorHAnsi" w:cstheme="majorHAnsi"/>
          <w:color w:val="000000" w:themeColor="text1"/>
          <w:sz w:val="24"/>
          <w:szCs w:val="24"/>
        </w:rPr>
        <w:t xml:space="preserve">. </w:t>
      </w:r>
      <w:r w:rsidR="46B7486C" w:rsidRPr="003D4B60">
        <w:rPr>
          <w:rFonts w:asciiTheme="majorHAnsi" w:eastAsiaTheme="majorEastAsia" w:hAnsiTheme="majorHAnsi" w:cstheme="majorHAnsi"/>
          <w:color w:val="000000" w:themeColor="text1"/>
          <w:sz w:val="24"/>
          <w:szCs w:val="24"/>
        </w:rPr>
        <w:t>Furthermore,</w:t>
      </w:r>
      <w:r w:rsidR="4DC8F14D" w:rsidRPr="003D4B60">
        <w:rPr>
          <w:rFonts w:asciiTheme="majorHAnsi" w:eastAsiaTheme="majorEastAsia" w:hAnsiTheme="majorHAnsi" w:cstheme="majorHAnsi"/>
          <w:color w:val="000000" w:themeColor="text1"/>
          <w:sz w:val="24"/>
          <w:szCs w:val="24"/>
        </w:rPr>
        <w:t xml:space="preserve"> the met</w:t>
      </w:r>
      <w:r w:rsidR="0F8A9045" w:rsidRPr="003D4B60">
        <w:rPr>
          <w:rFonts w:asciiTheme="majorHAnsi" w:eastAsiaTheme="majorEastAsia" w:hAnsiTheme="majorHAnsi" w:cstheme="majorHAnsi"/>
          <w:color w:val="000000" w:themeColor="text1"/>
          <w:sz w:val="24"/>
          <w:szCs w:val="24"/>
        </w:rPr>
        <w:t xml:space="preserve">hodology is unable to determine if these are reflective of different experiences of different children throughout the pandemic. </w:t>
      </w:r>
      <w:r w:rsidR="5F774E71" w:rsidRPr="003D4B60">
        <w:rPr>
          <w:rFonts w:asciiTheme="majorHAnsi" w:eastAsiaTheme="majorEastAsia" w:hAnsiTheme="majorHAnsi" w:cstheme="majorHAnsi"/>
          <w:color w:val="000000" w:themeColor="text1"/>
          <w:sz w:val="24"/>
          <w:szCs w:val="24"/>
        </w:rPr>
        <w:t>Another key issue that arises during the COVID-19 pandemic, is the report of domestic issues in the household</w:t>
      </w:r>
      <w:r w:rsidR="00F82540" w:rsidRPr="003D4B60">
        <w:rPr>
          <w:rFonts w:asciiTheme="majorHAnsi" w:eastAsiaTheme="majorEastAsia" w:hAnsiTheme="majorHAnsi" w:cstheme="majorHAnsi"/>
          <w:color w:val="000000" w:themeColor="text1"/>
          <w:sz w:val="24"/>
          <w:szCs w:val="24"/>
        </w:rPr>
        <w:t>.</w:t>
      </w:r>
      <w:r w:rsidR="5F774E71" w:rsidRPr="003D4B60">
        <w:rPr>
          <w:rFonts w:asciiTheme="majorHAnsi" w:eastAsiaTheme="majorEastAsia" w:hAnsiTheme="majorHAnsi" w:cstheme="majorHAnsi"/>
          <w:color w:val="000000" w:themeColor="text1"/>
          <w:sz w:val="24"/>
          <w:szCs w:val="24"/>
        </w:rPr>
        <w:t xml:space="preserve"> </w:t>
      </w:r>
      <w:r w:rsidR="00F82540" w:rsidRPr="003D4B60">
        <w:rPr>
          <w:rFonts w:asciiTheme="majorHAnsi" w:eastAsiaTheme="majorEastAsia" w:hAnsiTheme="majorHAnsi" w:cstheme="majorHAnsi"/>
          <w:color w:val="000000" w:themeColor="text1"/>
          <w:sz w:val="24"/>
          <w:szCs w:val="24"/>
        </w:rPr>
        <w:t>T</w:t>
      </w:r>
      <w:r w:rsidR="5F774E71" w:rsidRPr="003D4B60">
        <w:rPr>
          <w:rFonts w:asciiTheme="majorHAnsi" w:eastAsiaTheme="majorEastAsia" w:hAnsiTheme="majorHAnsi" w:cstheme="majorHAnsi"/>
          <w:color w:val="000000" w:themeColor="text1"/>
          <w:sz w:val="24"/>
          <w:szCs w:val="24"/>
        </w:rPr>
        <w:t xml:space="preserve">his is apparent in much of the literature </w:t>
      </w:r>
      <w:r w:rsidR="62689AF7" w:rsidRPr="003D4B60">
        <w:rPr>
          <w:rFonts w:asciiTheme="majorHAnsi" w:eastAsiaTheme="majorEastAsia" w:hAnsiTheme="majorHAnsi" w:cstheme="majorHAnsi"/>
          <w:color w:val="000000" w:themeColor="text1"/>
          <w:sz w:val="24"/>
          <w:szCs w:val="24"/>
        </w:rPr>
        <w:t xml:space="preserve">as Womens Aid (2020) found that the </w:t>
      </w:r>
      <w:r w:rsidR="62689AF7" w:rsidRPr="003D4B60">
        <w:rPr>
          <w:rFonts w:asciiTheme="majorHAnsi" w:eastAsiaTheme="majorEastAsia" w:hAnsiTheme="majorHAnsi" w:cstheme="majorHAnsi"/>
          <w:sz w:val="24"/>
          <w:szCs w:val="24"/>
        </w:rPr>
        <w:t xml:space="preserve">prevalence of domestic violence increased during the pandemic, with more individuals reaching out to support services in the UK (in Davies et al. 2022). </w:t>
      </w:r>
      <w:r w:rsidR="210D8029" w:rsidRPr="003D4B60">
        <w:rPr>
          <w:rFonts w:asciiTheme="majorHAnsi" w:eastAsiaTheme="majorEastAsia" w:hAnsiTheme="majorHAnsi" w:cstheme="majorHAnsi"/>
          <w:sz w:val="24"/>
          <w:szCs w:val="24"/>
        </w:rPr>
        <w:t>Similarly,</w:t>
      </w:r>
      <w:r w:rsidR="62689AF7" w:rsidRPr="003D4B60">
        <w:rPr>
          <w:rFonts w:asciiTheme="majorHAnsi" w:eastAsiaTheme="majorEastAsia" w:hAnsiTheme="majorHAnsi" w:cstheme="majorHAnsi"/>
          <w:sz w:val="24"/>
          <w:szCs w:val="24"/>
        </w:rPr>
        <w:t xml:space="preserve"> the Office for National Statistics (2022), found that there was an estimat</w:t>
      </w:r>
      <w:r w:rsidR="00F82540" w:rsidRPr="003D4B60">
        <w:rPr>
          <w:rFonts w:asciiTheme="majorHAnsi" w:eastAsiaTheme="majorEastAsia" w:hAnsiTheme="majorHAnsi" w:cstheme="majorHAnsi"/>
          <w:sz w:val="24"/>
          <w:szCs w:val="24"/>
        </w:rPr>
        <w:t>ion</w:t>
      </w:r>
      <w:r w:rsidR="62689AF7" w:rsidRPr="003D4B60">
        <w:rPr>
          <w:rFonts w:asciiTheme="majorHAnsi" w:eastAsiaTheme="majorEastAsia" w:hAnsiTheme="majorHAnsi" w:cstheme="majorHAnsi"/>
          <w:sz w:val="24"/>
          <w:szCs w:val="24"/>
        </w:rPr>
        <w:t xml:space="preserve"> </w:t>
      </w:r>
      <w:r w:rsidR="00F82540" w:rsidRPr="003D4B60">
        <w:rPr>
          <w:rFonts w:asciiTheme="majorHAnsi" w:eastAsiaTheme="majorEastAsia" w:hAnsiTheme="majorHAnsi" w:cstheme="majorHAnsi"/>
          <w:sz w:val="24"/>
          <w:szCs w:val="24"/>
        </w:rPr>
        <w:t>of</w:t>
      </w:r>
      <w:r w:rsidR="62689AF7" w:rsidRPr="003D4B60">
        <w:rPr>
          <w:rFonts w:asciiTheme="majorHAnsi" w:eastAsiaTheme="majorEastAsia" w:hAnsiTheme="majorHAnsi" w:cstheme="majorHAnsi"/>
          <w:sz w:val="24"/>
          <w:szCs w:val="24"/>
        </w:rPr>
        <w:t xml:space="preserve"> at least 16 domestic </w:t>
      </w:r>
      <w:r w:rsidR="4045C019" w:rsidRPr="003D4B60">
        <w:rPr>
          <w:rFonts w:asciiTheme="majorHAnsi" w:eastAsiaTheme="majorEastAsia" w:hAnsiTheme="majorHAnsi" w:cstheme="majorHAnsi"/>
          <w:sz w:val="24"/>
          <w:szCs w:val="24"/>
        </w:rPr>
        <w:t>abuse</w:t>
      </w:r>
      <w:r w:rsidR="3D7C19C2" w:rsidRPr="003D4B60">
        <w:rPr>
          <w:rFonts w:asciiTheme="majorHAnsi" w:eastAsiaTheme="majorEastAsia" w:hAnsiTheme="majorHAnsi" w:cstheme="majorHAnsi"/>
          <w:sz w:val="24"/>
          <w:szCs w:val="24"/>
        </w:rPr>
        <w:t xml:space="preserve"> related situations of children and adults in the UK between 3</w:t>
      </w:r>
      <w:r w:rsidR="3D7C19C2" w:rsidRPr="003D4B60">
        <w:rPr>
          <w:rFonts w:asciiTheme="majorHAnsi" w:eastAsiaTheme="majorEastAsia" w:hAnsiTheme="majorHAnsi" w:cstheme="majorHAnsi"/>
          <w:sz w:val="24"/>
          <w:szCs w:val="24"/>
          <w:vertAlign w:val="superscript"/>
        </w:rPr>
        <w:t>rd</w:t>
      </w:r>
      <w:r w:rsidR="3D7C19C2" w:rsidRPr="003D4B60">
        <w:rPr>
          <w:rFonts w:asciiTheme="majorHAnsi" w:eastAsiaTheme="majorEastAsia" w:hAnsiTheme="majorHAnsi" w:cstheme="majorHAnsi"/>
          <w:sz w:val="24"/>
          <w:szCs w:val="24"/>
        </w:rPr>
        <w:t xml:space="preserve"> March and 12</w:t>
      </w:r>
      <w:r w:rsidR="3D7C19C2" w:rsidRPr="003D4B60">
        <w:rPr>
          <w:rFonts w:asciiTheme="majorHAnsi" w:eastAsiaTheme="majorEastAsia" w:hAnsiTheme="majorHAnsi" w:cstheme="majorHAnsi"/>
          <w:sz w:val="24"/>
          <w:szCs w:val="24"/>
          <w:vertAlign w:val="superscript"/>
        </w:rPr>
        <w:t>th</w:t>
      </w:r>
      <w:r w:rsidR="3D7C19C2" w:rsidRPr="003D4B60">
        <w:rPr>
          <w:rFonts w:asciiTheme="majorHAnsi" w:eastAsiaTheme="majorEastAsia" w:hAnsiTheme="majorHAnsi" w:cstheme="majorHAnsi"/>
          <w:sz w:val="24"/>
          <w:szCs w:val="24"/>
        </w:rPr>
        <w:t xml:space="preserve"> April. Likewise, he Royal College of Psychiatrists (2023) found that children can become anxious, have difficulty sleeping, and become aggressive. </w:t>
      </w:r>
    </w:p>
    <w:p w14:paraId="26799AC4" w14:textId="29E2AAF2" w:rsidR="006E4389" w:rsidRPr="003D4B60" w:rsidRDefault="29559256" w:rsidP="003D4B60">
      <w:pPr>
        <w:spacing w:after="0" w:line="360" w:lineRule="auto"/>
        <w:rPr>
          <w:rFonts w:asciiTheme="majorHAnsi" w:eastAsiaTheme="majorEastAsia" w:hAnsiTheme="majorHAnsi" w:cstheme="majorHAnsi"/>
          <w:sz w:val="24"/>
          <w:szCs w:val="24"/>
        </w:rPr>
      </w:pPr>
      <w:r w:rsidRPr="003D4B60">
        <w:rPr>
          <w:rFonts w:asciiTheme="majorHAnsi" w:eastAsiaTheme="majorEastAsia" w:hAnsiTheme="majorHAnsi" w:cstheme="majorHAnsi"/>
          <w:sz w:val="24"/>
          <w:szCs w:val="24"/>
        </w:rPr>
        <w:t xml:space="preserve">To </w:t>
      </w:r>
      <w:r w:rsidR="7F5FA752" w:rsidRPr="003D4B60">
        <w:rPr>
          <w:rFonts w:asciiTheme="majorHAnsi" w:eastAsiaTheme="majorEastAsia" w:hAnsiTheme="majorHAnsi" w:cstheme="majorHAnsi"/>
          <w:sz w:val="24"/>
          <w:szCs w:val="24"/>
        </w:rPr>
        <w:t>summarise</w:t>
      </w:r>
      <w:r w:rsidR="4A031FBD" w:rsidRPr="003D4B60">
        <w:rPr>
          <w:rFonts w:asciiTheme="majorHAnsi" w:eastAsiaTheme="majorEastAsia" w:hAnsiTheme="majorHAnsi" w:cstheme="majorHAnsi"/>
          <w:sz w:val="24"/>
          <w:szCs w:val="24"/>
        </w:rPr>
        <w:t xml:space="preserve">, the </w:t>
      </w:r>
      <w:r w:rsidR="6EF8198B" w:rsidRPr="003D4B60">
        <w:rPr>
          <w:rFonts w:asciiTheme="majorHAnsi" w:eastAsiaTheme="majorEastAsia" w:hAnsiTheme="majorHAnsi" w:cstheme="majorHAnsi"/>
          <w:sz w:val="24"/>
          <w:szCs w:val="24"/>
        </w:rPr>
        <w:t>literature</w:t>
      </w:r>
      <w:r w:rsidR="4A031FBD" w:rsidRPr="003D4B60">
        <w:rPr>
          <w:rFonts w:asciiTheme="majorHAnsi" w:eastAsiaTheme="majorEastAsia" w:hAnsiTheme="majorHAnsi" w:cstheme="majorHAnsi"/>
          <w:sz w:val="24"/>
          <w:szCs w:val="24"/>
        </w:rPr>
        <w:t xml:space="preserve"> </w:t>
      </w:r>
      <w:r w:rsidR="3D7C19C2" w:rsidRPr="003D4B60">
        <w:rPr>
          <w:rFonts w:asciiTheme="majorHAnsi" w:eastAsiaTheme="majorEastAsia" w:hAnsiTheme="majorHAnsi" w:cstheme="majorHAnsi"/>
          <w:sz w:val="24"/>
          <w:szCs w:val="24"/>
        </w:rPr>
        <w:t xml:space="preserve">discusses how domestic </w:t>
      </w:r>
      <w:r w:rsidR="3CDCC65B" w:rsidRPr="003D4B60">
        <w:rPr>
          <w:rFonts w:asciiTheme="majorHAnsi" w:eastAsiaTheme="majorEastAsia" w:hAnsiTheme="majorHAnsi" w:cstheme="majorHAnsi"/>
          <w:sz w:val="24"/>
          <w:szCs w:val="24"/>
        </w:rPr>
        <w:t xml:space="preserve">issues </w:t>
      </w:r>
      <w:r w:rsidR="3D7C19C2" w:rsidRPr="003D4B60">
        <w:rPr>
          <w:rFonts w:asciiTheme="majorHAnsi" w:eastAsiaTheme="majorEastAsia" w:hAnsiTheme="majorHAnsi" w:cstheme="majorHAnsi"/>
          <w:sz w:val="24"/>
          <w:szCs w:val="24"/>
        </w:rPr>
        <w:t>impacts on pupils' engagement with learning as children will lack the potential to participate socially and academically.</w:t>
      </w:r>
    </w:p>
    <w:p w14:paraId="672AD3DB" w14:textId="59F2F4D4" w:rsidR="006E4389" w:rsidRPr="003D4B60" w:rsidRDefault="006E4389" w:rsidP="003D4B60">
      <w:pPr>
        <w:spacing w:after="0" w:line="360" w:lineRule="auto"/>
        <w:rPr>
          <w:rFonts w:asciiTheme="majorHAnsi" w:eastAsia="Calibri Light" w:hAnsiTheme="majorHAnsi" w:cstheme="majorHAnsi"/>
          <w:color w:val="2E2E2E"/>
          <w:sz w:val="24"/>
          <w:szCs w:val="24"/>
        </w:rPr>
      </w:pPr>
    </w:p>
    <w:p w14:paraId="2FE81633" w14:textId="24212408" w:rsidR="006E4389" w:rsidRPr="003D4B60" w:rsidRDefault="001F113E" w:rsidP="003D4B60">
      <w:pPr>
        <w:spacing w:after="0" w:line="360" w:lineRule="auto"/>
        <w:rPr>
          <w:rFonts w:asciiTheme="majorHAnsi" w:eastAsia="Calibri Light" w:hAnsiTheme="majorHAnsi" w:cstheme="majorHAnsi"/>
          <w:color w:val="000000" w:themeColor="text1"/>
          <w:sz w:val="24"/>
          <w:szCs w:val="24"/>
        </w:rPr>
      </w:pPr>
      <w:r w:rsidRPr="003D4B60">
        <w:rPr>
          <w:rFonts w:asciiTheme="majorHAnsi" w:eastAsia="Calibri Light" w:hAnsiTheme="majorHAnsi" w:cstheme="majorHAnsi"/>
          <w:color w:val="000000" w:themeColor="text1"/>
          <w:sz w:val="24"/>
          <w:szCs w:val="24"/>
        </w:rPr>
        <w:t>A f</w:t>
      </w:r>
      <w:r w:rsidR="3D7C19C2" w:rsidRPr="003D4B60">
        <w:rPr>
          <w:rFonts w:asciiTheme="majorHAnsi" w:eastAsia="Calibri Light" w:hAnsiTheme="majorHAnsi" w:cstheme="majorHAnsi"/>
          <w:color w:val="000000" w:themeColor="text1"/>
          <w:sz w:val="24"/>
          <w:szCs w:val="24"/>
        </w:rPr>
        <w:t xml:space="preserve">ocus on several SDPs </w:t>
      </w:r>
      <w:r w:rsidRPr="003D4B60">
        <w:rPr>
          <w:rFonts w:asciiTheme="majorHAnsi" w:eastAsia="Calibri Light" w:hAnsiTheme="majorHAnsi" w:cstheme="majorHAnsi"/>
          <w:color w:val="000000" w:themeColor="text1"/>
          <w:sz w:val="24"/>
          <w:szCs w:val="24"/>
        </w:rPr>
        <w:t>globally</w:t>
      </w:r>
      <w:r w:rsidR="3D7C19C2" w:rsidRPr="003D4B60">
        <w:rPr>
          <w:rFonts w:asciiTheme="majorHAnsi" w:eastAsia="Calibri Light" w:hAnsiTheme="majorHAnsi" w:cstheme="majorHAnsi"/>
          <w:color w:val="000000" w:themeColor="text1"/>
          <w:sz w:val="24"/>
          <w:szCs w:val="24"/>
        </w:rPr>
        <w:t>, is to focus on getting pupils bac</w:t>
      </w:r>
      <w:r w:rsidRPr="003D4B60">
        <w:rPr>
          <w:rFonts w:asciiTheme="majorHAnsi" w:eastAsia="Calibri Light" w:hAnsiTheme="majorHAnsi" w:cstheme="majorHAnsi"/>
          <w:color w:val="000000" w:themeColor="text1"/>
          <w:sz w:val="24"/>
          <w:szCs w:val="24"/>
        </w:rPr>
        <w:t>k</w:t>
      </w:r>
      <w:r w:rsidR="3D7C19C2" w:rsidRPr="003D4B60">
        <w:rPr>
          <w:rFonts w:asciiTheme="majorHAnsi" w:eastAsia="Calibri Light" w:hAnsiTheme="majorHAnsi" w:cstheme="majorHAnsi"/>
          <w:color w:val="000000" w:themeColor="text1"/>
          <w:sz w:val="24"/>
          <w:szCs w:val="24"/>
        </w:rPr>
        <w:t xml:space="preserve"> on track after the COVID-19 pandemic</w:t>
      </w:r>
      <w:r w:rsidR="4924BB17" w:rsidRPr="003D4B60">
        <w:rPr>
          <w:rFonts w:asciiTheme="majorHAnsi" w:eastAsia="Calibri Light" w:hAnsiTheme="majorHAnsi" w:cstheme="majorHAnsi"/>
          <w:color w:val="000000" w:themeColor="text1"/>
          <w:sz w:val="24"/>
          <w:szCs w:val="24"/>
        </w:rPr>
        <w:t xml:space="preserve"> (Kilminster, 2021).</w:t>
      </w:r>
      <w:r w:rsidR="0171F16A" w:rsidRPr="003D4B60">
        <w:rPr>
          <w:rFonts w:asciiTheme="majorHAnsi" w:eastAsia="Calibri Light" w:hAnsiTheme="majorHAnsi" w:cstheme="majorHAnsi"/>
          <w:color w:val="000000" w:themeColor="text1"/>
          <w:sz w:val="24"/>
          <w:szCs w:val="24"/>
        </w:rPr>
        <w:t xml:space="preserve"> The planning cycle supported school X in improving </w:t>
      </w:r>
      <w:r w:rsidR="694EE9AE" w:rsidRPr="003D4B60">
        <w:rPr>
          <w:rFonts w:asciiTheme="majorHAnsi" w:eastAsia="Calibri Light" w:hAnsiTheme="majorHAnsi" w:cstheme="majorHAnsi"/>
          <w:color w:val="000000" w:themeColor="text1"/>
          <w:sz w:val="24"/>
          <w:szCs w:val="24"/>
        </w:rPr>
        <w:t>pupils wellbeing</w:t>
      </w:r>
      <w:r w:rsidR="0171F16A" w:rsidRPr="003D4B60">
        <w:rPr>
          <w:rFonts w:asciiTheme="majorHAnsi" w:eastAsia="Calibri Light" w:hAnsiTheme="majorHAnsi" w:cstheme="majorHAnsi"/>
          <w:color w:val="000000" w:themeColor="text1"/>
          <w:sz w:val="24"/>
          <w:szCs w:val="24"/>
        </w:rPr>
        <w:t>. The planning cycle is shown in Figure 1.</w:t>
      </w:r>
    </w:p>
    <w:p w14:paraId="6790121D" w14:textId="67AF55FE" w:rsidR="006E4389" w:rsidRPr="003D4B60" w:rsidRDefault="40F1E2EB" w:rsidP="003D4B60">
      <w:pPr>
        <w:spacing w:after="0" w:line="360" w:lineRule="auto"/>
        <w:rPr>
          <w:rFonts w:asciiTheme="majorHAnsi" w:eastAsia="Calibri Light" w:hAnsiTheme="majorHAnsi" w:cstheme="majorHAnsi"/>
          <w:color w:val="000000" w:themeColor="text1"/>
          <w:sz w:val="24"/>
          <w:szCs w:val="24"/>
        </w:rPr>
      </w:pPr>
      <w:r w:rsidRPr="003D4B60">
        <w:rPr>
          <w:rFonts w:asciiTheme="majorHAnsi" w:eastAsia="Calibri Light" w:hAnsiTheme="majorHAnsi" w:cstheme="majorHAnsi"/>
          <w:color w:val="000000" w:themeColor="text1"/>
          <w:sz w:val="24"/>
          <w:szCs w:val="24"/>
        </w:rPr>
        <w:t xml:space="preserve">The first </w:t>
      </w:r>
      <w:r w:rsidR="57A876BC" w:rsidRPr="003D4B60">
        <w:rPr>
          <w:rFonts w:asciiTheme="majorHAnsi" w:eastAsia="Calibri Light" w:hAnsiTheme="majorHAnsi" w:cstheme="majorHAnsi"/>
          <w:color w:val="000000" w:themeColor="text1"/>
          <w:sz w:val="24"/>
          <w:szCs w:val="24"/>
        </w:rPr>
        <w:t>stage is self-evaluation</w:t>
      </w:r>
      <w:r w:rsidR="001F113E" w:rsidRPr="003D4B60">
        <w:rPr>
          <w:rFonts w:asciiTheme="majorHAnsi" w:eastAsia="Calibri Light" w:hAnsiTheme="majorHAnsi" w:cstheme="majorHAnsi"/>
          <w:color w:val="000000" w:themeColor="text1"/>
          <w:sz w:val="24"/>
          <w:szCs w:val="24"/>
        </w:rPr>
        <w:t>.</w:t>
      </w:r>
      <w:r w:rsidR="57A876BC" w:rsidRPr="003D4B60">
        <w:rPr>
          <w:rFonts w:asciiTheme="majorHAnsi" w:eastAsia="Calibri Light" w:hAnsiTheme="majorHAnsi" w:cstheme="majorHAnsi"/>
          <w:color w:val="000000" w:themeColor="text1"/>
          <w:sz w:val="24"/>
          <w:szCs w:val="24"/>
        </w:rPr>
        <w:t xml:space="preserve"> </w:t>
      </w:r>
      <w:r w:rsidR="001F113E" w:rsidRPr="003D4B60">
        <w:rPr>
          <w:rFonts w:asciiTheme="majorHAnsi" w:eastAsia="Calibri Light" w:hAnsiTheme="majorHAnsi" w:cstheme="majorHAnsi"/>
          <w:color w:val="000000" w:themeColor="text1"/>
          <w:sz w:val="24"/>
          <w:szCs w:val="24"/>
        </w:rPr>
        <w:t>I</w:t>
      </w:r>
      <w:r w:rsidR="57A876BC" w:rsidRPr="003D4B60">
        <w:rPr>
          <w:rFonts w:asciiTheme="majorHAnsi" w:eastAsia="Calibri Light" w:hAnsiTheme="majorHAnsi" w:cstheme="majorHAnsi"/>
          <w:color w:val="000000" w:themeColor="text1"/>
          <w:sz w:val="24"/>
          <w:szCs w:val="24"/>
        </w:rPr>
        <w:t>n this stage, the school reflects upon their performance from the previous academic year, assess how well they are improving and</w:t>
      </w:r>
      <w:r w:rsidR="001F113E" w:rsidRPr="003D4B60">
        <w:rPr>
          <w:rFonts w:asciiTheme="majorHAnsi" w:eastAsia="Calibri Light" w:hAnsiTheme="majorHAnsi" w:cstheme="majorHAnsi"/>
          <w:color w:val="000000" w:themeColor="text1"/>
          <w:sz w:val="24"/>
          <w:szCs w:val="24"/>
        </w:rPr>
        <w:t xml:space="preserve"> overall</w:t>
      </w:r>
      <w:r w:rsidR="57A876BC" w:rsidRPr="003D4B60">
        <w:rPr>
          <w:rFonts w:asciiTheme="majorHAnsi" w:eastAsia="Calibri Light" w:hAnsiTheme="majorHAnsi" w:cstheme="majorHAnsi"/>
          <w:color w:val="000000" w:themeColor="text1"/>
          <w:sz w:val="24"/>
          <w:szCs w:val="24"/>
        </w:rPr>
        <w:t xml:space="preserve"> </w:t>
      </w:r>
      <w:r w:rsidR="49AA7A5F" w:rsidRPr="003D4B60">
        <w:rPr>
          <w:rFonts w:asciiTheme="majorHAnsi" w:eastAsia="Calibri Light" w:hAnsiTheme="majorHAnsi" w:cstheme="majorHAnsi"/>
          <w:color w:val="000000" w:themeColor="text1"/>
          <w:sz w:val="24"/>
          <w:szCs w:val="24"/>
        </w:rPr>
        <w:t>identify</w:t>
      </w:r>
      <w:r w:rsidR="61130CFE" w:rsidRPr="003D4B60">
        <w:rPr>
          <w:rFonts w:asciiTheme="majorHAnsi" w:eastAsia="Calibri Light" w:hAnsiTheme="majorHAnsi" w:cstheme="majorHAnsi"/>
          <w:color w:val="000000" w:themeColor="text1"/>
          <w:sz w:val="24"/>
          <w:szCs w:val="24"/>
        </w:rPr>
        <w:t xml:space="preserve"> any areas</w:t>
      </w:r>
      <w:r w:rsidR="57A876BC" w:rsidRPr="003D4B60">
        <w:rPr>
          <w:rFonts w:asciiTheme="majorHAnsi" w:eastAsia="Calibri Light" w:hAnsiTheme="majorHAnsi" w:cstheme="majorHAnsi"/>
          <w:color w:val="000000" w:themeColor="text1"/>
          <w:sz w:val="24"/>
          <w:szCs w:val="24"/>
        </w:rPr>
        <w:t xml:space="preserve"> of strengths and improvements</w:t>
      </w:r>
      <w:r w:rsidR="7F1AD4A5" w:rsidRPr="003D4B60">
        <w:rPr>
          <w:rFonts w:asciiTheme="majorHAnsi" w:eastAsia="Calibri Light" w:hAnsiTheme="majorHAnsi" w:cstheme="majorHAnsi"/>
          <w:color w:val="000000" w:themeColor="text1"/>
          <w:sz w:val="24"/>
          <w:szCs w:val="24"/>
        </w:rPr>
        <w:t xml:space="preserve"> to support the outcomes of pupils</w:t>
      </w:r>
      <w:r w:rsidR="57A876BC" w:rsidRPr="003D4B60">
        <w:rPr>
          <w:rFonts w:asciiTheme="majorHAnsi" w:eastAsia="Calibri Light" w:hAnsiTheme="majorHAnsi" w:cstheme="majorHAnsi"/>
          <w:color w:val="000000" w:themeColor="text1"/>
          <w:sz w:val="24"/>
          <w:szCs w:val="24"/>
        </w:rPr>
        <w:t xml:space="preserve"> (Welsh Government, 2014)</w:t>
      </w:r>
      <w:r w:rsidR="759FCE86" w:rsidRPr="003D4B60">
        <w:rPr>
          <w:rFonts w:asciiTheme="majorHAnsi" w:eastAsia="Calibri Light" w:hAnsiTheme="majorHAnsi" w:cstheme="majorHAnsi"/>
          <w:color w:val="000000" w:themeColor="text1"/>
          <w:sz w:val="24"/>
          <w:szCs w:val="24"/>
        </w:rPr>
        <w:t xml:space="preserve">. To implement a robust </w:t>
      </w:r>
      <w:r w:rsidR="53A883B4" w:rsidRPr="003D4B60">
        <w:rPr>
          <w:rFonts w:asciiTheme="majorHAnsi" w:eastAsia="Calibri Light" w:hAnsiTheme="majorHAnsi" w:cstheme="majorHAnsi"/>
          <w:color w:val="000000" w:themeColor="text1"/>
          <w:sz w:val="24"/>
          <w:szCs w:val="24"/>
        </w:rPr>
        <w:t>self-evaluation</w:t>
      </w:r>
      <w:r w:rsidR="759FCE86" w:rsidRPr="003D4B60">
        <w:rPr>
          <w:rFonts w:asciiTheme="majorHAnsi" w:eastAsia="Calibri Light" w:hAnsiTheme="majorHAnsi" w:cstheme="majorHAnsi"/>
          <w:color w:val="000000" w:themeColor="text1"/>
          <w:sz w:val="24"/>
          <w:szCs w:val="24"/>
        </w:rPr>
        <w:t>, school X collected a range of qualitative data, that assesses pupils' wellbeing</w:t>
      </w:r>
      <w:r w:rsidR="65794DA3" w:rsidRPr="003D4B60">
        <w:rPr>
          <w:rFonts w:asciiTheme="majorHAnsi" w:eastAsia="Calibri Light" w:hAnsiTheme="majorHAnsi" w:cstheme="majorHAnsi"/>
          <w:color w:val="000000" w:themeColor="text1"/>
          <w:sz w:val="24"/>
          <w:szCs w:val="24"/>
        </w:rPr>
        <w:t xml:space="preserve">. One of the largest data collection programmes they used was Operation Encompass (2023), this is a project that run jointly between school X and Dyfed Powys Police, during the COVID-19 pandemic. The purpose of this </w:t>
      </w:r>
      <w:r w:rsidR="719FDB7E" w:rsidRPr="003D4B60">
        <w:rPr>
          <w:rFonts w:asciiTheme="majorHAnsi" w:eastAsia="Calibri Light" w:hAnsiTheme="majorHAnsi" w:cstheme="majorHAnsi"/>
          <w:color w:val="000000" w:themeColor="text1"/>
          <w:sz w:val="24"/>
          <w:szCs w:val="24"/>
        </w:rPr>
        <w:t>project was</w:t>
      </w:r>
      <w:r w:rsidR="65794DA3" w:rsidRPr="003D4B60">
        <w:rPr>
          <w:rFonts w:asciiTheme="majorHAnsi" w:eastAsia="Calibri Light" w:hAnsiTheme="majorHAnsi" w:cstheme="majorHAnsi"/>
          <w:color w:val="000000" w:themeColor="text1"/>
          <w:sz w:val="24"/>
          <w:szCs w:val="24"/>
        </w:rPr>
        <w:t xml:space="preserve"> to safeguard and support children and young people</w:t>
      </w:r>
      <w:r w:rsidR="001F113E" w:rsidRPr="003D4B60">
        <w:rPr>
          <w:rFonts w:asciiTheme="majorHAnsi" w:eastAsia="Calibri Light" w:hAnsiTheme="majorHAnsi" w:cstheme="majorHAnsi"/>
          <w:color w:val="000000" w:themeColor="text1"/>
          <w:sz w:val="24"/>
          <w:szCs w:val="24"/>
        </w:rPr>
        <w:t>,</w:t>
      </w:r>
      <w:r w:rsidR="65794DA3" w:rsidRPr="003D4B60">
        <w:rPr>
          <w:rFonts w:asciiTheme="majorHAnsi" w:eastAsia="Calibri Light" w:hAnsiTheme="majorHAnsi" w:cstheme="majorHAnsi"/>
          <w:color w:val="000000" w:themeColor="text1"/>
          <w:sz w:val="24"/>
          <w:szCs w:val="24"/>
        </w:rPr>
        <w:t xml:space="preserve"> who had been involved in domestic occurrences at home</w:t>
      </w:r>
      <w:r w:rsidR="001F113E" w:rsidRPr="003D4B60">
        <w:rPr>
          <w:rFonts w:asciiTheme="majorHAnsi" w:eastAsia="Calibri Light" w:hAnsiTheme="majorHAnsi" w:cstheme="majorHAnsi"/>
          <w:color w:val="000000" w:themeColor="text1"/>
          <w:sz w:val="24"/>
          <w:szCs w:val="24"/>
        </w:rPr>
        <w:t>.</w:t>
      </w:r>
      <w:r w:rsidR="65794DA3" w:rsidRPr="003D4B60">
        <w:rPr>
          <w:rFonts w:asciiTheme="majorHAnsi" w:eastAsia="Calibri Light" w:hAnsiTheme="majorHAnsi" w:cstheme="majorHAnsi"/>
          <w:color w:val="000000" w:themeColor="text1"/>
          <w:sz w:val="24"/>
          <w:szCs w:val="24"/>
        </w:rPr>
        <w:t xml:space="preserve"> </w:t>
      </w:r>
      <w:r w:rsidR="001F113E" w:rsidRPr="003D4B60">
        <w:rPr>
          <w:rFonts w:asciiTheme="majorHAnsi" w:eastAsia="Calibri Light" w:hAnsiTheme="majorHAnsi" w:cstheme="majorHAnsi"/>
          <w:color w:val="000000" w:themeColor="text1"/>
          <w:sz w:val="24"/>
          <w:szCs w:val="24"/>
        </w:rPr>
        <w:t xml:space="preserve">This was </w:t>
      </w:r>
      <w:r w:rsidR="65794DA3" w:rsidRPr="003D4B60">
        <w:rPr>
          <w:rFonts w:asciiTheme="majorHAnsi" w:eastAsia="Calibri Light" w:hAnsiTheme="majorHAnsi" w:cstheme="majorHAnsi"/>
          <w:color w:val="000000" w:themeColor="text1"/>
          <w:sz w:val="24"/>
          <w:szCs w:val="24"/>
        </w:rPr>
        <w:t>share</w:t>
      </w:r>
      <w:r w:rsidR="001F113E" w:rsidRPr="003D4B60">
        <w:rPr>
          <w:rFonts w:asciiTheme="majorHAnsi" w:eastAsia="Calibri Light" w:hAnsiTheme="majorHAnsi" w:cstheme="majorHAnsi"/>
          <w:color w:val="000000" w:themeColor="text1"/>
          <w:sz w:val="24"/>
          <w:szCs w:val="24"/>
        </w:rPr>
        <w:t>d</w:t>
      </w:r>
      <w:r w:rsidR="65794DA3" w:rsidRPr="003D4B60">
        <w:rPr>
          <w:rFonts w:asciiTheme="majorHAnsi" w:eastAsia="Calibri Light" w:hAnsiTheme="majorHAnsi" w:cstheme="majorHAnsi"/>
          <w:color w:val="000000" w:themeColor="text1"/>
          <w:sz w:val="24"/>
          <w:szCs w:val="24"/>
        </w:rPr>
        <w:t xml:space="preserve"> with the safeguarding officer in the school</w:t>
      </w:r>
      <w:r w:rsidR="2C01F42F" w:rsidRPr="003D4B60">
        <w:rPr>
          <w:rFonts w:asciiTheme="majorHAnsi" w:eastAsia="Calibri Light" w:hAnsiTheme="majorHAnsi" w:cstheme="majorHAnsi"/>
          <w:color w:val="000000" w:themeColor="text1"/>
          <w:sz w:val="24"/>
          <w:szCs w:val="24"/>
        </w:rPr>
        <w:t>.</w:t>
      </w:r>
      <w:r w:rsidR="1864D2C6" w:rsidRPr="003D4B60">
        <w:rPr>
          <w:rFonts w:asciiTheme="majorHAnsi" w:eastAsia="Calibri Light" w:hAnsiTheme="majorHAnsi" w:cstheme="majorHAnsi"/>
          <w:color w:val="000000" w:themeColor="text1"/>
          <w:sz w:val="24"/>
          <w:szCs w:val="24"/>
        </w:rPr>
        <w:t xml:space="preserve"> </w:t>
      </w:r>
      <w:r w:rsidR="6ACE611F" w:rsidRPr="003D4B60">
        <w:rPr>
          <w:rFonts w:asciiTheme="majorHAnsi" w:eastAsia="Calibri Light" w:hAnsiTheme="majorHAnsi" w:cstheme="majorHAnsi"/>
          <w:color w:val="000000" w:themeColor="text1"/>
          <w:sz w:val="24"/>
          <w:szCs w:val="24"/>
        </w:rPr>
        <w:t xml:space="preserve">The data collected from </w:t>
      </w:r>
      <w:r w:rsidR="001F113E" w:rsidRPr="003D4B60">
        <w:rPr>
          <w:rFonts w:asciiTheme="majorHAnsi" w:eastAsia="Calibri Light" w:hAnsiTheme="majorHAnsi" w:cstheme="majorHAnsi"/>
          <w:color w:val="000000" w:themeColor="text1"/>
          <w:sz w:val="24"/>
          <w:szCs w:val="24"/>
        </w:rPr>
        <w:t>O</w:t>
      </w:r>
      <w:r w:rsidR="6ACE611F" w:rsidRPr="003D4B60">
        <w:rPr>
          <w:rFonts w:asciiTheme="majorHAnsi" w:eastAsia="Calibri Light" w:hAnsiTheme="majorHAnsi" w:cstheme="majorHAnsi"/>
          <w:color w:val="000000" w:themeColor="text1"/>
          <w:sz w:val="24"/>
          <w:szCs w:val="24"/>
        </w:rPr>
        <w:t xml:space="preserve">peration </w:t>
      </w:r>
      <w:r w:rsidR="001F113E" w:rsidRPr="003D4B60">
        <w:rPr>
          <w:rFonts w:asciiTheme="majorHAnsi" w:eastAsia="Calibri Light" w:hAnsiTheme="majorHAnsi" w:cstheme="majorHAnsi"/>
          <w:color w:val="000000" w:themeColor="text1"/>
          <w:sz w:val="24"/>
          <w:szCs w:val="24"/>
        </w:rPr>
        <w:t>E</w:t>
      </w:r>
      <w:r w:rsidR="6ACE611F" w:rsidRPr="003D4B60">
        <w:rPr>
          <w:rFonts w:asciiTheme="majorHAnsi" w:eastAsia="Calibri Light" w:hAnsiTheme="majorHAnsi" w:cstheme="majorHAnsi"/>
          <w:color w:val="000000" w:themeColor="text1"/>
          <w:sz w:val="24"/>
          <w:szCs w:val="24"/>
        </w:rPr>
        <w:t xml:space="preserve">ncompass found that there was a significant increase in reports of domestic incidents in the home environment during the COVID-19 pandemic, it became paramount for school </w:t>
      </w:r>
      <w:r w:rsidR="1BE02DEF" w:rsidRPr="003D4B60">
        <w:rPr>
          <w:rFonts w:asciiTheme="majorHAnsi" w:eastAsia="Calibri Light" w:hAnsiTheme="majorHAnsi" w:cstheme="majorHAnsi"/>
          <w:color w:val="000000" w:themeColor="text1"/>
          <w:sz w:val="24"/>
          <w:szCs w:val="24"/>
        </w:rPr>
        <w:t xml:space="preserve">X </w:t>
      </w:r>
      <w:r w:rsidR="6ACE611F" w:rsidRPr="003D4B60">
        <w:rPr>
          <w:rFonts w:asciiTheme="majorHAnsi" w:eastAsia="Calibri Light" w:hAnsiTheme="majorHAnsi" w:cstheme="majorHAnsi"/>
          <w:color w:val="000000" w:themeColor="text1"/>
          <w:sz w:val="24"/>
          <w:szCs w:val="24"/>
        </w:rPr>
        <w:t>to ensure that pupils wellbeing was prioritised, when returning to school</w:t>
      </w:r>
      <w:r w:rsidR="001F113E" w:rsidRPr="003D4B60">
        <w:rPr>
          <w:rFonts w:asciiTheme="majorHAnsi" w:eastAsia="Calibri Light" w:hAnsiTheme="majorHAnsi" w:cstheme="majorHAnsi"/>
          <w:color w:val="000000" w:themeColor="text1"/>
          <w:sz w:val="24"/>
          <w:szCs w:val="24"/>
        </w:rPr>
        <w:t>.</w:t>
      </w:r>
      <w:r w:rsidR="4A202B27" w:rsidRPr="003D4B60">
        <w:rPr>
          <w:rFonts w:asciiTheme="majorHAnsi" w:eastAsia="Calibri Light" w:hAnsiTheme="majorHAnsi" w:cstheme="majorHAnsi"/>
          <w:color w:val="000000" w:themeColor="text1"/>
          <w:sz w:val="24"/>
          <w:szCs w:val="24"/>
        </w:rPr>
        <w:t xml:space="preserve"> </w:t>
      </w:r>
      <w:r w:rsidR="001F113E" w:rsidRPr="003D4B60">
        <w:rPr>
          <w:rFonts w:asciiTheme="majorHAnsi" w:eastAsia="Calibri Light" w:hAnsiTheme="majorHAnsi" w:cstheme="majorHAnsi"/>
          <w:color w:val="000000" w:themeColor="text1"/>
          <w:sz w:val="24"/>
          <w:szCs w:val="24"/>
        </w:rPr>
        <w:t>T</w:t>
      </w:r>
      <w:r w:rsidR="4A202B27" w:rsidRPr="003D4B60">
        <w:rPr>
          <w:rFonts w:asciiTheme="majorHAnsi" w:eastAsia="Calibri Light" w:hAnsiTheme="majorHAnsi" w:cstheme="majorHAnsi"/>
          <w:color w:val="000000" w:themeColor="text1"/>
          <w:sz w:val="24"/>
          <w:szCs w:val="24"/>
        </w:rPr>
        <w:t>o do this</w:t>
      </w:r>
      <w:r w:rsidR="001F113E" w:rsidRPr="003D4B60">
        <w:rPr>
          <w:rFonts w:asciiTheme="majorHAnsi" w:eastAsia="Calibri Light" w:hAnsiTheme="majorHAnsi" w:cstheme="majorHAnsi"/>
          <w:color w:val="000000" w:themeColor="text1"/>
          <w:sz w:val="24"/>
          <w:szCs w:val="24"/>
        </w:rPr>
        <w:t>,</w:t>
      </w:r>
      <w:r w:rsidR="4A202B27" w:rsidRPr="003D4B60">
        <w:rPr>
          <w:rFonts w:asciiTheme="majorHAnsi" w:eastAsia="Calibri Light" w:hAnsiTheme="majorHAnsi" w:cstheme="majorHAnsi"/>
          <w:color w:val="000000" w:themeColor="text1"/>
          <w:sz w:val="24"/>
          <w:szCs w:val="24"/>
        </w:rPr>
        <w:t xml:space="preserve"> relevant actions needed to be put in place, which is why it became a priority</w:t>
      </w:r>
      <w:r w:rsidR="001F113E" w:rsidRPr="003D4B60">
        <w:rPr>
          <w:rFonts w:asciiTheme="majorHAnsi" w:eastAsia="Calibri Light" w:hAnsiTheme="majorHAnsi" w:cstheme="majorHAnsi"/>
          <w:color w:val="000000" w:themeColor="text1"/>
          <w:sz w:val="24"/>
          <w:szCs w:val="24"/>
        </w:rPr>
        <w:t xml:space="preserve">. </w:t>
      </w:r>
      <w:r w:rsidR="6ACE611F" w:rsidRPr="003D4B60">
        <w:rPr>
          <w:rFonts w:asciiTheme="majorHAnsi" w:eastAsia="Calibri Light" w:hAnsiTheme="majorHAnsi" w:cstheme="majorHAnsi"/>
          <w:color w:val="000000" w:themeColor="text1"/>
          <w:sz w:val="24"/>
          <w:szCs w:val="24"/>
        </w:rPr>
        <w:t>(Headteacher, 2023).</w:t>
      </w:r>
      <w:r w:rsidR="62A0AB3B" w:rsidRPr="003D4B60">
        <w:rPr>
          <w:rFonts w:asciiTheme="majorHAnsi" w:eastAsia="Calibri Light" w:hAnsiTheme="majorHAnsi" w:cstheme="majorHAnsi"/>
          <w:color w:val="000000" w:themeColor="text1"/>
          <w:sz w:val="24"/>
          <w:szCs w:val="24"/>
        </w:rPr>
        <w:t xml:space="preserve"> However, this project came at a cost for School X to use, fortunately, in 2018, the </w:t>
      </w:r>
      <w:r w:rsidR="62A0AB3B" w:rsidRPr="003D4B60">
        <w:rPr>
          <w:rFonts w:asciiTheme="majorHAnsi" w:eastAsia="Calibri Light" w:hAnsiTheme="majorHAnsi" w:cstheme="majorHAnsi"/>
          <w:color w:val="000000" w:themeColor="text1"/>
          <w:sz w:val="24"/>
          <w:szCs w:val="24"/>
        </w:rPr>
        <w:lastRenderedPageBreak/>
        <w:t>government home office awarded the Cha</w:t>
      </w:r>
      <w:r w:rsidR="00F65D23" w:rsidRPr="003D4B60">
        <w:rPr>
          <w:rFonts w:asciiTheme="majorHAnsi" w:eastAsia="Calibri Light" w:hAnsiTheme="majorHAnsi" w:cstheme="majorHAnsi"/>
          <w:color w:val="000000" w:themeColor="text1"/>
          <w:sz w:val="24"/>
          <w:szCs w:val="24"/>
        </w:rPr>
        <w:t>rity</w:t>
      </w:r>
      <w:r w:rsidR="62A0AB3B" w:rsidRPr="003D4B60">
        <w:rPr>
          <w:rFonts w:asciiTheme="majorHAnsi" w:eastAsia="Calibri Light" w:hAnsiTheme="majorHAnsi" w:cstheme="majorHAnsi"/>
          <w:color w:val="000000" w:themeColor="text1"/>
          <w:sz w:val="24"/>
          <w:szCs w:val="24"/>
        </w:rPr>
        <w:t xml:space="preserve"> £163</w:t>
      </w:r>
      <w:r w:rsidR="001F113E" w:rsidRPr="003D4B60">
        <w:rPr>
          <w:rFonts w:asciiTheme="majorHAnsi" w:eastAsia="Calibri Light" w:hAnsiTheme="majorHAnsi" w:cstheme="majorHAnsi"/>
          <w:color w:val="000000" w:themeColor="text1"/>
          <w:sz w:val="24"/>
          <w:szCs w:val="24"/>
        </w:rPr>
        <w:t>,</w:t>
      </w:r>
      <w:r w:rsidR="62A0AB3B" w:rsidRPr="003D4B60">
        <w:rPr>
          <w:rFonts w:asciiTheme="majorHAnsi" w:eastAsia="Calibri Light" w:hAnsiTheme="majorHAnsi" w:cstheme="majorHAnsi"/>
          <w:color w:val="000000" w:themeColor="text1"/>
          <w:sz w:val="24"/>
          <w:szCs w:val="24"/>
        </w:rPr>
        <w:t xml:space="preserve">000 to support children who attend school following a domestic abuse incident (GOV.UK, 2018), and this money was then used for Operation Encompass to provide relevant training to schools </w:t>
      </w:r>
      <w:r w:rsidR="001F113E" w:rsidRPr="003D4B60">
        <w:rPr>
          <w:rFonts w:asciiTheme="majorHAnsi" w:eastAsia="Calibri Light" w:hAnsiTheme="majorHAnsi" w:cstheme="majorHAnsi"/>
          <w:color w:val="000000" w:themeColor="text1"/>
          <w:sz w:val="24"/>
          <w:szCs w:val="24"/>
        </w:rPr>
        <w:t>on</w:t>
      </w:r>
      <w:r w:rsidR="62A0AB3B" w:rsidRPr="003D4B60">
        <w:rPr>
          <w:rFonts w:asciiTheme="majorHAnsi" w:eastAsia="Calibri Light" w:hAnsiTheme="majorHAnsi" w:cstheme="majorHAnsi"/>
          <w:color w:val="000000" w:themeColor="text1"/>
          <w:sz w:val="24"/>
          <w:szCs w:val="24"/>
        </w:rPr>
        <w:t xml:space="preserve"> how to support </w:t>
      </w:r>
      <w:r w:rsidR="75503C45" w:rsidRPr="003D4B60">
        <w:rPr>
          <w:rFonts w:asciiTheme="majorHAnsi" w:eastAsia="Calibri Light" w:hAnsiTheme="majorHAnsi" w:cstheme="majorHAnsi"/>
          <w:color w:val="000000" w:themeColor="text1"/>
          <w:sz w:val="24"/>
          <w:szCs w:val="24"/>
        </w:rPr>
        <w:t>pupils'</w:t>
      </w:r>
      <w:r w:rsidR="62A0AB3B" w:rsidRPr="003D4B60">
        <w:rPr>
          <w:rFonts w:asciiTheme="majorHAnsi" w:eastAsia="Calibri Light" w:hAnsiTheme="majorHAnsi" w:cstheme="majorHAnsi"/>
          <w:color w:val="000000" w:themeColor="text1"/>
          <w:sz w:val="24"/>
          <w:szCs w:val="24"/>
        </w:rPr>
        <w:t xml:space="preserve"> wellbeing</w:t>
      </w:r>
      <w:r w:rsidR="62095164" w:rsidRPr="003D4B60">
        <w:rPr>
          <w:rFonts w:asciiTheme="majorHAnsi" w:eastAsia="Calibri Light" w:hAnsiTheme="majorHAnsi" w:cstheme="majorHAnsi"/>
          <w:color w:val="000000" w:themeColor="text1"/>
          <w:sz w:val="24"/>
          <w:szCs w:val="24"/>
        </w:rPr>
        <w:t xml:space="preserve">. </w:t>
      </w:r>
    </w:p>
    <w:p w14:paraId="1C6CED6B" w14:textId="6A8F4F3C" w:rsidR="006E4389" w:rsidRPr="003D4B60" w:rsidRDefault="12E8E7BD" w:rsidP="003D4B60">
      <w:pPr>
        <w:spacing w:after="0" w:line="360" w:lineRule="auto"/>
        <w:rPr>
          <w:rFonts w:asciiTheme="majorHAnsi" w:eastAsia="Calibri Light" w:hAnsiTheme="majorHAnsi" w:cstheme="majorHAnsi"/>
          <w:color w:val="000000" w:themeColor="text1"/>
          <w:sz w:val="24"/>
          <w:szCs w:val="24"/>
        </w:rPr>
      </w:pPr>
      <w:r w:rsidRPr="003D4B60">
        <w:rPr>
          <w:rFonts w:asciiTheme="majorHAnsi" w:eastAsia="Calibri Light" w:hAnsiTheme="majorHAnsi" w:cstheme="majorHAnsi"/>
          <w:color w:val="000000" w:themeColor="text1"/>
          <w:sz w:val="24"/>
          <w:szCs w:val="24"/>
        </w:rPr>
        <w:t>Stage two of the cycle is strategic planning</w:t>
      </w:r>
      <w:r w:rsidR="001F113E" w:rsidRPr="003D4B60">
        <w:rPr>
          <w:rFonts w:asciiTheme="majorHAnsi" w:eastAsia="Calibri Light" w:hAnsiTheme="majorHAnsi" w:cstheme="majorHAnsi"/>
          <w:color w:val="000000" w:themeColor="text1"/>
          <w:sz w:val="24"/>
          <w:szCs w:val="24"/>
        </w:rPr>
        <w:t>.</w:t>
      </w:r>
      <w:r w:rsidRPr="003D4B60">
        <w:rPr>
          <w:rFonts w:asciiTheme="majorHAnsi" w:eastAsia="Calibri Light" w:hAnsiTheme="majorHAnsi" w:cstheme="majorHAnsi"/>
          <w:color w:val="000000" w:themeColor="text1"/>
          <w:sz w:val="24"/>
          <w:szCs w:val="24"/>
        </w:rPr>
        <w:t xml:space="preserve"> </w:t>
      </w:r>
      <w:r w:rsidR="001F113E" w:rsidRPr="003D4B60">
        <w:rPr>
          <w:rFonts w:asciiTheme="majorHAnsi" w:eastAsia="Calibri Light" w:hAnsiTheme="majorHAnsi" w:cstheme="majorHAnsi"/>
          <w:color w:val="000000" w:themeColor="text1"/>
          <w:sz w:val="24"/>
          <w:szCs w:val="24"/>
        </w:rPr>
        <w:t>T</w:t>
      </w:r>
      <w:r w:rsidRPr="003D4B60">
        <w:rPr>
          <w:rFonts w:asciiTheme="majorHAnsi" w:eastAsia="Calibri Light" w:hAnsiTheme="majorHAnsi" w:cstheme="majorHAnsi"/>
          <w:color w:val="000000" w:themeColor="text1"/>
          <w:sz w:val="24"/>
          <w:szCs w:val="24"/>
        </w:rPr>
        <w:t xml:space="preserve">his involved the targets put in place to meet the priority that school </w:t>
      </w:r>
      <w:r w:rsidR="001F113E" w:rsidRPr="003D4B60">
        <w:rPr>
          <w:rFonts w:asciiTheme="majorHAnsi" w:eastAsia="Calibri Light" w:hAnsiTheme="majorHAnsi" w:cstheme="majorHAnsi"/>
          <w:color w:val="000000" w:themeColor="text1"/>
          <w:sz w:val="24"/>
          <w:szCs w:val="24"/>
        </w:rPr>
        <w:t>X</w:t>
      </w:r>
      <w:r w:rsidRPr="003D4B60">
        <w:rPr>
          <w:rFonts w:asciiTheme="majorHAnsi" w:eastAsia="Calibri Light" w:hAnsiTheme="majorHAnsi" w:cstheme="majorHAnsi"/>
          <w:color w:val="000000" w:themeColor="text1"/>
          <w:sz w:val="24"/>
          <w:szCs w:val="24"/>
        </w:rPr>
        <w:t xml:space="preserve"> </w:t>
      </w:r>
      <w:r w:rsidR="001F113E" w:rsidRPr="003D4B60">
        <w:rPr>
          <w:rFonts w:asciiTheme="majorHAnsi" w:eastAsia="Calibri Light" w:hAnsiTheme="majorHAnsi" w:cstheme="majorHAnsi"/>
          <w:color w:val="000000" w:themeColor="text1"/>
          <w:sz w:val="24"/>
          <w:szCs w:val="24"/>
        </w:rPr>
        <w:t>implemented</w:t>
      </w:r>
      <w:r w:rsidRPr="003D4B60">
        <w:rPr>
          <w:rFonts w:asciiTheme="majorHAnsi" w:eastAsia="Calibri Light" w:hAnsiTheme="majorHAnsi" w:cstheme="majorHAnsi"/>
          <w:color w:val="000000" w:themeColor="text1"/>
          <w:sz w:val="24"/>
          <w:szCs w:val="24"/>
        </w:rPr>
        <w:t>. In this stage, schools should develop clea</w:t>
      </w:r>
      <w:r w:rsidR="001F113E" w:rsidRPr="003D4B60">
        <w:rPr>
          <w:rFonts w:asciiTheme="majorHAnsi" w:eastAsia="Calibri Light" w:hAnsiTheme="majorHAnsi" w:cstheme="majorHAnsi"/>
          <w:color w:val="000000" w:themeColor="text1"/>
          <w:sz w:val="24"/>
          <w:szCs w:val="24"/>
        </w:rPr>
        <w:t>r</w:t>
      </w:r>
      <w:r w:rsidRPr="003D4B60">
        <w:rPr>
          <w:rFonts w:asciiTheme="majorHAnsi" w:eastAsia="Calibri Light" w:hAnsiTheme="majorHAnsi" w:cstheme="majorHAnsi"/>
          <w:color w:val="000000" w:themeColor="text1"/>
          <w:sz w:val="24"/>
          <w:szCs w:val="24"/>
        </w:rPr>
        <w:t xml:space="preserve"> success criteria, whereby intended outcomes can be evaluated (Welsh Government, 2014 and Department of Education, 2010). Within School X’s priority, the success criteria were to support children in looking after their mental health and develop their coping skills to boost their resilience, self-esteem and engage positively with learning (Placement School, 2023). These ideas support </w:t>
      </w:r>
      <w:r w:rsidR="4544D248" w:rsidRPr="003D4B60">
        <w:rPr>
          <w:rFonts w:asciiTheme="majorHAnsi" w:eastAsia="Calibri Light" w:hAnsiTheme="majorHAnsi" w:cstheme="majorHAnsi"/>
          <w:color w:val="000000" w:themeColor="text1"/>
          <w:sz w:val="24"/>
          <w:szCs w:val="24"/>
        </w:rPr>
        <w:t>the</w:t>
      </w:r>
      <w:r w:rsidRPr="003D4B60">
        <w:rPr>
          <w:rFonts w:asciiTheme="majorHAnsi" w:eastAsia="Calibri Light" w:hAnsiTheme="majorHAnsi" w:cstheme="majorHAnsi"/>
          <w:color w:val="000000" w:themeColor="text1"/>
          <w:sz w:val="24"/>
          <w:szCs w:val="24"/>
        </w:rPr>
        <w:t xml:space="preserve"> Wellbeing (2014) act, </w:t>
      </w:r>
      <w:r w:rsidR="09CC1BBC" w:rsidRPr="003D4B60">
        <w:rPr>
          <w:rFonts w:asciiTheme="majorHAnsi" w:eastAsia="Calibri Light" w:hAnsiTheme="majorHAnsi" w:cstheme="majorHAnsi"/>
          <w:color w:val="000000" w:themeColor="text1"/>
          <w:sz w:val="24"/>
          <w:szCs w:val="24"/>
        </w:rPr>
        <w:t xml:space="preserve">as they </w:t>
      </w:r>
      <w:r w:rsidR="4B27368A" w:rsidRPr="003D4B60">
        <w:rPr>
          <w:rFonts w:asciiTheme="majorHAnsi" w:eastAsia="Calibri Light" w:hAnsiTheme="majorHAnsi" w:cstheme="majorHAnsi"/>
          <w:color w:val="000000" w:themeColor="text1"/>
          <w:sz w:val="24"/>
          <w:szCs w:val="24"/>
        </w:rPr>
        <w:t>state</w:t>
      </w:r>
      <w:r w:rsidRPr="003D4B60">
        <w:rPr>
          <w:rFonts w:asciiTheme="majorHAnsi" w:eastAsia="Calibri Light" w:hAnsiTheme="majorHAnsi" w:cstheme="majorHAnsi"/>
          <w:color w:val="000000" w:themeColor="text1"/>
          <w:sz w:val="24"/>
          <w:szCs w:val="24"/>
        </w:rPr>
        <w:t xml:space="preserve"> the importance of promoting wellbeing</w:t>
      </w:r>
      <w:r w:rsidR="001F113E" w:rsidRPr="003D4B60">
        <w:rPr>
          <w:rFonts w:asciiTheme="majorHAnsi" w:eastAsia="Calibri Light" w:hAnsiTheme="majorHAnsi" w:cstheme="majorHAnsi"/>
          <w:color w:val="000000" w:themeColor="text1"/>
          <w:sz w:val="24"/>
          <w:szCs w:val="24"/>
        </w:rPr>
        <w:t>,</w:t>
      </w:r>
      <w:r w:rsidRPr="003D4B60">
        <w:rPr>
          <w:rFonts w:asciiTheme="majorHAnsi" w:eastAsia="Calibri Light" w:hAnsiTheme="majorHAnsi" w:cstheme="majorHAnsi"/>
          <w:color w:val="000000" w:themeColor="text1"/>
          <w:sz w:val="24"/>
          <w:szCs w:val="24"/>
        </w:rPr>
        <w:t xml:space="preserve"> and </w:t>
      </w:r>
      <w:r w:rsidR="2B5C5F95" w:rsidRPr="003D4B60">
        <w:rPr>
          <w:rFonts w:asciiTheme="majorHAnsi" w:eastAsia="Calibri Light" w:hAnsiTheme="majorHAnsi" w:cstheme="majorHAnsi"/>
          <w:color w:val="000000" w:themeColor="text1"/>
          <w:sz w:val="24"/>
          <w:szCs w:val="24"/>
        </w:rPr>
        <w:t>stakeholders'</w:t>
      </w:r>
      <w:r w:rsidRPr="003D4B60">
        <w:rPr>
          <w:rFonts w:asciiTheme="majorHAnsi" w:eastAsia="Calibri Light" w:hAnsiTheme="majorHAnsi" w:cstheme="majorHAnsi"/>
          <w:color w:val="000000" w:themeColor="text1"/>
          <w:sz w:val="24"/>
          <w:szCs w:val="24"/>
        </w:rPr>
        <w:t xml:space="preserve"> advice and assistance </w:t>
      </w:r>
      <w:r w:rsidR="34156D7B" w:rsidRPr="003D4B60">
        <w:rPr>
          <w:rFonts w:asciiTheme="majorHAnsi" w:eastAsia="Calibri Light" w:hAnsiTheme="majorHAnsi" w:cstheme="majorHAnsi"/>
          <w:color w:val="000000" w:themeColor="text1"/>
          <w:sz w:val="24"/>
          <w:szCs w:val="24"/>
        </w:rPr>
        <w:t>should be provided in</w:t>
      </w:r>
      <w:r w:rsidRPr="003D4B60">
        <w:rPr>
          <w:rFonts w:asciiTheme="majorHAnsi" w:eastAsia="Calibri Light" w:hAnsiTheme="majorHAnsi" w:cstheme="majorHAnsi"/>
          <w:color w:val="000000" w:themeColor="text1"/>
          <w:sz w:val="24"/>
          <w:szCs w:val="24"/>
        </w:rPr>
        <w:t xml:space="preserve"> the right time and place</w:t>
      </w:r>
      <w:r w:rsidR="5434D8DA" w:rsidRPr="003D4B60">
        <w:rPr>
          <w:rFonts w:asciiTheme="majorHAnsi" w:eastAsia="Calibri Light" w:hAnsiTheme="majorHAnsi" w:cstheme="majorHAnsi"/>
          <w:color w:val="000000" w:themeColor="text1"/>
          <w:sz w:val="24"/>
          <w:szCs w:val="24"/>
        </w:rPr>
        <w:t>,</w:t>
      </w:r>
      <w:r w:rsidRPr="003D4B60">
        <w:rPr>
          <w:rFonts w:asciiTheme="majorHAnsi" w:eastAsia="Calibri Light" w:hAnsiTheme="majorHAnsi" w:cstheme="majorHAnsi"/>
          <w:color w:val="000000" w:themeColor="text1"/>
          <w:sz w:val="24"/>
          <w:szCs w:val="24"/>
        </w:rPr>
        <w:t xml:space="preserve"> to ensure that </w:t>
      </w:r>
      <w:r w:rsidR="598278D4" w:rsidRPr="003D4B60">
        <w:rPr>
          <w:rFonts w:asciiTheme="majorHAnsi" w:eastAsia="Calibri Light" w:hAnsiTheme="majorHAnsi" w:cstheme="majorHAnsi"/>
          <w:color w:val="000000" w:themeColor="text1"/>
          <w:sz w:val="24"/>
          <w:szCs w:val="24"/>
        </w:rPr>
        <w:t>children</w:t>
      </w:r>
      <w:r w:rsidRPr="003D4B60">
        <w:rPr>
          <w:rFonts w:asciiTheme="majorHAnsi" w:eastAsia="Calibri Light" w:hAnsiTheme="majorHAnsi" w:cstheme="majorHAnsi"/>
          <w:color w:val="000000" w:themeColor="text1"/>
          <w:sz w:val="24"/>
          <w:szCs w:val="24"/>
        </w:rPr>
        <w:t xml:space="preserve"> </w:t>
      </w:r>
      <w:r w:rsidR="3746D5EB" w:rsidRPr="003D4B60">
        <w:rPr>
          <w:rFonts w:asciiTheme="majorHAnsi" w:eastAsia="Calibri Light" w:hAnsiTheme="majorHAnsi" w:cstheme="majorHAnsi"/>
          <w:color w:val="000000" w:themeColor="text1"/>
          <w:sz w:val="24"/>
          <w:szCs w:val="24"/>
        </w:rPr>
        <w:t xml:space="preserve">are constantly supported and provided with the best opportunities to control their emotional and mental health. Another success </w:t>
      </w:r>
      <w:r w:rsidR="75EBBB1C" w:rsidRPr="003D4B60">
        <w:rPr>
          <w:rFonts w:asciiTheme="majorHAnsi" w:eastAsia="Calibri Light" w:hAnsiTheme="majorHAnsi" w:cstheme="majorHAnsi"/>
          <w:color w:val="000000" w:themeColor="text1"/>
          <w:sz w:val="24"/>
          <w:szCs w:val="24"/>
        </w:rPr>
        <w:t>criteria</w:t>
      </w:r>
      <w:r w:rsidR="3746D5EB" w:rsidRPr="003D4B60">
        <w:rPr>
          <w:rFonts w:asciiTheme="majorHAnsi" w:eastAsia="Calibri Light" w:hAnsiTheme="majorHAnsi" w:cstheme="majorHAnsi"/>
          <w:color w:val="000000" w:themeColor="text1"/>
          <w:sz w:val="24"/>
          <w:szCs w:val="24"/>
        </w:rPr>
        <w:t xml:space="preserve"> for school X</w:t>
      </w:r>
      <w:r w:rsidR="16994884" w:rsidRPr="003D4B60">
        <w:rPr>
          <w:rFonts w:asciiTheme="majorHAnsi" w:eastAsia="Calibri Light" w:hAnsiTheme="majorHAnsi" w:cstheme="majorHAnsi"/>
          <w:color w:val="000000" w:themeColor="text1"/>
          <w:sz w:val="24"/>
          <w:szCs w:val="24"/>
        </w:rPr>
        <w:t xml:space="preserve">, is for children to be healthy, happy and successful individuals who are active and positive contributors to the school and can access the correct support when worried or concerned about their wellbeing </w:t>
      </w:r>
      <w:r w:rsidR="43D6FA85" w:rsidRPr="003D4B60">
        <w:rPr>
          <w:rFonts w:asciiTheme="majorHAnsi" w:eastAsia="Calibri Light" w:hAnsiTheme="majorHAnsi" w:cstheme="majorHAnsi"/>
          <w:color w:val="000000" w:themeColor="text1"/>
          <w:sz w:val="24"/>
          <w:szCs w:val="24"/>
        </w:rPr>
        <w:t>(Placement School, 2023). This supports the framework of the metal health and emotional wellbeing of children (2021)</w:t>
      </w:r>
      <w:r w:rsidR="001F113E" w:rsidRPr="003D4B60">
        <w:rPr>
          <w:rFonts w:asciiTheme="majorHAnsi" w:eastAsia="Calibri Light" w:hAnsiTheme="majorHAnsi" w:cstheme="majorHAnsi"/>
          <w:color w:val="000000" w:themeColor="text1"/>
          <w:sz w:val="24"/>
          <w:szCs w:val="24"/>
        </w:rPr>
        <w:t>.</w:t>
      </w:r>
      <w:r w:rsidR="43D6FA85" w:rsidRPr="003D4B60">
        <w:rPr>
          <w:rFonts w:asciiTheme="majorHAnsi" w:eastAsia="Calibri Light" w:hAnsiTheme="majorHAnsi" w:cstheme="majorHAnsi"/>
          <w:color w:val="000000" w:themeColor="text1"/>
          <w:sz w:val="24"/>
          <w:szCs w:val="24"/>
        </w:rPr>
        <w:t xml:space="preserve"> </w:t>
      </w:r>
      <w:r w:rsidR="001F113E" w:rsidRPr="003D4B60">
        <w:rPr>
          <w:rFonts w:asciiTheme="majorHAnsi" w:eastAsia="Calibri Light" w:hAnsiTheme="majorHAnsi" w:cstheme="majorHAnsi"/>
          <w:color w:val="000000" w:themeColor="text1"/>
          <w:sz w:val="24"/>
          <w:szCs w:val="24"/>
        </w:rPr>
        <w:t>This</w:t>
      </w:r>
      <w:r w:rsidR="43D6FA85" w:rsidRPr="003D4B60">
        <w:rPr>
          <w:rFonts w:asciiTheme="majorHAnsi" w:eastAsia="Calibri Light" w:hAnsiTheme="majorHAnsi" w:cstheme="majorHAnsi"/>
          <w:color w:val="000000" w:themeColor="text1"/>
          <w:sz w:val="24"/>
          <w:szCs w:val="24"/>
        </w:rPr>
        <w:t xml:space="preserve"> focuses on how schools, local </w:t>
      </w:r>
      <w:r w:rsidR="001F113E" w:rsidRPr="003D4B60">
        <w:rPr>
          <w:rFonts w:asciiTheme="majorHAnsi" w:eastAsia="Calibri Light" w:hAnsiTheme="majorHAnsi" w:cstheme="majorHAnsi"/>
          <w:color w:val="000000" w:themeColor="text1"/>
          <w:sz w:val="24"/>
          <w:szCs w:val="24"/>
        </w:rPr>
        <w:t>authorities,</w:t>
      </w:r>
      <w:r w:rsidR="43D6FA85" w:rsidRPr="003D4B60">
        <w:rPr>
          <w:rFonts w:asciiTheme="majorHAnsi" w:eastAsia="Calibri Light" w:hAnsiTheme="majorHAnsi" w:cstheme="majorHAnsi"/>
          <w:color w:val="000000" w:themeColor="text1"/>
          <w:sz w:val="24"/>
          <w:szCs w:val="24"/>
        </w:rPr>
        <w:t xml:space="preserve"> and partners</w:t>
      </w:r>
      <w:r w:rsidR="013381DD" w:rsidRPr="003D4B60">
        <w:rPr>
          <w:rFonts w:asciiTheme="majorHAnsi" w:eastAsia="Calibri Light" w:hAnsiTheme="majorHAnsi" w:cstheme="majorHAnsi"/>
          <w:color w:val="000000" w:themeColor="text1"/>
          <w:sz w:val="24"/>
          <w:szCs w:val="24"/>
        </w:rPr>
        <w:t>, are</w:t>
      </w:r>
      <w:r w:rsidR="43D6FA85" w:rsidRPr="003D4B60">
        <w:rPr>
          <w:rFonts w:asciiTheme="majorHAnsi" w:eastAsia="Calibri Light" w:hAnsiTheme="majorHAnsi" w:cstheme="majorHAnsi"/>
          <w:color w:val="000000" w:themeColor="text1"/>
          <w:sz w:val="24"/>
          <w:szCs w:val="24"/>
        </w:rPr>
        <w:t xml:space="preserve"> developing </w:t>
      </w:r>
      <w:r w:rsidR="221B56F4" w:rsidRPr="003D4B60">
        <w:rPr>
          <w:rFonts w:asciiTheme="majorHAnsi" w:eastAsia="Calibri Light" w:hAnsiTheme="majorHAnsi" w:cstheme="majorHAnsi"/>
          <w:color w:val="000000" w:themeColor="text1"/>
          <w:sz w:val="24"/>
          <w:szCs w:val="24"/>
        </w:rPr>
        <w:t xml:space="preserve">both equitable and </w:t>
      </w:r>
      <w:r w:rsidR="43D6FA85" w:rsidRPr="003D4B60">
        <w:rPr>
          <w:rFonts w:asciiTheme="majorHAnsi" w:eastAsia="Calibri Light" w:hAnsiTheme="majorHAnsi" w:cstheme="majorHAnsi"/>
          <w:color w:val="000000" w:themeColor="text1"/>
          <w:sz w:val="24"/>
          <w:szCs w:val="24"/>
        </w:rPr>
        <w:t xml:space="preserve">consistent whole school approaches to </w:t>
      </w:r>
      <w:r w:rsidR="016DC98D" w:rsidRPr="003D4B60">
        <w:rPr>
          <w:rFonts w:asciiTheme="majorHAnsi" w:eastAsia="Calibri Light" w:hAnsiTheme="majorHAnsi" w:cstheme="majorHAnsi"/>
          <w:color w:val="000000" w:themeColor="text1"/>
          <w:sz w:val="24"/>
          <w:szCs w:val="24"/>
        </w:rPr>
        <w:t xml:space="preserve">support pupils' wellbeing </w:t>
      </w:r>
      <w:r w:rsidR="7B08B574" w:rsidRPr="003D4B60">
        <w:rPr>
          <w:rFonts w:asciiTheme="majorHAnsi" w:eastAsia="Calibri Light" w:hAnsiTheme="majorHAnsi" w:cstheme="majorHAnsi"/>
          <w:color w:val="000000" w:themeColor="text1"/>
          <w:sz w:val="24"/>
          <w:szCs w:val="24"/>
        </w:rPr>
        <w:t>e.g.,</w:t>
      </w:r>
      <w:r w:rsidR="0ACE28B9" w:rsidRPr="003D4B60">
        <w:rPr>
          <w:rFonts w:asciiTheme="majorHAnsi" w:eastAsia="Calibri Light" w:hAnsiTheme="majorHAnsi" w:cstheme="majorHAnsi"/>
          <w:color w:val="000000" w:themeColor="text1"/>
          <w:sz w:val="24"/>
          <w:szCs w:val="24"/>
        </w:rPr>
        <w:t xml:space="preserve"> wellbeing days</w:t>
      </w:r>
      <w:r w:rsidR="43D6FA85" w:rsidRPr="003D4B60">
        <w:rPr>
          <w:rFonts w:asciiTheme="majorHAnsi" w:eastAsia="Calibri Light" w:hAnsiTheme="majorHAnsi" w:cstheme="majorHAnsi"/>
          <w:color w:val="000000" w:themeColor="text1"/>
          <w:sz w:val="24"/>
          <w:szCs w:val="24"/>
        </w:rPr>
        <w:t xml:space="preserve"> and ensuring that children understand where to access suppor</w:t>
      </w:r>
      <w:r w:rsidR="236F6C99" w:rsidRPr="003D4B60">
        <w:rPr>
          <w:rFonts w:asciiTheme="majorHAnsi" w:eastAsia="Calibri Light" w:hAnsiTheme="majorHAnsi" w:cstheme="majorHAnsi"/>
          <w:color w:val="000000" w:themeColor="text1"/>
          <w:sz w:val="24"/>
          <w:szCs w:val="24"/>
        </w:rPr>
        <w:t xml:space="preserve">t and ask for help. </w:t>
      </w:r>
    </w:p>
    <w:p w14:paraId="1DFE1720" w14:textId="4936492A" w:rsidR="006E4389" w:rsidRPr="003D4B60" w:rsidRDefault="4E1C8527" w:rsidP="003D4B60">
      <w:pPr>
        <w:spacing w:after="0" w:line="360" w:lineRule="auto"/>
        <w:rPr>
          <w:rFonts w:asciiTheme="majorHAnsi" w:eastAsia="Calibri Light" w:hAnsiTheme="majorHAnsi" w:cstheme="majorHAnsi"/>
          <w:color w:val="000000" w:themeColor="text1"/>
          <w:sz w:val="24"/>
          <w:szCs w:val="24"/>
        </w:rPr>
      </w:pPr>
      <w:r w:rsidRPr="003D4B60">
        <w:rPr>
          <w:rFonts w:asciiTheme="majorHAnsi" w:eastAsia="Calibri Light" w:hAnsiTheme="majorHAnsi" w:cstheme="majorHAnsi"/>
          <w:color w:val="000000" w:themeColor="text1"/>
          <w:sz w:val="24"/>
          <w:szCs w:val="24"/>
        </w:rPr>
        <w:t xml:space="preserve">Stage three in the </w:t>
      </w:r>
      <w:r w:rsidR="1B5795F9" w:rsidRPr="003D4B60">
        <w:rPr>
          <w:rFonts w:asciiTheme="majorHAnsi" w:eastAsia="Calibri Light" w:hAnsiTheme="majorHAnsi" w:cstheme="majorHAnsi"/>
          <w:color w:val="000000" w:themeColor="text1"/>
          <w:sz w:val="24"/>
          <w:szCs w:val="24"/>
        </w:rPr>
        <w:t>SDP</w:t>
      </w:r>
      <w:r w:rsidR="46E84A39" w:rsidRPr="003D4B60">
        <w:rPr>
          <w:rFonts w:asciiTheme="majorHAnsi" w:eastAsia="Calibri Light" w:hAnsiTheme="majorHAnsi" w:cstheme="majorHAnsi"/>
          <w:color w:val="000000" w:themeColor="text1"/>
          <w:sz w:val="24"/>
          <w:szCs w:val="24"/>
        </w:rPr>
        <w:t xml:space="preserve"> C</w:t>
      </w:r>
      <w:r w:rsidRPr="003D4B60">
        <w:rPr>
          <w:rFonts w:asciiTheme="majorHAnsi" w:eastAsia="Calibri Light" w:hAnsiTheme="majorHAnsi" w:cstheme="majorHAnsi"/>
          <w:color w:val="000000" w:themeColor="text1"/>
          <w:sz w:val="24"/>
          <w:szCs w:val="24"/>
        </w:rPr>
        <w:t xml:space="preserve">ycle is making improvements and all school staff </w:t>
      </w:r>
      <w:r w:rsidR="3EBB58FD" w:rsidRPr="003D4B60">
        <w:rPr>
          <w:rFonts w:asciiTheme="majorHAnsi" w:eastAsia="Calibri Light" w:hAnsiTheme="majorHAnsi" w:cstheme="majorHAnsi"/>
          <w:color w:val="000000" w:themeColor="text1"/>
          <w:sz w:val="24"/>
          <w:szCs w:val="24"/>
        </w:rPr>
        <w:t>should</w:t>
      </w:r>
      <w:r w:rsidR="6693A28D" w:rsidRPr="003D4B60">
        <w:rPr>
          <w:rFonts w:asciiTheme="majorHAnsi" w:eastAsia="Calibri Light" w:hAnsiTheme="majorHAnsi" w:cstheme="majorHAnsi"/>
          <w:color w:val="000000" w:themeColor="text1"/>
          <w:sz w:val="24"/>
          <w:szCs w:val="24"/>
        </w:rPr>
        <w:t xml:space="preserve"> be aware of their responsibilities </w:t>
      </w:r>
      <w:r w:rsidRPr="003D4B60">
        <w:rPr>
          <w:rFonts w:asciiTheme="majorHAnsi" w:eastAsia="Calibri Light" w:hAnsiTheme="majorHAnsi" w:cstheme="majorHAnsi"/>
          <w:color w:val="000000" w:themeColor="text1"/>
          <w:sz w:val="24"/>
          <w:szCs w:val="24"/>
        </w:rPr>
        <w:t>(Welsh Government, 2014). Firstly, school X implemented a programme called Speakr, for pupils from year 2 to year 6. This programme is put into the HWB account in schools and each morning, pupil's use the wellbeing check in system to express how they are feeling</w:t>
      </w:r>
      <w:r w:rsidR="75E59827" w:rsidRPr="003D4B60">
        <w:rPr>
          <w:rFonts w:asciiTheme="majorHAnsi" w:eastAsia="Calibri Light" w:hAnsiTheme="majorHAnsi" w:cstheme="majorHAnsi"/>
          <w:color w:val="000000" w:themeColor="text1"/>
          <w:sz w:val="24"/>
          <w:szCs w:val="24"/>
        </w:rPr>
        <w:t>.</w:t>
      </w:r>
      <w:r w:rsidRPr="003D4B60">
        <w:rPr>
          <w:rFonts w:asciiTheme="majorHAnsi" w:eastAsia="Calibri Light" w:hAnsiTheme="majorHAnsi" w:cstheme="majorHAnsi"/>
          <w:color w:val="000000" w:themeColor="text1"/>
          <w:sz w:val="24"/>
          <w:szCs w:val="24"/>
        </w:rPr>
        <w:t xml:space="preserve"> The data from this programme Is then sent to the headteacher (safeguarding officer) and flags up any serious concerns that can be followed up by the safeguarding officers within the school. However, </w:t>
      </w:r>
      <w:proofErr w:type="spellStart"/>
      <w:r w:rsidRPr="003D4B60">
        <w:rPr>
          <w:rFonts w:asciiTheme="majorHAnsi" w:eastAsia="Calibri Light" w:hAnsiTheme="majorHAnsi" w:cstheme="majorHAnsi"/>
          <w:color w:val="000000" w:themeColor="text1"/>
          <w:sz w:val="24"/>
          <w:szCs w:val="24"/>
        </w:rPr>
        <w:t>Speakr</w:t>
      </w:r>
      <w:proofErr w:type="spellEnd"/>
      <w:r w:rsidRPr="003D4B60">
        <w:rPr>
          <w:rFonts w:asciiTheme="majorHAnsi" w:eastAsia="Calibri Light" w:hAnsiTheme="majorHAnsi" w:cstheme="majorHAnsi"/>
          <w:color w:val="000000" w:themeColor="text1"/>
          <w:sz w:val="24"/>
          <w:szCs w:val="24"/>
        </w:rPr>
        <w:t xml:space="preserve"> is not available for pupils in classes below year 2 and this may be due to their limited skill set in using technology. In summary, for those pupils who may be still experiencing domestic issues at home after the COVID-19 pandemic</w:t>
      </w:r>
      <w:r w:rsidR="001F113E" w:rsidRPr="003D4B60">
        <w:rPr>
          <w:rFonts w:asciiTheme="majorHAnsi" w:eastAsia="Calibri Light" w:hAnsiTheme="majorHAnsi" w:cstheme="majorHAnsi"/>
          <w:color w:val="000000" w:themeColor="text1"/>
          <w:sz w:val="24"/>
          <w:szCs w:val="24"/>
        </w:rPr>
        <w:t>,</w:t>
      </w:r>
      <w:r w:rsidRPr="003D4B60">
        <w:rPr>
          <w:rFonts w:asciiTheme="majorHAnsi" w:eastAsia="Calibri Light" w:hAnsiTheme="majorHAnsi" w:cstheme="majorHAnsi"/>
          <w:color w:val="000000" w:themeColor="text1"/>
          <w:sz w:val="24"/>
          <w:szCs w:val="24"/>
        </w:rPr>
        <w:t xml:space="preserve"> are able to report this through a secure platform.</w:t>
      </w:r>
    </w:p>
    <w:p w14:paraId="2603A690" w14:textId="4BACFA0D" w:rsidR="006E4389" w:rsidRPr="003D4B60" w:rsidRDefault="717B0832" w:rsidP="003D4B60">
      <w:pPr>
        <w:spacing w:after="0" w:line="360" w:lineRule="auto"/>
        <w:rPr>
          <w:rFonts w:asciiTheme="majorHAnsi" w:eastAsia="Calibri Light" w:hAnsiTheme="majorHAnsi" w:cstheme="majorHAnsi"/>
          <w:color w:val="000000" w:themeColor="text1"/>
          <w:sz w:val="24"/>
          <w:szCs w:val="24"/>
        </w:rPr>
      </w:pPr>
      <w:r w:rsidRPr="003D4B60">
        <w:rPr>
          <w:rFonts w:asciiTheme="majorHAnsi" w:eastAsia="Calibri Light" w:hAnsiTheme="majorHAnsi" w:cstheme="majorHAnsi"/>
          <w:color w:val="000000" w:themeColor="text1"/>
          <w:sz w:val="24"/>
          <w:szCs w:val="24"/>
        </w:rPr>
        <w:lastRenderedPageBreak/>
        <w:t xml:space="preserve">Another intervention in place, is </w:t>
      </w:r>
      <w:r w:rsidR="00F65D23" w:rsidRPr="003D4B60">
        <w:rPr>
          <w:rFonts w:asciiTheme="majorHAnsi" w:eastAsia="Calibri Light" w:hAnsiTheme="majorHAnsi" w:cstheme="majorHAnsi"/>
          <w:color w:val="000000" w:themeColor="text1"/>
          <w:sz w:val="24"/>
          <w:szCs w:val="24"/>
        </w:rPr>
        <w:t>My Concern</w:t>
      </w:r>
      <w:r w:rsidRPr="003D4B60">
        <w:rPr>
          <w:rFonts w:asciiTheme="majorHAnsi" w:eastAsia="Calibri Light" w:hAnsiTheme="majorHAnsi" w:cstheme="majorHAnsi"/>
          <w:color w:val="000000" w:themeColor="text1"/>
          <w:sz w:val="24"/>
          <w:szCs w:val="24"/>
        </w:rPr>
        <w:t>. This is a platform created and developed by child protection experts and allows anyone responsible for the protection of children to easily manage and record all safeguarding and wellbeing concerns (The Safeguarding Company, 2023). However, if second</w:t>
      </w:r>
      <w:r w:rsidR="00954A60" w:rsidRPr="003D4B60">
        <w:rPr>
          <w:rFonts w:asciiTheme="majorHAnsi" w:eastAsia="Calibri Light" w:hAnsiTheme="majorHAnsi" w:cstheme="majorHAnsi"/>
          <w:color w:val="000000" w:themeColor="text1"/>
          <w:sz w:val="24"/>
          <w:szCs w:val="24"/>
        </w:rPr>
        <w:t>ary</w:t>
      </w:r>
      <w:r w:rsidRPr="003D4B60">
        <w:rPr>
          <w:rFonts w:asciiTheme="majorHAnsi" w:eastAsia="Calibri Light" w:hAnsiTheme="majorHAnsi" w:cstheme="majorHAnsi"/>
          <w:color w:val="000000" w:themeColor="text1"/>
          <w:sz w:val="24"/>
          <w:szCs w:val="24"/>
        </w:rPr>
        <w:t xml:space="preserve"> schools, do not have the </w:t>
      </w:r>
      <w:r w:rsidR="00F65D23" w:rsidRPr="003D4B60">
        <w:rPr>
          <w:rFonts w:asciiTheme="majorHAnsi" w:eastAsia="Calibri Light" w:hAnsiTheme="majorHAnsi" w:cstheme="majorHAnsi"/>
          <w:color w:val="000000" w:themeColor="text1"/>
          <w:sz w:val="24"/>
          <w:szCs w:val="24"/>
        </w:rPr>
        <w:t>My Concern</w:t>
      </w:r>
      <w:r w:rsidRPr="003D4B60">
        <w:rPr>
          <w:rFonts w:asciiTheme="majorHAnsi" w:eastAsia="Calibri Light" w:hAnsiTheme="majorHAnsi" w:cstheme="majorHAnsi"/>
          <w:color w:val="000000" w:themeColor="text1"/>
          <w:sz w:val="24"/>
          <w:szCs w:val="24"/>
        </w:rPr>
        <w:t xml:space="preserve"> platform, it is difficult for the wellbeing concerns of pupils to be shared anonymously and confidentially. In summary, the use of </w:t>
      </w:r>
      <w:r w:rsidR="00F65D23" w:rsidRPr="003D4B60">
        <w:rPr>
          <w:rFonts w:asciiTheme="majorHAnsi" w:eastAsia="Calibri Light" w:hAnsiTheme="majorHAnsi" w:cstheme="majorHAnsi"/>
          <w:color w:val="000000" w:themeColor="text1"/>
          <w:sz w:val="24"/>
          <w:szCs w:val="24"/>
        </w:rPr>
        <w:t>My Concern</w:t>
      </w:r>
      <w:r w:rsidRPr="003D4B60">
        <w:rPr>
          <w:rFonts w:asciiTheme="majorHAnsi" w:eastAsia="Calibri Light" w:hAnsiTheme="majorHAnsi" w:cstheme="majorHAnsi"/>
          <w:color w:val="000000" w:themeColor="text1"/>
          <w:sz w:val="24"/>
          <w:szCs w:val="24"/>
        </w:rPr>
        <w:t>, has allowed the headteacher to understand the increa</w:t>
      </w:r>
      <w:r w:rsidR="00954A60" w:rsidRPr="003D4B60">
        <w:rPr>
          <w:rFonts w:asciiTheme="majorHAnsi" w:eastAsia="Calibri Light" w:hAnsiTheme="majorHAnsi" w:cstheme="majorHAnsi"/>
          <w:color w:val="000000" w:themeColor="text1"/>
          <w:sz w:val="24"/>
          <w:szCs w:val="24"/>
        </w:rPr>
        <w:t>s</w:t>
      </w:r>
      <w:r w:rsidRPr="003D4B60">
        <w:rPr>
          <w:rFonts w:asciiTheme="majorHAnsi" w:eastAsia="Calibri Light" w:hAnsiTheme="majorHAnsi" w:cstheme="majorHAnsi"/>
          <w:color w:val="000000" w:themeColor="text1"/>
          <w:sz w:val="24"/>
          <w:szCs w:val="24"/>
        </w:rPr>
        <w:t>e of domestic issues at home</w:t>
      </w:r>
      <w:r w:rsidR="00954A60" w:rsidRPr="003D4B60">
        <w:rPr>
          <w:rFonts w:asciiTheme="majorHAnsi" w:eastAsia="Calibri Light" w:hAnsiTheme="majorHAnsi" w:cstheme="majorHAnsi"/>
          <w:color w:val="000000" w:themeColor="text1"/>
          <w:sz w:val="24"/>
          <w:szCs w:val="24"/>
        </w:rPr>
        <w:t>.</w:t>
      </w:r>
      <w:r w:rsidRPr="003D4B60">
        <w:rPr>
          <w:rFonts w:asciiTheme="majorHAnsi" w:eastAsia="Calibri Light" w:hAnsiTheme="majorHAnsi" w:cstheme="majorHAnsi"/>
          <w:color w:val="000000" w:themeColor="text1"/>
          <w:sz w:val="24"/>
          <w:szCs w:val="24"/>
        </w:rPr>
        <w:t xml:space="preserve"> </w:t>
      </w:r>
      <w:r w:rsidR="00954A60" w:rsidRPr="003D4B60">
        <w:rPr>
          <w:rFonts w:asciiTheme="majorHAnsi" w:eastAsia="Calibri Light" w:hAnsiTheme="majorHAnsi" w:cstheme="majorHAnsi"/>
          <w:color w:val="000000" w:themeColor="text1"/>
          <w:sz w:val="24"/>
          <w:szCs w:val="24"/>
        </w:rPr>
        <w:t>T</w:t>
      </w:r>
      <w:r w:rsidRPr="003D4B60">
        <w:rPr>
          <w:rFonts w:asciiTheme="majorHAnsi" w:eastAsia="Calibri Light" w:hAnsiTheme="majorHAnsi" w:cstheme="majorHAnsi"/>
          <w:color w:val="000000" w:themeColor="text1"/>
          <w:sz w:val="24"/>
          <w:szCs w:val="24"/>
        </w:rPr>
        <w:t>hey have then been able to put the support in place for children e.g., getting local police involved or providing support to victims in the home, by directing them to support agencies.</w:t>
      </w:r>
    </w:p>
    <w:p w14:paraId="4D5D4438" w14:textId="48871F0B" w:rsidR="006E4389" w:rsidRPr="003D4B60" w:rsidRDefault="053C6733" w:rsidP="003D4B60">
      <w:pPr>
        <w:spacing w:after="0" w:line="360" w:lineRule="auto"/>
        <w:rPr>
          <w:rFonts w:asciiTheme="majorHAnsi" w:eastAsia="Calibri Light" w:hAnsiTheme="majorHAnsi" w:cstheme="majorHAnsi"/>
          <w:color w:val="000000" w:themeColor="text1"/>
          <w:sz w:val="24"/>
          <w:szCs w:val="24"/>
        </w:rPr>
      </w:pPr>
      <w:r w:rsidRPr="003D4B60">
        <w:rPr>
          <w:rFonts w:asciiTheme="majorHAnsi" w:eastAsia="Calibri Light" w:hAnsiTheme="majorHAnsi" w:cstheme="majorHAnsi"/>
          <w:color w:val="000000" w:themeColor="text1"/>
          <w:sz w:val="24"/>
          <w:szCs w:val="24"/>
        </w:rPr>
        <w:t xml:space="preserve">The final intervention in place was Emotional Literacy Support Assistant (ELSA). This course focuses on the emotional needs of children in schools </w:t>
      </w:r>
      <w:r w:rsidR="00954A60" w:rsidRPr="003D4B60">
        <w:rPr>
          <w:rFonts w:asciiTheme="majorHAnsi" w:eastAsia="Calibri Light" w:hAnsiTheme="majorHAnsi" w:cstheme="majorHAnsi"/>
          <w:color w:val="000000" w:themeColor="text1"/>
          <w:sz w:val="24"/>
          <w:szCs w:val="24"/>
        </w:rPr>
        <w:t>by</w:t>
      </w:r>
      <w:r w:rsidRPr="003D4B60">
        <w:rPr>
          <w:rFonts w:asciiTheme="majorHAnsi" w:eastAsia="Calibri Light" w:hAnsiTheme="majorHAnsi" w:cstheme="majorHAnsi"/>
          <w:color w:val="000000" w:themeColor="text1"/>
          <w:sz w:val="24"/>
          <w:szCs w:val="24"/>
        </w:rPr>
        <w:t xml:space="preserve"> looking at the holistic development of the child (Blake and Dodds, 2015). Hills (2016) discussed how their research findings</w:t>
      </w:r>
      <w:r w:rsidR="77DB0483" w:rsidRPr="003D4B60">
        <w:rPr>
          <w:rFonts w:asciiTheme="majorHAnsi" w:eastAsia="Calibri Light" w:hAnsiTheme="majorHAnsi" w:cstheme="majorHAnsi"/>
          <w:color w:val="000000" w:themeColor="text1"/>
          <w:sz w:val="24"/>
          <w:szCs w:val="24"/>
        </w:rPr>
        <w:t xml:space="preserve"> found that there were various benefits that resulted from the ELSA project</w:t>
      </w:r>
      <w:r w:rsidR="00954A60" w:rsidRPr="003D4B60">
        <w:rPr>
          <w:rFonts w:asciiTheme="majorHAnsi" w:eastAsia="Calibri Light" w:hAnsiTheme="majorHAnsi" w:cstheme="majorHAnsi"/>
          <w:color w:val="000000" w:themeColor="text1"/>
          <w:sz w:val="24"/>
          <w:szCs w:val="24"/>
        </w:rPr>
        <w:t>,</w:t>
      </w:r>
      <w:r w:rsidRPr="003D4B60">
        <w:rPr>
          <w:rFonts w:asciiTheme="majorHAnsi" w:eastAsia="Calibri Light" w:hAnsiTheme="majorHAnsi" w:cstheme="majorHAnsi"/>
          <w:sz w:val="24"/>
          <w:szCs w:val="24"/>
        </w:rPr>
        <w:t xml:space="preserve"> including having a space to talk and think about feelings and building resilience, confidence</w:t>
      </w:r>
      <w:r w:rsidR="00954A60" w:rsidRPr="003D4B60">
        <w:rPr>
          <w:rFonts w:asciiTheme="majorHAnsi" w:eastAsia="Calibri Light" w:hAnsiTheme="majorHAnsi" w:cstheme="majorHAnsi"/>
          <w:sz w:val="24"/>
          <w:szCs w:val="24"/>
        </w:rPr>
        <w:t>,</w:t>
      </w:r>
      <w:r w:rsidRPr="003D4B60">
        <w:rPr>
          <w:rFonts w:asciiTheme="majorHAnsi" w:eastAsia="Calibri Light" w:hAnsiTheme="majorHAnsi" w:cstheme="majorHAnsi"/>
          <w:sz w:val="24"/>
          <w:szCs w:val="24"/>
        </w:rPr>
        <w:t xml:space="preserve"> and self-esteem. However, training TA’s and giving the time to allow ELSA intervention may impact the timing in the school day</w:t>
      </w:r>
      <w:r w:rsidR="00954A60" w:rsidRPr="003D4B60">
        <w:rPr>
          <w:rFonts w:asciiTheme="majorHAnsi" w:eastAsia="Calibri Light" w:hAnsiTheme="majorHAnsi" w:cstheme="majorHAnsi"/>
          <w:sz w:val="24"/>
          <w:szCs w:val="24"/>
        </w:rPr>
        <w:t>.</w:t>
      </w:r>
      <w:r w:rsidRPr="003D4B60">
        <w:rPr>
          <w:rFonts w:asciiTheme="majorHAnsi" w:eastAsia="Calibri Light" w:hAnsiTheme="majorHAnsi" w:cstheme="majorHAnsi"/>
          <w:sz w:val="24"/>
          <w:szCs w:val="24"/>
        </w:rPr>
        <w:t xml:space="preserve"> Blake and Dodds (2015) argue </w:t>
      </w:r>
      <w:r w:rsidRPr="003D4B60">
        <w:rPr>
          <w:rFonts w:asciiTheme="majorHAnsi" w:eastAsia="Calibri Light" w:hAnsiTheme="majorHAnsi" w:cstheme="majorHAnsi"/>
          <w:color w:val="333333"/>
          <w:sz w:val="24"/>
          <w:szCs w:val="24"/>
        </w:rPr>
        <w:t xml:space="preserve">that </w:t>
      </w:r>
      <w:r w:rsidRPr="003D4B60">
        <w:rPr>
          <w:rFonts w:asciiTheme="majorHAnsi" w:eastAsia="Calibri Light" w:hAnsiTheme="majorHAnsi" w:cstheme="majorHAnsi"/>
          <w:color w:val="000000" w:themeColor="text1"/>
          <w:sz w:val="24"/>
          <w:szCs w:val="24"/>
        </w:rPr>
        <w:t>class based ELSAs may not have enough time for all students, especially when working in the classroom alongside the intervention. In summary, ELSA, supports pupils in being listened to and supported and can express their feelings of worry and concern</w:t>
      </w:r>
      <w:r w:rsidR="1C6C5FAA" w:rsidRPr="003D4B60">
        <w:rPr>
          <w:rFonts w:asciiTheme="majorHAnsi" w:eastAsia="Calibri Light" w:hAnsiTheme="majorHAnsi" w:cstheme="majorHAnsi"/>
          <w:color w:val="000000" w:themeColor="text1"/>
          <w:sz w:val="24"/>
          <w:szCs w:val="24"/>
        </w:rPr>
        <w:t xml:space="preserve">. </w:t>
      </w:r>
    </w:p>
    <w:p w14:paraId="208A54DA" w14:textId="3FAFEBE3" w:rsidR="006E4389" w:rsidRPr="003D4B60" w:rsidRDefault="5228EEDB" w:rsidP="003D4B60">
      <w:pPr>
        <w:spacing w:after="0" w:line="360" w:lineRule="auto"/>
        <w:rPr>
          <w:rFonts w:asciiTheme="majorHAnsi" w:eastAsia="Calibri Light" w:hAnsiTheme="majorHAnsi" w:cstheme="majorHAnsi"/>
          <w:color w:val="000000" w:themeColor="text1"/>
          <w:sz w:val="24"/>
          <w:szCs w:val="24"/>
        </w:rPr>
      </w:pPr>
      <w:r w:rsidRPr="003D4B60">
        <w:rPr>
          <w:rFonts w:asciiTheme="majorHAnsi" w:eastAsia="Calibri Light" w:hAnsiTheme="majorHAnsi" w:cstheme="majorHAnsi"/>
          <w:color w:val="000000" w:themeColor="text1"/>
          <w:sz w:val="24"/>
          <w:szCs w:val="24"/>
        </w:rPr>
        <w:t xml:space="preserve">The final stage of the </w:t>
      </w:r>
      <w:r w:rsidR="1B5795F9" w:rsidRPr="003D4B60">
        <w:rPr>
          <w:rFonts w:asciiTheme="majorHAnsi" w:eastAsia="Calibri Light" w:hAnsiTheme="majorHAnsi" w:cstheme="majorHAnsi"/>
          <w:color w:val="000000" w:themeColor="text1"/>
          <w:sz w:val="24"/>
          <w:szCs w:val="24"/>
        </w:rPr>
        <w:t>SDP</w:t>
      </w:r>
      <w:r w:rsidR="34965A9E" w:rsidRPr="003D4B60">
        <w:rPr>
          <w:rFonts w:asciiTheme="majorHAnsi" w:eastAsia="Calibri Light" w:hAnsiTheme="majorHAnsi" w:cstheme="majorHAnsi"/>
          <w:color w:val="000000" w:themeColor="text1"/>
          <w:sz w:val="24"/>
          <w:szCs w:val="24"/>
        </w:rPr>
        <w:t xml:space="preserve"> </w:t>
      </w:r>
      <w:r w:rsidRPr="003D4B60">
        <w:rPr>
          <w:rFonts w:asciiTheme="majorHAnsi" w:eastAsia="Calibri Light" w:hAnsiTheme="majorHAnsi" w:cstheme="majorHAnsi"/>
          <w:color w:val="000000" w:themeColor="text1"/>
          <w:sz w:val="24"/>
          <w:szCs w:val="24"/>
        </w:rPr>
        <w:t xml:space="preserve">cycle is reviewing impact. It is crucial that the SDP, contains clear details of responsibilities and timescales to avoid any confusion </w:t>
      </w:r>
      <w:r w:rsidR="00954A60" w:rsidRPr="003D4B60">
        <w:rPr>
          <w:rFonts w:asciiTheme="majorHAnsi" w:eastAsia="Calibri Light" w:hAnsiTheme="majorHAnsi" w:cstheme="majorHAnsi"/>
          <w:color w:val="000000" w:themeColor="text1"/>
          <w:sz w:val="24"/>
          <w:szCs w:val="24"/>
        </w:rPr>
        <w:t>to</w:t>
      </w:r>
      <w:r w:rsidRPr="003D4B60">
        <w:rPr>
          <w:rFonts w:asciiTheme="majorHAnsi" w:eastAsia="Calibri Light" w:hAnsiTheme="majorHAnsi" w:cstheme="majorHAnsi"/>
          <w:color w:val="000000" w:themeColor="text1"/>
          <w:sz w:val="24"/>
          <w:szCs w:val="24"/>
        </w:rPr>
        <w:t xml:space="preserve"> ensure the most effective use of the actions put into place (Welsh Government, 2014). To measure the impact, teachers and headteachers within the school would meet each term to review the actions</w:t>
      </w:r>
      <w:r w:rsidR="3B1A9001" w:rsidRPr="003D4B60">
        <w:rPr>
          <w:rFonts w:asciiTheme="majorHAnsi" w:eastAsia="Calibri Light" w:hAnsiTheme="majorHAnsi" w:cstheme="majorHAnsi"/>
          <w:color w:val="000000" w:themeColor="text1"/>
          <w:sz w:val="24"/>
          <w:szCs w:val="24"/>
        </w:rPr>
        <w:t xml:space="preserve"> and their</w:t>
      </w:r>
      <w:r w:rsidRPr="003D4B60">
        <w:rPr>
          <w:rFonts w:asciiTheme="majorHAnsi" w:eastAsia="Calibri Light" w:hAnsiTheme="majorHAnsi" w:cstheme="majorHAnsi"/>
          <w:color w:val="000000" w:themeColor="text1"/>
          <w:sz w:val="24"/>
          <w:szCs w:val="24"/>
        </w:rPr>
        <w:t xml:space="preserve"> reports</w:t>
      </w:r>
      <w:r w:rsidR="00954A60" w:rsidRPr="003D4B60">
        <w:rPr>
          <w:rFonts w:asciiTheme="majorHAnsi" w:eastAsia="Calibri Light" w:hAnsiTheme="majorHAnsi" w:cstheme="majorHAnsi"/>
          <w:color w:val="000000" w:themeColor="text1"/>
          <w:sz w:val="24"/>
          <w:szCs w:val="24"/>
        </w:rPr>
        <w:t>,</w:t>
      </w:r>
      <w:r w:rsidRPr="003D4B60">
        <w:rPr>
          <w:rFonts w:asciiTheme="majorHAnsi" w:eastAsia="Calibri Light" w:hAnsiTheme="majorHAnsi" w:cstheme="majorHAnsi"/>
          <w:color w:val="000000" w:themeColor="text1"/>
          <w:sz w:val="24"/>
          <w:szCs w:val="24"/>
        </w:rPr>
        <w:t xml:space="preserve"> </w:t>
      </w:r>
      <w:r w:rsidR="6F14934E" w:rsidRPr="003D4B60">
        <w:rPr>
          <w:rFonts w:asciiTheme="majorHAnsi" w:eastAsia="Calibri Light" w:hAnsiTheme="majorHAnsi" w:cstheme="majorHAnsi"/>
          <w:color w:val="000000" w:themeColor="text1"/>
          <w:sz w:val="24"/>
          <w:szCs w:val="24"/>
        </w:rPr>
        <w:t>each action</w:t>
      </w:r>
      <w:r w:rsidR="559AE17E" w:rsidRPr="003D4B60">
        <w:rPr>
          <w:rFonts w:asciiTheme="majorHAnsi" w:eastAsia="Calibri Light" w:hAnsiTheme="majorHAnsi" w:cstheme="majorHAnsi"/>
          <w:color w:val="000000" w:themeColor="text1"/>
          <w:sz w:val="24"/>
          <w:szCs w:val="24"/>
        </w:rPr>
        <w:t xml:space="preserve"> </w:t>
      </w:r>
      <w:r w:rsidRPr="003D4B60">
        <w:rPr>
          <w:rFonts w:asciiTheme="majorHAnsi" w:eastAsia="Calibri Light" w:hAnsiTheme="majorHAnsi" w:cstheme="majorHAnsi"/>
          <w:color w:val="000000" w:themeColor="text1"/>
          <w:sz w:val="24"/>
          <w:szCs w:val="24"/>
        </w:rPr>
        <w:t xml:space="preserve">would be assessed, to analyse pupils' improvement across the term when having accesses to this support. They would also discuss any further interventions that need to be put in </w:t>
      </w:r>
      <w:r w:rsidR="000F6A9C" w:rsidRPr="003D4B60">
        <w:rPr>
          <w:rFonts w:asciiTheme="majorHAnsi" w:eastAsia="Calibri Light" w:hAnsiTheme="majorHAnsi" w:cstheme="majorHAnsi"/>
          <w:color w:val="000000" w:themeColor="text1"/>
          <w:sz w:val="24"/>
          <w:szCs w:val="24"/>
        </w:rPr>
        <w:t>place if</w:t>
      </w:r>
      <w:r w:rsidRPr="003D4B60">
        <w:rPr>
          <w:rFonts w:asciiTheme="majorHAnsi" w:eastAsia="Calibri Light" w:hAnsiTheme="majorHAnsi" w:cstheme="majorHAnsi"/>
          <w:color w:val="000000" w:themeColor="text1"/>
          <w:sz w:val="24"/>
          <w:szCs w:val="24"/>
        </w:rPr>
        <w:t xml:space="preserve"> the current ones are not effective. This data is then shared with families and other agencies, to show the progress pupils wellbeing is making and if needed, further support is provided to the families of the pupils.</w:t>
      </w:r>
    </w:p>
    <w:p w14:paraId="0BAF18E9" w14:textId="0C3C38BE" w:rsidR="006E4389" w:rsidRPr="003D4B60" w:rsidRDefault="006E4389" w:rsidP="003D4B60">
      <w:pPr>
        <w:spacing w:after="0" w:line="360" w:lineRule="auto"/>
        <w:rPr>
          <w:rFonts w:asciiTheme="majorHAnsi" w:eastAsia="Calibri Light" w:hAnsiTheme="majorHAnsi" w:cstheme="majorHAnsi"/>
          <w:color w:val="000000" w:themeColor="text1"/>
          <w:sz w:val="24"/>
          <w:szCs w:val="24"/>
        </w:rPr>
      </w:pPr>
    </w:p>
    <w:p w14:paraId="5B590847" w14:textId="5131B885" w:rsidR="006E4389" w:rsidRPr="003D4B60" w:rsidRDefault="006E4389" w:rsidP="003D4B60">
      <w:pPr>
        <w:spacing w:after="0" w:line="360" w:lineRule="auto"/>
        <w:rPr>
          <w:rFonts w:asciiTheme="majorHAnsi" w:eastAsia="Calibri Light" w:hAnsiTheme="majorHAnsi" w:cstheme="majorHAnsi"/>
          <w:color w:val="000000" w:themeColor="text1"/>
          <w:sz w:val="24"/>
          <w:szCs w:val="24"/>
        </w:rPr>
      </w:pPr>
    </w:p>
    <w:p w14:paraId="6BD1F210" w14:textId="3D65E63F" w:rsidR="006E4389" w:rsidRPr="003D4B60" w:rsidRDefault="6C2BDC29" w:rsidP="003D4B60">
      <w:pPr>
        <w:spacing w:after="0" w:line="360" w:lineRule="auto"/>
        <w:rPr>
          <w:rFonts w:asciiTheme="majorHAnsi" w:eastAsia="Calibri Light" w:hAnsiTheme="majorHAnsi" w:cstheme="majorHAnsi"/>
          <w:sz w:val="24"/>
          <w:szCs w:val="24"/>
        </w:rPr>
      </w:pPr>
      <w:r w:rsidRPr="003D4B60">
        <w:rPr>
          <w:rFonts w:asciiTheme="majorHAnsi" w:eastAsia="Calibri Light" w:hAnsiTheme="majorHAnsi" w:cstheme="majorHAnsi"/>
          <w:color w:val="000000" w:themeColor="text1"/>
          <w:sz w:val="24"/>
          <w:szCs w:val="24"/>
        </w:rPr>
        <w:lastRenderedPageBreak/>
        <w:t xml:space="preserve">It is evident from the SDP that school X is making significant progress to support pupils wellbeing, post COVID-19 pandemic. </w:t>
      </w:r>
      <w:r w:rsidR="00F65D23" w:rsidRPr="003D4B60">
        <w:rPr>
          <w:rFonts w:asciiTheme="majorHAnsi" w:eastAsia="Calibri Light" w:hAnsiTheme="majorHAnsi" w:cstheme="majorHAnsi"/>
          <w:color w:val="000000" w:themeColor="text1"/>
          <w:sz w:val="24"/>
          <w:szCs w:val="24"/>
        </w:rPr>
        <w:t>My Concern and Operation Encompass</w:t>
      </w:r>
      <w:r w:rsidRPr="003D4B60">
        <w:rPr>
          <w:rFonts w:asciiTheme="majorHAnsi" w:eastAsia="Calibri Light" w:hAnsiTheme="majorHAnsi" w:cstheme="majorHAnsi"/>
          <w:color w:val="000000" w:themeColor="text1"/>
          <w:sz w:val="24"/>
          <w:szCs w:val="24"/>
        </w:rPr>
        <w:t xml:space="preserve"> are two programmes which allow the measurement of pupil's wellbeing to be analysed and shared within the school and with other stakeholders.</w:t>
      </w:r>
      <w:r w:rsidR="57C74968" w:rsidRPr="003D4B60">
        <w:rPr>
          <w:rFonts w:asciiTheme="majorHAnsi" w:eastAsia="Calibri Light" w:hAnsiTheme="majorHAnsi" w:cstheme="majorHAnsi"/>
          <w:color w:val="000000" w:themeColor="text1"/>
          <w:sz w:val="24"/>
          <w:szCs w:val="24"/>
        </w:rPr>
        <w:t xml:space="preserve"> However, these programmes that are put in place, </w:t>
      </w:r>
      <w:r w:rsidR="0059320A" w:rsidRPr="003D4B60">
        <w:rPr>
          <w:rFonts w:asciiTheme="majorHAnsi" w:eastAsia="Calibri Light" w:hAnsiTheme="majorHAnsi" w:cstheme="majorHAnsi"/>
          <w:color w:val="000000" w:themeColor="text1"/>
          <w:sz w:val="24"/>
          <w:szCs w:val="24"/>
        </w:rPr>
        <w:t xml:space="preserve">are costly for schools each month </w:t>
      </w:r>
      <w:r w:rsidR="57C74968" w:rsidRPr="003D4B60">
        <w:rPr>
          <w:rFonts w:asciiTheme="majorHAnsi" w:eastAsia="Calibri Light" w:hAnsiTheme="majorHAnsi" w:cstheme="majorHAnsi"/>
          <w:color w:val="000000" w:themeColor="text1"/>
          <w:sz w:val="24"/>
          <w:szCs w:val="24"/>
        </w:rPr>
        <w:t>(Headteacher, 2023). Fortunately, the school have implemented an inclusive approach</w:t>
      </w:r>
      <w:r w:rsidR="0059320A" w:rsidRPr="003D4B60">
        <w:rPr>
          <w:rFonts w:asciiTheme="majorHAnsi" w:eastAsia="Calibri Light" w:hAnsiTheme="majorHAnsi" w:cstheme="majorHAnsi"/>
          <w:color w:val="000000" w:themeColor="text1"/>
          <w:sz w:val="24"/>
          <w:szCs w:val="24"/>
        </w:rPr>
        <w:t>, using PTFA</w:t>
      </w:r>
      <w:r w:rsidR="57C74968" w:rsidRPr="003D4B60">
        <w:rPr>
          <w:rFonts w:asciiTheme="majorHAnsi" w:eastAsia="Calibri Light" w:hAnsiTheme="majorHAnsi" w:cstheme="majorHAnsi"/>
          <w:color w:val="000000" w:themeColor="text1"/>
          <w:sz w:val="24"/>
          <w:szCs w:val="24"/>
        </w:rPr>
        <w:t xml:space="preserve"> (Parents, Teachers and Friends Association</w:t>
      </w:r>
      <w:r w:rsidR="0059320A" w:rsidRPr="003D4B60">
        <w:rPr>
          <w:rFonts w:asciiTheme="majorHAnsi" w:eastAsia="Calibri Light" w:hAnsiTheme="majorHAnsi" w:cstheme="majorHAnsi"/>
          <w:color w:val="000000" w:themeColor="text1"/>
          <w:sz w:val="24"/>
          <w:szCs w:val="24"/>
        </w:rPr>
        <w:t xml:space="preserve">), a </w:t>
      </w:r>
      <w:r w:rsidR="57C74968" w:rsidRPr="003D4B60">
        <w:rPr>
          <w:rFonts w:asciiTheme="majorHAnsi" w:eastAsia="Calibri Light" w:hAnsiTheme="majorHAnsi" w:cstheme="majorHAnsi"/>
          <w:color w:val="000000" w:themeColor="text1"/>
          <w:sz w:val="24"/>
          <w:szCs w:val="24"/>
        </w:rPr>
        <w:t>range of wellbeing days are put into the school, and p</w:t>
      </w:r>
      <w:r w:rsidR="00954A60" w:rsidRPr="003D4B60">
        <w:rPr>
          <w:rFonts w:asciiTheme="majorHAnsi" w:eastAsia="Calibri Light" w:hAnsiTheme="majorHAnsi" w:cstheme="majorHAnsi"/>
          <w:color w:val="000000" w:themeColor="text1"/>
          <w:sz w:val="24"/>
          <w:szCs w:val="24"/>
        </w:rPr>
        <w:t>arents</w:t>
      </w:r>
      <w:r w:rsidR="57C74968" w:rsidRPr="003D4B60">
        <w:rPr>
          <w:rFonts w:asciiTheme="majorHAnsi" w:eastAsia="Calibri Light" w:hAnsiTheme="majorHAnsi" w:cstheme="majorHAnsi"/>
          <w:color w:val="000000" w:themeColor="text1"/>
          <w:sz w:val="24"/>
          <w:szCs w:val="24"/>
        </w:rPr>
        <w:t xml:space="preserve"> donate money and complete charity events</w:t>
      </w:r>
      <w:r w:rsidR="0059320A" w:rsidRPr="003D4B60">
        <w:rPr>
          <w:rFonts w:asciiTheme="majorHAnsi" w:eastAsia="Calibri Light" w:hAnsiTheme="majorHAnsi" w:cstheme="majorHAnsi"/>
          <w:color w:val="000000" w:themeColor="text1"/>
          <w:sz w:val="24"/>
          <w:szCs w:val="24"/>
        </w:rPr>
        <w:t xml:space="preserve"> to </w:t>
      </w:r>
      <w:r w:rsidR="000F6A9C" w:rsidRPr="003D4B60">
        <w:rPr>
          <w:rFonts w:asciiTheme="majorHAnsi" w:eastAsia="Calibri Light" w:hAnsiTheme="majorHAnsi" w:cstheme="majorHAnsi"/>
          <w:color w:val="000000" w:themeColor="text1"/>
          <w:sz w:val="24"/>
          <w:szCs w:val="24"/>
        </w:rPr>
        <w:t>support paying for the implementation of the programmes</w:t>
      </w:r>
      <w:r w:rsidR="0059320A" w:rsidRPr="003D4B60">
        <w:rPr>
          <w:rFonts w:asciiTheme="majorHAnsi" w:eastAsia="Calibri Light" w:hAnsiTheme="majorHAnsi" w:cstheme="majorHAnsi"/>
          <w:color w:val="000000" w:themeColor="text1"/>
          <w:sz w:val="24"/>
          <w:szCs w:val="24"/>
        </w:rPr>
        <w:t xml:space="preserve"> (Headteacher, 2023). Operation Encompass state</w:t>
      </w:r>
      <w:r w:rsidR="00954A60" w:rsidRPr="003D4B60">
        <w:rPr>
          <w:rFonts w:asciiTheme="majorHAnsi" w:eastAsia="Calibri Light" w:hAnsiTheme="majorHAnsi" w:cstheme="majorHAnsi"/>
          <w:color w:val="000000" w:themeColor="text1"/>
          <w:sz w:val="24"/>
          <w:szCs w:val="24"/>
        </w:rPr>
        <w:t>s</w:t>
      </w:r>
      <w:r w:rsidR="0059320A" w:rsidRPr="003D4B60">
        <w:rPr>
          <w:rFonts w:asciiTheme="majorHAnsi" w:eastAsia="Calibri Light" w:hAnsiTheme="majorHAnsi" w:cstheme="majorHAnsi"/>
          <w:color w:val="000000" w:themeColor="text1"/>
          <w:sz w:val="24"/>
          <w:szCs w:val="24"/>
        </w:rPr>
        <w:t xml:space="preserve"> that pupils are </w:t>
      </w:r>
      <w:r w:rsidRPr="003D4B60">
        <w:rPr>
          <w:rFonts w:asciiTheme="majorHAnsi" w:eastAsia="Calibri Light" w:hAnsiTheme="majorHAnsi" w:cstheme="majorHAnsi"/>
          <w:color w:val="000000" w:themeColor="text1"/>
          <w:sz w:val="24"/>
          <w:szCs w:val="24"/>
        </w:rPr>
        <w:t>more likely</w:t>
      </w:r>
      <w:r w:rsidR="0059320A" w:rsidRPr="003D4B60">
        <w:rPr>
          <w:rFonts w:asciiTheme="majorHAnsi" w:eastAsia="Calibri Light" w:hAnsiTheme="majorHAnsi" w:cstheme="majorHAnsi"/>
          <w:color w:val="000000" w:themeColor="text1"/>
          <w:sz w:val="24"/>
          <w:szCs w:val="24"/>
        </w:rPr>
        <w:t xml:space="preserve"> to </w:t>
      </w:r>
      <w:r w:rsidRPr="003D4B60">
        <w:rPr>
          <w:rFonts w:asciiTheme="majorHAnsi" w:eastAsia="Calibri Light" w:hAnsiTheme="majorHAnsi" w:cstheme="majorHAnsi"/>
          <w:color w:val="000000" w:themeColor="text1"/>
          <w:sz w:val="24"/>
          <w:szCs w:val="24"/>
        </w:rPr>
        <w:t xml:space="preserve">arrive at schools </w:t>
      </w:r>
      <w:r w:rsidR="0059320A" w:rsidRPr="003D4B60">
        <w:rPr>
          <w:rFonts w:asciiTheme="majorHAnsi" w:eastAsia="Calibri Light" w:hAnsiTheme="majorHAnsi" w:cstheme="majorHAnsi"/>
          <w:color w:val="000000" w:themeColor="text1"/>
          <w:sz w:val="24"/>
          <w:szCs w:val="24"/>
        </w:rPr>
        <w:t xml:space="preserve">upset, in distress </w:t>
      </w:r>
      <w:r w:rsidRPr="003D4B60">
        <w:rPr>
          <w:rFonts w:asciiTheme="majorHAnsi" w:eastAsia="Calibri Light" w:hAnsiTheme="majorHAnsi" w:cstheme="majorHAnsi"/>
          <w:color w:val="000000" w:themeColor="text1"/>
          <w:sz w:val="24"/>
          <w:szCs w:val="24"/>
        </w:rPr>
        <w:t>and unprepared for the day</w:t>
      </w:r>
      <w:r w:rsidR="0059320A" w:rsidRPr="003D4B60">
        <w:rPr>
          <w:rFonts w:asciiTheme="majorHAnsi" w:eastAsia="Calibri Light" w:hAnsiTheme="majorHAnsi" w:cstheme="majorHAnsi"/>
          <w:color w:val="000000" w:themeColor="text1"/>
          <w:sz w:val="24"/>
          <w:szCs w:val="24"/>
        </w:rPr>
        <w:t xml:space="preserve">, following a domestic incident at home. </w:t>
      </w:r>
      <w:r w:rsidRPr="003D4B60">
        <w:rPr>
          <w:rFonts w:asciiTheme="majorHAnsi" w:eastAsia="Calibri Light" w:hAnsiTheme="majorHAnsi" w:cstheme="majorHAnsi"/>
          <w:color w:val="000000" w:themeColor="text1"/>
          <w:sz w:val="24"/>
          <w:szCs w:val="24"/>
        </w:rPr>
        <w:t xml:space="preserve">However, the headteacher in school X stated that, by putting relevant actions in place such as ELSA and Speakr, early and effective support can be provided to pupils, as the main priority is to ensure that pupils are happy </w:t>
      </w:r>
      <w:r w:rsidR="00954A60" w:rsidRPr="003D4B60">
        <w:rPr>
          <w:rFonts w:asciiTheme="majorHAnsi" w:eastAsia="Calibri Light" w:hAnsiTheme="majorHAnsi" w:cstheme="majorHAnsi"/>
          <w:color w:val="000000" w:themeColor="text1"/>
          <w:sz w:val="24"/>
          <w:szCs w:val="24"/>
        </w:rPr>
        <w:t>prior to</w:t>
      </w:r>
      <w:r w:rsidRPr="003D4B60">
        <w:rPr>
          <w:rFonts w:asciiTheme="majorHAnsi" w:eastAsia="Calibri Light" w:hAnsiTheme="majorHAnsi" w:cstheme="majorHAnsi"/>
          <w:color w:val="000000" w:themeColor="text1"/>
          <w:sz w:val="24"/>
          <w:szCs w:val="24"/>
        </w:rPr>
        <w:t xml:space="preserve"> learning (Headteacher, 2023).</w:t>
      </w:r>
      <w:r w:rsidR="313757BF" w:rsidRPr="003D4B60">
        <w:rPr>
          <w:rFonts w:asciiTheme="majorHAnsi" w:eastAsia="Calibri Light" w:hAnsiTheme="majorHAnsi" w:cstheme="majorHAnsi"/>
          <w:color w:val="000000" w:themeColor="text1"/>
          <w:sz w:val="24"/>
          <w:szCs w:val="24"/>
        </w:rPr>
        <w:t xml:space="preserve"> ELSA was suggested from other schools and bodies</w:t>
      </w:r>
      <w:r w:rsidR="00954A60" w:rsidRPr="003D4B60">
        <w:rPr>
          <w:rFonts w:asciiTheme="majorHAnsi" w:eastAsia="Calibri Light" w:hAnsiTheme="majorHAnsi" w:cstheme="majorHAnsi"/>
          <w:color w:val="000000" w:themeColor="text1"/>
          <w:sz w:val="24"/>
          <w:szCs w:val="24"/>
        </w:rPr>
        <w:t xml:space="preserve"> and through</w:t>
      </w:r>
      <w:r w:rsidR="313757BF" w:rsidRPr="003D4B60">
        <w:rPr>
          <w:rFonts w:asciiTheme="majorHAnsi" w:eastAsia="Calibri Light" w:hAnsiTheme="majorHAnsi" w:cstheme="majorHAnsi"/>
          <w:color w:val="000000" w:themeColor="text1"/>
          <w:sz w:val="24"/>
          <w:szCs w:val="24"/>
        </w:rPr>
        <w:t xml:space="preserve"> this</w:t>
      </w:r>
      <w:r w:rsidR="00954A60" w:rsidRPr="003D4B60">
        <w:rPr>
          <w:rFonts w:asciiTheme="majorHAnsi" w:eastAsia="Calibri Light" w:hAnsiTheme="majorHAnsi" w:cstheme="majorHAnsi"/>
          <w:color w:val="000000" w:themeColor="text1"/>
          <w:sz w:val="24"/>
          <w:szCs w:val="24"/>
        </w:rPr>
        <w:t>,</w:t>
      </w:r>
      <w:r w:rsidR="313757BF" w:rsidRPr="003D4B60">
        <w:rPr>
          <w:rFonts w:asciiTheme="majorHAnsi" w:eastAsia="Calibri Light" w:hAnsiTheme="majorHAnsi" w:cstheme="majorHAnsi"/>
          <w:color w:val="000000" w:themeColor="text1"/>
          <w:sz w:val="24"/>
          <w:szCs w:val="24"/>
        </w:rPr>
        <w:t xml:space="preserve"> it was put into place in School X</w:t>
      </w:r>
      <w:r w:rsidR="00954A60" w:rsidRPr="003D4B60">
        <w:rPr>
          <w:rFonts w:asciiTheme="majorHAnsi" w:eastAsia="Calibri Light" w:hAnsiTheme="majorHAnsi" w:cstheme="majorHAnsi"/>
          <w:color w:val="000000" w:themeColor="text1"/>
          <w:sz w:val="24"/>
          <w:szCs w:val="24"/>
        </w:rPr>
        <w:t>.</w:t>
      </w:r>
      <w:r w:rsidR="313757BF" w:rsidRPr="003D4B60">
        <w:rPr>
          <w:rFonts w:asciiTheme="majorHAnsi" w:eastAsia="Calibri Light" w:hAnsiTheme="majorHAnsi" w:cstheme="majorHAnsi"/>
          <w:color w:val="000000" w:themeColor="text1"/>
          <w:sz w:val="24"/>
          <w:szCs w:val="24"/>
        </w:rPr>
        <w:t xml:space="preserve"> </w:t>
      </w:r>
      <w:r w:rsidR="00954A60" w:rsidRPr="003D4B60">
        <w:rPr>
          <w:rFonts w:asciiTheme="majorHAnsi" w:eastAsia="Calibri Light" w:hAnsiTheme="majorHAnsi" w:cstheme="majorHAnsi"/>
          <w:color w:val="000000" w:themeColor="text1"/>
          <w:sz w:val="24"/>
          <w:szCs w:val="24"/>
        </w:rPr>
        <w:t>M</w:t>
      </w:r>
      <w:r w:rsidR="313757BF" w:rsidRPr="003D4B60">
        <w:rPr>
          <w:rFonts w:asciiTheme="majorHAnsi" w:eastAsia="Calibri Light" w:hAnsiTheme="majorHAnsi" w:cstheme="majorHAnsi"/>
          <w:color w:val="000000" w:themeColor="text1"/>
          <w:sz w:val="24"/>
          <w:szCs w:val="24"/>
        </w:rPr>
        <w:t xml:space="preserve">any teachers reported that ELSA made pupils feel much happier and more engaged within their learning opportunities, as they were able to access the correct support from the ELSA assistants and develop greater self-awareness to manage their emotions better (Teaching Assistant, 2023). However, one key issue with this intervention is that ELSA still prioritises those pupils effected during the COVID-19 pandemic. Nevertheless, the intervention should consider, those pupils with new arising issues post COVID-19 in relation to their wellbeing e.g., cost of living crisis. Therefore, it is important that schools are regularly updating their system in </w:t>
      </w:r>
      <w:r w:rsidR="313757BF" w:rsidRPr="003D4B60">
        <w:rPr>
          <w:rFonts w:asciiTheme="majorHAnsi" w:eastAsia="Calibri Light" w:hAnsiTheme="majorHAnsi" w:cstheme="majorHAnsi"/>
          <w:sz w:val="24"/>
          <w:szCs w:val="24"/>
        </w:rPr>
        <w:t xml:space="preserve">relation to pupils who’s wellbeing </w:t>
      </w:r>
      <w:r w:rsidR="00954A60" w:rsidRPr="003D4B60">
        <w:rPr>
          <w:rFonts w:asciiTheme="majorHAnsi" w:eastAsia="Calibri Light" w:hAnsiTheme="majorHAnsi" w:cstheme="majorHAnsi"/>
          <w:sz w:val="24"/>
          <w:szCs w:val="24"/>
        </w:rPr>
        <w:t>are</w:t>
      </w:r>
      <w:r w:rsidR="313757BF" w:rsidRPr="003D4B60">
        <w:rPr>
          <w:rFonts w:asciiTheme="majorHAnsi" w:eastAsia="Calibri Light" w:hAnsiTheme="majorHAnsi" w:cstheme="majorHAnsi"/>
          <w:sz w:val="24"/>
          <w:szCs w:val="24"/>
        </w:rPr>
        <w:t xml:space="preserve"> more at risk due to social economic factors.  </w:t>
      </w:r>
    </w:p>
    <w:p w14:paraId="0E82DBB3" w14:textId="114821BE" w:rsidR="006E4389" w:rsidRPr="003D4B60" w:rsidRDefault="2691DCF5" w:rsidP="003D4B60">
      <w:pPr>
        <w:spacing w:after="0" w:line="360" w:lineRule="auto"/>
        <w:rPr>
          <w:rFonts w:asciiTheme="majorHAnsi" w:eastAsia="Calibri Light" w:hAnsiTheme="majorHAnsi" w:cstheme="majorHAnsi"/>
          <w:sz w:val="24"/>
          <w:szCs w:val="24"/>
        </w:rPr>
      </w:pPr>
      <w:r w:rsidRPr="003D4B60">
        <w:rPr>
          <w:rFonts w:asciiTheme="majorHAnsi" w:eastAsia="Calibri Light" w:hAnsiTheme="majorHAnsi" w:cstheme="majorHAnsi"/>
          <w:sz w:val="24"/>
          <w:szCs w:val="24"/>
        </w:rPr>
        <w:t xml:space="preserve">During the COVID-19 pandemic, children were restricted in how much time they spent outdoors and there was a significant increase on screentime, which increased the negative effects on pupils' health and wellbeing (Carroll et al, 2020., Cuschieri and Grech, 2020 and De Lannoy et al, 2020). Based on this literature, school X could implement a range of interventions that focus on pupils in being able to partake in physical activity each day both in the classroom and on the school yard e.g., daily yoga or dance </w:t>
      </w:r>
      <w:r w:rsidR="00F65D23" w:rsidRPr="003D4B60">
        <w:rPr>
          <w:rFonts w:asciiTheme="majorHAnsi" w:eastAsia="Calibri Light" w:hAnsiTheme="majorHAnsi" w:cstheme="majorHAnsi"/>
          <w:sz w:val="24"/>
          <w:szCs w:val="24"/>
        </w:rPr>
        <w:t>sessions.</w:t>
      </w:r>
      <w:r w:rsidRPr="003D4B60">
        <w:rPr>
          <w:rFonts w:asciiTheme="majorHAnsi" w:eastAsia="Calibri Light" w:hAnsiTheme="majorHAnsi" w:cstheme="majorHAnsi"/>
          <w:sz w:val="24"/>
          <w:szCs w:val="24"/>
        </w:rPr>
        <w:t xml:space="preserve"> According to Brondeel et al (2018), children's wellbeing will be improved following physical activity, as being active releases chemicals in the brain that boosts self-esteem, Similarly, Andermo et al (2020) discussed how school-related physical activity interventions may reduce anxiety and </w:t>
      </w:r>
      <w:r w:rsidRPr="003D4B60">
        <w:rPr>
          <w:rFonts w:asciiTheme="majorHAnsi" w:eastAsia="Calibri Light" w:hAnsiTheme="majorHAnsi" w:cstheme="majorHAnsi"/>
          <w:sz w:val="24"/>
          <w:szCs w:val="24"/>
        </w:rPr>
        <w:lastRenderedPageBreak/>
        <w:t>improve well-being. This implies that considering the positive effects of physical activity on health in general, these findings may reinforce school-based initiatives to increase physical activity</w:t>
      </w:r>
    </w:p>
    <w:p w14:paraId="34BED32B" w14:textId="25057821" w:rsidR="006E4389" w:rsidRPr="003D4B60" w:rsidRDefault="006E4389" w:rsidP="003D4B60">
      <w:pPr>
        <w:spacing w:line="360" w:lineRule="auto"/>
        <w:rPr>
          <w:rFonts w:asciiTheme="majorHAnsi" w:eastAsia="Calibri Light" w:hAnsiTheme="majorHAnsi" w:cstheme="majorHAnsi"/>
          <w:color w:val="000000" w:themeColor="text1"/>
          <w:sz w:val="24"/>
          <w:szCs w:val="24"/>
        </w:rPr>
      </w:pPr>
    </w:p>
    <w:p w14:paraId="7CD822CE" w14:textId="093ECA1E" w:rsidR="006E4389" w:rsidRPr="003D4B60" w:rsidRDefault="2691DCF5" w:rsidP="003D4B60">
      <w:pPr>
        <w:spacing w:line="360" w:lineRule="auto"/>
        <w:rPr>
          <w:rFonts w:asciiTheme="majorHAnsi" w:eastAsia="Calibri Light" w:hAnsiTheme="majorHAnsi" w:cstheme="majorHAnsi"/>
          <w:color w:val="000000" w:themeColor="text1"/>
          <w:sz w:val="24"/>
          <w:szCs w:val="24"/>
        </w:rPr>
      </w:pPr>
      <w:r w:rsidRPr="003D4B60">
        <w:rPr>
          <w:rFonts w:asciiTheme="majorHAnsi" w:eastAsia="Calibri Light" w:hAnsiTheme="majorHAnsi" w:cstheme="majorHAnsi"/>
          <w:color w:val="000000" w:themeColor="text1"/>
          <w:sz w:val="24"/>
          <w:szCs w:val="24"/>
        </w:rPr>
        <w:t>In conclusion, the process of school X’s development plan has been informative to future practice. The Welsh Government (2014) provide a clear and structured outline on how each stage of the cycle is implemented and this supported School X in developing their own priorities, using this cycle. The self-evaluation process has become an increasingly, important aspect of a school development plan, as this allows members of staff within the school to reflect upon their own practice, and through robust data collection, they are able to identify areas of action to stimulate improvement. Another key importance within the school development plan is including all stakeholders in the process of developing priorities and actions to implement, as most of these stakeholders are within the immediate environment of the child. Furthermore, within the school development plan, it is important that there is a success criteria set on how each priority will be met and from this, the correct interventions and actions can be put in place to ensure that the actions are met successfully. It is important that enough.</w:t>
      </w:r>
    </w:p>
    <w:p w14:paraId="4993F844" w14:textId="793BAA84" w:rsidR="006E4389" w:rsidRPr="003D4B60" w:rsidRDefault="006E4389" w:rsidP="003D4B60">
      <w:pPr>
        <w:spacing w:after="0" w:line="360" w:lineRule="auto"/>
        <w:rPr>
          <w:rFonts w:asciiTheme="majorHAnsi" w:eastAsia="Calibri Light" w:hAnsiTheme="majorHAnsi" w:cstheme="majorHAnsi"/>
          <w:color w:val="000000" w:themeColor="text1"/>
          <w:sz w:val="24"/>
          <w:szCs w:val="24"/>
        </w:rPr>
      </w:pPr>
    </w:p>
    <w:p w14:paraId="0B3CE7CA" w14:textId="1DD76D59" w:rsidR="006E4389" w:rsidRPr="003D4B60" w:rsidRDefault="006E4389" w:rsidP="003D4B60">
      <w:pPr>
        <w:spacing w:after="0" w:line="360" w:lineRule="auto"/>
        <w:rPr>
          <w:rFonts w:asciiTheme="majorHAnsi" w:eastAsia="Calibri Light" w:hAnsiTheme="majorHAnsi" w:cstheme="majorHAnsi"/>
          <w:color w:val="000000" w:themeColor="text1"/>
          <w:sz w:val="24"/>
          <w:szCs w:val="24"/>
        </w:rPr>
      </w:pPr>
    </w:p>
    <w:p w14:paraId="77AC7FEA" w14:textId="59B1781C" w:rsidR="006E4389" w:rsidRPr="003D4B60" w:rsidRDefault="006E4389" w:rsidP="003D4B60">
      <w:pPr>
        <w:spacing w:after="0" w:line="360" w:lineRule="auto"/>
        <w:rPr>
          <w:rFonts w:asciiTheme="majorHAnsi" w:eastAsia="Calibri Light" w:hAnsiTheme="majorHAnsi" w:cstheme="majorHAnsi"/>
          <w:color w:val="000000" w:themeColor="text1"/>
          <w:sz w:val="24"/>
          <w:szCs w:val="24"/>
        </w:rPr>
      </w:pPr>
    </w:p>
    <w:p w14:paraId="5E5787A5" w14:textId="00EE6BC4" w:rsidR="006E4389" w:rsidRPr="003D4B60" w:rsidRDefault="006E4389" w:rsidP="003D4B60">
      <w:pPr>
        <w:spacing w:line="360" w:lineRule="auto"/>
        <w:rPr>
          <w:rFonts w:asciiTheme="majorHAnsi" w:eastAsia="Calibri Light" w:hAnsiTheme="majorHAnsi" w:cstheme="majorHAnsi"/>
          <w:color w:val="000000" w:themeColor="text1"/>
          <w:sz w:val="24"/>
          <w:szCs w:val="24"/>
        </w:rPr>
      </w:pPr>
    </w:p>
    <w:p w14:paraId="46A7D035" w14:textId="10514661" w:rsidR="3D344CAA" w:rsidRPr="003D4B60" w:rsidRDefault="3D344CAA" w:rsidP="003D4B60">
      <w:pPr>
        <w:spacing w:line="360" w:lineRule="auto"/>
        <w:rPr>
          <w:rFonts w:asciiTheme="majorHAnsi" w:eastAsia="Calibri Light" w:hAnsiTheme="majorHAnsi" w:cstheme="majorHAnsi"/>
          <w:color w:val="000000" w:themeColor="text1"/>
          <w:sz w:val="24"/>
          <w:szCs w:val="24"/>
        </w:rPr>
      </w:pPr>
    </w:p>
    <w:p w14:paraId="3996B192" w14:textId="4FFCE573" w:rsidR="3D344CAA" w:rsidRPr="003D4B60" w:rsidRDefault="3D344CAA" w:rsidP="003D4B60">
      <w:pPr>
        <w:spacing w:line="360" w:lineRule="auto"/>
        <w:rPr>
          <w:rFonts w:asciiTheme="majorHAnsi" w:eastAsia="Calibri Light" w:hAnsiTheme="majorHAnsi" w:cstheme="majorHAnsi"/>
          <w:color w:val="000000" w:themeColor="text1"/>
          <w:sz w:val="24"/>
          <w:szCs w:val="24"/>
        </w:rPr>
      </w:pPr>
    </w:p>
    <w:p w14:paraId="0BA0CA92" w14:textId="36C39F5B" w:rsidR="3D344CAA" w:rsidRPr="003D4B60" w:rsidRDefault="3D344CAA" w:rsidP="003D4B60">
      <w:pPr>
        <w:spacing w:line="360" w:lineRule="auto"/>
        <w:rPr>
          <w:rFonts w:asciiTheme="majorHAnsi" w:eastAsia="Calibri Light" w:hAnsiTheme="majorHAnsi" w:cstheme="majorHAnsi"/>
          <w:color w:val="000000" w:themeColor="text1"/>
          <w:sz w:val="24"/>
          <w:szCs w:val="24"/>
        </w:rPr>
      </w:pPr>
    </w:p>
    <w:p w14:paraId="414552D9" w14:textId="32B2D370" w:rsidR="3D344CAA" w:rsidRPr="003D4B60" w:rsidRDefault="3D344CAA" w:rsidP="003D4B60">
      <w:pPr>
        <w:spacing w:line="360" w:lineRule="auto"/>
        <w:rPr>
          <w:rFonts w:asciiTheme="majorHAnsi" w:eastAsia="Calibri Light" w:hAnsiTheme="majorHAnsi" w:cstheme="majorHAnsi"/>
          <w:color w:val="000000" w:themeColor="text1"/>
          <w:sz w:val="24"/>
          <w:szCs w:val="24"/>
        </w:rPr>
      </w:pPr>
    </w:p>
    <w:p w14:paraId="0ACD5BB2" w14:textId="23ADCC28" w:rsidR="3D344CAA" w:rsidRPr="003D4B60" w:rsidRDefault="3D344CAA" w:rsidP="003D4B60">
      <w:pPr>
        <w:spacing w:line="360" w:lineRule="auto"/>
        <w:rPr>
          <w:rFonts w:asciiTheme="majorHAnsi" w:eastAsia="Calibri Light" w:hAnsiTheme="majorHAnsi" w:cstheme="majorHAnsi"/>
          <w:color w:val="000000" w:themeColor="text1"/>
          <w:sz w:val="24"/>
          <w:szCs w:val="24"/>
        </w:rPr>
      </w:pPr>
    </w:p>
    <w:p w14:paraId="61E03CBA" w14:textId="16CB53FD" w:rsidR="3D344CAA" w:rsidRPr="003D4B60" w:rsidRDefault="3D344CAA" w:rsidP="003D4B60">
      <w:pPr>
        <w:spacing w:line="360" w:lineRule="auto"/>
        <w:rPr>
          <w:rFonts w:asciiTheme="majorHAnsi" w:eastAsia="Calibri Light" w:hAnsiTheme="majorHAnsi" w:cstheme="majorHAnsi"/>
          <w:color w:val="000000" w:themeColor="text1"/>
          <w:sz w:val="24"/>
          <w:szCs w:val="24"/>
        </w:rPr>
      </w:pPr>
    </w:p>
    <w:p w14:paraId="260D8573" w14:textId="29218987" w:rsidR="3D344CAA" w:rsidRPr="003D4B60" w:rsidRDefault="3D344CAA" w:rsidP="003D4B60">
      <w:pPr>
        <w:spacing w:line="360" w:lineRule="auto"/>
        <w:rPr>
          <w:rFonts w:asciiTheme="majorHAnsi" w:eastAsiaTheme="majorEastAsia" w:hAnsiTheme="majorHAnsi" w:cstheme="majorHAnsi"/>
          <w:color w:val="000000" w:themeColor="text1"/>
          <w:sz w:val="24"/>
          <w:szCs w:val="24"/>
          <w:u w:val="single"/>
        </w:rPr>
      </w:pPr>
    </w:p>
    <w:p w14:paraId="1E3F062F" w14:textId="0E127F50" w:rsidR="00F65D23" w:rsidRPr="003D4B60" w:rsidRDefault="3B03C105" w:rsidP="003D4B60">
      <w:pPr>
        <w:spacing w:line="360" w:lineRule="auto"/>
        <w:rPr>
          <w:rFonts w:asciiTheme="majorHAnsi" w:eastAsiaTheme="majorEastAsia" w:hAnsiTheme="majorHAnsi" w:cstheme="majorHAnsi"/>
          <w:b/>
          <w:bCs/>
          <w:color w:val="000000" w:themeColor="text1"/>
          <w:sz w:val="24"/>
          <w:szCs w:val="24"/>
        </w:rPr>
      </w:pPr>
      <w:r w:rsidRPr="003D4B60">
        <w:rPr>
          <w:rFonts w:asciiTheme="majorHAnsi" w:eastAsiaTheme="majorEastAsia" w:hAnsiTheme="majorHAnsi" w:cstheme="majorHAnsi"/>
          <w:b/>
          <w:bCs/>
          <w:color w:val="000000" w:themeColor="text1"/>
          <w:sz w:val="24"/>
          <w:szCs w:val="24"/>
          <w:u w:val="single"/>
        </w:rPr>
        <w:lastRenderedPageBreak/>
        <w:t>References</w:t>
      </w:r>
      <w:r w:rsidRPr="003D4B60">
        <w:rPr>
          <w:rFonts w:asciiTheme="majorHAnsi" w:eastAsiaTheme="majorEastAsia" w:hAnsiTheme="majorHAnsi" w:cstheme="majorHAnsi"/>
          <w:b/>
          <w:bCs/>
          <w:color w:val="000000" w:themeColor="text1"/>
          <w:sz w:val="24"/>
          <w:szCs w:val="24"/>
        </w:rPr>
        <w:t xml:space="preserve">  </w:t>
      </w:r>
    </w:p>
    <w:p w14:paraId="16989F72" w14:textId="77777777" w:rsidR="003D4B60" w:rsidRDefault="00F65D23" w:rsidP="003D4B60">
      <w:pPr>
        <w:spacing w:line="360" w:lineRule="auto"/>
        <w:rPr>
          <w:rStyle w:val="Hyperlink"/>
          <w:rFonts w:asciiTheme="majorHAnsi" w:eastAsiaTheme="majorEastAsia" w:hAnsiTheme="majorHAnsi" w:cstheme="majorHAnsi"/>
          <w:sz w:val="24"/>
          <w:szCs w:val="24"/>
        </w:rPr>
      </w:pPr>
      <w:r w:rsidRPr="003D4B60">
        <w:rPr>
          <w:rFonts w:asciiTheme="majorHAnsi" w:eastAsiaTheme="majorEastAsia" w:hAnsiTheme="majorHAnsi" w:cstheme="majorHAnsi"/>
          <w:color w:val="000000" w:themeColor="text1"/>
          <w:sz w:val="24"/>
          <w:szCs w:val="24"/>
        </w:rPr>
        <w:t xml:space="preserve">Andermo, S., Elinder, L. S., Friberg, M., Hallgren, M., Jonsson, S., Nguyen, T. T. D., Petersen, S., Romqvist, A., and Stubbs, B. (2020) ‘School-related physical activity interventions and mental health among children: a systematic review and meta-analysis’, </w:t>
      </w:r>
      <w:r w:rsidRPr="003D4B60">
        <w:rPr>
          <w:rFonts w:asciiTheme="majorHAnsi" w:eastAsiaTheme="majorEastAsia" w:hAnsiTheme="majorHAnsi" w:cstheme="majorHAnsi"/>
          <w:i/>
          <w:iCs/>
          <w:color w:val="000000" w:themeColor="text1"/>
          <w:sz w:val="24"/>
          <w:szCs w:val="24"/>
        </w:rPr>
        <w:t>Sports Medicine- Open, 6</w:t>
      </w:r>
      <w:r w:rsidRPr="003D4B60">
        <w:rPr>
          <w:rFonts w:asciiTheme="majorHAnsi" w:eastAsiaTheme="majorEastAsia" w:hAnsiTheme="majorHAnsi" w:cstheme="majorHAnsi"/>
          <w:color w:val="000000" w:themeColor="text1"/>
          <w:sz w:val="24"/>
          <w:szCs w:val="24"/>
        </w:rPr>
        <w:t xml:space="preserve">(25), pp. 1-27. DOI: </w:t>
      </w:r>
      <w:hyperlink r:id="rId7">
        <w:r w:rsidRPr="003D4B60">
          <w:rPr>
            <w:rStyle w:val="Hyperlink"/>
            <w:rFonts w:asciiTheme="majorHAnsi" w:eastAsiaTheme="majorEastAsia" w:hAnsiTheme="majorHAnsi" w:cstheme="majorHAnsi"/>
            <w:sz w:val="24"/>
            <w:szCs w:val="24"/>
          </w:rPr>
          <w:t>https://doi.org/10.1186/s40798-020-00254-x</w:t>
        </w:r>
      </w:hyperlink>
    </w:p>
    <w:p w14:paraId="5E7B0286" w14:textId="77777777" w:rsidR="003D4B60" w:rsidRDefault="00F65D23" w:rsidP="003D4B60">
      <w:pPr>
        <w:spacing w:line="360" w:lineRule="auto"/>
        <w:rPr>
          <w:rFonts w:asciiTheme="majorHAnsi"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Bauer, B. A., Bauer, D., Chen, W., Chon, T. Y., Mohabbat, A. B., Salinas, M., Thebreath, M Wahner- Roelder, D.L., and Yang, J. (2022) ‘Effects of COVID-19 pandemic on mental health of children and adolescents: A systematic review of survey studies’, </w:t>
      </w:r>
      <w:r w:rsidRPr="003D4B60">
        <w:rPr>
          <w:rFonts w:asciiTheme="majorHAnsi" w:hAnsiTheme="majorHAnsi" w:cstheme="majorHAnsi"/>
          <w:i/>
          <w:iCs/>
          <w:color w:val="000000" w:themeColor="text1"/>
          <w:sz w:val="24"/>
          <w:szCs w:val="24"/>
        </w:rPr>
        <w:t xml:space="preserve">National Library of Medicine, </w:t>
      </w:r>
      <w:r w:rsidRPr="003D4B60">
        <w:rPr>
          <w:rFonts w:asciiTheme="majorHAnsi" w:hAnsiTheme="majorHAnsi" w:cstheme="majorHAnsi"/>
          <w:color w:val="000000" w:themeColor="text1"/>
          <w:sz w:val="24"/>
          <w:szCs w:val="24"/>
        </w:rPr>
        <w:t xml:space="preserve">10, pp. 1-14. DOI: </w:t>
      </w:r>
      <w:hyperlink r:id="rId8">
        <w:r w:rsidRPr="003D4B60">
          <w:rPr>
            <w:rStyle w:val="Hyperlink"/>
            <w:rFonts w:asciiTheme="majorHAnsi" w:hAnsiTheme="majorHAnsi" w:cstheme="majorHAnsi"/>
            <w:sz w:val="24"/>
            <w:szCs w:val="24"/>
          </w:rPr>
          <w:t>https://doi.org/10.1177/20503121221086712</w:t>
        </w:r>
      </w:hyperlink>
      <w:r w:rsidRPr="003D4B60">
        <w:rPr>
          <w:rFonts w:asciiTheme="majorHAnsi" w:hAnsiTheme="majorHAnsi" w:cstheme="majorHAnsi"/>
          <w:i/>
          <w:iCs/>
          <w:color w:val="000000" w:themeColor="text1"/>
          <w:sz w:val="24"/>
          <w:szCs w:val="24"/>
        </w:rPr>
        <w:t xml:space="preserve"> </w:t>
      </w:r>
      <w:r w:rsidRPr="003D4B60">
        <w:rPr>
          <w:rFonts w:asciiTheme="majorHAnsi" w:hAnsiTheme="majorHAnsi" w:cstheme="majorHAnsi"/>
          <w:color w:val="000000" w:themeColor="text1"/>
          <w:sz w:val="24"/>
          <w:szCs w:val="24"/>
        </w:rPr>
        <w:t xml:space="preserve">  </w:t>
      </w:r>
    </w:p>
    <w:p w14:paraId="1EECF4B5" w14:textId="77777777" w:rsidR="003D4B60" w:rsidRDefault="00F65D23" w:rsidP="003D4B60">
      <w:pPr>
        <w:spacing w:line="360" w:lineRule="auto"/>
        <w:rPr>
          <w:rStyle w:val="Hyperlink"/>
          <w:rFonts w:asciiTheme="majorHAnsi" w:hAnsiTheme="majorHAnsi" w:cstheme="majorHAnsi"/>
          <w:sz w:val="24"/>
          <w:szCs w:val="24"/>
        </w:rPr>
      </w:pPr>
      <w:r w:rsidRPr="003D4B60">
        <w:rPr>
          <w:rFonts w:asciiTheme="majorHAnsi" w:hAnsiTheme="majorHAnsi" w:cstheme="majorHAnsi"/>
          <w:color w:val="000000" w:themeColor="text1"/>
          <w:sz w:val="24"/>
          <w:szCs w:val="24"/>
        </w:rPr>
        <w:t xml:space="preserve">Bragg, S. (2007) ‘Student Voice and Governmentality: The Production of Enterprising Subjects?’, </w:t>
      </w:r>
      <w:r w:rsidRPr="003D4B60">
        <w:rPr>
          <w:rFonts w:asciiTheme="majorHAnsi" w:hAnsiTheme="majorHAnsi" w:cstheme="majorHAnsi"/>
          <w:i/>
          <w:iCs/>
          <w:color w:val="000000" w:themeColor="text1"/>
          <w:sz w:val="24"/>
          <w:szCs w:val="24"/>
        </w:rPr>
        <w:t xml:space="preserve">Discourse: Studies in the Cultural Politics of Education, </w:t>
      </w:r>
      <w:r w:rsidRPr="003D4B60">
        <w:rPr>
          <w:rFonts w:asciiTheme="majorHAnsi" w:hAnsiTheme="majorHAnsi" w:cstheme="majorHAnsi"/>
          <w:color w:val="000000" w:themeColor="text1"/>
          <w:sz w:val="24"/>
          <w:szCs w:val="24"/>
        </w:rPr>
        <w:t xml:space="preserve">28(3), pp. 343-358. DOI: </w:t>
      </w:r>
      <w:hyperlink r:id="rId9">
        <w:r w:rsidRPr="003D4B60">
          <w:rPr>
            <w:rStyle w:val="Hyperlink"/>
            <w:rFonts w:asciiTheme="majorHAnsi" w:hAnsiTheme="majorHAnsi" w:cstheme="majorHAnsi"/>
            <w:sz w:val="24"/>
            <w:szCs w:val="24"/>
          </w:rPr>
          <w:t>https://doi.org/10.1080/01596300701458905</w:t>
        </w:r>
      </w:hyperlink>
    </w:p>
    <w:p w14:paraId="0A41E432" w14:textId="77777777" w:rsidR="003D4B60" w:rsidRDefault="00F65D23" w:rsidP="003D4B60">
      <w:pPr>
        <w:spacing w:line="360" w:lineRule="auto"/>
        <w:rPr>
          <w:rFonts w:asciiTheme="majorHAnsi" w:hAnsiTheme="majorHAnsi" w:cstheme="majorHAnsi"/>
          <w:i/>
          <w:iCs/>
          <w:color w:val="000000" w:themeColor="text1"/>
          <w:sz w:val="24"/>
          <w:szCs w:val="24"/>
        </w:rPr>
      </w:pPr>
      <w:r w:rsidRPr="003D4B60">
        <w:rPr>
          <w:rFonts w:asciiTheme="majorHAnsi" w:hAnsiTheme="majorHAnsi" w:cstheme="majorHAnsi"/>
          <w:color w:val="000000" w:themeColor="text1"/>
          <w:sz w:val="24"/>
          <w:szCs w:val="24"/>
        </w:rPr>
        <w:t xml:space="preserve">British Educational Research Association (BERA) (2018). </w:t>
      </w:r>
      <w:r w:rsidRPr="003D4B60">
        <w:rPr>
          <w:rFonts w:asciiTheme="majorHAnsi" w:hAnsiTheme="majorHAnsi" w:cstheme="majorHAnsi"/>
          <w:i/>
          <w:iCs/>
          <w:color w:val="000000" w:themeColor="text1"/>
          <w:sz w:val="24"/>
          <w:szCs w:val="24"/>
        </w:rPr>
        <w:t xml:space="preserve">Ethical Guidelines for Educational Research, Fourth Edition. </w:t>
      </w:r>
      <w:r w:rsidRPr="003D4B60">
        <w:rPr>
          <w:rFonts w:asciiTheme="majorHAnsi" w:hAnsiTheme="majorHAnsi" w:cstheme="majorHAnsi"/>
          <w:color w:val="000000" w:themeColor="text1"/>
          <w:sz w:val="24"/>
          <w:szCs w:val="24"/>
        </w:rPr>
        <w:t xml:space="preserve">Available at: </w:t>
      </w:r>
      <w:hyperlink r:id="rId10">
        <w:r w:rsidRPr="003D4B60">
          <w:rPr>
            <w:rStyle w:val="Hyperlink"/>
            <w:rFonts w:asciiTheme="majorHAnsi" w:hAnsiTheme="majorHAnsi" w:cstheme="majorHAnsi"/>
            <w:sz w:val="24"/>
            <w:szCs w:val="24"/>
          </w:rPr>
          <w:t>https://www.bera.ac.uk/</w:t>
        </w:r>
      </w:hyperlink>
      <w:r w:rsidRPr="003D4B60">
        <w:rPr>
          <w:rFonts w:asciiTheme="majorHAnsi" w:hAnsiTheme="majorHAnsi" w:cstheme="majorHAnsi"/>
          <w:i/>
          <w:iCs/>
          <w:color w:val="000000" w:themeColor="text1"/>
          <w:sz w:val="24"/>
          <w:szCs w:val="24"/>
        </w:rPr>
        <w:t xml:space="preserve"> </w:t>
      </w:r>
    </w:p>
    <w:p w14:paraId="77823883" w14:textId="77777777" w:rsidR="003D4B60" w:rsidRDefault="00F65D23" w:rsidP="003D4B60">
      <w:pPr>
        <w:spacing w:line="360" w:lineRule="auto"/>
        <w:rPr>
          <w:rStyle w:val="Hyperlink"/>
          <w:rFonts w:asciiTheme="majorHAnsi" w:hAnsiTheme="majorHAnsi" w:cstheme="majorHAnsi"/>
          <w:sz w:val="24"/>
          <w:szCs w:val="24"/>
        </w:rPr>
      </w:pPr>
      <w:proofErr w:type="spellStart"/>
      <w:r w:rsidRPr="003D4B60">
        <w:rPr>
          <w:rFonts w:asciiTheme="majorHAnsi" w:hAnsiTheme="majorHAnsi" w:cstheme="majorHAnsi"/>
          <w:color w:val="000000" w:themeColor="text1"/>
          <w:sz w:val="24"/>
          <w:szCs w:val="24"/>
        </w:rPr>
        <w:t>Brondeel</w:t>
      </w:r>
      <w:proofErr w:type="spellEnd"/>
      <w:r w:rsidRPr="003D4B60">
        <w:rPr>
          <w:rFonts w:asciiTheme="majorHAnsi" w:hAnsiTheme="majorHAnsi" w:cstheme="majorHAnsi"/>
          <w:color w:val="000000" w:themeColor="text1"/>
          <w:sz w:val="24"/>
          <w:szCs w:val="24"/>
        </w:rPr>
        <w:t xml:space="preserve">, R., Christiansen, L. B., Holt, A. D., Lund- Cramer, P., Skovgaard, T., and Smedegaard, S. (2018) ‘Improving children's physical self-perception through a school-based physical activity intervention: The Move for Well-being in School study’, </w:t>
      </w:r>
      <w:r w:rsidRPr="003D4B60">
        <w:rPr>
          <w:rFonts w:asciiTheme="majorHAnsi" w:hAnsiTheme="majorHAnsi" w:cstheme="majorHAnsi"/>
          <w:i/>
          <w:iCs/>
          <w:color w:val="000000" w:themeColor="text1"/>
          <w:sz w:val="24"/>
          <w:szCs w:val="24"/>
        </w:rPr>
        <w:t xml:space="preserve">Mental Health Physical Activity, </w:t>
      </w:r>
      <w:r w:rsidRPr="003D4B60">
        <w:rPr>
          <w:rFonts w:asciiTheme="majorHAnsi" w:hAnsiTheme="majorHAnsi" w:cstheme="majorHAnsi"/>
          <w:color w:val="000000" w:themeColor="text1"/>
          <w:sz w:val="24"/>
          <w:szCs w:val="24"/>
        </w:rPr>
        <w:t xml:space="preserve">14, pp. 31-38. DOI: </w:t>
      </w:r>
      <w:hyperlink r:id="rId11">
        <w:r w:rsidRPr="003D4B60">
          <w:rPr>
            <w:rStyle w:val="Hyperlink"/>
            <w:rFonts w:asciiTheme="majorHAnsi" w:hAnsiTheme="majorHAnsi" w:cstheme="majorHAnsi"/>
            <w:sz w:val="24"/>
            <w:szCs w:val="24"/>
          </w:rPr>
          <w:t>https://doi.org/10.1016/j.mhpa.2017.12.005</w:t>
        </w:r>
      </w:hyperlink>
    </w:p>
    <w:p w14:paraId="60557A57" w14:textId="77777777" w:rsidR="003D4B60" w:rsidRDefault="00F65D23" w:rsidP="003D4B60">
      <w:pPr>
        <w:spacing w:line="360" w:lineRule="auto"/>
        <w:rPr>
          <w:rFonts w:asciiTheme="majorHAnsi"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Burton, S. (2009) ‘Empowering learning support assistants to enhance the emotional wellbeing of children in school’, </w:t>
      </w:r>
      <w:r w:rsidRPr="003D4B60">
        <w:rPr>
          <w:rFonts w:asciiTheme="majorHAnsi" w:hAnsiTheme="majorHAnsi" w:cstheme="majorHAnsi"/>
          <w:i/>
          <w:iCs/>
          <w:color w:val="000000" w:themeColor="text1"/>
          <w:sz w:val="24"/>
          <w:szCs w:val="24"/>
        </w:rPr>
        <w:t xml:space="preserve">Education and Child Psychology, </w:t>
      </w:r>
      <w:r w:rsidRPr="003D4B60">
        <w:rPr>
          <w:rFonts w:asciiTheme="majorHAnsi" w:hAnsiTheme="majorHAnsi" w:cstheme="majorHAnsi"/>
          <w:color w:val="000000" w:themeColor="text1"/>
          <w:sz w:val="24"/>
          <w:szCs w:val="24"/>
        </w:rPr>
        <w:t xml:space="preserve">25(2), pp. 40-50. </w:t>
      </w:r>
      <w:hyperlink r:id="rId12">
        <w:r w:rsidRPr="003D4B60">
          <w:rPr>
            <w:rStyle w:val="Hyperlink"/>
            <w:rFonts w:asciiTheme="majorHAnsi" w:hAnsiTheme="majorHAnsi" w:cstheme="majorHAnsi"/>
            <w:sz w:val="24"/>
            <w:szCs w:val="24"/>
          </w:rPr>
          <w:t>https://www.researchgate.net/publication/329040536_Empowering_learning_support_assistants_to_enhance_the_emotional_wellbeing_of_children_in_school</w:t>
        </w:r>
      </w:hyperlink>
      <w:r w:rsidRPr="003D4B60">
        <w:rPr>
          <w:rFonts w:asciiTheme="majorHAnsi" w:hAnsiTheme="majorHAnsi" w:cstheme="majorHAnsi"/>
          <w:color w:val="000000" w:themeColor="text1"/>
          <w:sz w:val="24"/>
          <w:szCs w:val="24"/>
        </w:rPr>
        <w:t xml:space="preserve"> </w:t>
      </w:r>
    </w:p>
    <w:p w14:paraId="79084097" w14:textId="4A433F2F" w:rsidR="003D4B60" w:rsidRPr="003D4B60" w:rsidRDefault="00F65D23" w:rsidP="003D4B60">
      <w:pPr>
        <w:spacing w:line="360" w:lineRule="auto"/>
        <w:rPr>
          <w:rFonts w:asciiTheme="majorHAnsi" w:eastAsiaTheme="majorEastAsia"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Carroll, N., Hrushka, V., Laila, A., Ma, D. W., Nixon, M., and Sadowski, A. (2020) ‘The impact of COVID-19 on health behaviour, stress, financial and food security among middle to high income Canadian families with young children’, </w:t>
      </w:r>
      <w:r w:rsidRPr="003D4B60">
        <w:rPr>
          <w:rFonts w:asciiTheme="majorHAnsi" w:hAnsiTheme="majorHAnsi" w:cstheme="majorHAnsi"/>
          <w:i/>
          <w:iCs/>
          <w:color w:val="000000" w:themeColor="text1"/>
          <w:sz w:val="24"/>
          <w:szCs w:val="24"/>
        </w:rPr>
        <w:t xml:space="preserve">Nutrients, </w:t>
      </w:r>
      <w:r w:rsidRPr="003D4B60">
        <w:rPr>
          <w:rFonts w:asciiTheme="majorHAnsi" w:hAnsiTheme="majorHAnsi" w:cstheme="majorHAnsi"/>
          <w:color w:val="000000" w:themeColor="text1"/>
          <w:sz w:val="24"/>
          <w:szCs w:val="24"/>
        </w:rPr>
        <w:t xml:space="preserve">12(8), pp. 1-14. DOI: 10.3390/nu12082352 </w:t>
      </w:r>
    </w:p>
    <w:p w14:paraId="3A0CCA94" w14:textId="77777777" w:rsidR="003D4B60" w:rsidRPr="003D4B60" w:rsidRDefault="003D4B60" w:rsidP="003D4B60">
      <w:pPr>
        <w:spacing w:line="360" w:lineRule="auto"/>
      </w:pPr>
    </w:p>
    <w:p w14:paraId="1F2813A1" w14:textId="5CDE732B" w:rsidR="003D4B60" w:rsidRPr="003D4B60" w:rsidRDefault="00F65D23" w:rsidP="003D4B60">
      <w:pPr>
        <w:spacing w:line="360" w:lineRule="auto"/>
        <w:rPr>
          <w:rFonts w:asciiTheme="majorHAnsi" w:eastAsiaTheme="majorEastAsia" w:hAnsiTheme="majorHAnsi" w:cstheme="majorHAnsi"/>
          <w:color w:val="000000" w:themeColor="text1"/>
          <w:sz w:val="24"/>
          <w:szCs w:val="24"/>
        </w:rPr>
      </w:pPr>
      <w:r w:rsidRPr="003D4B60">
        <w:rPr>
          <w:rFonts w:asciiTheme="majorHAnsi" w:eastAsiaTheme="majorEastAsia" w:hAnsiTheme="majorHAnsi" w:cstheme="majorHAnsi"/>
          <w:color w:val="000000" w:themeColor="text1"/>
          <w:sz w:val="24"/>
          <w:szCs w:val="24"/>
        </w:rPr>
        <w:lastRenderedPageBreak/>
        <w:t xml:space="preserve">Chase, E., and Statham, J (2010) </w:t>
      </w:r>
      <w:r w:rsidRPr="003D4B60">
        <w:rPr>
          <w:rFonts w:asciiTheme="majorHAnsi" w:eastAsiaTheme="majorEastAsia" w:hAnsiTheme="majorHAnsi" w:cstheme="majorHAnsi"/>
          <w:i/>
          <w:iCs/>
          <w:color w:val="000000" w:themeColor="text1"/>
          <w:sz w:val="24"/>
          <w:szCs w:val="24"/>
        </w:rPr>
        <w:t xml:space="preserve">Childhood Wellbeing Research Centre </w:t>
      </w:r>
      <w:r w:rsidRPr="003D4B60">
        <w:rPr>
          <w:rFonts w:asciiTheme="majorHAnsi" w:eastAsiaTheme="majorEastAsia" w:hAnsiTheme="majorHAnsi" w:cstheme="majorHAnsi"/>
          <w:color w:val="000000" w:themeColor="text1"/>
          <w:sz w:val="24"/>
          <w:szCs w:val="24"/>
        </w:rPr>
        <w:t xml:space="preserve">[Online] </w:t>
      </w:r>
      <w:r w:rsidRPr="003D4B60">
        <w:rPr>
          <w:rFonts w:asciiTheme="majorHAnsi" w:eastAsiaTheme="majorEastAsia" w:hAnsiTheme="majorHAnsi" w:cstheme="majorHAnsi"/>
          <w:i/>
          <w:iCs/>
          <w:color w:val="000000" w:themeColor="text1"/>
          <w:sz w:val="24"/>
          <w:szCs w:val="24"/>
        </w:rPr>
        <w:t xml:space="preserve">Loughborough University. </w:t>
      </w:r>
      <w:r w:rsidRPr="003D4B60">
        <w:rPr>
          <w:rFonts w:asciiTheme="majorHAnsi" w:eastAsiaTheme="majorEastAsia" w:hAnsiTheme="majorHAnsi" w:cstheme="majorHAnsi"/>
          <w:color w:val="000000" w:themeColor="text1"/>
          <w:sz w:val="24"/>
          <w:szCs w:val="24"/>
        </w:rPr>
        <w:t xml:space="preserve">Available at: </w:t>
      </w:r>
      <w:hyperlink r:id="rId13">
        <w:r w:rsidRPr="003D4B60">
          <w:rPr>
            <w:rStyle w:val="Hyperlink"/>
            <w:rFonts w:asciiTheme="majorHAnsi" w:eastAsiaTheme="majorEastAsia" w:hAnsiTheme="majorHAnsi" w:cstheme="majorHAnsi"/>
            <w:sz w:val="24"/>
            <w:szCs w:val="24"/>
          </w:rPr>
          <w:t>https://assets.publishing.service.gov.uk/government/uploads/system/uploads/attachment_data/file/183197/Child-Wellbeing-Brief.pdf</w:t>
        </w:r>
      </w:hyperlink>
      <w:r w:rsidRPr="003D4B60">
        <w:rPr>
          <w:rFonts w:asciiTheme="majorHAnsi" w:eastAsiaTheme="majorEastAsia" w:hAnsiTheme="majorHAnsi" w:cstheme="majorHAnsi"/>
          <w:color w:val="000000" w:themeColor="text1"/>
          <w:sz w:val="24"/>
          <w:szCs w:val="24"/>
        </w:rPr>
        <w:t xml:space="preserve"> (Accessed 8th April 2023).</w:t>
      </w:r>
    </w:p>
    <w:p w14:paraId="38240FA6" w14:textId="098AEDDD" w:rsidR="003D4B60" w:rsidRDefault="00F65D23" w:rsidP="003D4B60">
      <w:pPr>
        <w:spacing w:line="360" w:lineRule="auto"/>
        <w:rPr>
          <w:rFonts w:asciiTheme="majorHAnsi" w:eastAsiaTheme="majorEastAsia" w:hAnsiTheme="majorHAnsi" w:cstheme="majorHAnsi"/>
          <w:color w:val="000000" w:themeColor="text1"/>
          <w:sz w:val="24"/>
          <w:szCs w:val="24"/>
        </w:rPr>
      </w:pPr>
      <w:r w:rsidRPr="003D4B60">
        <w:rPr>
          <w:rFonts w:asciiTheme="majorHAnsi" w:eastAsiaTheme="majorEastAsia" w:hAnsiTheme="majorHAnsi" w:cstheme="majorHAnsi"/>
          <w:color w:val="000000" w:themeColor="text1"/>
          <w:sz w:val="24"/>
          <w:szCs w:val="24"/>
        </w:rPr>
        <w:t xml:space="preserve">Children’s Commissioner (2023) </w:t>
      </w:r>
      <w:r w:rsidRPr="003D4B60">
        <w:rPr>
          <w:rFonts w:asciiTheme="majorHAnsi" w:eastAsiaTheme="majorEastAsia" w:hAnsiTheme="majorHAnsi" w:cstheme="majorHAnsi"/>
          <w:i/>
          <w:iCs/>
          <w:color w:val="000000" w:themeColor="text1"/>
          <w:sz w:val="24"/>
          <w:szCs w:val="24"/>
        </w:rPr>
        <w:t xml:space="preserve">Health. </w:t>
      </w:r>
      <w:r w:rsidRPr="003D4B60">
        <w:rPr>
          <w:rFonts w:asciiTheme="majorHAnsi" w:eastAsiaTheme="majorEastAsia" w:hAnsiTheme="majorHAnsi" w:cstheme="majorHAnsi"/>
          <w:color w:val="000000" w:themeColor="text1"/>
          <w:sz w:val="24"/>
          <w:szCs w:val="24"/>
        </w:rPr>
        <w:t xml:space="preserve">Available at: </w:t>
      </w:r>
      <w:hyperlink r:id="rId14" w:anchor=":~:text=The%20majority%20of%20children%20aged,higher%20amongst%20older%20teenage%20girls">
        <w:r w:rsidRPr="003D4B60">
          <w:rPr>
            <w:rStyle w:val="Hyperlink"/>
            <w:rFonts w:asciiTheme="majorHAnsi" w:eastAsiaTheme="majorEastAsia" w:hAnsiTheme="majorHAnsi" w:cstheme="majorHAnsi"/>
            <w:sz w:val="24"/>
            <w:szCs w:val="24"/>
          </w:rPr>
          <w:t>https://www.childrenscommissioner.gov.uk/our-priorities/health/#:~:text=The%20majority%20of%20children%20aged,higher%20amongst%20older%20teenage%20girls</w:t>
        </w:r>
      </w:hyperlink>
      <w:r w:rsidRPr="003D4B60">
        <w:rPr>
          <w:rFonts w:asciiTheme="majorHAnsi" w:eastAsiaTheme="majorEastAsia" w:hAnsiTheme="majorHAnsi" w:cstheme="majorHAnsi"/>
          <w:color w:val="000000" w:themeColor="text1"/>
          <w:sz w:val="24"/>
          <w:szCs w:val="24"/>
        </w:rPr>
        <w:t xml:space="preserve"> (Accessed: 8th April 2023).  </w:t>
      </w:r>
    </w:p>
    <w:p w14:paraId="4A22216C" w14:textId="5CF5112F" w:rsidR="003D4B60" w:rsidRDefault="00F65D23" w:rsidP="003D4B60">
      <w:pPr>
        <w:spacing w:line="360" w:lineRule="auto"/>
        <w:rPr>
          <w:rFonts w:asciiTheme="majorHAnsi" w:hAnsiTheme="majorHAnsi" w:cstheme="majorHAnsi"/>
          <w:color w:val="000000" w:themeColor="text1"/>
          <w:sz w:val="24"/>
          <w:szCs w:val="24"/>
        </w:rPr>
      </w:pPr>
      <w:proofErr w:type="spellStart"/>
      <w:r w:rsidRPr="003D4B60">
        <w:rPr>
          <w:rFonts w:asciiTheme="majorHAnsi" w:hAnsiTheme="majorHAnsi" w:cstheme="majorHAnsi"/>
          <w:color w:val="000000" w:themeColor="text1"/>
          <w:sz w:val="24"/>
          <w:szCs w:val="24"/>
        </w:rPr>
        <w:t>Cuschieri</w:t>
      </w:r>
      <w:proofErr w:type="spellEnd"/>
      <w:r w:rsidRPr="003D4B60">
        <w:rPr>
          <w:rFonts w:asciiTheme="majorHAnsi" w:hAnsiTheme="majorHAnsi" w:cstheme="majorHAnsi"/>
          <w:color w:val="000000" w:themeColor="text1"/>
          <w:sz w:val="24"/>
          <w:szCs w:val="24"/>
        </w:rPr>
        <w:t xml:space="preserve">, S., and Grech, S. (2020) ‘COVID-19: a one-way ticket to a global childhood obesity crisis?’, </w:t>
      </w:r>
      <w:r w:rsidRPr="003D4B60">
        <w:rPr>
          <w:rFonts w:asciiTheme="majorHAnsi" w:hAnsiTheme="majorHAnsi" w:cstheme="majorHAnsi"/>
          <w:i/>
          <w:iCs/>
          <w:color w:val="000000" w:themeColor="text1"/>
          <w:sz w:val="24"/>
          <w:szCs w:val="24"/>
        </w:rPr>
        <w:t xml:space="preserve">J. Diabetes Metab. Disord, </w:t>
      </w:r>
      <w:r w:rsidRPr="003D4B60">
        <w:rPr>
          <w:rFonts w:asciiTheme="majorHAnsi" w:hAnsiTheme="majorHAnsi" w:cstheme="majorHAnsi"/>
          <w:color w:val="000000" w:themeColor="text1"/>
          <w:sz w:val="24"/>
          <w:szCs w:val="24"/>
        </w:rPr>
        <w:t xml:space="preserve">19(2), pp. 1-4. DOI: 10.1007/s40200-020-00682-2 </w:t>
      </w:r>
    </w:p>
    <w:p w14:paraId="4DDC5EDE" w14:textId="40A12CBD" w:rsidR="003D4B60" w:rsidRDefault="00F65D23" w:rsidP="003D4B60">
      <w:pPr>
        <w:spacing w:line="360" w:lineRule="auto"/>
        <w:rPr>
          <w:rFonts w:asciiTheme="majorHAnsi"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Davies, S., Hildebrandt, T., Long, S. A., Payne, E., Rengasamy, E. R., and Rees, S. C. (2022) ‘Impact of COVID 19 Lockdown: Domestic and Child Abuse in Bridgend’, </w:t>
      </w:r>
      <w:r w:rsidRPr="003D4B60">
        <w:rPr>
          <w:rFonts w:asciiTheme="majorHAnsi" w:hAnsiTheme="majorHAnsi" w:cstheme="majorHAnsi"/>
          <w:i/>
          <w:iCs/>
          <w:color w:val="000000" w:themeColor="text1"/>
          <w:sz w:val="24"/>
          <w:szCs w:val="24"/>
        </w:rPr>
        <w:t xml:space="preserve">ELSEVIER, </w:t>
      </w:r>
      <w:r w:rsidRPr="003D4B60">
        <w:rPr>
          <w:rFonts w:asciiTheme="majorHAnsi" w:hAnsiTheme="majorHAnsi" w:cstheme="majorHAnsi"/>
          <w:color w:val="000000" w:themeColor="text1"/>
          <w:sz w:val="24"/>
          <w:szCs w:val="24"/>
        </w:rPr>
        <w:t xml:space="preserve">130(1), pp. 1-12. DOI: </w:t>
      </w:r>
      <w:hyperlink r:id="rId15">
        <w:r w:rsidRPr="003D4B60">
          <w:rPr>
            <w:rStyle w:val="Hyperlink"/>
            <w:rFonts w:asciiTheme="majorHAnsi" w:hAnsiTheme="majorHAnsi" w:cstheme="majorHAnsi"/>
            <w:sz w:val="24"/>
            <w:szCs w:val="24"/>
          </w:rPr>
          <w:t>Https://doi.org/10.1016/j.chiabu.2021.105386</w:t>
        </w:r>
      </w:hyperlink>
      <w:r w:rsidRPr="003D4B60">
        <w:rPr>
          <w:rFonts w:asciiTheme="majorHAnsi" w:hAnsiTheme="majorHAnsi" w:cstheme="majorHAnsi"/>
          <w:color w:val="000000" w:themeColor="text1"/>
          <w:sz w:val="24"/>
          <w:szCs w:val="24"/>
        </w:rPr>
        <w:t xml:space="preserve">  </w:t>
      </w:r>
    </w:p>
    <w:p w14:paraId="47E78DC3" w14:textId="77777777" w:rsidR="003D4B60" w:rsidRDefault="00F65D23" w:rsidP="003D4B60">
      <w:pPr>
        <w:spacing w:line="360" w:lineRule="auto"/>
        <w:rPr>
          <w:rFonts w:asciiTheme="majorHAnsi"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Department of Education (2010) </w:t>
      </w:r>
      <w:r w:rsidRPr="003D4B60">
        <w:rPr>
          <w:rFonts w:asciiTheme="majorHAnsi" w:hAnsiTheme="majorHAnsi" w:cstheme="majorHAnsi"/>
          <w:i/>
          <w:iCs/>
          <w:color w:val="000000" w:themeColor="text1"/>
          <w:sz w:val="24"/>
          <w:szCs w:val="24"/>
        </w:rPr>
        <w:t xml:space="preserve">School Development Planning </w:t>
      </w:r>
      <w:r w:rsidRPr="003D4B60">
        <w:rPr>
          <w:rFonts w:asciiTheme="majorHAnsi" w:hAnsiTheme="majorHAnsi" w:cstheme="majorHAnsi"/>
          <w:color w:val="000000" w:themeColor="text1"/>
          <w:sz w:val="24"/>
          <w:szCs w:val="24"/>
        </w:rPr>
        <w:t xml:space="preserve">[Online] </w:t>
      </w:r>
      <w:r w:rsidRPr="003D4B60">
        <w:rPr>
          <w:rFonts w:asciiTheme="majorHAnsi" w:hAnsiTheme="majorHAnsi" w:cstheme="majorHAnsi"/>
          <w:i/>
          <w:iCs/>
          <w:color w:val="000000" w:themeColor="text1"/>
          <w:sz w:val="24"/>
          <w:szCs w:val="24"/>
        </w:rPr>
        <w:t xml:space="preserve">Department of Education. </w:t>
      </w:r>
      <w:r w:rsidRPr="003D4B60">
        <w:rPr>
          <w:rFonts w:asciiTheme="majorHAnsi" w:hAnsiTheme="majorHAnsi" w:cstheme="majorHAnsi"/>
          <w:color w:val="000000" w:themeColor="text1"/>
          <w:sz w:val="24"/>
          <w:szCs w:val="24"/>
        </w:rPr>
        <w:t xml:space="preserve">Available at: </w:t>
      </w:r>
      <w:hyperlink r:id="rId16">
        <w:r w:rsidRPr="003D4B60">
          <w:rPr>
            <w:rStyle w:val="Hyperlink"/>
            <w:rFonts w:asciiTheme="majorHAnsi" w:hAnsiTheme="majorHAnsi" w:cstheme="majorHAnsi"/>
            <w:sz w:val="24"/>
            <w:szCs w:val="24"/>
          </w:rPr>
          <w:t>https://www.easds.org.uk/userfiles/every-school-a-good-school-school-development-planning-guidance-2010-english-version.pdf</w:t>
        </w:r>
      </w:hyperlink>
      <w:r w:rsidRPr="003D4B60">
        <w:rPr>
          <w:rFonts w:asciiTheme="majorHAnsi" w:hAnsiTheme="majorHAnsi" w:cstheme="majorHAnsi"/>
          <w:color w:val="000000" w:themeColor="text1"/>
          <w:sz w:val="24"/>
          <w:szCs w:val="24"/>
        </w:rPr>
        <w:t xml:space="preserve"> (Accesse at: 8th April 2023). </w:t>
      </w:r>
    </w:p>
    <w:p w14:paraId="7E239BD3" w14:textId="77777777" w:rsidR="003D4B60" w:rsidRDefault="00F65D23" w:rsidP="003D4B60">
      <w:pPr>
        <w:spacing w:line="360" w:lineRule="auto"/>
        <w:rPr>
          <w:rFonts w:asciiTheme="majorHAnsi"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De Lannoy, L., Faulknew, G., Moore, S.A., Rhodes, R. E., and Tremblay, M. S. (2020). ‘Regional differences in access to the outdoors and outdoor play of Canadian children and youth during the COVID-19 outbreak’, </w:t>
      </w:r>
      <w:r w:rsidRPr="003D4B60">
        <w:rPr>
          <w:rFonts w:asciiTheme="majorHAnsi" w:hAnsiTheme="majorHAnsi" w:cstheme="majorHAnsi"/>
          <w:i/>
          <w:iCs/>
          <w:color w:val="000000" w:themeColor="text1"/>
          <w:sz w:val="24"/>
          <w:szCs w:val="24"/>
        </w:rPr>
        <w:t xml:space="preserve">Can J Public Health, </w:t>
      </w:r>
      <w:r w:rsidRPr="003D4B60">
        <w:rPr>
          <w:rFonts w:asciiTheme="majorHAnsi" w:hAnsiTheme="majorHAnsi" w:cstheme="majorHAnsi"/>
          <w:color w:val="000000" w:themeColor="text1"/>
          <w:sz w:val="24"/>
          <w:szCs w:val="24"/>
        </w:rPr>
        <w:t xml:space="preserve">111(6), pp. 998-994. </w:t>
      </w:r>
      <w:hyperlink r:id="rId17">
        <w:r w:rsidRPr="003D4B60">
          <w:rPr>
            <w:rStyle w:val="Hyperlink"/>
            <w:rFonts w:asciiTheme="majorHAnsi" w:hAnsiTheme="majorHAnsi" w:cstheme="majorHAnsi"/>
            <w:sz w:val="24"/>
            <w:szCs w:val="24"/>
          </w:rPr>
          <w:t>https://link.springer.com/article/10.17269/s41997-020-00412-4</w:t>
        </w:r>
      </w:hyperlink>
      <w:r w:rsidRPr="003D4B60">
        <w:rPr>
          <w:rFonts w:asciiTheme="majorHAnsi" w:hAnsiTheme="majorHAnsi" w:cstheme="majorHAnsi"/>
          <w:color w:val="000000" w:themeColor="text1"/>
          <w:sz w:val="24"/>
          <w:szCs w:val="24"/>
        </w:rPr>
        <w:t xml:space="preserve"> </w:t>
      </w:r>
    </w:p>
    <w:p w14:paraId="25FA1248" w14:textId="77777777" w:rsidR="003D4B60" w:rsidRDefault="00F65D23" w:rsidP="003D4B60">
      <w:pPr>
        <w:spacing w:line="360" w:lineRule="auto"/>
        <w:rPr>
          <w:rFonts w:asciiTheme="majorHAnsi"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Estyn (2016) </w:t>
      </w:r>
      <w:r w:rsidRPr="003D4B60">
        <w:rPr>
          <w:rFonts w:asciiTheme="majorHAnsi" w:hAnsiTheme="majorHAnsi" w:cstheme="majorHAnsi"/>
          <w:color w:val="000000" w:themeColor="text1"/>
          <w:sz w:val="24"/>
          <w:szCs w:val="24"/>
          <w:highlight w:val="black"/>
        </w:rPr>
        <w:t>Steboneath</w:t>
      </w:r>
      <w:r w:rsidRPr="003D4B60">
        <w:rPr>
          <w:rFonts w:asciiTheme="majorHAnsi" w:hAnsiTheme="majorHAnsi" w:cstheme="majorHAnsi"/>
          <w:color w:val="000000" w:themeColor="text1"/>
          <w:sz w:val="24"/>
          <w:szCs w:val="24"/>
        </w:rPr>
        <w:t xml:space="preserve"> Primary School Report. Available at: </w:t>
      </w:r>
      <w:hyperlink r:id="rId18">
        <w:r w:rsidRPr="003D4B60">
          <w:rPr>
            <w:rStyle w:val="Hyperlink"/>
            <w:rFonts w:asciiTheme="majorHAnsi" w:hAnsiTheme="majorHAnsi" w:cstheme="majorHAnsi"/>
            <w:sz w:val="24"/>
            <w:szCs w:val="24"/>
            <w:highlight w:val="black"/>
          </w:rPr>
          <w:t>https://www.estyn.gov.wales/system/files/2020-08/Stebonheath%2520C.P.%2520School.pdf</w:t>
        </w:r>
      </w:hyperlink>
      <w:r w:rsidRPr="003D4B60">
        <w:rPr>
          <w:rFonts w:asciiTheme="majorHAnsi" w:hAnsiTheme="majorHAnsi" w:cstheme="majorHAnsi"/>
          <w:color w:val="000000" w:themeColor="text1"/>
          <w:sz w:val="24"/>
          <w:szCs w:val="24"/>
        </w:rPr>
        <w:t xml:space="preserve"> (Accessed: 8</w:t>
      </w:r>
      <w:r w:rsidRPr="003D4B60">
        <w:rPr>
          <w:rFonts w:asciiTheme="majorHAnsi" w:hAnsiTheme="majorHAnsi" w:cstheme="majorHAnsi"/>
          <w:color w:val="000000" w:themeColor="text1"/>
          <w:sz w:val="24"/>
          <w:szCs w:val="24"/>
          <w:vertAlign w:val="superscript"/>
        </w:rPr>
        <w:t>th</w:t>
      </w:r>
      <w:r w:rsidRPr="003D4B60">
        <w:rPr>
          <w:rFonts w:asciiTheme="majorHAnsi" w:hAnsiTheme="majorHAnsi" w:cstheme="majorHAnsi"/>
          <w:color w:val="000000" w:themeColor="text1"/>
          <w:sz w:val="24"/>
          <w:szCs w:val="24"/>
        </w:rPr>
        <w:t xml:space="preserve"> April 2023). </w:t>
      </w:r>
    </w:p>
    <w:p w14:paraId="502B3E8C" w14:textId="0F9A1A92" w:rsidR="00F65D23" w:rsidRPr="003D4B60" w:rsidRDefault="00F65D23" w:rsidP="003D4B60">
      <w:pPr>
        <w:spacing w:line="360" w:lineRule="auto"/>
        <w:rPr>
          <w:rFonts w:asciiTheme="majorHAnsi" w:eastAsiaTheme="majorEastAsia"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Ford, T. Gunnel, D., and John, A. (2021). ‘Mental health of children and young people during the pandemic’, </w:t>
      </w:r>
      <w:r w:rsidRPr="003D4B60">
        <w:rPr>
          <w:rFonts w:asciiTheme="majorHAnsi" w:hAnsiTheme="majorHAnsi" w:cstheme="majorHAnsi"/>
          <w:i/>
          <w:iCs/>
          <w:color w:val="000000" w:themeColor="text1"/>
          <w:sz w:val="24"/>
          <w:szCs w:val="24"/>
        </w:rPr>
        <w:t xml:space="preserve">Thebmj, </w:t>
      </w:r>
      <w:r w:rsidRPr="003D4B60">
        <w:rPr>
          <w:rFonts w:asciiTheme="majorHAnsi" w:hAnsiTheme="majorHAnsi" w:cstheme="majorHAnsi"/>
          <w:color w:val="000000" w:themeColor="text1"/>
          <w:sz w:val="24"/>
          <w:szCs w:val="24"/>
        </w:rPr>
        <w:t xml:space="preserve">372(614), pp. 1-2. DOI: </w:t>
      </w:r>
      <w:hyperlink r:id="rId19">
        <w:r w:rsidRPr="003D4B60">
          <w:rPr>
            <w:rStyle w:val="Hyperlink"/>
            <w:rFonts w:asciiTheme="majorHAnsi" w:hAnsiTheme="majorHAnsi" w:cstheme="majorHAnsi"/>
            <w:sz w:val="24"/>
            <w:szCs w:val="24"/>
          </w:rPr>
          <w:t>https://doi.org/10.1136/bmj.n614</w:t>
        </w:r>
      </w:hyperlink>
      <w:r w:rsidRPr="003D4B60">
        <w:rPr>
          <w:rFonts w:asciiTheme="majorHAnsi" w:hAnsiTheme="majorHAnsi" w:cstheme="majorHAnsi"/>
          <w:color w:val="000000" w:themeColor="text1"/>
          <w:sz w:val="24"/>
          <w:szCs w:val="24"/>
        </w:rPr>
        <w:t xml:space="preserve"> </w:t>
      </w:r>
    </w:p>
    <w:p w14:paraId="260B584D" w14:textId="77777777" w:rsidR="00F65D23" w:rsidRPr="003D4B60" w:rsidRDefault="00F65D23" w:rsidP="003D4B60">
      <w:pPr>
        <w:pStyle w:val="Heading1"/>
        <w:spacing w:line="360" w:lineRule="auto"/>
        <w:rPr>
          <w:rFonts w:cstheme="majorHAnsi"/>
          <w:color w:val="000000" w:themeColor="text1"/>
          <w:sz w:val="24"/>
          <w:szCs w:val="24"/>
        </w:rPr>
      </w:pPr>
      <w:r w:rsidRPr="003D4B60">
        <w:rPr>
          <w:rFonts w:cstheme="majorHAnsi"/>
          <w:color w:val="000000" w:themeColor="text1"/>
          <w:sz w:val="24"/>
          <w:szCs w:val="24"/>
        </w:rPr>
        <w:lastRenderedPageBreak/>
        <w:t xml:space="preserve">Goldstone, R. (2022) </w:t>
      </w:r>
      <w:r w:rsidRPr="003D4B60">
        <w:rPr>
          <w:rFonts w:cstheme="majorHAnsi"/>
          <w:i/>
          <w:iCs/>
          <w:color w:val="000000" w:themeColor="text1"/>
          <w:sz w:val="24"/>
          <w:szCs w:val="24"/>
        </w:rPr>
        <w:t xml:space="preserve">School Self Evaluation for school improvement: Principles of effective practice </w:t>
      </w:r>
      <w:r w:rsidRPr="003D4B60">
        <w:rPr>
          <w:rFonts w:cstheme="majorHAnsi"/>
          <w:color w:val="000000" w:themeColor="text1"/>
          <w:sz w:val="24"/>
          <w:szCs w:val="24"/>
        </w:rPr>
        <w:t xml:space="preserve">[Online] </w:t>
      </w:r>
      <w:r w:rsidRPr="003D4B60">
        <w:rPr>
          <w:rFonts w:cstheme="majorHAnsi"/>
          <w:i/>
          <w:iCs/>
          <w:color w:val="000000" w:themeColor="text1"/>
          <w:sz w:val="24"/>
          <w:szCs w:val="24"/>
        </w:rPr>
        <w:t xml:space="preserve">BERA. </w:t>
      </w:r>
      <w:r w:rsidRPr="003D4B60">
        <w:rPr>
          <w:rFonts w:cstheme="majorHAnsi"/>
          <w:color w:val="000000" w:themeColor="text1"/>
          <w:sz w:val="24"/>
          <w:szCs w:val="24"/>
        </w:rPr>
        <w:t xml:space="preserve">Available at: </w:t>
      </w:r>
      <w:hyperlink r:id="rId20">
        <w:r w:rsidRPr="003D4B60">
          <w:rPr>
            <w:rStyle w:val="Hyperlink"/>
            <w:rFonts w:cstheme="majorHAnsi"/>
            <w:sz w:val="24"/>
            <w:szCs w:val="24"/>
          </w:rPr>
          <w:t>https://www.bera.ac.uk/blog/school-self-evaluation-for-school-improvement-principles-of-effective-practice</w:t>
        </w:r>
      </w:hyperlink>
      <w:r w:rsidRPr="003D4B60">
        <w:rPr>
          <w:rFonts w:cstheme="majorHAnsi"/>
          <w:color w:val="000000" w:themeColor="text1"/>
          <w:sz w:val="24"/>
          <w:szCs w:val="24"/>
        </w:rPr>
        <w:t xml:space="preserve"> (Accessed 6th April 2023) </w:t>
      </w:r>
    </w:p>
    <w:p w14:paraId="7874ADEA" w14:textId="059C1353" w:rsidR="00F65D23" w:rsidRPr="003D4B60" w:rsidRDefault="00F65D23" w:rsidP="003D4B60">
      <w:pPr>
        <w:pStyle w:val="Heading1"/>
        <w:spacing w:line="360" w:lineRule="auto"/>
        <w:rPr>
          <w:rFonts w:cstheme="majorHAnsi"/>
          <w:color w:val="000000" w:themeColor="text1"/>
          <w:sz w:val="24"/>
          <w:szCs w:val="24"/>
        </w:rPr>
      </w:pPr>
      <w:r w:rsidRPr="003D4B60">
        <w:rPr>
          <w:rFonts w:cstheme="majorHAnsi"/>
          <w:color w:val="000000" w:themeColor="text1"/>
          <w:sz w:val="24"/>
          <w:szCs w:val="24"/>
        </w:rPr>
        <w:t xml:space="preserve">Gov. UK (2018) </w:t>
      </w:r>
      <w:r w:rsidRPr="003D4B60">
        <w:rPr>
          <w:rFonts w:cstheme="majorHAnsi"/>
          <w:i/>
          <w:iCs/>
          <w:color w:val="000000" w:themeColor="text1"/>
          <w:sz w:val="24"/>
          <w:szCs w:val="24"/>
        </w:rPr>
        <w:t xml:space="preserve">Funding boost to help pupils affected by Domestic Abuse. </w:t>
      </w:r>
      <w:r w:rsidRPr="003D4B60">
        <w:rPr>
          <w:rFonts w:cstheme="majorHAnsi"/>
          <w:color w:val="000000" w:themeColor="text1"/>
          <w:sz w:val="24"/>
          <w:szCs w:val="24"/>
        </w:rPr>
        <w:t xml:space="preserve">Available at: </w:t>
      </w:r>
      <w:hyperlink r:id="rId21">
        <w:r w:rsidRPr="003D4B60">
          <w:rPr>
            <w:rStyle w:val="Hyperlink"/>
            <w:rFonts w:cstheme="majorHAnsi"/>
            <w:sz w:val="24"/>
            <w:szCs w:val="24"/>
          </w:rPr>
          <w:t>https://www.gov.uk/government/news/funding-boost-to-help-pupils-affected-by-domestic-abuse</w:t>
        </w:r>
      </w:hyperlink>
      <w:r w:rsidRPr="003D4B60">
        <w:rPr>
          <w:rFonts w:cstheme="majorHAnsi"/>
          <w:color w:val="000000" w:themeColor="text1"/>
          <w:sz w:val="24"/>
          <w:szCs w:val="24"/>
        </w:rPr>
        <w:t xml:space="preserve"> (Accessed: 9th April 2023).  </w:t>
      </w:r>
    </w:p>
    <w:p w14:paraId="2F40D29C" w14:textId="77777777" w:rsidR="00F65D23" w:rsidRPr="003D4B60" w:rsidRDefault="00F65D23" w:rsidP="003D4B60">
      <w:pPr>
        <w:pStyle w:val="Heading1"/>
        <w:spacing w:line="360" w:lineRule="auto"/>
        <w:rPr>
          <w:rFonts w:cstheme="majorHAnsi"/>
          <w:color w:val="000000" w:themeColor="text1"/>
          <w:sz w:val="24"/>
          <w:szCs w:val="24"/>
        </w:rPr>
      </w:pPr>
      <w:r w:rsidRPr="003D4B60">
        <w:rPr>
          <w:rFonts w:cstheme="majorHAnsi"/>
          <w:color w:val="000000" w:themeColor="text1"/>
          <w:sz w:val="24"/>
          <w:szCs w:val="24"/>
        </w:rPr>
        <w:t xml:space="preserve">Gov. UK (2021) </w:t>
      </w:r>
      <w:r w:rsidRPr="003D4B60">
        <w:rPr>
          <w:rFonts w:cstheme="majorHAnsi"/>
          <w:i/>
          <w:iCs/>
          <w:color w:val="000000" w:themeColor="text1"/>
          <w:sz w:val="24"/>
          <w:szCs w:val="24"/>
        </w:rPr>
        <w:t xml:space="preserve">Reducing Parental Conflict: the impact on children. </w:t>
      </w:r>
      <w:r w:rsidRPr="003D4B60">
        <w:rPr>
          <w:rFonts w:cstheme="majorHAnsi"/>
          <w:color w:val="000000" w:themeColor="text1"/>
          <w:sz w:val="24"/>
          <w:szCs w:val="24"/>
        </w:rPr>
        <w:t xml:space="preserve">Available at: </w:t>
      </w:r>
      <w:hyperlink r:id="rId22" w:anchor=":~:text=Frequent%2C%20intense%20and%20poorly%20resolved,a%20child's%20long-term%20outcomes.&amp;text=put%20children%20at%20more%20risk,problems%20with%20school%20and%20learning">
        <w:r w:rsidRPr="003D4B60">
          <w:rPr>
            <w:rStyle w:val="Hyperlink"/>
            <w:rFonts w:cstheme="majorHAnsi"/>
            <w:sz w:val="24"/>
            <w:szCs w:val="24"/>
          </w:rPr>
          <w:t>https://www.gov.uk/guidance/reducing-parental-conflict-the-impact-on-children#:~:text=Frequent%2C%20intense%20and%20poorly%20resolved,a%20child's%20long-term%20outcomes.&amp;text=put%20children%20at%20more%20risk,problems%20with%20school%20and%20learning</w:t>
        </w:r>
      </w:hyperlink>
      <w:r w:rsidRPr="003D4B60">
        <w:rPr>
          <w:rFonts w:cstheme="majorHAnsi"/>
          <w:color w:val="000000" w:themeColor="text1"/>
          <w:sz w:val="24"/>
          <w:szCs w:val="24"/>
        </w:rPr>
        <w:t xml:space="preserve"> (Accessed: 8th April 2023). </w:t>
      </w:r>
    </w:p>
    <w:p w14:paraId="64DC7406" w14:textId="77777777" w:rsidR="00F65D23" w:rsidRPr="003D4B60" w:rsidRDefault="00F65D23" w:rsidP="003D4B60">
      <w:pPr>
        <w:pStyle w:val="Heading1"/>
        <w:spacing w:line="360" w:lineRule="auto"/>
        <w:rPr>
          <w:rFonts w:cstheme="majorHAnsi"/>
          <w:color w:val="000000" w:themeColor="text1"/>
          <w:sz w:val="24"/>
          <w:szCs w:val="24"/>
        </w:rPr>
      </w:pPr>
      <w:r w:rsidRPr="003D4B60">
        <w:rPr>
          <w:rFonts w:cstheme="majorHAnsi"/>
          <w:color w:val="000000" w:themeColor="text1"/>
          <w:sz w:val="24"/>
          <w:szCs w:val="24"/>
        </w:rPr>
        <w:t xml:space="preserve">Gov. UK (2022) </w:t>
      </w:r>
      <w:r w:rsidRPr="003D4B60">
        <w:rPr>
          <w:rFonts w:cstheme="majorHAnsi"/>
          <w:i/>
          <w:iCs/>
          <w:color w:val="000000" w:themeColor="text1"/>
          <w:sz w:val="24"/>
          <w:szCs w:val="24"/>
        </w:rPr>
        <w:t xml:space="preserve">Children and Young People </w:t>
      </w:r>
      <w:r w:rsidRPr="003D4B60">
        <w:rPr>
          <w:rFonts w:cstheme="majorHAnsi"/>
          <w:color w:val="000000" w:themeColor="text1"/>
          <w:sz w:val="24"/>
          <w:szCs w:val="24"/>
        </w:rPr>
        <w:t xml:space="preserve">[Online] </w:t>
      </w:r>
      <w:r w:rsidRPr="003D4B60">
        <w:rPr>
          <w:rFonts w:cstheme="majorHAnsi"/>
          <w:i/>
          <w:iCs/>
          <w:color w:val="000000" w:themeColor="text1"/>
          <w:sz w:val="24"/>
          <w:szCs w:val="24"/>
        </w:rPr>
        <w:t>Office for Health Improvement and Disparities.</w:t>
      </w:r>
      <w:r w:rsidRPr="003D4B60">
        <w:rPr>
          <w:rFonts w:cstheme="majorHAnsi"/>
          <w:color w:val="000000" w:themeColor="text1"/>
          <w:sz w:val="24"/>
          <w:szCs w:val="24"/>
        </w:rPr>
        <w:t xml:space="preserve"> Available at: </w:t>
      </w:r>
      <w:hyperlink r:id="rId23" w:anchor="references">
        <w:r w:rsidRPr="003D4B60">
          <w:rPr>
            <w:rStyle w:val="Hyperlink"/>
            <w:rFonts w:cstheme="majorHAnsi"/>
            <w:sz w:val="24"/>
            <w:szCs w:val="24"/>
          </w:rPr>
          <w:t>https://www.gov.uk/government/publications/covid-19-mental-health-and-wellbeing-surveillance-report/7-children-and-young-people#references</w:t>
        </w:r>
      </w:hyperlink>
      <w:r w:rsidRPr="003D4B60">
        <w:rPr>
          <w:rFonts w:cstheme="majorHAnsi"/>
          <w:color w:val="000000" w:themeColor="text1"/>
          <w:sz w:val="24"/>
          <w:szCs w:val="24"/>
        </w:rPr>
        <w:t xml:space="preserve"> (Accessed: 6th April 2023) </w:t>
      </w:r>
    </w:p>
    <w:p w14:paraId="7D074EC8" w14:textId="73A823E7" w:rsidR="00F65D23" w:rsidRPr="003D4B60" w:rsidRDefault="00F65D23" w:rsidP="003D4B60">
      <w:pPr>
        <w:pStyle w:val="Heading1"/>
        <w:spacing w:line="360" w:lineRule="auto"/>
        <w:rPr>
          <w:rFonts w:cstheme="majorHAnsi"/>
          <w:color w:val="000000" w:themeColor="text1"/>
          <w:sz w:val="24"/>
          <w:szCs w:val="24"/>
        </w:rPr>
      </w:pPr>
      <w:r w:rsidRPr="003D4B60">
        <w:rPr>
          <w:rFonts w:cstheme="majorHAnsi"/>
          <w:color w:val="000000" w:themeColor="text1"/>
          <w:sz w:val="24"/>
          <w:szCs w:val="24"/>
        </w:rPr>
        <w:t xml:space="preserve">Haraldstad, K. and Helseth, S (2014) ‘Child Wellbeing’, in Encyclopaedia of Quality of Life and Well-Being Research. 1st edn. Dordrecht: Springer. </w:t>
      </w:r>
    </w:p>
    <w:p w14:paraId="14D6C364" w14:textId="77777777" w:rsidR="003D4B60" w:rsidRDefault="003D4B60" w:rsidP="003D4B60">
      <w:pPr>
        <w:spacing w:after="0" w:line="360" w:lineRule="auto"/>
        <w:rPr>
          <w:rFonts w:asciiTheme="majorHAnsi" w:hAnsiTheme="majorHAnsi" w:cstheme="majorHAnsi"/>
          <w:sz w:val="24"/>
          <w:szCs w:val="24"/>
        </w:rPr>
      </w:pPr>
    </w:p>
    <w:p w14:paraId="1C663DA1" w14:textId="7B0BF584" w:rsidR="00F65D23" w:rsidRPr="003D4B60" w:rsidRDefault="00F65D23" w:rsidP="003D4B60">
      <w:pPr>
        <w:spacing w:after="0" w:line="360" w:lineRule="auto"/>
        <w:rPr>
          <w:rFonts w:asciiTheme="majorHAnsi" w:eastAsiaTheme="majorEastAsia" w:hAnsiTheme="majorHAnsi" w:cstheme="majorHAnsi"/>
          <w:color w:val="000000" w:themeColor="text1"/>
          <w:sz w:val="24"/>
          <w:szCs w:val="24"/>
        </w:rPr>
      </w:pPr>
      <w:proofErr w:type="spellStart"/>
      <w:r w:rsidRPr="003D4B60">
        <w:rPr>
          <w:rFonts w:asciiTheme="majorHAnsi" w:eastAsiaTheme="majorEastAsia" w:hAnsiTheme="majorHAnsi" w:cstheme="majorHAnsi"/>
          <w:color w:val="000000" w:themeColor="text1"/>
          <w:sz w:val="24"/>
          <w:szCs w:val="24"/>
        </w:rPr>
        <w:t>Kilminster</w:t>
      </w:r>
      <w:proofErr w:type="spellEnd"/>
      <w:r w:rsidRPr="003D4B60">
        <w:rPr>
          <w:rFonts w:asciiTheme="majorHAnsi" w:eastAsiaTheme="majorEastAsia" w:hAnsiTheme="majorHAnsi" w:cstheme="majorHAnsi"/>
          <w:color w:val="000000" w:themeColor="text1"/>
          <w:sz w:val="24"/>
          <w:szCs w:val="24"/>
        </w:rPr>
        <w:t xml:space="preserve">, M. (2021) </w:t>
      </w:r>
      <w:r w:rsidRPr="003D4B60">
        <w:rPr>
          <w:rFonts w:asciiTheme="majorHAnsi" w:eastAsiaTheme="majorEastAsia" w:hAnsiTheme="majorHAnsi" w:cstheme="majorHAnsi"/>
          <w:i/>
          <w:iCs/>
          <w:color w:val="000000" w:themeColor="text1"/>
          <w:sz w:val="24"/>
          <w:szCs w:val="24"/>
        </w:rPr>
        <w:t xml:space="preserve">How to write an effective school development plan. </w:t>
      </w:r>
      <w:r w:rsidRPr="003D4B60">
        <w:rPr>
          <w:rFonts w:asciiTheme="majorHAnsi" w:eastAsiaTheme="majorEastAsia" w:hAnsiTheme="majorHAnsi" w:cstheme="majorHAnsi"/>
          <w:color w:val="000000" w:themeColor="text1"/>
          <w:sz w:val="24"/>
          <w:szCs w:val="24"/>
        </w:rPr>
        <w:t xml:space="preserve">Available at: </w:t>
      </w:r>
      <w:hyperlink r:id="rId24">
        <w:r w:rsidRPr="003D4B60">
          <w:rPr>
            <w:rStyle w:val="Hyperlink"/>
            <w:rFonts w:asciiTheme="majorHAnsi" w:eastAsiaTheme="majorEastAsia" w:hAnsiTheme="majorHAnsi" w:cstheme="majorHAnsi"/>
            <w:sz w:val="24"/>
            <w:szCs w:val="24"/>
          </w:rPr>
          <w:t>https://arbor-education.com/blog-effective-school-improvement-plan/</w:t>
        </w:r>
      </w:hyperlink>
      <w:r w:rsidRPr="003D4B60">
        <w:rPr>
          <w:rFonts w:asciiTheme="majorHAnsi" w:eastAsiaTheme="majorEastAsia" w:hAnsiTheme="majorHAnsi" w:cstheme="majorHAnsi"/>
          <w:color w:val="000000" w:themeColor="text1"/>
          <w:sz w:val="24"/>
          <w:szCs w:val="24"/>
        </w:rPr>
        <w:t xml:space="preserve"> (Accsessed: 9</w:t>
      </w:r>
      <w:r w:rsidRPr="003D4B60">
        <w:rPr>
          <w:rFonts w:asciiTheme="majorHAnsi" w:eastAsiaTheme="majorEastAsia" w:hAnsiTheme="majorHAnsi" w:cstheme="majorHAnsi"/>
          <w:color w:val="000000" w:themeColor="text1"/>
          <w:sz w:val="24"/>
          <w:szCs w:val="24"/>
          <w:vertAlign w:val="superscript"/>
        </w:rPr>
        <w:t>th</w:t>
      </w:r>
      <w:r w:rsidRPr="003D4B60">
        <w:rPr>
          <w:rFonts w:asciiTheme="majorHAnsi" w:eastAsiaTheme="majorEastAsia" w:hAnsiTheme="majorHAnsi" w:cstheme="majorHAnsi"/>
          <w:color w:val="000000" w:themeColor="text1"/>
          <w:sz w:val="24"/>
          <w:szCs w:val="24"/>
        </w:rPr>
        <w:t xml:space="preserve"> April 2023). </w:t>
      </w:r>
    </w:p>
    <w:p w14:paraId="1956FD6B" w14:textId="77777777" w:rsidR="00F65D23" w:rsidRPr="003D4B60" w:rsidRDefault="00F65D23" w:rsidP="003D4B60">
      <w:pPr>
        <w:spacing w:after="0" w:line="360" w:lineRule="auto"/>
        <w:rPr>
          <w:rFonts w:asciiTheme="majorHAnsi" w:eastAsiaTheme="majorEastAsia" w:hAnsiTheme="majorHAnsi" w:cstheme="majorHAnsi"/>
          <w:color w:val="000000" w:themeColor="text1"/>
          <w:sz w:val="24"/>
          <w:szCs w:val="24"/>
        </w:rPr>
      </w:pPr>
    </w:p>
    <w:p w14:paraId="3944A0A1" w14:textId="77777777" w:rsidR="00F65D23" w:rsidRPr="003D4B60" w:rsidRDefault="00F65D23" w:rsidP="003D4B60">
      <w:pPr>
        <w:spacing w:after="0" w:line="360" w:lineRule="auto"/>
        <w:rPr>
          <w:rFonts w:asciiTheme="majorHAnsi" w:eastAsiaTheme="majorEastAsia" w:hAnsiTheme="majorHAnsi" w:cstheme="majorHAnsi"/>
          <w:color w:val="000000" w:themeColor="text1"/>
          <w:sz w:val="24"/>
          <w:szCs w:val="24"/>
        </w:rPr>
      </w:pPr>
      <w:r w:rsidRPr="003D4B60">
        <w:rPr>
          <w:rFonts w:asciiTheme="majorHAnsi" w:eastAsiaTheme="majorEastAsia" w:hAnsiTheme="majorHAnsi" w:cstheme="majorHAnsi"/>
          <w:color w:val="000000" w:themeColor="text1"/>
          <w:sz w:val="24"/>
          <w:szCs w:val="24"/>
        </w:rPr>
        <w:t xml:space="preserve">Lloyd, M. (2018) ‘Domestic Violence and Education: Examining the Impact of Domestic Violence on Young Children, Children, and Young People and the Potential Role of Schools’, </w:t>
      </w:r>
      <w:r w:rsidRPr="003D4B60">
        <w:rPr>
          <w:rFonts w:asciiTheme="majorHAnsi" w:eastAsiaTheme="majorEastAsia" w:hAnsiTheme="majorHAnsi" w:cstheme="majorHAnsi"/>
          <w:i/>
          <w:iCs/>
          <w:color w:val="000000" w:themeColor="text1"/>
          <w:sz w:val="24"/>
          <w:szCs w:val="24"/>
        </w:rPr>
        <w:t xml:space="preserve">Frontiers in Psychology, </w:t>
      </w:r>
      <w:r w:rsidRPr="003D4B60">
        <w:rPr>
          <w:rFonts w:asciiTheme="majorHAnsi" w:eastAsiaTheme="majorEastAsia" w:hAnsiTheme="majorHAnsi" w:cstheme="majorHAnsi"/>
          <w:color w:val="000000" w:themeColor="text1"/>
          <w:sz w:val="24"/>
          <w:szCs w:val="24"/>
        </w:rPr>
        <w:t xml:space="preserve">9(2094), pp. 1-11. DOI: 10.3389/fpsyg.2018.02094 </w:t>
      </w:r>
    </w:p>
    <w:p w14:paraId="18D30127" w14:textId="77777777" w:rsidR="00F65D23" w:rsidRPr="003D4B60" w:rsidRDefault="00F65D23" w:rsidP="003D4B60">
      <w:pPr>
        <w:spacing w:after="0" w:line="360" w:lineRule="auto"/>
        <w:rPr>
          <w:rFonts w:asciiTheme="majorHAnsi" w:eastAsiaTheme="majorEastAsia" w:hAnsiTheme="majorHAnsi" w:cstheme="majorHAnsi"/>
          <w:color w:val="000000" w:themeColor="text1"/>
          <w:sz w:val="24"/>
          <w:szCs w:val="24"/>
        </w:rPr>
      </w:pPr>
    </w:p>
    <w:p w14:paraId="71E005A3" w14:textId="77777777" w:rsidR="00F65D23" w:rsidRPr="003D4B60" w:rsidRDefault="00F65D23" w:rsidP="003D4B60">
      <w:pPr>
        <w:spacing w:after="0" w:line="360" w:lineRule="auto"/>
        <w:rPr>
          <w:rFonts w:asciiTheme="majorHAnsi" w:eastAsiaTheme="majorEastAsia" w:hAnsiTheme="majorHAnsi" w:cstheme="majorHAnsi"/>
          <w:color w:val="000000" w:themeColor="text1"/>
          <w:sz w:val="24"/>
          <w:szCs w:val="24"/>
        </w:rPr>
      </w:pPr>
      <w:r w:rsidRPr="003D4B60">
        <w:rPr>
          <w:rFonts w:asciiTheme="majorHAnsi" w:eastAsiaTheme="majorEastAsia" w:hAnsiTheme="majorHAnsi" w:cstheme="majorHAnsi"/>
          <w:color w:val="000000" w:themeColor="text1"/>
          <w:sz w:val="24"/>
          <w:szCs w:val="24"/>
        </w:rPr>
        <w:lastRenderedPageBreak/>
        <w:t xml:space="preserve">NSPCC Learning (2020) </w:t>
      </w:r>
      <w:r w:rsidRPr="003D4B60">
        <w:rPr>
          <w:rFonts w:asciiTheme="majorHAnsi" w:eastAsiaTheme="majorEastAsia" w:hAnsiTheme="majorHAnsi" w:cstheme="majorHAnsi"/>
          <w:i/>
          <w:iCs/>
          <w:color w:val="000000" w:themeColor="text1"/>
          <w:sz w:val="24"/>
          <w:szCs w:val="24"/>
        </w:rPr>
        <w:t xml:space="preserve">What children are saying to Childline about coronavirus. </w:t>
      </w:r>
      <w:r w:rsidRPr="003D4B60">
        <w:rPr>
          <w:rFonts w:asciiTheme="majorHAnsi" w:eastAsiaTheme="majorEastAsia" w:hAnsiTheme="majorHAnsi" w:cstheme="majorHAnsi"/>
          <w:color w:val="000000" w:themeColor="text1"/>
          <w:sz w:val="24"/>
          <w:szCs w:val="24"/>
        </w:rPr>
        <w:t xml:space="preserve">Available at: </w:t>
      </w:r>
      <w:hyperlink r:id="rId25">
        <w:r w:rsidRPr="003D4B60">
          <w:rPr>
            <w:rStyle w:val="Hyperlink"/>
            <w:rFonts w:asciiTheme="majorHAnsi" w:eastAsiaTheme="majorEastAsia" w:hAnsiTheme="majorHAnsi" w:cstheme="majorHAnsi"/>
            <w:sz w:val="24"/>
            <w:szCs w:val="24"/>
          </w:rPr>
          <w:t>https://learning.nspcc.org.uk/research-resources/2020/childline-briefing-coronavirus</w:t>
        </w:r>
      </w:hyperlink>
      <w:r w:rsidRPr="003D4B60">
        <w:rPr>
          <w:rFonts w:asciiTheme="majorHAnsi" w:eastAsiaTheme="majorEastAsia" w:hAnsiTheme="majorHAnsi" w:cstheme="majorHAnsi"/>
          <w:color w:val="000000" w:themeColor="text1"/>
          <w:sz w:val="24"/>
          <w:szCs w:val="24"/>
        </w:rPr>
        <w:t xml:space="preserve"> (Accessed: 8th April 2023).  </w:t>
      </w:r>
    </w:p>
    <w:p w14:paraId="3A454191" w14:textId="77777777" w:rsidR="00F65D23" w:rsidRPr="003D4B60" w:rsidRDefault="00F65D23" w:rsidP="003D4B60">
      <w:pPr>
        <w:spacing w:after="0" w:line="360" w:lineRule="auto"/>
        <w:rPr>
          <w:rFonts w:asciiTheme="majorHAnsi" w:eastAsiaTheme="majorEastAsia" w:hAnsiTheme="majorHAnsi" w:cstheme="majorHAnsi"/>
          <w:color w:val="000000" w:themeColor="text1"/>
          <w:sz w:val="24"/>
          <w:szCs w:val="24"/>
        </w:rPr>
      </w:pPr>
    </w:p>
    <w:p w14:paraId="7D29DB19" w14:textId="77777777" w:rsidR="003D4B60" w:rsidRDefault="00F65D23" w:rsidP="003D4B60">
      <w:pPr>
        <w:spacing w:after="0" w:line="360" w:lineRule="auto"/>
        <w:rPr>
          <w:rFonts w:asciiTheme="majorHAnsi" w:hAnsiTheme="majorHAnsi" w:cstheme="majorHAnsi"/>
          <w:color w:val="000000" w:themeColor="text1"/>
          <w:sz w:val="24"/>
          <w:szCs w:val="24"/>
        </w:rPr>
      </w:pPr>
      <w:r w:rsidRPr="003D4B60">
        <w:rPr>
          <w:rFonts w:asciiTheme="majorHAnsi" w:eastAsiaTheme="majorEastAsia" w:hAnsiTheme="majorHAnsi" w:cstheme="majorHAnsi"/>
          <w:color w:val="000000" w:themeColor="text1"/>
          <w:sz w:val="24"/>
          <w:szCs w:val="24"/>
        </w:rPr>
        <w:t xml:space="preserve">Operation Encompass (2023) </w:t>
      </w:r>
      <w:r w:rsidRPr="003D4B60">
        <w:rPr>
          <w:rFonts w:asciiTheme="majorHAnsi" w:eastAsiaTheme="majorEastAsia" w:hAnsiTheme="majorHAnsi" w:cstheme="majorHAnsi"/>
          <w:i/>
          <w:iCs/>
          <w:color w:val="000000" w:themeColor="text1"/>
          <w:sz w:val="24"/>
          <w:szCs w:val="24"/>
        </w:rPr>
        <w:t xml:space="preserve">Operation Encompass. </w:t>
      </w:r>
      <w:r w:rsidRPr="003D4B60">
        <w:rPr>
          <w:rFonts w:asciiTheme="majorHAnsi" w:eastAsiaTheme="majorEastAsia" w:hAnsiTheme="majorHAnsi" w:cstheme="majorHAnsi"/>
          <w:color w:val="000000" w:themeColor="text1"/>
          <w:sz w:val="24"/>
          <w:szCs w:val="24"/>
        </w:rPr>
        <w:t xml:space="preserve">Available at: </w:t>
      </w:r>
      <w:hyperlink r:id="rId26">
        <w:r w:rsidRPr="003D4B60">
          <w:rPr>
            <w:rStyle w:val="Hyperlink"/>
            <w:rFonts w:asciiTheme="majorHAnsi" w:eastAsiaTheme="majorEastAsia" w:hAnsiTheme="majorHAnsi" w:cstheme="majorHAnsi"/>
            <w:sz w:val="24"/>
            <w:szCs w:val="24"/>
          </w:rPr>
          <w:t>https://www.operationencompass.org/</w:t>
        </w:r>
      </w:hyperlink>
      <w:r w:rsidRPr="003D4B60">
        <w:rPr>
          <w:rFonts w:asciiTheme="majorHAnsi" w:eastAsiaTheme="majorEastAsia" w:hAnsiTheme="majorHAnsi" w:cstheme="majorHAnsi"/>
          <w:color w:val="000000" w:themeColor="text1"/>
          <w:sz w:val="24"/>
          <w:szCs w:val="24"/>
        </w:rPr>
        <w:t xml:space="preserve"> (Accessed: 8th April 2023). </w:t>
      </w:r>
      <w:r w:rsidRPr="003D4B60">
        <w:rPr>
          <w:rFonts w:asciiTheme="majorHAnsi" w:hAnsiTheme="majorHAnsi" w:cstheme="majorHAnsi"/>
          <w:color w:val="000000" w:themeColor="text1"/>
          <w:sz w:val="24"/>
          <w:szCs w:val="24"/>
        </w:rPr>
        <w:t xml:space="preserve">Office for National Statistics (2022) ‘Domestic abuse prevalence and trends, England and Wales: year ending March 2022’, Article. </w:t>
      </w:r>
    </w:p>
    <w:p w14:paraId="7F8307B6" w14:textId="77777777" w:rsidR="003D4B60" w:rsidRDefault="003D4B60" w:rsidP="003D4B60">
      <w:pPr>
        <w:spacing w:after="0" w:line="360" w:lineRule="auto"/>
        <w:rPr>
          <w:rFonts w:asciiTheme="majorHAnsi" w:hAnsiTheme="majorHAnsi" w:cstheme="majorHAnsi"/>
          <w:color w:val="000000" w:themeColor="text1"/>
          <w:sz w:val="24"/>
          <w:szCs w:val="24"/>
        </w:rPr>
      </w:pPr>
    </w:p>
    <w:p w14:paraId="25E85679" w14:textId="77777777" w:rsidR="003D4B60" w:rsidRDefault="00F65D23" w:rsidP="003D4B60">
      <w:pPr>
        <w:spacing w:after="0" w:line="360" w:lineRule="auto"/>
        <w:rPr>
          <w:rFonts w:asciiTheme="majorHAnsi" w:hAnsiTheme="majorHAnsi" w:cstheme="majorHAnsi"/>
          <w:color w:val="000000" w:themeColor="text1"/>
          <w:sz w:val="24"/>
          <w:szCs w:val="24"/>
        </w:rPr>
      </w:pPr>
      <w:r w:rsidRPr="003D4B60">
        <w:rPr>
          <w:rFonts w:asciiTheme="majorHAnsi" w:hAnsiTheme="majorHAnsi" w:cstheme="majorHAnsi"/>
          <w:color w:val="000000" w:themeColor="text1"/>
          <w:sz w:val="24"/>
          <w:szCs w:val="24"/>
        </w:rPr>
        <w:t>Placement School (2023) Discussion with Teachers, Pupils and Headteacher, 25</w:t>
      </w:r>
      <w:r w:rsidRPr="003D4B60">
        <w:rPr>
          <w:rFonts w:asciiTheme="majorHAnsi" w:hAnsiTheme="majorHAnsi" w:cstheme="majorHAnsi"/>
          <w:color w:val="000000" w:themeColor="text1"/>
          <w:sz w:val="24"/>
          <w:szCs w:val="24"/>
          <w:vertAlign w:val="superscript"/>
        </w:rPr>
        <w:t>th</w:t>
      </w:r>
      <w:r w:rsidRPr="003D4B60">
        <w:rPr>
          <w:rFonts w:asciiTheme="majorHAnsi" w:hAnsiTheme="majorHAnsi" w:cstheme="majorHAnsi"/>
          <w:color w:val="000000" w:themeColor="text1"/>
          <w:sz w:val="24"/>
          <w:szCs w:val="24"/>
        </w:rPr>
        <w:t xml:space="preserve"> March 2023. </w:t>
      </w:r>
    </w:p>
    <w:p w14:paraId="01310B77" w14:textId="77777777" w:rsidR="003D4B60" w:rsidRDefault="003D4B60" w:rsidP="003D4B60">
      <w:pPr>
        <w:spacing w:after="0" w:line="360" w:lineRule="auto"/>
        <w:rPr>
          <w:rFonts w:asciiTheme="majorHAnsi" w:hAnsiTheme="majorHAnsi" w:cstheme="majorHAnsi"/>
          <w:color w:val="000000" w:themeColor="text1"/>
          <w:sz w:val="24"/>
          <w:szCs w:val="24"/>
        </w:rPr>
      </w:pPr>
    </w:p>
    <w:p w14:paraId="50BEC2FE" w14:textId="77777777" w:rsidR="003D4B60" w:rsidRDefault="00F65D23" w:rsidP="003D4B60">
      <w:pPr>
        <w:spacing w:after="0" w:line="360" w:lineRule="auto"/>
        <w:rPr>
          <w:rFonts w:asciiTheme="majorHAnsi"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Placement School] (2023) [Placement School] School Development Plan. Wales [Placement School]. </w:t>
      </w:r>
    </w:p>
    <w:p w14:paraId="056351AB" w14:textId="77777777" w:rsidR="003D4B60" w:rsidRDefault="003D4B60" w:rsidP="003D4B60">
      <w:pPr>
        <w:spacing w:after="0" w:line="360" w:lineRule="auto"/>
        <w:rPr>
          <w:rFonts w:asciiTheme="majorHAnsi" w:hAnsiTheme="majorHAnsi" w:cstheme="majorHAnsi"/>
          <w:color w:val="000000" w:themeColor="text1"/>
          <w:sz w:val="24"/>
          <w:szCs w:val="24"/>
        </w:rPr>
      </w:pPr>
    </w:p>
    <w:p w14:paraId="113A502B" w14:textId="77777777" w:rsidR="003D4B60" w:rsidRDefault="00F65D23" w:rsidP="003D4B60">
      <w:pPr>
        <w:spacing w:after="0" w:line="360" w:lineRule="auto"/>
        <w:rPr>
          <w:rFonts w:asciiTheme="majorHAnsi"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Royal College of Psychiatrists (2023) </w:t>
      </w:r>
      <w:r w:rsidRPr="003D4B60">
        <w:rPr>
          <w:rFonts w:asciiTheme="majorHAnsi" w:hAnsiTheme="majorHAnsi" w:cstheme="majorHAnsi"/>
          <w:i/>
          <w:iCs/>
          <w:color w:val="000000" w:themeColor="text1"/>
          <w:sz w:val="24"/>
          <w:szCs w:val="24"/>
        </w:rPr>
        <w:t xml:space="preserve">Domestic Violence and abuse for parents and carers. </w:t>
      </w:r>
      <w:r w:rsidRPr="003D4B60">
        <w:rPr>
          <w:rFonts w:asciiTheme="majorHAnsi" w:hAnsiTheme="majorHAnsi" w:cstheme="majorHAnsi"/>
          <w:color w:val="000000" w:themeColor="text1"/>
          <w:sz w:val="24"/>
          <w:szCs w:val="24"/>
        </w:rPr>
        <w:t xml:space="preserve">Avaliabe at: </w:t>
      </w:r>
      <w:hyperlink r:id="rId27">
        <w:r w:rsidRPr="003D4B60">
          <w:rPr>
            <w:rStyle w:val="Hyperlink"/>
            <w:rFonts w:asciiTheme="majorHAnsi" w:hAnsiTheme="majorHAnsi" w:cstheme="majorHAnsi"/>
            <w:sz w:val="24"/>
            <w:szCs w:val="24"/>
          </w:rPr>
          <w:t>https://www.rcpsych.ac.uk/mental-health/parents-and-young-people/information-for-parents-and-carers/domestic-violence-and-abuse-for-parents</w:t>
        </w:r>
      </w:hyperlink>
      <w:r w:rsidRPr="003D4B60">
        <w:rPr>
          <w:rFonts w:asciiTheme="majorHAnsi" w:hAnsiTheme="majorHAnsi" w:cstheme="majorHAnsi"/>
          <w:color w:val="000000" w:themeColor="text1"/>
          <w:sz w:val="24"/>
          <w:szCs w:val="24"/>
        </w:rPr>
        <w:t xml:space="preserve"> (Accessed 8th April 2023).  </w:t>
      </w:r>
    </w:p>
    <w:p w14:paraId="0F752E10" w14:textId="77777777" w:rsidR="003D4B60" w:rsidRDefault="003D4B60" w:rsidP="003D4B60">
      <w:pPr>
        <w:spacing w:after="0" w:line="360" w:lineRule="auto"/>
        <w:rPr>
          <w:rFonts w:asciiTheme="majorHAnsi" w:hAnsiTheme="majorHAnsi" w:cstheme="majorHAnsi"/>
          <w:color w:val="000000" w:themeColor="text1"/>
          <w:sz w:val="24"/>
          <w:szCs w:val="24"/>
        </w:rPr>
      </w:pPr>
    </w:p>
    <w:p w14:paraId="41A6E8F3" w14:textId="77777777" w:rsidR="003D4B60" w:rsidRDefault="00F65D23" w:rsidP="003D4B60">
      <w:pPr>
        <w:spacing w:after="0" w:line="360" w:lineRule="auto"/>
        <w:rPr>
          <w:rFonts w:asciiTheme="majorHAnsi"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 The Safeguarding Company (2023) </w:t>
      </w:r>
      <w:r w:rsidRPr="003D4B60">
        <w:rPr>
          <w:rFonts w:asciiTheme="majorHAnsi" w:hAnsiTheme="majorHAnsi" w:cstheme="majorHAnsi"/>
          <w:i/>
          <w:iCs/>
          <w:color w:val="000000" w:themeColor="text1"/>
          <w:sz w:val="24"/>
          <w:szCs w:val="24"/>
        </w:rPr>
        <w:t xml:space="preserve">My concern. </w:t>
      </w:r>
      <w:r w:rsidRPr="003D4B60">
        <w:rPr>
          <w:rFonts w:asciiTheme="majorHAnsi" w:hAnsiTheme="majorHAnsi" w:cstheme="majorHAnsi"/>
          <w:color w:val="000000" w:themeColor="text1"/>
          <w:sz w:val="24"/>
          <w:szCs w:val="24"/>
        </w:rPr>
        <w:t xml:space="preserve">Available at: </w:t>
      </w:r>
      <w:hyperlink r:id="rId28" w:anchor=":~:text=MyConcern%20allows%20anyone%20responsible%20for,trusted%2C%20secure%20and%20intuitive%20platform">
        <w:r w:rsidRPr="003D4B60">
          <w:rPr>
            <w:rStyle w:val="Hyperlink"/>
            <w:rFonts w:asciiTheme="majorHAnsi" w:hAnsiTheme="majorHAnsi" w:cstheme="majorHAnsi"/>
            <w:sz w:val="24"/>
            <w:szCs w:val="24"/>
          </w:rPr>
          <w:t>https://www.thesafeguardingcompany.com/myconcern/#:~:text=MyConcern%20allows%20anyone%20responsible%20for,trusted%2C%20secure%20and%20intuitive%20platform</w:t>
        </w:r>
      </w:hyperlink>
      <w:r w:rsidRPr="003D4B60">
        <w:rPr>
          <w:rFonts w:asciiTheme="majorHAnsi" w:hAnsiTheme="majorHAnsi" w:cstheme="majorHAnsi"/>
          <w:color w:val="000000" w:themeColor="text1"/>
          <w:sz w:val="24"/>
          <w:szCs w:val="24"/>
        </w:rPr>
        <w:t xml:space="preserve"> (Accessed: 8th April 2023). </w:t>
      </w:r>
    </w:p>
    <w:p w14:paraId="2BAAB252" w14:textId="77777777" w:rsidR="003D4B60" w:rsidRDefault="003D4B60" w:rsidP="003D4B60">
      <w:pPr>
        <w:spacing w:after="0" w:line="360" w:lineRule="auto"/>
        <w:rPr>
          <w:rFonts w:asciiTheme="majorHAnsi" w:hAnsiTheme="majorHAnsi" w:cstheme="majorHAnsi"/>
          <w:color w:val="000000" w:themeColor="text1"/>
          <w:sz w:val="24"/>
          <w:szCs w:val="24"/>
        </w:rPr>
      </w:pPr>
    </w:p>
    <w:p w14:paraId="54248D18" w14:textId="77777777" w:rsidR="003D4B60" w:rsidRDefault="00F65D23" w:rsidP="003D4B60">
      <w:pPr>
        <w:spacing w:after="0" w:line="360" w:lineRule="auto"/>
        <w:rPr>
          <w:rFonts w:asciiTheme="majorHAnsi"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UNESCO (2021) </w:t>
      </w:r>
      <w:r w:rsidRPr="003D4B60">
        <w:rPr>
          <w:rFonts w:asciiTheme="majorHAnsi" w:hAnsiTheme="majorHAnsi" w:cstheme="majorHAnsi"/>
          <w:i/>
          <w:iCs/>
          <w:color w:val="000000" w:themeColor="text1"/>
          <w:sz w:val="24"/>
          <w:szCs w:val="24"/>
        </w:rPr>
        <w:t>Education: from school closure to recovery</w:t>
      </w:r>
      <w:r w:rsidRPr="003D4B60">
        <w:rPr>
          <w:rFonts w:asciiTheme="majorHAnsi" w:hAnsiTheme="majorHAnsi" w:cstheme="majorHAnsi"/>
          <w:color w:val="000000" w:themeColor="text1"/>
          <w:sz w:val="24"/>
          <w:szCs w:val="24"/>
        </w:rPr>
        <w:t xml:space="preserve">. Available at: </w:t>
      </w:r>
      <w:hyperlink r:id="rId29">
        <w:r w:rsidRPr="003D4B60">
          <w:rPr>
            <w:rStyle w:val="Hyperlink"/>
            <w:rFonts w:asciiTheme="majorHAnsi" w:hAnsiTheme="majorHAnsi" w:cstheme="majorHAnsi"/>
            <w:sz w:val="24"/>
            <w:szCs w:val="24"/>
          </w:rPr>
          <w:t>https://www.unesco.org/en/covid-19/education-response</w:t>
        </w:r>
      </w:hyperlink>
      <w:r w:rsidRPr="003D4B60">
        <w:rPr>
          <w:rFonts w:asciiTheme="majorHAnsi" w:hAnsiTheme="majorHAnsi" w:cstheme="majorHAnsi"/>
          <w:color w:val="000000" w:themeColor="text1"/>
          <w:sz w:val="24"/>
          <w:szCs w:val="24"/>
        </w:rPr>
        <w:t xml:space="preserve"> (Accessed 8th April 2023).  </w:t>
      </w:r>
    </w:p>
    <w:p w14:paraId="244E7688" w14:textId="77777777" w:rsidR="003D4B60" w:rsidRDefault="003D4B60" w:rsidP="003D4B60">
      <w:pPr>
        <w:spacing w:after="0" w:line="360" w:lineRule="auto"/>
        <w:rPr>
          <w:rFonts w:asciiTheme="majorHAnsi" w:hAnsiTheme="majorHAnsi" w:cstheme="majorHAnsi"/>
          <w:color w:val="000000" w:themeColor="text1"/>
          <w:sz w:val="24"/>
          <w:szCs w:val="24"/>
        </w:rPr>
      </w:pPr>
    </w:p>
    <w:p w14:paraId="189B03B3" w14:textId="1945C2CA" w:rsidR="00F65D23" w:rsidRPr="003D4B60" w:rsidRDefault="00F65D23" w:rsidP="003D4B60">
      <w:pPr>
        <w:spacing w:after="0" w:line="360" w:lineRule="auto"/>
        <w:rPr>
          <w:rFonts w:asciiTheme="majorHAnsi" w:eastAsiaTheme="majorEastAsia" w:hAnsiTheme="majorHAnsi" w:cstheme="majorHAnsi"/>
          <w:color w:val="000000" w:themeColor="text1"/>
          <w:sz w:val="24"/>
          <w:szCs w:val="24"/>
        </w:rPr>
      </w:pPr>
      <w:r w:rsidRPr="003D4B60">
        <w:rPr>
          <w:rFonts w:asciiTheme="majorHAnsi" w:hAnsiTheme="majorHAnsi" w:cstheme="majorHAnsi"/>
          <w:color w:val="000000" w:themeColor="text1"/>
          <w:sz w:val="24"/>
          <w:szCs w:val="24"/>
        </w:rPr>
        <w:t xml:space="preserve">WELL-BEING (Wales) ACT (2014) The main principles underpinning the Act: voice and control, prevention and early intervention, wellbeing, co- production and multi-agency [Online] </w:t>
      </w:r>
      <w:r w:rsidRPr="003D4B60">
        <w:rPr>
          <w:rFonts w:asciiTheme="majorHAnsi" w:hAnsiTheme="majorHAnsi" w:cstheme="majorHAnsi"/>
          <w:i/>
          <w:iCs/>
          <w:color w:val="000000" w:themeColor="text1"/>
          <w:sz w:val="24"/>
          <w:szCs w:val="24"/>
        </w:rPr>
        <w:t xml:space="preserve">Care </w:t>
      </w:r>
      <w:r w:rsidRPr="003D4B60">
        <w:rPr>
          <w:rFonts w:asciiTheme="majorHAnsi" w:hAnsiTheme="majorHAnsi" w:cstheme="majorHAnsi"/>
          <w:i/>
          <w:iCs/>
          <w:color w:val="000000" w:themeColor="text1"/>
          <w:sz w:val="24"/>
          <w:szCs w:val="24"/>
        </w:rPr>
        <w:lastRenderedPageBreak/>
        <w:t>council for Wales</w:t>
      </w:r>
      <w:r w:rsidRPr="003D4B60">
        <w:rPr>
          <w:rFonts w:asciiTheme="majorHAnsi" w:hAnsiTheme="majorHAnsi" w:cstheme="majorHAnsi"/>
          <w:color w:val="000000" w:themeColor="text1"/>
          <w:sz w:val="24"/>
          <w:szCs w:val="24"/>
        </w:rPr>
        <w:t xml:space="preserve">. Available at: </w:t>
      </w:r>
      <w:hyperlink r:id="rId30">
        <w:r w:rsidRPr="003D4B60">
          <w:rPr>
            <w:rStyle w:val="Hyperlink"/>
            <w:rFonts w:asciiTheme="majorHAnsi" w:hAnsiTheme="majorHAnsi" w:cstheme="majorHAnsi"/>
            <w:sz w:val="24"/>
            <w:szCs w:val="24"/>
          </w:rPr>
          <w:t>https://socialcare.wales/cms-assets/documents/hub-downloads/Principles-Resource-Guide_March-17.pdf</w:t>
        </w:r>
      </w:hyperlink>
      <w:r w:rsidRPr="003D4B60">
        <w:rPr>
          <w:rFonts w:asciiTheme="majorHAnsi" w:hAnsiTheme="majorHAnsi" w:cstheme="majorHAnsi"/>
          <w:color w:val="000000" w:themeColor="text1"/>
          <w:sz w:val="24"/>
          <w:szCs w:val="24"/>
        </w:rPr>
        <w:t xml:space="preserve"> (Accessed 9th April 2023) </w:t>
      </w:r>
    </w:p>
    <w:p w14:paraId="0DE9B2C9" w14:textId="77777777" w:rsidR="00F65D23" w:rsidRPr="003D4B60" w:rsidRDefault="00F65D23" w:rsidP="003D4B60">
      <w:pPr>
        <w:pStyle w:val="Heading1"/>
        <w:spacing w:line="360" w:lineRule="auto"/>
        <w:rPr>
          <w:rFonts w:cstheme="majorHAnsi"/>
          <w:color w:val="000000" w:themeColor="text1"/>
          <w:sz w:val="24"/>
          <w:szCs w:val="24"/>
        </w:rPr>
      </w:pPr>
      <w:r w:rsidRPr="003D4B60">
        <w:rPr>
          <w:rFonts w:cstheme="majorHAnsi"/>
          <w:color w:val="000000" w:themeColor="text1"/>
          <w:sz w:val="24"/>
          <w:szCs w:val="24"/>
        </w:rPr>
        <w:t xml:space="preserve">Welsh Government (2014) </w:t>
      </w:r>
      <w:r w:rsidRPr="003D4B60">
        <w:rPr>
          <w:rFonts w:cstheme="majorHAnsi"/>
          <w:i/>
          <w:iCs/>
          <w:color w:val="000000" w:themeColor="text1"/>
          <w:sz w:val="24"/>
          <w:szCs w:val="24"/>
        </w:rPr>
        <w:t xml:space="preserve">School Development Plans </w:t>
      </w:r>
      <w:r w:rsidRPr="003D4B60">
        <w:rPr>
          <w:rFonts w:cstheme="majorHAnsi"/>
          <w:color w:val="000000" w:themeColor="text1"/>
          <w:sz w:val="24"/>
          <w:szCs w:val="24"/>
        </w:rPr>
        <w:t xml:space="preserve">[Online] </w:t>
      </w:r>
      <w:r w:rsidRPr="003D4B60">
        <w:rPr>
          <w:rFonts w:cstheme="majorHAnsi"/>
          <w:i/>
          <w:iCs/>
          <w:color w:val="000000" w:themeColor="text1"/>
          <w:sz w:val="24"/>
          <w:szCs w:val="24"/>
        </w:rPr>
        <w:t xml:space="preserve">Welsh Government. </w:t>
      </w:r>
      <w:r w:rsidRPr="003D4B60">
        <w:rPr>
          <w:rFonts w:cstheme="majorHAnsi"/>
          <w:color w:val="000000" w:themeColor="text1"/>
          <w:sz w:val="24"/>
          <w:szCs w:val="24"/>
        </w:rPr>
        <w:t xml:space="preserve">Available at: </w:t>
      </w:r>
      <w:hyperlink r:id="rId31">
        <w:r w:rsidRPr="003D4B60">
          <w:rPr>
            <w:rStyle w:val="Hyperlink"/>
            <w:rFonts w:cstheme="majorHAnsi"/>
            <w:sz w:val="24"/>
            <w:szCs w:val="24"/>
          </w:rPr>
          <w:t>https://www.gov.wales/sites/default/files/publications/2018-03/school-development-plans.pdf</w:t>
        </w:r>
      </w:hyperlink>
      <w:r w:rsidRPr="003D4B60">
        <w:rPr>
          <w:rFonts w:cstheme="majorHAnsi"/>
          <w:color w:val="000000" w:themeColor="text1"/>
          <w:sz w:val="24"/>
          <w:szCs w:val="24"/>
        </w:rPr>
        <w:t xml:space="preserve"> (Accessed 6th April 2023) </w:t>
      </w:r>
    </w:p>
    <w:p w14:paraId="597C8ACE" w14:textId="77777777" w:rsidR="00F65D23" w:rsidRPr="003D4B60" w:rsidRDefault="00F65D23" w:rsidP="003D4B60">
      <w:pPr>
        <w:pStyle w:val="Heading1"/>
        <w:spacing w:line="360" w:lineRule="auto"/>
        <w:rPr>
          <w:rFonts w:cstheme="majorHAnsi"/>
          <w:color w:val="000000" w:themeColor="text1"/>
          <w:sz w:val="24"/>
          <w:szCs w:val="24"/>
        </w:rPr>
      </w:pPr>
      <w:r w:rsidRPr="003D4B60">
        <w:rPr>
          <w:rFonts w:cstheme="majorHAnsi"/>
          <w:color w:val="000000" w:themeColor="text1"/>
          <w:sz w:val="24"/>
          <w:szCs w:val="24"/>
        </w:rPr>
        <w:t xml:space="preserve">Welsh Government (2014) </w:t>
      </w:r>
      <w:r w:rsidRPr="003D4B60">
        <w:rPr>
          <w:rFonts w:cstheme="majorHAnsi"/>
          <w:i/>
          <w:iCs/>
          <w:color w:val="000000" w:themeColor="text1"/>
          <w:sz w:val="24"/>
          <w:szCs w:val="24"/>
        </w:rPr>
        <w:t xml:space="preserve">Theme 1: leadership for a self-improving system </w:t>
      </w:r>
      <w:r w:rsidRPr="003D4B60">
        <w:rPr>
          <w:rFonts w:cstheme="majorHAnsi"/>
          <w:color w:val="000000" w:themeColor="text1"/>
          <w:sz w:val="24"/>
          <w:szCs w:val="24"/>
        </w:rPr>
        <w:t xml:space="preserve">[Online] </w:t>
      </w:r>
      <w:r w:rsidRPr="003D4B60">
        <w:rPr>
          <w:rFonts w:cstheme="majorHAnsi"/>
          <w:i/>
          <w:iCs/>
          <w:color w:val="000000" w:themeColor="text1"/>
          <w:sz w:val="24"/>
          <w:szCs w:val="24"/>
        </w:rPr>
        <w:t xml:space="preserve">Welsh Government. </w:t>
      </w:r>
      <w:r w:rsidRPr="003D4B60">
        <w:rPr>
          <w:rFonts w:cstheme="majorHAnsi"/>
          <w:color w:val="000000" w:themeColor="text1"/>
          <w:sz w:val="24"/>
          <w:szCs w:val="24"/>
        </w:rPr>
        <w:t xml:space="preserve">Available at: </w:t>
      </w:r>
      <w:hyperlink r:id="rId32">
        <w:r w:rsidRPr="003D4B60">
          <w:rPr>
            <w:rStyle w:val="Hyperlink"/>
            <w:rFonts w:cstheme="majorHAnsi"/>
            <w:sz w:val="24"/>
            <w:szCs w:val="24"/>
          </w:rPr>
          <w:t>https://www.gov.wales/sites/default/files/publications/2018-12/theme-1-leadership-for-a-self-improving-system-resources-1-7.pdf</w:t>
        </w:r>
      </w:hyperlink>
      <w:r w:rsidRPr="003D4B60">
        <w:rPr>
          <w:rFonts w:cstheme="majorHAnsi"/>
          <w:color w:val="000000" w:themeColor="text1"/>
          <w:sz w:val="24"/>
          <w:szCs w:val="24"/>
        </w:rPr>
        <w:t xml:space="preserve"> (Accessed 6th April 2023) </w:t>
      </w:r>
    </w:p>
    <w:p w14:paraId="19E5ED1C" w14:textId="77777777" w:rsidR="00F65D23" w:rsidRPr="003D4B60" w:rsidRDefault="00F65D23" w:rsidP="003D4B60">
      <w:pPr>
        <w:pStyle w:val="Heading1"/>
        <w:spacing w:line="360" w:lineRule="auto"/>
        <w:rPr>
          <w:rFonts w:cstheme="majorHAnsi"/>
          <w:color w:val="000000" w:themeColor="text1"/>
          <w:sz w:val="24"/>
          <w:szCs w:val="24"/>
        </w:rPr>
      </w:pPr>
      <w:r w:rsidRPr="003D4B60">
        <w:rPr>
          <w:rFonts w:cstheme="majorHAnsi"/>
          <w:color w:val="000000" w:themeColor="text1"/>
          <w:sz w:val="24"/>
          <w:szCs w:val="24"/>
        </w:rPr>
        <w:t xml:space="preserve">Welsh Government (2019) </w:t>
      </w:r>
      <w:r w:rsidRPr="003D4B60">
        <w:rPr>
          <w:rFonts w:cstheme="majorHAnsi"/>
          <w:i/>
          <w:iCs/>
          <w:color w:val="000000" w:themeColor="text1"/>
          <w:sz w:val="24"/>
          <w:szCs w:val="24"/>
        </w:rPr>
        <w:t xml:space="preserve">National School Categorisation System </w:t>
      </w:r>
      <w:r w:rsidRPr="003D4B60">
        <w:rPr>
          <w:rFonts w:cstheme="majorHAnsi"/>
          <w:color w:val="000000" w:themeColor="text1"/>
          <w:sz w:val="24"/>
          <w:szCs w:val="24"/>
        </w:rPr>
        <w:t xml:space="preserve">[Online] </w:t>
      </w:r>
      <w:r w:rsidRPr="003D4B60">
        <w:rPr>
          <w:rFonts w:cstheme="majorHAnsi"/>
          <w:i/>
          <w:iCs/>
          <w:color w:val="000000" w:themeColor="text1"/>
          <w:sz w:val="24"/>
          <w:szCs w:val="24"/>
        </w:rPr>
        <w:t xml:space="preserve">Welsh Government. </w:t>
      </w:r>
      <w:r w:rsidRPr="003D4B60">
        <w:rPr>
          <w:rFonts w:cstheme="majorHAnsi"/>
          <w:color w:val="000000" w:themeColor="text1"/>
          <w:sz w:val="24"/>
          <w:szCs w:val="24"/>
        </w:rPr>
        <w:t xml:space="preserve">Available at: </w:t>
      </w:r>
      <w:hyperlink r:id="rId33">
        <w:r w:rsidRPr="003D4B60">
          <w:rPr>
            <w:rStyle w:val="Hyperlink"/>
            <w:rFonts w:cstheme="majorHAnsi"/>
            <w:sz w:val="24"/>
            <w:szCs w:val="24"/>
          </w:rPr>
          <w:t>https://www.gov.wales/sites/default/files/publications/2019-01/national-school-categorisation-system-guidance-for-parents-and-carers.pdf</w:t>
        </w:r>
      </w:hyperlink>
      <w:r w:rsidRPr="003D4B60">
        <w:rPr>
          <w:rFonts w:cstheme="majorHAnsi"/>
          <w:color w:val="000000" w:themeColor="text1"/>
          <w:sz w:val="24"/>
          <w:szCs w:val="24"/>
        </w:rPr>
        <w:t xml:space="preserve"> (Accessed: 6th April 2023). </w:t>
      </w:r>
    </w:p>
    <w:p w14:paraId="24C610B5" w14:textId="77777777" w:rsidR="00F65D23" w:rsidRPr="003D4B60" w:rsidRDefault="00F65D23" w:rsidP="003D4B60">
      <w:pPr>
        <w:pStyle w:val="Heading1"/>
        <w:spacing w:line="360" w:lineRule="auto"/>
        <w:rPr>
          <w:rFonts w:cstheme="majorHAnsi"/>
          <w:color w:val="000000" w:themeColor="text1"/>
          <w:sz w:val="24"/>
          <w:szCs w:val="24"/>
        </w:rPr>
      </w:pPr>
      <w:r w:rsidRPr="003D4B60">
        <w:rPr>
          <w:rFonts w:cstheme="majorHAnsi"/>
          <w:color w:val="000000" w:themeColor="text1"/>
          <w:sz w:val="24"/>
          <w:szCs w:val="24"/>
        </w:rPr>
        <w:t xml:space="preserve">Welsh Government (2021) </w:t>
      </w:r>
      <w:r w:rsidRPr="003D4B60">
        <w:rPr>
          <w:rFonts w:cstheme="majorHAnsi"/>
          <w:i/>
          <w:iCs/>
          <w:color w:val="000000" w:themeColor="text1"/>
          <w:sz w:val="24"/>
          <w:szCs w:val="24"/>
        </w:rPr>
        <w:t xml:space="preserve">Framework on embedding a whole school approach to emotional and mental wellbeing </w:t>
      </w:r>
      <w:r w:rsidRPr="003D4B60">
        <w:rPr>
          <w:rFonts w:cstheme="majorHAnsi"/>
          <w:color w:val="000000" w:themeColor="text1"/>
          <w:sz w:val="24"/>
          <w:szCs w:val="24"/>
        </w:rPr>
        <w:t xml:space="preserve">[Online] </w:t>
      </w:r>
      <w:r w:rsidRPr="003D4B60">
        <w:rPr>
          <w:rFonts w:cstheme="majorHAnsi"/>
          <w:i/>
          <w:iCs/>
          <w:color w:val="000000" w:themeColor="text1"/>
          <w:sz w:val="24"/>
          <w:szCs w:val="24"/>
        </w:rPr>
        <w:t xml:space="preserve">Welsh Government. </w:t>
      </w:r>
      <w:r w:rsidRPr="003D4B60">
        <w:rPr>
          <w:rFonts w:cstheme="majorHAnsi"/>
          <w:color w:val="000000" w:themeColor="text1"/>
          <w:sz w:val="24"/>
          <w:szCs w:val="24"/>
        </w:rPr>
        <w:t xml:space="preserve">Available at: </w:t>
      </w:r>
      <w:hyperlink r:id="rId34">
        <w:r w:rsidRPr="003D4B60">
          <w:rPr>
            <w:rStyle w:val="Hyperlink"/>
            <w:rFonts w:cstheme="majorHAnsi"/>
            <w:sz w:val="24"/>
            <w:szCs w:val="24"/>
          </w:rPr>
          <w:t>https://www.gov.wales/sites/default/files/publications/2021-03/framework-on-embedding-a-whole-school-approach-to-emotional-and-mental-well-being.pdf</w:t>
        </w:r>
      </w:hyperlink>
      <w:r w:rsidRPr="003D4B60">
        <w:rPr>
          <w:rFonts w:cstheme="majorHAnsi"/>
          <w:color w:val="000000" w:themeColor="text1"/>
          <w:sz w:val="24"/>
          <w:szCs w:val="24"/>
        </w:rPr>
        <w:t xml:space="preserve"> (Accessed: 6th April 2023) </w:t>
      </w:r>
    </w:p>
    <w:p w14:paraId="5D7BB8CF" w14:textId="77777777" w:rsidR="00F65D23" w:rsidRPr="003D4B60" w:rsidRDefault="00F65D23" w:rsidP="003D4B60">
      <w:pPr>
        <w:pStyle w:val="Heading1"/>
        <w:spacing w:line="360" w:lineRule="auto"/>
        <w:rPr>
          <w:rFonts w:cstheme="majorHAnsi"/>
          <w:color w:val="000000" w:themeColor="text1"/>
          <w:sz w:val="24"/>
          <w:szCs w:val="24"/>
        </w:rPr>
      </w:pPr>
      <w:r w:rsidRPr="003D4B60">
        <w:rPr>
          <w:rFonts w:cstheme="majorHAnsi"/>
          <w:color w:val="000000" w:themeColor="text1"/>
          <w:sz w:val="24"/>
          <w:szCs w:val="24"/>
        </w:rPr>
        <w:t xml:space="preserve"> Welsh Government (2022) </w:t>
      </w:r>
      <w:r w:rsidRPr="003D4B60">
        <w:rPr>
          <w:rFonts w:cstheme="majorHAnsi"/>
          <w:i/>
          <w:iCs/>
          <w:color w:val="000000" w:themeColor="text1"/>
          <w:sz w:val="24"/>
          <w:szCs w:val="24"/>
        </w:rPr>
        <w:t xml:space="preserve">New framework for school improvement to focus on learner progression </w:t>
      </w:r>
      <w:r w:rsidRPr="003D4B60">
        <w:rPr>
          <w:rFonts w:cstheme="majorHAnsi"/>
          <w:color w:val="000000" w:themeColor="text1"/>
          <w:sz w:val="24"/>
          <w:szCs w:val="24"/>
        </w:rPr>
        <w:t xml:space="preserve">[Online] </w:t>
      </w:r>
      <w:r w:rsidRPr="003D4B60">
        <w:rPr>
          <w:rFonts w:cstheme="majorHAnsi"/>
          <w:i/>
          <w:iCs/>
          <w:color w:val="000000" w:themeColor="text1"/>
          <w:sz w:val="24"/>
          <w:szCs w:val="24"/>
        </w:rPr>
        <w:t>Welsh Government.</w:t>
      </w:r>
      <w:r w:rsidRPr="003D4B60">
        <w:rPr>
          <w:rFonts w:cstheme="majorHAnsi"/>
          <w:color w:val="000000" w:themeColor="text1"/>
          <w:sz w:val="24"/>
          <w:szCs w:val="24"/>
        </w:rPr>
        <w:t xml:space="preserve"> Available at: </w:t>
      </w:r>
      <w:hyperlink r:id="rId35">
        <w:r w:rsidRPr="003D4B60">
          <w:rPr>
            <w:rStyle w:val="Hyperlink"/>
            <w:rFonts w:cstheme="majorHAnsi"/>
            <w:sz w:val="24"/>
            <w:szCs w:val="24"/>
          </w:rPr>
          <w:t>https://www.gov.wales/new-framework-school-improvement-focus-learner-progression</w:t>
        </w:r>
      </w:hyperlink>
      <w:r w:rsidRPr="003D4B60">
        <w:rPr>
          <w:rFonts w:cstheme="majorHAnsi"/>
          <w:color w:val="000000" w:themeColor="text1"/>
          <w:sz w:val="24"/>
          <w:szCs w:val="24"/>
        </w:rPr>
        <w:t xml:space="preserve"> (Accessed 6th April 2023) </w:t>
      </w:r>
    </w:p>
    <w:p w14:paraId="6E6DBADB" w14:textId="77777777" w:rsidR="00F65D23" w:rsidRPr="003D4B60" w:rsidRDefault="00F65D23" w:rsidP="003D4B60">
      <w:pPr>
        <w:pStyle w:val="Heading1"/>
        <w:spacing w:line="360" w:lineRule="auto"/>
        <w:rPr>
          <w:rFonts w:cstheme="majorHAnsi"/>
          <w:color w:val="000000" w:themeColor="text1"/>
          <w:sz w:val="24"/>
          <w:szCs w:val="24"/>
        </w:rPr>
      </w:pPr>
      <w:r w:rsidRPr="003D4B60">
        <w:rPr>
          <w:rFonts w:cstheme="majorHAnsi"/>
          <w:color w:val="000000" w:themeColor="text1"/>
          <w:sz w:val="24"/>
          <w:szCs w:val="24"/>
        </w:rPr>
        <w:t xml:space="preserve">Welsh Government (2022) </w:t>
      </w:r>
      <w:r w:rsidRPr="003D4B60">
        <w:rPr>
          <w:rFonts w:cstheme="majorHAnsi"/>
          <w:i/>
          <w:iCs/>
          <w:color w:val="000000" w:themeColor="text1"/>
          <w:sz w:val="24"/>
          <w:szCs w:val="24"/>
        </w:rPr>
        <w:t xml:space="preserve">School Improvement guidance: Impact assessment </w:t>
      </w:r>
      <w:r w:rsidRPr="003D4B60">
        <w:rPr>
          <w:rFonts w:cstheme="majorHAnsi"/>
          <w:color w:val="000000" w:themeColor="text1"/>
          <w:sz w:val="24"/>
          <w:szCs w:val="24"/>
        </w:rPr>
        <w:t xml:space="preserve">[Online] </w:t>
      </w:r>
      <w:r w:rsidRPr="003D4B60">
        <w:rPr>
          <w:rFonts w:cstheme="majorHAnsi"/>
          <w:i/>
          <w:iCs/>
          <w:color w:val="000000" w:themeColor="text1"/>
          <w:sz w:val="24"/>
          <w:szCs w:val="24"/>
        </w:rPr>
        <w:t xml:space="preserve">Welsh Government. </w:t>
      </w:r>
      <w:r w:rsidRPr="003D4B60">
        <w:rPr>
          <w:rFonts w:cstheme="majorHAnsi"/>
          <w:color w:val="000000" w:themeColor="text1"/>
          <w:sz w:val="24"/>
          <w:szCs w:val="24"/>
        </w:rPr>
        <w:t xml:space="preserve">Available at: </w:t>
      </w:r>
      <w:hyperlink r:id="rId36">
        <w:r w:rsidRPr="003D4B60">
          <w:rPr>
            <w:rStyle w:val="Hyperlink"/>
            <w:rFonts w:cstheme="majorHAnsi"/>
            <w:sz w:val="24"/>
            <w:szCs w:val="24"/>
          </w:rPr>
          <w:t>https://www.gov.wales/sites/default/files/pdf-versions/2022/7/3/1657103361/school-improvement-guidance-impact-assessment.pdf</w:t>
        </w:r>
      </w:hyperlink>
      <w:r w:rsidRPr="003D4B60">
        <w:rPr>
          <w:rFonts w:cstheme="majorHAnsi"/>
          <w:color w:val="000000" w:themeColor="text1"/>
          <w:sz w:val="24"/>
          <w:szCs w:val="24"/>
        </w:rPr>
        <w:t xml:space="preserve"> (Accessed: 6th April 2023) </w:t>
      </w:r>
    </w:p>
    <w:p w14:paraId="02A665B7" w14:textId="77777777" w:rsidR="00F65D23" w:rsidRPr="003D4B60" w:rsidRDefault="00F65D23" w:rsidP="003D4B60">
      <w:pPr>
        <w:spacing w:line="360" w:lineRule="auto"/>
        <w:rPr>
          <w:rFonts w:asciiTheme="majorHAnsi" w:hAnsiTheme="majorHAnsi" w:cstheme="majorHAnsi"/>
          <w:sz w:val="24"/>
          <w:szCs w:val="24"/>
        </w:rPr>
      </w:pPr>
    </w:p>
    <w:p w14:paraId="4498BE39" w14:textId="77777777" w:rsidR="00F65D23" w:rsidRPr="003D4B60" w:rsidRDefault="00F65D23" w:rsidP="003D4B60">
      <w:pPr>
        <w:spacing w:line="360" w:lineRule="auto"/>
        <w:rPr>
          <w:rFonts w:asciiTheme="majorHAnsi" w:hAnsiTheme="majorHAnsi" w:cstheme="majorHAnsi"/>
          <w:sz w:val="24"/>
          <w:szCs w:val="24"/>
        </w:rPr>
      </w:pPr>
      <w:r w:rsidRPr="003D4B60">
        <w:rPr>
          <w:rFonts w:asciiTheme="majorHAnsi" w:eastAsiaTheme="majorEastAsia" w:hAnsiTheme="majorHAnsi" w:cstheme="majorHAnsi"/>
          <w:color w:val="000000" w:themeColor="text1"/>
          <w:sz w:val="24"/>
          <w:szCs w:val="24"/>
        </w:rPr>
        <w:t xml:space="preserve">Welsh Government (2022) </w:t>
      </w:r>
      <w:r w:rsidRPr="003D4B60">
        <w:rPr>
          <w:rFonts w:asciiTheme="majorHAnsi" w:eastAsiaTheme="majorEastAsia" w:hAnsiTheme="majorHAnsi" w:cstheme="majorHAnsi"/>
          <w:i/>
          <w:iCs/>
          <w:color w:val="000000" w:themeColor="text1"/>
          <w:sz w:val="24"/>
          <w:szCs w:val="24"/>
        </w:rPr>
        <w:t xml:space="preserve">Wellbeing of Wales, 2022: children and young people’s wellbeing </w:t>
      </w:r>
      <w:r w:rsidRPr="003D4B60">
        <w:rPr>
          <w:rFonts w:asciiTheme="majorHAnsi" w:eastAsiaTheme="majorEastAsia" w:hAnsiTheme="majorHAnsi" w:cstheme="majorHAnsi"/>
          <w:color w:val="000000" w:themeColor="text1"/>
          <w:sz w:val="24"/>
          <w:szCs w:val="24"/>
        </w:rPr>
        <w:t xml:space="preserve">[Online] </w:t>
      </w:r>
      <w:r w:rsidRPr="003D4B60">
        <w:rPr>
          <w:rFonts w:asciiTheme="majorHAnsi" w:eastAsiaTheme="majorEastAsia" w:hAnsiTheme="majorHAnsi" w:cstheme="majorHAnsi"/>
          <w:i/>
          <w:iCs/>
          <w:color w:val="000000" w:themeColor="text1"/>
          <w:sz w:val="24"/>
          <w:szCs w:val="24"/>
        </w:rPr>
        <w:t xml:space="preserve">Welsh Government. </w:t>
      </w:r>
      <w:r w:rsidRPr="003D4B60">
        <w:rPr>
          <w:rFonts w:asciiTheme="majorHAnsi" w:eastAsiaTheme="majorEastAsia" w:hAnsiTheme="majorHAnsi" w:cstheme="majorHAnsi"/>
          <w:color w:val="000000" w:themeColor="text1"/>
          <w:sz w:val="24"/>
          <w:szCs w:val="24"/>
        </w:rPr>
        <w:t xml:space="preserve">Available at: </w:t>
      </w:r>
      <w:hyperlink r:id="rId37">
        <w:r w:rsidRPr="003D4B60">
          <w:rPr>
            <w:rStyle w:val="Hyperlink"/>
            <w:rFonts w:asciiTheme="majorHAnsi" w:eastAsiaTheme="majorEastAsia" w:hAnsiTheme="majorHAnsi" w:cstheme="majorHAnsi"/>
            <w:sz w:val="24"/>
            <w:szCs w:val="24"/>
          </w:rPr>
          <w:t>https://www.gov.wales/wellbeing-wales-2022-</w:t>
        </w:r>
        <w:r w:rsidRPr="003D4B60">
          <w:rPr>
            <w:rStyle w:val="Hyperlink"/>
            <w:rFonts w:asciiTheme="majorHAnsi" w:eastAsiaTheme="majorEastAsia" w:hAnsiTheme="majorHAnsi" w:cstheme="majorHAnsi"/>
            <w:sz w:val="24"/>
            <w:szCs w:val="24"/>
          </w:rPr>
          <w:lastRenderedPageBreak/>
          <w:t>children-and-young-peoples-wellbeing-wales-cohesive-communities-html</w:t>
        </w:r>
      </w:hyperlink>
      <w:r w:rsidRPr="003D4B60">
        <w:rPr>
          <w:rFonts w:asciiTheme="majorHAnsi" w:eastAsiaTheme="majorEastAsia" w:hAnsiTheme="majorHAnsi" w:cstheme="majorHAnsi"/>
          <w:color w:val="000000" w:themeColor="text1"/>
          <w:sz w:val="24"/>
          <w:szCs w:val="24"/>
        </w:rPr>
        <w:t xml:space="preserve"> (Accessed: 8th April 2023)</w:t>
      </w:r>
    </w:p>
    <w:p w14:paraId="7FFECD09" w14:textId="4589618B" w:rsidR="3D344CAA" w:rsidRPr="003D4B60" w:rsidRDefault="3D344CAA" w:rsidP="003D4B60">
      <w:pPr>
        <w:spacing w:line="360" w:lineRule="auto"/>
        <w:rPr>
          <w:rFonts w:asciiTheme="majorHAnsi" w:eastAsiaTheme="majorEastAsia" w:hAnsiTheme="majorHAnsi" w:cstheme="majorHAnsi"/>
          <w:color w:val="000000" w:themeColor="text1"/>
          <w:sz w:val="24"/>
          <w:szCs w:val="24"/>
        </w:rPr>
      </w:pPr>
    </w:p>
    <w:p w14:paraId="01038164" w14:textId="34FFD6DF" w:rsidR="3B03C105" w:rsidRDefault="3B03C105" w:rsidP="3D344CAA">
      <w:pPr>
        <w:rPr>
          <w:rFonts w:asciiTheme="majorHAnsi" w:eastAsiaTheme="majorEastAsia" w:hAnsiTheme="majorHAnsi" w:cstheme="majorBidi"/>
          <w:color w:val="000000" w:themeColor="text1"/>
          <w:sz w:val="24"/>
          <w:szCs w:val="24"/>
        </w:rPr>
      </w:pPr>
      <w:r w:rsidRPr="3D344CAA">
        <w:rPr>
          <w:rFonts w:asciiTheme="majorHAnsi" w:eastAsiaTheme="majorEastAsia" w:hAnsiTheme="majorHAnsi" w:cstheme="majorBidi"/>
          <w:b/>
          <w:bCs/>
          <w:color w:val="000000" w:themeColor="text1"/>
          <w:sz w:val="24"/>
          <w:szCs w:val="24"/>
          <w:u w:val="single"/>
        </w:rPr>
        <w:t>Appendences</w:t>
      </w:r>
      <w:r w:rsidRPr="3D344CAA">
        <w:rPr>
          <w:rFonts w:asciiTheme="majorHAnsi" w:eastAsiaTheme="majorEastAsia" w:hAnsiTheme="majorHAnsi" w:cstheme="majorBidi"/>
          <w:b/>
          <w:bCs/>
          <w:color w:val="000000" w:themeColor="text1"/>
          <w:sz w:val="24"/>
          <w:szCs w:val="24"/>
        </w:rPr>
        <w:t xml:space="preserve">  </w:t>
      </w:r>
      <w:r w:rsidRPr="3D344CAA">
        <w:rPr>
          <w:rFonts w:asciiTheme="majorHAnsi" w:eastAsiaTheme="majorEastAsia" w:hAnsiTheme="majorHAnsi" w:cstheme="majorBidi"/>
          <w:color w:val="000000" w:themeColor="text1"/>
          <w:sz w:val="24"/>
          <w:szCs w:val="24"/>
        </w:rPr>
        <w:t xml:space="preserve"> </w:t>
      </w:r>
    </w:p>
    <w:p w14:paraId="7DCD19CD" w14:textId="223E9C01" w:rsidR="3B03C105" w:rsidRDefault="3B03C105" w:rsidP="3D344CAA">
      <w:pPr>
        <w:rPr>
          <w:rFonts w:ascii="Calibri Light" w:eastAsia="Calibri Light" w:hAnsi="Calibri Light" w:cs="Calibri Light"/>
          <w:color w:val="000000" w:themeColor="text1"/>
          <w:sz w:val="24"/>
          <w:szCs w:val="24"/>
        </w:rPr>
      </w:pPr>
      <w:r>
        <w:rPr>
          <w:noProof/>
        </w:rPr>
        <w:drawing>
          <wp:inline distT="0" distB="0" distL="0" distR="0" wp14:anchorId="10398EFF" wp14:editId="6DB9D644">
            <wp:extent cx="3848100" cy="4572000"/>
            <wp:effectExtent l="0" t="0" r="0" b="0"/>
            <wp:docPr id="111050313" name="Picture 111050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848100" cy="4572000"/>
                    </a:xfrm>
                    <a:prstGeom prst="rect">
                      <a:avLst/>
                    </a:prstGeom>
                  </pic:spPr>
                </pic:pic>
              </a:graphicData>
            </a:graphic>
          </wp:inline>
        </w:drawing>
      </w:r>
      <w:r>
        <w:br/>
      </w:r>
      <w:r w:rsidRPr="3D344CAA">
        <w:rPr>
          <w:rFonts w:ascii="Calibri Light" w:eastAsia="Calibri Light" w:hAnsi="Calibri Light" w:cs="Calibri Light"/>
          <w:color w:val="000000" w:themeColor="text1"/>
          <w:sz w:val="24"/>
          <w:szCs w:val="24"/>
        </w:rPr>
        <w:t>(Welsh Government, 2014).</w:t>
      </w:r>
    </w:p>
    <w:p w14:paraId="49D69DC2" w14:textId="6C4DCB1B" w:rsidR="3D344CAA" w:rsidRDefault="3D344CAA" w:rsidP="3D344CAA"/>
    <w:sectPr w:rsidR="3D344CAA">
      <w:headerReference w:type="default" r:id="rId39"/>
      <w:footerReference w:type="default" r:id="rId4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CDC4" w14:textId="77777777" w:rsidR="00FD06B2" w:rsidRDefault="00FD06B2">
      <w:pPr>
        <w:spacing w:after="0" w:line="240" w:lineRule="auto"/>
      </w:pPr>
      <w:r>
        <w:separator/>
      </w:r>
    </w:p>
  </w:endnote>
  <w:endnote w:type="continuationSeparator" w:id="0">
    <w:p w14:paraId="28F02D38" w14:textId="77777777" w:rsidR="00FD06B2" w:rsidRDefault="00FD0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344CAA" w14:paraId="2D917C91" w14:textId="77777777" w:rsidTr="3D344CAA">
      <w:trPr>
        <w:trHeight w:val="300"/>
      </w:trPr>
      <w:tc>
        <w:tcPr>
          <w:tcW w:w="3005" w:type="dxa"/>
        </w:tcPr>
        <w:p w14:paraId="4B9DC937" w14:textId="047623C5" w:rsidR="3D344CAA" w:rsidRDefault="3D344CAA" w:rsidP="3D344CAA">
          <w:pPr>
            <w:pStyle w:val="Header"/>
            <w:ind w:left="-115"/>
          </w:pPr>
        </w:p>
      </w:tc>
      <w:tc>
        <w:tcPr>
          <w:tcW w:w="3005" w:type="dxa"/>
        </w:tcPr>
        <w:p w14:paraId="3F1B9F44" w14:textId="1A91E87A" w:rsidR="3D344CAA" w:rsidRDefault="3D344CAA" w:rsidP="3D344CAA">
          <w:pPr>
            <w:pStyle w:val="Header"/>
            <w:jc w:val="center"/>
          </w:pPr>
        </w:p>
      </w:tc>
      <w:tc>
        <w:tcPr>
          <w:tcW w:w="3005" w:type="dxa"/>
        </w:tcPr>
        <w:p w14:paraId="074B6E16" w14:textId="3BE5EF57" w:rsidR="3D344CAA" w:rsidRDefault="3D344CAA" w:rsidP="3D344CAA">
          <w:pPr>
            <w:pStyle w:val="Header"/>
            <w:ind w:right="-115"/>
            <w:jc w:val="right"/>
          </w:pPr>
        </w:p>
      </w:tc>
    </w:tr>
  </w:tbl>
  <w:p w14:paraId="6445E227" w14:textId="6B8A3C87" w:rsidR="3D344CAA" w:rsidRDefault="3D344CAA" w:rsidP="3D344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03034" w14:textId="77777777" w:rsidR="00FD06B2" w:rsidRDefault="00FD06B2">
      <w:pPr>
        <w:spacing w:after="0" w:line="240" w:lineRule="auto"/>
      </w:pPr>
      <w:r>
        <w:separator/>
      </w:r>
    </w:p>
  </w:footnote>
  <w:footnote w:type="continuationSeparator" w:id="0">
    <w:p w14:paraId="2C0158F3" w14:textId="77777777" w:rsidR="00FD06B2" w:rsidRDefault="00FD06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344CAA" w14:paraId="358B82D8" w14:textId="77777777" w:rsidTr="3D344CAA">
      <w:trPr>
        <w:trHeight w:val="300"/>
      </w:trPr>
      <w:tc>
        <w:tcPr>
          <w:tcW w:w="3005" w:type="dxa"/>
        </w:tcPr>
        <w:p w14:paraId="1AF104CA" w14:textId="6856A2B3" w:rsidR="3D344CAA" w:rsidRDefault="3D344CAA" w:rsidP="3D344CAA">
          <w:pPr>
            <w:pStyle w:val="Header"/>
            <w:ind w:left="-115"/>
          </w:pPr>
          <w:r>
            <w:t>ECAD 7003</w:t>
          </w:r>
        </w:p>
      </w:tc>
      <w:tc>
        <w:tcPr>
          <w:tcW w:w="3005" w:type="dxa"/>
        </w:tcPr>
        <w:p w14:paraId="5ADAA84A" w14:textId="40133825" w:rsidR="3D344CAA" w:rsidRDefault="3D344CAA" w:rsidP="3D344CAA">
          <w:pPr>
            <w:pStyle w:val="Header"/>
            <w:jc w:val="center"/>
          </w:pPr>
          <w:r>
            <w:t>Assignment</w:t>
          </w:r>
        </w:p>
        <w:p w14:paraId="0AFF18F1" w14:textId="08B6E867" w:rsidR="3D344CAA" w:rsidRDefault="3D344CAA" w:rsidP="3D344CAA">
          <w:pPr>
            <w:pStyle w:val="Header"/>
            <w:jc w:val="center"/>
          </w:pPr>
          <w:r>
            <w:t xml:space="preserve"> </w:t>
          </w:r>
        </w:p>
      </w:tc>
      <w:tc>
        <w:tcPr>
          <w:tcW w:w="3005" w:type="dxa"/>
        </w:tcPr>
        <w:p w14:paraId="50834F23" w14:textId="30E21514" w:rsidR="3D344CAA" w:rsidRDefault="3D344CAA" w:rsidP="3D344CAA">
          <w:pPr>
            <w:pStyle w:val="Header"/>
            <w:ind w:right="-115"/>
            <w:jc w:val="right"/>
          </w:pPr>
          <w:r>
            <w:t xml:space="preserve">Where Am I Teaching? </w:t>
          </w:r>
        </w:p>
      </w:tc>
    </w:tr>
  </w:tbl>
  <w:p w14:paraId="078C2B92" w14:textId="1867E35E" w:rsidR="3D344CAA" w:rsidRDefault="3D344CAA" w:rsidP="3D344CAA">
    <w:pPr>
      <w:pStyle w:val="Header"/>
    </w:pPr>
  </w:p>
</w:hdr>
</file>

<file path=word/intelligence2.xml><?xml version="1.0" encoding="utf-8"?>
<int2:intelligence xmlns:int2="http://schemas.microsoft.com/office/intelligence/2020/intelligence" xmlns:oel="http://schemas.microsoft.com/office/2019/extlst">
  <int2:observations>
    <int2:textHash int2:hashCode="AOdcVjT6tk60M0" int2:id="89Q7NzJv">
      <int2:state int2:value="Rejected" int2:type="AugLoop_Text_Critique"/>
    </int2:textHash>
    <int2:textHash int2:hashCode="Xbie2X7xcvdymm" int2:id="gcBb45Pp">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2B187B"/>
    <w:rsid w:val="000F6A9C"/>
    <w:rsid w:val="001F113E"/>
    <w:rsid w:val="003C5B62"/>
    <w:rsid w:val="003D4B60"/>
    <w:rsid w:val="00460083"/>
    <w:rsid w:val="0048DD6B"/>
    <w:rsid w:val="0052DBB8"/>
    <w:rsid w:val="0059320A"/>
    <w:rsid w:val="006E4389"/>
    <w:rsid w:val="007B5C36"/>
    <w:rsid w:val="00954A60"/>
    <w:rsid w:val="00A04F6A"/>
    <w:rsid w:val="00B4D37D"/>
    <w:rsid w:val="00DB7BDD"/>
    <w:rsid w:val="00F65D23"/>
    <w:rsid w:val="00F82540"/>
    <w:rsid w:val="00FD06B2"/>
    <w:rsid w:val="00FF5BCF"/>
    <w:rsid w:val="013381DD"/>
    <w:rsid w:val="013CA2BC"/>
    <w:rsid w:val="016DC98D"/>
    <w:rsid w:val="0171F16A"/>
    <w:rsid w:val="0250A3DE"/>
    <w:rsid w:val="02CED162"/>
    <w:rsid w:val="038F2BAC"/>
    <w:rsid w:val="042ACEA2"/>
    <w:rsid w:val="04889470"/>
    <w:rsid w:val="052AFC0D"/>
    <w:rsid w:val="053C6733"/>
    <w:rsid w:val="05691CA1"/>
    <w:rsid w:val="05DF248C"/>
    <w:rsid w:val="0602C297"/>
    <w:rsid w:val="062464D1"/>
    <w:rsid w:val="065F5539"/>
    <w:rsid w:val="0786F40C"/>
    <w:rsid w:val="07FB259A"/>
    <w:rsid w:val="083B3C9C"/>
    <w:rsid w:val="0883DE16"/>
    <w:rsid w:val="08A804EF"/>
    <w:rsid w:val="08F9C2FA"/>
    <w:rsid w:val="09CC1BBC"/>
    <w:rsid w:val="0ABE94CE"/>
    <w:rsid w:val="0ACE28B9"/>
    <w:rsid w:val="0AF7D5F4"/>
    <w:rsid w:val="0B9A3D91"/>
    <w:rsid w:val="0BCFBB15"/>
    <w:rsid w:val="0C45BB29"/>
    <w:rsid w:val="0C5A652F"/>
    <w:rsid w:val="0D09D48F"/>
    <w:rsid w:val="0D64AA9E"/>
    <w:rsid w:val="0D8BC588"/>
    <w:rsid w:val="0E2F76B6"/>
    <w:rsid w:val="0E631CA3"/>
    <w:rsid w:val="0E6FB2E0"/>
    <w:rsid w:val="0F8A9045"/>
    <w:rsid w:val="0FCB4717"/>
    <w:rsid w:val="100B8341"/>
    <w:rsid w:val="105E388F"/>
    <w:rsid w:val="11671778"/>
    <w:rsid w:val="120673D8"/>
    <w:rsid w:val="1262B20D"/>
    <w:rsid w:val="12ABEBCA"/>
    <w:rsid w:val="12E8E7BD"/>
    <w:rsid w:val="12EAE646"/>
    <w:rsid w:val="13146E2C"/>
    <w:rsid w:val="1341623E"/>
    <w:rsid w:val="14446327"/>
    <w:rsid w:val="1447BC2B"/>
    <w:rsid w:val="146D649A"/>
    <w:rsid w:val="14C67AF5"/>
    <w:rsid w:val="14DEF464"/>
    <w:rsid w:val="14FAEA1E"/>
    <w:rsid w:val="156FBC83"/>
    <w:rsid w:val="15E03388"/>
    <w:rsid w:val="167AC4C5"/>
    <w:rsid w:val="16994884"/>
    <w:rsid w:val="170B8CE4"/>
    <w:rsid w:val="177C03E9"/>
    <w:rsid w:val="17A5055C"/>
    <w:rsid w:val="17C47A47"/>
    <w:rsid w:val="1864D2C6"/>
    <w:rsid w:val="186D0A3C"/>
    <w:rsid w:val="1898BCBC"/>
    <w:rsid w:val="189FB8BB"/>
    <w:rsid w:val="18B7C33B"/>
    <w:rsid w:val="18C45978"/>
    <w:rsid w:val="1917D44A"/>
    <w:rsid w:val="1940D5BD"/>
    <w:rsid w:val="19872267"/>
    <w:rsid w:val="19B26587"/>
    <w:rsid w:val="1A18971A"/>
    <w:rsid w:val="1A3B891C"/>
    <w:rsid w:val="1A5F92C8"/>
    <w:rsid w:val="1AA4D891"/>
    <w:rsid w:val="1AA6E9C5"/>
    <w:rsid w:val="1AB3A4AB"/>
    <w:rsid w:val="1AB82A02"/>
    <w:rsid w:val="1ADCA61E"/>
    <w:rsid w:val="1B5795F9"/>
    <w:rsid w:val="1BB84EE1"/>
    <w:rsid w:val="1BC2F9AA"/>
    <w:rsid w:val="1BD05D7E"/>
    <w:rsid w:val="1BD7597D"/>
    <w:rsid w:val="1BDB0C90"/>
    <w:rsid w:val="1BE02DEF"/>
    <w:rsid w:val="1C20E2F8"/>
    <w:rsid w:val="1C5F6157"/>
    <w:rsid w:val="1C6C5FAA"/>
    <w:rsid w:val="1CA9CA1F"/>
    <w:rsid w:val="1CC46EB4"/>
    <w:rsid w:val="1CCA3C36"/>
    <w:rsid w:val="1D541F42"/>
    <w:rsid w:val="1EEFEFA3"/>
    <w:rsid w:val="1F42FA3B"/>
    <w:rsid w:val="1F8715CE"/>
    <w:rsid w:val="20AE7DB3"/>
    <w:rsid w:val="20D26940"/>
    <w:rsid w:val="210D8029"/>
    <w:rsid w:val="2122E62F"/>
    <w:rsid w:val="21F19D51"/>
    <w:rsid w:val="221A0CBE"/>
    <w:rsid w:val="221B56F4"/>
    <w:rsid w:val="22279065"/>
    <w:rsid w:val="224A4E14"/>
    <w:rsid w:val="2328DA21"/>
    <w:rsid w:val="233D14E8"/>
    <w:rsid w:val="236F6C99"/>
    <w:rsid w:val="2372FF9F"/>
    <w:rsid w:val="244752E1"/>
    <w:rsid w:val="248F4DDD"/>
    <w:rsid w:val="24DC0A06"/>
    <w:rsid w:val="26329466"/>
    <w:rsid w:val="268CB1F3"/>
    <w:rsid w:val="2691DCF5"/>
    <w:rsid w:val="271DBF37"/>
    <w:rsid w:val="2810860B"/>
    <w:rsid w:val="283B6738"/>
    <w:rsid w:val="28701B4D"/>
    <w:rsid w:val="29559256"/>
    <w:rsid w:val="2962BF00"/>
    <w:rsid w:val="29776AC0"/>
    <w:rsid w:val="2AC66E76"/>
    <w:rsid w:val="2B1DE03F"/>
    <w:rsid w:val="2B5C5F95"/>
    <w:rsid w:val="2C01F42F"/>
    <w:rsid w:val="2C0854E6"/>
    <w:rsid w:val="2C70DF60"/>
    <w:rsid w:val="2C9A5FC2"/>
    <w:rsid w:val="2CB9B0A0"/>
    <w:rsid w:val="2D01F08A"/>
    <w:rsid w:val="2D8E2513"/>
    <w:rsid w:val="2F319383"/>
    <w:rsid w:val="2FCA9152"/>
    <w:rsid w:val="301F76FC"/>
    <w:rsid w:val="311A8737"/>
    <w:rsid w:val="313757BF"/>
    <w:rsid w:val="31C09E9A"/>
    <w:rsid w:val="325DB052"/>
    <w:rsid w:val="32BD17DA"/>
    <w:rsid w:val="33883E13"/>
    <w:rsid w:val="33ACB269"/>
    <w:rsid w:val="33BEF470"/>
    <w:rsid w:val="34156D7B"/>
    <w:rsid w:val="34965A9E"/>
    <w:rsid w:val="354B4551"/>
    <w:rsid w:val="359F54FE"/>
    <w:rsid w:val="36860D60"/>
    <w:rsid w:val="36C50B26"/>
    <w:rsid w:val="36CA019E"/>
    <w:rsid w:val="37101725"/>
    <w:rsid w:val="37284268"/>
    <w:rsid w:val="3746D5EB"/>
    <w:rsid w:val="37561EF0"/>
    <w:rsid w:val="38504A1A"/>
    <w:rsid w:val="385EAD22"/>
    <w:rsid w:val="3860DB87"/>
    <w:rsid w:val="3A537D60"/>
    <w:rsid w:val="3A5FE32A"/>
    <w:rsid w:val="3A737149"/>
    <w:rsid w:val="3B03C105"/>
    <w:rsid w:val="3B1A9001"/>
    <w:rsid w:val="3BA1A25C"/>
    <w:rsid w:val="3C6BB3DB"/>
    <w:rsid w:val="3CDCC65B"/>
    <w:rsid w:val="3D344CAA"/>
    <w:rsid w:val="3D65893D"/>
    <w:rsid w:val="3D7C19C2"/>
    <w:rsid w:val="3D9783EC"/>
    <w:rsid w:val="3E07843C"/>
    <w:rsid w:val="3EBB58FD"/>
    <w:rsid w:val="3EC54386"/>
    <w:rsid w:val="3EFD6E21"/>
    <w:rsid w:val="3F315205"/>
    <w:rsid w:val="4017B556"/>
    <w:rsid w:val="4027B962"/>
    <w:rsid w:val="4045C019"/>
    <w:rsid w:val="40A0B03B"/>
    <w:rsid w:val="40F1E2EB"/>
    <w:rsid w:val="41387D0D"/>
    <w:rsid w:val="413F24FE"/>
    <w:rsid w:val="42688D92"/>
    <w:rsid w:val="42A826B1"/>
    <w:rsid w:val="43D0DF44"/>
    <w:rsid w:val="43D6FA85"/>
    <w:rsid w:val="4406C570"/>
    <w:rsid w:val="4476C5C0"/>
    <w:rsid w:val="4544D248"/>
    <w:rsid w:val="454DA509"/>
    <w:rsid w:val="45A02E54"/>
    <w:rsid w:val="45A295D1"/>
    <w:rsid w:val="46129621"/>
    <w:rsid w:val="465952F8"/>
    <w:rsid w:val="46B7486C"/>
    <w:rsid w:val="46E84A39"/>
    <w:rsid w:val="474CEA20"/>
    <w:rsid w:val="480B5253"/>
    <w:rsid w:val="4821DFD5"/>
    <w:rsid w:val="482C8EE7"/>
    <w:rsid w:val="4924BB17"/>
    <w:rsid w:val="494A36E3"/>
    <w:rsid w:val="495E16D6"/>
    <w:rsid w:val="49AA7A5F"/>
    <w:rsid w:val="4A031FBD"/>
    <w:rsid w:val="4A202B27"/>
    <w:rsid w:val="4A30094E"/>
    <w:rsid w:val="4AE60744"/>
    <w:rsid w:val="4B27368A"/>
    <w:rsid w:val="4C30AAB9"/>
    <w:rsid w:val="4CBB7D53"/>
    <w:rsid w:val="4D00000A"/>
    <w:rsid w:val="4D67AA10"/>
    <w:rsid w:val="4D8A3244"/>
    <w:rsid w:val="4DC8F14D"/>
    <w:rsid w:val="4DCDE3CB"/>
    <w:rsid w:val="4E003512"/>
    <w:rsid w:val="4E1C8527"/>
    <w:rsid w:val="4E4D236F"/>
    <w:rsid w:val="50B9B2F2"/>
    <w:rsid w:val="50ED7367"/>
    <w:rsid w:val="512BB063"/>
    <w:rsid w:val="519D15F3"/>
    <w:rsid w:val="51EF4A03"/>
    <w:rsid w:val="5227E88D"/>
    <w:rsid w:val="5228EEDB"/>
    <w:rsid w:val="52B1FD3A"/>
    <w:rsid w:val="52C63801"/>
    <w:rsid w:val="52E0327D"/>
    <w:rsid w:val="53648E78"/>
    <w:rsid w:val="53799B84"/>
    <w:rsid w:val="53A883B4"/>
    <w:rsid w:val="5434D8DA"/>
    <w:rsid w:val="54620862"/>
    <w:rsid w:val="546F88FA"/>
    <w:rsid w:val="552ED86F"/>
    <w:rsid w:val="554D76BA"/>
    <w:rsid w:val="559AE17E"/>
    <w:rsid w:val="55BB0150"/>
    <w:rsid w:val="55D39235"/>
    <w:rsid w:val="55E99DFC"/>
    <w:rsid w:val="565604EC"/>
    <w:rsid w:val="57A876BC"/>
    <w:rsid w:val="57C74968"/>
    <w:rsid w:val="57CC77D2"/>
    <w:rsid w:val="57FDCD86"/>
    <w:rsid w:val="580FB70F"/>
    <w:rsid w:val="59357985"/>
    <w:rsid w:val="598278D4"/>
    <w:rsid w:val="59C88D76"/>
    <w:rsid w:val="59D2E279"/>
    <w:rsid w:val="59F24F27"/>
    <w:rsid w:val="5A0F1A18"/>
    <w:rsid w:val="5A475B3E"/>
    <w:rsid w:val="5B603493"/>
    <w:rsid w:val="5B6EB2DA"/>
    <w:rsid w:val="5BAEEF04"/>
    <w:rsid w:val="5BFFF35F"/>
    <w:rsid w:val="5C2B187B"/>
    <w:rsid w:val="5C7E5AA7"/>
    <w:rsid w:val="5C9FE8F5"/>
    <w:rsid w:val="5CBC9B50"/>
    <w:rsid w:val="5D4ABF65"/>
    <w:rsid w:val="5E024E03"/>
    <w:rsid w:val="5EA6539C"/>
    <w:rsid w:val="5EE68FC6"/>
    <w:rsid w:val="5F774E71"/>
    <w:rsid w:val="5FCD0D3D"/>
    <w:rsid w:val="5FF438D1"/>
    <w:rsid w:val="602D0C29"/>
    <w:rsid w:val="604A431D"/>
    <w:rsid w:val="61130CFE"/>
    <w:rsid w:val="62095164"/>
    <w:rsid w:val="62689AF7"/>
    <w:rsid w:val="627244D5"/>
    <w:rsid w:val="627267D8"/>
    <w:rsid w:val="62A0AB3B"/>
    <w:rsid w:val="62E59214"/>
    <w:rsid w:val="630BF30D"/>
    <w:rsid w:val="63BA00E9"/>
    <w:rsid w:val="63C35C84"/>
    <w:rsid w:val="6468E467"/>
    <w:rsid w:val="64816275"/>
    <w:rsid w:val="64AAFADA"/>
    <w:rsid w:val="64D77997"/>
    <w:rsid w:val="65319724"/>
    <w:rsid w:val="65794DA3"/>
    <w:rsid w:val="6693A28D"/>
    <w:rsid w:val="66B16581"/>
    <w:rsid w:val="6771CCE6"/>
    <w:rsid w:val="678DAF34"/>
    <w:rsid w:val="6796B75C"/>
    <w:rsid w:val="67E7CCC1"/>
    <w:rsid w:val="67E9FEA0"/>
    <w:rsid w:val="681BE242"/>
    <w:rsid w:val="6829B882"/>
    <w:rsid w:val="68464F79"/>
    <w:rsid w:val="693BAB3B"/>
    <w:rsid w:val="694EE9AE"/>
    <w:rsid w:val="6985CF01"/>
    <w:rsid w:val="69DD0826"/>
    <w:rsid w:val="69E90643"/>
    <w:rsid w:val="6ACE611F"/>
    <w:rsid w:val="6ACF4172"/>
    <w:rsid w:val="6B72EC2A"/>
    <w:rsid w:val="6B842A07"/>
    <w:rsid w:val="6C25F3A6"/>
    <w:rsid w:val="6C2BDC29"/>
    <w:rsid w:val="6D20A705"/>
    <w:rsid w:val="6D60E32F"/>
    <w:rsid w:val="6D90A755"/>
    <w:rsid w:val="6EF8198B"/>
    <w:rsid w:val="6EFCB390"/>
    <w:rsid w:val="6F14934E"/>
    <w:rsid w:val="6F415EB7"/>
    <w:rsid w:val="6FB0AB27"/>
    <w:rsid w:val="701F4057"/>
    <w:rsid w:val="705847C7"/>
    <w:rsid w:val="705AB25C"/>
    <w:rsid w:val="706B32DB"/>
    <w:rsid w:val="717B0832"/>
    <w:rsid w:val="719FDB7E"/>
    <w:rsid w:val="71CC9129"/>
    <w:rsid w:val="7226A207"/>
    <w:rsid w:val="725A1A56"/>
    <w:rsid w:val="74273C6D"/>
    <w:rsid w:val="743EF9AE"/>
    <w:rsid w:val="75062AC3"/>
    <w:rsid w:val="751D1661"/>
    <w:rsid w:val="752BB8EA"/>
    <w:rsid w:val="75503C45"/>
    <w:rsid w:val="75628851"/>
    <w:rsid w:val="759FCE86"/>
    <w:rsid w:val="75B2F870"/>
    <w:rsid w:val="75E59827"/>
    <w:rsid w:val="75EBBB1C"/>
    <w:rsid w:val="76818BA5"/>
    <w:rsid w:val="76C551AA"/>
    <w:rsid w:val="76F52F4B"/>
    <w:rsid w:val="776595DB"/>
    <w:rsid w:val="77DB0483"/>
    <w:rsid w:val="780671E2"/>
    <w:rsid w:val="783DCB85"/>
    <w:rsid w:val="79518261"/>
    <w:rsid w:val="7985ED85"/>
    <w:rsid w:val="79AB64E8"/>
    <w:rsid w:val="79B92C67"/>
    <w:rsid w:val="79C03CAC"/>
    <w:rsid w:val="79D99BE6"/>
    <w:rsid w:val="7A6F2A5D"/>
    <w:rsid w:val="7A8E5B5A"/>
    <w:rsid w:val="7B08B574"/>
    <w:rsid w:val="7BAAC8EC"/>
    <w:rsid w:val="7C0AFABE"/>
    <w:rsid w:val="7D113CA8"/>
    <w:rsid w:val="7D27F7E4"/>
    <w:rsid w:val="7D46994D"/>
    <w:rsid w:val="7E51A18F"/>
    <w:rsid w:val="7EE269AE"/>
    <w:rsid w:val="7EF6A475"/>
    <w:rsid w:val="7F1AD4A5"/>
    <w:rsid w:val="7F59E29F"/>
    <w:rsid w:val="7F5FA752"/>
    <w:rsid w:val="7FE21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B187B"/>
  <w15:chartTrackingRefBased/>
  <w15:docId w15:val="{BA5A33A1-1213-4236-951A-57E737E29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183197/Child-Wellbeing-Brief.pdf" TargetMode="External"/><Relationship Id="rId18" Type="http://schemas.openxmlformats.org/officeDocument/2006/relationships/hyperlink" Target="https://www.estyn.gov.wales/system/files/2020-08/Stebonheath%2520C.P.%2520School.pdf" TargetMode="External"/><Relationship Id="rId26" Type="http://schemas.openxmlformats.org/officeDocument/2006/relationships/hyperlink" Target="https://www.operationencompass.org/" TargetMode="External"/><Relationship Id="rId39" Type="http://schemas.openxmlformats.org/officeDocument/2006/relationships/header" Target="header1.xml"/><Relationship Id="rId21" Type="http://schemas.openxmlformats.org/officeDocument/2006/relationships/hyperlink" Target="https://www.gov.uk/government/news/funding-boost-to-help-pupils-affected-by-domestic-abuse" TargetMode="External"/><Relationship Id="rId34" Type="http://schemas.openxmlformats.org/officeDocument/2006/relationships/hyperlink" Target="https://www.gov.wales/sites/default/files/publications/2021-03/framework-on-embedding-a-whole-school-approach-to-emotional-and-mental-well-being.pdf" TargetMode="External"/><Relationship Id="rId42" Type="http://schemas.openxmlformats.org/officeDocument/2006/relationships/theme" Target="theme/theme1.xml"/><Relationship Id="rId7" Type="http://schemas.openxmlformats.org/officeDocument/2006/relationships/hyperlink" Target="https://doi.org/10.1186/s40798-020-00254-x" TargetMode="External"/><Relationship Id="rId2" Type="http://schemas.openxmlformats.org/officeDocument/2006/relationships/settings" Target="settings.xml"/><Relationship Id="rId16" Type="http://schemas.openxmlformats.org/officeDocument/2006/relationships/hyperlink" Target="https://www.easds.org.uk/userfiles/every-school-a-good-school-school-development-planning-guidance-2010-english-version.pdf" TargetMode="External"/><Relationship Id="rId20" Type="http://schemas.openxmlformats.org/officeDocument/2006/relationships/hyperlink" Target="https://www.bera.ac.uk/blog/school-self-evaluation-for-school-improvement-principles-of-effective-practice" TargetMode="External"/><Relationship Id="rId29" Type="http://schemas.openxmlformats.org/officeDocument/2006/relationships/hyperlink" Target="https://www.unesco.org/en/covid-19/education-response"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psycnet.apa.org/doi/10.1016/j.mhpa.2017.12.005" TargetMode="External"/><Relationship Id="rId24" Type="http://schemas.openxmlformats.org/officeDocument/2006/relationships/hyperlink" Target="https://arbor-education.com/blog-effective-school-improvement-plan/" TargetMode="External"/><Relationship Id="rId32" Type="http://schemas.openxmlformats.org/officeDocument/2006/relationships/hyperlink" Target="https://www.gov.wales/sites/default/files/publications/2018-12/theme-1-leadership-for-a-self-improving-system-resources-1-7.pdf" TargetMode="External"/><Relationship Id="rId37" Type="http://schemas.openxmlformats.org/officeDocument/2006/relationships/hyperlink" Target="https://www.gov.wales/wellbeing-wales-2022-children-and-young-peoples-wellbeing-wales-cohesive-communities-html" TargetMode="External"/><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doi.org/10.1016/j.chiabu.2021.105386" TargetMode="External"/><Relationship Id="rId23" Type="http://schemas.openxmlformats.org/officeDocument/2006/relationships/hyperlink" Target="https://www.gov.uk/government/publications/covid-19-mental-health-and-wellbeing-surveillance-report/7-children-and-young-people" TargetMode="External"/><Relationship Id="rId28" Type="http://schemas.openxmlformats.org/officeDocument/2006/relationships/hyperlink" Target="https://www.thesafeguardingcompany.com/myconcern/" TargetMode="External"/><Relationship Id="rId36" Type="http://schemas.openxmlformats.org/officeDocument/2006/relationships/hyperlink" Target="https://www.gov.wales/sites/default/files/pdf-versions/2022/7/3/1657103361/school-improvement-guidance-impact-assessment.pdf" TargetMode="External"/><Relationship Id="rId10" Type="http://schemas.openxmlformats.org/officeDocument/2006/relationships/hyperlink" Target="https://www.bera.ac.uk/" TargetMode="External"/><Relationship Id="rId19" Type="http://schemas.openxmlformats.org/officeDocument/2006/relationships/hyperlink" Target="https://doi.org/10.1136/bmj.n614" TargetMode="External"/><Relationship Id="rId31" Type="http://schemas.openxmlformats.org/officeDocument/2006/relationships/hyperlink" Target="https://www.gov.wales/sites/default/files/publications/2018-03/school-development-plans.pdf" TargetMode="External"/><Relationship Id="rId4" Type="http://schemas.openxmlformats.org/officeDocument/2006/relationships/footnotes" Target="footnotes.xml"/><Relationship Id="rId9" Type="http://schemas.openxmlformats.org/officeDocument/2006/relationships/hyperlink" Target="https://doi.org/10.1080/01596300701458905" TargetMode="External"/><Relationship Id="rId14" Type="http://schemas.openxmlformats.org/officeDocument/2006/relationships/hyperlink" Target="https://www.childrenscommissioner.gov.uk/our-priorities/health/" TargetMode="External"/><Relationship Id="rId22" Type="http://schemas.openxmlformats.org/officeDocument/2006/relationships/hyperlink" Target="https://www.gov.uk/guidance/reducing-parental-conflict-the-impact-on-children" TargetMode="External"/><Relationship Id="rId27" Type="http://schemas.openxmlformats.org/officeDocument/2006/relationships/hyperlink" Target="https://www.rcpsych.ac.uk/mental-health/parents-and-young-people/information-for-parents-and-carers/domestic-violence-and-abuse-for-parents" TargetMode="External"/><Relationship Id="rId30" Type="http://schemas.openxmlformats.org/officeDocument/2006/relationships/hyperlink" Target="https://socialcare.wales/cms-assets/documents/hub-downloads/Principles-Resource-Guide_March-17.pdf" TargetMode="External"/><Relationship Id="rId35" Type="http://schemas.openxmlformats.org/officeDocument/2006/relationships/hyperlink" Target="https://www.gov.wales/new-framework-school-improvement-focus-learner-progression" TargetMode="External"/><Relationship Id="rId43" Type="http://schemas.microsoft.com/office/2020/10/relationships/intelligence" Target="intelligence2.xml"/><Relationship Id="rId8" Type="http://schemas.openxmlformats.org/officeDocument/2006/relationships/hyperlink" Target="https://doi.org/10.1177/20503121221086712" TargetMode="External"/><Relationship Id="rId3" Type="http://schemas.openxmlformats.org/officeDocument/2006/relationships/webSettings" Target="webSettings.xml"/><Relationship Id="rId12" Type="http://schemas.openxmlformats.org/officeDocument/2006/relationships/hyperlink" Target="https://www.researchgate.net/publication/329040536_Empowering_learning_support_assistants_to_enhance_the_emotional_wellbeing_of_children_in_school" TargetMode="External"/><Relationship Id="rId17" Type="http://schemas.openxmlformats.org/officeDocument/2006/relationships/hyperlink" Target="https://link.springer.com/article/10.17269/s41997-020-00412-4" TargetMode="External"/><Relationship Id="rId25" Type="http://schemas.openxmlformats.org/officeDocument/2006/relationships/hyperlink" Target="https://learning.nspcc.org.uk/research-resources/2020/childline-briefing-coronavirus" TargetMode="External"/><Relationship Id="rId33" Type="http://schemas.openxmlformats.org/officeDocument/2006/relationships/hyperlink" Target="https://www.gov.wales/sites/default/files/publications/2019-01/national-school-categorisation-system-guidance-for-parents-and-carers.pdf" TargetMode="External"/><Relationship Id="rId3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14</Pages>
  <Words>4584</Words>
  <Characters>26131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Rumbelow (2205961)</dc:creator>
  <cp:keywords/>
  <dc:description/>
  <cp:lastModifiedBy>RUMBELOW C. (980319)</cp:lastModifiedBy>
  <cp:revision>2</cp:revision>
  <dcterms:created xsi:type="dcterms:W3CDTF">2023-04-16T20:44:00Z</dcterms:created>
  <dcterms:modified xsi:type="dcterms:W3CDTF">2023-04-16T20:44:00Z</dcterms:modified>
</cp:coreProperties>
</file>