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5E4D3228"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Component 1 Template.</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713F1AC5"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18053AB" w:rsidRPr="14BB962B">
        <w:rPr>
          <w:rFonts w:ascii="Arial" w:hAnsi="Arial" w:cs="Arial"/>
          <w:b/>
          <w:bCs/>
          <w:sz w:val="22"/>
          <w:szCs w:val="22"/>
        </w:rPr>
        <w:t xml:space="preserve"> </w:t>
      </w:r>
      <w:r w:rsidR="018053AB" w:rsidRPr="1279D24A">
        <w:rPr>
          <w:rFonts w:ascii="Arial" w:hAnsi="Arial" w:cs="Arial"/>
          <w:b/>
          <w:bCs/>
          <w:sz w:val="22"/>
          <w:szCs w:val="22"/>
        </w:rPr>
        <w:t xml:space="preserve">Maria </w:t>
      </w:r>
      <w:r w:rsidR="018053AB" w:rsidRPr="191924C8">
        <w:rPr>
          <w:rFonts w:ascii="Arial" w:hAnsi="Arial" w:cs="Arial"/>
          <w:b/>
          <w:bCs/>
          <w:sz w:val="22"/>
          <w:szCs w:val="22"/>
        </w:rPr>
        <w:t>larisa</w:t>
      </w:r>
      <w:r w:rsidR="018053AB" w:rsidRPr="1BE45235">
        <w:rPr>
          <w:rFonts w:ascii="Arial" w:hAnsi="Arial" w:cs="Arial"/>
          <w:b/>
          <w:bCs/>
          <w:sz w:val="22"/>
          <w:szCs w:val="22"/>
        </w:rPr>
        <w:t xml:space="preserve"> iamandita</w:t>
      </w:r>
    </w:p>
    <w:p w14:paraId="0E46F21D" w14:textId="292102E9"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60839BF9" w:rsidRPr="66678099">
        <w:rPr>
          <w:rFonts w:ascii="Arial" w:hAnsi="Arial" w:cs="Arial"/>
          <w:b/>
          <w:bCs/>
          <w:sz w:val="22"/>
          <w:szCs w:val="22"/>
        </w:rPr>
        <w:t>2407623</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0C91F596" w14:textId="757F4533" w:rsidR="002C336F" w:rsidRPr="00C61ACB" w:rsidRDefault="20FECC3F" w:rsidP="000D59F4">
      <w:pPr>
        <w:jc w:val="center"/>
        <w:rPr>
          <w:rFonts w:ascii="Arial" w:eastAsia="Arial" w:hAnsi="Arial" w:cs="Arial"/>
          <w:sz w:val="22"/>
          <w:szCs w:val="22"/>
        </w:rPr>
      </w:pPr>
      <w:r w:rsidRPr="4EE62E42">
        <w:rPr>
          <w:rFonts w:ascii="Calibri" w:eastAsia="Calibri" w:hAnsi="Calibri" w:cs="Calibri"/>
          <w:b/>
          <w:bCs/>
          <w:color w:val="000000" w:themeColor="text1"/>
          <w:sz w:val="28"/>
          <w:szCs w:val="28"/>
        </w:rPr>
        <w:t>A Scoping Review of the Impact of Social Media on Mental Health Among Young People in the UK: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317B657C"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Background and Rationale</w:t>
      </w:r>
    </w:p>
    <w:p w14:paraId="50199E3F" w14:textId="67DAEB6A" w:rsidR="002C336F" w:rsidRDefault="2FD0FDDF" w:rsidP="447B30EA">
      <w:pPr>
        <w:spacing w:line="360" w:lineRule="auto"/>
        <w:jc w:val="both"/>
        <w:rPr>
          <w:rFonts w:ascii="Arial" w:eastAsia="Arial" w:hAnsi="Arial" w:cs="Arial"/>
          <w:sz w:val="22"/>
          <w:szCs w:val="22"/>
        </w:rPr>
      </w:pPr>
      <w:r w:rsidRPr="447B30EA">
        <w:rPr>
          <w:rFonts w:ascii="Times New Roman" w:eastAsia="Times New Roman" w:hAnsi="Times New Roman" w:cs="Times New Roman"/>
          <w:color w:val="000000" w:themeColor="text1"/>
          <w:lang w:val="en-US"/>
        </w:rPr>
        <w:t>Young UK adults find themselves on social media all day in this consideraitons . Though social media can facilitate therefore to revirew  communication and the establishment of social connections,  all of them realtedoveruse has been associated with anxiety/depression, diminished well-being, and low self-esteem (Keles, McCrae and Grealish, 2020). This issue is significant as an  therefore to review and furhter considerincreasing number of young people are experiencing mental health problems which has become a national public health priority  more ad more for health and social care professionals (NHS Digital, 2023). This scoping review will provide an overview of the key themes and evidence regarding the relationship  therefore between social media use and mental health. This will also identify how  all of them related research gaps can be addressed and facilitate future practice and policy making in this are related  (Royal Society for Public Health, 2017).</w:t>
      </w:r>
    </w:p>
    <w:p w14:paraId="65F11804" w14:textId="4E8DABE0" w:rsidR="002C336F" w:rsidRDefault="002C336F" w:rsidP="002C336F">
      <w:pPr>
        <w:rPr>
          <w:rFonts w:ascii="Arial" w:hAnsi="Arial" w:cs="Arial"/>
          <w:sz w:val="22"/>
          <w:szCs w:val="22"/>
        </w:rPr>
      </w:pPr>
    </w:p>
    <w:p w14:paraId="40586BA8" w14:textId="77777777" w:rsidR="00403F3C" w:rsidRPr="00C61ACB" w:rsidRDefault="00403F3C" w:rsidP="002C336F">
      <w:pPr>
        <w:rPr>
          <w:rFonts w:ascii="Arial" w:hAnsi="Arial" w:cs="Arial"/>
          <w:sz w:val="22"/>
          <w:szCs w:val="22"/>
        </w:rPr>
      </w:pPr>
    </w:p>
    <w:p w14:paraId="705029A7"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Research Aim and Objectives</w:t>
      </w:r>
    </w:p>
    <w:p w14:paraId="091FB94B" w14:textId="3E9AD996" w:rsidR="00403F3C" w:rsidRPr="00C61ACB" w:rsidRDefault="70DDCBBB" w:rsidP="22FCCD09">
      <w:pPr>
        <w:spacing w:line="360" w:lineRule="auto"/>
        <w:jc w:val="both"/>
        <w:rPr>
          <w:rFonts w:ascii="Times New Roman" w:eastAsia="Times New Roman" w:hAnsi="Times New Roman" w:cs="Times New Roman"/>
          <w:color w:val="000000" w:themeColor="text1"/>
        </w:rPr>
      </w:pPr>
      <w:r w:rsidRPr="22FCCD09">
        <w:rPr>
          <w:rFonts w:ascii="Times New Roman" w:eastAsia="Times New Roman" w:hAnsi="Times New Roman" w:cs="Times New Roman"/>
          <w:color w:val="000000" w:themeColor="text1"/>
          <w:lang w:val="en-US"/>
        </w:rPr>
        <w:t>Methodology Such questions are subject to great debate and little consensus in existing literature, where findings range from clear harms to  more and more negligible impacts over long-term wellbeing for contemporary youth so, the in this consideraitons objective of this scoping review was to understand what research already exists on the effect of social media use on mental well-being among adolescents and can be assure  young people (0.5–24 years) living in England [9].</w:t>
      </w:r>
    </w:p>
    <w:p w14:paraId="418914CA" w14:textId="18E8D7C0" w:rsidR="00403F3C" w:rsidRPr="00C61ACB" w:rsidRDefault="70DDCBBB" w:rsidP="22FCCD09">
      <w:pPr>
        <w:spacing w:line="360" w:lineRule="auto"/>
        <w:jc w:val="both"/>
        <w:rPr>
          <w:rFonts w:ascii="Times New Roman" w:eastAsia="Times New Roman" w:hAnsi="Times New Roman" w:cs="Times New Roman"/>
          <w:color w:val="000000" w:themeColor="text1"/>
        </w:rPr>
      </w:pPr>
      <w:r w:rsidRPr="22FCCD09">
        <w:rPr>
          <w:rFonts w:ascii="Times New Roman" w:eastAsia="Times New Roman" w:hAnsi="Times New Roman" w:cs="Times New Roman"/>
          <w:color w:val="000000" w:themeColor="text1"/>
          <w:lang w:val="en-US"/>
        </w:rPr>
        <w:t>Objectives:</w:t>
      </w:r>
    </w:p>
    <w:p w14:paraId="373A2649" w14:textId="2508F94C" w:rsidR="00403F3C" w:rsidRPr="00C61ACB" w:rsidRDefault="70DDCBBB" w:rsidP="22FCCD09">
      <w:pPr>
        <w:spacing w:line="360" w:lineRule="auto"/>
        <w:jc w:val="both"/>
        <w:rPr>
          <w:rFonts w:ascii="Times New Roman" w:eastAsia="Times New Roman" w:hAnsi="Times New Roman" w:cs="Times New Roman"/>
          <w:color w:val="000000" w:themeColor="text1"/>
        </w:rPr>
      </w:pPr>
      <w:r w:rsidRPr="22FCCD09">
        <w:rPr>
          <w:rFonts w:ascii="Times New Roman" w:eastAsia="Times New Roman" w:hAnsi="Times New Roman" w:cs="Times New Roman"/>
          <w:color w:val="000000" w:themeColor="text1"/>
          <w:lang w:val="en-US"/>
        </w:rPr>
        <w:t>Identify relevant themes in the literature.</w:t>
      </w:r>
    </w:p>
    <w:p w14:paraId="5723983F" w14:textId="1B99ECA8" w:rsidR="00403F3C" w:rsidRPr="00C61ACB" w:rsidRDefault="70DDCBBB" w:rsidP="22FCCD09">
      <w:pPr>
        <w:spacing w:line="360" w:lineRule="auto"/>
        <w:jc w:val="both"/>
        <w:rPr>
          <w:rFonts w:ascii="Times New Roman" w:eastAsia="Times New Roman" w:hAnsi="Times New Roman" w:cs="Times New Roman"/>
          <w:color w:val="000000" w:themeColor="text1"/>
        </w:rPr>
      </w:pPr>
      <w:r w:rsidRPr="22FCCD09">
        <w:rPr>
          <w:rFonts w:ascii="Times New Roman" w:eastAsia="Times New Roman" w:hAnsi="Times New Roman" w:cs="Times New Roman"/>
          <w:color w:val="000000" w:themeColor="text1"/>
          <w:lang w:val="en-US"/>
        </w:rPr>
        <w:t>To explore the pros and cons of social media use in regards to mental health.</w:t>
      </w:r>
    </w:p>
    <w:p w14:paraId="7ABDBA06" w14:textId="3EAAA066" w:rsidR="00403F3C" w:rsidRPr="00C61ACB" w:rsidRDefault="70DDCBBB" w:rsidP="22FCCD09">
      <w:pPr>
        <w:spacing w:line="360" w:lineRule="auto"/>
        <w:jc w:val="both"/>
        <w:rPr>
          <w:rFonts w:ascii="Times New Roman" w:eastAsia="Times New Roman" w:hAnsi="Times New Roman" w:cs="Times New Roman"/>
          <w:color w:val="000000" w:themeColor="text1"/>
        </w:rPr>
      </w:pPr>
      <w:r w:rsidRPr="22FCCD09">
        <w:rPr>
          <w:rFonts w:ascii="Times New Roman" w:eastAsia="Times New Roman" w:hAnsi="Times New Roman" w:cs="Times New Roman"/>
          <w:color w:val="000000" w:themeColor="text1"/>
          <w:lang w:val="en-US"/>
        </w:rPr>
        <w:t>To find areas in existing research.</w:t>
      </w:r>
    </w:p>
    <w:p w14:paraId="0F7BB0C9" w14:textId="70D3D8F3" w:rsidR="00403F3C" w:rsidRPr="00C61ACB" w:rsidRDefault="70DDCBBB" w:rsidP="22FCCD09">
      <w:pPr>
        <w:spacing w:line="360" w:lineRule="auto"/>
        <w:jc w:val="both"/>
        <w:rPr>
          <w:rFonts w:ascii="Times New Roman" w:eastAsia="Times New Roman" w:hAnsi="Times New Roman" w:cs="Times New Roman"/>
          <w:color w:val="000000" w:themeColor="text1"/>
        </w:rPr>
      </w:pPr>
      <w:r w:rsidRPr="22FCCD09">
        <w:rPr>
          <w:rFonts w:ascii="Times New Roman" w:eastAsia="Times New Roman" w:hAnsi="Times New Roman" w:cs="Times New Roman"/>
          <w:color w:val="000000" w:themeColor="text1"/>
          <w:lang w:val="en-US"/>
        </w:rPr>
        <w:t>To make recommendations for practice in health and social care.</w:t>
      </w:r>
    </w:p>
    <w:p w14:paraId="58DBA91B" w14:textId="6CCAC23F" w:rsidR="00403F3C" w:rsidRPr="00C61ACB" w:rsidRDefault="00403F3C" w:rsidP="22FCCD09">
      <w:pPr>
        <w:spacing w:line="360" w:lineRule="auto"/>
        <w:jc w:val="both"/>
        <w:rPr>
          <w:rFonts w:ascii="Times New Roman" w:eastAsia="Times New Roman" w:hAnsi="Times New Roman" w:cs="Times New Roman"/>
          <w:color w:val="000000" w:themeColor="text1"/>
        </w:rPr>
      </w:pPr>
    </w:p>
    <w:p w14:paraId="3CF19D55" w14:textId="3FF877D6" w:rsidR="00403F3C" w:rsidRPr="00C61ACB" w:rsidRDefault="00403F3C" w:rsidP="00403F3C">
      <w:pPr>
        <w:ind w:left="720"/>
        <w:rPr>
          <w:rFonts w:ascii="Arial" w:hAnsi="Arial" w:cs="Arial"/>
          <w:sz w:val="22"/>
          <w:szCs w:val="22"/>
        </w:rPr>
      </w:pPr>
    </w:p>
    <w:p w14:paraId="26E94DFF"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Methodology</w:t>
      </w:r>
    </w:p>
    <w:p w14:paraId="5F61FD90"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Scoping Review Framework</w:t>
      </w:r>
    </w:p>
    <w:p w14:paraId="3008574C" w14:textId="601319D6" w:rsidR="45C239EA" w:rsidRDefault="45C239EA" w:rsidP="63EB44D7">
      <w:pPr>
        <w:spacing w:line="360" w:lineRule="auto"/>
        <w:jc w:val="both"/>
        <w:rPr>
          <w:rFonts w:ascii="Times New Roman" w:eastAsia="Times New Roman" w:hAnsi="Times New Roman" w:cs="Times New Roman"/>
          <w:color w:val="000000" w:themeColor="text1"/>
        </w:rPr>
      </w:pPr>
      <w:r w:rsidRPr="63EB44D7">
        <w:rPr>
          <w:rFonts w:ascii="Times New Roman" w:eastAsia="Times New Roman" w:hAnsi="Times New Roman" w:cs="Times New Roman"/>
          <w:color w:val="000000" w:themeColor="text1"/>
          <w:lang w:val="en-US"/>
        </w:rPr>
        <w:t>The scoping review framework for the study will be based on the work of Arksey and O'Malley (2005).</w:t>
      </w:r>
    </w:p>
    <w:p w14:paraId="1C31EF3B" w14:textId="446E2259" w:rsidR="7D4035E4" w:rsidRDefault="7D4035E4" w:rsidP="7D4035E4">
      <w:pPr>
        <w:rPr>
          <w:rFonts w:ascii="Arial" w:hAnsi="Arial" w:cs="Arial"/>
          <w:b/>
          <w:bCs/>
          <w:sz w:val="22"/>
          <w:szCs w:val="22"/>
        </w:rPr>
      </w:pPr>
    </w:p>
    <w:p w14:paraId="162B33A5"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Research Question</w:t>
      </w:r>
    </w:p>
    <w:p w14:paraId="7FCD7442" w14:textId="4704835E" w:rsidR="0B443DF7" w:rsidRDefault="0E1B15A5" w:rsidP="78B3438C">
      <w:pPr>
        <w:spacing w:line="360" w:lineRule="auto"/>
        <w:jc w:val="both"/>
        <w:rPr>
          <w:rFonts w:ascii="Arial" w:hAnsi="Arial" w:cs="Arial"/>
          <w:sz w:val="22"/>
          <w:szCs w:val="22"/>
        </w:rPr>
      </w:pPr>
      <w:r w:rsidRPr="6E60350D">
        <w:rPr>
          <w:rFonts w:ascii="Arial" w:hAnsi="Arial" w:cs="Arial"/>
          <w:sz w:val="22"/>
          <w:szCs w:val="22"/>
        </w:rPr>
        <w:t>What are the top headlines around the effect of social media on youth mental health in the uk</w:t>
      </w:r>
      <w:r w:rsidR="0FE5F19A" w:rsidRPr="6C297D88">
        <w:rPr>
          <w:rFonts w:ascii="Times New Roman" w:eastAsia="Times New Roman" w:hAnsi="Times New Roman" w:cs="Times New Roman"/>
          <w:color w:val="000000" w:themeColor="text1"/>
          <w:lang w:val="en-US"/>
        </w:rPr>
        <w:t>?</w:t>
      </w:r>
      <w:r w:rsidR="7AB327F8" w:rsidRPr="6C297D88">
        <w:rPr>
          <w:rFonts w:ascii="Arial" w:hAnsi="Arial" w:cs="Arial"/>
          <w:sz w:val="22"/>
          <w:szCs w:val="22"/>
        </w:rPr>
        <w:t>:]</w:t>
      </w:r>
    </w:p>
    <w:p w14:paraId="088696AD" w14:textId="7ADB82D9" w:rsidR="0B443DF7" w:rsidRDefault="0B443DF7" w:rsidP="0B443DF7">
      <w:pPr>
        <w:rPr>
          <w:rFonts w:ascii="Arial" w:hAnsi="Arial" w:cs="Arial"/>
          <w:b/>
          <w:bCs/>
          <w:sz w:val="22"/>
          <w:szCs w:val="22"/>
        </w:rPr>
      </w:pPr>
    </w:p>
    <w:p w14:paraId="06C68810" w14:textId="5CD78F4A" w:rsidR="002C336F" w:rsidRPr="00C61ACB" w:rsidRDefault="002C336F" w:rsidP="002C336F">
      <w:pPr>
        <w:rPr>
          <w:rFonts w:ascii="Arial" w:hAnsi="Arial" w:cs="Arial"/>
          <w:b/>
          <w:bCs/>
          <w:sz w:val="22"/>
          <w:szCs w:val="22"/>
        </w:rPr>
      </w:pPr>
      <w:r w:rsidRPr="00C61ACB">
        <w:rPr>
          <w:rFonts w:ascii="Arial" w:hAnsi="Arial" w:cs="Arial"/>
          <w:b/>
          <w:bCs/>
          <w:sz w:val="22"/>
          <w:szCs w:val="22"/>
        </w:rPr>
        <w:t>Inclusion and Exclusion Criteria</w:t>
      </w:r>
    </w:p>
    <w:p w14:paraId="12B69837" w14:textId="6F31823E" w:rsidR="002C336F" w:rsidRPr="00C61ACB" w:rsidRDefault="002C336F" w:rsidP="1FD463F6">
      <w:pPr>
        <w:numPr>
          <w:ilvl w:val="0"/>
          <w:numId w:val="3"/>
        </w:numPr>
        <w:rPr>
          <w:rFonts w:ascii="Arial" w:hAnsi="Arial" w:cs="Arial"/>
          <w:sz w:val="22"/>
          <w:szCs w:val="22"/>
        </w:rPr>
      </w:pPr>
      <w:r w:rsidRPr="09275F08">
        <w:rPr>
          <w:rFonts w:ascii="Arial" w:hAnsi="Arial" w:cs="Arial"/>
          <w:b/>
          <w:bCs/>
          <w:sz w:val="22"/>
          <w:szCs w:val="22"/>
        </w:rPr>
        <w:t>Inclusion</w:t>
      </w:r>
      <w:r w:rsidRPr="09275F08">
        <w:rPr>
          <w:rFonts w:ascii="Arial" w:hAnsi="Arial" w:cs="Arial"/>
          <w:sz w:val="22"/>
          <w:szCs w:val="22"/>
        </w:rPr>
        <w:t xml:space="preserve">:  </w:t>
      </w:r>
    </w:p>
    <w:p w14:paraId="471638BB" w14:textId="7FC97725" w:rsidR="002C336F" w:rsidRPr="00C61ACB" w:rsidRDefault="0B896A34" w:rsidP="6A0F3FF4">
      <w:pPr>
        <w:spacing w:line="360" w:lineRule="auto"/>
        <w:jc w:val="both"/>
        <w:rPr>
          <w:rFonts w:ascii="Times New Roman" w:eastAsia="Times New Roman" w:hAnsi="Times New Roman" w:cs="Times New Roman"/>
          <w:color w:val="000000" w:themeColor="text1"/>
        </w:rPr>
      </w:pPr>
      <w:r w:rsidRPr="1FD463F6">
        <w:rPr>
          <w:rFonts w:ascii="Times New Roman" w:eastAsia="Times New Roman" w:hAnsi="Times New Roman" w:cs="Times New Roman"/>
          <w:color w:val="000000" w:themeColor="text1"/>
          <w:lang w:val="en-US"/>
        </w:rPr>
        <w:t>Peer-reviewed studies ·</w:t>
      </w:r>
    </w:p>
    <w:p w14:paraId="43761C92" w14:textId="7144B0CB" w:rsidR="002C336F" w:rsidRPr="00C61ACB" w:rsidRDefault="0B896A34" w:rsidP="7EDA45E7">
      <w:pPr>
        <w:spacing w:line="360" w:lineRule="auto"/>
        <w:jc w:val="both"/>
        <w:rPr>
          <w:rFonts w:ascii="Times New Roman" w:eastAsia="Times New Roman" w:hAnsi="Times New Roman" w:cs="Times New Roman"/>
          <w:color w:val="000000" w:themeColor="text1"/>
        </w:rPr>
      </w:pPr>
      <w:r w:rsidRPr="1FD463F6">
        <w:rPr>
          <w:rFonts w:ascii="Times New Roman" w:eastAsia="Times New Roman" w:hAnsi="Times New Roman" w:cs="Times New Roman"/>
          <w:color w:val="000000" w:themeColor="text1"/>
          <w:lang w:val="en-US"/>
        </w:rPr>
        <w:t xml:space="preserve"> Published in English.</w:t>
      </w:r>
    </w:p>
    <w:p w14:paraId="71B15366" w14:textId="220874C6" w:rsidR="002C336F" w:rsidRPr="00C61ACB" w:rsidRDefault="0B896A34" w:rsidP="34341B98">
      <w:pPr>
        <w:spacing w:line="360" w:lineRule="auto"/>
        <w:jc w:val="both"/>
        <w:rPr>
          <w:rFonts w:ascii="Times New Roman" w:eastAsia="Times New Roman" w:hAnsi="Times New Roman" w:cs="Times New Roman"/>
          <w:color w:val="000000" w:themeColor="text1"/>
        </w:rPr>
      </w:pPr>
      <w:r w:rsidRPr="1FD463F6">
        <w:rPr>
          <w:rFonts w:ascii="Times New Roman" w:eastAsia="Times New Roman" w:hAnsi="Times New Roman" w:cs="Times New Roman"/>
          <w:color w:val="000000" w:themeColor="text1"/>
          <w:lang w:val="en-US"/>
        </w:rPr>
        <w:t>· 2016 – 2026</w:t>
      </w:r>
    </w:p>
    <w:p w14:paraId="0DD62972" w14:textId="693EBFC8" w:rsidR="002C336F" w:rsidRPr="00C61ACB" w:rsidRDefault="0B896A34" w:rsidP="0C5658D7">
      <w:pPr>
        <w:spacing w:line="360" w:lineRule="auto"/>
        <w:jc w:val="both"/>
        <w:rPr>
          <w:rFonts w:ascii="Times New Roman" w:eastAsia="Times New Roman" w:hAnsi="Times New Roman" w:cs="Times New Roman"/>
          <w:color w:val="000000" w:themeColor="text1"/>
        </w:rPr>
      </w:pPr>
      <w:r w:rsidRPr="1FD463F6">
        <w:rPr>
          <w:rFonts w:ascii="Times New Roman" w:eastAsia="Times New Roman" w:hAnsi="Times New Roman" w:cs="Times New Roman"/>
          <w:color w:val="000000" w:themeColor="text1"/>
          <w:lang w:val="en-US"/>
        </w:rPr>
        <w:t xml:space="preserve"> Target </w:t>
      </w:r>
      <w:r w:rsidRPr="4CDD3420">
        <w:rPr>
          <w:rFonts w:ascii="Times New Roman" w:eastAsia="Times New Roman" w:hAnsi="Times New Roman" w:cs="Times New Roman"/>
          <w:color w:val="000000" w:themeColor="text1"/>
          <w:lang w:val="en-US"/>
        </w:rPr>
        <w:t>young</w:t>
      </w:r>
      <w:r w:rsidRPr="1FD463F6">
        <w:rPr>
          <w:rFonts w:ascii="Times New Roman" w:eastAsia="Times New Roman" w:hAnsi="Times New Roman" w:cs="Times New Roman"/>
          <w:color w:val="000000" w:themeColor="text1"/>
          <w:lang w:val="en-US"/>
        </w:rPr>
        <w:t xml:space="preserve"> individuals aged 12–25 years.</w:t>
      </w:r>
    </w:p>
    <w:p w14:paraId="76D6E659" w14:textId="5E475F32" w:rsidR="002C336F" w:rsidRPr="00C61ACB" w:rsidRDefault="002C336F" w:rsidP="36F455DD">
      <w:pPr>
        <w:rPr>
          <w:rFonts w:ascii="Arial" w:hAnsi="Arial" w:cs="Arial"/>
          <w:sz w:val="22"/>
          <w:szCs w:val="22"/>
        </w:rPr>
      </w:pPr>
    </w:p>
    <w:p w14:paraId="32B5772D" w14:textId="2DD1C836" w:rsidR="002C336F" w:rsidRPr="00C61ACB" w:rsidRDefault="002C336F" w:rsidP="3CEE7A88">
      <w:pPr>
        <w:numPr>
          <w:ilvl w:val="0"/>
          <w:numId w:val="3"/>
        </w:numPr>
        <w:rPr>
          <w:rFonts w:ascii="Times New Roman" w:eastAsia="Times New Roman" w:hAnsi="Times New Roman" w:cs="Times New Roman"/>
          <w:color w:val="000000" w:themeColor="text1"/>
        </w:rPr>
      </w:pPr>
      <w:r w:rsidRPr="1F1BA9EA">
        <w:rPr>
          <w:rFonts w:ascii="Arial" w:hAnsi="Arial" w:cs="Arial"/>
          <w:b/>
          <w:bCs/>
          <w:sz w:val="22"/>
          <w:szCs w:val="22"/>
        </w:rPr>
        <w:t>Exclusion</w:t>
      </w:r>
      <w:r w:rsidR="2795EC8C" w:rsidRPr="416E4A2D">
        <w:rPr>
          <w:rFonts w:ascii="Arial" w:hAnsi="Arial" w:cs="Arial"/>
          <w:b/>
          <w:bCs/>
          <w:sz w:val="22"/>
          <w:szCs w:val="22"/>
        </w:rPr>
        <w:t>:</w:t>
      </w:r>
    </w:p>
    <w:p w14:paraId="04844975" w14:textId="29C3745B" w:rsidR="002C336F" w:rsidRPr="00C61ACB" w:rsidRDefault="002C336F" w:rsidP="4C11FA1E">
      <w:pPr>
        <w:ind w:left="720"/>
        <w:rPr>
          <w:rFonts w:ascii="Times New Roman" w:eastAsia="Times New Roman" w:hAnsi="Times New Roman" w:cs="Times New Roman"/>
          <w:color w:val="000000" w:themeColor="text1"/>
        </w:rPr>
      </w:pPr>
      <w:r w:rsidRPr="1F1BA9EA">
        <w:rPr>
          <w:rFonts w:ascii="Arial" w:hAnsi="Arial" w:cs="Arial"/>
          <w:sz w:val="22"/>
          <w:szCs w:val="22"/>
        </w:rPr>
        <w:t xml:space="preserve"> </w:t>
      </w:r>
      <w:r w:rsidR="0E536384" w:rsidRPr="1F1BA9EA">
        <w:rPr>
          <w:rFonts w:ascii="Times New Roman" w:eastAsia="Times New Roman" w:hAnsi="Times New Roman" w:cs="Times New Roman"/>
          <w:color w:val="000000" w:themeColor="text1"/>
          <w:lang w:val="en-US"/>
        </w:rPr>
        <w:t>Non peer-reviewed articles</w:t>
      </w:r>
    </w:p>
    <w:p w14:paraId="4268CFB8" w14:textId="2E07E835" w:rsidR="002C336F" w:rsidRPr="00C61ACB" w:rsidRDefault="0E536384" w:rsidP="6BBA5DFA">
      <w:pPr>
        <w:pStyle w:val="ListParagraph"/>
        <w:spacing w:line="360" w:lineRule="auto"/>
        <w:jc w:val="both"/>
        <w:rPr>
          <w:rFonts w:ascii="Times New Roman" w:eastAsia="Times New Roman" w:hAnsi="Times New Roman" w:cs="Times New Roman"/>
          <w:color w:val="000000" w:themeColor="text1"/>
        </w:rPr>
      </w:pPr>
      <w:r w:rsidRPr="1F1BA9EA">
        <w:rPr>
          <w:rFonts w:ascii="Times New Roman" w:eastAsia="Times New Roman" w:hAnsi="Times New Roman" w:cs="Times New Roman"/>
          <w:color w:val="000000" w:themeColor="text1"/>
          <w:lang w:val="en-US"/>
        </w:rPr>
        <w:t xml:space="preserve"> Not mental health related studies</w:t>
      </w:r>
    </w:p>
    <w:p w14:paraId="1956F9F5" w14:textId="447C0C1B" w:rsidR="002C336F" w:rsidRPr="00C61ACB" w:rsidRDefault="0E536384" w:rsidP="40102DC0">
      <w:pPr>
        <w:pStyle w:val="ListParagraph"/>
        <w:spacing w:line="360" w:lineRule="auto"/>
        <w:jc w:val="both"/>
        <w:rPr>
          <w:rFonts w:ascii="Times New Roman" w:eastAsia="Times New Roman" w:hAnsi="Times New Roman" w:cs="Times New Roman"/>
          <w:color w:val="000000" w:themeColor="text1"/>
        </w:rPr>
      </w:pPr>
      <w:r w:rsidRPr="1F1BA9EA">
        <w:rPr>
          <w:rFonts w:ascii="Times New Roman" w:eastAsia="Times New Roman" w:hAnsi="Times New Roman" w:cs="Times New Roman"/>
          <w:color w:val="000000" w:themeColor="text1"/>
          <w:lang w:val="en-US"/>
        </w:rPr>
        <w:t>· Research on older adults</w:t>
      </w:r>
    </w:p>
    <w:p w14:paraId="2D4FD9BF" w14:textId="40A2BE77" w:rsidR="002C336F" w:rsidRPr="00C61ACB" w:rsidRDefault="002C336F" w:rsidP="7A41E18F">
      <w:pPr>
        <w:ind w:left="720"/>
        <w:rPr>
          <w:rFonts w:ascii="Arial" w:hAnsi="Arial" w:cs="Arial"/>
          <w:sz w:val="22"/>
          <w:szCs w:val="22"/>
        </w:rPr>
      </w:pPr>
    </w:p>
    <w:p w14:paraId="6B614023" w14:textId="77777777" w:rsidR="002C336F" w:rsidRPr="00C61ACB" w:rsidRDefault="002C336F" w:rsidP="002C336F">
      <w:pPr>
        <w:rPr>
          <w:rFonts w:ascii="Arial" w:hAnsi="Arial" w:cs="Arial"/>
          <w:b/>
          <w:bCs/>
          <w:sz w:val="22"/>
          <w:szCs w:val="22"/>
        </w:rPr>
      </w:pPr>
      <w:r w:rsidRPr="00C61ACB">
        <w:rPr>
          <w:rFonts w:ascii="Arial" w:hAnsi="Arial" w:cs="Arial"/>
          <w:b/>
          <w:bCs/>
          <w:sz w:val="22"/>
          <w:szCs w:val="22"/>
        </w:rPr>
        <w:t>Data Collection and Analysis</w:t>
      </w:r>
    </w:p>
    <w:p w14:paraId="0CE6710F" w14:textId="00AEAE89" w:rsidR="002C336F" w:rsidRPr="00C61ACB" w:rsidRDefault="1B74CFC7" w:rsidP="0ADC7344">
      <w:pPr>
        <w:spacing w:line="360" w:lineRule="auto"/>
        <w:jc w:val="both"/>
        <w:rPr>
          <w:rFonts w:ascii="Arial" w:eastAsia="Arial" w:hAnsi="Arial" w:cs="Arial"/>
          <w:sz w:val="22"/>
          <w:szCs w:val="22"/>
        </w:rPr>
      </w:pPr>
      <w:r w:rsidRPr="613283FD">
        <w:rPr>
          <w:rFonts w:ascii="Times New Roman" w:eastAsia="Times New Roman" w:hAnsi="Times New Roman" w:cs="Times New Roman"/>
          <w:color w:val="000000" w:themeColor="text1"/>
          <w:lang w:val="en-US"/>
        </w:rPr>
        <w:t>We would undertake a systematic search in databases (PubMed, CINAHL, Google Scholar and ScienceDirect. Keywords include "social media", "mental health", "young people" and "UK</w:t>
      </w:r>
    </w:p>
    <w:p w14:paraId="472D407C" w14:textId="2539CD28" w:rsidR="002C336F" w:rsidRPr="00C61ACB" w:rsidRDefault="31D37F6B" w:rsidP="7B40AD32">
      <w:pPr>
        <w:spacing w:line="360" w:lineRule="auto"/>
        <w:jc w:val="both"/>
        <w:rPr>
          <w:rFonts w:ascii="Times New Roman" w:eastAsia="Times New Roman" w:hAnsi="Times New Roman" w:cs="Times New Roman"/>
          <w:color w:val="000000" w:themeColor="text1"/>
        </w:rPr>
      </w:pPr>
      <w:r w:rsidRPr="7B40AD32">
        <w:rPr>
          <w:rFonts w:ascii="Times New Roman" w:eastAsia="Times New Roman" w:hAnsi="Times New Roman" w:cs="Times New Roman"/>
          <w:color w:val="000000" w:themeColor="text1"/>
          <w:lang w:val="en-US"/>
        </w:rPr>
        <w:t>We would undertake a systematic search in databases (PubMed, CINAHL, Google Scholar and ScienceDirect. Keywords include "social media", "mental health", "young people" and "UK".</w:t>
      </w:r>
    </w:p>
    <w:p w14:paraId="057DA0D2" w14:textId="58F256BD" w:rsidR="002C336F" w:rsidRPr="00C61ACB" w:rsidRDefault="31D37F6B" w:rsidP="7B40AD32">
      <w:pPr>
        <w:spacing w:line="360" w:lineRule="auto"/>
        <w:jc w:val="both"/>
        <w:rPr>
          <w:rFonts w:ascii="Times New Roman" w:eastAsia="Times New Roman" w:hAnsi="Times New Roman" w:cs="Times New Roman"/>
          <w:color w:val="000000" w:themeColor="text1"/>
        </w:rPr>
      </w:pPr>
      <w:r w:rsidRPr="7B40AD32">
        <w:rPr>
          <w:rFonts w:ascii="Times New Roman" w:eastAsia="Times New Roman" w:hAnsi="Times New Roman" w:cs="Times New Roman"/>
          <w:color w:val="000000" w:themeColor="text1"/>
          <w:lang w:val="en-US"/>
        </w:rPr>
        <w:t>It will use Aveyard's (2019) simple thematic analysis to:</w:t>
      </w:r>
    </w:p>
    <w:p w14:paraId="04B5D02D" w14:textId="1670A6C9" w:rsidR="002C336F" w:rsidRPr="00C61ACB" w:rsidRDefault="31D37F6B" w:rsidP="7B40AD32">
      <w:pPr>
        <w:spacing w:line="360" w:lineRule="auto"/>
        <w:jc w:val="both"/>
        <w:rPr>
          <w:rFonts w:ascii="Times New Roman" w:eastAsia="Times New Roman" w:hAnsi="Times New Roman" w:cs="Times New Roman"/>
          <w:color w:val="000000" w:themeColor="text1"/>
        </w:rPr>
      </w:pPr>
      <w:r w:rsidRPr="7B40AD32">
        <w:rPr>
          <w:rFonts w:ascii="Times New Roman" w:eastAsia="Times New Roman" w:hAnsi="Times New Roman" w:cs="Times New Roman"/>
          <w:color w:val="000000" w:themeColor="text1"/>
          <w:lang w:val="en-US"/>
        </w:rPr>
        <w:t>· Read and review studies.</w:t>
      </w:r>
    </w:p>
    <w:p w14:paraId="2C644F88" w14:textId="2F201CDB" w:rsidR="002C336F" w:rsidRPr="00C61ACB" w:rsidRDefault="31D37F6B" w:rsidP="7B40AD32">
      <w:pPr>
        <w:spacing w:line="360" w:lineRule="auto"/>
        <w:jc w:val="both"/>
        <w:rPr>
          <w:rFonts w:ascii="Times New Roman" w:eastAsia="Times New Roman" w:hAnsi="Times New Roman" w:cs="Times New Roman"/>
          <w:color w:val="000000" w:themeColor="text1"/>
        </w:rPr>
      </w:pPr>
      <w:r w:rsidRPr="7B40AD32">
        <w:rPr>
          <w:rFonts w:ascii="Times New Roman" w:eastAsia="Times New Roman" w:hAnsi="Times New Roman" w:cs="Times New Roman"/>
          <w:color w:val="000000" w:themeColor="text1"/>
          <w:lang w:val="en-US"/>
        </w:rPr>
        <w:t>· Recognize common patterns.</w:t>
      </w:r>
    </w:p>
    <w:p w14:paraId="700B5C33" w14:textId="64444B63" w:rsidR="002C336F" w:rsidRPr="00C61ACB" w:rsidRDefault="31D37F6B" w:rsidP="7B40AD32">
      <w:pPr>
        <w:spacing w:line="360" w:lineRule="auto"/>
        <w:jc w:val="both"/>
        <w:rPr>
          <w:rFonts w:ascii="Times New Roman" w:eastAsia="Times New Roman" w:hAnsi="Times New Roman" w:cs="Times New Roman"/>
          <w:color w:val="000000" w:themeColor="text1"/>
        </w:rPr>
      </w:pPr>
      <w:r w:rsidRPr="7B40AD32">
        <w:rPr>
          <w:rFonts w:ascii="Times New Roman" w:eastAsia="Times New Roman" w:hAnsi="Times New Roman" w:cs="Times New Roman"/>
          <w:color w:val="000000" w:themeColor="text1"/>
          <w:lang w:val="en-US"/>
        </w:rPr>
        <w:t>· Compare findings.</w:t>
      </w:r>
    </w:p>
    <w:p w14:paraId="591965AE" w14:textId="4FF1D266" w:rsidR="002C336F" w:rsidRPr="00C61ACB" w:rsidRDefault="31D37F6B" w:rsidP="7B40AD32">
      <w:pPr>
        <w:spacing w:line="360" w:lineRule="auto"/>
        <w:jc w:val="both"/>
        <w:rPr>
          <w:rFonts w:ascii="Times New Roman" w:eastAsia="Times New Roman" w:hAnsi="Times New Roman" w:cs="Times New Roman"/>
          <w:color w:val="000000" w:themeColor="text1"/>
        </w:rPr>
      </w:pPr>
      <w:r w:rsidRPr="7B40AD32">
        <w:rPr>
          <w:rFonts w:ascii="Times New Roman" w:eastAsia="Times New Roman" w:hAnsi="Times New Roman" w:cs="Times New Roman"/>
          <w:color w:val="000000" w:themeColor="text1"/>
          <w:lang w:val="en-US"/>
        </w:rPr>
        <w:t>· Highlight significant discoveries and proofs.</w:t>
      </w:r>
    </w:p>
    <w:p w14:paraId="7F8C071D" w14:textId="77724D7A" w:rsidR="002C336F" w:rsidRPr="00C61ACB" w:rsidRDefault="002C336F" w:rsidP="598B841F">
      <w:pPr>
        <w:spacing w:line="360" w:lineRule="auto"/>
        <w:jc w:val="both"/>
        <w:rPr>
          <w:rFonts w:ascii="Times New Roman" w:eastAsia="Times New Roman" w:hAnsi="Times New Roman" w:cs="Times New Roman"/>
          <w:color w:val="000000" w:themeColor="text1"/>
          <w:lang w:val="en-US"/>
        </w:rPr>
      </w:pPr>
    </w:p>
    <w:p w14:paraId="21F92CDD" w14:textId="77777777" w:rsidR="002C336F" w:rsidRPr="00C61ACB" w:rsidRDefault="002C336F" w:rsidP="002C336F">
      <w:pPr>
        <w:ind w:left="1440"/>
        <w:rPr>
          <w:rFonts w:ascii="Arial" w:hAnsi="Arial" w:cs="Arial"/>
          <w:sz w:val="22"/>
          <w:szCs w:val="22"/>
        </w:rPr>
      </w:pPr>
    </w:p>
    <w:p w14:paraId="0AA5FFEA" w14:textId="59066034" w:rsidR="00F9058E"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Expected Outcomes</w:t>
      </w:r>
    </w:p>
    <w:p w14:paraId="32490220" w14:textId="0356E052" w:rsidR="2F9A3BA6" w:rsidRDefault="2F9A3BA6" w:rsidP="411B251C">
      <w:pPr>
        <w:spacing w:line="360" w:lineRule="auto"/>
        <w:jc w:val="both"/>
        <w:rPr>
          <w:rFonts w:ascii="Times New Roman" w:eastAsia="Times New Roman" w:hAnsi="Times New Roman" w:cs="Times New Roman"/>
          <w:color w:val="000000" w:themeColor="text1"/>
        </w:rPr>
      </w:pPr>
      <w:r w:rsidRPr="411B251C">
        <w:rPr>
          <w:rFonts w:ascii="Times New Roman" w:eastAsia="Times New Roman" w:hAnsi="Times New Roman" w:cs="Times New Roman"/>
          <w:color w:val="000000" w:themeColor="text1"/>
          <w:lang w:val="en-US"/>
        </w:rPr>
        <w:t xml:space="preserve">The review is likely to find recurring all of </w:t>
      </w:r>
      <w:r w:rsidR="7845FE99" w:rsidRPr="200909AB">
        <w:rPr>
          <w:rFonts w:ascii="Times New Roman" w:eastAsia="Times New Roman" w:hAnsi="Times New Roman" w:cs="Times New Roman"/>
          <w:color w:val="000000" w:themeColor="text1"/>
          <w:lang w:val="en-US"/>
        </w:rPr>
        <w:t>them</w:t>
      </w:r>
      <w:r w:rsidRPr="411B251C">
        <w:rPr>
          <w:rFonts w:ascii="Times New Roman" w:eastAsia="Times New Roman" w:hAnsi="Times New Roman" w:cs="Times New Roman"/>
          <w:color w:val="000000" w:themeColor="text1"/>
          <w:lang w:val="en-US"/>
        </w:rPr>
        <w:t xml:space="preserve"> </w:t>
      </w:r>
      <w:r w:rsidRPr="7BEAB74F">
        <w:rPr>
          <w:rFonts w:ascii="Times New Roman" w:eastAsia="Times New Roman" w:hAnsi="Times New Roman" w:cs="Times New Roman"/>
          <w:color w:val="000000" w:themeColor="text1"/>
          <w:lang w:val="en-US"/>
        </w:rPr>
        <w:t>real</w:t>
      </w:r>
      <w:r w:rsidR="4291CE29" w:rsidRPr="7BEAB74F">
        <w:rPr>
          <w:rFonts w:ascii="Times New Roman" w:eastAsia="Times New Roman" w:hAnsi="Times New Roman" w:cs="Times New Roman"/>
          <w:color w:val="000000" w:themeColor="text1"/>
          <w:lang w:val="en-US"/>
        </w:rPr>
        <w:t xml:space="preserve">ated </w:t>
      </w:r>
      <w:r w:rsidRPr="2446D3AC">
        <w:rPr>
          <w:rFonts w:ascii="Times New Roman" w:eastAsia="Times New Roman" w:hAnsi="Times New Roman" w:cs="Times New Roman"/>
          <w:color w:val="000000" w:themeColor="text1"/>
          <w:lang w:val="en-US"/>
        </w:rPr>
        <w:t>themes</w:t>
      </w:r>
      <w:r w:rsidRPr="411B251C">
        <w:rPr>
          <w:rFonts w:ascii="Times New Roman" w:eastAsia="Times New Roman" w:hAnsi="Times New Roman" w:cs="Times New Roman"/>
          <w:color w:val="000000" w:themeColor="text1"/>
          <w:lang w:val="en-US"/>
        </w:rPr>
        <w:t xml:space="preserve"> around how social media relates to mental health. This may demonstrate when demanding both benefits and drawbacks, while also identifying areas of research that warrant further investigation.</w:t>
      </w:r>
    </w:p>
    <w:p w14:paraId="6745C3B0" w14:textId="205A2B0D" w:rsidR="5E17267F" w:rsidRDefault="5E17267F" w:rsidP="5E17267F">
      <w:pPr>
        <w:rPr>
          <w:rFonts w:ascii="Arial" w:hAnsi="Arial" w:cs="Arial"/>
          <w:b/>
          <w:bCs/>
          <w:sz w:val="22"/>
          <w:szCs w:val="22"/>
          <w:u w:val="single"/>
        </w:rPr>
      </w:pPr>
    </w:p>
    <w:p w14:paraId="08364F4A" w14:textId="47AEE81A"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Ethical Considerations</w:t>
      </w:r>
      <w:r w:rsidR="66BBA2B6" w:rsidRPr="4FC6A973">
        <w:rPr>
          <w:rFonts w:ascii="Arial" w:hAnsi="Arial" w:cs="Arial"/>
          <w:b/>
          <w:bCs/>
          <w:sz w:val="22"/>
          <w:szCs w:val="22"/>
          <w:u w:val="single"/>
        </w:rPr>
        <w:t xml:space="preserve"> </w:t>
      </w:r>
    </w:p>
    <w:p w14:paraId="3E8C4C7A" w14:textId="1E9C4904" w:rsidR="66BBA2B6" w:rsidRDefault="66BBA2B6" w:rsidP="0AB1377F">
      <w:pPr>
        <w:spacing w:line="360" w:lineRule="auto"/>
        <w:jc w:val="both"/>
        <w:rPr>
          <w:rFonts w:ascii="Times New Roman" w:eastAsia="Times New Roman" w:hAnsi="Times New Roman" w:cs="Times New Roman"/>
          <w:color w:val="000000" w:themeColor="text1"/>
        </w:rPr>
      </w:pPr>
      <w:r w:rsidRPr="0AB1377F">
        <w:rPr>
          <w:rFonts w:ascii="Times New Roman" w:eastAsia="Times New Roman" w:hAnsi="Times New Roman" w:cs="Times New Roman"/>
          <w:color w:val="000000" w:themeColor="text1"/>
          <w:lang w:val="en-US"/>
        </w:rPr>
        <w:t xml:space="preserve">No participants will be </w:t>
      </w:r>
      <w:bookmarkStart w:id="0" w:name="_Int_hlLNbqNy"/>
      <w:r w:rsidRPr="66C31E4C">
        <w:rPr>
          <w:rFonts w:ascii="Times New Roman" w:eastAsia="Times New Roman" w:hAnsi="Times New Roman" w:cs="Times New Roman"/>
          <w:color w:val="000000" w:themeColor="text1"/>
          <w:lang w:val="en-US"/>
        </w:rPr>
        <w:t>t</w:t>
      </w:r>
      <w:r w:rsidR="7F662BD5" w:rsidRPr="66C31E4C">
        <w:rPr>
          <w:rFonts w:ascii="Times New Roman" w:eastAsia="Times New Roman" w:hAnsi="Times New Roman" w:cs="Times New Roman"/>
          <w:color w:val="000000" w:themeColor="text1"/>
          <w:lang w:val="en-US"/>
        </w:rPr>
        <w:t>he</w:t>
      </w:r>
      <w:r w:rsidRPr="66C31E4C">
        <w:rPr>
          <w:rFonts w:ascii="Times New Roman" w:eastAsia="Times New Roman" w:hAnsi="Times New Roman" w:cs="Times New Roman"/>
          <w:color w:val="000000" w:themeColor="text1"/>
          <w:lang w:val="en-US"/>
        </w:rPr>
        <w:t>refore</w:t>
      </w:r>
      <w:r w:rsidRPr="0AB1377F">
        <w:rPr>
          <w:rFonts w:ascii="Times New Roman" w:eastAsia="Times New Roman" w:hAnsi="Times New Roman" w:cs="Times New Roman"/>
          <w:color w:val="000000" w:themeColor="text1"/>
          <w:lang w:val="en-US"/>
        </w:rPr>
        <w:t xml:space="preserve">  </w:t>
      </w:r>
      <w:bookmarkEnd w:id="0"/>
      <w:r w:rsidR="146629B5" w:rsidRPr="0D4B3F0B">
        <w:rPr>
          <w:rFonts w:ascii="Times New Roman" w:eastAsia="Times New Roman" w:hAnsi="Times New Roman" w:cs="Times New Roman"/>
          <w:color w:val="000000" w:themeColor="text1"/>
          <w:lang w:val="en-US"/>
        </w:rPr>
        <w:t>involved</w:t>
      </w:r>
      <w:r w:rsidRPr="0AB1377F">
        <w:rPr>
          <w:rFonts w:ascii="Times New Roman" w:eastAsia="Times New Roman" w:hAnsi="Times New Roman" w:cs="Times New Roman"/>
          <w:color w:val="000000" w:themeColor="text1"/>
          <w:lang w:val="en-US"/>
        </w:rPr>
        <w:t xml:space="preserve"> since this study uses only published literature. All sources will be cited and can be </w:t>
      </w:r>
      <w:bookmarkStart w:id="1" w:name="_Int_dBs5Hl07"/>
      <w:r w:rsidRPr="0AB1377F">
        <w:rPr>
          <w:rFonts w:ascii="Times New Roman" w:eastAsia="Times New Roman" w:hAnsi="Times New Roman" w:cs="Times New Roman"/>
          <w:color w:val="000000" w:themeColor="text1"/>
          <w:lang w:val="en-US"/>
        </w:rPr>
        <w:t>assure referenced</w:t>
      </w:r>
      <w:bookmarkEnd w:id="1"/>
      <w:r w:rsidRPr="0AB1377F">
        <w:rPr>
          <w:rFonts w:ascii="Times New Roman" w:eastAsia="Times New Roman" w:hAnsi="Times New Roman" w:cs="Times New Roman"/>
          <w:color w:val="000000" w:themeColor="text1"/>
          <w:lang w:val="en-US"/>
        </w:rPr>
        <w:t xml:space="preserve"> appropriately to ensure academic integrity.</w:t>
      </w:r>
    </w:p>
    <w:p w14:paraId="79E3FA7A" w14:textId="3406D19D" w:rsidR="002C336F" w:rsidRPr="00C61ACB" w:rsidRDefault="002C336F" w:rsidP="002C336F">
      <w:pPr>
        <w:rPr>
          <w:rFonts w:ascii="Arial" w:hAnsi="Arial" w:cs="Arial"/>
          <w:b/>
          <w:bCs/>
          <w:sz w:val="22"/>
          <w:szCs w:val="22"/>
          <w:u w:val="single"/>
        </w:rPr>
      </w:pPr>
    </w:p>
    <w:p w14:paraId="3985A5FE"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References</w:t>
      </w:r>
    </w:p>
    <w:p w14:paraId="674778B7" w14:textId="7B08D215" w:rsidR="002C336F" w:rsidRPr="00C61ACB" w:rsidRDefault="569C0A1B" w:rsidP="14C6A6EB">
      <w:pPr>
        <w:pStyle w:val="NormalWeb"/>
        <w:spacing w:beforeAutospacing="1" w:afterAutospacing="1" w:line="240" w:lineRule="auto"/>
        <w:rPr>
          <w:rFonts w:eastAsia="Times New Roman"/>
          <w:color w:val="000000" w:themeColor="text1"/>
        </w:rPr>
      </w:pPr>
      <w:r w:rsidRPr="14C6A6EB">
        <w:rPr>
          <w:rFonts w:eastAsia="Times New Roman"/>
          <w:color w:val="000000" w:themeColor="text1"/>
          <w:lang w:val="en-US"/>
        </w:rPr>
        <w:t xml:space="preserve">Arksey, H. and O'Malley, L. (2005) ‘Scoping studies: towards a methodological framework’, </w:t>
      </w:r>
      <w:r w:rsidRPr="14C6A6EB">
        <w:rPr>
          <w:rStyle w:val="Emphasis"/>
          <w:rFonts w:eastAsia="Times New Roman"/>
          <w:color w:val="000000" w:themeColor="text1"/>
          <w:lang w:val="en-US"/>
        </w:rPr>
        <w:t>International Journal of Social Research Methodology</w:t>
      </w:r>
      <w:r w:rsidRPr="14C6A6EB">
        <w:rPr>
          <w:rFonts w:eastAsia="Times New Roman"/>
          <w:color w:val="000000" w:themeColor="text1"/>
          <w:lang w:val="en-US"/>
        </w:rPr>
        <w:t>, 8(1), pp. 19–32.</w:t>
      </w:r>
    </w:p>
    <w:p w14:paraId="0535EA61" w14:textId="7980155C" w:rsidR="002C336F" w:rsidRPr="00C61ACB" w:rsidRDefault="569C0A1B" w:rsidP="14C6A6EB">
      <w:pPr>
        <w:pStyle w:val="NormalWeb"/>
        <w:spacing w:beforeAutospacing="1" w:afterAutospacing="1" w:line="240" w:lineRule="auto"/>
        <w:rPr>
          <w:rFonts w:eastAsia="Times New Roman"/>
          <w:color w:val="000000" w:themeColor="text1"/>
        </w:rPr>
      </w:pPr>
      <w:r w:rsidRPr="14C6A6EB">
        <w:rPr>
          <w:rFonts w:eastAsia="Times New Roman"/>
          <w:color w:val="000000" w:themeColor="text1"/>
          <w:lang w:val="en-US"/>
        </w:rPr>
        <w:t xml:space="preserve">Aveyard, H. (2019) </w:t>
      </w:r>
      <w:r w:rsidRPr="14C6A6EB">
        <w:rPr>
          <w:rStyle w:val="Emphasis"/>
          <w:rFonts w:eastAsia="Times New Roman"/>
          <w:color w:val="000000" w:themeColor="text1"/>
          <w:lang w:val="en-US"/>
        </w:rPr>
        <w:t>Doing a Literature Review in Health and Social Care</w:t>
      </w:r>
      <w:r w:rsidRPr="14C6A6EB">
        <w:rPr>
          <w:rFonts w:eastAsia="Times New Roman"/>
          <w:color w:val="000000" w:themeColor="text1"/>
          <w:lang w:val="en-US"/>
        </w:rPr>
        <w:t>. 4th edn. Maidenhead: Open University Press.</w:t>
      </w:r>
    </w:p>
    <w:p w14:paraId="4AD3DE81" w14:textId="3ED0AB39" w:rsidR="002C336F" w:rsidRPr="00C61ACB" w:rsidRDefault="569C0A1B" w:rsidP="14C6A6EB">
      <w:pPr>
        <w:pStyle w:val="NormalWeb"/>
        <w:spacing w:beforeAutospacing="1" w:afterAutospacing="1" w:line="240" w:lineRule="auto"/>
        <w:rPr>
          <w:rFonts w:eastAsia="Times New Roman"/>
          <w:color w:val="000000" w:themeColor="text1"/>
        </w:rPr>
      </w:pPr>
      <w:r w:rsidRPr="14C6A6EB">
        <w:rPr>
          <w:rFonts w:eastAsia="Times New Roman"/>
          <w:color w:val="000000" w:themeColor="text1"/>
          <w:lang w:val="en-US"/>
        </w:rPr>
        <w:t xml:space="preserve">Keles, B., McCrae, N. and Grealish, A. (2020) ‘A systematic review: the influence of social media on depression, anxiety and psychological distress in adolescents’, </w:t>
      </w:r>
      <w:r w:rsidRPr="14C6A6EB">
        <w:rPr>
          <w:rStyle w:val="Emphasis"/>
          <w:rFonts w:eastAsia="Times New Roman"/>
          <w:color w:val="000000" w:themeColor="text1"/>
          <w:lang w:val="en-US"/>
        </w:rPr>
        <w:t>International Journal of Adolescence and Youth</w:t>
      </w:r>
      <w:r w:rsidRPr="14C6A6EB">
        <w:rPr>
          <w:rFonts w:eastAsia="Times New Roman"/>
          <w:color w:val="000000" w:themeColor="text1"/>
          <w:lang w:val="en-US"/>
        </w:rPr>
        <w:t>, 25(1), pp. 79–93.</w:t>
      </w:r>
    </w:p>
    <w:p w14:paraId="2EB1968E" w14:textId="6B49AAA1" w:rsidR="002C336F" w:rsidRPr="00C61ACB" w:rsidRDefault="569C0A1B" w:rsidP="14C6A6EB">
      <w:pPr>
        <w:pStyle w:val="NormalWeb"/>
        <w:spacing w:beforeAutospacing="1" w:afterAutospacing="1" w:line="240" w:lineRule="auto"/>
        <w:rPr>
          <w:rFonts w:eastAsia="Times New Roman"/>
          <w:color w:val="000000" w:themeColor="text1"/>
        </w:rPr>
      </w:pPr>
      <w:r w:rsidRPr="14C6A6EB">
        <w:rPr>
          <w:rFonts w:eastAsia="Times New Roman"/>
          <w:color w:val="000000" w:themeColor="text1"/>
          <w:lang w:val="en-US"/>
        </w:rPr>
        <w:t xml:space="preserve">NHS Digital (2023) </w:t>
      </w:r>
      <w:r w:rsidRPr="14C6A6EB">
        <w:rPr>
          <w:rStyle w:val="Emphasis"/>
          <w:rFonts w:eastAsia="Times New Roman"/>
          <w:color w:val="000000" w:themeColor="text1"/>
          <w:lang w:val="en-US"/>
        </w:rPr>
        <w:t>Mental Health of Children and Young People in England</w:t>
      </w:r>
      <w:r w:rsidRPr="14C6A6EB">
        <w:rPr>
          <w:rFonts w:eastAsia="Times New Roman"/>
          <w:color w:val="000000" w:themeColor="text1"/>
          <w:lang w:val="en-US"/>
        </w:rPr>
        <w:t>. Leeds: NHS Digital.</w:t>
      </w:r>
    </w:p>
    <w:p w14:paraId="5D309940" w14:textId="54F6A5EF" w:rsidR="002C336F" w:rsidRPr="00C61ACB" w:rsidRDefault="569C0A1B" w:rsidP="14C6A6EB">
      <w:pPr>
        <w:pStyle w:val="NormalWeb"/>
        <w:spacing w:beforeAutospacing="1" w:afterAutospacing="1" w:line="240" w:lineRule="auto"/>
        <w:rPr>
          <w:rFonts w:eastAsia="Times New Roman"/>
          <w:color w:val="000000" w:themeColor="text1"/>
        </w:rPr>
      </w:pPr>
      <w:r w:rsidRPr="14C6A6EB">
        <w:rPr>
          <w:rFonts w:eastAsia="Times New Roman"/>
          <w:color w:val="000000" w:themeColor="text1"/>
          <w:lang w:val="en-US"/>
        </w:rPr>
        <w:t xml:space="preserve">Royal Society for Public Health (2017) </w:t>
      </w:r>
      <w:r w:rsidRPr="14C6A6EB">
        <w:rPr>
          <w:rStyle w:val="Emphasis"/>
          <w:rFonts w:eastAsia="Times New Roman"/>
          <w:color w:val="000000" w:themeColor="text1"/>
          <w:lang w:val="en-US"/>
        </w:rPr>
        <w:t>Status of Mind: Social Media and Young People's Mental Health and Wellbeing</w:t>
      </w:r>
      <w:r w:rsidRPr="14C6A6EB">
        <w:rPr>
          <w:rFonts w:eastAsia="Times New Roman"/>
          <w:color w:val="000000" w:themeColor="text1"/>
          <w:lang w:val="en-US"/>
        </w:rPr>
        <w:t>. London: RSPH.</w:t>
      </w:r>
    </w:p>
    <w:p w14:paraId="29534432" w14:textId="12C3AC98" w:rsidR="002C336F" w:rsidRPr="00C61ACB" w:rsidRDefault="002C336F" w:rsidP="14C6A6EB">
      <w:pPr>
        <w:spacing w:line="360" w:lineRule="auto"/>
        <w:jc w:val="both"/>
        <w:rPr>
          <w:rFonts w:ascii="Times New Roman" w:eastAsia="Times New Roman" w:hAnsi="Times New Roman" w:cs="Times New Roman"/>
          <w:color w:val="000000" w:themeColor="text1"/>
        </w:rPr>
      </w:pPr>
    </w:p>
    <w:p w14:paraId="6032738F" w14:textId="0181E8D6" w:rsidR="002C336F" w:rsidRPr="00C61ACB" w:rsidRDefault="002C336F" w:rsidP="002C336F">
      <w:pPr>
        <w:rPr>
          <w:rFonts w:ascii="Arial" w:hAnsi="Arial" w:cs="Arial"/>
          <w:sz w:val="22"/>
          <w:szCs w:val="22"/>
        </w:rPr>
      </w:pPr>
    </w:p>
    <w:sectPr w:rsidR="002C336F" w:rsidRPr="00C61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731017">
    <w:abstractNumId w:val="3"/>
  </w:num>
  <w:num w:numId="2" w16cid:durableId="1466853792">
    <w:abstractNumId w:val="4"/>
  </w:num>
  <w:num w:numId="3" w16cid:durableId="1913393191">
    <w:abstractNumId w:val="0"/>
  </w:num>
  <w:num w:numId="4" w16cid:durableId="2090687978">
    <w:abstractNumId w:val="1"/>
  </w:num>
  <w:num w:numId="5" w16cid:durableId="544566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24C18"/>
    <w:rsid w:val="00081B0A"/>
    <w:rsid w:val="0008648E"/>
    <w:rsid w:val="00091A77"/>
    <w:rsid w:val="000A4C12"/>
    <w:rsid w:val="000B36BD"/>
    <w:rsid w:val="000D2ED6"/>
    <w:rsid w:val="000D59F4"/>
    <w:rsid w:val="000E18ED"/>
    <w:rsid w:val="000E2682"/>
    <w:rsid w:val="000E39C2"/>
    <w:rsid w:val="000F43CB"/>
    <w:rsid w:val="000F484B"/>
    <w:rsid w:val="001107D3"/>
    <w:rsid w:val="00116339"/>
    <w:rsid w:val="0012460B"/>
    <w:rsid w:val="0013730A"/>
    <w:rsid w:val="001643BB"/>
    <w:rsid w:val="0017262D"/>
    <w:rsid w:val="0017AA31"/>
    <w:rsid w:val="00193089"/>
    <w:rsid w:val="0019329A"/>
    <w:rsid w:val="001A6A39"/>
    <w:rsid w:val="001A7A67"/>
    <w:rsid w:val="001A7B1B"/>
    <w:rsid w:val="001B17CC"/>
    <w:rsid w:val="001C73F8"/>
    <w:rsid w:val="001C7F94"/>
    <w:rsid w:val="001D312C"/>
    <w:rsid w:val="001D3A1F"/>
    <w:rsid w:val="001E386B"/>
    <w:rsid w:val="001F04CD"/>
    <w:rsid w:val="001F203E"/>
    <w:rsid w:val="00221560"/>
    <w:rsid w:val="00225312"/>
    <w:rsid w:val="00242C82"/>
    <w:rsid w:val="00244B55"/>
    <w:rsid w:val="00250FCF"/>
    <w:rsid w:val="002607D9"/>
    <w:rsid w:val="00261294"/>
    <w:rsid w:val="00277291"/>
    <w:rsid w:val="00284062"/>
    <w:rsid w:val="002A37B3"/>
    <w:rsid w:val="002C336F"/>
    <w:rsid w:val="002E4B33"/>
    <w:rsid w:val="002E5A2F"/>
    <w:rsid w:val="002F2DFB"/>
    <w:rsid w:val="002F50E9"/>
    <w:rsid w:val="00302BA2"/>
    <w:rsid w:val="00303F70"/>
    <w:rsid w:val="00305A76"/>
    <w:rsid w:val="00341514"/>
    <w:rsid w:val="00361ECB"/>
    <w:rsid w:val="00362C59"/>
    <w:rsid w:val="00376063"/>
    <w:rsid w:val="00390820"/>
    <w:rsid w:val="003A4C0B"/>
    <w:rsid w:val="003A5859"/>
    <w:rsid w:val="003B5612"/>
    <w:rsid w:val="003E237A"/>
    <w:rsid w:val="003E339C"/>
    <w:rsid w:val="003F0A20"/>
    <w:rsid w:val="003F218C"/>
    <w:rsid w:val="00403F3C"/>
    <w:rsid w:val="0041138A"/>
    <w:rsid w:val="00425B95"/>
    <w:rsid w:val="00425F01"/>
    <w:rsid w:val="00434BD1"/>
    <w:rsid w:val="00457D4C"/>
    <w:rsid w:val="0046243E"/>
    <w:rsid w:val="00495F47"/>
    <w:rsid w:val="00496524"/>
    <w:rsid w:val="004D6B45"/>
    <w:rsid w:val="0050442C"/>
    <w:rsid w:val="005079A6"/>
    <w:rsid w:val="00522BF2"/>
    <w:rsid w:val="00545764"/>
    <w:rsid w:val="00545ABD"/>
    <w:rsid w:val="005566AC"/>
    <w:rsid w:val="00557179"/>
    <w:rsid w:val="00560BF6"/>
    <w:rsid w:val="00563576"/>
    <w:rsid w:val="00590243"/>
    <w:rsid w:val="005A689D"/>
    <w:rsid w:val="005A6C1C"/>
    <w:rsid w:val="005C320C"/>
    <w:rsid w:val="005D0C52"/>
    <w:rsid w:val="005F4A5B"/>
    <w:rsid w:val="00612129"/>
    <w:rsid w:val="00623E54"/>
    <w:rsid w:val="00626A3B"/>
    <w:rsid w:val="00645C0B"/>
    <w:rsid w:val="00660A61"/>
    <w:rsid w:val="00670AE3"/>
    <w:rsid w:val="0068306B"/>
    <w:rsid w:val="006847CB"/>
    <w:rsid w:val="006961F9"/>
    <w:rsid w:val="006A5073"/>
    <w:rsid w:val="006C5054"/>
    <w:rsid w:val="006D48F1"/>
    <w:rsid w:val="006D74FF"/>
    <w:rsid w:val="006F34B2"/>
    <w:rsid w:val="0070139D"/>
    <w:rsid w:val="0071556B"/>
    <w:rsid w:val="00725ABC"/>
    <w:rsid w:val="00744733"/>
    <w:rsid w:val="00770D10"/>
    <w:rsid w:val="00776DE9"/>
    <w:rsid w:val="007809D5"/>
    <w:rsid w:val="007958C1"/>
    <w:rsid w:val="007B2012"/>
    <w:rsid w:val="007C5183"/>
    <w:rsid w:val="007D07C6"/>
    <w:rsid w:val="00804BF2"/>
    <w:rsid w:val="00837AB4"/>
    <w:rsid w:val="008561AC"/>
    <w:rsid w:val="0086384B"/>
    <w:rsid w:val="00884014"/>
    <w:rsid w:val="00894EEB"/>
    <w:rsid w:val="008C7F47"/>
    <w:rsid w:val="008F68AD"/>
    <w:rsid w:val="0092750C"/>
    <w:rsid w:val="00942976"/>
    <w:rsid w:val="00972371"/>
    <w:rsid w:val="00983E1B"/>
    <w:rsid w:val="009C5112"/>
    <w:rsid w:val="009D70F0"/>
    <w:rsid w:val="009E77B9"/>
    <w:rsid w:val="00A214D0"/>
    <w:rsid w:val="00A3718A"/>
    <w:rsid w:val="00A409E5"/>
    <w:rsid w:val="00A60577"/>
    <w:rsid w:val="00A745CF"/>
    <w:rsid w:val="00B17EF2"/>
    <w:rsid w:val="00B2066A"/>
    <w:rsid w:val="00B46647"/>
    <w:rsid w:val="00B57BE0"/>
    <w:rsid w:val="00BC3F82"/>
    <w:rsid w:val="00BD2CBA"/>
    <w:rsid w:val="00BD6E1B"/>
    <w:rsid w:val="00C126FD"/>
    <w:rsid w:val="00C246F3"/>
    <w:rsid w:val="00C25C29"/>
    <w:rsid w:val="00C45599"/>
    <w:rsid w:val="00C61ACB"/>
    <w:rsid w:val="00C76933"/>
    <w:rsid w:val="00C803C3"/>
    <w:rsid w:val="00CA4CA0"/>
    <w:rsid w:val="00CD5733"/>
    <w:rsid w:val="00D1725E"/>
    <w:rsid w:val="00D235AA"/>
    <w:rsid w:val="00D26D72"/>
    <w:rsid w:val="00D36A8B"/>
    <w:rsid w:val="00D44E8D"/>
    <w:rsid w:val="00D500C7"/>
    <w:rsid w:val="00D50455"/>
    <w:rsid w:val="00D577A4"/>
    <w:rsid w:val="00DA1AE4"/>
    <w:rsid w:val="00DA3BCB"/>
    <w:rsid w:val="00DB310E"/>
    <w:rsid w:val="00DD4ACB"/>
    <w:rsid w:val="00DF55ED"/>
    <w:rsid w:val="00E01958"/>
    <w:rsid w:val="00E1377B"/>
    <w:rsid w:val="00E321FC"/>
    <w:rsid w:val="00E52AAB"/>
    <w:rsid w:val="00E619E4"/>
    <w:rsid w:val="00E624CF"/>
    <w:rsid w:val="00E667B3"/>
    <w:rsid w:val="00E846CA"/>
    <w:rsid w:val="00E92F76"/>
    <w:rsid w:val="00EF0D06"/>
    <w:rsid w:val="00EF0E05"/>
    <w:rsid w:val="00EF488F"/>
    <w:rsid w:val="00F0391B"/>
    <w:rsid w:val="00F73405"/>
    <w:rsid w:val="00F764B0"/>
    <w:rsid w:val="00F81E6B"/>
    <w:rsid w:val="00F84363"/>
    <w:rsid w:val="00F85BDF"/>
    <w:rsid w:val="00F9058E"/>
    <w:rsid w:val="00F9399B"/>
    <w:rsid w:val="00F94F63"/>
    <w:rsid w:val="00F95FAA"/>
    <w:rsid w:val="00FC2097"/>
    <w:rsid w:val="00FF5618"/>
    <w:rsid w:val="018053AB"/>
    <w:rsid w:val="03788ED0"/>
    <w:rsid w:val="03DFE808"/>
    <w:rsid w:val="06F9C13B"/>
    <w:rsid w:val="0754AD09"/>
    <w:rsid w:val="09275F08"/>
    <w:rsid w:val="0A161DF7"/>
    <w:rsid w:val="0A4CBA5A"/>
    <w:rsid w:val="0AB1377F"/>
    <w:rsid w:val="0ADC7344"/>
    <w:rsid w:val="0B443DF7"/>
    <w:rsid w:val="0B896A34"/>
    <w:rsid w:val="0C0923B1"/>
    <w:rsid w:val="0C5658D7"/>
    <w:rsid w:val="0D366771"/>
    <w:rsid w:val="0D4B3F0B"/>
    <w:rsid w:val="0D925F0F"/>
    <w:rsid w:val="0E1B15A5"/>
    <w:rsid w:val="0E385C94"/>
    <w:rsid w:val="0E536384"/>
    <w:rsid w:val="0E714D3D"/>
    <w:rsid w:val="0E87FE74"/>
    <w:rsid w:val="0F0086EF"/>
    <w:rsid w:val="0FABA519"/>
    <w:rsid w:val="0FE5F19A"/>
    <w:rsid w:val="107DE054"/>
    <w:rsid w:val="10A28C39"/>
    <w:rsid w:val="11A5E6D6"/>
    <w:rsid w:val="11C03249"/>
    <w:rsid w:val="120D4215"/>
    <w:rsid w:val="1279D24A"/>
    <w:rsid w:val="146629B5"/>
    <w:rsid w:val="148D8974"/>
    <w:rsid w:val="14BB962B"/>
    <w:rsid w:val="14C6A6EB"/>
    <w:rsid w:val="1537823F"/>
    <w:rsid w:val="166CBB3E"/>
    <w:rsid w:val="16A03BC4"/>
    <w:rsid w:val="17210766"/>
    <w:rsid w:val="17C63C4B"/>
    <w:rsid w:val="184FFAEE"/>
    <w:rsid w:val="18A9401A"/>
    <w:rsid w:val="18E784E7"/>
    <w:rsid w:val="191924C8"/>
    <w:rsid w:val="1B74CFC7"/>
    <w:rsid w:val="1BE45235"/>
    <w:rsid w:val="1D33E604"/>
    <w:rsid w:val="1E046ACC"/>
    <w:rsid w:val="1E1446CA"/>
    <w:rsid w:val="1F1BA9EA"/>
    <w:rsid w:val="1FD463F6"/>
    <w:rsid w:val="200909AB"/>
    <w:rsid w:val="200CA85A"/>
    <w:rsid w:val="2094B396"/>
    <w:rsid w:val="20FECC3F"/>
    <w:rsid w:val="21808732"/>
    <w:rsid w:val="21E876E1"/>
    <w:rsid w:val="21F1822F"/>
    <w:rsid w:val="224D1E9E"/>
    <w:rsid w:val="22CC11AD"/>
    <w:rsid w:val="22FCCD09"/>
    <w:rsid w:val="236E0C87"/>
    <w:rsid w:val="2446D3AC"/>
    <w:rsid w:val="2584CFF1"/>
    <w:rsid w:val="25D0D32A"/>
    <w:rsid w:val="26419DCB"/>
    <w:rsid w:val="26A1A99B"/>
    <w:rsid w:val="26BDEBB4"/>
    <w:rsid w:val="2795EC8C"/>
    <w:rsid w:val="27FF4284"/>
    <w:rsid w:val="2842F2F1"/>
    <w:rsid w:val="29158C6A"/>
    <w:rsid w:val="29B3BD47"/>
    <w:rsid w:val="29D32308"/>
    <w:rsid w:val="2BC5A181"/>
    <w:rsid w:val="2CE1BC92"/>
    <w:rsid w:val="2DB84A78"/>
    <w:rsid w:val="2DD3E892"/>
    <w:rsid w:val="2F9A3BA6"/>
    <w:rsid w:val="2FB05488"/>
    <w:rsid w:val="2FD0FDDF"/>
    <w:rsid w:val="30865371"/>
    <w:rsid w:val="317D97EE"/>
    <w:rsid w:val="31D37F6B"/>
    <w:rsid w:val="31DC91ED"/>
    <w:rsid w:val="33468230"/>
    <w:rsid w:val="34341B98"/>
    <w:rsid w:val="360EC3B5"/>
    <w:rsid w:val="361D4B8C"/>
    <w:rsid w:val="36F455DD"/>
    <w:rsid w:val="3870E1FE"/>
    <w:rsid w:val="38C4813F"/>
    <w:rsid w:val="3A7F5083"/>
    <w:rsid w:val="3AD1A12B"/>
    <w:rsid w:val="3CEE7A88"/>
    <w:rsid w:val="3F0B99D0"/>
    <w:rsid w:val="40102DC0"/>
    <w:rsid w:val="411B251C"/>
    <w:rsid w:val="416E4A2D"/>
    <w:rsid w:val="41A331BF"/>
    <w:rsid w:val="4221FA15"/>
    <w:rsid w:val="4291CE29"/>
    <w:rsid w:val="434DC054"/>
    <w:rsid w:val="43F3F39E"/>
    <w:rsid w:val="440033C0"/>
    <w:rsid w:val="4402871A"/>
    <w:rsid w:val="447B30EA"/>
    <w:rsid w:val="45285722"/>
    <w:rsid w:val="458144A9"/>
    <w:rsid w:val="45BEBEE4"/>
    <w:rsid w:val="45C239EA"/>
    <w:rsid w:val="46729541"/>
    <w:rsid w:val="472069C9"/>
    <w:rsid w:val="476908D6"/>
    <w:rsid w:val="49D5045C"/>
    <w:rsid w:val="4A11C195"/>
    <w:rsid w:val="4A608EC6"/>
    <w:rsid w:val="4A883C32"/>
    <w:rsid w:val="4AD2BFB0"/>
    <w:rsid w:val="4BAF699B"/>
    <w:rsid w:val="4C11FA1E"/>
    <w:rsid w:val="4C5D2A3C"/>
    <w:rsid w:val="4C72AB74"/>
    <w:rsid w:val="4CC47555"/>
    <w:rsid w:val="4CDD3420"/>
    <w:rsid w:val="4D5DB5F8"/>
    <w:rsid w:val="4EE62E42"/>
    <w:rsid w:val="4FC6A973"/>
    <w:rsid w:val="5094C50F"/>
    <w:rsid w:val="5463D3FE"/>
    <w:rsid w:val="549FC78A"/>
    <w:rsid w:val="54B103F9"/>
    <w:rsid w:val="55A8AE81"/>
    <w:rsid w:val="569C0A1B"/>
    <w:rsid w:val="56B0D619"/>
    <w:rsid w:val="585C48D4"/>
    <w:rsid w:val="598B841F"/>
    <w:rsid w:val="59FAD021"/>
    <w:rsid w:val="5B52181A"/>
    <w:rsid w:val="5B6F41A6"/>
    <w:rsid w:val="5BD92F94"/>
    <w:rsid w:val="5E17267F"/>
    <w:rsid w:val="5E59A9A0"/>
    <w:rsid w:val="5EBE5994"/>
    <w:rsid w:val="5F351611"/>
    <w:rsid w:val="5F5CBE5F"/>
    <w:rsid w:val="5F8C0D80"/>
    <w:rsid w:val="60839BF9"/>
    <w:rsid w:val="613283FD"/>
    <w:rsid w:val="61F3530F"/>
    <w:rsid w:val="62FF67E7"/>
    <w:rsid w:val="631D9B45"/>
    <w:rsid w:val="63EB44D7"/>
    <w:rsid w:val="63F10D90"/>
    <w:rsid w:val="644D2FBB"/>
    <w:rsid w:val="65467A07"/>
    <w:rsid w:val="66678099"/>
    <w:rsid w:val="6694C983"/>
    <w:rsid w:val="66BBA2B6"/>
    <w:rsid w:val="66C31E4C"/>
    <w:rsid w:val="69F290D7"/>
    <w:rsid w:val="6A0F3FF4"/>
    <w:rsid w:val="6A7B70A7"/>
    <w:rsid w:val="6B936D50"/>
    <w:rsid w:val="6BBA5DFA"/>
    <w:rsid w:val="6C297D88"/>
    <w:rsid w:val="6C90828D"/>
    <w:rsid w:val="6E2DD7D0"/>
    <w:rsid w:val="6E60350D"/>
    <w:rsid w:val="70DDCBBB"/>
    <w:rsid w:val="717A851B"/>
    <w:rsid w:val="72285E77"/>
    <w:rsid w:val="7231C625"/>
    <w:rsid w:val="73323E8F"/>
    <w:rsid w:val="7334C15F"/>
    <w:rsid w:val="73F6B65C"/>
    <w:rsid w:val="759EDA90"/>
    <w:rsid w:val="777AF897"/>
    <w:rsid w:val="7845FE99"/>
    <w:rsid w:val="78B3438C"/>
    <w:rsid w:val="78CEEB17"/>
    <w:rsid w:val="794F109C"/>
    <w:rsid w:val="7A41E18F"/>
    <w:rsid w:val="7AB327F8"/>
    <w:rsid w:val="7ABBB495"/>
    <w:rsid w:val="7B40AD32"/>
    <w:rsid w:val="7BE8C9DF"/>
    <w:rsid w:val="7BEAB74F"/>
    <w:rsid w:val="7C4F0C39"/>
    <w:rsid w:val="7C595BD0"/>
    <w:rsid w:val="7D4035E4"/>
    <w:rsid w:val="7DDE2FF7"/>
    <w:rsid w:val="7EDA45E7"/>
    <w:rsid w:val="7EF4DEA8"/>
    <w:rsid w:val="7F662BD5"/>
    <w:rsid w:val="7FF543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6B360CC"/>
  <w15:chartTrackingRefBased/>
  <w15:docId w15:val="{CE68428E-FE55-4477-AAD0-52CE9BDA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Emphasis">
    <w:name w:val="Emphasis"/>
    <w:basedOn w:val="DefaultParagraphFont"/>
    <w:uiPriority w:val="20"/>
    <w:qFormat/>
    <w:rsid w:val="00261294"/>
    <w:rPr>
      <w:i/>
      <w:iCs/>
    </w:rPr>
  </w:style>
  <w:style w:type="paragraph" w:styleId="NormalWeb">
    <w:name w:val="Normal (Web)"/>
    <w:basedOn w:val="Normal"/>
    <w:uiPriority w:val="99"/>
    <w:unhideWhenUsed/>
    <w:rsid w:val="0026129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maria larisa iamandita</cp:lastModifiedBy>
  <cp:revision>2</cp:revision>
  <dcterms:created xsi:type="dcterms:W3CDTF">2026-06-15T11:54:00Z</dcterms:created>
  <dcterms:modified xsi:type="dcterms:W3CDTF">2026-06-15T12:18:00Z</dcterms:modified>
</cp:coreProperties>
</file>