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EB54E4" w14:textId="398C03BE" w:rsidR="0033169F" w:rsidRDefault="00E01D97" w:rsidP="0033169F">
      <w:pPr>
        <w:jc w:val="center"/>
        <w:rPr>
          <w:rFonts w:cs="Times New Roman"/>
          <w:b/>
          <w:bCs/>
          <w:sz w:val="32"/>
          <w:szCs w:val="32"/>
          <w:highlight w:val="white"/>
        </w:rPr>
      </w:pPr>
      <w:r w:rsidRPr="00A406E5">
        <w:rPr>
          <w:rFonts w:ascii="Arial" w:hAnsi="Arial"/>
          <w:noProof/>
        </w:rPr>
        <w:drawing>
          <wp:anchor distT="0" distB="0" distL="114300" distR="114300" simplePos="0" relativeHeight="251659264" behindDoc="0" locked="0" layoutInCell="1" allowOverlap="1" wp14:anchorId="4B786F8E" wp14:editId="7E18BD81">
            <wp:simplePos x="0" y="0"/>
            <wp:positionH relativeFrom="column">
              <wp:posOffset>1952625</wp:posOffset>
            </wp:positionH>
            <wp:positionV relativeFrom="paragraph">
              <wp:posOffset>85725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3D910A1" w14:textId="77777777" w:rsidR="0033169F" w:rsidRDefault="0033169F" w:rsidP="0033169F">
      <w:pPr>
        <w:jc w:val="center"/>
        <w:rPr>
          <w:rFonts w:cs="Times New Roman"/>
          <w:b/>
          <w:bCs/>
          <w:sz w:val="32"/>
          <w:szCs w:val="32"/>
          <w:highlight w:val="white"/>
        </w:rPr>
      </w:pPr>
    </w:p>
    <w:p w14:paraId="583B68B5" w14:textId="77777777" w:rsidR="0033169F" w:rsidRDefault="0033169F" w:rsidP="0033169F">
      <w:pPr>
        <w:jc w:val="center"/>
        <w:rPr>
          <w:rFonts w:cs="Times New Roman"/>
          <w:b/>
          <w:bCs/>
          <w:sz w:val="32"/>
          <w:szCs w:val="32"/>
          <w:highlight w:val="white"/>
        </w:rPr>
      </w:pPr>
    </w:p>
    <w:p w14:paraId="4AC5570F" w14:textId="295FB8A5" w:rsidR="007E708A" w:rsidRPr="0033169F" w:rsidRDefault="007E708A" w:rsidP="0033169F">
      <w:pPr>
        <w:jc w:val="center"/>
        <w:rPr>
          <w:rFonts w:cs="Times New Roman"/>
          <w:b/>
          <w:bCs/>
          <w:sz w:val="32"/>
          <w:szCs w:val="32"/>
          <w:highlight w:val="white"/>
        </w:rPr>
      </w:pPr>
      <w:r w:rsidRPr="0033169F">
        <w:rPr>
          <w:rFonts w:cs="Times New Roman"/>
          <w:b/>
          <w:bCs/>
          <w:sz w:val="32"/>
          <w:szCs w:val="32"/>
          <w:highlight w:val="white"/>
        </w:rPr>
        <w:t>Module Title:</w:t>
      </w:r>
      <w:r w:rsidR="00D70BB4" w:rsidRPr="0033169F">
        <w:rPr>
          <w:rFonts w:cs="Times New Roman"/>
          <w:b/>
          <w:bCs/>
          <w:sz w:val="32"/>
          <w:szCs w:val="32"/>
          <w:highlight w:val="white"/>
        </w:rPr>
        <w:t xml:space="preserve"> </w:t>
      </w:r>
      <w:r w:rsidR="00D70BB4" w:rsidRPr="0033169F">
        <w:rPr>
          <w:rFonts w:cs="Times New Roman"/>
          <w:b/>
          <w:bCs/>
          <w:sz w:val="32"/>
          <w:szCs w:val="32"/>
        </w:rPr>
        <w:t>Study Skills</w:t>
      </w:r>
    </w:p>
    <w:p w14:paraId="0E68E399" w14:textId="153E6F05" w:rsidR="007E708A" w:rsidRPr="0033169F" w:rsidRDefault="007E708A" w:rsidP="0033169F">
      <w:pPr>
        <w:jc w:val="center"/>
        <w:rPr>
          <w:rFonts w:cs="Times New Roman"/>
          <w:b/>
          <w:bCs/>
          <w:sz w:val="32"/>
          <w:szCs w:val="32"/>
          <w:highlight w:val="white"/>
        </w:rPr>
      </w:pPr>
      <w:r w:rsidRPr="0033169F">
        <w:rPr>
          <w:rFonts w:cs="Times New Roman"/>
          <w:b/>
          <w:bCs/>
          <w:sz w:val="32"/>
          <w:szCs w:val="32"/>
          <w:highlight w:val="white"/>
        </w:rPr>
        <w:t>Module Code:</w:t>
      </w:r>
      <w:r w:rsidR="00D70BB4" w:rsidRPr="0033169F">
        <w:rPr>
          <w:rFonts w:cs="Times New Roman"/>
          <w:b/>
          <w:bCs/>
          <w:sz w:val="32"/>
          <w:szCs w:val="32"/>
          <w:highlight w:val="white"/>
        </w:rPr>
        <w:t xml:space="preserve"> </w:t>
      </w:r>
      <w:r w:rsidR="00D70BB4" w:rsidRPr="0033169F">
        <w:rPr>
          <w:rFonts w:cs="Times New Roman"/>
          <w:b/>
          <w:bCs/>
          <w:sz w:val="32"/>
          <w:szCs w:val="32"/>
        </w:rPr>
        <w:t>BMPL4012 BMLW4009</w:t>
      </w:r>
    </w:p>
    <w:p w14:paraId="48B98264" w14:textId="33602DB3" w:rsidR="007E708A" w:rsidRPr="0033169F" w:rsidRDefault="007E708A" w:rsidP="00D56E72">
      <w:pPr>
        <w:jc w:val="center"/>
        <w:rPr>
          <w:rFonts w:cs="Times New Roman"/>
          <w:b/>
          <w:bCs/>
          <w:sz w:val="32"/>
          <w:szCs w:val="32"/>
          <w:highlight w:val="white"/>
        </w:rPr>
      </w:pPr>
      <w:r w:rsidRPr="0033169F">
        <w:rPr>
          <w:rFonts w:cs="Times New Roman"/>
          <w:b/>
          <w:bCs/>
          <w:sz w:val="32"/>
          <w:szCs w:val="32"/>
          <w:highlight w:val="white"/>
        </w:rPr>
        <w:t>Assignment Title:</w:t>
      </w:r>
      <w:r w:rsidR="00D70BB4" w:rsidRPr="0033169F">
        <w:rPr>
          <w:rFonts w:cs="Times New Roman"/>
          <w:b/>
          <w:bCs/>
          <w:sz w:val="32"/>
          <w:szCs w:val="32"/>
          <w:highlight w:val="white"/>
        </w:rPr>
        <w:t xml:space="preserve"> </w:t>
      </w:r>
      <w:r w:rsidR="00D70BB4" w:rsidRPr="0033169F">
        <w:rPr>
          <w:rFonts w:cs="Times New Roman"/>
          <w:b/>
          <w:bCs/>
          <w:sz w:val="32"/>
          <w:szCs w:val="32"/>
        </w:rPr>
        <w:t>Reflecting on My First Semester</w:t>
      </w:r>
    </w:p>
    <w:p w14:paraId="6F0990D0" w14:textId="7F1FB47A" w:rsidR="00D70BB4" w:rsidRPr="0033169F" w:rsidRDefault="00D70BB4" w:rsidP="0033169F">
      <w:pPr>
        <w:jc w:val="center"/>
        <w:rPr>
          <w:rFonts w:cs="Times New Roman"/>
          <w:b/>
          <w:bCs/>
          <w:sz w:val="32"/>
          <w:szCs w:val="32"/>
          <w:highlight w:val="white"/>
        </w:rPr>
      </w:pPr>
      <w:r w:rsidRPr="0033169F">
        <w:rPr>
          <w:rFonts w:cs="Times New Roman"/>
          <w:b/>
          <w:bCs/>
          <w:sz w:val="32"/>
          <w:szCs w:val="32"/>
          <w:highlight w:val="white"/>
        </w:rPr>
        <w:t xml:space="preserve">Student Name: </w:t>
      </w:r>
      <w:r w:rsidR="0033169F" w:rsidRPr="0033169F">
        <w:rPr>
          <w:rFonts w:cs="Times New Roman"/>
          <w:b/>
          <w:bCs/>
          <w:color w:val="1F1F1F"/>
          <w:sz w:val="32"/>
          <w:szCs w:val="32"/>
          <w:shd w:val="clear" w:color="auto" w:fill="FFFFFF"/>
        </w:rPr>
        <w:t>Alina Chiosa</w:t>
      </w:r>
    </w:p>
    <w:p w14:paraId="6B798FFE" w14:textId="4868E5ED" w:rsidR="007E708A" w:rsidRPr="0033169F" w:rsidRDefault="00D70BB4" w:rsidP="0033169F">
      <w:pPr>
        <w:jc w:val="center"/>
        <w:rPr>
          <w:rFonts w:cs="Times New Roman"/>
          <w:b/>
          <w:bCs/>
          <w:sz w:val="32"/>
          <w:szCs w:val="32"/>
          <w:highlight w:val="white"/>
        </w:rPr>
      </w:pPr>
      <w:r w:rsidRPr="0033169F">
        <w:rPr>
          <w:rFonts w:cs="Times New Roman"/>
          <w:b/>
          <w:bCs/>
          <w:sz w:val="32"/>
          <w:szCs w:val="32"/>
          <w:highlight w:val="white"/>
        </w:rPr>
        <w:t>Student ID:</w:t>
      </w:r>
      <w:r w:rsidR="003503FE">
        <w:rPr>
          <w:rFonts w:cs="Times New Roman"/>
          <w:b/>
          <w:bCs/>
          <w:sz w:val="32"/>
          <w:szCs w:val="32"/>
          <w:highlight w:val="white"/>
        </w:rPr>
        <w:t xml:space="preserve"> 2325692</w:t>
      </w:r>
      <w:r w:rsidR="007E708A" w:rsidRPr="0033169F">
        <w:rPr>
          <w:rFonts w:cs="Times New Roman"/>
          <w:b/>
          <w:bCs/>
          <w:sz w:val="32"/>
          <w:szCs w:val="32"/>
          <w:highlight w:val="white"/>
        </w:rPr>
        <w:br w:type="page"/>
      </w:r>
    </w:p>
    <w:p w14:paraId="5118B26F" w14:textId="77777777" w:rsidR="001F0AD4" w:rsidRDefault="001F0AD4" w:rsidP="001F0AD4">
      <w:pPr>
        <w:rPr>
          <w:rFonts w:eastAsia="Times New Roman" w:cs="Times New Roman"/>
          <w:b/>
          <w:sz w:val="28"/>
          <w:szCs w:val="28"/>
        </w:rPr>
      </w:pPr>
      <w:r>
        <w:rPr>
          <w:rFonts w:eastAsia="Times New Roman" w:cs="Times New Roman"/>
          <w:b/>
          <w:sz w:val="28"/>
          <w:szCs w:val="28"/>
        </w:rPr>
        <w:lastRenderedPageBreak/>
        <w:t>Introduction</w:t>
      </w:r>
    </w:p>
    <w:p w14:paraId="3B822796" w14:textId="2B934D6D" w:rsidR="001F0AD4" w:rsidRPr="00CA42AF" w:rsidRDefault="001F0AD4" w:rsidP="001F0AD4">
      <w:pPr>
        <w:rPr>
          <w:rFonts w:eastAsia="Times New Roman" w:cs="Times New Roman"/>
          <w:color w:val="000000" w:themeColor="text1"/>
          <w:szCs w:val="24"/>
        </w:rPr>
      </w:pPr>
      <w:r>
        <w:rPr>
          <w:rFonts w:eastAsia="Times New Roman" w:cs="Times New Roman"/>
          <w:szCs w:val="24"/>
        </w:rPr>
        <w:t>Self-reflection plays a crucial role in assessing an individual's personal growth and development. The succeeding essay will focus on reflecting on personal university life experience with the help of Gibbs’ Reflective Cycle. Six structured cyclical frameworks will be adopted in order to gain valuable insights regarding the strengths and weaknesses. Each stage will highlight the experiences gathered from the beginning to the completion of this first-semester journey. The analysis stage of the popular reflective model will offer opportunities to hone certain existing skills highly favourable for career development</w:t>
      </w:r>
      <w:r w:rsidR="00ED66D4">
        <w:rPr>
          <w:rFonts w:eastAsia="Times New Roman" w:cs="Times New Roman"/>
          <w:szCs w:val="24"/>
        </w:rPr>
        <w:t xml:space="preserve"> (</w:t>
      </w:r>
      <w:r w:rsidR="00ED66D4" w:rsidRPr="00CA42AF">
        <w:rPr>
          <w:rFonts w:cs="Times New Roman"/>
          <w:color w:val="000000" w:themeColor="text1"/>
          <w:szCs w:val="24"/>
          <w:shd w:val="clear" w:color="auto" w:fill="FFFFFF"/>
        </w:rPr>
        <w:t>Williams et al., 2020)</w:t>
      </w:r>
      <w:r w:rsidRPr="00CA42AF">
        <w:rPr>
          <w:rFonts w:eastAsia="Times New Roman" w:cs="Times New Roman"/>
          <w:color w:val="000000" w:themeColor="text1"/>
          <w:szCs w:val="24"/>
        </w:rPr>
        <w:t xml:space="preserve">. </w:t>
      </w:r>
    </w:p>
    <w:p w14:paraId="2ACD8BBB" w14:textId="77777777" w:rsidR="001F0AD4" w:rsidRDefault="001F0AD4">
      <w:pPr>
        <w:spacing w:line="276" w:lineRule="auto"/>
        <w:jc w:val="left"/>
        <w:rPr>
          <w:rFonts w:eastAsia="Times New Roman" w:cs="Times New Roman"/>
          <w:szCs w:val="24"/>
        </w:rPr>
      </w:pPr>
      <w:r>
        <w:rPr>
          <w:rFonts w:eastAsia="Times New Roman" w:cs="Times New Roman"/>
          <w:szCs w:val="24"/>
        </w:rPr>
        <w:br w:type="page"/>
      </w:r>
    </w:p>
    <w:p w14:paraId="0B35887A" w14:textId="10C05D79" w:rsidR="001F0AD4" w:rsidRDefault="002C2A9F" w:rsidP="001F0AD4">
      <w:pPr>
        <w:rPr>
          <w:rFonts w:eastAsia="Times New Roman" w:cs="Times New Roman"/>
          <w:b/>
          <w:sz w:val="28"/>
          <w:szCs w:val="28"/>
        </w:rPr>
      </w:pPr>
      <w:r>
        <w:rPr>
          <w:rFonts w:eastAsia="Times New Roman" w:cs="Times New Roman"/>
          <w:b/>
          <w:sz w:val="28"/>
          <w:szCs w:val="28"/>
        </w:rPr>
        <w:lastRenderedPageBreak/>
        <w:t>Gibbs’ Reflective Cycle</w:t>
      </w:r>
    </w:p>
    <w:p w14:paraId="3ECE98D0" w14:textId="2D77739A" w:rsidR="002C2A9F" w:rsidRPr="002C2A9F" w:rsidRDefault="002C2A9F" w:rsidP="001F0AD4">
      <w:pPr>
        <w:rPr>
          <w:rFonts w:eastAsia="Times New Roman" w:cs="Times New Roman"/>
          <w:b/>
          <w:szCs w:val="24"/>
        </w:rPr>
      </w:pPr>
      <w:r w:rsidRPr="002C2A9F">
        <w:rPr>
          <w:rFonts w:eastAsia="Times New Roman" w:cs="Times New Roman"/>
          <w:b/>
          <w:szCs w:val="24"/>
        </w:rPr>
        <w:t>Description</w:t>
      </w:r>
    </w:p>
    <w:p w14:paraId="5B2058FF" w14:textId="4380C1E2" w:rsidR="001F0AD4" w:rsidRPr="00ED66D4" w:rsidRDefault="001F0AD4" w:rsidP="001F0AD4">
      <w:pPr>
        <w:rPr>
          <w:rFonts w:eastAsia="Times New Roman" w:cs="Times New Roman"/>
          <w:color w:val="FF0000"/>
          <w:szCs w:val="24"/>
        </w:rPr>
      </w:pPr>
      <w:r>
        <w:rPr>
          <w:rFonts w:eastAsia="Times New Roman" w:cs="Times New Roman"/>
          <w:szCs w:val="24"/>
        </w:rPr>
        <w:t>The Gibbs’ Reflective Cycle was developed by Graham Gibbs’ in the year 1988 which helps in analysing an individual's personal experience. The first stage of Gibbs’ Reflective Model is basically called descriptive as it encompasses an individual's experience in a descriptive manner. I was simply awestruck by the diversity of the campus and pictured myself gaining a lot of experiences during my entire university life. While taking a stroll around the campus areas I observed a multitude of unfamiliar faces which kind of left me overwhelmed. I met my new classmates and professors and realised that it was actually the beginning of an important new chapter in my entire life. Attending both offline classes and online classes has provided me with some valuable insights regarding my interpersonal skills and abilities (</w:t>
      </w:r>
      <w:r>
        <w:rPr>
          <w:rFonts w:eastAsia="Times New Roman" w:cs="Times New Roman"/>
          <w:color w:val="222222"/>
          <w:szCs w:val="24"/>
          <w:highlight w:val="white"/>
        </w:rPr>
        <w:t>Solomon and Theiss, 2022)</w:t>
      </w:r>
      <w:r>
        <w:rPr>
          <w:rFonts w:eastAsia="Times New Roman" w:cs="Times New Roman"/>
          <w:szCs w:val="24"/>
        </w:rPr>
        <w:t>. The overall outcome was extensively beneficial as it helped me grow and develop both personally and academi</w:t>
      </w:r>
      <w:r w:rsidRPr="00CA42AF">
        <w:rPr>
          <w:rFonts w:eastAsia="Times New Roman" w:cs="Times New Roman"/>
          <w:color w:val="000000" w:themeColor="text1"/>
          <w:szCs w:val="24"/>
        </w:rPr>
        <w:t>cally.</w:t>
      </w:r>
      <w:r w:rsidR="00ED66D4" w:rsidRPr="00CA42AF">
        <w:rPr>
          <w:rFonts w:eastAsia="Times New Roman" w:cs="Times New Roman"/>
          <w:color w:val="000000" w:themeColor="text1"/>
          <w:szCs w:val="24"/>
        </w:rPr>
        <w:t xml:space="preserve"> </w:t>
      </w:r>
      <w:r w:rsidR="00CF6FC1" w:rsidRPr="00CA42AF">
        <w:rPr>
          <w:rFonts w:eastAsia="Times New Roman" w:cs="Times New Roman"/>
          <w:color w:val="000000" w:themeColor="text1"/>
          <w:szCs w:val="24"/>
        </w:rPr>
        <w:t xml:space="preserve">Online classes were helpful as the study materials provided enabled me to complete the project on time. </w:t>
      </w:r>
      <w:r w:rsidRPr="00CA42AF">
        <w:rPr>
          <w:rFonts w:eastAsia="Times New Roman" w:cs="Times New Roman"/>
          <w:color w:val="000000" w:themeColor="text1"/>
          <w:szCs w:val="24"/>
        </w:rPr>
        <w:t>During this journey, we certainly faced challenges in completing the given task before th</w:t>
      </w:r>
      <w:r>
        <w:rPr>
          <w:rFonts w:eastAsia="Times New Roman" w:cs="Times New Roman"/>
          <w:szCs w:val="24"/>
        </w:rPr>
        <w:t>e fixed deadline. Even though with the showcase of excellent teamwork we were able to submit the project on time. However, I wanted to prevent situations such as stress and rush while working on a group assignment (</w:t>
      </w:r>
      <w:r>
        <w:rPr>
          <w:rFonts w:eastAsia="Times New Roman" w:cs="Times New Roman"/>
          <w:color w:val="222222"/>
          <w:szCs w:val="24"/>
          <w:highlight w:val="white"/>
        </w:rPr>
        <w:t>Tyson, 2020)</w:t>
      </w:r>
      <w:r>
        <w:rPr>
          <w:rFonts w:eastAsia="Times New Roman" w:cs="Times New Roman"/>
          <w:szCs w:val="24"/>
        </w:rPr>
        <w:t xml:space="preserve">. </w:t>
      </w:r>
    </w:p>
    <w:p w14:paraId="779B684A" w14:textId="585FCFDD" w:rsidR="002C2A9F" w:rsidRPr="002C2A9F" w:rsidRDefault="002C2A9F" w:rsidP="001F0AD4">
      <w:pPr>
        <w:rPr>
          <w:rFonts w:eastAsia="Times New Roman" w:cs="Times New Roman"/>
          <w:b/>
          <w:bCs/>
          <w:szCs w:val="24"/>
        </w:rPr>
      </w:pPr>
      <w:r w:rsidRPr="002C2A9F">
        <w:rPr>
          <w:rFonts w:eastAsia="Times New Roman" w:cs="Times New Roman"/>
          <w:b/>
          <w:bCs/>
          <w:szCs w:val="24"/>
        </w:rPr>
        <w:t>Feelings</w:t>
      </w:r>
    </w:p>
    <w:p w14:paraId="28E72549" w14:textId="0868AF16" w:rsidR="001F0AD4" w:rsidRPr="00CE3AED" w:rsidRDefault="001F0AD4" w:rsidP="001F0AD4">
      <w:pPr>
        <w:rPr>
          <w:rFonts w:eastAsia="Times New Roman" w:cs="Times New Roman"/>
          <w:color w:val="000000" w:themeColor="text1"/>
          <w:szCs w:val="24"/>
        </w:rPr>
      </w:pPr>
      <w:r>
        <w:rPr>
          <w:rFonts w:eastAsia="Times New Roman" w:cs="Times New Roman"/>
          <w:szCs w:val="24"/>
        </w:rPr>
        <w:t xml:space="preserve">The second stage in the reflective model primarily emphasises the feelings or thoughts of an individual regarding the journey. My first day at campus was a whirlwind of emotions ranging from a sense of excitement as well as feeling nervousness. Transitioning from offline to online lectures was a huge adjustment in the life of a first-semester university-going candidate. Initially, during offline classes, I felt a sense of comfort and ease as I was able to discuss course-related </w:t>
      </w:r>
      <w:r>
        <w:rPr>
          <w:rFonts w:eastAsia="Times New Roman" w:cs="Times New Roman"/>
          <w:szCs w:val="24"/>
        </w:rPr>
        <w:lastRenderedPageBreak/>
        <w:t xml:space="preserve">matters directly with my respected professors. However, due to some uncontrollable situations, the sudden shift to online classes had a huge effect on </w:t>
      </w:r>
      <w:r w:rsidRPr="00CE3AED">
        <w:rPr>
          <w:rFonts w:eastAsia="Times New Roman" w:cs="Times New Roman"/>
          <w:color w:val="000000" w:themeColor="text1"/>
          <w:szCs w:val="24"/>
        </w:rPr>
        <w:t>me (</w:t>
      </w:r>
      <w:r w:rsidRPr="00CE3AED">
        <w:rPr>
          <w:rFonts w:eastAsia="Times New Roman" w:cs="Times New Roman"/>
          <w:color w:val="000000" w:themeColor="text1"/>
          <w:szCs w:val="24"/>
          <w:highlight w:val="white"/>
        </w:rPr>
        <w:t>Puscas et al., 2021)</w:t>
      </w:r>
      <w:r w:rsidRPr="00CE3AED">
        <w:rPr>
          <w:rFonts w:eastAsia="Times New Roman" w:cs="Times New Roman"/>
          <w:color w:val="000000" w:themeColor="text1"/>
          <w:szCs w:val="24"/>
        </w:rPr>
        <w:t>. I was unable to understand several areas covered within the pre-recorded lectures.</w:t>
      </w:r>
      <w:r w:rsidR="00CF6FC1" w:rsidRPr="00CE3AED">
        <w:rPr>
          <w:rFonts w:eastAsia="Times New Roman" w:cs="Times New Roman"/>
          <w:color w:val="000000" w:themeColor="text1"/>
          <w:szCs w:val="24"/>
        </w:rPr>
        <w:t xml:space="preserve"> Since study materials were provided in an online mode, at the beginning I felt nervous and assumed that I would not be able to understand the lectures in an efficient manner. Gradually I started feeling a sense of disconnection from the traditional classroom environment </w:t>
      </w:r>
      <w:sdt>
        <w:sdtPr>
          <w:rPr>
            <w:rFonts w:eastAsia="Times New Roman" w:cs="Times New Roman"/>
            <w:color w:val="000000" w:themeColor="text1"/>
            <w:szCs w:val="24"/>
          </w:rPr>
          <w:id w:val="375432704"/>
          <w:citation/>
        </w:sdtPr>
        <w:sdtContent>
          <w:r w:rsidR="00CF6FC1" w:rsidRPr="00CE3AED">
            <w:rPr>
              <w:rFonts w:eastAsia="Times New Roman" w:cs="Times New Roman"/>
              <w:color w:val="000000" w:themeColor="text1"/>
              <w:szCs w:val="24"/>
            </w:rPr>
            <w:fldChar w:fldCharType="begin"/>
          </w:r>
          <w:r w:rsidR="00CF6FC1" w:rsidRPr="00CE3AED">
            <w:rPr>
              <w:rFonts w:eastAsia="Times New Roman" w:cs="Times New Roman"/>
              <w:color w:val="000000" w:themeColor="text1"/>
              <w:szCs w:val="24"/>
              <w:lang w:val="en-US"/>
            </w:rPr>
            <w:instrText xml:space="preserve"> CITATION Mic24 \l 1033 </w:instrText>
          </w:r>
          <w:r w:rsidR="00CF6FC1" w:rsidRPr="00CE3AED">
            <w:rPr>
              <w:rFonts w:eastAsia="Times New Roman" w:cs="Times New Roman"/>
              <w:color w:val="000000" w:themeColor="text1"/>
              <w:szCs w:val="24"/>
            </w:rPr>
            <w:fldChar w:fldCharType="separate"/>
          </w:r>
          <w:r w:rsidR="00CF6FC1" w:rsidRPr="00CE3AED">
            <w:rPr>
              <w:rFonts w:eastAsia="Times New Roman" w:cs="Times New Roman"/>
              <w:noProof/>
              <w:color w:val="000000" w:themeColor="text1"/>
              <w:szCs w:val="24"/>
              <w:lang w:val="en-US"/>
            </w:rPr>
            <w:t>(Michael Page, 2024)</w:t>
          </w:r>
          <w:r w:rsidR="00CF6FC1" w:rsidRPr="00CE3AED">
            <w:rPr>
              <w:rFonts w:eastAsia="Times New Roman" w:cs="Times New Roman"/>
              <w:color w:val="000000" w:themeColor="text1"/>
              <w:szCs w:val="24"/>
            </w:rPr>
            <w:fldChar w:fldCharType="end"/>
          </w:r>
        </w:sdtContent>
      </w:sdt>
      <w:r w:rsidR="00CF6FC1" w:rsidRPr="00CE3AED">
        <w:rPr>
          <w:rFonts w:eastAsia="Times New Roman" w:cs="Times New Roman"/>
          <w:color w:val="000000" w:themeColor="text1"/>
          <w:szCs w:val="24"/>
        </w:rPr>
        <w:t xml:space="preserve">. However, with the help of my professors, I was able to grasp the concept of the assignment. Considering that, as days passed I started to get comfortable and eventually understood the positive effects of studying online. </w:t>
      </w:r>
      <w:r w:rsidRPr="00CE3AED">
        <w:rPr>
          <w:rFonts w:eastAsia="Times New Roman" w:cs="Times New Roman"/>
          <w:color w:val="000000" w:themeColor="text1"/>
          <w:szCs w:val="24"/>
        </w:rPr>
        <w:t xml:space="preserve">Professors </w:t>
      </w:r>
      <w:r w:rsidR="00025F76" w:rsidRPr="00CE3AED">
        <w:rPr>
          <w:rFonts w:eastAsia="Times New Roman" w:cs="Times New Roman"/>
          <w:color w:val="000000" w:themeColor="text1"/>
          <w:szCs w:val="24"/>
        </w:rPr>
        <w:t>supported</w:t>
      </w:r>
      <w:r w:rsidRPr="00CE3AED">
        <w:rPr>
          <w:rFonts w:eastAsia="Times New Roman" w:cs="Times New Roman"/>
          <w:color w:val="000000" w:themeColor="text1"/>
          <w:szCs w:val="24"/>
        </w:rPr>
        <w:t xml:space="preserve"> </w:t>
      </w:r>
      <w:r w:rsidR="00CF6FC1" w:rsidRPr="00CE3AED">
        <w:rPr>
          <w:rFonts w:eastAsia="Times New Roman" w:cs="Times New Roman"/>
          <w:color w:val="000000" w:themeColor="text1"/>
          <w:szCs w:val="24"/>
        </w:rPr>
        <w:t>me</w:t>
      </w:r>
      <w:r w:rsidRPr="00CE3AED">
        <w:rPr>
          <w:rFonts w:eastAsia="Times New Roman" w:cs="Times New Roman"/>
          <w:color w:val="000000" w:themeColor="text1"/>
          <w:szCs w:val="24"/>
        </w:rPr>
        <w:t xml:space="preserve"> from the beginning till the end, but still</w:t>
      </w:r>
      <w:r w:rsidR="00025F76" w:rsidRPr="00CE3AED">
        <w:rPr>
          <w:rFonts w:eastAsia="Times New Roman" w:cs="Times New Roman"/>
          <w:color w:val="000000" w:themeColor="text1"/>
          <w:szCs w:val="24"/>
        </w:rPr>
        <w:t>,</w:t>
      </w:r>
      <w:r w:rsidRPr="00CE3AED">
        <w:rPr>
          <w:rFonts w:eastAsia="Times New Roman" w:cs="Times New Roman"/>
          <w:color w:val="000000" w:themeColor="text1"/>
          <w:szCs w:val="24"/>
        </w:rPr>
        <w:t xml:space="preserve"> </w:t>
      </w:r>
      <w:r w:rsidR="00CF6FC1" w:rsidRPr="00CE3AED">
        <w:rPr>
          <w:rFonts w:eastAsia="Times New Roman" w:cs="Times New Roman"/>
          <w:color w:val="000000" w:themeColor="text1"/>
          <w:szCs w:val="24"/>
        </w:rPr>
        <w:t xml:space="preserve">I </w:t>
      </w:r>
      <w:r w:rsidRPr="00CE3AED">
        <w:rPr>
          <w:rFonts w:eastAsia="Times New Roman" w:cs="Times New Roman"/>
          <w:color w:val="000000" w:themeColor="text1"/>
          <w:szCs w:val="24"/>
        </w:rPr>
        <w:t xml:space="preserve">came across some academic challenges which made it difficult to stay motivated or engaged. Personally, I felt detached and isolated during this particular time period as I was not able to </w:t>
      </w:r>
      <w:r w:rsidR="00CF6FC1" w:rsidRPr="00CE3AED">
        <w:rPr>
          <w:rFonts w:eastAsia="Times New Roman" w:cs="Times New Roman"/>
          <w:color w:val="000000" w:themeColor="text1"/>
          <w:szCs w:val="24"/>
        </w:rPr>
        <w:t>share</w:t>
      </w:r>
      <w:r w:rsidRPr="00CE3AED">
        <w:rPr>
          <w:rFonts w:eastAsia="Times New Roman" w:cs="Times New Roman"/>
          <w:color w:val="000000" w:themeColor="text1"/>
          <w:szCs w:val="24"/>
        </w:rPr>
        <w:t xml:space="preserve"> my perspectives properly </w:t>
      </w:r>
      <w:r w:rsidR="00025F76" w:rsidRPr="00CE3AED">
        <w:rPr>
          <w:rFonts w:eastAsia="Times New Roman" w:cs="Times New Roman"/>
          <w:color w:val="000000" w:themeColor="text1"/>
          <w:szCs w:val="24"/>
        </w:rPr>
        <w:t>with</w:t>
      </w:r>
      <w:r w:rsidRPr="00CE3AED">
        <w:rPr>
          <w:rFonts w:eastAsia="Times New Roman" w:cs="Times New Roman"/>
          <w:color w:val="000000" w:themeColor="text1"/>
          <w:szCs w:val="24"/>
        </w:rPr>
        <w:t xml:space="preserve"> either my classmates or my educators (</w:t>
      </w:r>
      <w:r w:rsidRPr="00CE3AED">
        <w:rPr>
          <w:rFonts w:eastAsia="Times New Roman" w:cs="Times New Roman"/>
          <w:color w:val="000000" w:themeColor="text1"/>
          <w:szCs w:val="24"/>
          <w:highlight w:val="white"/>
        </w:rPr>
        <w:t>Leonard et al., 2023)</w:t>
      </w:r>
      <w:r w:rsidRPr="00CE3AED">
        <w:rPr>
          <w:rFonts w:eastAsia="Times New Roman" w:cs="Times New Roman"/>
          <w:color w:val="000000" w:themeColor="text1"/>
          <w:szCs w:val="24"/>
        </w:rPr>
        <w:t xml:space="preserve">. </w:t>
      </w:r>
      <w:r w:rsidR="000879B9" w:rsidRPr="00CE3AED">
        <w:rPr>
          <w:rFonts w:eastAsia="Times New Roman" w:cs="Times New Roman"/>
          <w:color w:val="000000" w:themeColor="text1"/>
          <w:szCs w:val="24"/>
        </w:rPr>
        <w:t xml:space="preserve">I can assure that attending classes definitely helped me come up with an excellent write-up. </w:t>
      </w:r>
    </w:p>
    <w:p w14:paraId="61DFCB69" w14:textId="4E8D121C" w:rsidR="002C2A9F" w:rsidRPr="00CE3AED" w:rsidRDefault="002C2A9F" w:rsidP="001F0AD4">
      <w:pPr>
        <w:rPr>
          <w:rFonts w:eastAsia="Times New Roman" w:cs="Times New Roman"/>
          <w:b/>
          <w:bCs/>
          <w:color w:val="000000" w:themeColor="text1"/>
          <w:szCs w:val="24"/>
        </w:rPr>
      </w:pPr>
      <w:r w:rsidRPr="00CE3AED">
        <w:rPr>
          <w:rFonts w:eastAsia="Times New Roman" w:cs="Times New Roman"/>
          <w:b/>
          <w:bCs/>
          <w:color w:val="000000" w:themeColor="text1"/>
          <w:szCs w:val="24"/>
        </w:rPr>
        <w:t>Evaluation</w:t>
      </w:r>
    </w:p>
    <w:p w14:paraId="54975A00" w14:textId="22454221" w:rsidR="001F0AD4" w:rsidRPr="00CE3AED" w:rsidRDefault="001F0AD4" w:rsidP="001F0AD4">
      <w:pPr>
        <w:rPr>
          <w:rFonts w:eastAsia="Times New Roman" w:cs="Times New Roman"/>
          <w:color w:val="000000" w:themeColor="text1"/>
          <w:szCs w:val="24"/>
        </w:rPr>
      </w:pPr>
      <w:r w:rsidRPr="00CE3AED">
        <w:rPr>
          <w:rFonts w:eastAsia="Times New Roman" w:cs="Times New Roman"/>
          <w:color w:val="000000" w:themeColor="text1"/>
          <w:szCs w:val="24"/>
        </w:rPr>
        <w:t>This stage refers to the point where both the positive and negative aspects of the experience are assessed. While attending classes both on and off campus I have understood the import</w:t>
      </w:r>
      <w:r>
        <w:rPr>
          <w:rFonts w:eastAsia="Times New Roman" w:cs="Times New Roman"/>
          <w:szCs w:val="24"/>
        </w:rPr>
        <w:t xml:space="preserve">ance of face-to-face interaction. During offline lectures, I was comfortable sharing ideas and thoughts easily with the help of my fellow classmates and professors. Keeping up with learning materials was quicker in offline classes as it facilitated deeper discussions. However, studying with the help of pre-recorded lectures was a bit challenging as it lacked meaningful and direct interaction. Personally, I prefer an offline mode of learning as I can clear out my doubts without any delay. I would definitely say that online classes have its pros and cons when it comes to teaching and learning. Finishing </w:t>
      </w:r>
      <w:r w:rsidRPr="00CE3AED">
        <w:rPr>
          <w:rFonts w:eastAsia="Times New Roman" w:cs="Times New Roman"/>
          <w:color w:val="000000" w:themeColor="text1"/>
          <w:szCs w:val="24"/>
        </w:rPr>
        <w:t xml:space="preserve">assignments from the comfort of our homes saves a lot of time and travelling </w:t>
      </w:r>
      <w:r w:rsidRPr="00CE3AED">
        <w:rPr>
          <w:rFonts w:eastAsia="Times New Roman" w:cs="Times New Roman"/>
          <w:color w:val="000000" w:themeColor="text1"/>
          <w:szCs w:val="24"/>
        </w:rPr>
        <w:lastRenderedPageBreak/>
        <w:t xml:space="preserve">costs </w:t>
      </w:r>
      <w:sdt>
        <w:sdtPr>
          <w:rPr>
            <w:rFonts w:eastAsia="Times New Roman" w:cs="Times New Roman"/>
            <w:color w:val="000000" w:themeColor="text1"/>
            <w:szCs w:val="24"/>
          </w:rPr>
          <w:id w:val="1785526258"/>
          <w:citation/>
        </w:sdtPr>
        <w:sdtContent>
          <w:r w:rsidRPr="00CE3AED">
            <w:rPr>
              <w:rFonts w:eastAsia="Times New Roman" w:cs="Times New Roman"/>
              <w:color w:val="000000" w:themeColor="text1"/>
              <w:szCs w:val="24"/>
            </w:rPr>
            <w:fldChar w:fldCharType="begin"/>
          </w:r>
          <w:r w:rsidRPr="00CE3AED">
            <w:rPr>
              <w:rFonts w:eastAsia="Times New Roman" w:cs="Times New Roman"/>
              <w:color w:val="000000" w:themeColor="text1"/>
              <w:szCs w:val="24"/>
              <w:lang w:val="en-US"/>
            </w:rPr>
            <w:instrText xml:space="preserve"> CITATION BBC19 \l 1033 </w:instrText>
          </w:r>
          <w:r w:rsidRPr="00CE3AED">
            <w:rPr>
              <w:rFonts w:eastAsia="Times New Roman" w:cs="Times New Roman"/>
              <w:color w:val="000000" w:themeColor="text1"/>
              <w:szCs w:val="24"/>
            </w:rPr>
            <w:fldChar w:fldCharType="separate"/>
          </w:r>
          <w:r w:rsidRPr="00CE3AED">
            <w:rPr>
              <w:rFonts w:eastAsia="Times New Roman" w:cs="Times New Roman"/>
              <w:noProof/>
              <w:color w:val="000000" w:themeColor="text1"/>
              <w:szCs w:val="24"/>
              <w:lang w:val="en-US"/>
            </w:rPr>
            <w:t>(BBC, 2019)</w:t>
          </w:r>
          <w:r w:rsidRPr="00CE3AED">
            <w:rPr>
              <w:rFonts w:eastAsia="Times New Roman" w:cs="Times New Roman"/>
              <w:color w:val="000000" w:themeColor="text1"/>
              <w:szCs w:val="24"/>
            </w:rPr>
            <w:fldChar w:fldCharType="end"/>
          </w:r>
        </w:sdtContent>
      </w:sdt>
      <w:r w:rsidRPr="00CE3AED">
        <w:rPr>
          <w:rFonts w:eastAsia="Times New Roman" w:cs="Times New Roman"/>
          <w:color w:val="000000" w:themeColor="text1"/>
          <w:szCs w:val="24"/>
        </w:rPr>
        <w:t>.</w:t>
      </w:r>
      <w:r w:rsidR="000879B9" w:rsidRPr="00CE3AED">
        <w:rPr>
          <w:rFonts w:eastAsia="Times New Roman" w:cs="Times New Roman"/>
          <w:color w:val="000000" w:themeColor="text1"/>
          <w:szCs w:val="24"/>
        </w:rPr>
        <w:t xml:space="preserve"> I</w:t>
      </w:r>
      <w:r w:rsidRPr="00CE3AED">
        <w:rPr>
          <w:rFonts w:eastAsia="Times New Roman" w:cs="Times New Roman"/>
          <w:color w:val="000000" w:themeColor="text1"/>
          <w:szCs w:val="24"/>
        </w:rPr>
        <w:t xml:space="preserve"> faced some technical as well as communication issues while completing this first-semester </w:t>
      </w:r>
      <w:r w:rsidR="000879B9" w:rsidRPr="00CE3AED">
        <w:rPr>
          <w:rFonts w:eastAsia="Times New Roman" w:cs="Times New Roman"/>
          <w:color w:val="000000" w:themeColor="text1"/>
          <w:szCs w:val="24"/>
        </w:rPr>
        <w:t>assignment</w:t>
      </w:r>
      <w:r w:rsidRPr="00CE3AED">
        <w:rPr>
          <w:rFonts w:eastAsia="Times New Roman" w:cs="Times New Roman"/>
          <w:color w:val="000000" w:themeColor="text1"/>
          <w:szCs w:val="24"/>
        </w:rPr>
        <w:t>. Being a soft-spoken person, I have difficulty in transmitting ideas therefore, I could not share my problems regarding the assignment with an open mind. However, with the immense support of my peers, I was able to convey my feelings which resulted in the completion of such a high-quality write-up. Hence I can say that their contribution is massive as they helped me overcome my weakness which is communication to a great extent (</w:t>
      </w:r>
      <w:r w:rsidRPr="00CE3AED">
        <w:rPr>
          <w:rFonts w:eastAsia="Times New Roman" w:cs="Times New Roman"/>
          <w:color w:val="000000" w:themeColor="text1"/>
          <w:szCs w:val="24"/>
          <w:highlight w:val="white"/>
        </w:rPr>
        <w:t>Burnette et al., 2020)</w:t>
      </w:r>
      <w:r w:rsidRPr="00CE3AED">
        <w:rPr>
          <w:rFonts w:eastAsia="Times New Roman" w:cs="Times New Roman"/>
          <w:color w:val="000000" w:themeColor="text1"/>
          <w:szCs w:val="24"/>
        </w:rPr>
        <w:t xml:space="preserve">. </w:t>
      </w:r>
    </w:p>
    <w:p w14:paraId="3C5DFCDF" w14:textId="08FAEC21" w:rsidR="002C2A9F" w:rsidRPr="00CE3AED" w:rsidRDefault="002C2A9F" w:rsidP="001F0AD4">
      <w:pPr>
        <w:rPr>
          <w:rFonts w:eastAsia="Times New Roman" w:cs="Times New Roman"/>
          <w:b/>
          <w:bCs/>
          <w:color w:val="000000" w:themeColor="text1"/>
          <w:szCs w:val="24"/>
        </w:rPr>
      </w:pPr>
      <w:r w:rsidRPr="00CE3AED">
        <w:rPr>
          <w:rFonts w:eastAsia="Times New Roman" w:cs="Times New Roman"/>
          <w:b/>
          <w:bCs/>
          <w:color w:val="000000" w:themeColor="text1"/>
          <w:szCs w:val="24"/>
        </w:rPr>
        <w:t>Analysis</w:t>
      </w:r>
    </w:p>
    <w:p w14:paraId="256F679E" w14:textId="1D415315" w:rsidR="001F0AD4" w:rsidRPr="00CE3AED" w:rsidRDefault="001F0AD4" w:rsidP="001F0AD4">
      <w:pPr>
        <w:rPr>
          <w:rFonts w:eastAsia="Times New Roman" w:cs="Times New Roman"/>
          <w:color w:val="000000" w:themeColor="text1"/>
          <w:szCs w:val="24"/>
        </w:rPr>
      </w:pPr>
      <w:r w:rsidRPr="00CE3AED">
        <w:rPr>
          <w:rFonts w:eastAsia="Times New Roman" w:cs="Times New Roman"/>
          <w:color w:val="000000" w:themeColor="text1"/>
          <w:szCs w:val="24"/>
        </w:rPr>
        <w:t xml:space="preserve">The analysis stage generally refers to the point when the whole situation is analysed based on personal experience. Completing my first assignment marked a valuable milestone in my academic journey. I have analysed that things went well in the beginning as we were able to attend offline classes and doubt clearing was easier in comparison to pre-recorded lectures. Teamwork was a positive side as it allowed me to overcome my fear of communication. Reflecting on my performance I have understood that I need to invest ample time in polishing my existing skills and abilities which would be helpful for me to shine in future both academically and professionally </w:t>
      </w:r>
      <w:sdt>
        <w:sdtPr>
          <w:rPr>
            <w:rFonts w:eastAsia="Times New Roman" w:cs="Times New Roman"/>
            <w:color w:val="000000" w:themeColor="text1"/>
            <w:szCs w:val="24"/>
          </w:rPr>
          <w:id w:val="313230164"/>
          <w:citation/>
        </w:sdtPr>
        <w:sdtContent>
          <w:r w:rsidRPr="00CE3AED">
            <w:rPr>
              <w:rFonts w:eastAsia="Times New Roman" w:cs="Times New Roman"/>
              <w:color w:val="000000" w:themeColor="text1"/>
              <w:szCs w:val="24"/>
            </w:rPr>
            <w:fldChar w:fldCharType="begin"/>
          </w:r>
          <w:r w:rsidRPr="00CE3AED">
            <w:rPr>
              <w:rFonts w:eastAsia="Times New Roman" w:cs="Times New Roman"/>
              <w:color w:val="000000" w:themeColor="text1"/>
              <w:szCs w:val="24"/>
              <w:lang w:val="en-US"/>
            </w:rPr>
            <w:instrText xml:space="preserve"> CITATION Med202 \l 1033 </w:instrText>
          </w:r>
          <w:r w:rsidRPr="00CE3AED">
            <w:rPr>
              <w:rFonts w:eastAsia="Times New Roman" w:cs="Times New Roman"/>
              <w:color w:val="000000" w:themeColor="text1"/>
              <w:szCs w:val="24"/>
            </w:rPr>
            <w:fldChar w:fldCharType="separate"/>
          </w:r>
          <w:r w:rsidRPr="00CE3AED">
            <w:rPr>
              <w:rFonts w:eastAsia="Times New Roman" w:cs="Times New Roman"/>
              <w:noProof/>
              <w:color w:val="000000" w:themeColor="text1"/>
              <w:szCs w:val="24"/>
              <w:lang w:val="en-US"/>
            </w:rPr>
            <w:t>(Medium, 2020)</w:t>
          </w:r>
          <w:r w:rsidRPr="00CE3AED">
            <w:rPr>
              <w:rFonts w:eastAsia="Times New Roman" w:cs="Times New Roman"/>
              <w:color w:val="000000" w:themeColor="text1"/>
              <w:szCs w:val="24"/>
            </w:rPr>
            <w:fldChar w:fldCharType="end"/>
          </w:r>
        </w:sdtContent>
      </w:sdt>
      <w:r w:rsidRPr="00CE3AED">
        <w:rPr>
          <w:rFonts w:eastAsia="Times New Roman" w:cs="Times New Roman"/>
          <w:color w:val="000000" w:themeColor="text1"/>
          <w:szCs w:val="24"/>
        </w:rPr>
        <w:t>. I also need to work on managing time so that I can complete any given task before the fixed deadline. Furthermore, I would focus on honing my skills and deepening my knowledge regarding any concept I can so that I can offer solutions to complexities. I have analysed that if I did not lack the most important skill of communication this situation could be prevented and a stressful situation wouldn't have arisen in the first place (</w:t>
      </w:r>
      <w:r w:rsidRPr="00CE3AED">
        <w:rPr>
          <w:rFonts w:eastAsia="Times New Roman" w:cs="Times New Roman"/>
          <w:color w:val="000000" w:themeColor="text1"/>
          <w:szCs w:val="24"/>
          <w:highlight w:val="white"/>
        </w:rPr>
        <w:t>Wolters and Brady, 2021)</w:t>
      </w:r>
      <w:r w:rsidRPr="00CE3AED">
        <w:rPr>
          <w:rFonts w:eastAsia="Times New Roman" w:cs="Times New Roman"/>
          <w:color w:val="000000" w:themeColor="text1"/>
          <w:szCs w:val="24"/>
        </w:rPr>
        <w:t xml:space="preserve">. </w:t>
      </w:r>
    </w:p>
    <w:p w14:paraId="6E1CFCBB" w14:textId="5BE94F98" w:rsidR="002C2A9F" w:rsidRPr="00CE3AED" w:rsidRDefault="002C2A9F" w:rsidP="001F0AD4">
      <w:pPr>
        <w:rPr>
          <w:rFonts w:eastAsia="Times New Roman" w:cs="Times New Roman"/>
          <w:b/>
          <w:bCs/>
          <w:color w:val="000000" w:themeColor="text1"/>
          <w:szCs w:val="24"/>
        </w:rPr>
      </w:pPr>
      <w:r w:rsidRPr="00CE3AED">
        <w:rPr>
          <w:rFonts w:eastAsia="Times New Roman" w:cs="Times New Roman"/>
          <w:b/>
          <w:bCs/>
          <w:color w:val="000000" w:themeColor="text1"/>
          <w:szCs w:val="24"/>
        </w:rPr>
        <w:t>Conclusion</w:t>
      </w:r>
    </w:p>
    <w:p w14:paraId="00000003" w14:textId="209F6CDC" w:rsidR="0020101F" w:rsidRDefault="00B8180F">
      <w:pPr>
        <w:shd w:val="clear" w:color="auto" w:fill="FFFFFF"/>
        <w:rPr>
          <w:rFonts w:eastAsia="Times New Roman" w:cs="Times New Roman"/>
          <w:szCs w:val="24"/>
          <w:highlight w:val="white"/>
        </w:rPr>
      </w:pPr>
      <w:r>
        <w:rPr>
          <w:rFonts w:eastAsia="Times New Roman" w:cs="Times New Roman"/>
          <w:szCs w:val="24"/>
          <w:highlight w:val="white"/>
        </w:rPr>
        <w:lastRenderedPageBreak/>
        <w:t>The fifth stage of the Gibbs Reflective cycle focuses on the conclusions gathered from the overall experiences of an individual</w:t>
      </w:r>
      <w:r w:rsidR="002276D2">
        <w:rPr>
          <w:rFonts w:cs="Times New Roman"/>
          <w:color w:val="222222"/>
          <w:szCs w:val="24"/>
          <w:shd w:val="clear" w:color="auto" w:fill="FFFFFF"/>
        </w:rPr>
        <w:t>(</w:t>
      </w:r>
      <w:r w:rsidR="002276D2" w:rsidRPr="002276D2">
        <w:rPr>
          <w:rFonts w:cs="Times New Roman"/>
          <w:color w:val="222222"/>
          <w:szCs w:val="24"/>
          <w:shd w:val="clear" w:color="auto" w:fill="FFFFFF"/>
        </w:rPr>
        <w:t>Pieper</w:t>
      </w:r>
      <w:r w:rsidR="002276D2">
        <w:rPr>
          <w:rFonts w:cs="Times New Roman"/>
          <w:color w:val="222222"/>
          <w:szCs w:val="24"/>
          <w:shd w:val="clear" w:color="auto" w:fill="FFFFFF"/>
        </w:rPr>
        <w:t xml:space="preserve"> et al., 2021)</w:t>
      </w:r>
      <w:r>
        <w:rPr>
          <w:rFonts w:eastAsia="Times New Roman" w:cs="Times New Roman"/>
          <w:szCs w:val="24"/>
          <w:highlight w:val="white"/>
        </w:rPr>
        <w:t xml:space="preserve">. During my first semester at the University of Wales, I found that I was very good </w:t>
      </w:r>
      <w:r w:rsidR="00025F76">
        <w:rPr>
          <w:rFonts w:eastAsia="Times New Roman" w:cs="Times New Roman"/>
          <w:szCs w:val="24"/>
          <w:highlight w:val="white"/>
        </w:rPr>
        <w:t>at</w:t>
      </w:r>
      <w:r>
        <w:rPr>
          <w:rFonts w:eastAsia="Times New Roman" w:cs="Times New Roman"/>
          <w:szCs w:val="24"/>
          <w:highlight w:val="white"/>
        </w:rPr>
        <w:t xml:space="preserve"> carrying out group assignments but on the other hand, I lacked communication abilities and this particular section needed immediate improvements. Although my first day at the campus went well as I was enjoying watching the beautiful infrastructure of the university, on the other hand</w:t>
      </w:r>
      <w:r w:rsidR="00B55FA5">
        <w:rPr>
          <w:rFonts w:eastAsia="Times New Roman" w:cs="Times New Roman"/>
          <w:szCs w:val="24"/>
          <w:highlight w:val="white"/>
        </w:rPr>
        <w:t>,</w:t>
      </w:r>
      <w:r>
        <w:rPr>
          <w:rFonts w:eastAsia="Times New Roman" w:cs="Times New Roman"/>
          <w:szCs w:val="24"/>
          <w:highlight w:val="white"/>
        </w:rPr>
        <w:t xml:space="preserve"> I faced little difficulty in interacting with my peers and batchmates. Due to this, I felt that I needed to improve my communication and interaction skills as soon as possible for the well-being of my academic career. While attending the classes, I was able to catch the lessons taught very quickly, whereas, I had low self-confidence while asking doubts and questions in front of the whole classroom. During the time attending the online lectures, my peers and I faced issues regarding the fact about submitting the tasks within the said deadlines. This happened due to the absence of my time management skills. Therefore, I have decided then and there that I need to manage time properly </w:t>
      </w:r>
      <w:r w:rsidR="00B55FA5">
        <w:rPr>
          <w:rFonts w:eastAsia="Times New Roman" w:cs="Times New Roman"/>
          <w:szCs w:val="24"/>
          <w:highlight w:val="white"/>
        </w:rPr>
        <w:t>to</w:t>
      </w:r>
      <w:r>
        <w:rPr>
          <w:rFonts w:eastAsia="Times New Roman" w:cs="Times New Roman"/>
          <w:szCs w:val="24"/>
          <w:highlight w:val="white"/>
        </w:rPr>
        <w:t xml:space="preserve"> complete the assignments provided as it will be favourable for my academics in the long run. For handling these types of difficult situations, improving communication as well as time management abilities will prove very beneficial for </w:t>
      </w:r>
      <w:r w:rsidR="001F0AD4">
        <w:rPr>
          <w:rFonts w:eastAsia="Times New Roman" w:cs="Times New Roman"/>
          <w:szCs w:val="24"/>
          <w:highlight w:val="white"/>
        </w:rPr>
        <w:t>me</w:t>
      </w:r>
      <w:sdt>
        <w:sdtPr>
          <w:rPr>
            <w:rFonts w:eastAsia="Times New Roman" w:cs="Times New Roman"/>
            <w:szCs w:val="24"/>
            <w:highlight w:val="white"/>
          </w:rPr>
          <w:id w:val="-1012072876"/>
          <w:citation/>
        </w:sdtPr>
        <w:sdtContent>
          <w:r w:rsidR="00224ED3">
            <w:rPr>
              <w:rFonts w:eastAsia="Times New Roman" w:cs="Times New Roman"/>
              <w:szCs w:val="24"/>
              <w:highlight w:val="white"/>
            </w:rPr>
            <w:fldChar w:fldCharType="begin"/>
          </w:r>
          <w:r w:rsidR="00224ED3">
            <w:rPr>
              <w:rFonts w:eastAsia="Times New Roman" w:cs="Times New Roman"/>
              <w:szCs w:val="24"/>
              <w:highlight w:val="white"/>
              <w:lang w:val="en-US"/>
            </w:rPr>
            <w:instrText xml:space="preserve"> CITATION med225 \l 1033 </w:instrText>
          </w:r>
          <w:r w:rsidR="00224ED3">
            <w:rPr>
              <w:rFonts w:eastAsia="Times New Roman" w:cs="Times New Roman"/>
              <w:szCs w:val="24"/>
              <w:highlight w:val="white"/>
            </w:rPr>
            <w:fldChar w:fldCharType="separate"/>
          </w:r>
          <w:r w:rsidR="00224ED3">
            <w:rPr>
              <w:rFonts w:eastAsia="Times New Roman" w:cs="Times New Roman"/>
              <w:noProof/>
              <w:szCs w:val="24"/>
              <w:highlight w:val="white"/>
              <w:lang w:val="en-US"/>
            </w:rPr>
            <w:t xml:space="preserve"> </w:t>
          </w:r>
          <w:r w:rsidR="00224ED3" w:rsidRPr="00224ED3">
            <w:rPr>
              <w:rFonts w:eastAsia="Times New Roman" w:cs="Times New Roman"/>
              <w:noProof/>
              <w:szCs w:val="24"/>
              <w:highlight w:val="white"/>
              <w:lang w:val="en-US"/>
            </w:rPr>
            <w:t>(medium, 2022)</w:t>
          </w:r>
          <w:r w:rsidR="00224ED3">
            <w:rPr>
              <w:rFonts w:eastAsia="Times New Roman" w:cs="Times New Roman"/>
              <w:szCs w:val="24"/>
              <w:highlight w:val="white"/>
            </w:rPr>
            <w:fldChar w:fldCharType="end"/>
          </w:r>
        </w:sdtContent>
      </w:sdt>
      <w:r>
        <w:rPr>
          <w:rFonts w:eastAsia="Times New Roman" w:cs="Times New Roman"/>
          <w:szCs w:val="24"/>
          <w:highlight w:val="white"/>
        </w:rPr>
        <w:t xml:space="preserve">. </w:t>
      </w:r>
    </w:p>
    <w:p w14:paraId="1F200A51" w14:textId="615266D4" w:rsidR="002C2A9F" w:rsidRPr="002C2A9F" w:rsidRDefault="002C2A9F">
      <w:pPr>
        <w:shd w:val="clear" w:color="auto" w:fill="FFFFFF"/>
        <w:rPr>
          <w:rFonts w:eastAsia="Times New Roman" w:cs="Times New Roman"/>
          <w:b/>
          <w:bCs/>
          <w:szCs w:val="24"/>
          <w:highlight w:val="white"/>
        </w:rPr>
      </w:pPr>
      <w:r w:rsidRPr="002C2A9F">
        <w:rPr>
          <w:rFonts w:eastAsia="Times New Roman" w:cs="Times New Roman"/>
          <w:b/>
          <w:bCs/>
          <w:szCs w:val="24"/>
          <w:highlight w:val="white"/>
        </w:rPr>
        <w:t>Action Plan</w:t>
      </w:r>
    </w:p>
    <w:p w14:paraId="00000005" w14:textId="5BC80D75" w:rsidR="001F0AD4" w:rsidRDefault="00B8180F">
      <w:pPr>
        <w:shd w:val="clear" w:color="auto" w:fill="FFFFFF"/>
        <w:rPr>
          <w:rFonts w:eastAsia="Times New Roman" w:cs="Times New Roman"/>
          <w:szCs w:val="24"/>
          <w:highlight w:val="white"/>
        </w:rPr>
      </w:pPr>
      <w:r>
        <w:rPr>
          <w:rFonts w:eastAsia="Times New Roman" w:cs="Times New Roman"/>
          <w:szCs w:val="24"/>
          <w:highlight w:val="white"/>
        </w:rPr>
        <w:t xml:space="preserve">The last stage of the Gibbs model deals with the action plan where individuals outline certain strategies and possible action plans to strengthen the weaknesses within a specific </w:t>
      </w:r>
      <w:r w:rsidR="00B55FA5">
        <w:rPr>
          <w:rFonts w:eastAsia="Times New Roman" w:cs="Times New Roman"/>
          <w:szCs w:val="24"/>
          <w:highlight w:val="white"/>
        </w:rPr>
        <w:t>period</w:t>
      </w:r>
      <w:r>
        <w:rPr>
          <w:rFonts w:eastAsia="Times New Roman" w:cs="Times New Roman"/>
          <w:szCs w:val="24"/>
          <w:highlight w:val="white"/>
        </w:rPr>
        <w:t xml:space="preserve">. After I analysed my strengths and weaknesses during my tenure at the university, I will assure myself that to improve my weaknesses so that I can achieve more success in the field of academics </w:t>
      </w:r>
      <w:r w:rsidR="00B55FA5">
        <w:rPr>
          <w:rFonts w:eastAsia="Times New Roman" w:cs="Times New Roman"/>
          <w:szCs w:val="24"/>
          <w:highlight w:val="white"/>
        </w:rPr>
        <w:t>shortly</w:t>
      </w:r>
      <w:r>
        <w:rPr>
          <w:rFonts w:eastAsia="Times New Roman" w:cs="Times New Roman"/>
          <w:szCs w:val="24"/>
          <w:highlight w:val="white"/>
        </w:rPr>
        <w:t>. I will improve my</w:t>
      </w:r>
      <w:r w:rsidR="00B55FA5">
        <w:rPr>
          <w:rFonts w:eastAsia="Times New Roman" w:cs="Times New Roman"/>
          <w:szCs w:val="24"/>
          <w:highlight w:val="white"/>
        </w:rPr>
        <w:t xml:space="preserve"> </w:t>
      </w:r>
      <w:r>
        <w:rPr>
          <w:rFonts w:eastAsia="Times New Roman" w:cs="Times New Roman"/>
          <w:szCs w:val="24"/>
          <w:highlight w:val="white"/>
        </w:rPr>
        <w:t xml:space="preserve">communication and interaction abilities with my batchmates as well with my mentors and professors. I will take online spoken verbal courses that will pave the way for the </w:t>
      </w:r>
      <w:r>
        <w:rPr>
          <w:rFonts w:eastAsia="Times New Roman" w:cs="Times New Roman"/>
          <w:szCs w:val="24"/>
          <w:highlight w:val="white"/>
        </w:rPr>
        <w:lastRenderedPageBreak/>
        <w:t xml:space="preserve">development of my oral abilities and vocabulary. Newspaper and journal reading will also prove to be very beneficial for mastering the ability </w:t>
      </w:r>
      <w:r w:rsidR="00B55FA5">
        <w:rPr>
          <w:rFonts w:eastAsia="Times New Roman" w:cs="Times New Roman"/>
          <w:szCs w:val="24"/>
          <w:highlight w:val="white"/>
        </w:rPr>
        <w:t>to communicate</w:t>
      </w:r>
      <w:r>
        <w:rPr>
          <w:rFonts w:eastAsia="Times New Roman" w:cs="Times New Roman"/>
          <w:szCs w:val="24"/>
          <w:highlight w:val="white"/>
        </w:rPr>
        <w:t xml:space="preserve">. I will also practise the method of active listening for attending online lectures and communicating with my professors. </w:t>
      </w:r>
      <w:r w:rsidR="00025F76">
        <w:rPr>
          <w:rFonts w:eastAsia="Times New Roman" w:cs="Times New Roman"/>
          <w:szCs w:val="24"/>
          <w:highlight w:val="white"/>
        </w:rPr>
        <w:t>To achieve</w:t>
      </w:r>
      <w:r>
        <w:rPr>
          <w:rFonts w:eastAsia="Times New Roman" w:cs="Times New Roman"/>
          <w:szCs w:val="24"/>
          <w:highlight w:val="white"/>
        </w:rPr>
        <w:t xml:space="preserve"> this particular goal of mine, I will require a specific time period of around four months. Apart from improving my communication skills, I also need to work on my time management skills as during teamwork, I used to face problems in completing tasks within the fixed deadlines. I also need to collaborate with my other team members in order to improve in this particular section. For this, I have decided to break my tasks into small divisions and set a fixed timeline for each of the tasks. Doing this will help me efficiently </w:t>
      </w:r>
      <w:r w:rsidR="00025F76">
        <w:rPr>
          <w:rFonts w:eastAsia="Times New Roman" w:cs="Times New Roman"/>
          <w:szCs w:val="24"/>
          <w:highlight w:val="white"/>
        </w:rPr>
        <w:t>understand</w:t>
      </w:r>
      <w:r>
        <w:rPr>
          <w:rFonts w:eastAsia="Times New Roman" w:cs="Times New Roman"/>
          <w:szCs w:val="24"/>
          <w:highlight w:val="white"/>
        </w:rPr>
        <w:t xml:space="preserve"> the proper way of managing time. I will require an approximate </w:t>
      </w:r>
      <w:r w:rsidR="00025F76">
        <w:rPr>
          <w:rFonts w:eastAsia="Times New Roman" w:cs="Times New Roman"/>
          <w:szCs w:val="24"/>
          <w:highlight w:val="white"/>
        </w:rPr>
        <w:t>time-bound</w:t>
      </w:r>
      <w:r>
        <w:rPr>
          <w:rFonts w:eastAsia="Times New Roman" w:cs="Times New Roman"/>
          <w:szCs w:val="24"/>
          <w:highlight w:val="white"/>
        </w:rPr>
        <w:t xml:space="preserve"> period of around three months to accomplish my goal of managing time properly</w:t>
      </w:r>
      <w:sdt>
        <w:sdtPr>
          <w:rPr>
            <w:rFonts w:eastAsia="Times New Roman" w:cs="Times New Roman"/>
            <w:szCs w:val="24"/>
            <w:highlight w:val="white"/>
          </w:rPr>
          <w:id w:val="-1450692500"/>
          <w:citation/>
        </w:sdtPr>
        <w:sdtContent>
          <w:r w:rsidR="0071463D">
            <w:rPr>
              <w:rFonts w:eastAsia="Times New Roman" w:cs="Times New Roman"/>
              <w:szCs w:val="24"/>
              <w:highlight w:val="white"/>
            </w:rPr>
            <w:fldChar w:fldCharType="begin"/>
          </w:r>
          <w:r w:rsidR="0071463D">
            <w:rPr>
              <w:rFonts w:eastAsia="Times New Roman" w:cs="Times New Roman"/>
              <w:szCs w:val="24"/>
              <w:highlight w:val="white"/>
              <w:lang w:val="en-US"/>
            </w:rPr>
            <w:instrText xml:space="preserve"> CITATION Cla20 \l 1033 </w:instrText>
          </w:r>
          <w:r w:rsidR="0071463D">
            <w:rPr>
              <w:rFonts w:eastAsia="Times New Roman" w:cs="Times New Roman"/>
              <w:szCs w:val="24"/>
              <w:highlight w:val="white"/>
            </w:rPr>
            <w:fldChar w:fldCharType="separate"/>
          </w:r>
          <w:r w:rsidR="0071463D">
            <w:rPr>
              <w:rFonts w:eastAsia="Times New Roman" w:cs="Times New Roman"/>
              <w:noProof/>
              <w:szCs w:val="24"/>
              <w:highlight w:val="white"/>
              <w:lang w:val="en-US"/>
            </w:rPr>
            <w:t xml:space="preserve"> </w:t>
          </w:r>
          <w:r w:rsidR="0071463D" w:rsidRPr="0071463D">
            <w:rPr>
              <w:rFonts w:eastAsia="Times New Roman" w:cs="Times New Roman"/>
              <w:noProof/>
              <w:szCs w:val="24"/>
              <w:highlight w:val="white"/>
              <w:lang w:val="en-US"/>
            </w:rPr>
            <w:t>(Hopkinson, 2020)</w:t>
          </w:r>
          <w:r w:rsidR="0071463D">
            <w:rPr>
              <w:rFonts w:eastAsia="Times New Roman" w:cs="Times New Roman"/>
              <w:szCs w:val="24"/>
              <w:highlight w:val="white"/>
            </w:rPr>
            <w:fldChar w:fldCharType="end"/>
          </w:r>
        </w:sdtContent>
      </w:sdt>
      <w:r>
        <w:rPr>
          <w:rFonts w:eastAsia="Times New Roman" w:cs="Times New Roman"/>
          <w:szCs w:val="24"/>
          <w:highlight w:val="white"/>
        </w:rPr>
        <w:t xml:space="preserve">. </w:t>
      </w:r>
    </w:p>
    <w:p w14:paraId="064AC0F4" w14:textId="77777777" w:rsidR="001F0AD4" w:rsidRDefault="001F0AD4">
      <w:pPr>
        <w:spacing w:line="276" w:lineRule="auto"/>
        <w:jc w:val="left"/>
        <w:rPr>
          <w:rFonts w:eastAsia="Times New Roman" w:cs="Times New Roman"/>
          <w:szCs w:val="24"/>
          <w:highlight w:val="white"/>
        </w:rPr>
      </w:pPr>
      <w:r>
        <w:rPr>
          <w:rFonts w:eastAsia="Times New Roman" w:cs="Times New Roman"/>
          <w:szCs w:val="24"/>
          <w:highlight w:val="white"/>
        </w:rPr>
        <w:br w:type="page"/>
      </w:r>
    </w:p>
    <w:p w14:paraId="7CD8F341" w14:textId="77777777" w:rsidR="001F0AD4" w:rsidRDefault="001F0AD4" w:rsidP="001F0AD4">
      <w:pPr>
        <w:rPr>
          <w:rFonts w:eastAsia="Times New Roman" w:cs="Times New Roman"/>
          <w:b/>
          <w:sz w:val="28"/>
          <w:szCs w:val="28"/>
        </w:rPr>
      </w:pPr>
      <w:r>
        <w:rPr>
          <w:rFonts w:eastAsia="Times New Roman" w:cs="Times New Roman"/>
          <w:b/>
          <w:sz w:val="28"/>
          <w:szCs w:val="28"/>
        </w:rPr>
        <w:lastRenderedPageBreak/>
        <w:t>Conclusion</w:t>
      </w:r>
    </w:p>
    <w:p w14:paraId="29F901AC" w14:textId="6EE75348" w:rsidR="001F0AD4" w:rsidRDefault="001F0AD4" w:rsidP="001F0AD4">
      <w:pPr>
        <w:rPr>
          <w:rFonts w:eastAsia="Times New Roman" w:cs="Times New Roman"/>
          <w:szCs w:val="24"/>
        </w:rPr>
      </w:pPr>
      <w:r>
        <w:rPr>
          <w:rFonts w:eastAsia="Times New Roman" w:cs="Times New Roman"/>
          <w:szCs w:val="24"/>
        </w:rPr>
        <w:t xml:space="preserve">Summing up, the self-reflection approach has helped me in every way to gather valuable insights regarding personal strengths and weaknesses. </w:t>
      </w:r>
      <w:r w:rsidR="00025F76">
        <w:rPr>
          <w:rFonts w:eastAsia="Times New Roman" w:cs="Times New Roman"/>
          <w:szCs w:val="24"/>
        </w:rPr>
        <w:t>The</w:t>
      </w:r>
      <w:r>
        <w:rPr>
          <w:rFonts w:eastAsia="Times New Roman" w:cs="Times New Roman"/>
          <w:szCs w:val="24"/>
        </w:rPr>
        <w:t xml:space="preserve"> exploration of this academic journey has helped me develop my skills while leaving room for further improvement. The challenges on the pathway have provided me with future opportunities to hone my personal skills and abilities. The significance of teamwork has been understood on a personal level as it reminded me of resilience and adaptability. </w:t>
      </w:r>
    </w:p>
    <w:p w14:paraId="439572A6" w14:textId="77777777" w:rsidR="0020101F" w:rsidRDefault="0020101F">
      <w:pPr>
        <w:shd w:val="clear" w:color="auto" w:fill="FFFFFF"/>
        <w:rPr>
          <w:rFonts w:eastAsia="Times New Roman" w:cs="Times New Roman"/>
          <w:szCs w:val="24"/>
          <w:highlight w:val="white"/>
        </w:rPr>
      </w:pPr>
    </w:p>
    <w:p w14:paraId="00000006" w14:textId="77777777" w:rsidR="0020101F" w:rsidRDefault="00B8180F">
      <w:pPr>
        <w:shd w:val="clear" w:color="auto" w:fill="FFFFFF"/>
        <w:rPr>
          <w:rFonts w:eastAsia="Times New Roman" w:cs="Times New Roman"/>
          <w:szCs w:val="24"/>
          <w:highlight w:val="white"/>
        </w:rPr>
      </w:pPr>
      <w:r>
        <w:br w:type="page"/>
      </w:r>
    </w:p>
    <w:p w14:paraId="00000007" w14:textId="77777777" w:rsidR="0020101F" w:rsidRPr="00025F76" w:rsidRDefault="00B8180F">
      <w:pPr>
        <w:shd w:val="clear" w:color="auto" w:fill="FFFFFF"/>
        <w:rPr>
          <w:rFonts w:eastAsia="Times New Roman" w:cs="Times New Roman"/>
          <w:b/>
          <w:sz w:val="28"/>
          <w:szCs w:val="28"/>
          <w:highlight w:val="white"/>
        </w:rPr>
      </w:pPr>
      <w:r w:rsidRPr="00025F76">
        <w:rPr>
          <w:rFonts w:eastAsia="Times New Roman" w:cs="Times New Roman"/>
          <w:b/>
          <w:sz w:val="28"/>
          <w:szCs w:val="28"/>
          <w:highlight w:val="white"/>
        </w:rPr>
        <w:lastRenderedPageBreak/>
        <w:t>References</w:t>
      </w:r>
    </w:p>
    <w:p w14:paraId="6C05EA0D" w14:textId="77777777" w:rsidR="003F31D8" w:rsidRPr="00261AB7" w:rsidRDefault="003F31D8" w:rsidP="00025F76">
      <w:pPr>
        <w:pStyle w:val="Bibliography"/>
        <w:rPr>
          <w:rFonts w:cs="Times New Roman"/>
          <w:noProof/>
          <w:szCs w:val="24"/>
        </w:rPr>
      </w:pPr>
      <w:r w:rsidRPr="00261AB7">
        <w:rPr>
          <w:rFonts w:cs="Times New Roman"/>
          <w:noProof/>
          <w:szCs w:val="24"/>
        </w:rPr>
        <w:t xml:space="preserve">BBC, </w:t>
      </w:r>
      <w:r>
        <w:rPr>
          <w:rFonts w:cs="Times New Roman"/>
          <w:noProof/>
          <w:szCs w:val="24"/>
        </w:rPr>
        <w:t>(</w:t>
      </w:r>
      <w:r w:rsidRPr="00261AB7">
        <w:rPr>
          <w:rFonts w:cs="Times New Roman"/>
          <w:noProof/>
          <w:szCs w:val="24"/>
        </w:rPr>
        <w:t>2019</w:t>
      </w:r>
      <w:r>
        <w:rPr>
          <w:rFonts w:cs="Times New Roman"/>
          <w:noProof/>
          <w:szCs w:val="24"/>
        </w:rPr>
        <w:t>)</w:t>
      </w:r>
      <w:r w:rsidRPr="00261AB7">
        <w:rPr>
          <w:rFonts w:cs="Times New Roman"/>
          <w:noProof/>
          <w:szCs w:val="24"/>
        </w:rPr>
        <w:t xml:space="preserve">. </w:t>
      </w:r>
      <w:r w:rsidRPr="00261AB7">
        <w:rPr>
          <w:rFonts w:cs="Times New Roman"/>
          <w:i/>
          <w:iCs/>
          <w:noProof/>
          <w:szCs w:val="24"/>
        </w:rPr>
        <w:t xml:space="preserve">How to master new skills with ‘deliberate practice’. </w:t>
      </w:r>
      <w:r w:rsidRPr="00261AB7">
        <w:rPr>
          <w:rFonts w:cs="Times New Roman"/>
          <w:noProof/>
          <w:szCs w:val="24"/>
        </w:rPr>
        <w:t xml:space="preserve">[Online]Available at: </w:t>
      </w:r>
      <w:r w:rsidRPr="00261AB7">
        <w:rPr>
          <w:rFonts w:cs="Times New Roman"/>
          <w:noProof/>
          <w:szCs w:val="24"/>
          <w:u w:val="single"/>
        </w:rPr>
        <w:t>https://www.bbc.com/worklife/article/20190318-how-to-master-new-skills-with-deliberate-practice</w:t>
      </w:r>
      <w:r w:rsidRPr="00261AB7">
        <w:rPr>
          <w:rFonts w:cs="Times New Roman"/>
          <w:noProof/>
          <w:szCs w:val="24"/>
        </w:rPr>
        <w:t>[Accessed 10 April 2024].</w:t>
      </w:r>
    </w:p>
    <w:p w14:paraId="39F0E93D" w14:textId="77777777" w:rsidR="003F31D8" w:rsidRPr="00025F76" w:rsidRDefault="003F31D8" w:rsidP="00025F76">
      <w:pPr>
        <w:rPr>
          <w:rFonts w:eastAsia="Times New Roman" w:cs="Times New Roman"/>
          <w:color w:val="222222"/>
          <w:szCs w:val="24"/>
          <w:highlight w:val="white"/>
        </w:rPr>
      </w:pPr>
      <w:r w:rsidRPr="00025F76">
        <w:rPr>
          <w:rFonts w:eastAsia="Times New Roman" w:cs="Times New Roman"/>
          <w:color w:val="222222"/>
          <w:szCs w:val="24"/>
          <w:highlight w:val="white"/>
        </w:rPr>
        <w:t xml:space="preserve">Burnette, J.L., Pollack, J.M., Forsyth, R.B., Hoyt, C.L., Babij, A.D., Thomas, F.N. and Coy, A.E., (2020). A growth mindset intervention: Enhancing students’ entrepreneurial self-efficacy and career development. </w:t>
      </w:r>
      <w:r w:rsidRPr="00025F76">
        <w:rPr>
          <w:rFonts w:eastAsia="Times New Roman" w:cs="Times New Roman"/>
          <w:i/>
          <w:color w:val="222222"/>
          <w:szCs w:val="24"/>
          <w:highlight w:val="white"/>
        </w:rPr>
        <w:t>Entrepreneurship Theory and Practice</w:t>
      </w:r>
      <w:r w:rsidRPr="00025F76">
        <w:rPr>
          <w:rFonts w:eastAsia="Times New Roman" w:cs="Times New Roman"/>
          <w:color w:val="222222"/>
          <w:szCs w:val="24"/>
          <w:highlight w:val="white"/>
        </w:rPr>
        <w:t xml:space="preserve">, </w:t>
      </w:r>
      <w:r w:rsidRPr="00025F76">
        <w:rPr>
          <w:rFonts w:eastAsia="Times New Roman" w:cs="Times New Roman"/>
          <w:i/>
          <w:color w:val="222222"/>
          <w:szCs w:val="24"/>
          <w:highlight w:val="white"/>
        </w:rPr>
        <w:t>44</w:t>
      </w:r>
      <w:r w:rsidRPr="00025F76">
        <w:rPr>
          <w:rFonts w:eastAsia="Times New Roman" w:cs="Times New Roman"/>
          <w:color w:val="222222"/>
          <w:szCs w:val="24"/>
          <w:highlight w:val="white"/>
        </w:rPr>
        <w:t>(5), pp.878-908.</w:t>
      </w:r>
    </w:p>
    <w:p w14:paraId="6A308E04" w14:textId="77777777" w:rsidR="003F31D8" w:rsidRDefault="003F31D8" w:rsidP="00025F76">
      <w:pPr>
        <w:pStyle w:val="Bibliography"/>
        <w:rPr>
          <w:noProof/>
          <w:szCs w:val="24"/>
        </w:rPr>
      </w:pPr>
      <w:r>
        <w:rPr>
          <w:noProof/>
        </w:rPr>
        <w:t xml:space="preserve">Hopkinson, C., (2020). </w:t>
      </w:r>
      <w:r>
        <w:rPr>
          <w:i/>
          <w:iCs/>
          <w:noProof/>
        </w:rPr>
        <w:t xml:space="preserve">Gibbs Reflective Cycle. </w:t>
      </w:r>
      <w:r>
        <w:rPr>
          <w:noProof/>
        </w:rPr>
        <w:t xml:space="preserve">[Online] Available at: </w:t>
      </w:r>
      <w:r>
        <w:rPr>
          <w:noProof/>
          <w:u w:val="single"/>
        </w:rPr>
        <w:t>https://www.routledge.com/blog/article/gibbs-reflective-cycle</w:t>
      </w:r>
      <w:r>
        <w:rPr>
          <w:noProof/>
        </w:rPr>
        <w:t xml:space="preserve"> [Accessed 11 April 2024].</w:t>
      </w:r>
    </w:p>
    <w:p w14:paraId="63C52CE2" w14:textId="77777777" w:rsidR="003F31D8" w:rsidRPr="00025F76" w:rsidRDefault="003F31D8" w:rsidP="00025F76">
      <w:pPr>
        <w:rPr>
          <w:rFonts w:eastAsia="Times New Roman" w:cs="Times New Roman"/>
          <w:color w:val="222222"/>
          <w:szCs w:val="24"/>
          <w:highlight w:val="white"/>
        </w:rPr>
      </w:pPr>
      <w:r w:rsidRPr="00025F76">
        <w:rPr>
          <w:rFonts w:eastAsia="Times New Roman" w:cs="Times New Roman"/>
          <w:color w:val="222222"/>
          <w:szCs w:val="24"/>
          <w:highlight w:val="white"/>
        </w:rPr>
        <w:t xml:space="preserve">Leonard, G., Lassiter, J.W., Hammill, R. and LeCrom, C.W., (2023). Service-learning and the development of interpersonal skills in pre-professional undergraduate students. </w:t>
      </w:r>
      <w:r w:rsidRPr="00025F76">
        <w:rPr>
          <w:rFonts w:eastAsia="Times New Roman" w:cs="Times New Roman"/>
          <w:i/>
          <w:color w:val="222222"/>
          <w:szCs w:val="24"/>
          <w:highlight w:val="white"/>
        </w:rPr>
        <w:t>Pedagogy in Health Promotion</w:t>
      </w:r>
      <w:r w:rsidRPr="00025F76">
        <w:rPr>
          <w:rFonts w:eastAsia="Times New Roman" w:cs="Times New Roman"/>
          <w:color w:val="222222"/>
          <w:szCs w:val="24"/>
          <w:highlight w:val="white"/>
        </w:rPr>
        <w:t xml:space="preserve">, </w:t>
      </w:r>
      <w:r w:rsidRPr="00025F76">
        <w:rPr>
          <w:rFonts w:eastAsia="Times New Roman" w:cs="Times New Roman"/>
          <w:i/>
          <w:color w:val="222222"/>
          <w:szCs w:val="24"/>
          <w:highlight w:val="white"/>
        </w:rPr>
        <w:t>9</w:t>
      </w:r>
      <w:r w:rsidRPr="00025F76">
        <w:rPr>
          <w:rFonts w:eastAsia="Times New Roman" w:cs="Times New Roman"/>
          <w:color w:val="222222"/>
          <w:szCs w:val="24"/>
          <w:highlight w:val="white"/>
        </w:rPr>
        <w:t>(2), pp.82-91.</w:t>
      </w:r>
    </w:p>
    <w:p w14:paraId="1E57B67E" w14:textId="77777777" w:rsidR="003F31D8" w:rsidRPr="00261AB7" w:rsidRDefault="003F31D8" w:rsidP="00025F76">
      <w:pPr>
        <w:pStyle w:val="Bibliography"/>
        <w:rPr>
          <w:rFonts w:cs="Times New Roman"/>
          <w:noProof/>
          <w:szCs w:val="24"/>
        </w:rPr>
      </w:pPr>
      <w:r w:rsidRPr="00261AB7">
        <w:rPr>
          <w:rFonts w:cs="Times New Roman"/>
          <w:noProof/>
          <w:szCs w:val="24"/>
        </w:rPr>
        <w:t xml:space="preserve">Medium, </w:t>
      </w:r>
      <w:r>
        <w:rPr>
          <w:rFonts w:cs="Times New Roman"/>
          <w:noProof/>
          <w:szCs w:val="24"/>
        </w:rPr>
        <w:t>(</w:t>
      </w:r>
      <w:r w:rsidRPr="00261AB7">
        <w:rPr>
          <w:rFonts w:cs="Times New Roman"/>
          <w:noProof/>
          <w:szCs w:val="24"/>
        </w:rPr>
        <w:t>2020</w:t>
      </w:r>
      <w:r>
        <w:rPr>
          <w:rFonts w:cs="Times New Roman"/>
          <w:noProof/>
          <w:szCs w:val="24"/>
        </w:rPr>
        <w:t>)</w:t>
      </w:r>
      <w:r w:rsidRPr="00261AB7">
        <w:rPr>
          <w:rFonts w:cs="Times New Roman"/>
          <w:noProof/>
          <w:szCs w:val="24"/>
        </w:rPr>
        <w:t xml:space="preserve">. </w:t>
      </w:r>
      <w:r w:rsidRPr="00261AB7">
        <w:rPr>
          <w:rFonts w:cs="Times New Roman"/>
          <w:i/>
          <w:iCs/>
          <w:noProof/>
          <w:szCs w:val="24"/>
        </w:rPr>
        <w:t xml:space="preserve">Managing Your Time Effectively. </w:t>
      </w:r>
      <w:r w:rsidRPr="00261AB7">
        <w:rPr>
          <w:rFonts w:cs="Times New Roman"/>
          <w:noProof/>
          <w:szCs w:val="24"/>
        </w:rPr>
        <w:t xml:space="preserve">[Online]Available at: </w:t>
      </w:r>
      <w:r w:rsidRPr="00261AB7">
        <w:rPr>
          <w:rFonts w:cs="Times New Roman"/>
          <w:noProof/>
          <w:szCs w:val="24"/>
          <w:u w:val="single"/>
        </w:rPr>
        <w:t>https://medium.com/my-learning-essentials/managing-your-time-effectively-36b97c81e7e4#:~:text=To%20manage%20your%20time%20is,a%20particular%20point%20in%20time.</w:t>
      </w:r>
      <w:r w:rsidRPr="00261AB7">
        <w:rPr>
          <w:rFonts w:cs="Times New Roman"/>
          <w:noProof/>
          <w:szCs w:val="24"/>
        </w:rPr>
        <w:t>[Accessed 10 April 2024].</w:t>
      </w:r>
    </w:p>
    <w:p w14:paraId="2600B1D4" w14:textId="77777777" w:rsidR="003F31D8" w:rsidRDefault="003F31D8" w:rsidP="00025F76">
      <w:pPr>
        <w:pStyle w:val="Bibliography"/>
        <w:rPr>
          <w:noProof/>
        </w:rPr>
      </w:pPr>
      <w:r>
        <w:rPr>
          <w:noProof/>
        </w:rPr>
        <w:t xml:space="preserve">medium, (2022). </w:t>
      </w:r>
      <w:r>
        <w:rPr>
          <w:i/>
          <w:iCs/>
          <w:noProof/>
        </w:rPr>
        <w:t xml:space="preserve">Gibbs Reflective Cycle: Feel the Benefit of Experiential Learning. </w:t>
      </w:r>
      <w:r>
        <w:rPr>
          <w:noProof/>
        </w:rPr>
        <w:t xml:space="preserve">[Online]Available at: </w:t>
      </w:r>
      <w:r>
        <w:rPr>
          <w:noProof/>
          <w:u w:val="single"/>
        </w:rPr>
        <w:t>https://makingbusinessmatter.medium.com/gibbs-reflective-cycle-feel-the-benefit-of-experiential-learning-87e2f0eaae59</w:t>
      </w:r>
      <w:r>
        <w:rPr>
          <w:noProof/>
        </w:rPr>
        <w:t xml:space="preserve"> [Accessed 11 April 2024].</w:t>
      </w:r>
    </w:p>
    <w:p w14:paraId="03B2D262" w14:textId="77777777" w:rsidR="003F31D8" w:rsidRPr="00261AB7" w:rsidRDefault="003F31D8" w:rsidP="00025F76">
      <w:pPr>
        <w:pStyle w:val="Bibliography"/>
        <w:rPr>
          <w:rFonts w:cs="Times New Roman"/>
          <w:noProof/>
          <w:szCs w:val="24"/>
        </w:rPr>
      </w:pPr>
      <w:r w:rsidRPr="00261AB7">
        <w:rPr>
          <w:rFonts w:cs="Times New Roman"/>
          <w:noProof/>
          <w:szCs w:val="24"/>
        </w:rPr>
        <w:t xml:space="preserve">Michael Page, </w:t>
      </w:r>
      <w:r>
        <w:rPr>
          <w:rFonts w:cs="Times New Roman"/>
          <w:noProof/>
          <w:szCs w:val="24"/>
        </w:rPr>
        <w:t>(</w:t>
      </w:r>
      <w:r w:rsidRPr="00261AB7">
        <w:rPr>
          <w:rFonts w:cs="Times New Roman"/>
          <w:noProof/>
          <w:szCs w:val="24"/>
        </w:rPr>
        <w:t>2024</w:t>
      </w:r>
      <w:r>
        <w:rPr>
          <w:rFonts w:cs="Times New Roman"/>
          <w:noProof/>
          <w:szCs w:val="24"/>
        </w:rPr>
        <w:t>)</w:t>
      </w:r>
      <w:r w:rsidRPr="00261AB7">
        <w:rPr>
          <w:rFonts w:cs="Times New Roman"/>
          <w:noProof/>
          <w:szCs w:val="24"/>
        </w:rPr>
        <w:t xml:space="preserve">. </w:t>
      </w:r>
      <w:r w:rsidRPr="00261AB7">
        <w:rPr>
          <w:rFonts w:cs="Times New Roman"/>
          <w:i/>
          <w:iCs/>
          <w:noProof/>
          <w:szCs w:val="24"/>
        </w:rPr>
        <w:t xml:space="preserve">The importance of good communication in the workplace. </w:t>
      </w:r>
      <w:r w:rsidRPr="00261AB7">
        <w:rPr>
          <w:rFonts w:cs="Times New Roman"/>
          <w:noProof/>
          <w:szCs w:val="24"/>
        </w:rPr>
        <w:t xml:space="preserve">[Online]Available at: </w:t>
      </w:r>
      <w:r w:rsidRPr="00261AB7">
        <w:rPr>
          <w:rFonts w:cs="Times New Roman"/>
          <w:noProof/>
          <w:szCs w:val="24"/>
          <w:u w:val="single"/>
        </w:rPr>
        <w:t>https://www.michaelpage.co.uk/advice/management-advice/development-and-retention/importance-good-communication-workplace</w:t>
      </w:r>
      <w:r w:rsidRPr="00261AB7">
        <w:rPr>
          <w:rFonts w:cs="Times New Roman"/>
          <w:noProof/>
          <w:szCs w:val="24"/>
        </w:rPr>
        <w:t>[Accessed 10 April 2024].</w:t>
      </w:r>
    </w:p>
    <w:p w14:paraId="7E3DAE33" w14:textId="77777777" w:rsidR="003F31D8" w:rsidRPr="00025F76" w:rsidRDefault="003F31D8" w:rsidP="00025F76">
      <w:pPr>
        <w:shd w:val="clear" w:color="auto" w:fill="FFFFFF"/>
        <w:rPr>
          <w:rFonts w:cs="Times New Roman"/>
          <w:color w:val="222222"/>
          <w:szCs w:val="24"/>
          <w:shd w:val="clear" w:color="auto" w:fill="FFFFFF"/>
        </w:rPr>
      </w:pPr>
      <w:r w:rsidRPr="00025F76">
        <w:rPr>
          <w:rFonts w:cs="Times New Roman"/>
          <w:color w:val="222222"/>
          <w:szCs w:val="24"/>
          <w:shd w:val="clear" w:color="auto" w:fill="FFFFFF"/>
        </w:rPr>
        <w:lastRenderedPageBreak/>
        <w:t>Pieper, M., Roelle, J., vom Hofe, R., Salle, A. and Berthold, K., (2021). Feedback in reflective journals fosters reflection skills of student teachers. </w:t>
      </w:r>
      <w:r w:rsidRPr="00025F76">
        <w:rPr>
          <w:rFonts w:cs="Times New Roman"/>
          <w:i/>
          <w:iCs/>
          <w:color w:val="222222"/>
          <w:szCs w:val="24"/>
          <w:shd w:val="clear" w:color="auto" w:fill="FFFFFF"/>
        </w:rPr>
        <w:t>Psychology Learning &amp; Teaching</w:t>
      </w:r>
      <w:r w:rsidRPr="00025F76">
        <w:rPr>
          <w:rFonts w:cs="Times New Roman"/>
          <w:color w:val="222222"/>
          <w:szCs w:val="24"/>
          <w:shd w:val="clear" w:color="auto" w:fill="FFFFFF"/>
        </w:rPr>
        <w:t>, </w:t>
      </w:r>
      <w:r w:rsidRPr="00025F76">
        <w:rPr>
          <w:rFonts w:cs="Times New Roman"/>
          <w:i/>
          <w:iCs/>
          <w:color w:val="222222"/>
          <w:szCs w:val="24"/>
          <w:shd w:val="clear" w:color="auto" w:fill="FFFFFF"/>
        </w:rPr>
        <w:t>20</w:t>
      </w:r>
      <w:r w:rsidRPr="00025F76">
        <w:rPr>
          <w:rFonts w:cs="Times New Roman"/>
          <w:color w:val="222222"/>
          <w:szCs w:val="24"/>
          <w:shd w:val="clear" w:color="auto" w:fill="FFFFFF"/>
        </w:rPr>
        <w:t>(1), pp.107-127.</w:t>
      </w:r>
    </w:p>
    <w:p w14:paraId="1F50C800" w14:textId="77777777" w:rsidR="003F31D8" w:rsidRPr="00025F76" w:rsidRDefault="003F31D8" w:rsidP="00025F76">
      <w:pPr>
        <w:rPr>
          <w:rFonts w:eastAsia="Times New Roman" w:cs="Times New Roman"/>
          <w:color w:val="222222"/>
          <w:szCs w:val="24"/>
          <w:highlight w:val="white"/>
        </w:rPr>
      </w:pPr>
      <w:r w:rsidRPr="00025F76">
        <w:rPr>
          <w:rFonts w:eastAsia="Times New Roman" w:cs="Times New Roman"/>
          <w:color w:val="222222"/>
          <w:szCs w:val="24"/>
          <w:highlight w:val="white"/>
        </w:rPr>
        <w:t xml:space="preserve">Puscas, L., Kogan, J.R. and Holmboe, E.S., (2021). Assessing interpersonal and communication skills. </w:t>
      </w:r>
      <w:r w:rsidRPr="00025F76">
        <w:rPr>
          <w:rFonts w:eastAsia="Times New Roman" w:cs="Times New Roman"/>
          <w:i/>
          <w:color w:val="222222"/>
          <w:szCs w:val="24"/>
          <w:highlight w:val="white"/>
        </w:rPr>
        <w:t>Journal of graduate medical education</w:t>
      </w:r>
      <w:r w:rsidRPr="00025F76">
        <w:rPr>
          <w:rFonts w:eastAsia="Times New Roman" w:cs="Times New Roman"/>
          <w:color w:val="222222"/>
          <w:szCs w:val="24"/>
          <w:highlight w:val="white"/>
        </w:rPr>
        <w:t xml:space="preserve">, </w:t>
      </w:r>
      <w:r w:rsidRPr="00025F76">
        <w:rPr>
          <w:rFonts w:eastAsia="Times New Roman" w:cs="Times New Roman"/>
          <w:i/>
          <w:color w:val="222222"/>
          <w:szCs w:val="24"/>
          <w:highlight w:val="white"/>
        </w:rPr>
        <w:t>13</w:t>
      </w:r>
      <w:r w:rsidRPr="00025F76">
        <w:rPr>
          <w:rFonts w:eastAsia="Times New Roman" w:cs="Times New Roman"/>
          <w:color w:val="222222"/>
          <w:szCs w:val="24"/>
          <w:highlight w:val="white"/>
        </w:rPr>
        <w:t>(2s), pp.91-95.</w:t>
      </w:r>
    </w:p>
    <w:p w14:paraId="79156A02" w14:textId="77777777" w:rsidR="003F31D8" w:rsidRPr="00025F76" w:rsidRDefault="003F31D8" w:rsidP="00025F76">
      <w:pPr>
        <w:rPr>
          <w:rFonts w:eastAsia="Times New Roman" w:cs="Times New Roman"/>
          <w:color w:val="222222"/>
          <w:szCs w:val="24"/>
          <w:highlight w:val="white"/>
        </w:rPr>
      </w:pPr>
      <w:r w:rsidRPr="00025F76">
        <w:rPr>
          <w:rFonts w:eastAsia="Times New Roman" w:cs="Times New Roman"/>
          <w:color w:val="222222"/>
          <w:szCs w:val="24"/>
          <w:highlight w:val="white"/>
        </w:rPr>
        <w:t xml:space="preserve">Solomon, D. and Theiss, J., (2022). </w:t>
      </w:r>
      <w:r w:rsidRPr="00025F76">
        <w:rPr>
          <w:rFonts w:eastAsia="Times New Roman" w:cs="Times New Roman"/>
          <w:i/>
          <w:color w:val="222222"/>
          <w:szCs w:val="24"/>
          <w:highlight w:val="white"/>
        </w:rPr>
        <w:t>Interpersonal communication: Putting theory into practice</w:t>
      </w:r>
      <w:r w:rsidRPr="00025F76">
        <w:rPr>
          <w:rFonts w:eastAsia="Times New Roman" w:cs="Times New Roman"/>
          <w:color w:val="222222"/>
          <w:szCs w:val="24"/>
          <w:highlight w:val="white"/>
        </w:rPr>
        <w:t>. Routledge.</w:t>
      </w:r>
    </w:p>
    <w:p w14:paraId="4590CFE7" w14:textId="77777777" w:rsidR="003F31D8" w:rsidRPr="00CE3AED" w:rsidRDefault="003F31D8" w:rsidP="00025F76">
      <w:pPr>
        <w:rPr>
          <w:rFonts w:eastAsia="Times New Roman" w:cs="Times New Roman"/>
          <w:color w:val="000000" w:themeColor="text1"/>
          <w:szCs w:val="24"/>
          <w:highlight w:val="white"/>
        </w:rPr>
      </w:pPr>
      <w:r w:rsidRPr="00025F76">
        <w:rPr>
          <w:rFonts w:eastAsia="Times New Roman" w:cs="Times New Roman"/>
          <w:color w:val="222222"/>
          <w:szCs w:val="24"/>
          <w:highlight w:val="white"/>
        </w:rPr>
        <w:t xml:space="preserve">Tyson, W. and Tyson, W., (2020). Interpersonal skills. </w:t>
      </w:r>
      <w:r w:rsidRPr="00025F76">
        <w:rPr>
          <w:rFonts w:eastAsia="Times New Roman" w:cs="Times New Roman"/>
          <w:i/>
          <w:color w:val="222222"/>
          <w:szCs w:val="24"/>
          <w:highlight w:val="white"/>
        </w:rPr>
        <w:t xml:space="preserve">Teaching and Learning Employability Skills in Career and Technical Education: Industry, Educator, and Student </w:t>
      </w:r>
      <w:r w:rsidRPr="00CE3AED">
        <w:rPr>
          <w:rFonts w:eastAsia="Times New Roman" w:cs="Times New Roman"/>
          <w:i/>
          <w:color w:val="000000" w:themeColor="text1"/>
          <w:szCs w:val="24"/>
          <w:highlight w:val="white"/>
        </w:rPr>
        <w:t>Perspectives</w:t>
      </w:r>
      <w:r w:rsidRPr="00CE3AED">
        <w:rPr>
          <w:rFonts w:eastAsia="Times New Roman" w:cs="Times New Roman"/>
          <w:color w:val="000000" w:themeColor="text1"/>
          <w:szCs w:val="24"/>
          <w:highlight w:val="white"/>
        </w:rPr>
        <w:t>, pp.109-128.</w:t>
      </w:r>
    </w:p>
    <w:p w14:paraId="5F84B073" w14:textId="77777777" w:rsidR="003F31D8" w:rsidRPr="00CE3AED" w:rsidRDefault="003F31D8" w:rsidP="00ED66D4">
      <w:pPr>
        <w:rPr>
          <w:rFonts w:eastAsia="Times New Roman" w:cs="Times New Roman"/>
          <w:color w:val="000000" w:themeColor="text1"/>
          <w:szCs w:val="24"/>
          <w:highlight w:val="white"/>
        </w:rPr>
      </w:pPr>
      <w:r w:rsidRPr="00CE3AED">
        <w:rPr>
          <w:rFonts w:cs="Times New Roman"/>
          <w:color w:val="000000" w:themeColor="text1"/>
          <w:szCs w:val="24"/>
          <w:shd w:val="clear" w:color="auto" w:fill="FFFFFF"/>
        </w:rPr>
        <w:t xml:space="preserve">Williams, K., </w:t>
      </w:r>
      <w:proofErr w:type="spellStart"/>
      <w:r w:rsidRPr="00CE3AED">
        <w:rPr>
          <w:rFonts w:cs="Times New Roman"/>
          <w:color w:val="000000" w:themeColor="text1"/>
          <w:szCs w:val="24"/>
          <w:shd w:val="clear" w:color="auto" w:fill="FFFFFF"/>
        </w:rPr>
        <w:t>Woolliams</w:t>
      </w:r>
      <w:proofErr w:type="spellEnd"/>
      <w:r w:rsidRPr="00CE3AED">
        <w:rPr>
          <w:rFonts w:cs="Times New Roman"/>
          <w:color w:val="000000" w:themeColor="text1"/>
          <w:szCs w:val="24"/>
          <w:shd w:val="clear" w:color="auto" w:fill="FFFFFF"/>
        </w:rPr>
        <w:t>, M. and Spiro, J., (2020). </w:t>
      </w:r>
      <w:r w:rsidRPr="00CE3AED">
        <w:rPr>
          <w:rFonts w:cs="Times New Roman"/>
          <w:i/>
          <w:iCs/>
          <w:color w:val="000000" w:themeColor="text1"/>
          <w:szCs w:val="24"/>
          <w:shd w:val="clear" w:color="auto" w:fill="FFFFFF"/>
        </w:rPr>
        <w:t>Reflective writing</w:t>
      </w:r>
      <w:r w:rsidRPr="00CE3AED">
        <w:rPr>
          <w:rFonts w:cs="Times New Roman"/>
          <w:color w:val="000000" w:themeColor="text1"/>
          <w:szCs w:val="24"/>
          <w:shd w:val="clear" w:color="auto" w:fill="FFFFFF"/>
        </w:rPr>
        <w:t>. Bloomsbury Publishing.</w:t>
      </w:r>
    </w:p>
    <w:p w14:paraId="00721C53" w14:textId="77777777" w:rsidR="003F31D8" w:rsidRDefault="003F31D8" w:rsidP="00025F76">
      <w:pPr>
        <w:rPr>
          <w:rFonts w:eastAsia="Times New Roman" w:cs="Times New Roman"/>
          <w:color w:val="222222"/>
          <w:szCs w:val="24"/>
          <w:highlight w:val="white"/>
        </w:rPr>
      </w:pPr>
      <w:r w:rsidRPr="00025F76">
        <w:rPr>
          <w:rFonts w:eastAsia="Times New Roman" w:cs="Times New Roman"/>
          <w:color w:val="222222"/>
          <w:szCs w:val="24"/>
          <w:highlight w:val="white"/>
        </w:rPr>
        <w:t xml:space="preserve">Wolters, C.A. and Brady, A.C., (2021). College students’ time management: A self-regulated learning perspective. </w:t>
      </w:r>
      <w:r w:rsidRPr="00025F76">
        <w:rPr>
          <w:rFonts w:eastAsia="Times New Roman" w:cs="Times New Roman"/>
          <w:i/>
          <w:color w:val="222222"/>
          <w:szCs w:val="24"/>
          <w:highlight w:val="white"/>
        </w:rPr>
        <w:t>Educational Psychology Review</w:t>
      </w:r>
      <w:r w:rsidRPr="00025F76">
        <w:rPr>
          <w:rFonts w:eastAsia="Times New Roman" w:cs="Times New Roman"/>
          <w:color w:val="222222"/>
          <w:szCs w:val="24"/>
          <w:highlight w:val="white"/>
        </w:rPr>
        <w:t xml:space="preserve">, </w:t>
      </w:r>
      <w:r w:rsidRPr="00025F76">
        <w:rPr>
          <w:rFonts w:eastAsia="Times New Roman" w:cs="Times New Roman"/>
          <w:i/>
          <w:color w:val="222222"/>
          <w:szCs w:val="24"/>
          <w:highlight w:val="white"/>
        </w:rPr>
        <w:t>33</w:t>
      </w:r>
      <w:r w:rsidRPr="00025F76">
        <w:rPr>
          <w:rFonts w:eastAsia="Times New Roman" w:cs="Times New Roman"/>
          <w:color w:val="222222"/>
          <w:szCs w:val="24"/>
          <w:highlight w:val="white"/>
        </w:rPr>
        <w:t>(4), pp.1319-1351.</w:t>
      </w:r>
    </w:p>
    <w:p w14:paraId="1D1A4F09" w14:textId="38DF28CA" w:rsidR="001F0AD4" w:rsidRDefault="001F0AD4" w:rsidP="001F0AD4">
      <w:pPr>
        <w:shd w:val="clear" w:color="auto" w:fill="FFFFFF"/>
        <w:rPr>
          <w:rFonts w:cs="Times New Roman"/>
          <w:color w:val="222222"/>
          <w:szCs w:val="24"/>
          <w:shd w:val="clear" w:color="auto" w:fill="FFFFFF"/>
        </w:rPr>
      </w:pPr>
    </w:p>
    <w:p w14:paraId="192C996D" w14:textId="4C5613B7" w:rsidR="003C0892" w:rsidRDefault="003C0892" w:rsidP="003C0892"/>
    <w:p w14:paraId="09AA3D81" w14:textId="612CB53E" w:rsidR="003C0892" w:rsidRDefault="003C0892" w:rsidP="002276D2">
      <w:pPr>
        <w:shd w:val="clear" w:color="auto" w:fill="FFFFFF"/>
        <w:rPr>
          <w:rFonts w:cs="Times New Roman"/>
          <w:color w:val="222222"/>
          <w:szCs w:val="24"/>
          <w:shd w:val="clear" w:color="auto" w:fill="FFFFFF"/>
        </w:rPr>
      </w:pPr>
    </w:p>
    <w:p w14:paraId="00000008" w14:textId="77777777" w:rsidR="0020101F" w:rsidRDefault="0020101F" w:rsidP="00B55FA5">
      <w:pPr>
        <w:rPr>
          <w:rFonts w:cs="Times New Roman"/>
          <w:b/>
          <w:szCs w:val="24"/>
          <w:highlight w:val="white"/>
        </w:rPr>
      </w:pPr>
    </w:p>
    <w:p w14:paraId="6FEE3B89" w14:textId="77777777" w:rsidR="00B55FA5" w:rsidRPr="00B55FA5" w:rsidRDefault="00B55FA5" w:rsidP="00B55FA5">
      <w:pPr>
        <w:rPr>
          <w:rFonts w:cs="Times New Roman"/>
          <w:b/>
          <w:szCs w:val="24"/>
          <w:highlight w:val="white"/>
        </w:rPr>
      </w:pPr>
    </w:p>
    <w:sectPr w:rsidR="00B55FA5" w:rsidRPr="00B55FA5" w:rsidSect="00ED0897">
      <w:headerReference w:type="default" r:id="rId10"/>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54933D" w14:textId="77777777" w:rsidR="004B6C26" w:rsidRDefault="004B6C26" w:rsidP="003C0892">
      <w:pPr>
        <w:spacing w:line="240" w:lineRule="auto"/>
      </w:pPr>
      <w:r>
        <w:separator/>
      </w:r>
    </w:p>
  </w:endnote>
  <w:endnote w:type="continuationSeparator" w:id="0">
    <w:p w14:paraId="58823E29" w14:textId="77777777" w:rsidR="004B6C26" w:rsidRDefault="004B6C26" w:rsidP="003C08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2920053"/>
      <w:docPartObj>
        <w:docPartGallery w:val="Page Numbers (Bottom of Page)"/>
        <w:docPartUnique/>
      </w:docPartObj>
    </w:sdtPr>
    <w:sdtContent>
      <w:sdt>
        <w:sdtPr>
          <w:id w:val="-1769616900"/>
          <w:docPartObj>
            <w:docPartGallery w:val="Page Numbers (Top of Page)"/>
            <w:docPartUnique/>
          </w:docPartObj>
        </w:sdtPr>
        <w:sdtContent>
          <w:p w14:paraId="1763B09C" w14:textId="1AC4FBAD" w:rsidR="007E708A" w:rsidRDefault="007E708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B640365" w14:textId="77777777" w:rsidR="003C0892" w:rsidRDefault="003C0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F804E" w14:textId="77777777" w:rsidR="004B6C26" w:rsidRDefault="004B6C26" w:rsidP="003C0892">
      <w:pPr>
        <w:spacing w:line="240" w:lineRule="auto"/>
      </w:pPr>
      <w:r>
        <w:separator/>
      </w:r>
    </w:p>
  </w:footnote>
  <w:footnote w:type="continuationSeparator" w:id="0">
    <w:p w14:paraId="46373417" w14:textId="77777777" w:rsidR="004B6C26" w:rsidRDefault="004B6C26" w:rsidP="003C08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2CC01" w14:textId="00D99427" w:rsidR="003C0892" w:rsidRPr="003C0892" w:rsidRDefault="003C0892" w:rsidP="003C0892">
    <w:pPr>
      <w:pStyle w:val="Header"/>
      <w:jc w:val="right"/>
      <w:rPr>
        <w:rFonts w:cs="Times New Roman"/>
        <w:bCs/>
        <w:szCs w:val="24"/>
      </w:rPr>
    </w:pPr>
    <w:r w:rsidRPr="003C0892">
      <w:rPr>
        <w:rFonts w:cs="Times New Roman"/>
        <w:bCs/>
        <w:szCs w:val="24"/>
      </w:rPr>
      <w:t>Study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126D4B"/>
    <w:multiLevelType w:val="hybridMultilevel"/>
    <w:tmpl w:val="C98A2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6135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1F"/>
    <w:rsid w:val="00025F76"/>
    <w:rsid w:val="0007791D"/>
    <w:rsid w:val="000879B9"/>
    <w:rsid w:val="001560C1"/>
    <w:rsid w:val="001F0AD4"/>
    <w:rsid w:val="0020101F"/>
    <w:rsid w:val="00224ED3"/>
    <w:rsid w:val="002276D2"/>
    <w:rsid w:val="00252D9F"/>
    <w:rsid w:val="002C2A9F"/>
    <w:rsid w:val="0033169F"/>
    <w:rsid w:val="003503FE"/>
    <w:rsid w:val="003C0892"/>
    <w:rsid w:val="003F31D8"/>
    <w:rsid w:val="004B6C26"/>
    <w:rsid w:val="00666427"/>
    <w:rsid w:val="0071463D"/>
    <w:rsid w:val="007E708A"/>
    <w:rsid w:val="00867875"/>
    <w:rsid w:val="00B55FA5"/>
    <w:rsid w:val="00B8180F"/>
    <w:rsid w:val="00B910F2"/>
    <w:rsid w:val="00C26478"/>
    <w:rsid w:val="00CA42AF"/>
    <w:rsid w:val="00CE28CA"/>
    <w:rsid w:val="00CE3AED"/>
    <w:rsid w:val="00CF6FC1"/>
    <w:rsid w:val="00D56E72"/>
    <w:rsid w:val="00D70BB4"/>
    <w:rsid w:val="00DD6EE1"/>
    <w:rsid w:val="00E01D97"/>
    <w:rsid w:val="00E21112"/>
    <w:rsid w:val="00ED0897"/>
    <w:rsid w:val="00ED66D4"/>
    <w:rsid w:val="00FA4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3BF698"/>
  <w15:docId w15:val="{EF3DB8EF-BD10-47A9-9C34-BE98E1FD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FA5"/>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3C0892"/>
    <w:rPr>
      <w:rFonts w:ascii="Times New Roman" w:hAnsi="Times New Roman"/>
      <w:sz w:val="40"/>
      <w:szCs w:val="40"/>
    </w:rPr>
  </w:style>
  <w:style w:type="paragraph" w:styleId="Bibliography">
    <w:name w:val="Bibliography"/>
    <w:basedOn w:val="Normal"/>
    <w:next w:val="Normal"/>
    <w:uiPriority w:val="37"/>
    <w:unhideWhenUsed/>
    <w:rsid w:val="003C0892"/>
  </w:style>
  <w:style w:type="character" w:styleId="Hyperlink">
    <w:name w:val="Hyperlink"/>
    <w:basedOn w:val="DefaultParagraphFont"/>
    <w:uiPriority w:val="99"/>
    <w:unhideWhenUsed/>
    <w:rsid w:val="003C0892"/>
    <w:rPr>
      <w:color w:val="0000FF" w:themeColor="hyperlink"/>
      <w:u w:val="single"/>
    </w:rPr>
  </w:style>
  <w:style w:type="character" w:styleId="UnresolvedMention">
    <w:name w:val="Unresolved Mention"/>
    <w:basedOn w:val="DefaultParagraphFont"/>
    <w:uiPriority w:val="99"/>
    <w:semiHidden/>
    <w:unhideWhenUsed/>
    <w:rsid w:val="003C0892"/>
    <w:rPr>
      <w:color w:val="605E5C"/>
      <w:shd w:val="clear" w:color="auto" w:fill="E1DFDD"/>
    </w:rPr>
  </w:style>
  <w:style w:type="paragraph" w:styleId="Header">
    <w:name w:val="header"/>
    <w:basedOn w:val="Normal"/>
    <w:link w:val="HeaderChar"/>
    <w:uiPriority w:val="99"/>
    <w:unhideWhenUsed/>
    <w:rsid w:val="003C0892"/>
    <w:pPr>
      <w:tabs>
        <w:tab w:val="center" w:pos="4680"/>
        <w:tab w:val="right" w:pos="9360"/>
      </w:tabs>
      <w:spacing w:line="240" w:lineRule="auto"/>
    </w:pPr>
  </w:style>
  <w:style w:type="character" w:customStyle="1" w:styleId="HeaderChar">
    <w:name w:val="Header Char"/>
    <w:basedOn w:val="DefaultParagraphFont"/>
    <w:link w:val="Header"/>
    <w:uiPriority w:val="99"/>
    <w:rsid w:val="003C0892"/>
    <w:rPr>
      <w:rFonts w:ascii="Times New Roman" w:hAnsi="Times New Roman"/>
      <w:sz w:val="24"/>
    </w:rPr>
  </w:style>
  <w:style w:type="paragraph" w:styleId="Footer">
    <w:name w:val="footer"/>
    <w:basedOn w:val="Normal"/>
    <w:link w:val="FooterChar"/>
    <w:uiPriority w:val="99"/>
    <w:unhideWhenUsed/>
    <w:rsid w:val="003C0892"/>
    <w:pPr>
      <w:tabs>
        <w:tab w:val="center" w:pos="4680"/>
        <w:tab w:val="right" w:pos="9360"/>
      </w:tabs>
      <w:spacing w:line="240" w:lineRule="auto"/>
    </w:pPr>
  </w:style>
  <w:style w:type="character" w:customStyle="1" w:styleId="FooterChar">
    <w:name w:val="Footer Char"/>
    <w:basedOn w:val="DefaultParagraphFont"/>
    <w:link w:val="Footer"/>
    <w:uiPriority w:val="99"/>
    <w:rsid w:val="003C0892"/>
    <w:rPr>
      <w:rFonts w:ascii="Times New Roman" w:hAnsi="Times New Roman"/>
      <w:sz w:val="24"/>
    </w:rPr>
  </w:style>
  <w:style w:type="paragraph" w:styleId="ListParagraph">
    <w:name w:val="List Paragraph"/>
    <w:basedOn w:val="Normal"/>
    <w:uiPriority w:val="34"/>
    <w:qFormat/>
    <w:rsid w:val="00025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7917252">
      <w:bodyDiv w:val="1"/>
      <w:marLeft w:val="0"/>
      <w:marRight w:val="0"/>
      <w:marTop w:val="0"/>
      <w:marBottom w:val="0"/>
      <w:divBdr>
        <w:top w:val="none" w:sz="0" w:space="0" w:color="auto"/>
        <w:left w:val="none" w:sz="0" w:space="0" w:color="auto"/>
        <w:bottom w:val="none" w:sz="0" w:space="0" w:color="auto"/>
        <w:right w:val="none" w:sz="0" w:space="0" w:color="auto"/>
      </w:divBdr>
    </w:div>
    <w:div w:id="1266890552">
      <w:bodyDiv w:val="1"/>
      <w:marLeft w:val="0"/>
      <w:marRight w:val="0"/>
      <w:marTop w:val="0"/>
      <w:marBottom w:val="0"/>
      <w:divBdr>
        <w:top w:val="none" w:sz="0" w:space="0" w:color="auto"/>
        <w:left w:val="none" w:sz="0" w:space="0" w:color="auto"/>
        <w:bottom w:val="none" w:sz="0" w:space="0" w:color="auto"/>
        <w:right w:val="none" w:sz="0" w:space="0" w:color="auto"/>
      </w:divBdr>
    </w:div>
    <w:div w:id="1594171253">
      <w:bodyDiv w:val="1"/>
      <w:marLeft w:val="0"/>
      <w:marRight w:val="0"/>
      <w:marTop w:val="0"/>
      <w:marBottom w:val="0"/>
      <w:divBdr>
        <w:top w:val="none" w:sz="0" w:space="0" w:color="auto"/>
        <w:left w:val="none" w:sz="0" w:space="0" w:color="auto"/>
        <w:bottom w:val="none" w:sz="0" w:space="0" w:color="auto"/>
        <w:right w:val="none" w:sz="0" w:space="0" w:color="auto"/>
      </w:divBdr>
    </w:div>
    <w:div w:id="1636794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med225</b:Tag>
    <b:SourceType>InternetSite</b:SourceType>
    <b:Guid>{DC30482A-92C6-4CB9-A80D-C6710F8F81A8}</b:Guid>
    <b:Author>
      <b:Author>
        <b:Corporate>medium</b:Corporate>
      </b:Author>
    </b:Author>
    <b:Title>Gibbs Reflective Cycle: Feel the Benefit of Experiential Learning</b:Title>
    <b:Year>2022</b:Year>
    <b:YearAccessed>2024</b:YearAccessed>
    <b:MonthAccessed>April</b:MonthAccessed>
    <b:DayAccessed>11</b:DayAccessed>
    <b:URL>https://makingbusinessmatter.medium.com/gibbs-reflective-cycle-feel-the-benefit-of-experiential-learning-87e2f0eaae59</b:URL>
    <b:RefOrder>1</b:RefOrder>
  </b:Source>
  <b:Source>
    <b:Tag>Cla20</b:Tag>
    <b:SourceType>InternetSite</b:SourceType>
    <b:Guid>{7EA75DA2-4F68-41EC-8844-6D8C16BAA305}</b:Guid>
    <b:Author>
      <b:Author>
        <b:NameList>
          <b:Person>
            <b:Last>Hopkinson</b:Last>
            <b:First>Clare</b:First>
          </b:Person>
        </b:NameList>
      </b:Author>
    </b:Author>
    <b:Title>Gibbs Reflective Cycle</b:Title>
    <b:Year>2020</b:Year>
    <b:YearAccessed>2024</b:YearAccessed>
    <b:MonthAccessed>April</b:MonthAccessed>
    <b:DayAccessed>11</b:DayAccessed>
    <b:URL>https://www.routledge.com/blog/article/gibbs-reflective-cycle</b:URL>
    <b:RefOrder>2</b:RefOrder>
  </b:Source>
  <b:Source>
    <b:Tag>Mic24</b:Tag>
    <b:SourceType>InternetSite</b:SourceType>
    <b:Guid>{3B3BD306-7997-4554-9D11-6ABEF15FF161}</b:Guid>
    <b:Author>
      <b:Author>
        <b:Corporate>Michael Page</b:Corporate>
      </b:Author>
    </b:Author>
    <b:Title>The importance of good communication in the workplace</b:Title>
    <b:Year>2024</b:Year>
    <b:YearAccessed>2024</b:YearAccessed>
    <b:MonthAccessed>April</b:MonthAccessed>
    <b:DayAccessed>10</b:DayAccessed>
    <b:URL>https://www.michaelpage.co.uk/advice/management-advice/development-and-retention/importance-good-communication-workplace</b:URL>
    <b:RefOrder>1</b:RefOrder>
  </b:Source>
  <b:Source>
    <b:Tag>BBC19</b:Tag>
    <b:SourceType>InternetSite</b:SourceType>
    <b:Guid>{70ED3F0B-A473-466D-AA47-7FB8C13149ED}</b:Guid>
    <b:Author>
      <b:Author>
        <b:Corporate>BBC</b:Corporate>
      </b:Author>
    </b:Author>
    <b:Title>How to master new skills with ‘deliberate practice’</b:Title>
    <b:Year>2019</b:Year>
    <b:YearAccessed>2024</b:YearAccessed>
    <b:MonthAccessed>April</b:MonthAccessed>
    <b:DayAccessed>10</b:DayAccessed>
    <b:URL>https://www.bbc.com/worklife/article/20190318-how-to-master-new-skills-with-deliberate-practice</b:URL>
    <b:RefOrder>2</b:RefOrder>
  </b:Source>
  <b:Source>
    <b:Tag>Med202</b:Tag>
    <b:SourceType>InternetSite</b:SourceType>
    <b:Guid>{5CABFAA1-4EEF-4365-A7D8-62D0DEDF4FC4}</b:Guid>
    <b:Author>
      <b:Author>
        <b:Corporate>Medium</b:Corporate>
      </b:Author>
    </b:Author>
    <b:Title>Managing Your Time Effectively</b:Title>
    <b:Year>2020</b:Year>
    <b:YearAccessed>2024</b:YearAccessed>
    <b:MonthAccessed>April</b:MonthAccessed>
    <b:DayAccessed>10</b:DayAccessed>
    <b:URL>https://medium.com/my-learning-essentials/managing-your-time-effectively-36b97c81e7e4#:~:text=To%20manage%20your%20time%20is,a%20particular%20point%20in%20time.</b:URL>
    <b:RefOrder>3</b:RefOrder>
  </b:Source>
</b:Sources>
</file>

<file path=customXml/itemProps1.xml><?xml version="1.0" encoding="utf-8"?>
<ds:datastoreItem xmlns:ds="http://schemas.openxmlformats.org/officeDocument/2006/customXml" ds:itemID="{7BFA1696-FD91-4BDF-8610-5E4679D9D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1914</Words>
  <Characters>10915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Ana Moldovan</cp:lastModifiedBy>
  <cp:revision>2</cp:revision>
  <dcterms:created xsi:type="dcterms:W3CDTF">2024-07-18T14:20:00Z</dcterms:created>
  <dcterms:modified xsi:type="dcterms:W3CDTF">2024-07-18T14:20:00Z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21bd38fc72a3865eff4456200c180301a98c81d248d045c41c430853993b785d</vt:lpwstr>
  </property>
</Properties>
</file>