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42A5" w:rsidRDefault="00D642A5">
      <w:r>
        <w:t xml:space="preserve">Jessica smith </w:t>
      </w:r>
    </w:p>
    <w:p w:rsidR="00D642A5" w:rsidRDefault="00D642A5">
      <w:r>
        <w:t>2000346</w:t>
      </w:r>
    </w:p>
    <w:p w:rsidR="00D642A5" w:rsidRDefault="00D642A5"/>
    <w:p w:rsidR="00A34816" w:rsidRPr="00F243B8" w:rsidRDefault="00946098">
      <w:r>
        <w:t xml:space="preserve">  </w:t>
      </w:r>
      <w:r w:rsidR="007C3376" w:rsidRPr="007C3376">
        <w:t>The purpose of this case study is to examine the historical background and current contextual factors of the psychiatric disorder agoraphobia</w:t>
      </w:r>
      <w:r w:rsidR="001E6899">
        <w:t xml:space="preserve"> without panic disorder</w:t>
      </w:r>
      <w:r w:rsidR="00261870">
        <w:t>, known as F40.0 by the</w:t>
      </w:r>
      <w:r w:rsidR="004D77EB">
        <w:t xml:space="preserve"> World Health </w:t>
      </w:r>
      <w:r w:rsidR="00C116A6">
        <w:t>Organisation’s</w:t>
      </w:r>
      <w:r w:rsidR="004D77EB">
        <w:t xml:space="preserve">(WHO) </w:t>
      </w:r>
      <w:r w:rsidR="00776D52" w:rsidRPr="00776D52">
        <w:t>International Classification of Diseases</w:t>
      </w:r>
      <w:r w:rsidR="00776D52">
        <w:t xml:space="preserve"> 10</w:t>
      </w:r>
      <w:r w:rsidR="00776D52" w:rsidRPr="00776D52">
        <w:rPr>
          <w:vertAlign w:val="superscript"/>
        </w:rPr>
        <w:t>th</w:t>
      </w:r>
      <w:r w:rsidR="00776D52">
        <w:t xml:space="preserve"> </w:t>
      </w:r>
      <w:r w:rsidR="00C116A6">
        <w:t>edition</w:t>
      </w:r>
      <w:r w:rsidR="008C1E3C">
        <w:t>, also known as the ICD-10</w:t>
      </w:r>
      <w:r w:rsidR="008C1E3C" w:rsidRPr="008C1E3C">
        <w:t xml:space="preserve"> (ICD-10 Version:2019, 2022)</w:t>
      </w:r>
      <w:r w:rsidR="008C1E3C">
        <w:t xml:space="preserve">. </w:t>
      </w:r>
      <w:r w:rsidR="00F243B8" w:rsidRPr="00F243B8">
        <w:t>The ICD-10 is the main focal source of guidance for conditions for psychological health professionals in the United Kingdom, and it is an N</w:t>
      </w:r>
      <w:r w:rsidR="00DE64CF">
        <w:t>ational Health service (NHS)</w:t>
      </w:r>
      <w:r w:rsidR="00F243B8" w:rsidRPr="00F243B8">
        <w:t xml:space="preserve"> standard. It is included along with the National Institute for Health and Care Excellence's guidelines</w:t>
      </w:r>
      <w:r w:rsidR="00BA4AAF">
        <w:t>, otherwise known as NICE (</w:t>
      </w:r>
      <w:r w:rsidR="00BA4AAF" w:rsidRPr="00BA4AAF">
        <w:t>NICE, 2022)</w:t>
      </w:r>
      <w:r w:rsidR="00BA4AAF">
        <w:t>.</w:t>
      </w:r>
    </w:p>
    <w:p w:rsidR="00A34816" w:rsidRDefault="00A34816"/>
    <w:p w:rsidR="006B38FA" w:rsidRPr="00C72BB8" w:rsidRDefault="00EC21F9" w:rsidP="00C72BB8">
      <w:pPr>
        <w:divId w:val="1435788824"/>
        <w:rPr>
          <w:rFonts w:ascii="Times New Roman" w:eastAsia="Times New Roman" w:hAnsi="Times New Roman" w:cs="Times New Roman"/>
          <w:sz w:val="24"/>
          <w:szCs w:val="24"/>
        </w:rPr>
      </w:pPr>
      <w:r>
        <w:t xml:space="preserve">  As</w:t>
      </w:r>
      <w:r w:rsidR="002361DA">
        <w:t xml:space="preserve"> per the ICD-10</w:t>
      </w:r>
      <w:r w:rsidR="00882C92" w:rsidRPr="00882C92">
        <w:t xml:space="preserve"> </w:t>
      </w:r>
      <w:r w:rsidR="00882C92" w:rsidRPr="00041F00">
        <w:t>Agoraphobia is a common anxiety disorder</w:t>
      </w:r>
      <w:r w:rsidR="0057089D">
        <w:t xml:space="preserve"> that is a defined</w:t>
      </w:r>
      <w:r w:rsidR="00882C92" w:rsidRPr="00882C92">
        <w:t xml:space="preserve"> group of phobias encompassing anxieties of leaving the house, attempting to enter stores, crowded places, and public areas, or having to travel alone in public transport, bus services, or </w:t>
      </w:r>
      <w:r w:rsidR="00C72B24">
        <w:t>even airplanes</w:t>
      </w:r>
      <w:r w:rsidR="00882C92" w:rsidRPr="00882C92">
        <w:t>.</w:t>
      </w:r>
      <w:r w:rsidR="00850901" w:rsidRPr="00850901">
        <w:t xml:space="preserve"> Anxiety is often regarded to as the "fever" of psychiatry</w:t>
      </w:r>
      <w:r w:rsidR="00E22069" w:rsidRPr="00E22069">
        <w:t xml:space="preserve"> (Baldessarini, 2020</w:t>
      </w:r>
      <w:r w:rsidR="009B0045">
        <w:t>)</w:t>
      </w:r>
      <w:r w:rsidR="00BE7F6A">
        <w:t xml:space="preserve">. Anxiety is famously described as </w:t>
      </w:r>
      <w:r w:rsidR="00C72BB8">
        <w:t>the ‘dizziness of freedom’(</w:t>
      </w:r>
      <w:r w:rsidR="00C72BB8" w:rsidRPr="00C72BB8">
        <w:t>Kierkegaar</w:t>
      </w:r>
      <w:r w:rsidR="00C72BB8">
        <w:t>d,201</w:t>
      </w:r>
      <w:r w:rsidR="00AA791D">
        <w:t>4</w:t>
      </w:r>
      <w:r w:rsidR="00C72BB8">
        <w:t xml:space="preserve">). </w:t>
      </w:r>
      <w:r w:rsidR="00C72B24">
        <w:t xml:space="preserve">The </w:t>
      </w:r>
      <w:r w:rsidR="00882C92" w:rsidRPr="00882C92">
        <w:t xml:space="preserve">Panic disorder </w:t>
      </w:r>
      <w:r w:rsidR="00C72B24">
        <w:t xml:space="preserve">element </w:t>
      </w:r>
      <w:r w:rsidR="00882C92" w:rsidRPr="00882C92">
        <w:t>is a closely associated feature of both current and previous episodes. As a secondary feature, depression symptoms and obsessive behaviour symptoms, as well as social phobias, are typically present</w:t>
      </w:r>
      <w:r w:rsidR="004A2DE1">
        <w:t xml:space="preserve"> (ICD-10,2019)</w:t>
      </w:r>
      <w:r w:rsidR="00882C92" w:rsidRPr="00882C92">
        <w:t>.</w:t>
      </w:r>
      <w:r w:rsidR="00631B4E">
        <w:t xml:space="preserve"> </w:t>
      </w:r>
      <w:r w:rsidR="00041F00" w:rsidRPr="00041F00">
        <w:t xml:space="preserve">Agoraphobia </w:t>
      </w:r>
      <w:r w:rsidR="00631B4E">
        <w:t xml:space="preserve">causes </w:t>
      </w:r>
      <w:r w:rsidR="00FE5F75">
        <w:t xml:space="preserve">the </w:t>
      </w:r>
      <w:r w:rsidR="00041F00" w:rsidRPr="00041F00">
        <w:t xml:space="preserve">person </w:t>
      </w:r>
      <w:r w:rsidR="00FE5F75">
        <w:t>to fear</w:t>
      </w:r>
      <w:r w:rsidR="00041F00" w:rsidRPr="00041F00">
        <w:t xml:space="preserve"> and avoids places or situations that could cause </w:t>
      </w:r>
      <w:r w:rsidR="001C4C22">
        <w:t>a trapped feeling</w:t>
      </w:r>
      <w:r w:rsidR="00041F00" w:rsidRPr="00041F00">
        <w:t>, vulnerable, or humiliated.</w:t>
      </w:r>
      <w:r w:rsidR="00C80D78">
        <w:t xml:space="preserve"> </w:t>
      </w:r>
      <w:r w:rsidR="00C80D78" w:rsidRPr="00C80D78">
        <w:t>Individuals who struggle from agoraphobia frequently find it hard to feel comfortable in public places</w:t>
      </w:r>
      <w:r w:rsidR="008B08F0" w:rsidRPr="008B08F0">
        <w:t>(Agoraphobia - Better Health Channel, 2022)</w:t>
      </w:r>
      <w:r w:rsidR="00C80D78" w:rsidRPr="00C80D78">
        <w:t xml:space="preserve">. The person </w:t>
      </w:r>
      <w:r w:rsidR="00C80D78">
        <w:t>may feel</w:t>
      </w:r>
      <w:r w:rsidR="00C80D78" w:rsidRPr="00C80D78">
        <w:t xml:space="preserve"> that a companion, such as a close friend or family member, is required to accompany them to </w:t>
      </w:r>
      <w:r w:rsidR="00C80D78">
        <w:t xml:space="preserve">any </w:t>
      </w:r>
      <w:r w:rsidR="00C80D78" w:rsidRPr="00C80D78">
        <w:t xml:space="preserve">public areas. </w:t>
      </w:r>
      <w:r w:rsidR="00CC063F" w:rsidRPr="00CC063F">
        <w:t>Prevention of the fearful situation is frequently prominent, and several agoraphobics have far less anxiety since they can circumvent their phobic situations.</w:t>
      </w:r>
      <w:r w:rsidR="00CC063F" w:rsidRPr="00C80D78">
        <w:t xml:space="preserve"> </w:t>
      </w:r>
      <w:r w:rsidR="00C80D78" w:rsidRPr="00C80D78">
        <w:t xml:space="preserve">The worry can be so overpowering that </w:t>
      </w:r>
      <w:r w:rsidR="00C80D78">
        <w:t xml:space="preserve">a </w:t>
      </w:r>
      <w:r w:rsidR="00C80D78" w:rsidRPr="00C80D78">
        <w:t>feel</w:t>
      </w:r>
      <w:r w:rsidR="00C80D78">
        <w:t xml:space="preserve">ing of being </w:t>
      </w:r>
      <w:r w:rsidR="00C80D78" w:rsidRPr="00C80D78">
        <w:t>unable to leave</w:t>
      </w:r>
      <w:r w:rsidR="00C80D78">
        <w:t xml:space="preserve"> home is common.</w:t>
      </w:r>
      <w:r w:rsidR="00FE5F75">
        <w:t xml:space="preserve"> </w:t>
      </w:r>
    </w:p>
    <w:p w:rsidR="00ED7851" w:rsidRDefault="00555B98">
      <w:r w:rsidRPr="00555B98">
        <w:t>When someone with agoraphobia is placed in a tense situation, individuals may typically suffer panic-like symptoms such as a racing heart, hyperventilating, sensation hot and uncomfortable, and even feeling nauseated</w:t>
      </w:r>
      <w:r w:rsidR="00653FF9">
        <w:t xml:space="preserve"> </w:t>
      </w:r>
      <w:r w:rsidR="00653FF9" w:rsidRPr="00653FF9">
        <w:t>(</w:t>
      </w:r>
      <w:r w:rsidR="00653FF9">
        <w:t>NHS</w:t>
      </w:r>
      <w:r w:rsidR="00653FF9" w:rsidRPr="00653FF9">
        <w:t>, 2022)</w:t>
      </w:r>
      <w:r w:rsidR="00653FF9">
        <w:t xml:space="preserve">. </w:t>
      </w:r>
    </w:p>
    <w:p w:rsidR="0011006B" w:rsidRDefault="0011006B"/>
    <w:p w:rsidR="0054340A" w:rsidRDefault="00D00DFE">
      <w:r>
        <w:t xml:space="preserve">  Agoraphobia is fairly common, </w:t>
      </w:r>
      <w:r w:rsidR="00C30775" w:rsidRPr="00C30775">
        <w:t>In the United Kingdom, up to two people in every hundred suffer from panic disorder. It is estimated that one-third will develop agoraphobia. Women are twice as likely as men to suffer from agoraphobia. It is most common between the ages of 18 and 35</w:t>
      </w:r>
      <w:r>
        <w:t xml:space="preserve"> (NHS,2022).</w:t>
      </w:r>
      <w:r w:rsidR="00CA3F88" w:rsidRPr="00CA3F88">
        <w:t xml:space="preserve"> A third of the people with agoraphobia subsequently achieve a full cure and have become symptom-free. Approximately half of the people recognise a progress in their symptoms, but they may have durations when their complications arise, for instance, if they are overwhelmed. Despite treatment, approximately one in every five people with agoraphobia continues to have troubling symptoms</w:t>
      </w:r>
      <w:r w:rsidR="00CA3F88">
        <w:t>(NHS,2022).</w:t>
      </w:r>
    </w:p>
    <w:p w:rsidR="0039739A" w:rsidRPr="000C3E30" w:rsidRDefault="0039739A" w:rsidP="000C3E30">
      <w:pPr>
        <w:divId w:val="949626658"/>
        <w:rPr>
          <w:rFonts w:ascii="Times New Roman" w:eastAsia="Times New Roman" w:hAnsi="Times New Roman" w:cs="Times New Roman"/>
          <w:sz w:val="24"/>
          <w:szCs w:val="24"/>
        </w:rPr>
      </w:pPr>
      <w:r>
        <w:t xml:space="preserve">   </w:t>
      </w:r>
      <w:r w:rsidRPr="0039739A">
        <w:t>Anxiety UK estimated that nearly 3 million people in the UK struggle from an anxiety disorder. Cognitive-Behavioural Therapy is a well-established psychotherapy for people with anxiety disorders. However, only 16.7 percent of people with anxiety disorders seek assistance, and only 21.3 percent of these people receive the correct treatment</w:t>
      </w:r>
      <w:r>
        <w:t xml:space="preserve"> (A</w:t>
      </w:r>
      <w:r w:rsidR="00204E7B">
        <w:t>nxiety UK,2022)</w:t>
      </w:r>
      <w:r w:rsidR="003D7BD7">
        <w:t>.</w:t>
      </w:r>
    </w:p>
    <w:p w:rsidR="008379B2" w:rsidRDefault="008379B2"/>
    <w:p w:rsidR="0020655B" w:rsidRDefault="00EC21F9">
      <w:r>
        <w:t xml:space="preserve">  A </w:t>
      </w:r>
      <w:r w:rsidR="00FD66CB">
        <w:t>small percentage of people who suffer from agoraphobia have never had a panic attack. In such instances, the</w:t>
      </w:r>
      <w:r w:rsidR="005C6F66">
        <w:t xml:space="preserve"> </w:t>
      </w:r>
      <w:r w:rsidR="00FD66CB">
        <w:t xml:space="preserve"> anxiety may be linked to issues such as a fear of violence, terrorist acts, illness, or being involved in an</w:t>
      </w:r>
      <w:r w:rsidR="005C6F66">
        <w:t xml:space="preserve"> a car </w:t>
      </w:r>
      <w:r w:rsidR="00FD66CB">
        <w:t xml:space="preserve"> accident</w:t>
      </w:r>
      <w:r w:rsidR="005C6F66">
        <w:t xml:space="preserve"> for example</w:t>
      </w:r>
      <w:r w:rsidR="00FD66CB">
        <w:t>. Tragic experiences, such as grief and loss</w:t>
      </w:r>
      <w:r w:rsidR="005C6F66">
        <w:t xml:space="preserve"> of family members or loved ones</w:t>
      </w:r>
      <w:r w:rsidR="00FD66CB">
        <w:t>, as well as certain genetics passed from your ancestors, may all</w:t>
      </w:r>
      <w:r w:rsidR="00114E74">
        <w:t xml:space="preserve"> be factors that can potentially lead </w:t>
      </w:r>
      <w:r w:rsidR="00FD66CB">
        <w:t xml:space="preserve"> to agoraphobia</w:t>
      </w:r>
      <w:r w:rsidR="00114E74">
        <w:t xml:space="preserve"> </w:t>
      </w:r>
      <w:r w:rsidR="00056F59">
        <w:t>(NHS,2022).</w:t>
      </w:r>
      <w:r w:rsidR="00660026">
        <w:t xml:space="preserve"> Stress has been deemed one of the main factors of the cause </w:t>
      </w:r>
      <w:r w:rsidR="003A2CE6">
        <w:t xml:space="preserve">of agoraphobia </w:t>
      </w:r>
      <w:r w:rsidR="00E55C7C">
        <w:t>followed by frequency of disposition</w:t>
      </w:r>
      <w:r w:rsidR="007F55CE">
        <w:t xml:space="preserve"> which is considered to be a naturally nervous individual</w:t>
      </w:r>
      <w:r w:rsidR="007A19A2">
        <w:t xml:space="preserve"> along with childhood experiences</w:t>
      </w:r>
      <w:r w:rsidR="00D01E4C">
        <w:t xml:space="preserve"> such as abuse </w:t>
      </w:r>
      <w:r w:rsidR="007A19A2" w:rsidRPr="009508ED">
        <w:t>(Wardle et al., 1997)</w:t>
      </w:r>
      <w:r w:rsidR="007A19A2">
        <w:t>.</w:t>
      </w:r>
    </w:p>
    <w:p w:rsidR="009D0782" w:rsidRDefault="00C80D78">
      <w:r w:rsidRPr="00C80D78">
        <w:lastRenderedPageBreak/>
        <w:t>A more enjoyable and happy life is possible with psychotherapy and medications</w:t>
      </w:r>
      <w:r w:rsidR="00A0566A">
        <w:t xml:space="preserve">. </w:t>
      </w:r>
      <w:r w:rsidR="00A0566A" w:rsidRPr="00A0566A">
        <w:t>Agoraphobia can significantly affect one's socialisation skills,</w:t>
      </w:r>
      <w:r w:rsidR="00A0566A">
        <w:t xml:space="preserve"> ability to</w:t>
      </w:r>
      <w:r w:rsidR="00A0566A" w:rsidRPr="00A0566A">
        <w:t xml:space="preserve"> work, participate important events, or even handle the details of everyday life, including shopping trips</w:t>
      </w:r>
      <w:r w:rsidR="0082101C">
        <w:t xml:space="preserve"> </w:t>
      </w:r>
      <w:r w:rsidR="0082101C" w:rsidRPr="0082101C">
        <w:t>(Mayo clinic, 2017)</w:t>
      </w:r>
      <w:r w:rsidR="0082101C">
        <w:t xml:space="preserve">. </w:t>
      </w:r>
    </w:p>
    <w:p w:rsidR="00FF625E" w:rsidRDefault="00FF625E"/>
    <w:p w:rsidR="001E0AEB" w:rsidRDefault="00366287">
      <w:r>
        <w:t xml:space="preserve"> </w:t>
      </w:r>
      <w:r w:rsidR="00C04117">
        <w:t xml:space="preserve"> </w:t>
      </w:r>
      <w:r>
        <w:t xml:space="preserve">The initial step </w:t>
      </w:r>
      <w:r w:rsidR="00636CC5">
        <w:t xml:space="preserve">prior </w:t>
      </w:r>
      <w:r>
        <w:t>to treatment</w:t>
      </w:r>
      <w:r w:rsidR="00636CC5">
        <w:t xml:space="preserve"> would be </w:t>
      </w:r>
      <w:r w:rsidR="008233D4">
        <w:t xml:space="preserve">to visit a doctor and gain a full understanding of the condition and diagnosis before any medical treatment or advise is given. </w:t>
      </w:r>
      <w:r>
        <w:t xml:space="preserve"> </w:t>
      </w:r>
      <w:r w:rsidR="007A7E3D">
        <w:t>Current treatment of agoraphobia would includ</w:t>
      </w:r>
      <w:r w:rsidR="00465313">
        <w:t xml:space="preserve">e self help techniques </w:t>
      </w:r>
      <w:r w:rsidR="00CC4645">
        <w:t>and life style changes</w:t>
      </w:r>
      <w:r w:rsidR="002E350F">
        <w:t>, psychological therapies,</w:t>
      </w:r>
      <w:r w:rsidR="0034011C">
        <w:t xml:space="preserve"> medications and support groups</w:t>
      </w:r>
      <w:r w:rsidR="00034619">
        <w:t xml:space="preserve"> (NHS,2022)</w:t>
      </w:r>
      <w:r w:rsidR="00153368">
        <w:t>.</w:t>
      </w:r>
      <w:r w:rsidR="00C1598B">
        <w:t xml:space="preserve"> To assess the severity of agoraphobia a doctor</w:t>
      </w:r>
      <w:r w:rsidR="00594551">
        <w:t xml:space="preserve"> or a therapist</w:t>
      </w:r>
      <w:r w:rsidR="00C1598B">
        <w:t xml:space="preserve"> may </w:t>
      </w:r>
      <w:r w:rsidR="00594551">
        <w:t>complete</w:t>
      </w:r>
      <w:r w:rsidR="00C1598B">
        <w:t xml:space="preserve"> a CORE 10 form, this is</w:t>
      </w:r>
      <w:r w:rsidR="009D751C">
        <w:t xml:space="preserve"> the</w:t>
      </w:r>
      <w:r w:rsidR="009D751C" w:rsidRPr="009D751C">
        <w:t xml:space="preserve"> outcome measure (CORE-10)</w:t>
      </w:r>
      <w:r w:rsidR="00594551">
        <w:t xml:space="preserve"> and </w:t>
      </w:r>
      <w:r w:rsidR="009D751C" w:rsidRPr="009D751C">
        <w:t xml:space="preserve"> is a self-monitoring tool that includes items that address anxiety, depression, trauma, physical issues, functioning, and risk to self</w:t>
      </w:r>
      <w:r w:rsidR="00242398" w:rsidRPr="00242398">
        <w:t>(CORE Measurement Tools (CORE-10), 2022)</w:t>
      </w:r>
      <w:r w:rsidR="00242398">
        <w:t xml:space="preserve">   </w:t>
      </w:r>
      <w:r w:rsidR="009D751C" w:rsidRPr="009D751C">
        <w:t>The measurement includes six items of high intensity/severity and four items of low intensity/severity</w:t>
      </w:r>
      <w:r w:rsidR="009A3DEF">
        <w:t>.</w:t>
      </w:r>
      <w:r w:rsidR="007B7A5F" w:rsidRPr="007B7A5F">
        <w:t xml:space="preserve"> CORE stands for "Clinical Outcomes in Routine Evaluation," and the Framework includes tools and thinking to promote the monitoring of transformation and outcomes in routine practise in psychotherapy, counselling, and any other work attempting to promote psychological recovery, health, and well-being.</w:t>
      </w:r>
    </w:p>
    <w:p w:rsidR="00B24D81" w:rsidRDefault="001E0AEB">
      <w:r>
        <w:t xml:space="preserve">  </w:t>
      </w:r>
      <w:r w:rsidR="00C1598B">
        <w:t xml:space="preserve"> </w:t>
      </w:r>
      <w:r w:rsidR="00153368">
        <w:t xml:space="preserve"> </w:t>
      </w:r>
      <w:r w:rsidR="009A0C3E">
        <w:t xml:space="preserve">For the treatment of agoraphobia and any underlying panic disorder, a step-by-step strategy is widely advised. The method is as follows: Learn further about the condition, the lifestyle changes to make, and self-help techniques for symptom relief and lastly to enrol in a self-help programme that is guided. </w:t>
      </w:r>
      <w:r w:rsidR="007E4BD7">
        <w:t>It is advised to consider</w:t>
      </w:r>
      <w:r w:rsidR="009A0C3E">
        <w:t xml:space="preserve"> taking more intensive treatments</w:t>
      </w:r>
      <w:r w:rsidR="007E4BD7">
        <w:t xml:space="preserve"> if all of the above does not succeed in recovery</w:t>
      </w:r>
      <w:r w:rsidR="009A0C3E">
        <w:t xml:space="preserve">, such as cognitive behavioural therapy (CBT), </w:t>
      </w:r>
      <w:r w:rsidR="007E4BD7">
        <w:t xml:space="preserve">or attempt to </w:t>
      </w:r>
      <w:r w:rsidR="009A0C3E">
        <w:t xml:space="preserve">regulate </w:t>
      </w:r>
      <w:r w:rsidR="007E4BD7">
        <w:t>the</w:t>
      </w:r>
      <w:r w:rsidR="009A0C3E">
        <w:t xml:space="preserve"> symptoms with medication</w:t>
      </w:r>
      <w:r w:rsidR="00B13AD2">
        <w:t xml:space="preserve"> as a final resort (NHS,2022).</w:t>
      </w:r>
      <w:r w:rsidR="007F27A8">
        <w:t xml:space="preserve"> </w:t>
      </w:r>
    </w:p>
    <w:p w:rsidR="00F3713E" w:rsidRDefault="00B24D81">
      <w:r>
        <w:t xml:space="preserve">   </w:t>
      </w:r>
      <w:r w:rsidR="007F27A8">
        <w:t xml:space="preserve">According to the NHS, </w:t>
      </w:r>
      <w:r w:rsidR="002C16D5">
        <w:t xml:space="preserve">having more confidence in controlling emotions </w:t>
      </w:r>
      <w:r w:rsidR="00FC5ADE">
        <w:t xml:space="preserve">can enable the person </w:t>
      </w:r>
      <w:r w:rsidR="00871B7C">
        <w:t>cope with previously uncomfortable situations or environments</w:t>
      </w:r>
      <w:r w:rsidR="00204DE2">
        <w:t>; it is advised to</w:t>
      </w:r>
      <w:r w:rsidR="009C7A87">
        <w:t xml:space="preserve"> focus,</w:t>
      </w:r>
      <w:r w:rsidR="001A6123">
        <w:t xml:space="preserve"> breathe slowly and deeply and even challenge the fear</w:t>
      </w:r>
      <w:r w:rsidR="00426417">
        <w:t>, this is achievable by reminding oneself that the fear will pass there is no real danger</w:t>
      </w:r>
      <w:r w:rsidR="00063419">
        <w:t xml:space="preserve"> </w:t>
      </w:r>
      <w:r w:rsidR="00871FFE">
        <w:t>(Frame et al, 19</w:t>
      </w:r>
      <w:r w:rsidR="00063419">
        <w:t>84)</w:t>
      </w:r>
      <w:r w:rsidR="00720645">
        <w:t>. It is also recommended not to fight the attack as this can result in further distress bu</w:t>
      </w:r>
      <w:r w:rsidR="00DD34EA">
        <w:t xml:space="preserve">t to instead reassure oneself that the situation may be embarrassing but it is not life threatening (NHS,2022). </w:t>
      </w:r>
      <w:r w:rsidR="00EA4255">
        <w:t xml:space="preserve">Life style changes such as </w:t>
      </w:r>
      <w:r w:rsidR="005A5C17">
        <w:t>regular exercis</w:t>
      </w:r>
      <w:r w:rsidR="002F551C">
        <w:t>e could minimise the symptoms of agoraphobia,</w:t>
      </w:r>
      <w:r w:rsidR="00003977">
        <w:t xml:space="preserve"> exercise releases endorphins and has the potential to relieve</w:t>
      </w:r>
      <w:r w:rsidR="009F2BF2">
        <w:t xml:space="preserve"> tension or</w:t>
      </w:r>
      <w:r w:rsidR="00003977">
        <w:t xml:space="preserve"> stress as well as provide a mood uplift</w:t>
      </w:r>
      <w:r w:rsidR="009F2BF2">
        <w:t xml:space="preserve">. Another recommendation would be </w:t>
      </w:r>
      <w:r w:rsidR="0049482D">
        <w:t xml:space="preserve">to eliminate use of alcohol and drugs, </w:t>
      </w:r>
      <w:r w:rsidR="00001342">
        <w:t>short term relief may be achieved but this can have an adverse effect long term causing symptoms to become inevitably worse.</w:t>
      </w:r>
      <w:r w:rsidR="00E51E85">
        <w:t xml:space="preserve"> Furthermore, caffeine should also be avoided </w:t>
      </w:r>
      <w:r w:rsidR="00F3713E">
        <w:t>as it has a stimulant effect and again may worsen the symptoms (</w:t>
      </w:r>
      <w:r w:rsidR="00B00B61">
        <w:t>NHS</w:t>
      </w:r>
      <w:r w:rsidR="00F3713E">
        <w:t xml:space="preserve">,2022). </w:t>
      </w:r>
    </w:p>
    <w:p w:rsidR="00506BFC" w:rsidRDefault="00506BFC"/>
    <w:p w:rsidR="00500414" w:rsidRDefault="006D3FAC">
      <w:r>
        <w:t xml:space="preserve"> </w:t>
      </w:r>
      <w:r w:rsidR="00F45FF1">
        <w:t xml:space="preserve"> </w:t>
      </w:r>
      <w:r w:rsidR="00DC2950">
        <w:t xml:space="preserve"> Should the person not respond to any of the previous self help recommendations</w:t>
      </w:r>
      <w:r w:rsidR="00F45FF1">
        <w:t xml:space="preserve"> stated</w:t>
      </w:r>
      <w:r w:rsidR="00DC2950">
        <w:t xml:space="preserve"> it may be beneficial for the person to consider psychological therapies, </w:t>
      </w:r>
      <w:r w:rsidR="00357B0B">
        <w:t>such as cognitive behavioural therapy (CBT)</w:t>
      </w:r>
      <w:r w:rsidR="006360F7">
        <w:t>.</w:t>
      </w:r>
      <w:r w:rsidR="006360F7" w:rsidRPr="006360F7">
        <w:t xml:space="preserve"> Cognitive Behavioural Therapy,</w:t>
      </w:r>
      <w:r w:rsidR="00887A62">
        <w:t xml:space="preserve"> </w:t>
      </w:r>
      <w:r w:rsidR="006360F7">
        <w:t xml:space="preserve">which </w:t>
      </w:r>
      <w:r w:rsidR="006360F7" w:rsidRPr="006360F7">
        <w:t xml:space="preserve"> has a </w:t>
      </w:r>
      <w:r w:rsidR="006360F7">
        <w:t xml:space="preserve">report of </w:t>
      </w:r>
      <w:r w:rsidR="006360F7" w:rsidRPr="006360F7">
        <w:t>reduced risk of relapse, is perhaps the most practical and efficient treatment for agoraphobia</w:t>
      </w:r>
      <w:r w:rsidR="003C3B25">
        <w:t xml:space="preserve"> </w:t>
      </w:r>
      <w:r w:rsidR="00CF2FB8">
        <w:t>(Barlow et al, 19</w:t>
      </w:r>
      <w:r w:rsidR="006D2DFB">
        <w:t>98)</w:t>
      </w:r>
      <w:r w:rsidR="006360F7" w:rsidRPr="006360F7">
        <w:t xml:space="preserve">. This treatment is generally </w:t>
      </w:r>
      <w:r w:rsidR="000306F7">
        <w:t xml:space="preserve">lasts approximately </w:t>
      </w:r>
      <w:r w:rsidR="006360F7" w:rsidRPr="006360F7">
        <w:t>8 to 12</w:t>
      </w:r>
      <w:r w:rsidR="000306F7">
        <w:t xml:space="preserve"> weeks</w:t>
      </w:r>
      <w:r w:rsidR="006360F7" w:rsidRPr="006360F7">
        <w:t xml:space="preserve">. A </w:t>
      </w:r>
      <w:r w:rsidR="00887A62" w:rsidRPr="006360F7">
        <w:t>Counsellor</w:t>
      </w:r>
      <w:r w:rsidR="006360F7" w:rsidRPr="006360F7">
        <w:t xml:space="preserve"> will provide </w:t>
      </w:r>
      <w:r w:rsidR="00887A62">
        <w:t xml:space="preserve">education </w:t>
      </w:r>
      <w:r w:rsidR="006360F7" w:rsidRPr="006360F7">
        <w:t xml:space="preserve">to the patient in order to enable them comprehend </w:t>
      </w:r>
      <w:r w:rsidR="00887A62">
        <w:t xml:space="preserve">the </w:t>
      </w:r>
      <w:r w:rsidR="006360F7" w:rsidRPr="006360F7">
        <w:t>distorted perceptions and emotions</w:t>
      </w:r>
      <w:r w:rsidR="00733F9F" w:rsidRPr="00733F9F">
        <w:t xml:space="preserve"> (</w:t>
      </w:r>
      <w:r w:rsidR="00857C7B">
        <w:t>BACP,</w:t>
      </w:r>
      <w:r w:rsidR="00733F9F" w:rsidRPr="00733F9F">
        <w:t>, 2022)</w:t>
      </w:r>
      <w:r w:rsidR="006360F7" w:rsidRPr="006360F7">
        <w:t xml:space="preserve">. Furthermore, the therapist focuses on teaching the patient how to oversee difficult situations by substituting negative thinking with more reasonable ones, as well as relaxation and breathing methods to help come to terms with </w:t>
      </w:r>
      <w:r w:rsidR="00887A62">
        <w:t>the</w:t>
      </w:r>
      <w:r w:rsidR="006360F7" w:rsidRPr="006360F7">
        <w:t xml:space="preserve"> </w:t>
      </w:r>
      <w:r w:rsidR="00887A62">
        <w:t>anxious feeling</w:t>
      </w:r>
      <w:r w:rsidR="006360F7" w:rsidRPr="006360F7">
        <w:t xml:space="preserve">. Patients complete "homework" between meetings to </w:t>
      </w:r>
      <w:r w:rsidR="00887A62">
        <w:t xml:space="preserve">enhance the recovery </w:t>
      </w:r>
      <w:r w:rsidR="006360F7" w:rsidRPr="006360F7">
        <w:t>as part of CBT therapy.</w:t>
      </w:r>
      <w:r w:rsidR="00E641A7">
        <w:t xml:space="preserve"> </w:t>
      </w:r>
      <w:r w:rsidR="00E641A7" w:rsidRPr="00E641A7">
        <w:t>A CBT health professional will us</w:t>
      </w:r>
      <w:r w:rsidR="00E641A7">
        <w:t>e</w:t>
      </w:r>
      <w:r w:rsidR="00E641A7" w:rsidRPr="00E641A7">
        <w:t xml:space="preserve"> aspects of exposure interventions to assist the client</w:t>
      </w:r>
      <w:r w:rsidR="00E641A7">
        <w:t xml:space="preserve"> in</w:t>
      </w:r>
      <w:r w:rsidR="00E641A7" w:rsidRPr="00E641A7">
        <w:t xml:space="preserve"> gradually expos</w:t>
      </w:r>
      <w:r w:rsidR="00E8255C">
        <w:t>ing</w:t>
      </w:r>
      <w:r w:rsidR="00E641A7" w:rsidRPr="00E641A7">
        <w:t xml:space="preserve"> oneself to circumstances </w:t>
      </w:r>
      <w:r w:rsidR="00E8255C">
        <w:t>feared</w:t>
      </w:r>
      <w:r w:rsidR="00E641A7" w:rsidRPr="00E641A7">
        <w:t xml:space="preserve">. This type of experience can aid </w:t>
      </w:r>
      <w:r w:rsidR="00E8255C">
        <w:t xml:space="preserve">clients to </w:t>
      </w:r>
      <w:r w:rsidR="00E641A7" w:rsidRPr="00E641A7">
        <w:t>lessen fears over time,</w:t>
      </w:r>
      <w:r w:rsidR="00B06153">
        <w:t xml:space="preserve"> as the patient realised that the </w:t>
      </w:r>
      <w:r w:rsidR="00E641A7" w:rsidRPr="00E641A7">
        <w:t xml:space="preserve">feared outcomes do not actually occur in the manner they dreaded, and can start changing avoidance and consider replacing it with small increments toward </w:t>
      </w:r>
      <w:r w:rsidR="00455F5A">
        <w:t>the desired</w:t>
      </w:r>
      <w:r w:rsidR="00E641A7" w:rsidRPr="00E641A7">
        <w:t xml:space="preserve"> goal. CBT for Agoraphobia has the ability to help clients regain control </w:t>
      </w:r>
      <w:r w:rsidR="004537A2">
        <w:t xml:space="preserve">over life </w:t>
      </w:r>
      <w:r w:rsidR="004537A2" w:rsidRPr="004537A2">
        <w:t>(Agoraphobia - CBT Psychology, 2022)</w:t>
      </w:r>
      <w:r w:rsidR="004537A2">
        <w:t>.</w:t>
      </w:r>
    </w:p>
    <w:p w:rsidR="009D081F" w:rsidRDefault="009D081F">
      <w:r>
        <w:t xml:space="preserve"> </w:t>
      </w:r>
    </w:p>
    <w:p w:rsidR="008428E9" w:rsidRDefault="008428E9">
      <w:r>
        <w:lastRenderedPageBreak/>
        <w:t xml:space="preserve">Due to most people having a ‘smart phone’ in this day and age, it is </w:t>
      </w:r>
      <w:r w:rsidR="000A68DF">
        <w:t xml:space="preserve">newly announced that there is an </w:t>
      </w:r>
      <w:proofErr w:type="spellStart"/>
      <w:r w:rsidR="000A68DF">
        <w:t>apo</w:t>
      </w:r>
      <w:proofErr w:type="spellEnd"/>
      <w:r w:rsidR="000A68DF">
        <w:t xml:space="preserve"> available to</w:t>
      </w:r>
    </w:p>
    <w:p w:rsidR="00506BFC" w:rsidRDefault="00506BFC"/>
    <w:p w:rsidR="00411764" w:rsidRDefault="00F45FF1">
      <w:r>
        <w:t xml:space="preserve">  </w:t>
      </w:r>
      <w:r w:rsidR="00411764">
        <w:t xml:space="preserve">In the event that therapies fail to provide </w:t>
      </w:r>
      <w:r w:rsidR="00632F2C">
        <w:t>the patient with relief, medication maybe recommended by the doctors or therapists</w:t>
      </w:r>
      <w:r w:rsidR="007358F9">
        <w:t xml:space="preserve"> alongside or instead of the therapy provided</w:t>
      </w:r>
      <w:r w:rsidR="003B0159">
        <w:t xml:space="preserve"> i</w:t>
      </w:r>
      <w:r w:rsidR="0070786C">
        <w:t>n more server cases.</w:t>
      </w:r>
      <w:r w:rsidR="00A76C49">
        <w:t xml:space="preserve"> Medications that are often prescribed for agoraphobia would include selective serot</w:t>
      </w:r>
      <w:r w:rsidR="00EB6463">
        <w:t>onin reuptake inhibitors (SSRIs)</w:t>
      </w:r>
      <w:r w:rsidR="00F065E3">
        <w:t>, this medication</w:t>
      </w:r>
      <w:r w:rsidR="00EF781F">
        <w:t xml:space="preserve"> is proven to be effective in treating anxiety, obsessive thoughts and panic episodes despite being </w:t>
      </w:r>
      <w:r w:rsidR="00F065E3">
        <w:t>developed originally to treat depressive episodes</w:t>
      </w:r>
      <w:r w:rsidR="00EF781F">
        <w:t xml:space="preserve">. </w:t>
      </w:r>
      <w:r w:rsidR="00387670">
        <w:t xml:space="preserve">The SSRI named </w:t>
      </w:r>
    </w:p>
    <w:p w:rsidR="00455F5A" w:rsidRDefault="004F40F9">
      <w:r w:rsidRPr="004F40F9">
        <w:t>Sertraline</w:t>
      </w:r>
      <w:r>
        <w:t xml:space="preserve"> is the most common medication advised for patients with agoraphobia</w:t>
      </w:r>
      <w:r w:rsidR="00DA4267">
        <w:t xml:space="preserve"> although these have minor side effects that may potentially cause the patient to stop taking them</w:t>
      </w:r>
      <w:r w:rsidR="003173C6">
        <w:t xml:space="preserve"> despite</w:t>
      </w:r>
      <w:r w:rsidR="00574B2A">
        <w:t xml:space="preserve"> that</w:t>
      </w:r>
      <w:r w:rsidR="003173C6">
        <w:t xml:space="preserve"> these side effects</w:t>
      </w:r>
      <w:r w:rsidR="00DF7347">
        <w:t xml:space="preserve"> may</w:t>
      </w:r>
      <w:r w:rsidR="003173C6">
        <w:t xml:space="preserve"> beco</w:t>
      </w:r>
      <w:r w:rsidR="00DF7347">
        <w:t>me</w:t>
      </w:r>
      <w:r w:rsidR="003173C6">
        <w:t xml:space="preserve"> milder over time</w:t>
      </w:r>
      <w:r w:rsidR="00DF7347">
        <w:t>.</w:t>
      </w:r>
      <w:r w:rsidR="00C02E95">
        <w:t xml:space="preserve"> Pregabalin is another option of medication</w:t>
      </w:r>
      <w:r w:rsidR="00CF795B">
        <w:t xml:space="preserve">, these can cause drowsiness or even dizzy spells but are suggested if the patient is medically unable to consume SSRIs. </w:t>
      </w:r>
      <w:r w:rsidR="00481BDA">
        <w:t xml:space="preserve">Lastly, a short term course of </w:t>
      </w:r>
      <w:r w:rsidR="00D92615" w:rsidRPr="00D92615">
        <w:t>Benzodiazepines</w:t>
      </w:r>
      <w:r w:rsidR="00D92615">
        <w:t xml:space="preserve"> may be prescribed to patients that</w:t>
      </w:r>
      <w:r w:rsidR="006C23C2">
        <w:t xml:space="preserve"> suffer with a server out burst of panic related symptoms, these are </w:t>
      </w:r>
      <w:r w:rsidR="00316BB6">
        <w:t xml:space="preserve">sometimes addictive but able to </w:t>
      </w:r>
      <w:r w:rsidR="00FE1E2B">
        <w:t xml:space="preserve">promote calmness and relaxation due to being a tranquilliser (NHS,2022). </w:t>
      </w:r>
    </w:p>
    <w:p w:rsidR="00226C80" w:rsidRDefault="00226C80"/>
    <w:p w:rsidR="00226C80" w:rsidRDefault="00515171" w:rsidP="00225C0F">
      <w:r>
        <w:t xml:space="preserve">  </w:t>
      </w:r>
      <w:r w:rsidR="00226C80">
        <w:t xml:space="preserve">Another recommendation would be to contact an organisation that provides anonymity towards the individual, this maybe beneficial to a person suffering and feeling unable to speak in person or freely with someone they know. There are organisations that are able to provide </w:t>
      </w:r>
      <w:r>
        <w:t>a suitable</w:t>
      </w:r>
      <w:r w:rsidR="00226C80">
        <w:t xml:space="preserve"> contac</w:t>
      </w:r>
      <w:r>
        <w:t xml:space="preserve">t </w:t>
      </w:r>
      <w:r w:rsidR="00226C80">
        <w:t xml:space="preserve"> for counselling, and provide the person with local support groups. There are many organisations that provide over the phone advise and comfort to people struggling with mental health impairment. These include anxiety care uk, British Association For counselling and psychotherapy (BCAP), improving access to psychological therapists (IAPT). Samaritans and many more </w:t>
      </w:r>
      <w:r w:rsidR="00226C80" w:rsidRPr="00E474E9">
        <w:t>(</w:t>
      </w:r>
      <w:r w:rsidR="00226C80">
        <w:t>Mind,</w:t>
      </w:r>
      <w:r w:rsidR="00226C80" w:rsidRPr="00E474E9">
        <w:t>2022)</w:t>
      </w:r>
      <w:r w:rsidR="00226C80">
        <w:t xml:space="preserve">. </w:t>
      </w:r>
    </w:p>
    <w:p w:rsidR="000F4B0D" w:rsidRDefault="000F4B0D" w:rsidP="00225C0F"/>
    <w:p w:rsidR="00650497" w:rsidRDefault="000F4B0D" w:rsidP="00225C0F">
      <w:r>
        <w:t xml:space="preserve"> There is much stigma around agoraphobia and misconception, </w:t>
      </w:r>
      <w:r w:rsidR="002E391F" w:rsidRPr="002E391F">
        <w:t>Some individuals avoid seeking medical attention due to the overall stigma associated with agoraphobia. Th</w:t>
      </w:r>
      <w:r w:rsidR="002E391F">
        <w:t xml:space="preserve">is can lead the person </w:t>
      </w:r>
      <w:r w:rsidR="002E391F" w:rsidRPr="002E391F">
        <w:t xml:space="preserve"> </w:t>
      </w:r>
      <w:r w:rsidR="002E391F">
        <w:t>to</w:t>
      </w:r>
      <w:r w:rsidR="002E391F" w:rsidRPr="002E391F">
        <w:t xml:space="preserve"> believe that </w:t>
      </w:r>
      <w:r w:rsidR="00E533E9">
        <w:t xml:space="preserve">the condition is not </w:t>
      </w:r>
      <w:r w:rsidR="002E391F" w:rsidRPr="002E391F">
        <w:t xml:space="preserve"> "severe enough" since</w:t>
      </w:r>
      <w:r w:rsidR="00E533E9">
        <w:t xml:space="preserve"> </w:t>
      </w:r>
      <w:r w:rsidR="001832FC">
        <w:t xml:space="preserve">that particular person may be able to </w:t>
      </w:r>
      <w:r w:rsidR="002E391F" w:rsidRPr="002E391F">
        <w:t xml:space="preserve"> leave</w:t>
      </w:r>
      <w:r w:rsidR="001832FC">
        <w:t xml:space="preserve"> their</w:t>
      </w:r>
      <w:r w:rsidR="002E391F" w:rsidRPr="002E391F">
        <w:t xml:space="preserve"> residences. This could not be further from the reality of the situation. Patients should not make comparisons to stereotypes or other people's perspective</w:t>
      </w:r>
      <w:r w:rsidR="0057457A">
        <w:t>.</w:t>
      </w:r>
      <w:r w:rsidR="0057457A" w:rsidRPr="0057457A">
        <w:t xml:space="preserve"> Unfortunately, some individuals assume that people who suffer from agoraphobia are simply unmotivated or making excuses.</w:t>
      </w:r>
      <w:r w:rsidR="0057457A">
        <w:t xml:space="preserve"> </w:t>
      </w:r>
      <w:r w:rsidR="005200F5">
        <w:t xml:space="preserve"> </w:t>
      </w:r>
      <w:r w:rsidR="005200F5" w:rsidRPr="005200F5">
        <w:t>(</w:t>
      </w:r>
      <w:r w:rsidR="00615A40" w:rsidRPr="00FD608D">
        <w:t xml:space="preserve">Georgia </w:t>
      </w:r>
      <w:r w:rsidR="00615A40">
        <w:t>Behavioural</w:t>
      </w:r>
      <w:r w:rsidR="00615A40" w:rsidRPr="00FD608D">
        <w:t xml:space="preserve"> Health Professionals</w:t>
      </w:r>
      <w:r w:rsidR="00615A40">
        <w:t xml:space="preserve">, </w:t>
      </w:r>
      <w:r w:rsidR="00615A40" w:rsidRPr="00FD608D">
        <w:t>2022</w:t>
      </w:r>
      <w:r w:rsidR="00615A40">
        <w:t xml:space="preserve">). </w:t>
      </w:r>
    </w:p>
    <w:p w:rsidR="007C31BE" w:rsidRDefault="007C31BE" w:rsidP="00225C0F"/>
    <w:p w:rsidR="007C31BE" w:rsidRDefault="007C31BE" w:rsidP="00225C0F">
      <w:r>
        <w:t xml:space="preserve">   </w:t>
      </w:r>
      <w:r w:rsidRPr="007C31BE">
        <w:t>According to a study, the most common agoraphobic occurrences are leaving home alone, being home alone, being in a large group, and waiting in line. It it seems that agoraphobia and anxiety disorders are undermined in primary mental health care systems. Screening and treatment programmes are required to improve the quality of life and detect such disorders prematurely.</w:t>
      </w:r>
      <w:r w:rsidR="00630369" w:rsidRPr="00630369">
        <w:t xml:space="preserve"> </w:t>
      </w:r>
      <w:r w:rsidR="00630369">
        <w:t>(B</w:t>
      </w:r>
      <w:r w:rsidR="00630369" w:rsidRPr="00630369">
        <w:t>arzegar, et al</w:t>
      </w:r>
      <w:r w:rsidR="00630369">
        <w:t>, 2021)</w:t>
      </w:r>
    </w:p>
    <w:p w:rsidR="00226C80" w:rsidRDefault="00226C80" w:rsidP="00225C0F"/>
    <w:p w:rsidR="00226C80" w:rsidRDefault="00C01AAB">
      <w:r>
        <w:t xml:space="preserve">  </w:t>
      </w:r>
      <w:r w:rsidR="00BA22C6">
        <w:t>The</w:t>
      </w:r>
      <w:r w:rsidR="006633B3">
        <w:t xml:space="preserve"> Equality Act </w:t>
      </w:r>
      <w:r w:rsidR="003D6FBA" w:rsidRPr="003D6FBA">
        <w:t>(Equality Act 2010, 2022)</w:t>
      </w:r>
      <w:r w:rsidR="00094F85">
        <w:t xml:space="preserve"> </w:t>
      </w:r>
      <w:r w:rsidR="006D42C9" w:rsidRPr="006D42C9">
        <w:t>legally offers protection from place of work and societal discriminatory treatment. It consolidated past anti-discrimination legislation into a single Act, simplifying the law and improving protection in some situations. It outlines the various ways in which it is illegal to treat people</w:t>
      </w:r>
      <w:r w:rsidR="006D42C9">
        <w:t xml:space="preserve"> </w:t>
      </w:r>
      <w:r w:rsidR="00C075B2" w:rsidRPr="00C075B2">
        <w:t>(Equality Act 2010: guidance, 2022)</w:t>
      </w:r>
      <w:r w:rsidR="00C075B2">
        <w:t>.</w:t>
      </w:r>
      <w:r w:rsidR="004C763A">
        <w:t xml:space="preserve"> As stated previously, it is known that anxiety and agoraphobia can impact ‘day to day’ activities and this includes life at work. </w:t>
      </w:r>
      <w:r w:rsidR="00716729">
        <w:t xml:space="preserve">In the equality act it states that </w:t>
      </w:r>
      <w:r w:rsidR="00835F43">
        <w:t xml:space="preserve">a disability means a mental or physical condition that has dramatic effect </w:t>
      </w:r>
      <w:r w:rsidR="00D81439">
        <w:t>or long term impact on daily life.</w:t>
      </w:r>
      <w:r w:rsidR="00D61EFD">
        <w:t xml:space="preserve"> Individuals that have previously suffered and or recovered from mental health impairment </w:t>
      </w:r>
      <w:r w:rsidR="00FC33A0">
        <w:t xml:space="preserve">that had lasted over 12 months are still protected by the equality act from discrimination </w:t>
      </w:r>
      <w:r w:rsidR="001659AC">
        <w:t>due to disability</w:t>
      </w:r>
      <w:r w:rsidR="00E37B3E">
        <w:t xml:space="preserve"> </w:t>
      </w:r>
      <w:r w:rsidR="00E37B3E" w:rsidRPr="00E37B3E">
        <w:t>(Disability discrimination | Equality and Human Rights Commission, 2022)</w:t>
      </w:r>
      <w:r>
        <w:t>.</w:t>
      </w:r>
    </w:p>
    <w:p w:rsidR="00FE1E2B" w:rsidRDefault="00FE1E2B"/>
    <w:p w:rsidR="000F4B0D" w:rsidRDefault="00BB6583">
      <w:r>
        <w:t xml:space="preserve">  </w:t>
      </w:r>
      <w:r w:rsidR="005E6C3D">
        <w:t xml:space="preserve">Anxiety and </w:t>
      </w:r>
      <w:r w:rsidR="0041349C">
        <w:t xml:space="preserve">agoraphobia falls </w:t>
      </w:r>
      <w:r w:rsidR="005E6C3D">
        <w:t>under the Mental Health A</w:t>
      </w:r>
      <w:r w:rsidR="000F3E60">
        <w:t>ct</w:t>
      </w:r>
      <w:r w:rsidR="000F3E60" w:rsidRPr="000F3E60">
        <w:t xml:space="preserve"> (Mental Health Act 2007, 2022)</w:t>
      </w:r>
      <w:r w:rsidR="000F3E60">
        <w:t xml:space="preserve"> </w:t>
      </w:r>
      <w:r w:rsidR="003142B8">
        <w:t xml:space="preserve">, </w:t>
      </w:r>
      <w:r w:rsidR="00DD05FB" w:rsidRPr="00DD05FB">
        <w:t>The Mental Health Act</w:t>
      </w:r>
      <w:r w:rsidR="000F3E60">
        <w:t xml:space="preserve"> </w:t>
      </w:r>
      <w:r w:rsidR="00DD05FB" w:rsidRPr="00DD05FB">
        <w:t xml:space="preserve"> establishes the legal rights of people suffering from a mental impairment. A </w:t>
      </w:r>
      <w:r w:rsidR="00DD05FB" w:rsidRPr="00DD05FB">
        <w:lastRenderedPageBreak/>
        <w:t xml:space="preserve">patient can be admitted, detained, and treated in a hospital for a mental disorder </w:t>
      </w:r>
      <w:r w:rsidR="00DD05FB">
        <w:t xml:space="preserve">despite not giving personal </w:t>
      </w:r>
      <w:r w:rsidR="00DD05FB" w:rsidRPr="00DD05FB">
        <w:t>consent under this la</w:t>
      </w:r>
      <w:r w:rsidR="00DD05FB">
        <w:t>w</w:t>
      </w:r>
      <w:r w:rsidR="008677EE">
        <w:t xml:space="preserve">. </w:t>
      </w:r>
      <w:r w:rsidR="008677EE" w:rsidRPr="008677EE">
        <w:t>A psychological disorder is defined by the Mental Health Act as "any disorder or disability of the mind." This meaning is extremely broad, encompasses a wide variety of disorders such as schizophrenia, depression, anxiety disorders, and eating disorders. Individuals who suffer from one of these disorders does not imply that an individual is subject to the Act's safeguards.</w:t>
      </w:r>
      <w:r w:rsidR="00A474AE">
        <w:t xml:space="preserve"> </w:t>
      </w:r>
      <w:r w:rsidR="00A474AE" w:rsidRPr="00A474AE">
        <w:t>Only treatment that will ease or prevent the worsening of a person's disorder can be provided under the Mental Health Act. Nursing, psychological involvement, or specialist mental health rehabilitation and care could all be part of this treatment</w:t>
      </w:r>
      <w:r w:rsidR="00992160">
        <w:t xml:space="preserve"> </w:t>
      </w:r>
      <w:r w:rsidR="00992160" w:rsidRPr="00992160">
        <w:t>(Trust, 2022)</w:t>
      </w:r>
      <w:r w:rsidR="00992160">
        <w:t>.</w:t>
      </w:r>
    </w:p>
    <w:p w:rsidR="00650497" w:rsidRDefault="00650497"/>
    <w:p w:rsidR="00650497" w:rsidRDefault="00650497">
      <w:r>
        <w:t xml:space="preserve">Due to the recent pandemic, </w:t>
      </w:r>
      <w:r w:rsidR="00E705D0" w:rsidRPr="00E705D0">
        <w:t xml:space="preserve">At this time, people suffering from agoraphobia may discover that the coronavirus outbreak is exacerbating their symptoms. Moreover, people may discover that they are experiencing agoraphobia symptoms that they have </w:t>
      </w:r>
      <w:r w:rsidR="0035300B">
        <w:t>not yet</w:t>
      </w:r>
      <w:r w:rsidR="00E705D0" w:rsidRPr="00E705D0">
        <w:t xml:space="preserve"> encountered previously</w:t>
      </w:r>
      <w:r w:rsidR="00910B44">
        <w:t xml:space="preserve"> </w:t>
      </w:r>
      <w:r w:rsidR="002F503C" w:rsidRPr="002F503C">
        <w:t>(2022)</w:t>
      </w:r>
      <w:r w:rsidR="00E705D0" w:rsidRPr="00E705D0">
        <w:t>.</w:t>
      </w:r>
      <w:r w:rsidR="00E21A89" w:rsidRPr="00E21A89">
        <w:t xml:space="preserve"> It is essential for somebody suffering from agoraphobia to keep in mind that, while going outdoors may be challenging in recent times, there are still great opportunity to do just that. The very worst thing to do is to remain at home and resist going out and doing things that more often than not lead to anxiety, as this may hindered treatment. It is recommended to take full advantage of the opportunities to participate in day-to-day life while also adhering to government rules and regulations.</w:t>
      </w:r>
      <w:r w:rsidR="006B49B6">
        <w:t xml:space="preserve"> </w:t>
      </w:r>
      <w:r w:rsidR="00CE16C1" w:rsidRPr="00CE16C1">
        <w:t xml:space="preserve">It is advised to keep in mind that assistance is available, including during the coronavirus outbreak. Assistance from a GP or a district nurse is still accessible. If a person is already in receiving mental health services, they should consider consulting the community psychiatric nurse or any member of the team, such as the psychiatrist to whom they have been appointed. If the individual is not </w:t>
      </w:r>
      <w:r w:rsidR="00910AF6">
        <w:t xml:space="preserve">yet </w:t>
      </w:r>
      <w:r w:rsidR="00CE16C1" w:rsidRPr="00CE16C1">
        <w:t>receiving specialist support at the moment, the aforementioned organisations</w:t>
      </w:r>
      <w:r w:rsidR="00910AF6">
        <w:t xml:space="preserve"> and charities</w:t>
      </w:r>
      <w:r w:rsidR="00CE16C1" w:rsidRPr="00CE16C1">
        <w:t>, such as The Samaritans, may be advantageous.</w:t>
      </w:r>
      <w:r w:rsidR="005A23A5" w:rsidRPr="005A23A5">
        <w:t xml:space="preserve"> Priory Group is still in operation and can assist individuals in need of treatment. They are able to provide assistance through home care services where suitable, and outpatient therapy is now presented through the Priory Connect digital service. This is an online therapy service that allows you to communicate with a therapist via video cha</w:t>
      </w:r>
      <w:r w:rsidR="00C25AE7">
        <w:t xml:space="preserve">t </w:t>
      </w:r>
      <w:r w:rsidR="00C25AE7" w:rsidRPr="00C25AE7">
        <w:t>(</w:t>
      </w:r>
      <w:proofErr w:type="spellStart"/>
      <w:r w:rsidR="00C25AE7" w:rsidRPr="00C25AE7">
        <w:t>Iles</w:t>
      </w:r>
      <w:proofErr w:type="spellEnd"/>
      <w:r w:rsidR="00C25AE7" w:rsidRPr="00C25AE7">
        <w:t>, 2022)</w:t>
      </w:r>
    </w:p>
    <w:p w:rsidR="006B49B6" w:rsidRDefault="006B49B6"/>
    <w:p w:rsidR="000C2C97" w:rsidRDefault="000C2C97"/>
    <w:p w:rsidR="00A07E64" w:rsidRDefault="00BB6583">
      <w:r>
        <w:t xml:space="preserve">  </w:t>
      </w:r>
      <w:r w:rsidR="00B249F4" w:rsidRPr="00B249F4">
        <w:t xml:space="preserve">In 1621, Robert Burton described the symptoms of anxiety attacks in socially anxious people in his book The Anatomy of Melancholy: “Many lamentable effects this fear causeth in man, as to be red, pale, tremble, sweat; it makes sudden cold and heat come over all the body, palpitation of the heart, syncope, etc. It amazeth many men that are to speak or show themselves in public.” In the same book, Burton cited Hippocrates' writing </w:t>
      </w:r>
      <w:r w:rsidR="00E94842">
        <w:t xml:space="preserve">about one </w:t>
      </w:r>
      <w:r w:rsidR="00B249F4" w:rsidRPr="00B249F4">
        <w:t xml:space="preserve">of his patients, </w:t>
      </w:r>
      <w:r w:rsidR="00E94842">
        <w:t xml:space="preserve">who was </w:t>
      </w:r>
      <w:r w:rsidR="00B249F4" w:rsidRPr="00B249F4">
        <w:t>suffer</w:t>
      </w:r>
      <w:r w:rsidR="00E94842">
        <w:t>ing</w:t>
      </w:r>
      <w:r w:rsidR="00B249F4" w:rsidRPr="00B249F4">
        <w:t xml:space="preserve"> from what we would call “social anxiety disorder” today: “He dare not come into company for fear he should be misused, disgraced, overshoot himself in gestures or speeches, or be sick; he thinks every man observeth him.”</w:t>
      </w:r>
      <w:r w:rsidR="00CA43FC">
        <w:t xml:space="preserve"> (Burton, 1857).</w:t>
      </w:r>
      <w:r w:rsidR="00A07E64" w:rsidRPr="00A07E64">
        <w:t xml:space="preserve"> Burton (1621) outlined numerous types of pathological anxiety in a fashion which is quite dissimilar from todays modern written sources: he linked philosophy and beliefs of the moment. He mentioned death anxiety, loss of a loved one, and paranoid anxiety. He described delirium-based anxiety, which is associated with </w:t>
      </w:r>
      <w:r w:rsidR="002568A6" w:rsidRPr="00A07E64">
        <w:t>depersonalisation</w:t>
      </w:r>
      <w:r w:rsidR="00A07E64" w:rsidRPr="00A07E64">
        <w:t>, hyperventilation, hypochondria, and sometimes even agoraphobia, as well as several types of phobias, including acrophobia, claustrophobia, and anticipatory anxiety</w:t>
      </w:r>
      <w:r w:rsidR="00A07E64">
        <w:t xml:space="preserve"> </w:t>
      </w:r>
      <w:r w:rsidR="00544EE9" w:rsidRPr="00544EE9">
        <w:t>(Nardi, 2006)</w:t>
      </w:r>
      <w:r w:rsidR="00764737">
        <w:t>.</w:t>
      </w:r>
    </w:p>
    <w:p w:rsidR="009D0782" w:rsidRDefault="00CA43FC">
      <w:r>
        <w:t xml:space="preserve"> </w:t>
      </w:r>
      <w:r w:rsidR="00544EE9">
        <w:t xml:space="preserve">  </w:t>
      </w:r>
      <w:r w:rsidR="00C039CC">
        <w:t>It wasn’t until 1871 that agoraphobia was a named disorder.</w:t>
      </w:r>
      <w:r w:rsidR="00946FA1">
        <w:t xml:space="preserve"> </w:t>
      </w:r>
      <w:r w:rsidR="00733F9F">
        <w:t xml:space="preserve"> </w:t>
      </w:r>
      <w:r w:rsidR="009F423A" w:rsidRPr="009F423A">
        <w:t>Agoraphobia clearly translates "fear of the marketplace," which is derived from the Greek word agora, which appears to mean "marketplace." Carl Friedrich Otto Westphal, a German psychiatrist, came up with the term in 1871. He defined his observational data of individuals who experience anxiety attacks when they were forced to be in public. Until the late 1970s, this disorder was not commonly recognised</w:t>
      </w:r>
      <w:r w:rsidR="007C0E7D" w:rsidRPr="007C0E7D">
        <w:t xml:space="preserve"> (Herasymiuk, Grinko and Karvatska, 2019)</w:t>
      </w:r>
      <w:r w:rsidR="00D52412">
        <w:t>.</w:t>
      </w:r>
      <w:r w:rsidR="00301EBD" w:rsidRPr="00301EBD">
        <w:t xml:space="preserve"> A</w:t>
      </w:r>
      <w:r w:rsidR="00301EBD">
        <w:t xml:space="preserve"> </w:t>
      </w:r>
      <w:r w:rsidR="00301EBD" w:rsidRPr="00301EBD">
        <w:t xml:space="preserve">significant previous research on Social Phobia by the French psychiatrist Paul Hartenberg, published in 1901, has now been underestimated in the English language literature. Hartenberg's interpretation of the phenomenology of social phobia is eerily similar to contemporary conceptions of the disorder. He acknowledges that socially anxious </w:t>
      </w:r>
      <w:r w:rsidR="00301EBD" w:rsidRPr="00301EBD">
        <w:lastRenderedPageBreak/>
        <w:t>individuals experience anxiety and shame even when there is no real danger, and these emotional responses take place just in the proximity of other</w:t>
      </w:r>
      <w:r w:rsidR="0003528B">
        <w:t>s (Fairbrothers, 2002).</w:t>
      </w:r>
    </w:p>
    <w:p w:rsidR="00EB0105" w:rsidRDefault="00EB0105">
      <w:r>
        <w:t xml:space="preserve">  </w:t>
      </w:r>
      <w:r w:rsidRPr="00EB0105">
        <w:t>Agoraphobia is as of now among the most widely investigated clinical concerns, with substantial treatment outcome measures making an appearance almost month by month in the research literature. Even after this tremendous variety of research interaction, considerably little improvement has been made in improving the current treatment options for agoraphobia in the last decade. Evidently, the majority of psychological therapeutic approaches presently in use are remarkably similar to those that were frequently utilised beyond a decade ago</w:t>
      </w:r>
      <w:r w:rsidR="00266ED9">
        <w:t>(Williams, 1985).</w:t>
      </w:r>
    </w:p>
    <w:p w:rsidR="00E65C12" w:rsidRDefault="00E65C12"/>
    <w:p w:rsidR="009D0782" w:rsidRDefault="009D0782"/>
    <w:p w:rsidR="006F0738" w:rsidRDefault="00710A09">
      <w:r>
        <w:t xml:space="preserve">    </w:t>
      </w:r>
      <w:r w:rsidR="00096C7C" w:rsidRPr="00096C7C">
        <w:t>Recommendations are that anybody experiencing the symptoms seek urgent medical attention to prevent the situation from intensifying and to determine the severity of their personal condition; once that is established and given a diagnosis, the patient must remain calm and proceed with the self-help guidance provided by the NHS. These may be beneficial in addition to any ongoing treatment approved by the practitioner. It is strongly advised to only consider medication if all other options have been exhausted and have failed to improve the patient's condition. Further suggestions would be to make sure that healthcare experts focus on educating people regarding agoraphobia and that symptoms are identified early in order to prevent a condition from worsening.</w:t>
      </w:r>
    </w:p>
    <w:p w:rsidR="009D0782" w:rsidRDefault="006F0738">
      <w:r>
        <w:t xml:space="preserve"> </w:t>
      </w:r>
      <w:r w:rsidR="00710A09">
        <w:t xml:space="preserve"> </w:t>
      </w:r>
      <w:r>
        <w:t xml:space="preserve"> </w:t>
      </w:r>
      <w:r w:rsidR="00380827" w:rsidRPr="00380827">
        <w:t xml:space="preserve">More information </w:t>
      </w:r>
      <w:r w:rsidR="00380827">
        <w:t>could be</w:t>
      </w:r>
      <w:r w:rsidR="00380827" w:rsidRPr="00380827">
        <w:t xml:space="preserve"> provided to families or loved ones who are concerned about an individual but are uncertain whether the individual recognises the risk of anxiety and agoraphobia. Similar to the CORE 10 document, perhaps a question air designed for family members or even friends to participate in and try to assess the said person's behaviour and emotions in order to determine whether there was a danger for that individual to pose any threat to themselves or others at any point. To give people a guide on how to respectfully notify the said person that the </w:t>
      </w:r>
      <w:r w:rsidR="00380827">
        <w:t xml:space="preserve">questionnaire </w:t>
      </w:r>
      <w:r w:rsidR="00380827" w:rsidRPr="00380827">
        <w:t>strongly suggests there could be additional consequences if they do not seek medical advice sooner rather than later.</w:t>
      </w:r>
      <w:r w:rsidR="009D4C0D">
        <w:t xml:space="preserve"> </w:t>
      </w:r>
      <w:r w:rsidR="009D4C0D" w:rsidRPr="009D4C0D">
        <w:t xml:space="preserve">To improve one's quality of life, the individual must undertake to the health care advice being given </w:t>
      </w:r>
      <w:r w:rsidR="009D4C0D">
        <w:t xml:space="preserve">and </w:t>
      </w:r>
      <w:r w:rsidR="009D4C0D" w:rsidRPr="009D4C0D">
        <w:t xml:space="preserve">by doing everything possible to correct any life changes that can be made in order to </w:t>
      </w:r>
      <w:r w:rsidR="009D4C0D">
        <w:t>gain a full</w:t>
      </w:r>
      <w:r w:rsidR="009D4C0D" w:rsidRPr="009D4C0D">
        <w:t xml:space="preserve"> recover</w:t>
      </w:r>
      <w:r w:rsidR="009D4C0D">
        <w:t>y of agoraphobia</w:t>
      </w:r>
      <w:r w:rsidR="0003528B">
        <w:t>.</w:t>
      </w:r>
    </w:p>
    <w:p w:rsidR="008305CA" w:rsidRDefault="008305CA">
      <w:r>
        <w:t xml:space="preserve">  </w:t>
      </w:r>
      <w:r w:rsidR="00710A09">
        <w:t xml:space="preserve"> </w:t>
      </w:r>
      <w:r w:rsidR="001D40E6" w:rsidRPr="001D40E6">
        <w:t>Furthermore, it should be made more generally recognised to the general public what agoraphobia is in order to minimise the negative perception of the person who is suffering simply seeming to be complacent. More information for the general public to acknowledge the detrimental consequences for people when they disregard the condition and misunderstandings can potentially mean that someone does not actively pursue medical attention or believes that the symptoms they are experiencing are not associated to agoraphobi</w:t>
      </w:r>
      <w:r w:rsidR="00B5481F">
        <w:t>a.</w:t>
      </w:r>
    </w:p>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E36AFB" w:rsidRDefault="00E36AFB"/>
    <w:p w:rsidR="009D0782" w:rsidRDefault="009D0782">
      <w:r>
        <w:t xml:space="preserve">Ref list </w:t>
      </w:r>
    </w:p>
    <w:p w:rsidR="001F06CB" w:rsidRDefault="001F06CB"/>
    <w:p w:rsidR="009D0782" w:rsidRDefault="009D0782">
      <w:r w:rsidRPr="009D0782">
        <w:t>Mayo Clinic Agoraphobia - Symptoms and causes. 2017. Mayo clinic. [online] Available at: &lt;https://www.mayoclinic.org/diseases-conditions/agoraphobia/symptoms-causes/syc-20355987&gt; [Accessed 28 December 2021].</w:t>
      </w:r>
    </w:p>
    <w:p w:rsidR="00C70672" w:rsidRDefault="00C70672"/>
    <w:p w:rsidR="00C70672" w:rsidRDefault="00C70672">
      <w:r w:rsidRPr="00C70672">
        <w:t>Herasymiuk, I., Grinko, N. and Karvatska, N., 2019. Fear of the area or the history of agoraphobia. Current issues of social sciences and history of medicine, 0(2), pp.99-101.</w:t>
      </w:r>
    </w:p>
    <w:p w:rsidR="009039BD" w:rsidRDefault="009039BD"/>
    <w:p w:rsidR="009039BD" w:rsidRDefault="009039BD">
      <w:r w:rsidRPr="009039BD">
        <w:t>Nice.org.uk. 2022. Mental health and wellbeing | Topic | NICE. [online] Available at: &lt;https://www.nice.org.uk/guidance/lifestyle-and-wellbeing/mental-health-and-wellbeing&gt; [Accessed 1 January 2022].</w:t>
      </w:r>
    </w:p>
    <w:p w:rsidR="001F06CB" w:rsidRDefault="001F06CB"/>
    <w:p w:rsidR="001F06CB" w:rsidRDefault="001F06CB">
      <w:r w:rsidRPr="001F06CB">
        <w:t>Icd.who.int. 2022. ICD-10 Version:2019. [online] Available at: &lt;https://icd.who.int/browse10/2019/en#F40.0&gt; [Accessed 1 January 2022].</w:t>
      </w:r>
    </w:p>
    <w:p w:rsidR="00725C03" w:rsidRDefault="00725C03"/>
    <w:p w:rsidR="00725C03" w:rsidRDefault="00725C03">
      <w:r w:rsidRPr="00725C03">
        <w:t>nhs.uk. 2022. Overview - Agoraphobia. [online] Available at: &lt;https://www.nhs.uk/mental-health/conditions/agoraphobia/overview/&gt; [Accessed 1 January 2022].</w:t>
      </w:r>
    </w:p>
    <w:p w:rsidR="00FD3FD6" w:rsidRDefault="00FD3FD6"/>
    <w:p w:rsidR="00FD3FD6" w:rsidRDefault="00B5741E">
      <w:r w:rsidRPr="00B5741E">
        <w:t xml:space="preserve">Wardle, J., Hayward, P., </w:t>
      </w:r>
      <w:proofErr w:type="spellStart"/>
      <w:r w:rsidRPr="00B5741E">
        <w:t>Higgitt</w:t>
      </w:r>
      <w:proofErr w:type="spellEnd"/>
      <w:r w:rsidRPr="00B5741E">
        <w:t xml:space="preserve">, A., </w:t>
      </w:r>
      <w:proofErr w:type="spellStart"/>
      <w:r w:rsidRPr="00B5741E">
        <w:t>Brewin</w:t>
      </w:r>
      <w:proofErr w:type="spellEnd"/>
      <w:r w:rsidRPr="00B5741E">
        <w:t xml:space="preserve">, C. and </w:t>
      </w:r>
      <w:proofErr w:type="spellStart"/>
      <w:r w:rsidRPr="00B5741E">
        <w:t>Gray</w:t>
      </w:r>
      <w:proofErr w:type="spellEnd"/>
      <w:r w:rsidRPr="00B5741E">
        <w:t>, J., 1997. Causes of Agoraphobia: The Patient's Perspective. Behavioural and Cognitive Psychotherapy, 25(1), pp.27-38.</w:t>
      </w:r>
    </w:p>
    <w:p w:rsidR="00153368" w:rsidRDefault="00153368"/>
    <w:p w:rsidR="00153368" w:rsidRDefault="00153368">
      <w:r w:rsidRPr="00153368">
        <w:t>nhs.uk. 2022. Treatment - Agoraphobia. [online] Available at: &lt;https://www.nhs.uk/mental-health/conditions/agoraphobia/treatment/&gt; [Accessed 1 January 2022].</w:t>
      </w:r>
    </w:p>
    <w:p w:rsidR="00411764" w:rsidRDefault="00411764"/>
    <w:p w:rsidR="00411764" w:rsidRDefault="00411764">
      <w:r w:rsidRPr="00411764">
        <w:t>CBT Psychology. 2022. Agoraphobia - CBT Psychology. [online] Available at: &lt;https://cbtpsychology.com/agoraphobia/&gt; [Accessed 1 January 2022].</w:t>
      </w:r>
    </w:p>
    <w:p w:rsidR="00D87EE9" w:rsidRDefault="00D87EE9"/>
    <w:p w:rsidR="00D87EE9" w:rsidRDefault="00D87EE9">
      <w:r w:rsidRPr="00D87EE9">
        <w:lastRenderedPageBreak/>
        <w:t>Corc.uk.net. 2022. CORE Measurement Tools (CORE-10). [online] Available at: &lt;https://www.corc.uk.net/outcome-experience-measures/core-measurement-tools-core-10/&gt; [Accessed 1 January 2022].</w:t>
      </w:r>
    </w:p>
    <w:p w:rsidR="00226C80" w:rsidRDefault="00226C80"/>
    <w:p w:rsidR="00226C80" w:rsidRDefault="00226C80">
      <w:r>
        <w:t xml:space="preserve">Mind, </w:t>
      </w:r>
      <w:r w:rsidRPr="00226C80">
        <w:t>2022. [online] Available at: &lt;https://www.mind.org.uk/information-support/types-of-mental-health-problems/anxiety-and-panic-attacks/useful-contacts/&gt; [Accessed 1 January 2022].</w:t>
      </w:r>
    </w:p>
    <w:p w:rsidR="00BA22C6" w:rsidRDefault="00BA22C6"/>
    <w:p w:rsidR="00BA22C6" w:rsidRDefault="00BA22C6">
      <w:r w:rsidRPr="00BA22C6">
        <w:t>Legislation.gov.uk. 2022. Equality Act 2010. [online] Available at: &lt;https://www.legislation.gov.uk/</w:t>
      </w:r>
      <w:proofErr w:type="spellStart"/>
      <w:r w:rsidRPr="00BA22C6">
        <w:t>ukpga</w:t>
      </w:r>
      <w:proofErr w:type="spellEnd"/>
      <w:r w:rsidRPr="00BA22C6">
        <w:t>/2010/15/contents&gt; [Accessed 1 January 2022].</w:t>
      </w:r>
    </w:p>
    <w:p w:rsidR="004C763A" w:rsidRDefault="004C763A"/>
    <w:p w:rsidR="004C763A" w:rsidRDefault="004C763A">
      <w:r w:rsidRPr="004C763A">
        <w:t>GOV.UK. 2022. Equality Act 2010: guidance. [online] Available at: &lt;https://www.gov.uk/guidance/equality-act-2010-guidance&gt; [Accessed 1 January 2022].</w:t>
      </w:r>
    </w:p>
    <w:p w:rsidR="00C01AAB" w:rsidRDefault="00C01AAB"/>
    <w:p w:rsidR="00C01AAB" w:rsidRDefault="00C01AAB">
      <w:r w:rsidRPr="00C01AAB">
        <w:t>Equalityhumanrights.com. 2022. Disability discrimination | Equality and Human Rights Commission. [online] Available at: &lt;https://www.equalityhumanrights.com/en/advice-and-guidance/disability-discrimination&gt; [Accessed 1 January 2022].</w:t>
      </w:r>
    </w:p>
    <w:p w:rsidR="00482DDF" w:rsidRDefault="00482DDF"/>
    <w:p w:rsidR="00482DDF" w:rsidRDefault="00482DDF">
      <w:r w:rsidRPr="00482DDF">
        <w:t>Legislation.gov.uk. 2022. Mental Health Act 2007. [online] Available at: &lt;https://www.legislation.gov.uk/</w:t>
      </w:r>
      <w:proofErr w:type="spellStart"/>
      <w:r w:rsidRPr="00482DDF">
        <w:t>ukpga</w:t>
      </w:r>
      <w:proofErr w:type="spellEnd"/>
      <w:r w:rsidRPr="00482DDF">
        <w:t>/2007/12/contents&gt; [Accessed 1 January 2022].</w:t>
      </w:r>
    </w:p>
    <w:p w:rsidR="00493856" w:rsidRDefault="00493856"/>
    <w:p w:rsidR="00493856" w:rsidRDefault="00493856">
      <w:r w:rsidRPr="00493856">
        <w:t>Trust, &amp;., 2022. Mental Health Act - South West Yorkshire Partnership NHS Foundation Trust. [online] South West Yorkshire Partnership NHS Foundation Trust. Available at: &lt;https://www.southwestyorkshire.nhs.uk/service-users-and-carers/your-rights/mental-health-act/&gt; [Accessed 1 January 2022].</w:t>
      </w:r>
    </w:p>
    <w:p w:rsidR="005D49A0" w:rsidRDefault="005D49A0"/>
    <w:p w:rsidR="005D49A0" w:rsidRDefault="005D49A0">
      <w:r w:rsidRPr="005D49A0">
        <w:t>Baldessarini, R., 2020. Clinical Psychopharmacology: Principles and Practice. Journal of Clinical Psychopharmacology, 40(5), pp.520-521.</w:t>
      </w:r>
    </w:p>
    <w:p w:rsidR="00D17235" w:rsidRDefault="00D17235"/>
    <w:p w:rsidR="00D17235" w:rsidRDefault="005478DF">
      <w:r w:rsidRPr="005478DF">
        <w:t xml:space="preserve">Kierkegaard S : The Concept of Anxiety . New York , </w:t>
      </w:r>
      <w:proofErr w:type="spellStart"/>
      <w:r w:rsidRPr="005478DF">
        <w:t>Liverlight</w:t>
      </w:r>
      <w:proofErr w:type="spellEnd"/>
      <w:r w:rsidRPr="005478DF">
        <w:t xml:space="preserve"> , 2014</w:t>
      </w:r>
    </w:p>
    <w:p w:rsidR="00686F5E" w:rsidRDefault="00686F5E"/>
    <w:p w:rsidR="005C50C1" w:rsidRDefault="00686F5E">
      <w:r w:rsidRPr="00686F5E">
        <w:t>Burton, R., 1857. The anatomy of melancholy. JW Moore</w:t>
      </w:r>
    </w:p>
    <w:p w:rsidR="005C50C1" w:rsidRDefault="005C50C1"/>
    <w:p w:rsidR="00686F5E" w:rsidRDefault="005C50C1">
      <w:r w:rsidRPr="005C50C1">
        <w:t xml:space="preserve">Frame, C. L., Turner, S. M., Jacob, R. G., &amp; </w:t>
      </w:r>
      <w:proofErr w:type="spellStart"/>
      <w:r w:rsidRPr="005C50C1">
        <w:t>Szekely</w:t>
      </w:r>
      <w:proofErr w:type="spellEnd"/>
      <w:r w:rsidRPr="005C50C1">
        <w:t xml:space="preserve">, B. (1984). Self-exposure treatment of agoraphobia. </w:t>
      </w:r>
      <w:proofErr w:type="spellStart"/>
      <w:r w:rsidRPr="005C50C1">
        <w:t>Behavior</w:t>
      </w:r>
      <w:proofErr w:type="spellEnd"/>
      <w:r w:rsidRPr="005C50C1">
        <w:t xml:space="preserve"> modification, 8(1), 115–122.</w:t>
      </w:r>
    </w:p>
    <w:p w:rsidR="00FD608D" w:rsidRDefault="00FD608D"/>
    <w:p w:rsidR="00F24A8C" w:rsidRDefault="00FD608D">
      <w:r w:rsidRPr="00FD608D">
        <w:t xml:space="preserve">Georgia </w:t>
      </w:r>
      <w:r>
        <w:t>Behavioural</w:t>
      </w:r>
      <w:r w:rsidRPr="00FD608D">
        <w:t xml:space="preserve"> Health Professionals. 2022. Agoraphobia | Symptoms &amp; Treatment | Conditions We Treat. [online] Available at: &lt;https://www.mygbhp.com/condition/agoraphobia/&gt; [Accessed 1 January 2022].</w:t>
      </w:r>
    </w:p>
    <w:p w:rsidR="00F24A8C" w:rsidRDefault="00F24A8C"/>
    <w:p w:rsidR="002242BE" w:rsidRDefault="002242BE">
      <w:r w:rsidRPr="002242BE">
        <w:t>Bacp.co.uk. 2022. What is cognitive behavioural therapy (CBT)? | Types of therapy. [online] Available at: &lt;https://www.bacp.co.uk/about-therapy/types-of-therapy/cognitive-behavioural-therapy/&gt; [Accessed 1 January 2022].</w:t>
      </w:r>
    </w:p>
    <w:p w:rsidR="00E60DFF" w:rsidRDefault="00E60DFF"/>
    <w:p w:rsidR="00E60DFF" w:rsidRDefault="00E60DFF">
      <w:proofErr w:type="spellStart"/>
      <w:r w:rsidRPr="00E60DFF">
        <w:t>Iles</w:t>
      </w:r>
      <w:proofErr w:type="spellEnd"/>
      <w:r w:rsidRPr="00E60DFF">
        <w:t>, D., 2022. Managing agoraphobia during the COVID-19 pandemic. [online] Priory. Available at: &lt;https://www.priorygroup.com/blog/managing-agoraphobia-during-the-covid-19-pandemic&gt; [Accessed 1 January 2022].</w:t>
      </w:r>
    </w:p>
    <w:p w:rsidR="0003528B" w:rsidRDefault="0003528B"/>
    <w:p w:rsidR="0003528B" w:rsidRDefault="0003528B">
      <w:proofErr w:type="spellStart"/>
      <w:r w:rsidRPr="0003528B">
        <w:t>Fairbrother</w:t>
      </w:r>
      <w:proofErr w:type="spellEnd"/>
      <w:r w:rsidRPr="0003528B">
        <w:t xml:space="preserve"> N. (2002). The treatment of social phobia -- 100 years ago. Behaviour research and therapy, 40(11), </w:t>
      </w:r>
      <w:r w:rsidR="00FB5A13">
        <w:t xml:space="preserve">p </w:t>
      </w:r>
      <w:r w:rsidRPr="0003528B">
        <w:t>1291–1304.</w:t>
      </w:r>
    </w:p>
    <w:p w:rsidR="003C6FDC" w:rsidRDefault="003C6FDC"/>
    <w:p w:rsidR="003C6FDC" w:rsidRDefault="003C6FDC">
      <w:r w:rsidRPr="003C6FDC">
        <w:lastRenderedPageBreak/>
        <w:t xml:space="preserve">Nardi, A., 2006. Some notes on a historical perspective of panic disorder. </w:t>
      </w:r>
      <w:proofErr w:type="spellStart"/>
      <w:r w:rsidRPr="003C6FDC">
        <w:t>Jornal</w:t>
      </w:r>
      <w:proofErr w:type="spellEnd"/>
      <w:r w:rsidRPr="003C6FDC">
        <w:t xml:space="preserve"> </w:t>
      </w:r>
      <w:proofErr w:type="spellStart"/>
      <w:r w:rsidRPr="003C6FDC">
        <w:t>Brasileiro</w:t>
      </w:r>
      <w:proofErr w:type="spellEnd"/>
      <w:r w:rsidRPr="003C6FDC">
        <w:t xml:space="preserve"> de </w:t>
      </w:r>
      <w:proofErr w:type="spellStart"/>
      <w:r w:rsidRPr="003C6FDC">
        <w:t>Psiquiatria</w:t>
      </w:r>
      <w:proofErr w:type="spellEnd"/>
      <w:r w:rsidRPr="003C6FDC">
        <w:t>, 55(2), pp.154-160.</w:t>
      </w:r>
    </w:p>
    <w:p w:rsidR="00E36AFB" w:rsidRDefault="00E36AFB"/>
    <w:p w:rsidR="00BF18D7" w:rsidRDefault="00E36AFB">
      <w:r w:rsidRPr="00E36AFB">
        <w:t>2022. [online] Available at: &lt;https://www.cleveland.com/coronavirus/2021/03/agoraphobia-symptoms-on-the-rise-because-of-coronavirus-pandemic.html?outputType=amp&gt; [Accessed 2 January 2022].</w:t>
      </w:r>
    </w:p>
    <w:p w:rsidR="00BF18D7" w:rsidRDefault="00BF18D7"/>
    <w:p w:rsidR="00BF18D7" w:rsidRDefault="00BF18D7">
      <w:proofErr w:type="spellStart"/>
      <w:r w:rsidRPr="00BF18D7">
        <w:t>Betterhealth.vic.gov.au</w:t>
      </w:r>
      <w:proofErr w:type="spellEnd"/>
      <w:r w:rsidRPr="00BF18D7">
        <w:t>. 2022. Agoraphobia - Better Health Channel. [online] Available at: &lt;https://www.betterhealth.vic.gov.au/health/conditionsandtreatments/agoraphobia&gt; [Accessed 2 January 2022].</w:t>
      </w:r>
    </w:p>
    <w:p w:rsidR="009148AF" w:rsidRDefault="009148AF"/>
    <w:p w:rsidR="009148AF" w:rsidRDefault="009148AF" w:rsidP="009148AF">
      <w:r>
        <w:t>S. LLOYD WILLIAMS, 1985 , On the Nature and Measurement of Agoraphobia,</w:t>
      </w:r>
    </w:p>
    <w:p w:rsidR="009148AF" w:rsidRDefault="009148AF" w:rsidP="009148AF">
      <w:r>
        <w:t xml:space="preserve">Editor(s): Michel </w:t>
      </w:r>
      <w:proofErr w:type="spellStart"/>
      <w:r>
        <w:t>Hersen</w:t>
      </w:r>
      <w:proofErr w:type="spellEnd"/>
      <w:r>
        <w:t>, Richard M. Eisler, Peter M. Miller,</w:t>
      </w:r>
      <w:r w:rsidR="00266ED9">
        <w:t xml:space="preserve"> </w:t>
      </w:r>
      <w:r>
        <w:t xml:space="preserve">Progress in </w:t>
      </w:r>
      <w:proofErr w:type="spellStart"/>
      <w:r>
        <w:t>Behavior</w:t>
      </w:r>
      <w:proofErr w:type="spellEnd"/>
      <w:r>
        <w:t xml:space="preserve"> Modification,</w:t>
      </w:r>
      <w:r w:rsidR="00266ED9">
        <w:t xml:space="preserve"> </w:t>
      </w:r>
      <w:r>
        <w:t>Elsevier,</w:t>
      </w:r>
      <w:r w:rsidR="00266ED9">
        <w:t xml:space="preserve"> </w:t>
      </w:r>
      <w:r>
        <w:t>Vol 19</w:t>
      </w:r>
      <w:r w:rsidR="00266ED9">
        <w:t xml:space="preserve">. P 109-144. </w:t>
      </w:r>
    </w:p>
    <w:p w:rsidR="00BD032F" w:rsidRDefault="00BD032F" w:rsidP="009148AF"/>
    <w:p w:rsidR="00BD032F" w:rsidRDefault="00BD032F" w:rsidP="009148AF">
      <w:r>
        <w:t xml:space="preserve">D.H. Barlow, J.L. </w:t>
      </w:r>
      <w:proofErr w:type="spellStart"/>
      <w:r>
        <w:t>Esler</w:t>
      </w:r>
      <w:proofErr w:type="spellEnd"/>
      <w:r>
        <w:t xml:space="preserve">, A.E. Vitali, </w:t>
      </w:r>
      <w:r w:rsidR="0099790B">
        <w:t>1985</w:t>
      </w:r>
      <w:r>
        <w:t>Psychosocial treatments for panic disorders, phobias and generalised anxiety disorder P.E. Nathan, J.M. Gorman (Eds.), A guide to treatments that work, Oxford University Press, Oxford pp. 288-318</w:t>
      </w:r>
    </w:p>
    <w:p w:rsidR="009148AF" w:rsidRDefault="009148AF"/>
    <w:p w:rsidR="003D7BD7" w:rsidRDefault="003D7BD7">
      <w:r w:rsidRPr="003D7BD7">
        <w:t>Anxiety UK. 2022. Agoraphobia - Anxiety UK. [online] Available at: &lt;https://www.anxietyuk.org.uk/anxiety-type/agoraphobia/&gt; [Accessed 2 January 2022].</w:t>
      </w:r>
    </w:p>
    <w:sectPr w:rsidR="003D7B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2A5"/>
    <w:rsid w:val="00001342"/>
    <w:rsid w:val="00003977"/>
    <w:rsid w:val="000306F7"/>
    <w:rsid w:val="00034619"/>
    <w:rsid w:val="0003528B"/>
    <w:rsid w:val="00041F00"/>
    <w:rsid w:val="00054840"/>
    <w:rsid w:val="00056CF6"/>
    <w:rsid w:val="00056F59"/>
    <w:rsid w:val="000620D9"/>
    <w:rsid w:val="00063419"/>
    <w:rsid w:val="00094F85"/>
    <w:rsid w:val="00096C7C"/>
    <w:rsid w:val="000A68DF"/>
    <w:rsid w:val="000B1A45"/>
    <w:rsid w:val="000C2C97"/>
    <w:rsid w:val="000C3E30"/>
    <w:rsid w:val="000F3E60"/>
    <w:rsid w:val="000F4B0D"/>
    <w:rsid w:val="0011006B"/>
    <w:rsid w:val="00114E74"/>
    <w:rsid w:val="00134D15"/>
    <w:rsid w:val="001509CE"/>
    <w:rsid w:val="001516AE"/>
    <w:rsid w:val="00153368"/>
    <w:rsid w:val="001659AC"/>
    <w:rsid w:val="001832FC"/>
    <w:rsid w:val="001A6123"/>
    <w:rsid w:val="001C4C22"/>
    <w:rsid w:val="001D40E6"/>
    <w:rsid w:val="001E0AEB"/>
    <w:rsid w:val="001E5810"/>
    <w:rsid w:val="001E6899"/>
    <w:rsid w:val="001F06CB"/>
    <w:rsid w:val="00204DE2"/>
    <w:rsid w:val="00204E7B"/>
    <w:rsid w:val="0020655B"/>
    <w:rsid w:val="002242BE"/>
    <w:rsid w:val="00226C80"/>
    <w:rsid w:val="00235DCF"/>
    <w:rsid w:val="002361DA"/>
    <w:rsid w:val="00237E27"/>
    <w:rsid w:val="00242398"/>
    <w:rsid w:val="002444A5"/>
    <w:rsid w:val="002515A0"/>
    <w:rsid w:val="002568A6"/>
    <w:rsid w:val="00261870"/>
    <w:rsid w:val="00261D54"/>
    <w:rsid w:val="00266ED9"/>
    <w:rsid w:val="002B6605"/>
    <w:rsid w:val="002C16D5"/>
    <w:rsid w:val="002D0283"/>
    <w:rsid w:val="002D5CCB"/>
    <w:rsid w:val="002E350F"/>
    <w:rsid w:val="002E391F"/>
    <w:rsid w:val="002F503C"/>
    <w:rsid w:val="002F551C"/>
    <w:rsid w:val="00301EBD"/>
    <w:rsid w:val="003142B8"/>
    <w:rsid w:val="00316BB6"/>
    <w:rsid w:val="003173C6"/>
    <w:rsid w:val="0034011C"/>
    <w:rsid w:val="0035300B"/>
    <w:rsid w:val="00357B0B"/>
    <w:rsid w:val="00366287"/>
    <w:rsid w:val="00380827"/>
    <w:rsid w:val="00387670"/>
    <w:rsid w:val="0039739A"/>
    <w:rsid w:val="003A2CE6"/>
    <w:rsid w:val="003A431C"/>
    <w:rsid w:val="003A67B3"/>
    <w:rsid w:val="003B0159"/>
    <w:rsid w:val="003C3B25"/>
    <w:rsid w:val="003C6FDC"/>
    <w:rsid w:val="003D6FBA"/>
    <w:rsid w:val="003D7BD7"/>
    <w:rsid w:val="00411764"/>
    <w:rsid w:val="0041349C"/>
    <w:rsid w:val="00426417"/>
    <w:rsid w:val="004426B2"/>
    <w:rsid w:val="004537A2"/>
    <w:rsid w:val="00455F5A"/>
    <w:rsid w:val="00465313"/>
    <w:rsid w:val="00474037"/>
    <w:rsid w:val="00481BDA"/>
    <w:rsid w:val="00482DDF"/>
    <w:rsid w:val="00493856"/>
    <w:rsid w:val="0049482D"/>
    <w:rsid w:val="004A2DE1"/>
    <w:rsid w:val="004C763A"/>
    <w:rsid w:val="004D6563"/>
    <w:rsid w:val="004D77EB"/>
    <w:rsid w:val="004F0CC6"/>
    <w:rsid w:val="004F40F9"/>
    <w:rsid w:val="00500414"/>
    <w:rsid w:val="00506BFC"/>
    <w:rsid w:val="0050718E"/>
    <w:rsid w:val="005102B5"/>
    <w:rsid w:val="00515171"/>
    <w:rsid w:val="005200F5"/>
    <w:rsid w:val="005215DA"/>
    <w:rsid w:val="0054340A"/>
    <w:rsid w:val="00544EE9"/>
    <w:rsid w:val="005478DF"/>
    <w:rsid w:val="00555B98"/>
    <w:rsid w:val="005632EE"/>
    <w:rsid w:val="0057089D"/>
    <w:rsid w:val="0057457A"/>
    <w:rsid w:val="00574752"/>
    <w:rsid w:val="00574B2A"/>
    <w:rsid w:val="00581418"/>
    <w:rsid w:val="00594551"/>
    <w:rsid w:val="005A23A5"/>
    <w:rsid w:val="005A5C17"/>
    <w:rsid w:val="005B3BDF"/>
    <w:rsid w:val="005C50C1"/>
    <w:rsid w:val="005C6F66"/>
    <w:rsid w:val="005D49A0"/>
    <w:rsid w:val="005E6C3D"/>
    <w:rsid w:val="00615A40"/>
    <w:rsid w:val="0062051C"/>
    <w:rsid w:val="00626A27"/>
    <w:rsid w:val="00630369"/>
    <w:rsid w:val="00631B4E"/>
    <w:rsid w:val="00632F2C"/>
    <w:rsid w:val="006344BC"/>
    <w:rsid w:val="006360F7"/>
    <w:rsid w:val="00636CC5"/>
    <w:rsid w:val="00650497"/>
    <w:rsid w:val="00653FF9"/>
    <w:rsid w:val="00660026"/>
    <w:rsid w:val="006633B3"/>
    <w:rsid w:val="00686F5E"/>
    <w:rsid w:val="006A7CA7"/>
    <w:rsid w:val="006B38FA"/>
    <w:rsid w:val="006B49B6"/>
    <w:rsid w:val="006C23C2"/>
    <w:rsid w:val="006D2DFB"/>
    <w:rsid w:val="006D3FAC"/>
    <w:rsid w:val="006D42C9"/>
    <w:rsid w:val="006F0738"/>
    <w:rsid w:val="0070786C"/>
    <w:rsid w:val="00710419"/>
    <w:rsid w:val="00710A09"/>
    <w:rsid w:val="007161AC"/>
    <w:rsid w:val="00716729"/>
    <w:rsid w:val="00720645"/>
    <w:rsid w:val="00725C03"/>
    <w:rsid w:val="00733F9F"/>
    <w:rsid w:val="007358F9"/>
    <w:rsid w:val="00764737"/>
    <w:rsid w:val="00776D52"/>
    <w:rsid w:val="007A19A2"/>
    <w:rsid w:val="007A7E3D"/>
    <w:rsid w:val="007B7A5F"/>
    <w:rsid w:val="007C0E7D"/>
    <w:rsid w:val="007C31BE"/>
    <w:rsid w:val="007C3376"/>
    <w:rsid w:val="007E4BD7"/>
    <w:rsid w:val="007F27A8"/>
    <w:rsid w:val="007F55CE"/>
    <w:rsid w:val="0082101C"/>
    <w:rsid w:val="008233D4"/>
    <w:rsid w:val="008305CA"/>
    <w:rsid w:val="00833924"/>
    <w:rsid w:val="00835F43"/>
    <w:rsid w:val="008379B2"/>
    <w:rsid w:val="008428E9"/>
    <w:rsid w:val="00850901"/>
    <w:rsid w:val="00857C7B"/>
    <w:rsid w:val="008677EE"/>
    <w:rsid w:val="00871B7C"/>
    <w:rsid w:val="00871FFE"/>
    <w:rsid w:val="00882C92"/>
    <w:rsid w:val="00887A62"/>
    <w:rsid w:val="008B08F0"/>
    <w:rsid w:val="008C1E3C"/>
    <w:rsid w:val="009039BD"/>
    <w:rsid w:val="00910AF6"/>
    <w:rsid w:val="00910B44"/>
    <w:rsid w:val="009148AF"/>
    <w:rsid w:val="00946098"/>
    <w:rsid w:val="00946FA1"/>
    <w:rsid w:val="009508ED"/>
    <w:rsid w:val="00992160"/>
    <w:rsid w:val="0099790B"/>
    <w:rsid w:val="009A0C3E"/>
    <w:rsid w:val="009A3DEF"/>
    <w:rsid w:val="009B0045"/>
    <w:rsid w:val="009C7A87"/>
    <w:rsid w:val="009D0782"/>
    <w:rsid w:val="009D081F"/>
    <w:rsid w:val="009D4C0D"/>
    <w:rsid w:val="009D751C"/>
    <w:rsid w:val="009F2BF2"/>
    <w:rsid w:val="009F423A"/>
    <w:rsid w:val="00A049B2"/>
    <w:rsid w:val="00A0566A"/>
    <w:rsid w:val="00A07E64"/>
    <w:rsid w:val="00A11A8C"/>
    <w:rsid w:val="00A34816"/>
    <w:rsid w:val="00A474AE"/>
    <w:rsid w:val="00A76C49"/>
    <w:rsid w:val="00A95BDC"/>
    <w:rsid w:val="00AA791D"/>
    <w:rsid w:val="00AE4C63"/>
    <w:rsid w:val="00AF3FFC"/>
    <w:rsid w:val="00B00441"/>
    <w:rsid w:val="00B00B61"/>
    <w:rsid w:val="00B06153"/>
    <w:rsid w:val="00B13AD2"/>
    <w:rsid w:val="00B249F4"/>
    <w:rsid w:val="00B24D81"/>
    <w:rsid w:val="00B5481F"/>
    <w:rsid w:val="00B5741E"/>
    <w:rsid w:val="00B92998"/>
    <w:rsid w:val="00BA22C6"/>
    <w:rsid w:val="00BA4AAF"/>
    <w:rsid w:val="00BB6583"/>
    <w:rsid w:val="00BD032F"/>
    <w:rsid w:val="00BE7F6A"/>
    <w:rsid w:val="00BF18D7"/>
    <w:rsid w:val="00C01AAB"/>
    <w:rsid w:val="00C02E95"/>
    <w:rsid w:val="00C039CC"/>
    <w:rsid w:val="00C04117"/>
    <w:rsid w:val="00C075B2"/>
    <w:rsid w:val="00C116A6"/>
    <w:rsid w:val="00C1598B"/>
    <w:rsid w:val="00C25AE7"/>
    <w:rsid w:val="00C30775"/>
    <w:rsid w:val="00C33A09"/>
    <w:rsid w:val="00C70672"/>
    <w:rsid w:val="00C72B24"/>
    <w:rsid w:val="00C72BB8"/>
    <w:rsid w:val="00C80D78"/>
    <w:rsid w:val="00C87881"/>
    <w:rsid w:val="00CA3F88"/>
    <w:rsid w:val="00CA43FC"/>
    <w:rsid w:val="00CC063F"/>
    <w:rsid w:val="00CC4645"/>
    <w:rsid w:val="00CE16C1"/>
    <w:rsid w:val="00CF2FB8"/>
    <w:rsid w:val="00CF795B"/>
    <w:rsid w:val="00D00DFE"/>
    <w:rsid w:val="00D01E4C"/>
    <w:rsid w:val="00D170B5"/>
    <w:rsid w:val="00D17235"/>
    <w:rsid w:val="00D41ED9"/>
    <w:rsid w:val="00D423D8"/>
    <w:rsid w:val="00D52412"/>
    <w:rsid w:val="00D61EFD"/>
    <w:rsid w:val="00D642A5"/>
    <w:rsid w:val="00D81439"/>
    <w:rsid w:val="00D8469E"/>
    <w:rsid w:val="00D87EE9"/>
    <w:rsid w:val="00D92615"/>
    <w:rsid w:val="00DA4267"/>
    <w:rsid w:val="00DC2950"/>
    <w:rsid w:val="00DD05FB"/>
    <w:rsid w:val="00DD34EA"/>
    <w:rsid w:val="00DE64CF"/>
    <w:rsid w:val="00DF7347"/>
    <w:rsid w:val="00E21A89"/>
    <w:rsid w:val="00E22069"/>
    <w:rsid w:val="00E36AFB"/>
    <w:rsid w:val="00E36D9C"/>
    <w:rsid w:val="00E37B3E"/>
    <w:rsid w:val="00E44E0C"/>
    <w:rsid w:val="00E474E9"/>
    <w:rsid w:val="00E51E85"/>
    <w:rsid w:val="00E533E9"/>
    <w:rsid w:val="00E55C7C"/>
    <w:rsid w:val="00E60DFF"/>
    <w:rsid w:val="00E641A7"/>
    <w:rsid w:val="00E65C12"/>
    <w:rsid w:val="00E705D0"/>
    <w:rsid w:val="00E8255C"/>
    <w:rsid w:val="00E837D4"/>
    <w:rsid w:val="00E94842"/>
    <w:rsid w:val="00E96AD5"/>
    <w:rsid w:val="00EA4255"/>
    <w:rsid w:val="00EB0105"/>
    <w:rsid w:val="00EB6463"/>
    <w:rsid w:val="00EC21F9"/>
    <w:rsid w:val="00ED7851"/>
    <w:rsid w:val="00EF781F"/>
    <w:rsid w:val="00F065E3"/>
    <w:rsid w:val="00F243B8"/>
    <w:rsid w:val="00F24A8C"/>
    <w:rsid w:val="00F3713E"/>
    <w:rsid w:val="00F45FF1"/>
    <w:rsid w:val="00FB5A13"/>
    <w:rsid w:val="00FC33A0"/>
    <w:rsid w:val="00FC5ADE"/>
    <w:rsid w:val="00FD3FD6"/>
    <w:rsid w:val="00FD608D"/>
    <w:rsid w:val="00FD66CB"/>
    <w:rsid w:val="00FE1E2B"/>
    <w:rsid w:val="00FE4776"/>
    <w:rsid w:val="00FE5F75"/>
    <w:rsid w:val="00FE7ADB"/>
    <w:rsid w:val="00FF6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57A9E"/>
  <w15:chartTrackingRefBased/>
  <w15:docId w15:val="{35A17505-E805-9641-92B8-92E53D8E7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9261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D9261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3002">
      <w:bodyDiv w:val="1"/>
      <w:marLeft w:val="0"/>
      <w:marRight w:val="0"/>
      <w:marTop w:val="0"/>
      <w:marBottom w:val="0"/>
      <w:divBdr>
        <w:top w:val="none" w:sz="0" w:space="0" w:color="auto"/>
        <w:left w:val="none" w:sz="0" w:space="0" w:color="auto"/>
        <w:bottom w:val="none" w:sz="0" w:space="0" w:color="auto"/>
        <w:right w:val="none" w:sz="0" w:space="0" w:color="auto"/>
      </w:divBdr>
    </w:div>
    <w:div w:id="59524215">
      <w:bodyDiv w:val="1"/>
      <w:marLeft w:val="0"/>
      <w:marRight w:val="0"/>
      <w:marTop w:val="0"/>
      <w:marBottom w:val="0"/>
      <w:divBdr>
        <w:top w:val="none" w:sz="0" w:space="0" w:color="auto"/>
        <w:left w:val="none" w:sz="0" w:space="0" w:color="auto"/>
        <w:bottom w:val="none" w:sz="0" w:space="0" w:color="auto"/>
        <w:right w:val="none" w:sz="0" w:space="0" w:color="auto"/>
      </w:divBdr>
    </w:div>
    <w:div w:id="82187228">
      <w:bodyDiv w:val="1"/>
      <w:marLeft w:val="0"/>
      <w:marRight w:val="0"/>
      <w:marTop w:val="0"/>
      <w:marBottom w:val="0"/>
      <w:divBdr>
        <w:top w:val="none" w:sz="0" w:space="0" w:color="auto"/>
        <w:left w:val="none" w:sz="0" w:space="0" w:color="auto"/>
        <w:bottom w:val="none" w:sz="0" w:space="0" w:color="auto"/>
        <w:right w:val="none" w:sz="0" w:space="0" w:color="auto"/>
      </w:divBdr>
    </w:div>
    <w:div w:id="125859477">
      <w:bodyDiv w:val="1"/>
      <w:marLeft w:val="0"/>
      <w:marRight w:val="0"/>
      <w:marTop w:val="0"/>
      <w:marBottom w:val="0"/>
      <w:divBdr>
        <w:top w:val="none" w:sz="0" w:space="0" w:color="auto"/>
        <w:left w:val="none" w:sz="0" w:space="0" w:color="auto"/>
        <w:bottom w:val="none" w:sz="0" w:space="0" w:color="auto"/>
        <w:right w:val="none" w:sz="0" w:space="0" w:color="auto"/>
      </w:divBdr>
    </w:div>
    <w:div w:id="130641147">
      <w:bodyDiv w:val="1"/>
      <w:marLeft w:val="0"/>
      <w:marRight w:val="0"/>
      <w:marTop w:val="0"/>
      <w:marBottom w:val="0"/>
      <w:divBdr>
        <w:top w:val="none" w:sz="0" w:space="0" w:color="auto"/>
        <w:left w:val="none" w:sz="0" w:space="0" w:color="auto"/>
        <w:bottom w:val="none" w:sz="0" w:space="0" w:color="auto"/>
        <w:right w:val="none" w:sz="0" w:space="0" w:color="auto"/>
      </w:divBdr>
      <w:divsChild>
        <w:div w:id="1725375385">
          <w:marLeft w:val="0"/>
          <w:marRight w:val="0"/>
          <w:marTop w:val="0"/>
          <w:marBottom w:val="0"/>
          <w:divBdr>
            <w:top w:val="none" w:sz="0" w:space="0" w:color="auto"/>
            <w:left w:val="none" w:sz="0" w:space="0" w:color="auto"/>
            <w:bottom w:val="none" w:sz="0" w:space="0" w:color="auto"/>
            <w:right w:val="none" w:sz="0" w:space="0" w:color="auto"/>
          </w:divBdr>
        </w:div>
        <w:div w:id="698168107">
          <w:marLeft w:val="0"/>
          <w:marRight w:val="0"/>
          <w:marTop w:val="0"/>
          <w:marBottom w:val="0"/>
          <w:divBdr>
            <w:top w:val="none" w:sz="0" w:space="0" w:color="auto"/>
            <w:left w:val="none" w:sz="0" w:space="0" w:color="auto"/>
            <w:bottom w:val="none" w:sz="0" w:space="0" w:color="auto"/>
            <w:right w:val="none" w:sz="0" w:space="0" w:color="auto"/>
          </w:divBdr>
        </w:div>
      </w:divsChild>
    </w:div>
    <w:div w:id="280503560">
      <w:bodyDiv w:val="1"/>
      <w:marLeft w:val="0"/>
      <w:marRight w:val="0"/>
      <w:marTop w:val="0"/>
      <w:marBottom w:val="0"/>
      <w:divBdr>
        <w:top w:val="none" w:sz="0" w:space="0" w:color="auto"/>
        <w:left w:val="none" w:sz="0" w:space="0" w:color="auto"/>
        <w:bottom w:val="none" w:sz="0" w:space="0" w:color="auto"/>
        <w:right w:val="none" w:sz="0" w:space="0" w:color="auto"/>
      </w:divBdr>
      <w:divsChild>
        <w:div w:id="628897004">
          <w:marLeft w:val="0"/>
          <w:marRight w:val="0"/>
          <w:marTop w:val="0"/>
          <w:marBottom w:val="0"/>
          <w:divBdr>
            <w:top w:val="none" w:sz="0" w:space="0" w:color="auto"/>
            <w:left w:val="none" w:sz="0" w:space="0" w:color="auto"/>
            <w:bottom w:val="none" w:sz="0" w:space="0" w:color="auto"/>
            <w:right w:val="none" w:sz="0" w:space="0" w:color="auto"/>
          </w:divBdr>
        </w:div>
        <w:div w:id="1321084476">
          <w:marLeft w:val="0"/>
          <w:marRight w:val="0"/>
          <w:marTop w:val="0"/>
          <w:marBottom w:val="0"/>
          <w:divBdr>
            <w:top w:val="none" w:sz="0" w:space="0" w:color="auto"/>
            <w:left w:val="none" w:sz="0" w:space="0" w:color="auto"/>
            <w:bottom w:val="none" w:sz="0" w:space="0" w:color="auto"/>
            <w:right w:val="none" w:sz="0" w:space="0" w:color="auto"/>
          </w:divBdr>
        </w:div>
        <w:div w:id="1876236519">
          <w:marLeft w:val="0"/>
          <w:marRight w:val="0"/>
          <w:marTop w:val="0"/>
          <w:marBottom w:val="0"/>
          <w:divBdr>
            <w:top w:val="none" w:sz="0" w:space="0" w:color="auto"/>
            <w:left w:val="none" w:sz="0" w:space="0" w:color="auto"/>
            <w:bottom w:val="none" w:sz="0" w:space="0" w:color="auto"/>
            <w:right w:val="none" w:sz="0" w:space="0" w:color="auto"/>
          </w:divBdr>
        </w:div>
        <w:div w:id="1955088129">
          <w:marLeft w:val="0"/>
          <w:marRight w:val="0"/>
          <w:marTop w:val="0"/>
          <w:marBottom w:val="0"/>
          <w:divBdr>
            <w:top w:val="none" w:sz="0" w:space="0" w:color="auto"/>
            <w:left w:val="none" w:sz="0" w:space="0" w:color="auto"/>
            <w:bottom w:val="none" w:sz="0" w:space="0" w:color="auto"/>
            <w:right w:val="none" w:sz="0" w:space="0" w:color="auto"/>
          </w:divBdr>
        </w:div>
        <w:div w:id="543448187">
          <w:marLeft w:val="0"/>
          <w:marRight w:val="0"/>
          <w:marTop w:val="0"/>
          <w:marBottom w:val="0"/>
          <w:divBdr>
            <w:top w:val="none" w:sz="0" w:space="0" w:color="auto"/>
            <w:left w:val="none" w:sz="0" w:space="0" w:color="auto"/>
            <w:bottom w:val="none" w:sz="0" w:space="0" w:color="auto"/>
            <w:right w:val="none" w:sz="0" w:space="0" w:color="auto"/>
          </w:divBdr>
        </w:div>
      </w:divsChild>
    </w:div>
    <w:div w:id="291373255">
      <w:bodyDiv w:val="1"/>
      <w:marLeft w:val="0"/>
      <w:marRight w:val="0"/>
      <w:marTop w:val="0"/>
      <w:marBottom w:val="0"/>
      <w:divBdr>
        <w:top w:val="none" w:sz="0" w:space="0" w:color="auto"/>
        <w:left w:val="none" w:sz="0" w:space="0" w:color="auto"/>
        <w:bottom w:val="none" w:sz="0" w:space="0" w:color="auto"/>
        <w:right w:val="none" w:sz="0" w:space="0" w:color="auto"/>
      </w:divBdr>
    </w:div>
    <w:div w:id="318925407">
      <w:bodyDiv w:val="1"/>
      <w:marLeft w:val="0"/>
      <w:marRight w:val="0"/>
      <w:marTop w:val="0"/>
      <w:marBottom w:val="0"/>
      <w:divBdr>
        <w:top w:val="none" w:sz="0" w:space="0" w:color="auto"/>
        <w:left w:val="none" w:sz="0" w:space="0" w:color="auto"/>
        <w:bottom w:val="none" w:sz="0" w:space="0" w:color="auto"/>
        <w:right w:val="none" w:sz="0" w:space="0" w:color="auto"/>
      </w:divBdr>
    </w:div>
    <w:div w:id="335619539">
      <w:bodyDiv w:val="1"/>
      <w:marLeft w:val="0"/>
      <w:marRight w:val="0"/>
      <w:marTop w:val="0"/>
      <w:marBottom w:val="0"/>
      <w:divBdr>
        <w:top w:val="none" w:sz="0" w:space="0" w:color="auto"/>
        <w:left w:val="none" w:sz="0" w:space="0" w:color="auto"/>
        <w:bottom w:val="none" w:sz="0" w:space="0" w:color="auto"/>
        <w:right w:val="none" w:sz="0" w:space="0" w:color="auto"/>
      </w:divBdr>
      <w:divsChild>
        <w:div w:id="1114790918">
          <w:marLeft w:val="0"/>
          <w:marRight w:val="0"/>
          <w:marTop w:val="0"/>
          <w:marBottom w:val="0"/>
          <w:divBdr>
            <w:top w:val="none" w:sz="0" w:space="0" w:color="auto"/>
            <w:left w:val="none" w:sz="0" w:space="0" w:color="auto"/>
            <w:bottom w:val="none" w:sz="0" w:space="0" w:color="auto"/>
            <w:right w:val="none" w:sz="0" w:space="0" w:color="auto"/>
          </w:divBdr>
        </w:div>
        <w:div w:id="1906531259">
          <w:marLeft w:val="0"/>
          <w:marRight w:val="0"/>
          <w:marTop w:val="0"/>
          <w:marBottom w:val="0"/>
          <w:divBdr>
            <w:top w:val="none" w:sz="0" w:space="0" w:color="auto"/>
            <w:left w:val="none" w:sz="0" w:space="0" w:color="auto"/>
            <w:bottom w:val="none" w:sz="0" w:space="0" w:color="auto"/>
            <w:right w:val="none" w:sz="0" w:space="0" w:color="auto"/>
          </w:divBdr>
        </w:div>
        <w:div w:id="656956858">
          <w:marLeft w:val="0"/>
          <w:marRight w:val="0"/>
          <w:marTop w:val="0"/>
          <w:marBottom w:val="0"/>
          <w:divBdr>
            <w:top w:val="none" w:sz="0" w:space="0" w:color="auto"/>
            <w:left w:val="none" w:sz="0" w:space="0" w:color="auto"/>
            <w:bottom w:val="none" w:sz="0" w:space="0" w:color="auto"/>
            <w:right w:val="none" w:sz="0" w:space="0" w:color="auto"/>
          </w:divBdr>
        </w:div>
        <w:div w:id="1283144969">
          <w:marLeft w:val="0"/>
          <w:marRight w:val="0"/>
          <w:marTop w:val="0"/>
          <w:marBottom w:val="0"/>
          <w:divBdr>
            <w:top w:val="none" w:sz="0" w:space="0" w:color="auto"/>
            <w:left w:val="none" w:sz="0" w:space="0" w:color="auto"/>
            <w:bottom w:val="none" w:sz="0" w:space="0" w:color="auto"/>
            <w:right w:val="none" w:sz="0" w:space="0" w:color="auto"/>
          </w:divBdr>
        </w:div>
      </w:divsChild>
    </w:div>
    <w:div w:id="364840671">
      <w:bodyDiv w:val="1"/>
      <w:marLeft w:val="0"/>
      <w:marRight w:val="0"/>
      <w:marTop w:val="0"/>
      <w:marBottom w:val="0"/>
      <w:divBdr>
        <w:top w:val="none" w:sz="0" w:space="0" w:color="auto"/>
        <w:left w:val="none" w:sz="0" w:space="0" w:color="auto"/>
        <w:bottom w:val="none" w:sz="0" w:space="0" w:color="auto"/>
        <w:right w:val="none" w:sz="0" w:space="0" w:color="auto"/>
      </w:divBdr>
    </w:div>
    <w:div w:id="372391113">
      <w:bodyDiv w:val="1"/>
      <w:marLeft w:val="0"/>
      <w:marRight w:val="0"/>
      <w:marTop w:val="0"/>
      <w:marBottom w:val="0"/>
      <w:divBdr>
        <w:top w:val="none" w:sz="0" w:space="0" w:color="auto"/>
        <w:left w:val="none" w:sz="0" w:space="0" w:color="auto"/>
        <w:bottom w:val="none" w:sz="0" w:space="0" w:color="auto"/>
        <w:right w:val="none" w:sz="0" w:space="0" w:color="auto"/>
      </w:divBdr>
      <w:divsChild>
        <w:div w:id="579020221">
          <w:marLeft w:val="0"/>
          <w:marRight w:val="0"/>
          <w:marTop w:val="0"/>
          <w:marBottom w:val="0"/>
          <w:divBdr>
            <w:top w:val="none" w:sz="0" w:space="0" w:color="auto"/>
            <w:left w:val="none" w:sz="0" w:space="0" w:color="auto"/>
            <w:bottom w:val="none" w:sz="0" w:space="0" w:color="auto"/>
            <w:right w:val="none" w:sz="0" w:space="0" w:color="auto"/>
          </w:divBdr>
        </w:div>
        <w:div w:id="1424914373">
          <w:marLeft w:val="0"/>
          <w:marRight w:val="0"/>
          <w:marTop w:val="0"/>
          <w:marBottom w:val="0"/>
          <w:divBdr>
            <w:top w:val="none" w:sz="0" w:space="0" w:color="auto"/>
            <w:left w:val="none" w:sz="0" w:space="0" w:color="auto"/>
            <w:bottom w:val="none" w:sz="0" w:space="0" w:color="auto"/>
            <w:right w:val="none" w:sz="0" w:space="0" w:color="auto"/>
          </w:divBdr>
        </w:div>
        <w:div w:id="1970739976">
          <w:marLeft w:val="0"/>
          <w:marRight w:val="0"/>
          <w:marTop w:val="0"/>
          <w:marBottom w:val="0"/>
          <w:divBdr>
            <w:top w:val="none" w:sz="0" w:space="0" w:color="auto"/>
            <w:left w:val="none" w:sz="0" w:space="0" w:color="auto"/>
            <w:bottom w:val="none" w:sz="0" w:space="0" w:color="auto"/>
            <w:right w:val="none" w:sz="0" w:space="0" w:color="auto"/>
          </w:divBdr>
        </w:div>
      </w:divsChild>
    </w:div>
    <w:div w:id="390738538">
      <w:bodyDiv w:val="1"/>
      <w:marLeft w:val="0"/>
      <w:marRight w:val="0"/>
      <w:marTop w:val="0"/>
      <w:marBottom w:val="0"/>
      <w:divBdr>
        <w:top w:val="none" w:sz="0" w:space="0" w:color="auto"/>
        <w:left w:val="none" w:sz="0" w:space="0" w:color="auto"/>
        <w:bottom w:val="none" w:sz="0" w:space="0" w:color="auto"/>
        <w:right w:val="none" w:sz="0" w:space="0" w:color="auto"/>
      </w:divBdr>
    </w:div>
    <w:div w:id="411783509">
      <w:bodyDiv w:val="1"/>
      <w:marLeft w:val="0"/>
      <w:marRight w:val="0"/>
      <w:marTop w:val="0"/>
      <w:marBottom w:val="0"/>
      <w:divBdr>
        <w:top w:val="none" w:sz="0" w:space="0" w:color="auto"/>
        <w:left w:val="none" w:sz="0" w:space="0" w:color="auto"/>
        <w:bottom w:val="none" w:sz="0" w:space="0" w:color="auto"/>
        <w:right w:val="none" w:sz="0" w:space="0" w:color="auto"/>
      </w:divBdr>
    </w:div>
    <w:div w:id="487332714">
      <w:bodyDiv w:val="1"/>
      <w:marLeft w:val="0"/>
      <w:marRight w:val="0"/>
      <w:marTop w:val="0"/>
      <w:marBottom w:val="0"/>
      <w:divBdr>
        <w:top w:val="none" w:sz="0" w:space="0" w:color="auto"/>
        <w:left w:val="none" w:sz="0" w:space="0" w:color="auto"/>
        <w:bottom w:val="none" w:sz="0" w:space="0" w:color="auto"/>
        <w:right w:val="none" w:sz="0" w:space="0" w:color="auto"/>
      </w:divBdr>
    </w:div>
    <w:div w:id="503933329">
      <w:bodyDiv w:val="1"/>
      <w:marLeft w:val="0"/>
      <w:marRight w:val="0"/>
      <w:marTop w:val="0"/>
      <w:marBottom w:val="0"/>
      <w:divBdr>
        <w:top w:val="none" w:sz="0" w:space="0" w:color="auto"/>
        <w:left w:val="none" w:sz="0" w:space="0" w:color="auto"/>
        <w:bottom w:val="none" w:sz="0" w:space="0" w:color="auto"/>
        <w:right w:val="none" w:sz="0" w:space="0" w:color="auto"/>
      </w:divBdr>
      <w:divsChild>
        <w:div w:id="1892880736">
          <w:marLeft w:val="0"/>
          <w:marRight w:val="0"/>
          <w:marTop w:val="0"/>
          <w:marBottom w:val="0"/>
          <w:divBdr>
            <w:top w:val="none" w:sz="0" w:space="0" w:color="auto"/>
            <w:left w:val="none" w:sz="0" w:space="0" w:color="auto"/>
            <w:bottom w:val="none" w:sz="0" w:space="0" w:color="auto"/>
            <w:right w:val="none" w:sz="0" w:space="0" w:color="auto"/>
          </w:divBdr>
        </w:div>
        <w:div w:id="705912558">
          <w:marLeft w:val="0"/>
          <w:marRight w:val="0"/>
          <w:marTop w:val="0"/>
          <w:marBottom w:val="0"/>
          <w:divBdr>
            <w:top w:val="none" w:sz="0" w:space="0" w:color="auto"/>
            <w:left w:val="none" w:sz="0" w:space="0" w:color="auto"/>
            <w:bottom w:val="none" w:sz="0" w:space="0" w:color="auto"/>
            <w:right w:val="none" w:sz="0" w:space="0" w:color="auto"/>
          </w:divBdr>
        </w:div>
        <w:div w:id="1394008">
          <w:marLeft w:val="0"/>
          <w:marRight w:val="0"/>
          <w:marTop w:val="0"/>
          <w:marBottom w:val="0"/>
          <w:divBdr>
            <w:top w:val="none" w:sz="0" w:space="0" w:color="auto"/>
            <w:left w:val="none" w:sz="0" w:space="0" w:color="auto"/>
            <w:bottom w:val="none" w:sz="0" w:space="0" w:color="auto"/>
            <w:right w:val="none" w:sz="0" w:space="0" w:color="auto"/>
          </w:divBdr>
        </w:div>
        <w:div w:id="1261722335">
          <w:marLeft w:val="0"/>
          <w:marRight w:val="0"/>
          <w:marTop w:val="0"/>
          <w:marBottom w:val="0"/>
          <w:divBdr>
            <w:top w:val="none" w:sz="0" w:space="0" w:color="auto"/>
            <w:left w:val="none" w:sz="0" w:space="0" w:color="auto"/>
            <w:bottom w:val="none" w:sz="0" w:space="0" w:color="auto"/>
            <w:right w:val="none" w:sz="0" w:space="0" w:color="auto"/>
          </w:divBdr>
        </w:div>
        <w:div w:id="1358582477">
          <w:marLeft w:val="0"/>
          <w:marRight w:val="0"/>
          <w:marTop w:val="0"/>
          <w:marBottom w:val="0"/>
          <w:divBdr>
            <w:top w:val="none" w:sz="0" w:space="0" w:color="auto"/>
            <w:left w:val="none" w:sz="0" w:space="0" w:color="auto"/>
            <w:bottom w:val="none" w:sz="0" w:space="0" w:color="auto"/>
            <w:right w:val="none" w:sz="0" w:space="0" w:color="auto"/>
          </w:divBdr>
        </w:div>
      </w:divsChild>
    </w:div>
    <w:div w:id="524713246">
      <w:bodyDiv w:val="1"/>
      <w:marLeft w:val="0"/>
      <w:marRight w:val="0"/>
      <w:marTop w:val="0"/>
      <w:marBottom w:val="0"/>
      <w:divBdr>
        <w:top w:val="none" w:sz="0" w:space="0" w:color="auto"/>
        <w:left w:val="none" w:sz="0" w:space="0" w:color="auto"/>
        <w:bottom w:val="none" w:sz="0" w:space="0" w:color="auto"/>
        <w:right w:val="none" w:sz="0" w:space="0" w:color="auto"/>
      </w:divBdr>
      <w:divsChild>
        <w:div w:id="1866404677">
          <w:marLeft w:val="0"/>
          <w:marRight w:val="0"/>
          <w:marTop w:val="0"/>
          <w:marBottom w:val="0"/>
          <w:divBdr>
            <w:top w:val="none" w:sz="0" w:space="0" w:color="auto"/>
            <w:left w:val="none" w:sz="0" w:space="0" w:color="auto"/>
            <w:bottom w:val="none" w:sz="0" w:space="0" w:color="auto"/>
            <w:right w:val="none" w:sz="0" w:space="0" w:color="auto"/>
          </w:divBdr>
        </w:div>
        <w:div w:id="1038748628">
          <w:marLeft w:val="0"/>
          <w:marRight w:val="0"/>
          <w:marTop w:val="0"/>
          <w:marBottom w:val="0"/>
          <w:divBdr>
            <w:top w:val="none" w:sz="0" w:space="0" w:color="auto"/>
            <w:left w:val="none" w:sz="0" w:space="0" w:color="auto"/>
            <w:bottom w:val="none" w:sz="0" w:space="0" w:color="auto"/>
            <w:right w:val="none" w:sz="0" w:space="0" w:color="auto"/>
          </w:divBdr>
        </w:div>
        <w:div w:id="1099520057">
          <w:marLeft w:val="0"/>
          <w:marRight w:val="0"/>
          <w:marTop w:val="0"/>
          <w:marBottom w:val="0"/>
          <w:divBdr>
            <w:top w:val="none" w:sz="0" w:space="0" w:color="auto"/>
            <w:left w:val="none" w:sz="0" w:space="0" w:color="auto"/>
            <w:bottom w:val="none" w:sz="0" w:space="0" w:color="auto"/>
            <w:right w:val="none" w:sz="0" w:space="0" w:color="auto"/>
          </w:divBdr>
        </w:div>
      </w:divsChild>
    </w:div>
    <w:div w:id="526792899">
      <w:bodyDiv w:val="1"/>
      <w:marLeft w:val="0"/>
      <w:marRight w:val="0"/>
      <w:marTop w:val="0"/>
      <w:marBottom w:val="0"/>
      <w:divBdr>
        <w:top w:val="none" w:sz="0" w:space="0" w:color="auto"/>
        <w:left w:val="none" w:sz="0" w:space="0" w:color="auto"/>
        <w:bottom w:val="none" w:sz="0" w:space="0" w:color="auto"/>
        <w:right w:val="none" w:sz="0" w:space="0" w:color="auto"/>
      </w:divBdr>
    </w:div>
    <w:div w:id="537663665">
      <w:bodyDiv w:val="1"/>
      <w:marLeft w:val="0"/>
      <w:marRight w:val="0"/>
      <w:marTop w:val="0"/>
      <w:marBottom w:val="0"/>
      <w:divBdr>
        <w:top w:val="none" w:sz="0" w:space="0" w:color="auto"/>
        <w:left w:val="none" w:sz="0" w:space="0" w:color="auto"/>
        <w:bottom w:val="none" w:sz="0" w:space="0" w:color="auto"/>
        <w:right w:val="none" w:sz="0" w:space="0" w:color="auto"/>
      </w:divBdr>
      <w:divsChild>
        <w:div w:id="1247346930">
          <w:marLeft w:val="0"/>
          <w:marRight w:val="0"/>
          <w:marTop w:val="0"/>
          <w:marBottom w:val="0"/>
          <w:divBdr>
            <w:top w:val="none" w:sz="0" w:space="0" w:color="auto"/>
            <w:left w:val="none" w:sz="0" w:space="0" w:color="auto"/>
            <w:bottom w:val="none" w:sz="0" w:space="0" w:color="auto"/>
            <w:right w:val="none" w:sz="0" w:space="0" w:color="auto"/>
          </w:divBdr>
        </w:div>
        <w:div w:id="1471902411">
          <w:marLeft w:val="0"/>
          <w:marRight w:val="0"/>
          <w:marTop w:val="0"/>
          <w:marBottom w:val="0"/>
          <w:divBdr>
            <w:top w:val="none" w:sz="0" w:space="0" w:color="auto"/>
            <w:left w:val="none" w:sz="0" w:space="0" w:color="auto"/>
            <w:bottom w:val="none" w:sz="0" w:space="0" w:color="auto"/>
            <w:right w:val="none" w:sz="0" w:space="0" w:color="auto"/>
          </w:divBdr>
        </w:div>
        <w:div w:id="269557736">
          <w:marLeft w:val="0"/>
          <w:marRight w:val="0"/>
          <w:marTop w:val="0"/>
          <w:marBottom w:val="0"/>
          <w:divBdr>
            <w:top w:val="none" w:sz="0" w:space="0" w:color="auto"/>
            <w:left w:val="none" w:sz="0" w:space="0" w:color="auto"/>
            <w:bottom w:val="none" w:sz="0" w:space="0" w:color="auto"/>
            <w:right w:val="none" w:sz="0" w:space="0" w:color="auto"/>
          </w:divBdr>
        </w:div>
      </w:divsChild>
    </w:div>
    <w:div w:id="540820730">
      <w:bodyDiv w:val="1"/>
      <w:marLeft w:val="0"/>
      <w:marRight w:val="0"/>
      <w:marTop w:val="0"/>
      <w:marBottom w:val="0"/>
      <w:divBdr>
        <w:top w:val="none" w:sz="0" w:space="0" w:color="auto"/>
        <w:left w:val="none" w:sz="0" w:space="0" w:color="auto"/>
        <w:bottom w:val="none" w:sz="0" w:space="0" w:color="auto"/>
        <w:right w:val="none" w:sz="0" w:space="0" w:color="auto"/>
      </w:divBdr>
    </w:div>
    <w:div w:id="552424970">
      <w:bodyDiv w:val="1"/>
      <w:marLeft w:val="0"/>
      <w:marRight w:val="0"/>
      <w:marTop w:val="0"/>
      <w:marBottom w:val="0"/>
      <w:divBdr>
        <w:top w:val="none" w:sz="0" w:space="0" w:color="auto"/>
        <w:left w:val="none" w:sz="0" w:space="0" w:color="auto"/>
        <w:bottom w:val="none" w:sz="0" w:space="0" w:color="auto"/>
        <w:right w:val="none" w:sz="0" w:space="0" w:color="auto"/>
      </w:divBdr>
      <w:divsChild>
        <w:div w:id="950815685">
          <w:marLeft w:val="0"/>
          <w:marRight w:val="0"/>
          <w:marTop w:val="0"/>
          <w:marBottom w:val="0"/>
          <w:divBdr>
            <w:top w:val="none" w:sz="0" w:space="0" w:color="auto"/>
            <w:left w:val="none" w:sz="0" w:space="0" w:color="auto"/>
            <w:bottom w:val="none" w:sz="0" w:space="0" w:color="auto"/>
            <w:right w:val="none" w:sz="0" w:space="0" w:color="auto"/>
          </w:divBdr>
        </w:div>
        <w:div w:id="1509247590">
          <w:marLeft w:val="0"/>
          <w:marRight w:val="0"/>
          <w:marTop w:val="0"/>
          <w:marBottom w:val="0"/>
          <w:divBdr>
            <w:top w:val="none" w:sz="0" w:space="0" w:color="auto"/>
            <w:left w:val="none" w:sz="0" w:space="0" w:color="auto"/>
            <w:bottom w:val="none" w:sz="0" w:space="0" w:color="auto"/>
            <w:right w:val="none" w:sz="0" w:space="0" w:color="auto"/>
          </w:divBdr>
        </w:div>
        <w:div w:id="928317901">
          <w:marLeft w:val="0"/>
          <w:marRight w:val="0"/>
          <w:marTop w:val="0"/>
          <w:marBottom w:val="0"/>
          <w:divBdr>
            <w:top w:val="none" w:sz="0" w:space="0" w:color="auto"/>
            <w:left w:val="none" w:sz="0" w:space="0" w:color="auto"/>
            <w:bottom w:val="none" w:sz="0" w:space="0" w:color="auto"/>
            <w:right w:val="none" w:sz="0" w:space="0" w:color="auto"/>
          </w:divBdr>
        </w:div>
      </w:divsChild>
    </w:div>
    <w:div w:id="623997659">
      <w:bodyDiv w:val="1"/>
      <w:marLeft w:val="0"/>
      <w:marRight w:val="0"/>
      <w:marTop w:val="0"/>
      <w:marBottom w:val="0"/>
      <w:divBdr>
        <w:top w:val="none" w:sz="0" w:space="0" w:color="auto"/>
        <w:left w:val="none" w:sz="0" w:space="0" w:color="auto"/>
        <w:bottom w:val="none" w:sz="0" w:space="0" w:color="auto"/>
        <w:right w:val="none" w:sz="0" w:space="0" w:color="auto"/>
      </w:divBdr>
    </w:div>
    <w:div w:id="628516190">
      <w:bodyDiv w:val="1"/>
      <w:marLeft w:val="0"/>
      <w:marRight w:val="0"/>
      <w:marTop w:val="0"/>
      <w:marBottom w:val="0"/>
      <w:divBdr>
        <w:top w:val="none" w:sz="0" w:space="0" w:color="auto"/>
        <w:left w:val="none" w:sz="0" w:space="0" w:color="auto"/>
        <w:bottom w:val="none" w:sz="0" w:space="0" w:color="auto"/>
        <w:right w:val="none" w:sz="0" w:space="0" w:color="auto"/>
      </w:divBdr>
    </w:div>
    <w:div w:id="642849810">
      <w:bodyDiv w:val="1"/>
      <w:marLeft w:val="0"/>
      <w:marRight w:val="0"/>
      <w:marTop w:val="0"/>
      <w:marBottom w:val="0"/>
      <w:divBdr>
        <w:top w:val="none" w:sz="0" w:space="0" w:color="auto"/>
        <w:left w:val="none" w:sz="0" w:space="0" w:color="auto"/>
        <w:bottom w:val="none" w:sz="0" w:space="0" w:color="auto"/>
        <w:right w:val="none" w:sz="0" w:space="0" w:color="auto"/>
      </w:divBdr>
    </w:div>
    <w:div w:id="657656552">
      <w:bodyDiv w:val="1"/>
      <w:marLeft w:val="0"/>
      <w:marRight w:val="0"/>
      <w:marTop w:val="0"/>
      <w:marBottom w:val="0"/>
      <w:divBdr>
        <w:top w:val="none" w:sz="0" w:space="0" w:color="auto"/>
        <w:left w:val="none" w:sz="0" w:space="0" w:color="auto"/>
        <w:bottom w:val="none" w:sz="0" w:space="0" w:color="auto"/>
        <w:right w:val="none" w:sz="0" w:space="0" w:color="auto"/>
      </w:divBdr>
    </w:div>
    <w:div w:id="702486054">
      <w:bodyDiv w:val="1"/>
      <w:marLeft w:val="0"/>
      <w:marRight w:val="0"/>
      <w:marTop w:val="0"/>
      <w:marBottom w:val="0"/>
      <w:divBdr>
        <w:top w:val="none" w:sz="0" w:space="0" w:color="auto"/>
        <w:left w:val="none" w:sz="0" w:space="0" w:color="auto"/>
        <w:bottom w:val="none" w:sz="0" w:space="0" w:color="auto"/>
        <w:right w:val="none" w:sz="0" w:space="0" w:color="auto"/>
      </w:divBdr>
    </w:div>
    <w:div w:id="727067676">
      <w:bodyDiv w:val="1"/>
      <w:marLeft w:val="0"/>
      <w:marRight w:val="0"/>
      <w:marTop w:val="0"/>
      <w:marBottom w:val="0"/>
      <w:divBdr>
        <w:top w:val="none" w:sz="0" w:space="0" w:color="auto"/>
        <w:left w:val="none" w:sz="0" w:space="0" w:color="auto"/>
        <w:bottom w:val="none" w:sz="0" w:space="0" w:color="auto"/>
        <w:right w:val="none" w:sz="0" w:space="0" w:color="auto"/>
      </w:divBdr>
    </w:div>
    <w:div w:id="730660994">
      <w:bodyDiv w:val="1"/>
      <w:marLeft w:val="0"/>
      <w:marRight w:val="0"/>
      <w:marTop w:val="0"/>
      <w:marBottom w:val="0"/>
      <w:divBdr>
        <w:top w:val="none" w:sz="0" w:space="0" w:color="auto"/>
        <w:left w:val="none" w:sz="0" w:space="0" w:color="auto"/>
        <w:bottom w:val="none" w:sz="0" w:space="0" w:color="auto"/>
        <w:right w:val="none" w:sz="0" w:space="0" w:color="auto"/>
      </w:divBdr>
      <w:divsChild>
        <w:div w:id="791679323">
          <w:marLeft w:val="0"/>
          <w:marRight w:val="0"/>
          <w:marTop w:val="0"/>
          <w:marBottom w:val="0"/>
          <w:divBdr>
            <w:top w:val="none" w:sz="0" w:space="0" w:color="auto"/>
            <w:left w:val="none" w:sz="0" w:space="0" w:color="auto"/>
            <w:bottom w:val="none" w:sz="0" w:space="0" w:color="auto"/>
            <w:right w:val="none" w:sz="0" w:space="0" w:color="auto"/>
          </w:divBdr>
        </w:div>
        <w:div w:id="1489053135">
          <w:marLeft w:val="0"/>
          <w:marRight w:val="0"/>
          <w:marTop w:val="0"/>
          <w:marBottom w:val="0"/>
          <w:divBdr>
            <w:top w:val="none" w:sz="0" w:space="0" w:color="auto"/>
            <w:left w:val="none" w:sz="0" w:space="0" w:color="auto"/>
            <w:bottom w:val="none" w:sz="0" w:space="0" w:color="auto"/>
            <w:right w:val="none" w:sz="0" w:space="0" w:color="auto"/>
          </w:divBdr>
        </w:div>
        <w:div w:id="338431351">
          <w:marLeft w:val="0"/>
          <w:marRight w:val="0"/>
          <w:marTop w:val="0"/>
          <w:marBottom w:val="0"/>
          <w:divBdr>
            <w:top w:val="none" w:sz="0" w:space="0" w:color="auto"/>
            <w:left w:val="none" w:sz="0" w:space="0" w:color="auto"/>
            <w:bottom w:val="none" w:sz="0" w:space="0" w:color="auto"/>
            <w:right w:val="none" w:sz="0" w:space="0" w:color="auto"/>
          </w:divBdr>
        </w:div>
      </w:divsChild>
    </w:div>
    <w:div w:id="743257951">
      <w:bodyDiv w:val="1"/>
      <w:marLeft w:val="0"/>
      <w:marRight w:val="0"/>
      <w:marTop w:val="0"/>
      <w:marBottom w:val="0"/>
      <w:divBdr>
        <w:top w:val="none" w:sz="0" w:space="0" w:color="auto"/>
        <w:left w:val="none" w:sz="0" w:space="0" w:color="auto"/>
        <w:bottom w:val="none" w:sz="0" w:space="0" w:color="auto"/>
        <w:right w:val="none" w:sz="0" w:space="0" w:color="auto"/>
      </w:divBdr>
      <w:divsChild>
        <w:div w:id="770901247">
          <w:marLeft w:val="0"/>
          <w:marRight w:val="0"/>
          <w:marTop w:val="0"/>
          <w:marBottom w:val="0"/>
          <w:divBdr>
            <w:top w:val="none" w:sz="0" w:space="0" w:color="auto"/>
            <w:left w:val="none" w:sz="0" w:space="0" w:color="auto"/>
            <w:bottom w:val="none" w:sz="0" w:space="0" w:color="auto"/>
            <w:right w:val="none" w:sz="0" w:space="0" w:color="auto"/>
          </w:divBdr>
        </w:div>
        <w:div w:id="774791823">
          <w:marLeft w:val="0"/>
          <w:marRight w:val="0"/>
          <w:marTop w:val="0"/>
          <w:marBottom w:val="0"/>
          <w:divBdr>
            <w:top w:val="none" w:sz="0" w:space="0" w:color="auto"/>
            <w:left w:val="none" w:sz="0" w:space="0" w:color="auto"/>
            <w:bottom w:val="none" w:sz="0" w:space="0" w:color="auto"/>
            <w:right w:val="none" w:sz="0" w:space="0" w:color="auto"/>
          </w:divBdr>
        </w:div>
        <w:div w:id="514616493">
          <w:marLeft w:val="0"/>
          <w:marRight w:val="0"/>
          <w:marTop w:val="0"/>
          <w:marBottom w:val="0"/>
          <w:divBdr>
            <w:top w:val="none" w:sz="0" w:space="0" w:color="auto"/>
            <w:left w:val="none" w:sz="0" w:space="0" w:color="auto"/>
            <w:bottom w:val="none" w:sz="0" w:space="0" w:color="auto"/>
            <w:right w:val="none" w:sz="0" w:space="0" w:color="auto"/>
          </w:divBdr>
        </w:div>
        <w:div w:id="1360930993">
          <w:marLeft w:val="0"/>
          <w:marRight w:val="0"/>
          <w:marTop w:val="0"/>
          <w:marBottom w:val="0"/>
          <w:divBdr>
            <w:top w:val="none" w:sz="0" w:space="0" w:color="auto"/>
            <w:left w:val="none" w:sz="0" w:space="0" w:color="auto"/>
            <w:bottom w:val="none" w:sz="0" w:space="0" w:color="auto"/>
            <w:right w:val="none" w:sz="0" w:space="0" w:color="auto"/>
          </w:divBdr>
        </w:div>
      </w:divsChild>
    </w:div>
    <w:div w:id="754329101">
      <w:bodyDiv w:val="1"/>
      <w:marLeft w:val="0"/>
      <w:marRight w:val="0"/>
      <w:marTop w:val="0"/>
      <w:marBottom w:val="0"/>
      <w:divBdr>
        <w:top w:val="none" w:sz="0" w:space="0" w:color="auto"/>
        <w:left w:val="none" w:sz="0" w:space="0" w:color="auto"/>
        <w:bottom w:val="none" w:sz="0" w:space="0" w:color="auto"/>
        <w:right w:val="none" w:sz="0" w:space="0" w:color="auto"/>
      </w:divBdr>
    </w:div>
    <w:div w:id="780077609">
      <w:bodyDiv w:val="1"/>
      <w:marLeft w:val="0"/>
      <w:marRight w:val="0"/>
      <w:marTop w:val="0"/>
      <w:marBottom w:val="0"/>
      <w:divBdr>
        <w:top w:val="none" w:sz="0" w:space="0" w:color="auto"/>
        <w:left w:val="none" w:sz="0" w:space="0" w:color="auto"/>
        <w:bottom w:val="none" w:sz="0" w:space="0" w:color="auto"/>
        <w:right w:val="none" w:sz="0" w:space="0" w:color="auto"/>
      </w:divBdr>
      <w:divsChild>
        <w:div w:id="43800679">
          <w:marLeft w:val="0"/>
          <w:marRight w:val="0"/>
          <w:marTop w:val="0"/>
          <w:marBottom w:val="0"/>
          <w:divBdr>
            <w:top w:val="none" w:sz="0" w:space="0" w:color="auto"/>
            <w:left w:val="none" w:sz="0" w:space="0" w:color="auto"/>
            <w:bottom w:val="none" w:sz="0" w:space="0" w:color="auto"/>
            <w:right w:val="none" w:sz="0" w:space="0" w:color="auto"/>
          </w:divBdr>
        </w:div>
        <w:div w:id="235014791">
          <w:marLeft w:val="0"/>
          <w:marRight w:val="0"/>
          <w:marTop w:val="0"/>
          <w:marBottom w:val="0"/>
          <w:divBdr>
            <w:top w:val="none" w:sz="0" w:space="0" w:color="auto"/>
            <w:left w:val="none" w:sz="0" w:space="0" w:color="auto"/>
            <w:bottom w:val="none" w:sz="0" w:space="0" w:color="auto"/>
            <w:right w:val="none" w:sz="0" w:space="0" w:color="auto"/>
          </w:divBdr>
        </w:div>
        <w:div w:id="1557202605">
          <w:marLeft w:val="0"/>
          <w:marRight w:val="0"/>
          <w:marTop w:val="0"/>
          <w:marBottom w:val="0"/>
          <w:divBdr>
            <w:top w:val="none" w:sz="0" w:space="0" w:color="auto"/>
            <w:left w:val="none" w:sz="0" w:space="0" w:color="auto"/>
            <w:bottom w:val="none" w:sz="0" w:space="0" w:color="auto"/>
            <w:right w:val="none" w:sz="0" w:space="0" w:color="auto"/>
          </w:divBdr>
        </w:div>
      </w:divsChild>
    </w:div>
    <w:div w:id="780302556">
      <w:bodyDiv w:val="1"/>
      <w:marLeft w:val="0"/>
      <w:marRight w:val="0"/>
      <w:marTop w:val="0"/>
      <w:marBottom w:val="0"/>
      <w:divBdr>
        <w:top w:val="none" w:sz="0" w:space="0" w:color="auto"/>
        <w:left w:val="none" w:sz="0" w:space="0" w:color="auto"/>
        <w:bottom w:val="none" w:sz="0" w:space="0" w:color="auto"/>
        <w:right w:val="none" w:sz="0" w:space="0" w:color="auto"/>
      </w:divBdr>
      <w:divsChild>
        <w:div w:id="599530901">
          <w:marLeft w:val="0"/>
          <w:marRight w:val="0"/>
          <w:marTop w:val="0"/>
          <w:marBottom w:val="0"/>
          <w:divBdr>
            <w:top w:val="none" w:sz="0" w:space="0" w:color="auto"/>
            <w:left w:val="none" w:sz="0" w:space="0" w:color="auto"/>
            <w:bottom w:val="none" w:sz="0" w:space="0" w:color="auto"/>
            <w:right w:val="none" w:sz="0" w:space="0" w:color="auto"/>
          </w:divBdr>
        </w:div>
        <w:div w:id="2085759516">
          <w:marLeft w:val="0"/>
          <w:marRight w:val="0"/>
          <w:marTop w:val="0"/>
          <w:marBottom w:val="0"/>
          <w:divBdr>
            <w:top w:val="none" w:sz="0" w:space="0" w:color="auto"/>
            <w:left w:val="none" w:sz="0" w:space="0" w:color="auto"/>
            <w:bottom w:val="none" w:sz="0" w:space="0" w:color="auto"/>
            <w:right w:val="none" w:sz="0" w:space="0" w:color="auto"/>
          </w:divBdr>
        </w:div>
        <w:div w:id="82453814">
          <w:marLeft w:val="0"/>
          <w:marRight w:val="0"/>
          <w:marTop w:val="0"/>
          <w:marBottom w:val="0"/>
          <w:divBdr>
            <w:top w:val="none" w:sz="0" w:space="0" w:color="auto"/>
            <w:left w:val="none" w:sz="0" w:space="0" w:color="auto"/>
            <w:bottom w:val="none" w:sz="0" w:space="0" w:color="auto"/>
            <w:right w:val="none" w:sz="0" w:space="0" w:color="auto"/>
          </w:divBdr>
        </w:div>
      </w:divsChild>
    </w:div>
    <w:div w:id="785348256">
      <w:bodyDiv w:val="1"/>
      <w:marLeft w:val="0"/>
      <w:marRight w:val="0"/>
      <w:marTop w:val="0"/>
      <w:marBottom w:val="0"/>
      <w:divBdr>
        <w:top w:val="none" w:sz="0" w:space="0" w:color="auto"/>
        <w:left w:val="none" w:sz="0" w:space="0" w:color="auto"/>
        <w:bottom w:val="none" w:sz="0" w:space="0" w:color="auto"/>
        <w:right w:val="none" w:sz="0" w:space="0" w:color="auto"/>
      </w:divBdr>
    </w:div>
    <w:div w:id="813643614">
      <w:bodyDiv w:val="1"/>
      <w:marLeft w:val="0"/>
      <w:marRight w:val="0"/>
      <w:marTop w:val="0"/>
      <w:marBottom w:val="0"/>
      <w:divBdr>
        <w:top w:val="none" w:sz="0" w:space="0" w:color="auto"/>
        <w:left w:val="none" w:sz="0" w:space="0" w:color="auto"/>
        <w:bottom w:val="none" w:sz="0" w:space="0" w:color="auto"/>
        <w:right w:val="none" w:sz="0" w:space="0" w:color="auto"/>
      </w:divBdr>
      <w:divsChild>
        <w:div w:id="1815023329">
          <w:marLeft w:val="0"/>
          <w:marRight w:val="0"/>
          <w:marTop w:val="0"/>
          <w:marBottom w:val="0"/>
          <w:divBdr>
            <w:top w:val="none" w:sz="0" w:space="0" w:color="auto"/>
            <w:left w:val="none" w:sz="0" w:space="0" w:color="auto"/>
            <w:bottom w:val="none" w:sz="0" w:space="0" w:color="auto"/>
            <w:right w:val="none" w:sz="0" w:space="0" w:color="auto"/>
          </w:divBdr>
        </w:div>
        <w:div w:id="1753548532">
          <w:marLeft w:val="0"/>
          <w:marRight w:val="0"/>
          <w:marTop w:val="0"/>
          <w:marBottom w:val="0"/>
          <w:divBdr>
            <w:top w:val="none" w:sz="0" w:space="0" w:color="auto"/>
            <w:left w:val="none" w:sz="0" w:space="0" w:color="auto"/>
            <w:bottom w:val="none" w:sz="0" w:space="0" w:color="auto"/>
            <w:right w:val="none" w:sz="0" w:space="0" w:color="auto"/>
          </w:divBdr>
        </w:div>
        <w:div w:id="1051465593">
          <w:marLeft w:val="0"/>
          <w:marRight w:val="0"/>
          <w:marTop w:val="0"/>
          <w:marBottom w:val="0"/>
          <w:divBdr>
            <w:top w:val="none" w:sz="0" w:space="0" w:color="auto"/>
            <w:left w:val="none" w:sz="0" w:space="0" w:color="auto"/>
            <w:bottom w:val="none" w:sz="0" w:space="0" w:color="auto"/>
            <w:right w:val="none" w:sz="0" w:space="0" w:color="auto"/>
          </w:divBdr>
        </w:div>
        <w:div w:id="348530318">
          <w:marLeft w:val="0"/>
          <w:marRight w:val="0"/>
          <w:marTop w:val="0"/>
          <w:marBottom w:val="0"/>
          <w:divBdr>
            <w:top w:val="none" w:sz="0" w:space="0" w:color="auto"/>
            <w:left w:val="none" w:sz="0" w:space="0" w:color="auto"/>
            <w:bottom w:val="none" w:sz="0" w:space="0" w:color="auto"/>
            <w:right w:val="none" w:sz="0" w:space="0" w:color="auto"/>
          </w:divBdr>
        </w:div>
      </w:divsChild>
    </w:div>
    <w:div w:id="832840247">
      <w:bodyDiv w:val="1"/>
      <w:marLeft w:val="0"/>
      <w:marRight w:val="0"/>
      <w:marTop w:val="0"/>
      <w:marBottom w:val="0"/>
      <w:divBdr>
        <w:top w:val="none" w:sz="0" w:space="0" w:color="auto"/>
        <w:left w:val="none" w:sz="0" w:space="0" w:color="auto"/>
        <w:bottom w:val="none" w:sz="0" w:space="0" w:color="auto"/>
        <w:right w:val="none" w:sz="0" w:space="0" w:color="auto"/>
      </w:divBdr>
    </w:div>
    <w:div w:id="853496205">
      <w:bodyDiv w:val="1"/>
      <w:marLeft w:val="0"/>
      <w:marRight w:val="0"/>
      <w:marTop w:val="0"/>
      <w:marBottom w:val="0"/>
      <w:divBdr>
        <w:top w:val="none" w:sz="0" w:space="0" w:color="auto"/>
        <w:left w:val="none" w:sz="0" w:space="0" w:color="auto"/>
        <w:bottom w:val="none" w:sz="0" w:space="0" w:color="auto"/>
        <w:right w:val="none" w:sz="0" w:space="0" w:color="auto"/>
      </w:divBdr>
    </w:div>
    <w:div w:id="860433049">
      <w:bodyDiv w:val="1"/>
      <w:marLeft w:val="0"/>
      <w:marRight w:val="0"/>
      <w:marTop w:val="0"/>
      <w:marBottom w:val="0"/>
      <w:divBdr>
        <w:top w:val="none" w:sz="0" w:space="0" w:color="auto"/>
        <w:left w:val="none" w:sz="0" w:space="0" w:color="auto"/>
        <w:bottom w:val="none" w:sz="0" w:space="0" w:color="auto"/>
        <w:right w:val="none" w:sz="0" w:space="0" w:color="auto"/>
      </w:divBdr>
    </w:div>
    <w:div w:id="884832463">
      <w:bodyDiv w:val="1"/>
      <w:marLeft w:val="0"/>
      <w:marRight w:val="0"/>
      <w:marTop w:val="0"/>
      <w:marBottom w:val="0"/>
      <w:divBdr>
        <w:top w:val="none" w:sz="0" w:space="0" w:color="auto"/>
        <w:left w:val="none" w:sz="0" w:space="0" w:color="auto"/>
        <w:bottom w:val="none" w:sz="0" w:space="0" w:color="auto"/>
        <w:right w:val="none" w:sz="0" w:space="0" w:color="auto"/>
      </w:divBdr>
    </w:div>
    <w:div w:id="911306677">
      <w:bodyDiv w:val="1"/>
      <w:marLeft w:val="0"/>
      <w:marRight w:val="0"/>
      <w:marTop w:val="0"/>
      <w:marBottom w:val="0"/>
      <w:divBdr>
        <w:top w:val="none" w:sz="0" w:space="0" w:color="auto"/>
        <w:left w:val="none" w:sz="0" w:space="0" w:color="auto"/>
        <w:bottom w:val="none" w:sz="0" w:space="0" w:color="auto"/>
        <w:right w:val="none" w:sz="0" w:space="0" w:color="auto"/>
      </w:divBdr>
      <w:divsChild>
        <w:div w:id="621420257">
          <w:marLeft w:val="0"/>
          <w:marRight w:val="0"/>
          <w:marTop w:val="0"/>
          <w:marBottom w:val="0"/>
          <w:divBdr>
            <w:top w:val="none" w:sz="0" w:space="0" w:color="auto"/>
            <w:left w:val="none" w:sz="0" w:space="0" w:color="auto"/>
            <w:bottom w:val="none" w:sz="0" w:space="0" w:color="auto"/>
            <w:right w:val="none" w:sz="0" w:space="0" w:color="auto"/>
          </w:divBdr>
        </w:div>
        <w:div w:id="612134845">
          <w:marLeft w:val="0"/>
          <w:marRight w:val="0"/>
          <w:marTop w:val="0"/>
          <w:marBottom w:val="0"/>
          <w:divBdr>
            <w:top w:val="none" w:sz="0" w:space="0" w:color="auto"/>
            <w:left w:val="none" w:sz="0" w:space="0" w:color="auto"/>
            <w:bottom w:val="none" w:sz="0" w:space="0" w:color="auto"/>
            <w:right w:val="none" w:sz="0" w:space="0" w:color="auto"/>
          </w:divBdr>
        </w:div>
        <w:div w:id="1365910348">
          <w:marLeft w:val="0"/>
          <w:marRight w:val="0"/>
          <w:marTop w:val="0"/>
          <w:marBottom w:val="0"/>
          <w:divBdr>
            <w:top w:val="none" w:sz="0" w:space="0" w:color="auto"/>
            <w:left w:val="none" w:sz="0" w:space="0" w:color="auto"/>
            <w:bottom w:val="none" w:sz="0" w:space="0" w:color="auto"/>
            <w:right w:val="none" w:sz="0" w:space="0" w:color="auto"/>
          </w:divBdr>
        </w:div>
      </w:divsChild>
    </w:div>
    <w:div w:id="932007854">
      <w:bodyDiv w:val="1"/>
      <w:marLeft w:val="0"/>
      <w:marRight w:val="0"/>
      <w:marTop w:val="0"/>
      <w:marBottom w:val="0"/>
      <w:divBdr>
        <w:top w:val="none" w:sz="0" w:space="0" w:color="auto"/>
        <w:left w:val="none" w:sz="0" w:space="0" w:color="auto"/>
        <w:bottom w:val="none" w:sz="0" w:space="0" w:color="auto"/>
        <w:right w:val="none" w:sz="0" w:space="0" w:color="auto"/>
      </w:divBdr>
    </w:div>
    <w:div w:id="934244792">
      <w:bodyDiv w:val="1"/>
      <w:marLeft w:val="0"/>
      <w:marRight w:val="0"/>
      <w:marTop w:val="0"/>
      <w:marBottom w:val="0"/>
      <w:divBdr>
        <w:top w:val="none" w:sz="0" w:space="0" w:color="auto"/>
        <w:left w:val="none" w:sz="0" w:space="0" w:color="auto"/>
        <w:bottom w:val="none" w:sz="0" w:space="0" w:color="auto"/>
        <w:right w:val="none" w:sz="0" w:space="0" w:color="auto"/>
      </w:divBdr>
    </w:div>
    <w:div w:id="949626658">
      <w:bodyDiv w:val="1"/>
      <w:marLeft w:val="0"/>
      <w:marRight w:val="0"/>
      <w:marTop w:val="0"/>
      <w:marBottom w:val="0"/>
      <w:divBdr>
        <w:top w:val="none" w:sz="0" w:space="0" w:color="auto"/>
        <w:left w:val="none" w:sz="0" w:space="0" w:color="auto"/>
        <w:bottom w:val="none" w:sz="0" w:space="0" w:color="auto"/>
        <w:right w:val="none" w:sz="0" w:space="0" w:color="auto"/>
      </w:divBdr>
    </w:div>
    <w:div w:id="1037242418">
      <w:bodyDiv w:val="1"/>
      <w:marLeft w:val="0"/>
      <w:marRight w:val="0"/>
      <w:marTop w:val="0"/>
      <w:marBottom w:val="0"/>
      <w:divBdr>
        <w:top w:val="none" w:sz="0" w:space="0" w:color="auto"/>
        <w:left w:val="none" w:sz="0" w:space="0" w:color="auto"/>
        <w:bottom w:val="none" w:sz="0" w:space="0" w:color="auto"/>
        <w:right w:val="none" w:sz="0" w:space="0" w:color="auto"/>
      </w:divBdr>
      <w:divsChild>
        <w:div w:id="1696690989">
          <w:marLeft w:val="0"/>
          <w:marRight w:val="0"/>
          <w:marTop w:val="0"/>
          <w:marBottom w:val="0"/>
          <w:divBdr>
            <w:top w:val="none" w:sz="0" w:space="0" w:color="auto"/>
            <w:left w:val="none" w:sz="0" w:space="0" w:color="auto"/>
            <w:bottom w:val="none" w:sz="0" w:space="0" w:color="auto"/>
            <w:right w:val="none" w:sz="0" w:space="0" w:color="auto"/>
          </w:divBdr>
        </w:div>
        <w:div w:id="815344204">
          <w:marLeft w:val="0"/>
          <w:marRight w:val="0"/>
          <w:marTop w:val="0"/>
          <w:marBottom w:val="0"/>
          <w:divBdr>
            <w:top w:val="none" w:sz="0" w:space="0" w:color="auto"/>
            <w:left w:val="none" w:sz="0" w:space="0" w:color="auto"/>
            <w:bottom w:val="none" w:sz="0" w:space="0" w:color="auto"/>
            <w:right w:val="none" w:sz="0" w:space="0" w:color="auto"/>
          </w:divBdr>
        </w:div>
      </w:divsChild>
    </w:div>
    <w:div w:id="1051269973">
      <w:bodyDiv w:val="1"/>
      <w:marLeft w:val="0"/>
      <w:marRight w:val="0"/>
      <w:marTop w:val="0"/>
      <w:marBottom w:val="0"/>
      <w:divBdr>
        <w:top w:val="none" w:sz="0" w:space="0" w:color="auto"/>
        <w:left w:val="none" w:sz="0" w:space="0" w:color="auto"/>
        <w:bottom w:val="none" w:sz="0" w:space="0" w:color="auto"/>
        <w:right w:val="none" w:sz="0" w:space="0" w:color="auto"/>
      </w:divBdr>
    </w:div>
    <w:div w:id="1054038734">
      <w:bodyDiv w:val="1"/>
      <w:marLeft w:val="0"/>
      <w:marRight w:val="0"/>
      <w:marTop w:val="0"/>
      <w:marBottom w:val="0"/>
      <w:divBdr>
        <w:top w:val="none" w:sz="0" w:space="0" w:color="auto"/>
        <w:left w:val="none" w:sz="0" w:space="0" w:color="auto"/>
        <w:bottom w:val="none" w:sz="0" w:space="0" w:color="auto"/>
        <w:right w:val="none" w:sz="0" w:space="0" w:color="auto"/>
      </w:divBdr>
    </w:div>
    <w:div w:id="1054694542">
      <w:bodyDiv w:val="1"/>
      <w:marLeft w:val="0"/>
      <w:marRight w:val="0"/>
      <w:marTop w:val="0"/>
      <w:marBottom w:val="0"/>
      <w:divBdr>
        <w:top w:val="none" w:sz="0" w:space="0" w:color="auto"/>
        <w:left w:val="none" w:sz="0" w:space="0" w:color="auto"/>
        <w:bottom w:val="none" w:sz="0" w:space="0" w:color="auto"/>
        <w:right w:val="none" w:sz="0" w:space="0" w:color="auto"/>
      </w:divBdr>
    </w:div>
    <w:div w:id="1060054855">
      <w:bodyDiv w:val="1"/>
      <w:marLeft w:val="0"/>
      <w:marRight w:val="0"/>
      <w:marTop w:val="0"/>
      <w:marBottom w:val="0"/>
      <w:divBdr>
        <w:top w:val="none" w:sz="0" w:space="0" w:color="auto"/>
        <w:left w:val="none" w:sz="0" w:space="0" w:color="auto"/>
        <w:bottom w:val="none" w:sz="0" w:space="0" w:color="auto"/>
        <w:right w:val="none" w:sz="0" w:space="0" w:color="auto"/>
      </w:divBdr>
    </w:div>
    <w:div w:id="1085493238">
      <w:bodyDiv w:val="1"/>
      <w:marLeft w:val="0"/>
      <w:marRight w:val="0"/>
      <w:marTop w:val="0"/>
      <w:marBottom w:val="0"/>
      <w:divBdr>
        <w:top w:val="none" w:sz="0" w:space="0" w:color="auto"/>
        <w:left w:val="none" w:sz="0" w:space="0" w:color="auto"/>
        <w:bottom w:val="none" w:sz="0" w:space="0" w:color="auto"/>
        <w:right w:val="none" w:sz="0" w:space="0" w:color="auto"/>
      </w:divBdr>
    </w:div>
    <w:div w:id="1103110849">
      <w:bodyDiv w:val="1"/>
      <w:marLeft w:val="0"/>
      <w:marRight w:val="0"/>
      <w:marTop w:val="0"/>
      <w:marBottom w:val="0"/>
      <w:divBdr>
        <w:top w:val="none" w:sz="0" w:space="0" w:color="auto"/>
        <w:left w:val="none" w:sz="0" w:space="0" w:color="auto"/>
        <w:bottom w:val="none" w:sz="0" w:space="0" w:color="auto"/>
        <w:right w:val="none" w:sz="0" w:space="0" w:color="auto"/>
      </w:divBdr>
    </w:div>
    <w:div w:id="1104033094">
      <w:bodyDiv w:val="1"/>
      <w:marLeft w:val="0"/>
      <w:marRight w:val="0"/>
      <w:marTop w:val="0"/>
      <w:marBottom w:val="0"/>
      <w:divBdr>
        <w:top w:val="none" w:sz="0" w:space="0" w:color="auto"/>
        <w:left w:val="none" w:sz="0" w:space="0" w:color="auto"/>
        <w:bottom w:val="none" w:sz="0" w:space="0" w:color="auto"/>
        <w:right w:val="none" w:sz="0" w:space="0" w:color="auto"/>
      </w:divBdr>
    </w:div>
    <w:div w:id="1132363064">
      <w:bodyDiv w:val="1"/>
      <w:marLeft w:val="0"/>
      <w:marRight w:val="0"/>
      <w:marTop w:val="0"/>
      <w:marBottom w:val="0"/>
      <w:divBdr>
        <w:top w:val="none" w:sz="0" w:space="0" w:color="auto"/>
        <w:left w:val="none" w:sz="0" w:space="0" w:color="auto"/>
        <w:bottom w:val="none" w:sz="0" w:space="0" w:color="auto"/>
        <w:right w:val="none" w:sz="0" w:space="0" w:color="auto"/>
      </w:divBdr>
    </w:div>
    <w:div w:id="1135174931">
      <w:bodyDiv w:val="1"/>
      <w:marLeft w:val="0"/>
      <w:marRight w:val="0"/>
      <w:marTop w:val="0"/>
      <w:marBottom w:val="0"/>
      <w:divBdr>
        <w:top w:val="none" w:sz="0" w:space="0" w:color="auto"/>
        <w:left w:val="none" w:sz="0" w:space="0" w:color="auto"/>
        <w:bottom w:val="none" w:sz="0" w:space="0" w:color="auto"/>
        <w:right w:val="none" w:sz="0" w:space="0" w:color="auto"/>
      </w:divBdr>
    </w:div>
    <w:div w:id="1137919019">
      <w:bodyDiv w:val="1"/>
      <w:marLeft w:val="0"/>
      <w:marRight w:val="0"/>
      <w:marTop w:val="0"/>
      <w:marBottom w:val="0"/>
      <w:divBdr>
        <w:top w:val="none" w:sz="0" w:space="0" w:color="auto"/>
        <w:left w:val="none" w:sz="0" w:space="0" w:color="auto"/>
        <w:bottom w:val="none" w:sz="0" w:space="0" w:color="auto"/>
        <w:right w:val="none" w:sz="0" w:space="0" w:color="auto"/>
      </w:divBdr>
      <w:divsChild>
        <w:div w:id="1852181442">
          <w:marLeft w:val="0"/>
          <w:marRight w:val="0"/>
          <w:marTop w:val="0"/>
          <w:marBottom w:val="0"/>
          <w:divBdr>
            <w:top w:val="none" w:sz="0" w:space="0" w:color="auto"/>
            <w:left w:val="none" w:sz="0" w:space="0" w:color="auto"/>
            <w:bottom w:val="none" w:sz="0" w:space="0" w:color="auto"/>
            <w:right w:val="none" w:sz="0" w:space="0" w:color="auto"/>
          </w:divBdr>
        </w:div>
        <w:div w:id="562108266">
          <w:marLeft w:val="0"/>
          <w:marRight w:val="0"/>
          <w:marTop w:val="0"/>
          <w:marBottom w:val="0"/>
          <w:divBdr>
            <w:top w:val="none" w:sz="0" w:space="0" w:color="auto"/>
            <w:left w:val="none" w:sz="0" w:space="0" w:color="auto"/>
            <w:bottom w:val="none" w:sz="0" w:space="0" w:color="auto"/>
            <w:right w:val="none" w:sz="0" w:space="0" w:color="auto"/>
          </w:divBdr>
        </w:div>
      </w:divsChild>
    </w:div>
    <w:div w:id="1177501255">
      <w:bodyDiv w:val="1"/>
      <w:marLeft w:val="0"/>
      <w:marRight w:val="0"/>
      <w:marTop w:val="0"/>
      <w:marBottom w:val="0"/>
      <w:divBdr>
        <w:top w:val="none" w:sz="0" w:space="0" w:color="auto"/>
        <w:left w:val="none" w:sz="0" w:space="0" w:color="auto"/>
        <w:bottom w:val="none" w:sz="0" w:space="0" w:color="auto"/>
        <w:right w:val="none" w:sz="0" w:space="0" w:color="auto"/>
      </w:divBdr>
    </w:div>
    <w:div w:id="1180393589">
      <w:bodyDiv w:val="1"/>
      <w:marLeft w:val="0"/>
      <w:marRight w:val="0"/>
      <w:marTop w:val="0"/>
      <w:marBottom w:val="0"/>
      <w:divBdr>
        <w:top w:val="none" w:sz="0" w:space="0" w:color="auto"/>
        <w:left w:val="none" w:sz="0" w:space="0" w:color="auto"/>
        <w:bottom w:val="none" w:sz="0" w:space="0" w:color="auto"/>
        <w:right w:val="none" w:sz="0" w:space="0" w:color="auto"/>
      </w:divBdr>
    </w:div>
    <w:div w:id="1187717798">
      <w:bodyDiv w:val="1"/>
      <w:marLeft w:val="0"/>
      <w:marRight w:val="0"/>
      <w:marTop w:val="0"/>
      <w:marBottom w:val="0"/>
      <w:divBdr>
        <w:top w:val="none" w:sz="0" w:space="0" w:color="auto"/>
        <w:left w:val="none" w:sz="0" w:space="0" w:color="auto"/>
        <w:bottom w:val="none" w:sz="0" w:space="0" w:color="auto"/>
        <w:right w:val="none" w:sz="0" w:space="0" w:color="auto"/>
      </w:divBdr>
      <w:divsChild>
        <w:div w:id="1816600541">
          <w:marLeft w:val="0"/>
          <w:marRight w:val="0"/>
          <w:marTop w:val="0"/>
          <w:marBottom w:val="0"/>
          <w:divBdr>
            <w:top w:val="none" w:sz="0" w:space="0" w:color="auto"/>
            <w:left w:val="none" w:sz="0" w:space="0" w:color="auto"/>
            <w:bottom w:val="none" w:sz="0" w:space="0" w:color="auto"/>
            <w:right w:val="none" w:sz="0" w:space="0" w:color="auto"/>
          </w:divBdr>
        </w:div>
        <w:div w:id="55516553">
          <w:marLeft w:val="0"/>
          <w:marRight w:val="0"/>
          <w:marTop w:val="0"/>
          <w:marBottom w:val="0"/>
          <w:divBdr>
            <w:top w:val="none" w:sz="0" w:space="0" w:color="auto"/>
            <w:left w:val="none" w:sz="0" w:space="0" w:color="auto"/>
            <w:bottom w:val="none" w:sz="0" w:space="0" w:color="auto"/>
            <w:right w:val="none" w:sz="0" w:space="0" w:color="auto"/>
          </w:divBdr>
        </w:div>
        <w:div w:id="591085728">
          <w:marLeft w:val="0"/>
          <w:marRight w:val="0"/>
          <w:marTop w:val="0"/>
          <w:marBottom w:val="0"/>
          <w:divBdr>
            <w:top w:val="none" w:sz="0" w:space="0" w:color="auto"/>
            <w:left w:val="none" w:sz="0" w:space="0" w:color="auto"/>
            <w:bottom w:val="none" w:sz="0" w:space="0" w:color="auto"/>
            <w:right w:val="none" w:sz="0" w:space="0" w:color="auto"/>
          </w:divBdr>
        </w:div>
        <w:div w:id="1348751094">
          <w:marLeft w:val="0"/>
          <w:marRight w:val="0"/>
          <w:marTop w:val="0"/>
          <w:marBottom w:val="0"/>
          <w:divBdr>
            <w:top w:val="none" w:sz="0" w:space="0" w:color="auto"/>
            <w:left w:val="none" w:sz="0" w:space="0" w:color="auto"/>
            <w:bottom w:val="none" w:sz="0" w:space="0" w:color="auto"/>
            <w:right w:val="none" w:sz="0" w:space="0" w:color="auto"/>
          </w:divBdr>
        </w:div>
      </w:divsChild>
    </w:div>
    <w:div w:id="1207261230">
      <w:bodyDiv w:val="1"/>
      <w:marLeft w:val="0"/>
      <w:marRight w:val="0"/>
      <w:marTop w:val="0"/>
      <w:marBottom w:val="0"/>
      <w:divBdr>
        <w:top w:val="none" w:sz="0" w:space="0" w:color="auto"/>
        <w:left w:val="none" w:sz="0" w:space="0" w:color="auto"/>
        <w:bottom w:val="none" w:sz="0" w:space="0" w:color="auto"/>
        <w:right w:val="none" w:sz="0" w:space="0" w:color="auto"/>
      </w:divBdr>
    </w:div>
    <w:div w:id="1211265058">
      <w:bodyDiv w:val="1"/>
      <w:marLeft w:val="0"/>
      <w:marRight w:val="0"/>
      <w:marTop w:val="0"/>
      <w:marBottom w:val="0"/>
      <w:divBdr>
        <w:top w:val="none" w:sz="0" w:space="0" w:color="auto"/>
        <w:left w:val="none" w:sz="0" w:space="0" w:color="auto"/>
        <w:bottom w:val="none" w:sz="0" w:space="0" w:color="auto"/>
        <w:right w:val="none" w:sz="0" w:space="0" w:color="auto"/>
      </w:divBdr>
      <w:divsChild>
        <w:div w:id="1393692517">
          <w:marLeft w:val="0"/>
          <w:marRight w:val="0"/>
          <w:marTop w:val="0"/>
          <w:marBottom w:val="0"/>
          <w:divBdr>
            <w:top w:val="none" w:sz="0" w:space="0" w:color="auto"/>
            <w:left w:val="none" w:sz="0" w:space="0" w:color="auto"/>
            <w:bottom w:val="none" w:sz="0" w:space="0" w:color="auto"/>
            <w:right w:val="none" w:sz="0" w:space="0" w:color="auto"/>
          </w:divBdr>
        </w:div>
        <w:div w:id="777603960">
          <w:marLeft w:val="0"/>
          <w:marRight w:val="0"/>
          <w:marTop w:val="0"/>
          <w:marBottom w:val="0"/>
          <w:divBdr>
            <w:top w:val="none" w:sz="0" w:space="0" w:color="auto"/>
            <w:left w:val="none" w:sz="0" w:space="0" w:color="auto"/>
            <w:bottom w:val="none" w:sz="0" w:space="0" w:color="auto"/>
            <w:right w:val="none" w:sz="0" w:space="0" w:color="auto"/>
          </w:divBdr>
        </w:div>
      </w:divsChild>
    </w:div>
    <w:div w:id="1222716079">
      <w:bodyDiv w:val="1"/>
      <w:marLeft w:val="0"/>
      <w:marRight w:val="0"/>
      <w:marTop w:val="0"/>
      <w:marBottom w:val="0"/>
      <w:divBdr>
        <w:top w:val="none" w:sz="0" w:space="0" w:color="auto"/>
        <w:left w:val="none" w:sz="0" w:space="0" w:color="auto"/>
        <w:bottom w:val="none" w:sz="0" w:space="0" w:color="auto"/>
        <w:right w:val="none" w:sz="0" w:space="0" w:color="auto"/>
      </w:divBdr>
      <w:divsChild>
        <w:div w:id="568031396">
          <w:marLeft w:val="0"/>
          <w:marRight w:val="0"/>
          <w:marTop w:val="0"/>
          <w:marBottom w:val="0"/>
          <w:divBdr>
            <w:top w:val="none" w:sz="0" w:space="0" w:color="auto"/>
            <w:left w:val="none" w:sz="0" w:space="0" w:color="auto"/>
            <w:bottom w:val="none" w:sz="0" w:space="0" w:color="auto"/>
            <w:right w:val="none" w:sz="0" w:space="0" w:color="auto"/>
          </w:divBdr>
        </w:div>
        <w:div w:id="1283341823">
          <w:marLeft w:val="0"/>
          <w:marRight w:val="0"/>
          <w:marTop w:val="0"/>
          <w:marBottom w:val="0"/>
          <w:divBdr>
            <w:top w:val="none" w:sz="0" w:space="0" w:color="auto"/>
            <w:left w:val="none" w:sz="0" w:space="0" w:color="auto"/>
            <w:bottom w:val="none" w:sz="0" w:space="0" w:color="auto"/>
            <w:right w:val="none" w:sz="0" w:space="0" w:color="auto"/>
          </w:divBdr>
        </w:div>
        <w:div w:id="2120374420">
          <w:marLeft w:val="0"/>
          <w:marRight w:val="0"/>
          <w:marTop w:val="0"/>
          <w:marBottom w:val="0"/>
          <w:divBdr>
            <w:top w:val="none" w:sz="0" w:space="0" w:color="auto"/>
            <w:left w:val="none" w:sz="0" w:space="0" w:color="auto"/>
            <w:bottom w:val="none" w:sz="0" w:space="0" w:color="auto"/>
            <w:right w:val="none" w:sz="0" w:space="0" w:color="auto"/>
          </w:divBdr>
        </w:div>
      </w:divsChild>
    </w:div>
    <w:div w:id="1284072784">
      <w:bodyDiv w:val="1"/>
      <w:marLeft w:val="0"/>
      <w:marRight w:val="0"/>
      <w:marTop w:val="0"/>
      <w:marBottom w:val="0"/>
      <w:divBdr>
        <w:top w:val="none" w:sz="0" w:space="0" w:color="auto"/>
        <w:left w:val="none" w:sz="0" w:space="0" w:color="auto"/>
        <w:bottom w:val="none" w:sz="0" w:space="0" w:color="auto"/>
        <w:right w:val="none" w:sz="0" w:space="0" w:color="auto"/>
      </w:divBdr>
    </w:div>
    <w:div w:id="1317805889">
      <w:bodyDiv w:val="1"/>
      <w:marLeft w:val="0"/>
      <w:marRight w:val="0"/>
      <w:marTop w:val="0"/>
      <w:marBottom w:val="0"/>
      <w:divBdr>
        <w:top w:val="none" w:sz="0" w:space="0" w:color="auto"/>
        <w:left w:val="none" w:sz="0" w:space="0" w:color="auto"/>
        <w:bottom w:val="none" w:sz="0" w:space="0" w:color="auto"/>
        <w:right w:val="none" w:sz="0" w:space="0" w:color="auto"/>
      </w:divBdr>
      <w:divsChild>
        <w:div w:id="1675761875">
          <w:marLeft w:val="0"/>
          <w:marRight w:val="0"/>
          <w:marTop w:val="0"/>
          <w:marBottom w:val="0"/>
          <w:divBdr>
            <w:top w:val="none" w:sz="0" w:space="0" w:color="auto"/>
            <w:left w:val="none" w:sz="0" w:space="0" w:color="auto"/>
            <w:bottom w:val="none" w:sz="0" w:space="0" w:color="auto"/>
            <w:right w:val="none" w:sz="0" w:space="0" w:color="auto"/>
          </w:divBdr>
        </w:div>
        <w:div w:id="1424112226">
          <w:marLeft w:val="0"/>
          <w:marRight w:val="0"/>
          <w:marTop w:val="0"/>
          <w:marBottom w:val="0"/>
          <w:divBdr>
            <w:top w:val="none" w:sz="0" w:space="0" w:color="auto"/>
            <w:left w:val="none" w:sz="0" w:space="0" w:color="auto"/>
            <w:bottom w:val="none" w:sz="0" w:space="0" w:color="auto"/>
            <w:right w:val="none" w:sz="0" w:space="0" w:color="auto"/>
          </w:divBdr>
        </w:div>
        <w:div w:id="1314094888">
          <w:marLeft w:val="0"/>
          <w:marRight w:val="0"/>
          <w:marTop w:val="0"/>
          <w:marBottom w:val="0"/>
          <w:divBdr>
            <w:top w:val="none" w:sz="0" w:space="0" w:color="auto"/>
            <w:left w:val="none" w:sz="0" w:space="0" w:color="auto"/>
            <w:bottom w:val="none" w:sz="0" w:space="0" w:color="auto"/>
            <w:right w:val="none" w:sz="0" w:space="0" w:color="auto"/>
          </w:divBdr>
        </w:div>
        <w:div w:id="1235822320">
          <w:marLeft w:val="0"/>
          <w:marRight w:val="0"/>
          <w:marTop w:val="0"/>
          <w:marBottom w:val="0"/>
          <w:divBdr>
            <w:top w:val="none" w:sz="0" w:space="0" w:color="auto"/>
            <w:left w:val="none" w:sz="0" w:space="0" w:color="auto"/>
            <w:bottom w:val="none" w:sz="0" w:space="0" w:color="auto"/>
            <w:right w:val="none" w:sz="0" w:space="0" w:color="auto"/>
          </w:divBdr>
        </w:div>
      </w:divsChild>
    </w:div>
    <w:div w:id="1343045741">
      <w:bodyDiv w:val="1"/>
      <w:marLeft w:val="0"/>
      <w:marRight w:val="0"/>
      <w:marTop w:val="0"/>
      <w:marBottom w:val="0"/>
      <w:divBdr>
        <w:top w:val="none" w:sz="0" w:space="0" w:color="auto"/>
        <w:left w:val="none" w:sz="0" w:space="0" w:color="auto"/>
        <w:bottom w:val="none" w:sz="0" w:space="0" w:color="auto"/>
        <w:right w:val="none" w:sz="0" w:space="0" w:color="auto"/>
      </w:divBdr>
    </w:div>
    <w:div w:id="1381515845">
      <w:bodyDiv w:val="1"/>
      <w:marLeft w:val="0"/>
      <w:marRight w:val="0"/>
      <w:marTop w:val="0"/>
      <w:marBottom w:val="0"/>
      <w:divBdr>
        <w:top w:val="none" w:sz="0" w:space="0" w:color="auto"/>
        <w:left w:val="none" w:sz="0" w:space="0" w:color="auto"/>
        <w:bottom w:val="none" w:sz="0" w:space="0" w:color="auto"/>
        <w:right w:val="none" w:sz="0" w:space="0" w:color="auto"/>
      </w:divBdr>
    </w:div>
    <w:div w:id="1389692840">
      <w:bodyDiv w:val="1"/>
      <w:marLeft w:val="0"/>
      <w:marRight w:val="0"/>
      <w:marTop w:val="0"/>
      <w:marBottom w:val="0"/>
      <w:divBdr>
        <w:top w:val="none" w:sz="0" w:space="0" w:color="auto"/>
        <w:left w:val="none" w:sz="0" w:space="0" w:color="auto"/>
        <w:bottom w:val="none" w:sz="0" w:space="0" w:color="auto"/>
        <w:right w:val="none" w:sz="0" w:space="0" w:color="auto"/>
      </w:divBdr>
    </w:div>
    <w:div w:id="1417047999">
      <w:bodyDiv w:val="1"/>
      <w:marLeft w:val="0"/>
      <w:marRight w:val="0"/>
      <w:marTop w:val="0"/>
      <w:marBottom w:val="0"/>
      <w:divBdr>
        <w:top w:val="none" w:sz="0" w:space="0" w:color="auto"/>
        <w:left w:val="none" w:sz="0" w:space="0" w:color="auto"/>
        <w:bottom w:val="none" w:sz="0" w:space="0" w:color="auto"/>
        <w:right w:val="none" w:sz="0" w:space="0" w:color="auto"/>
      </w:divBdr>
    </w:div>
    <w:div w:id="1435788824">
      <w:bodyDiv w:val="1"/>
      <w:marLeft w:val="0"/>
      <w:marRight w:val="0"/>
      <w:marTop w:val="0"/>
      <w:marBottom w:val="0"/>
      <w:divBdr>
        <w:top w:val="none" w:sz="0" w:space="0" w:color="auto"/>
        <w:left w:val="none" w:sz="0" w:space="0" w:color="auto"/>
        <w:bottom w:val="none" w:sz="0" w:space="0" w:color="auto"/>
        <w:right w:val="none" w:sz="0" w:space="0" w:color="auto"/>
      </w:divBdr>
      <w:divsChild>
        <w:div w:id="1735200411">
          <w:marLeft w:val="0"/>
          <w:marRight w:val="0"/>
          <w:marTop w:val="0"/>
          <w:marBottom w:val="0"/>
          <w:divBdr>
            <w:top w:val="none" w:sz="0" w:space="0" w:color="auto"/>
            <w:left w:val="none" w:sz="0" w:space="0" w:color="auto"/>
            <w:bottom w:val="none" w:sz="0" w:space="0" w:color="auto"/>
            <w:right w:val="none" w:sz="0" w:space="0" w:color="auto"/>
          </w:divBdr>
        </w:div>
        <w:div w:id="33239565">
          <w:marLeft w:val="0"/>
          <w:marRight w:val="0"/>
          <w:marTop w:val="0"/>
          <w:marBottom w:val="0"/>
          <w:divBdr>
            <w:top w:val="none" w:sz="0" w:space="0" w:color="auto"/>
            <w:left w:val="none" w:sz="0" w:space="0" w:color="auto"/>
            <w:bottom w:val="none" w:sz="0" w:space="0" w:color="auto"/>
            <w:right w:val="none" w:sz="0" w:space="0" w:color="auto"/>
          </w:divBdr>
        </w:div>
      </w:divsChild>
    </w:div>
    <w:div w:id="1438595542">
      <w:bodyDiv w:val="1"/>
      <w:marLeft w:val="0"/>
      <w:marRight w:val="0"/>
      <w:marTop w:val="0"/>
      <w:marBottom w:val="0"/>
      <w:divBdr>
        <w:top w:val="none" w:sz="0" w:space="0" w:color="auto"/>
        <w:left w:val="none" w:sz="0" w:space="0" w:color="auto"/>
        <w:bottom w:val="none" w:sz="0" w:space="0" w:color="auto"/>
        <w:right w:val="none" w:sz="0" w:space="0" w:color="auto"/>
      </w:divBdr>
    </w:div>
    <w:div w:id="1456558422">
      <w:bodyDiv w:val="1"/>
      <w:marLeft w:val="0"/>
      <w:marRight w:val="0"/>
      <w:marTop w:val="0"/>
      <w:marBottom w:val="0"/>
      <w:divBdr>
        <w:top w:val="none" w:sz="0" w:space="0" w:color="auto"/>
        <w:left w:val="none" w:sz="0" w:space="0" w:color="auto"/>
        <w:bottom w:val="none" w:sz="0" w:space="0" w:color="auto"/>
        <w:right w:val="none" w:sz="0" w:space="0" w:color="auto"/>
      </w:divBdr>
    </w:div>
    <w:div w:id="1490318296">
      <w:bodyDiv w:val="1"/>
      <w:marLeft w:val="0"/>
      <w:marRight w:val="0"/>
      <w:marTop w:val="0"/>
      <w:marBottom w:val="0"/>
      <w:divBdr>
        <w:top w:val="none" w:sz="0" w:space="0" w:color="auto"/>
        <w:left w:val="none" w:sz="0" w:space="0" w:color="auto"/>
        <w:bottom w:val="none" w:sz="0" w:space="0" w:color="auto"/>
        <w:right w:val="none" w:sz="0" w:space="0" w:color="auto"/>
      </w:divBdr>
    </w:div>
    <w:div w:id="1525481791">
      <w:bodyDiv w:val="1"/>
      <w:marLeft w:val="0"/>
      <w:marRight w:val="0"/>
      <w:marTop w:val="0"/>
      <w:marBottom w:val="0"/>
      <w:divBdr>
        <w:top w:val="none" w:sz="0" w:space="0" w:color="auto"/>
        <w:left w:val="none" w:sz="0" w:space="0" w:color="auto"/>
        <w:bottom w:val="none" w:sz="0" w:space="0" w:color="auto"/>
        <w:right w:val="none" w:sz="0" w:space="0" w:color="auto"/>
      </w:divBdr>
      <w:divsChild>
        <w:div w:id="1591427990">
          <w:marLeft w:val="0"/>
          <w:marRight w:val="0"/>
          <w:marTop w:val="0"/>
          <w:marBottom w:val="0"/>
          <w:divBdr>
            <w:top w:val="none" w:sz="0" w:space="0" w:color="auto"/>
            <w:left w:val="none" w:sz="0" w:space="0" w:color="auto"/>
            <w:bottom w:val="none" w:sz="0" w:space="0" w:color="auto"/>
            <w:right w:val="none" w:sz="0" w:space="0" w:color="auto"/>
          </w:divBdr>
        </w:div>
        <w:div w:id="1663199488">
          <w:marLeft w:val="0"/>
          <w:marRight w:val="0"/>
          <w:marTop w:val="0"/>
          <w:marBottom w:val="0"/>
          <w:divBdr>
            <w:top w:val="none" w:sz="0" w:space="0" w:color="auto"/>
            <w:left w:val="none" w:sz="0" w:space="0" w:color="auto"/>
            <w:bottom w:val="none" w:sz="0" w:space="0" w:color="auto"/>
            <w:right w:val="none" w:sz="0" w:space="0" w:color="auto"/>
          </w:divBdr>
        </w:div>
        <w:div w:id="1054744048">
          <w:marLeft w:val="0"/>
          <w:marRight w:val="0"/>
          <w:marTop w:val="0"/>
          <w:marBottom w:val="0"/>
          <w:divBdr>
            <w:top w:val="none" w:sz="0" w:space="0" w:color="auto"/>
            <w:left w:val="none" w:sz="0" w:space="0" w:color="auto"/>
            <w:bottom w:val="none" w:sz="0" w:space="0" w:color="auto"/>
            <w:right w:val="none" w:sz="0" w:space="0" w:color="auto"/>
          </w:divBdr>
        </w:div>
        <w:div w:id="495076586">
          <w:marLeft w:val="0"/>
          <w:marRight w:val="0"/>
          <w:marTop w:val="0"/>
          <w:marBottom w:val="0"/>
          <w:divBdr>
            <w:top w:val="none" w:sz="0" w:space="0" w:color="auto"/>
            <w:left w:val="none" w:sz="0" w:space="0" w:color="auto"/>
            <w:bottom w:val="none" w:sz="0" w:space="0" w:color="auto"/>
            <w:right w:val="none" w:sz="0" w:space="0" w:color="auto"/>
          </w:divBdr>
        </w:div>
      </w:divsChild>
    </w:div>
    <w:div w:id="1534423579">
      <w:bodyDiv w:val="1"/>
      <w:marLeft w:val="0"/>
      <w:marRight w:val="0"/>
      <w:marTop w:val="0"/>
      <w:marBottom w:val="0"/>
      <w:divBdr>
        <w:top w:val="none" w:sz="0" w:space="0" w:color="auto"/>
        <w:left w:val="none" w:sz="0" w:space="0" w:color="auto"/>
        <w:bottom w:val="none" w:sz="0" w:space="0" w:color="auto"/>
        <w:right w:val="none" w:sz="0" w:space="0" w:color="auto"/>
      </w:divBdr>
    </w:div>
    <w:div w:id="1547179745">
      <w:bodyDiv w:val="1"/>
      <w:marLeft w:val="0"/>
      <w:marRight w:val="0"/>
      <w:marTop w:val="0"/>
      <w:marBottom w:val="0"/>
      <w:divBdr>
        <w:top w:val="none" w:sz="0" w:space="0" w:color="auto"/>
        <w:left w:val="none" w:sz="0" w:space="0" w:color="auto"/>
        <w:bottom w:val="none" w:sz="0" w:space="0" w:color="auto"/>
        <w:right w:val="none" w:sz="0" w:space="0" w:color="auto"/>
      </w:divBdr>
    </w:div>
    <w:div w:id="1588004881">
      <w:bodyDiv w:val="1"/>
      <w:marLeft w:val="0"/>
      <w:marRight w:val="0"/>
      <w:marTop w:val="0"/>
      <w:marBottom w:val="0"/>
      <w:divBdr>
        <w:top w:val="none" w:sz="0" w:space="0" w:color="auto"/>
        <w:left w:val="none" w:sz="0" w:space="0" w:color="auto"/>
        <w:bottom w:val="none" w:sz="0" w:space="0" w:color="auto"/>
        <w:right w:val="none" w:sz="0" w:space="0" w:color="auto"/>
      </w:divBdr>
    </w:div>
    <w:div w:id="1597513781">
      <w:bodyDiv w:val="1"/>
      <w:marLeft w:val="0"/>
      <w:marRight w:val="0"/>
      <w:marTop w:val="0"/>
      <w:marBottom w:val="0"/>
      <w:divBdr>
        <w:top w:val="none" w:sz="0" w:space="0" w:color="auto"/>
        <w:left w:val="none" w:sz="0" w:space="0" w:color="auto"/>
        <w:bottom w:val="none" w:sz="0" w:space="0" w:color="auto"/>
        <w:right w:val="none" w:sz="0" w:space="0" w:color="auto"/>
      </w:divBdr>
    </w:div>
    <w:div w:id="1656445678">
      <w:bodyDiv w:val="1"/>
      <w:marLeft w:val="0"/>
      <w:marRight w:val="0"/>
      <w:marTop w:val="0"/>
      <w:marBottom w:val="0"/>
      <w:divBdr>
        <w:top w:val="none" w:sz="0" w:space="0" w:color="auto"/>
        <w:left w:val="none" w:sz="0" w:space="0" w:color="auto"/>
        <w:bottom w:val="none" w:sz="0" w:space="0" w:color="auto"/>
        <w:right w:val="none" w:sz="0" w:space="0" w:color="auto"/>
      </w:divBdr>
    </w:div>
    <w:div w:id="1678264492">
      <w:bodyDiv w:val="1"/>
      <w:marLeft w:val="0"/>
      <w:marRight w:val="0"/>
      <w:marTop w:val="0"/>
      <w:marBottom w:val="0"/>
      <w:divBdr>
        <w:top w:val="none" w:sz="0" w:space="0" w:color="auto"/>
        <w:left w:val="none" w:sz="0" w:space="0" w:color="auto"/>
        <w:bottom w:val="none" w:sz="0" w:space="0" w:color="auto"/>
        <w:right w:val="none" w:sz="0" w:space="0" w:color="auto"/>
      </w:divBdr>
      <w:divsChild>
        <w:div w:id="1496994290">
          <w:marLeft w:val="0"/>
          <w:marRight w:val="0"/>
          <w:marTop w:val="0"/>
          <w:marBottom w:val="0"/>
          <w:divBdr>
            <w:top w:val="none" w:sz="0" w:space="0" w:color="auto"/>
            <w:left w:val="none" w:sz="0" w:space="0" w:color="auto"/>
            <w:bottom w:val="none" w:sz="0" w:space="0" w:color="auto"/>
            <w:right w:val="none" w:sz="0" w:space="0" w:color="auto"/>
          </w:divBdr>
        </w:div>
        <w:div w:id="1050229181">
          <w:marLeft w:val="0"/>
          <w:marRight w:val="0"/>
          <w:marTop w:val="0"/>
          <w:marBottom w:val="0"/>
          <w:divBdr>
            <w:top w:val="none" w:sz="0" w:space="0" w:color="auto"/>
            <w:left w:val="none" w:sz="0" w:space="0" w:color="auto"/>
            <w:bottom w:val="none" w:sz="0" w:space="0" w:color="auto"/>
            <w:right w:val="none" w:sz="0" w:space="0" w:color="auto"/>
          </w:divBdr>
        </w:div>
        <w:div w:id="762185944">
          <w:marLeft w:val="0"/>
          <w:marRight w:val="0"/>
          <w:marTop w:val="0"/>
          <w:marBottom w:val="0"/>
          <w:divBdr>
            <w:top w:val="none" w:sz="0" w:space="0" w:color="auto"/>
            <w:left w:val="none" w:sz="0" w:space="0" w:color="auto"/>
            <w:bottom w:val="none" w:sz="0" w:space="0" w:color="auto"/>
            <w:right w:val="none" w:sz="0" w:space="0" w:color="auto"/>
          </w:divBdr>
        </w:div>
        <w:div w:id="1227108988">
          <w:marLeft w:val="0"/>
          <w:marRight w:val="0"/>
          <w:marTop w:val="0"/>
          <w:marBottom w:val="0"/>
          <w:divBdr>
            <w:top w:val="none" w:sz="0" w:space="0" w:color="auto"/>
            <w:left w:val="none" w:sz="0" w:space="0" w:color="auto"/>
            <w:bottom w:val="none" w:sz="0" w:space="0" w:color="auto"/>
            <w:right w:val="none" w:sz="0" w:space="0" w:color="auto"/>
          </w:divBdr>
        </w:div>
      </w:divsChild>
    </w:div>
    <w:div w:id="1686904993">
      <w:bodyDiv w:val="1"/>
      <w:marLeft w:val="0"/>
      <w:marRight w:val="0"/>
      <w:marTop w:val="0"/>
      <w:marBottom w:val="0"/>
      <w:divBdr>
        <w:top w:val="none" w:sz="0" w:space="0" w:color="auto"/>
        <w:left w:val="none" w:sz="0" w:space="0" w:color="auto"/>
        <w:bottom w:val="none" w:sz="0" w:space="0" w:color="auto"/>
        <w:right w:val="none" w:sz="0" w:space="0" w:color="auto"/>
      </w:divBdr>
      <w:divsChild>
        <w:div w:id="181673872">
          <w:marLeft w:val="0"/>
          <w:marRight w:val="0"/>
          <w:marTop w:val="0"/>
          <w:marBottom w:val="0"/>
          <w:divBdr>
            <w:top w:val="none" w:sz="0" w:space="0" w:color="auto"/>
            <w:left w:val="none" w:sz="0" w:space="0" w:color="auto"/>
            <w:bottom w:val="none" w:sz="0" w:space="0" w:color="auto"/>
            <w:right w:val="none" w:sz="0" w:space="0" w:color="auto"/>
          </w:divBdr>
        </w:div>
        <w:div w:id="1973166635">
          <w:marLeft w:val="0"/>
          <w:marRight w:val="0"/>
          <w:marTop w:val="0"/>
          <w:marBottom w:val="0"/>
          <w:divBdr>
            <w:top w:val="none" w:sz="0" w:space="0" w:color="auto"/>
            <w:left w:val="none" w:sz="0" w:space="0" w:color="auto"/>
            <w:bottom w:val="none" w:sz="0" w:space="0" w:color="auto"/>
            <w:right w:val="none" w:sz="0" w:space="0" w:color="auto"/>
          </w:divBdr>
        </w:div>
        <w:div w:id="1562323943">
          <w:marLeft w:val="0"/>
          <w:marRight w:val="0"/>
          <w:marTop w:val="0"/>
          <w:marBottom w:val="0"/>
          <w:divBdr>
            <w:top w:val="none" w:sz="0" w:space="0" w:color="auto"/>
            <w:left w:val="none" w:sz="0" w:space="0" w:color="auto"/>
            <w:bottom w:val="none" w:sz="0" w:space="0" w:color="auto"/>
            <w:right w:val="none" w:sz="0" w:space="0" w:color="auto"/>
          </w:divBdr>
        </w:div>
        <w:div w:id="1389038482">
          <w:marLeft w:val="0"/>
          <w:marRight w:val="0"/>
          <w:marTop w:val="0"/>
          <w:marBottom w:val="0"/>
          <w:divBdr>
            <w:top w:val="none" w:sz="0" w:space="0" w:color="auto"/>
            <w:left w:val="none" w:sz="0" w:space="0" w:color="auto"/>
            <w:bottom w:val="none" w:sz="0" w:space="0" w:color="auto"/>
            <w:right w:val="none" w:sz="0" w:space="0" w:color="auto"/>
          </w:divBdr>
        </w:div>
      </w:divsChild>
    </w:div>
    <w:div w:id="1689942116">
      <w:bodyDiv w:val="1"/>
      <w:marLeft w:val="0"/>
      <w:marRight w:val="0"/>
      <w:marTop w:val="0"/>
      <w:marBottom w:val="0"/>
      <w:divBdr>
        <w:top w:val="none" w:sz="0" w:space="0" w:color="auto"/>
        <w:left w:val="none" w:sz="0" w:space="0" w:color="auto"/>
        <w:bottom w:val="none" w:sz="0" w:space="0" w:color="auto"/>
        <w:right w:val="none" w:sz="0" w:space="0" w:color="auto"/>
      </w:divBdr>
    </w:div>
    <w:div w:id="1716927699">
      <w:bodyDiv w:val="1"/>
      <w:marLeft w:val="0"/>
      <w:marRight w:val="0"/>
      <w:marTop w:val="0"/>
      <w:marBottom w:val="0"/>
      <w:divBdr>
        <w:top w:val="none" w:sz="0" w:space="0" w:color="auto"/>
        <w:left w:val="none" w:sz="0" w:space="0" w:color="auto"/>
        <w:bottom w:val="none" w:sz="0" w:space="0" w:color="auto"/>
        <w:right w:val="none" w:sz="0" w:space="0" w:color="auto"/>
      </w:divBdr>
    </w:div>
    <w:div w:id="1717856775">
      <w:bodyDiv w:val="1"/>
      <w:marLeft w:val="0"/>
      <w:marRight w:val="0"/>
      <w:marTop w:val="0"/>
      <w:marBottom w:val="0"/>
      <w:divBdr>
        <w:top w:val="none" w:sz="0" w:space="0" w:color="auto"/>
        <w:left w:val="none" w:sz="0" w:space="0" w:color="auto"/>
        <w:bottom w:val="none" w:sz="0" w:space="0" w:color="auto"/>
        <w:right w:val="none" w:sz="0" w:space="0" w:color="auto"/>
      </w:divBdr>
      <w:divsChild>
        <w:div w:id="1682003632">
          <w:marLeft w:val="0"/>
          <w:marRight w:val="0"/>
          <w:marTop w:val="0"/>
          <w:marBottom w:val="0"/>
          <w:divBdr>
            <w:top w:val="none" w:sz="0" w:space="0" w:color="auto"/>
            <w:left w:val="none" w:sz="0" w:space="0" w:color="auto"/>
            <w:bottom w:val="none" w:sz="0" w:space="0" w:color="auto"/>
            <w:right w:val="none" w:sz="0" w:space="0" w:color="auto"/>
          </w:divBdr>
        </w:div>
        <w:div w:id="1215117001">
          <w:marLeft w:val="0"/>
          <w:marRight w:val="0"/>
          <w:marTop w:val="0"/>
          <w:marBottom w:val="0"/>
          <w:divBdr>
            <w:top w:val="none" w:sz="0" w:space="0" w:color="auto"/>
            <w:left w:val="none" w:sz="0" w:space="0" w:color="auto"/>
            <w:bottom w:val="none" w:sz="0" w:space="0" w:color="auto"/>
            <w:right w:val="none" w:sz="0" w:space="0" w:color="auto"/>
          </w:divBdr>
        </w:div>
      </w:divsChild>
    </w:div>
    <w:div w:id="1727994871">
      <w:bodyDiv w:val="1"/>
      <w:marLeft w:val="0"/>
      <w:marRight w:val="0"/>
      <w:marTop w:val="0"/>
      <w:marBottom w:val="0"/>
      <w:divBdr>
        <w:top w:val="none" w:sz="0" w:space="0" w:color="auto"/>
        <w:left w:val="none" w:sz="0" w:space="0" w:color="auto"/>
        <w:bottom w:val="none" w:sz="0" w:space="0" w:color="auto"/>
        <w:right w:val="none" w:sz="0" w:space="0" w:color="auto"/>
      </w:divBdr>
    </w:div>
    <w:div w:id="1735812296">
      <w:bodyDiv w:val="1"/>
      <w:marLeft w:val="0"/>
      <w:marRight w:val="0"/>
      <w:marTop w:val="0"/>
      <w:marBottom w:val="0"/>
      <w:divBdr>
        <w:top w:val="none" w:sz="0" w:space="0" w:color="auto"/>
        <w:left w:val="none" w:sz="0" w:space="0" w:color="auto"/>
        <w:bottom w:val="none" w:sz="0" w:space="0" w:color="auto"/>
        <w:right w:val="none" w:sz="0" w:space="0" w:color="auto"/>
      </w:divBdr>
    </w:div>
    <w:div w:id="1743213252">
      <w:bodyDiv w:val="1"/>
      <w:marLeft w:val="0"/>
      <w:marRight w:val="0"/>
      <w:marTop w:val="0"/>
      <w:marBottom w:val="0"/>
      <w:divBdr>
        <w:top w:val="none" w:sz="0" w:space="0" w:color="auto"/>
        <w:left w:val="none" w:sz="0" w:space="0" w:color="auto"/>
        <w:bottom w:val="none" w:sz="0" w:space="0" w:color="auto"/>
        <w:right w:val="none" w:sz="0" w:space="0" w:color="auto"/>
      </w:divBdr>
    </w:div>
    <w:div w:id="1775897474">
      <w:bodyDiv w:val="1"/>
      <w:marLeft w:val="0"/>
      <w:marRight w:val="0"/>
      <w:marTop w:val="0"/>
      <w:marBottom w:val="0"/>
      <w:divBdr>
        <w:top w:val="none" w:sz="0" w:space="0" w:color="auto"/>
        <w:left w:val="none" w:sz="0" w:space="0" w:color="auto"/>
        <w:bottom w:val="none" w:sz="0" w:space="0" w:color="auto"/>
        <w:right w:val="none" w:sz="0" w:space="0" w:color="auto"/>
      </w:divBdr>
    </w:div>
    <w:div w:id="1782340592">
      <w:bodyDiv w:val="1"/>
      <w:marLeft w:val="0"/>
      <w:marRight w:val="0"/>
      <w:marTop w:val="0"/>
      <w:marBottom w:val="0"/>
      <w:divBdr>
        <w:top w:val="none" w:sz="0" w:space="0" w:color="auto"/>
        <w:left w:val="none" w:sz="0" w:space="0" w:color="auto"/>
        <w:bottom w:val="none" w:sz="0" w:space="0" w:color="auto"/>
        <w:right w:val="none" w:sz="0" w:space="0" w:color="auto"/>
      </w:divBdr>
    </w:div>
    <w:div w:id="1795056138">
      <w:bodyDiv w:val="1"/>
      <w:marLeft w:val="0"/>
      <w:marRight w:val="0"/>
      <w:marTop w:val="0"/>
      <w:marBottom w:val="0"/>
      <w:divBdr>
        <w:top w:val="none" w:sz="0" w:space="0" w:color="auto"/>
        <w:left w:val="none" w:sz="0" w:space="0" w:color="auto"/>
        <w:bottom w:val="none" w:sz="0" w:space="0" w:color="auto"/>
        <w:right w:val="none" w:sz="0" w:space="0" w:color="auto"/>
      </w:divBdr>
    </w:div>
    <w:div w:id="1817381043">
      <w:bodyDiv w:val="1"/>
      <w:marLeft w:val="0"/>
      <w:marRight w:val="0"/>
      <w:marTop w:val="0"/>
      <w:marBottom w:val="0"/>
      <w:divBdr>
        <w:top w:val="none" w:sz="0" w:space="0" w:color="auto"/>
        <w:left w:val="none" w:sz="0" w:space="0" w:color="auto"/>
        <w:bottom w:val="none" w:sz="0" w:space="0" w:color="auto"/>
        <w:right w:val="none" w:sz="0" w:space="0" w:color="auto"/>
      </w:divBdr>
      <w:divsChild>
        <w:div w:id="2130392482">
          <w:marLeft w:val="0"/>
          <w:marRight w:val="0"/>
          <w:marTop w:val="0"/>
          <w:marBottom w:val="0"/>
          <w:divBdr>
            <w:top w:val="none" w:sz="0" w:space="0" w:color="auto"/>
            <w:left w:val="none" w:sz="0" w:space="0" w:color="auto"/>
            <w:bottom w:val="none" w:sz="0" w:space="0" w:color="auto"/>
            <w:right w:val="none" w:sz="0" w:space="0" w:color="auto"/>
          </w:divBdr>
        </w:div>
        <w:div w:id="259916999">
          <w:marLeft w:val="0"/>
          <w:marRight w:val="0"/>
          <w:marTop w:val="0"/>
          <w:marBottom w:val="0"/>
          <w:divBdr>
            <w:top w:val="none" w:sz="0" w:space="0" w:color="auto"/>
            <w:left w:val="none" w:sz="0" w:space="0" w:color="auto"/>
            <w:bottom w:val="none" w:sz="0" w:space="0" w:color="auto"/>
            <w:right w:val="none" w:sz="0" w:space="0" w:color="auto"/>
          </w:divBdr>
        </w:div>
        <w:div w:id="1080256986">
          <w:marLeft w:val="0"/>
          <w:marRight w:val="0"/>
          <w:marTop w:val="0"/>
          <w:marBottom w:val="0"/>
          <w:divBdr>
            <w:top w:val="none" w:sz="0" w:space="0" w:color="auto"/>
            <w:left w:val="none" w:sz="0" w:space="0" w:color="auto"/>
            <w:bottom w:val="none" w:sz="0" w:space="0" w:color="auto"/>
            <w:right w:val="none" w:sz="0" w:space="0" w:color="auto"/>
          </w:divBdr>
        </w:div>
      </w:divsChild>
    </w:div>
    <w:div w:id="1836724709">
      <w:bodyDiv w:val="1"/>
      <w:marLeft w:val="0"/>
      <w:marRight w:val="0"/>
      <w:marTop w:val="0"/>
      <w:marBottom w:val="0"/>
      <w:divBdr>
        <w:top w:val="none" w:sz="0" w:space="0" w:color="auto"/>
        <w:left w:val="none" w:sz="0" w:space="0" w:color="auto"/>
        <w:bottom w:val="none" w:sz="0" w:space="0" w:color="auto"/>
        <w:right w:val="none" w:sz="0" w:space="0" w:color="auto"/>
      </w:divBdr>
      <w:divsChild>
        <w:div w:id="13845133">
          <w:marLeft w:val="0"/>
          <w:marRight w:val="0"/>
          <w:marTop w:val="0"/>
          <w:marBottom w:val="0"/>
          <w:divBdr>
            <w:top w:val="none" w:sz="0" w:space="0" w:color="auto"/>
            <w:left w:val="none" w:sz="0" w:space="0" w:color="auto"/>
            <w:bottom w:val="none" w:sz="0" w:space="0" w:color="auto"/>
            <w:right w:val="none" w:sz="0" w:space="0" w:color="auto"/>
          </w:divBdr>
        </w:div>
        <w:div w:id="1078743830">
          <w:marLeft w:val="0"/>
          <w:marRight w:val="0"/>
          <w:marTop w:val="0"/>
          <w:marBottom w:val="0"/>
          <w:divBdr>
            <w:top w:val="none" w:sz="0" w:space="0" w:color="auto"/>
            <w:left w:val="none" w:sz="0" w:space="0" w:color="auto"/>
            <w:bottom w:val="none" w:sz="0" w:space="0" w:color="auto"/>
            <w:right w:val="none" w:sz="0" w:space="0" w:color="auto"/>
          </w:divBdr>
        </w:div>
        <w:div w:id="370570304">
          <w:marLeft w:val="0"/>
          <w:marRight w:val="0"/>
          <w:marTop w:val="0"/>
          <w:marBottom w:val="0"/>
          <w:divBdr>
            <w:top w:val="none" w:sz="0" w:space="0" w:color="auto"/>
            <w:left w:val="none" w:sz="0" w:space="0" w:color="auto"/>
            <w:bottom w:val="none" w:sz="0" w:space="0" w:color="auto"/>
            <w:right w:val="none" w:sz="0" w:space="0" w:color="auto"/>
          </w:divBdr>
        </w:div>
      </w:divsChild>
    </w:div>
    <w:div w:id="1846286501">
      <w:bodyDiv w:val="1"/>
      <w:marLeft w:val="0"/>
      <w:marRight w:val="0"/>
      <w:marTop w:val="0"/>
      <w:marBottom w:val="0"/>
      <w:divBdr>
        <w:top w:val="none" w:sz="0" w:space="0" w:color="auto"/>
        <w:left w:val="none" w:sz="0" w:space="0" w:color="auto"/>
        <w:bottom w:val="none" w:sz="0" w:space="0" w:color="auto"/>
        <w:right w:val="none" w:sz="0" w:space="0" w:color="auto"/>
      </w:divBdr>
      <w:divsChild>
        <w:div w:id="1727603431">
          <w:marLeft w:val="0"/>
          <w:marRight w:val="0"/>
          <w:marTop w:val="0"/>
          <w:marBottom w:val="0"/>
          <w:divBdr>
            <w:top w:val="none" w:sz="0" w:space="0" w:color="auto"/>
            <w:left w:val="none" w:sz="0" w:space="0" w:color="auto"/>
            <w:bottom w:val="none" w:sz="0" w:space="0" w:color="auto"/>
            <w:right w:val="none" w:sz="0" w:space="0" w:color="auto"/>
          </w:divBdr>
        </w:div>
        <w:div w:id="474496794">
          <w:marLeft w:val="0"/>
          <w:marRight w:val="0"/>
          <w:marTop w:val="0"/>
          <w:marBottom w:val="0"/>
          <w:divBdr>
            <w:top w:val="none" w:sz="0" w:space="0" w:color="auto"/>
            <w:left w:val="none" w:sz="0" w:space="0" w:color="auto"/>
            <w:bottom w:val="none" w:sz="0" w:space="0" w:color="auto"/>
            <w:right w:val="none" w:sz="0" w:space="0" w:color="auto"/>
          </w:divBdr>
        </w:div>
      </w:divsChild>
    </w:div>
    <w:div w:id="1882933707">
      <w:bodyDiv w:val="1"/>
      <w:marLeft w:val="0"/>
      <w:marRight w:val="0"/>
      <w:marTop w:val="0"/>
      <w:marBottom w:val="0"/>
      <w:divBdr>
        <w:top w:val="none" w:sz="0" w:space="0" w:color="auto"/>
        <w:left w:val="none" w:sz="0" w:space="0" w:color="auto"/>
        <w:bottom w:val="none" w:sz="0" w:space="0" w:color="auto"/>
        <w:right w:val="none" w:sz="0" w:space="0" w:color="auto"/>
      </w:divBdr>
      <w:divsChild>
        <w:div w:id="17657945">
          <w:marLeft w:val="0"/>
          <w:marRight w:val="0"/>
          <w:marTop w:val="0"/>
          <w:marBottom w:val="0"/>
          <w:divBdr>
            <w:top w:val="none" w:sz="0" w:space="0" w:color="auto"/>
            <w:left w:val="none" w:sz="0" w:space="0" w:color="auto"/>
            <w:bottom w:val="none" w:sz="0" w:space="0" w:color="auto"/>
            <w:right w:val="none" w:sz="0" w:space="0" w:color="auto"/>
          </w:divBdr>
        </w:div>
        <w:div w:id="922647053">
          <w:marLeft w:val="0"/>
          <w:marRight w:val="0"/>
          <w:marTop w:val="0"/>
          <w:marBottom w:val="0"/>
          <w:divBdr>
            <w:top w:val="none" w:sz="0" w:space="0" w:color="auto"/>
            <w:left w:val="none" w:sz="0" w:space="0" w:color="auto"/>
            <w:bottom w:val="none" w:sz="0" w:space="0" w:color="auto"/>
            <w:right w:val="none" w:sz="0" w:space="0" w:color="auto"/>
          </w:divBdr>
        </w:div>
        <w:div w:id="1613129615">
          <w:marLeft w:val="0"/>
          <w:marRight w:val="0"/>
          <w:marTop w:val="0"/>
          <w:marBottom w:val="0"/>
          <w:divBdr>
            <w:top w:val="none" w:sz="0" w:space="0" w:color="auto"/>
            <w:left w:val="none" w:sz="0" w:space="0" w:color="auto"/>
            <w:bottom w:val="none" w:sz="0" w:space="0" w:color="auto"/>
            <w:right w:val="none" w:sz="0" w:space="0" w:color="auto"/>
          </w:divBdr>
        </w:div>
      </w:divsChild>
    </w:div>
    <w:div w:id="1922181696">
      <w:bodyDiv w:val="1"/>
      <w:marLeft w:val="0"/>
      <w:marRight w:val="0"/>
      <w:marTop w:val="0"/>
      <w:marBottom w:val="0"/>
      <w:divBdr>
        <w:top w:val="none" w:sz="0" w:space="0" w:color="auto"/>
        <w:left w:val="none" w:sz="0" w:space="0" w:color="auto"/>
        <w:bottom w:val="none" w:sz="0" w:space="0" w:color="auto"/>
        <w:right w:val="none" w:sz="0" w:space="0" w:color="auto"/>
      </w:divBdr>
    </w:div>
    <w:div w:id="1923641502">
      <w:bodyDiv w:val="1"/>
      <w:marLeft w:val="0"/>
      <w:marRight w:val="0"/>
      <w:marTop w:val="0"/>
      <w:marBottom w:val="0"/>
      <w:divBdr>
        <w:top w:val="none" w:sz="0" w:space="0" w:color="auto"/>
        <w:left w:val="none" w:sz="0" w:space="0" w:color="auto"/>
        <w:bottom w:val="none" w:sz="0" w:space="0" w:color="auto"/>
        <w:right w:val="none" w:sz="0" w:space="0" w:color="auto"/>
      </w:divBdr>
    </w:div>
    <w:div w:id="1939830192">
      <w:bodyDiv w:val="1"/>
      <w:marLeft w:val="0"/>
      <w:marRight w:val="0"/>
      <w:marTop w:val="0"/>
      <w:marBottom w:val="0"/>
      <w:divBdr>
        <w:top w:val="none" w:sz="0" w:space="0" w:color="auto"/>
        <w:left w:val="none" w:sz="0" w:space="0" w:color="auto"/>
        <w:bottom w:val="none" w:sz="0" w:space="0" w:color="auto"/>
        <w:right w:val="none" w:sz="0" w:space="0" w:color="auto"/>
      </w:divBdr>
      <w:divsChild>
        <w:div w:id="1456679891">
          <w:marLeft w:val="0"/>
          <w:marRight w:val="0"/>
          <w:marTop w:val="0"/>
          <w:marBottom w:val="0"/>
          <w:divBdr>
            <w:top w:val="none" w:sz="0" w:space="0" w:color="auto"/>
            <w:left w:val="none" w:sz="0" w:space="0" w:color="auto"/>
            <w:bottom w:val="none" w:sz="0" w:space="0" w:color="auto"/>
            <w:right w:val="none" w:sz="0" w:space="0" w:color="auto"/>
          </w:divBdr>
        </w:div>
        <w:div w:id="1242717507">
          <w:marLeft w:val="0"/>
          <w:marRight w:val="0"/>
          <w:marTop w:val="0"/>
          <w:marBottom w:val="0"/>
          <w:divBdr>
            <w:top w:val="none" w:sz="0" w:space="0" w:color="auto"/>
            <w:left w:val="none" w:sz="0" w:space="0" w:color="auto"/>
            <w:bottom w:val="none" w:sz="0" w:space="0" w:color="auto"/>
            <w:right w:val="none" w:sz="0" w:space="0" w:color="auto"/>
          </w:divBdr>
        </w:div>
      </w:divsChild>
    </w:div>
    <w:div w:id="1950310589">
      <w:bodyDiv w:val="1"/>
      <w:marLeft w:val="0"/>
      <w:marRight w:val="0"/>
      <w:marTop w:val="0"/>
      <w:marBottom w:val="0"/>
      <w:divBdr>
        <w:top w:val="none" w:sz="0" w:space="0" w:color="auto"/>
        <w:left w:val="none" w:sz="0" w:space="0" w:color="auto"/>
        <w:bottom w:val="none" w:sz="0" w:space="0" w:color="auto"/>
        <w:right w:val="none" w:sz="0" w:space="0" w:color="auto"/>
      </w:divBdr>
    </w:div>
    <w:div w:id="1967657527">
      <w:bodyDiv w:val="1"/>
      <w:marLeft w:val="0"/>
      <w:marRight w:val="0"/>
      <w:marTop w:val="0"/>
      <w:marBottom w:val="0"/>
      <w:divBdr>
        <w:top w:val="none" w:sz="0" w:space="0" w:color="auto"/>
        <w:left w:val="none" w:sz="0" w:space="0" w:color="auto"/>
        <w:bottom w:val="none" w:sz="0" w:space="0" w:color="auto"/>
        <w:right w:val="none" w:sz="0" w:space="0" w:color="auto"/>
      </w:divBdr>
    </w:div>
    <w:div w:id="1979601696">
      <w:bodyDiv w:val="1"/>
      <w:marLeft w:val="0"/>
      <w:marRight w:val="0"/>
      <w:marTop w:val="0"/>
      <w:marBottom w:val="0"/>
      <w:divBdr>
        <w:top w:val="none" w:sz="0" w:space="0" w:color="auto"/>
        <w:left w:val="none" w:sz="0" w:space="0" w:color="auto"/>
        <w:bottom w:val="none" w:sz="0" w:space="0" w:color="auto"/>
        <w:right w:val="none" w:sz="0" w:space="0" w:color="auto"/>
      </w:divBdr>
    </w:div>
    <w:div w:id="2015646488">
      <w:bodyDiv w:val="1"/>
      <w:marLeft w:val="0"/>
      <w:marRight w:val="0"/>
      <w:marTop w:val="0"/>
      <w:marBottom w:val="0"/>
      <w:divBdr>
        <w:top w:val="none" w:sz="0" w:space="0" w:color="auto"/>
        <w:left w:val="none" w:sz="0" w:space="0" w:color="auto"/>
        <w:bottom w:val="none" w:sz="0" w:space="0" w:color="auto"/>
        <w:right w:val="none" w:sz="0" w:space="0" w:color="auto"/>
      </w:divBdr>
      <w:divsChild>
        <w:div w:id="404840162">
          <w:marLeft w:val="0"/>
          <w:marRight w:val="0"/>
          <w:marTop w:val="0"/>
          <w:marBottom w:val="0"/>
          <w:divBdr>
            <w:top w:val="none" w:sz="0" w:space="0" w:color="auto"/>
            <w:left w:val="none" w:sz="0" w:space="0" w:color="auto"/>
            <w:bottom w:val="none" w:sz="0" w:space="0" w:color="auto"/>
            <w:right w:val="none" w:sz="0" w:space="0" w:color="auto"/>
          </w:divBdr>
        </w:div>
        <w:div w:id="651444126">
          <w:marLeft w:val="0"/>
          <w:marRight w:val="0"/>
          <w:marTop w:val="0"/>
          <w:marBottom w:val="0"/>
          <w:divBdr>
            <w:top w:val="none" w:sz="0" w:space="0" w:color="auto"/>
            <w:left w:val="none" w:sz="0" w:space="0" w:color="auto"/>
            <w:bottom w:val="none" w:sz="0" w:space="0" w:color="auto"/>
            <w:right w:val="none" w:sz="0" w:space="0" w:color="auto"/>
          </w:divBdr>
        </w:div>
        <w:div w:id="563217418">
          <w:marLeft w:val="0"/>
          <w:marRight w:val="0"/>
          <w:marTop w:val="0"/>
          <w:marBottom w:val="0"/>
          <w:divBdr>
            <w:top w:val="none" w:sz="0" w:space="0" w:color="auto"/>
            <w:left w:val="none" w:sz="0" w:space="0" w:color="auto"/>
            <w:bottom w:val="none" w:sz="0" w:space="0" w:color="auto"/>
            <w:right w:val="none" w:sz="0" w:space="0" w:color="auto"/>
          </w:divBdr>
        </w:div>
      </w:divsChild>
    </w:div>
    <w:div w:id="2027629562">
      <w:bodyDiv w:val="1"/>
      <w:marLeft w:val="0"/>
      <w:marRight w:val="0"/>
      <w:marTop w:val="0"/>
      <w:marBottom w:val="0"/>
      <w:divBdr>
        <w:top w:val="none" w:sz="0" w:space="0" w:color="auto"/>
        <w:left w:val="none" w:sz="0" w:space="0" w:color="auto"/>
        <w:bottom w:val="none" w:sz="0" w:space="0" w:color="auto"/>
        <w:right w:val="none" w:sz="0" w:space="0" w:color="auto"/>
      </w:divBdr>
      <w:divsChild>
        <w:div w:id="1063286485">
          <w:marLeft w:val="0"/>
          <w:marRight w:val="0"/>
          <w:marTop w:val="0"/>
          <w:marBottom w:val="0"/>
          <w:divBdr>
            <w:top w:val="none" w:sz="0" w:space="0" w:color="auto"/>
            <w:left w:val="none" w:sz="0" w:space="0" w:color="auto"/>
            <w:bottom w:val="none" w:sz="0" w:space="0" w:color="auto"/>
            <w:right w:val="none" w:sz="0" w:space="0" w:color="auto"/>
          </w:divBdr>
        </w:div>
        <w:div w:id="1672217670">
          <w:marLeft w:val="0"/>
          <w:marRight w:val="0"/>
          <w:marTop w:val="0"/>
          <w:marBottom w:val="0"/>
          <w:divBdr>
            <w:top w:val="none" w:sz="0" w:space="0" w:color="auto"/>
            <w:left w:val="none" w:sz="0" w:space="0" w:color="auto"/>
            <w:bottom w:val="none" w:sz="0" w:space="0" w:color="auto"/>
            <w:right w:val="none" w:sz="0" w:space="0" w:color="auto"/>
          </w:divBdr>
        </w:div>
      </w:divsChild>
    </w:div>
    <w:div w:id="2029326732">
      <w:bodyDiv w:val="1"/>
      <w:marLeft w:val="0"/>
      <w:marRight w:val="0"/>
      <w:marTop w:val="0"/>
      <w:marBottom w:val="0"/>
      <w:divBdr>
        <w:top w:val="none" w:sz="0" w:space="0" w:color="auto"/>
        <w:left w:val="none" w:sz="0" w:space="0" w:color="auto"/>
        <w:bottom w:val="none" w:sz="0" w:space="0" w:color="auto"/>
        <w:right w:val="none" w:sz="0" w:space="0" w:color="auto"/>
      </w:divBdr>
    </w:div>
    <w:div w:id="2106261636">
      <w:bodyDiv w:val="1"/>
      <w:marLeft w:val="0"/>
      <w:marRight w:val="0"/>
      <w:marTop w:val="0"/>
      <w:marBottom w:val="0"/>
      <w:divBdr>
        <w:top w:val="none" w:sz="0" w:space="0" w:color="auto"/>
        <w:left w:val="none" w:sz="0" w:space="0" w:color="auto"/>
        <w:bottom w:val="none" w:sz="0" w:space="0" w:color="auto"/>
        <w:right w:val="none" w:sz="0" w:space="0" w:color="auto"/>
      </w:divBdr>
      <w:divsChild>
        <w:div w:id="986276769">
          <w:marLeft w:val="0"/>
          <w:marRight w:val="0"/>
          <w:marTop w:val="0"/>
          <w:marBottom w:val="0"/>
          <w:divBdr>
            <w:top w:val="none" w:sz="0" w:space="0" w:color="auto"/>
            <w:left w:val="none" w:sz="0" w:space="0" w:color="auto"/>
            <w:bottom w:val="none" w:sz="0" w:space="0" w:color="auto"/>
            <w:right w:val="none" w:sz="0" w:space="0" w:color="auto"/>
          </w:divBdr>
          <w:divsChild>
            <w:div w:id="2022463342">
              <w:marLeft w:val="0"/>
              <w:marRight w:val="0"/>
              <w:marTop w:val="0"/>
              <w:marBottom w:val="0"/>
              <w:divBdr>
                <w:top w:val="none" w:sz="0" w:space="0" w:color="auto"/>
                <w:left w:val="none" w:sz="0" w:space="0" w:color="auto"/>
                <w:bottom w:val="none" w:sz="0" w:space="0" w:color="auto"/>
                <w:right w:val="none" w:sz="0" w:space="0" w:color="auto"/>
              </w:divBdr>
            </w:div>
          </w:divsChild>
        </w:div>
        <w:div w:id="1148673034">
          <w:marLeft w:val="0"/>
          <w:marRight w:val="0"/>
          <w:marTop w:val="0"/>
          <w:marBottom w:val="0"/>
          <w:divBdr>
            <w:top w:val="none" w:sz="0" w:space="0" w:color="auto"/>
            <w:left w:val="none" w:sz="0" w:space="0" w:color="auto"/>
            <w:bottom w:val="none" w:sz="0" w:space="0" w:color="auto"/>
            <w:right w:val="none" w:sz="0" w:space="0" w:color="auto"/>
          </w:divBdr>
        </w:div>
      </w:divsChild>
    </w:div>
    <w:div w:id="2132166686">
      <w:bodyDiv w:val="1"/>
      <w:marLeft w:val="0"/>
      <w:marRight w:val="0"/>
      <w:marTop w:val="0"/>
      <w:marBottom w:val="0"/>
      <w:divBdr>
        <w:top w:val="none" w:sz="0" w:space="0" w:color="auto"/>
        <w:left w:val="none" w:sz="0" w:space="0" w:color="auto"/>
        <w:bottom w:val="none" w:sz="0" w:space="0" w:color="auto"/>
        <w:right w:val="none" w:sz="0" w:space="0" w:color="auto"/>
      </w:divBdr>
    </w:div>
    <w:div w:id="214322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8</Pages>
  <Words>3739</Words>
  <Characters>21314</Characters>
  <Application>Microsoft Office Word</Application>
  <DocSecurity>0</DocSecurity>
  <Lines>177</Lines>
  <Paragraphs>50</Paragraphs>
  <ScaleCrop>false</ScaleCrop>
  <Company/>
  <LinksUpToDate>false</LinksUpToDate>
  <CharactersWithSpaces>25003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smith</dc:creator>
  <cp:keywords/>
  <dc:description/>
  <cp:lastModifiedBy>Jessica smith</cp:lastModifiedBy>
  <cp:revision>283</cp:revision>
  <dcterms:created xsi:type="dcterms:W3CDTF">2021-12-29T12:11:00Z</dcterms:created>
  <dcterms:modified xsi:type="dcterms:W3CDTF">2022-01-02T01:38:00Z</dcterms:modified>
</cp:coreProperties>
</file>