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F1A37" w14:textId="77777777" w:rsidR="00503B0E" w:rsidRDefault="00503B0E" w:rsidP="00503B0E"/>
    <w:p w14:paraId="113D7A9D" w14:textId="77777777" w:rsidR="00503B0E" w:rsidRDefault="00503B0E" w:rsidP="00503B0E"/>
    <w:p w14:paraId="7E958936" w14:textId="259979A0" w:rsidR="00503B0E" w:rsidRDefault="00103244" w:rsidP="00503B0E">
      <w:pPr>
        <w:jc w:val="center"/>
        <w:rPr>
          <w:sz w:val="36"/>
          <w:szCs w:val="36"/>
          <w:u w:val="single"/>
        </w:rPr>
      </w:pPr>
      <w:r>
        <w:rPr>
          <w:sz w:val="36"/>
          <w:szCs w:val="36"/>
          <w:u w:val="single"/>
        </w:rPr>
        <w:t>Contemporary developments in Employment Relations</w:t>
      </w:r>
    </w:p>
    <w:p w14:paraId="49BDD4F4" w14:textId="77777777" w:rsidR="00503B0E" w:rsidRDefault="00503B0E" w:rsidP="00503B0E"/>
    <w:p w14:paraId="129F63B1" w14:textId="77777777" w:rsidR="00503B0E" w:rsidRDefault="00503B0E" w:rsidP="00503B0E"/>
    <w:p w14:paraId="07C048FB" w14:textId="10F357E0" w:rsidR="00503B0E" w:rsidRDefault="00503B0E" w:rsidP="00503B0E">
      <w:pPr>
        <w:rPr>
          <w:sz w:val="36"/>
          <w:szCs w:val="36"/>
        </w:rPr>
      </w:pPr>
      <w:r>
        <w:rPr>
          <w:sz w:val="36"/>
          <w:szCs w:val="36"/>
        </w:rPr>
        <w:t>Name</w:t>
      </w:r>
      <w:r w:rsidR="00685110">
        <w:rPr>
          <w:sz w:val="36"/>
          <w:szCs w:val="36"/>
        </w:rPr>
        <w:t xml:space="preserve"> – Jonathan </w:t>
      </w:r>
      <w:r w:rsidR="008A7B8B">
        <w:rPr>
          <w:sz w:val="36"/>
          <w:szCs w:val="36"/>
        </w:rPr>
        <w:t>Smith</w:t>
      </w:r>
    </w:p>
    <w:p w14:paraId="76BC8A31" w14:textId="77777777" w:rsidR="00503B0E" w:rsidRDefault="00503B0E" w:rsidP="00503B0E">
      <w:pPr>
        <w:rPr>
          <w:sz w:val="36"/>
          <w:szCs w:val="36"/>
        </w:rPr>
      </w:pPr>
    </w:p>
    <w:p w14:paraId="3A0E5ECE" w14:textId="5108CE7D" w:rsidR="00503B0E" w:rsidRDefault="00503B0E" w:rsidP="00503B0E">
      <w:pPr>
        <w:rPr>
          <w:sz w:val="36"/>
          <w:szCs w:val="36"/>
        </w:rPr>
      </w:pPr>
      <w:r>
        <w:rPr>
          <w:sz w:val="36"/>
          <w:szCs w:val="36"/>
        </w:rPr>
        <w:t>CIPD Membership Number</w:t>
      </w:r>
      <w:r w:rsidR="001E17F0">
        <w:rPr>
          <w:sz w:val="36"/>
          <w:szCs w:val="36"/>
        </w:rPr>
        <w:t xml:space="preserve"> - </w:t>
      </w:r>
      <w:r w:rsidR="001E17F0">
        <w:rPr>
          <w:sz w:val="36"/>
          <w:szCs w:val="36"/>
        </w:rPr>
        <w:t>48324550</w:t>
      </w:r>
    </w:p>
    <w:p w14:paraId="5457D8FB" w14:textId="77777777" w:rsidR="00503B0E" w:rsidRDefault="00503B0E" w:rsidP="00503B0E">
      <w:pPr>
        <w:rPr>
          <w:sz w:val="36"/>
          <w:szCs w:val="36"/>
        </w:rPr>
      </w:pPr>
    </w:p>
    <w:p w14:paraId="492BEE59" w14:textId="6AECD86F" w:rsidR="00503B0E" w:rsidRDefault="00503B0E" w:rsidP="00503B0E">
      <w:pPr>
        <w:rPr>
          <w:sz w:val="36"/>
          <w:szCs w:val="36"/>
        </w:rPr>
      </w:pPr>
      <w:r>
        <w:rPr>
          <w:sz w:val="36"/>
          <w:szCs w:val="36"/>
        </w:rPr>
        <w:t>Date</w:t>
      </w:r>
      <w:r w:rsidR="00D14E5A">
        <w:rPr>
          <w:sz w:val="36"/>
          <w:szCs w:val="36"/>
        </w:rPr>
        <w:t xml:space="preserve"> – 21 March 2018</w:t>
      </w:r>
    </w:p>
    <w:p w14:paraId="3563AC04" w14:textId="77777777" w:rsidR="00503B0E" w:rsidRDefault="00503B0E" w:rsidP="00503B0E"/>
    <w:p w14:paraId="4BCAED92" w14:textId="77777777" w:rsidR="00503B0E" w:rsidRPr="001215AD" w:rsidRDefault="00503B0E" w:rsidP="00503B0E">
      <w:pPr>
        <w:rPr>
          <w:sz w:val="36"/>
          <w:szCs w:val="36"/>
        </w:rPr>
      </w:pPr>
    </w:p>
    <w:p w14:paraId="4308C4E4" w14:textId="03FF9594" w:rsidR="00503B0E" w:rsidRPr="001215AD" w:rsidRDefault="003F2F66" w:rsidP="00503B0E">
      <w:pPr>
        <w:rPr>
          <w:sz w:val="36"/>
          <w:szCs w:val="36"/>
        </w:rPr>
      </w:pPr>
      <w:r w:rsidRPr="001215AD">
        <w:rPr>
          <w:sz w:val="36"/>
          <w:szCs w:val="36"/>
        </w:rPr>
        <w:t>344</w:t>
      </w:r>
      <w:r w:rsidR="000E6E4F">
        <w:rPr>
          <w:sz w:val="36"/>
          <w:szCs w:val="36"/>
        </w:rPr>
        <w:t>2</w:t>
      </w:r>
      <w:bookmarkStart w:id="0" w:name="_GoBack"/>
      <w:bookmarkEnd w:id="0"/>
      <w:r w:rsidRPr="001215AD">
        <w:rPr>
          <w:sz w:val="36"/>
          <w:szCs w:val="36"/>
        </w:rPr>
        <w:t xml:space="preserve"> words</w:t>
      </w:r>
    </w:p>
    <w:p w14:paraId="42764A47" w14:textId="77777777" w:rsidR="00503B0E" w:rsidRDefault="00503B0E" w:rsidP="00503B0E"/>
    <w:p w14:paraId="4F0C4B67" w14:textId="77777777" w:rsidR="00503B0E" w:rsidRDefault="00503B0E" w:rsidP="00503B0E"/>
    <w:p w14:paraId="25B57E71" w14:textId="77777777" w:rsidR="00503B0E" w:rsidRDefault="00503B0E" w:rsidP="00503B0E"/>
    <w:p w14:paraId="3EC08E97" w14:textId="77777777" w:rsidR="00503B0E" w:rsidRDefault="00503B0E" w:rsidP="00503B0E">
      <w:pPr>
        <w:rPr>
          <w:sz w:val="28"/>
          <w:szCs w:val="28"/>
        </w:rPr>
      </w:pPr>
      <w:r>
        <w:rPr>
          <w:sz w:val="28"/>
          <w:szCs w:val="28"/>
        </w:rPr>
        <w:t>I declare that this assignment is my own work and that any information obtained from books and other sources have been appropriately referenced.</w:t>
      </w:r>
    </w:p>
    <w:p w14:paraId="7C2B1304" w14:textId="77777777" w:rsidR="00503B0E" w:rsidRDefault="00503B0E" w:rsidP="00503B0E">
      <w:pPr>
        <w:rPr>
          <w:sz w:val="28"/>
          <w:szCs w:val="28"/>
        </w:rPr>
      </w:pPr>
    </w:p>
    <w:p w14:paraId="1B856A54" w14:textId="16B92890" w:rsidR="00503B0E" w:rsidRDefault="00503B0E" w:rsidP="00503B0E">
      <w:pPr>
        <w:rPr>
          <w:sz w:val="28"/>
          <w:szCs w:val="28"/>
        </w:rPr>
      </w:pPr>
      <w:r>
        <w:rPr>
          <w:sz w:val="28"/>
          <w:szCs w:val="28"/>
        </w:rPr>
        <w:t>Signed...............</w:t>
      </w:r>
      <w:r w:rsidR="007631CC">
        <w:rPr>
          <w:sz w:val="28"/>
          <w:szCs w:val="28"/>
        </w:rPr>
        <w:t>jmsmith</w:t>
      </w:r>
      <w:r>
        <w:rPr>
          <w:sz w:val="28"/>
          <w:szCs w:val="28"/>
        </w:rPr>
        <w:t>..........................................</w:t>
      </w:r>
      <w:r>
        <w:rPr>
          <w:sz w:val="28"/>
          <w:szCs w:val="28"/>
        </w:rPr>
        <w:tab/>
        <w:t>Date.............</w:t>
      </w:r>
      <w:r w:rsidR="007631CC">
        <w:rPr>
          <w:sz w:val="28"/>
          <w:szCs w:val="28"/>
        </w:rPr>
        <w:t>21/3/18</w:t>
      </w:r>
      <w:r>
        <w:rPr>
          <w:sz w:val="28"/>
          <w:szCs w:val="28"/>
        </w:rPr>
        <w:t>..................................</w:t>
      </w:r>
    </w:p>
    <w:p w14:paraId="066D65CE" w14:textId="77777777" w:rsidR="00EC381E" w:rsidRDefault="00EC381E">
      <w:r>
        <w:br w:type="page"/>
      </w:r>
    </w:p>
    <w:p w14:paraId="3BA97A5B" w14:textId="277D2126" w:rsidR="00803B44" w:rsidRDefault="00803B44" w:rsidP="00C3418B">
      <w:pPr>
        <w:jc w:val="both"/>
      </w:pPr>
      <w:r>
        <w:lastRenderedPageBreak/>
        <w:t>THE EMPLOYMENT RELATIONSHIP</w:t>
      </w:r>
    </w:p>
    <w:p w14:paraId="26FD923F" w14:textId="0DD9F0BC" w:rsidR="007A0C43" w:rsidRDefault="006707C5" w:rsidP="00C3418B">
      <w:pPr>
        <w:jc w:val="both"/>
      </w:pPr>
      <w:r>
        <w:t>This overview of</w:t>
      </w:r>
      <w:r w:rsidR="00957A15">
        <w:t xml:space="preserve"> </w:t>
      </w:r>
      <w:r>
        <w:t xml:space="preserve">employment relations </w:t>
      </w:r>
      <w:r w:rsidR="00957A15">
        <w:t xml:space="preserve">issues </w:t>
      </w:r>
      <w:r w:rsidR="00E84EA2">
        <w:t>is</w:t>
      </w:r>
      <w:r>
        <w:t xml:space="preserve"> illustrated by </w:t>
      </w:r>
      <w:r w:rsidR="00FA038C">
        <w:t xml:space="preserve">the </w:t>
      </w:r>
      <w:r w:rsidR="009445C9">
        <w:t>current dispute between the RMT (National Union of Rail, Maritime and Transport Workers)</w:t>
      </w:r>
      <w:r w:rsidR="000E7750">
        <w:t xml:space="preserve"> and </w:t>
      </w:r>
      <w:r w:rsidR="008E1421">
        <w:t>the train</w:t>
      </w:r>
      <w:r w:rsidR="00B44536">
        <w:t>-</w:t>
      </w:r>
      <w:r w:rsidR="008E1421">
        <w:t xml:space="preserve">operating company </w:t>
      </w:r>
      <w:r w:rsidR="000E7750">
        <w:t>Govia Thameslink</w:t>
      </w:r>
      <w:r w:rsidR="0011460C">
        <w:t xml:space="preserve"> Railway’s </w:t>
      </w:r>
      <w:r w:rsidR="00467D9C">
        <w:t>subsidiary Southern</w:t>
      </w:r>
      <w:r w:rsidR="00405C0F">
        <w:t xml:space="preserve"> (</w:t>
      </w:r>
      <w:r w:rsidR="00DC6034">
        <w:t xml:space="preserve">Govia, no date; </w:t>
      </w:r>
      <w:r w:rsidR="00405C0F">
        <w:t>RMT, no date</w:t>
      </w:r>
      <w:r w:rsidR="00DC6034">
        <w:t>)</w:t>
      </w:r>
      <w:r w:rsidR="00795DBE">
        <w:t>.</w:t>
      </w:r>
      <w:r w:rsidR="00EF67DB">
        <w:t xml:space="preserve">  </w:t>
      </w:r>
      <w:r w:rsidR="002A0437">
        <w:t xml:space="preserve">The nominal </w:t>
      </w:r>
      <w:r w:rsidR="0042685C">
        <w:t>issue is the introduction</w:t>
      </w:r>
      <w:r w:rsidR="000525CD">
        <w:t xml:space="preserve"> </w:t>
      </w:r>
      <w:r w:rsidR="0042685C">
        <w:t>of driver-only operation (DOO)</w:t>
      </w:r>
      <w:r w:rsidR="00CA55F8">
        <w:t>, from early 2017</w:t>
      </w:r>
      <w:r w:rsidR="002D7C9B">
        <w:t xml:space="preserve">; this </w:t>
      </w:r>
      <w:r w:rsidR="00CA55F8">
        <w:t>has</w:t>
      </w:r>
      <w:r w:rsidR="002D7C9B">
        <w:t xml:space="preserve"> not immediately eliminate</w:t>
      </w:r>
      <w:r w:rsidR="00CA55F8">
        <w:t>d</w:t>
      </w:r>
      <w:r w:rsidR="002D7C9B">
        <w:t xml:space="preserve"> t</w:t>
      </w:r>
      <w:r w:rsidR="00F65B5A">
        <w:t>he second</w:t>
      </w:r>
      <w:r w:rsidR="00F45129">
        <w:t xml:space="preserve"> crew-member</w:t>
      </w:r>
      <w:r w:rsidR="00DF1D68">
        <w:t xml:space="preserve"> from services affected, but it </w:t>
      </w:r>
      <w:r w:rsidR="003E1F95">
        <w:t>ha</w:t>
      </w:r>
      <w:r w:rsidR="00DF1D68">
        <w:t xml:space="preserve">s led to </w:t>
      </w:r>
      <w:r w:rsidR="00DC718A">
        <w:t xml:space="preserve">their role being down-graded,  </w:t>
      </w:r>
      <w:r w:rsidR="00E62B71">
        <w:t xml:space="preserve">to be </w:t>
      </w:r>
      <w:r w:rsidR="00DC718A">
        <w:t xml:space="preserve">no longer considered ‘safety-critical’, meaning that </w:t>
      </w:r>
      <w:r w:rsidR="00F45129">
        <w:t xml:space="preserve">DOO services can </w:t>
      </w:r>
      <w:r w:rsidR="009E7318">
        <w:t xml:space="preserve">run without them </w:t>
      </w:r>
      <w:r w:rsidR="003A3248">
        <w:t>whenever this is</w:t>
      </w:r>
      <w:r w:rsidR="0018370E">
        <w:t xml:space="preserve"> deemed necessary</w:t>
      </w:r>
      <w:r w:rsidR="00F224F3">
        <w:t>.</w:t>
      </w:r>
      <w:r w:rsidR="00C251AB">
        <w:t xml:space="preserve">  </w:t>
      </w:r>
      <w:r w:rsidR="00370D40">
        <w:t>There is therefore a</w:t>
      </w:r>
      <w:r w:rsidR="001303C8">
        <w:t xml:space="preserve"> </w:t>
      </w:r>
      <w:r w:rsidR="00F653B8">
        <w:t>question</w:t>
      </w:r>
      <w:r w:rsidR="001303C8">
        <w:t xml:space="preserve"> whether Southern intends cutting jobs</w:t>
      </w:r>
      <w:r w:rsidR="002577C2">
        <w:t xml:space="preserve"> </w:t>
      </w:r>
      <w:r w:rsidR="00074CCD">
        <w:t>belonging to</w:t>
      </w:r>
      <w:r w:rsidR="00EA08A9">
        <w:t xml:space="preserve"> RMT members, to curtail</w:t>
      </w:r>
      <w:r w:rsidR="002577C2">
        <w:t xml:space="preserve"> c</w:t>
      </w:r>
      <w:r w:rsidR="00EA08A9">
        <w:t>osts but also</w:t>
      </w:r>
      <w:r w:rsidR="002F546C">
        <w:t xml:space="preserve"> the </w:t>
      </w:r>
      <w:r w:rsidR="006F6E1C">
        <w:t>possibility of effective industrial action.</w:t>
      </w:r>
      <w:r w:rsidR="00E3341D">
        <w:t xml:space="preserve">  </w:t>
      </w:r>
      <w:r w:rsidR="00ED393E">
        <w:t xml:space="preserve">However, public statements on both sides have focussed the dispute on </w:t>
      </w:r>
      <w:r w:rsidR="008A2C9B">
        <w:t>questions whether</w:t>
      </w:r>
      <w:r w:rsidR="00CC7B6E">
        <w:t xml:space="preserve"> </w:t>
      </w:r>
      <w:r w:rsidR="00B366EE">
        <w:t>passenger safety</w:t>
      </w:r>
      <w:r w:rsidR="00297CC7">
        <w:t xml:space="preserve"> and convenience</w:t>
      </w:r>
      <w:r w:rsidR="00664EF6">
        <w:t xml:space="preserve"> are enhan</w:t>
      </w:r>
      <w:r w:rsidR="00903596">
        <w:t xml:space="preserve">ced </w:t>
      </w:r>
      <w:r w:rsidR="00285070">
        <w:t>by DOO</w:t>
      </w:r>
      <w:r w:rsidR="007A0C43">
        <w:t>, or may be prejudiced</w:t>
      </w:r>
      <w:r w:rsidR="001438FC">
        <w:t xml:space="preserve"> </w:t>
      </w:r>
      <w:r w:rsidR="007E6BD7">
        <w:t xml:space="preserve">(although both sides </w:t>
      </w:r>
      <w:r w:rsidR="00892260">
        <w:t>have</w:t>
      </w:r>
      <w:r w:rsidR="007E6BD7">
        <w:t xml:space="preserve"> digress</w:t>
      </w:r>
      <w:r w:rsidR="00892260">
        <w:t>ed,</w:t>
      </w:r>
      <w:r w:rsidR="007E6BD7">
        <w:t xml:space="preserve"> indicat</w:t>
      </w:r>
      <w:r w:rsidR="00892260">
        <w:t>ing</w:t>
      </w:r>
      <w:r w:rsidR="007E6BD7">
        <w:t xml:space="preserve"> a range of other issues</w:t>
      </w:r>
      <w:r w:rsidR="00940A9C">
        <w:t xml:space="preserve">, </w:t>
      </w:r>
      <w:r w:rsidR="00D30D1E">
        <w:t xml:space="preserve">and </w:t>
      </w:r>
      <w:r w:rsidR="00A20919">
        <w:t>raising doubts about their true motivations</w:t>
      </w:r>
      <w:r w:rsidR="007E6BD7">
        <w:t>)</w:t>
      </w:r>
      <w:r w:rsidR="007A0C43">
        <w:t>.</w:t>
      </w:r>
    </w:p>
    <w:p w14:paraId="5BFFBFF1" w14:textId="3729594F" w:rsidR="006B3D46" w:rsidRDefault="006F4127" w:rsidP="00C3418B">
      <w:pPr>
        <w:jc w:val="both"/>
      </w:pPr>
      <w:r>
        <w:t xml:space="preserve">These </w:t>
      </w:r>
      <w:r w:rsidR="00EA4244">
        <w:t>situation is therefore not</w:t>
      </w:r>
      <w:r>
        <w:t xml:space="preserve"> clear-cut</w:t>
      </w:r>
      <w:r w:rsidR="00C56972">
        <w:t xml:space="preserve">. </w:t>
      </w:r>
      <w:r w:rsidR="00773DE8">
        <w:t xml:space="preserve"> Indeed, the 2011 McNulty report</w:t>
      </w:r>
      <w:r w:rsidR="004E216B">
        <w:t>,</w:t>
      </w:r>
      <w:r w:rsidR="00773DE8">
        <w:t xml:space="preserve"> commis</w:t>
      </w:r>
      <w:r w:rsidR="00931BB7">
        <w:t xml:space="preserve">sioned by the Department </w:t>
      </w:r>
      <w:r w:rsidR="00FC088C">
        <w:t>for</w:t>
      </w:r>
      <w:r w:rsidR="00931BB7">
        <w:t xml:space="preserve"> Transport, </w:t>
      </w:r>
      <w:r w:rsidR="00393F32">
        <w:t>labelled DOO</w:t>
      </w:r>
      <w:r w:rsidR="007879B1">
        <w:t xml:space="preserve"> key</w:t>
      </w:r>
      <w:r w:rsidR="00393F32">
        <w:t xml:space="preserve"> to</w:t>
      </w:r>
      <w:r w:rsidR="007879B1">
        <w:t xml:space="preserve"> a strategy to</w:t>
      </w:r>
      <w:r w:rsidR="00B67ED3">
        <w:t xml:space="preserve"> cut costs </w:t>
      </w:r>
      <w:r w:rsidR="009F7B66">
        <w:t>while</w:t>
      </w:r>
      <w:r w:rsidR="007879B1">
        <w:t xml:space="preserve"> improv</w:t>
      </w:r>
      <w:r w:rsidR="00B67ED3">
        <w:t>ing</w:t>
      </w:r>
      <w:r w:rsidR="007879B1">
        <w:t xml:space="preserve"> services and modernis</w:t>
      </w:r>
      <w:r w:rsidR="00B67ED3">
        <w:t>ing</w:t>
      </w:r>
      <w:r w:rsidR="007879B1">
        <w:t xml:space="preserve"> a </w:t>
      </w:r>
      <w:r w:rsidR="009F7B66">
        <w:t xml:space="preserve">strongly unionised </w:t>
      </w:r>
      <w:r w:rsidR="007879B1">
        <w:t>industry</w:t>
      </w:r>
      <w:r w:rsidR="006A515F">
        <w:t xml:space="preserve"> </w:t>
      </w:r>
      <w:r w:rsidR="006A515F" w:rsidRPr="00B139DA">
        <w:rPr>
          <w:rFonts w:cstheme="minorHAnsi"/>
        </w:rPr>
        <w:t xml:space="preserve">(Department </w:t>
      </w:r>
      <w:r w:rsidR="00B5559F">
        <w:rPr>
          <w:rFonts w:cstheme="minorHAnsi"/>
        </w:rPr>
        <w:t>for</w:t>
      </w:r>
      <w:r w:rsidR="006A515F" w:rsidRPr="00B139DA">
        <w:rPr>
          <w:rFonts w:cstheme="minorHAnsi"/>
        </w:rPr>
        <w:t xml:space="preserve"> Transport, 2011)</w:t>
      </w:r>
      <w:r w:rsidR="00FC088C">
        <w:rPr>
          <w:rFonts w:cstheme="minorHAnsi"/>
        </w:rPr>
        <w:t xml:space="preserve">, with the overall </w:t>
      </w:r>
      <w:r w:rsidR="00AF2A64">
        <w:rPr>
          <w:rFonts w:cstheme="minorHAnsi"/>
        </w:rPr>
        <w:t xml:space="preserve">purpose of at last making </w:t>
      </w:r>
      <w:r w:rsidR="009B2123">
        <w:rPr>
          <w:rFonts w:cstheme="minorHAnsi"/>
        </w:rPr>
        <w:t>a success of the rail system privatised in the 1990s</w:t>
      </w:r>
      <w:r w:rsidR="006A515F" w:rsidRPr="00B139DA">
        <w:rPr>
          <w:rFonts w:cstheme="minorHAnsi"/>
        </w:rPr>
        <w:t xml:space="preserve">.  </w:t>
      </w:r>
      <w:r w:rsidR="000816FC">
        <w:rPr>
          <w:rFonts w:cstheme="minorHAnsi"/>
        </w:rPr>
        <w:t>This remains broadly the position of the current Secretary of State for Transport</w:t>
      </w:r>
      <w:r w:rsidR="00F731B5">
        <w:rPr>
          <w:rFonts w:cstheme="minorHAnsi"/>
        </w:rPr>
        <w:t xml:space="preserve"> (</w:t>
      </w:r>
      <w:r w:rsidR="00C610BC">
        <w:rPr>
          <w:rFonts w:cstheme="minorHAnsi"/>
        </w:rPr>
        <w:t>Mason &amp; Syal, 2018</w:t>
      </w:r>
      <w:r w:rsidR="00F731B5">
        <w:rPr>
          <w:rFonts w:cstheme="minorHAnsi"/>
        </w:rPr>
        <w:t>)</w:t>
      </w:r>
      <w:r w:rsidR="009C6AF3">
        <w:rPr>
          <w:rFonts w:cstheme="minorHAnsi"/>
        </w:rPr>
        <w:t xml:space="preserve">, </w:t>
      </w:r>
      <w:r w:rsidR="00093C64">
        <w:t xml:space="preserve">after nearly two years of </w:t>
      </w:r>
      <w:r w:rsidR="00003796">
        <w:t xml:space="preserve">disputes across England, </w:t>
      </w:r>
      <w:r w:rsidR="00C239C8">
        <w:t>during which</w:t>
      </w:r>
      <w:r w:rsidR="00003796">
        <w:t xml:space="preserve"> easier resolutions have been achieved </w:t>
      </w:r>
      <w:r w:rsidR="00914784">
        <w:t xml:space="preserve">under </w:t>
      </w:r>
      <w:r w:rsidR="001F66D5">
        <w:t xml:space="preserve">(non-Tory) </w:t>
      </w:r>
      <w:r w:rsidR="00914784">
        <w:t xml:space="preserve">devolved administrations in </w:t>
      </w:r>
      <w:r w:rsidR="00003796">
        <w:t>Scotland and Wales</w:t>
      </w:r>
      <w:r w:rsidR="003C52BD">
        <w:t xml:space="preserve"> (</w:t>
      </w:r>
      <w:r w:rsidR="00A56A00">
        <w:t>BBC, 2016</w:t>
      </w:r>
      <w:r w:rsidR="003C52BD">
        <w:t>)</w:t>
      </w:r>
      <w:r w:rsidR="00003796">
        <w:t xml:space="preserve">. </w:t>
      </w:r>
      <w:r w:rsidR="00BD571F">
        <w:t xml:space="preserve">  By contrast</w:t>
      </w:r>
      <w:r w:rsidR="007571AE">
        <w:t>,</w:t>
      </w:r>
      <w:r w:rsidR="005F0958">
        <w:t xml:space="preserve"> RMT internal communications </w:t>
      </w:r>
      <w:r w:rsidR="00ED4F78">
        <w:t>strongly support</w:t>
      </w:r>
      <w:r w:rsidR="00C37D75">
        <w:t xml:space="preserve"> re-nationalis</w:t>
      </w:r>
      <w:r w:rsidR="00CB572B">
        <w:t>ation</w:t>
      </w:r>
      <w:r w:rsidR="00A33CEA">
        <w:t xml:space="preserve">, </w:t>
      </w:r>
      <w:r w:rsidR="00C37D75">
        <w:t>in line with Labour opposition policy</w:t>
      </w:r>
      <w:r w:rsidR="00A33CEA">
        <w:t xml:space="preserve"> (Cash, 2018; RMT, 2018).</w:t>
      </w:r>
      <w:r w:rsidR="001E48BA">
        <w:t xml:space="preserve">  </w:t>
      </w:r>
      <w:r w:rsidR="001D0D1A">
        <w:t>Meanwhile</w:t>
      </w:r>
      <w:r w:rsidR="008254CD">
        <w:t xml:space="preserve">, another </w:t>
      </w:r>
      <w:r w:rsidR="00424A70">
        <w:t>‘</w:t>
      </w:r>
      <w:r w:rsidR="008254CD">
        <w:t>independent report</w:t>
      </w:r>
      <w:r w:rsidR="00FB4EBB">
        <w:t>’</w:t>
      </w:r>
      <w:r w:rsidR="008254CD">
        <w:t xml:space="preserve"> </w:t>
      </w:r>
      <w:r w:rsidR="00E9500F">
        <w:t>for</w:t>
      </w:r>
      <w:r w:rsidR="008254CD">
        <w:t xml:space="preserve"> the Department for Transport has </w:t>
      </w:r>
      <w:r w:rsidR="00F77408">
        <w:t>suggested</w:t>
      </w:r>
      <w:r w:rsidR="008254CD">
        <w:t xml:space="preserve"> that the RMT’s multiple disputes </w:t>
      </w:r>
      <w:r w:rsidR="00F77408">
        <w:t>aim</w:t>
      </w:r>
      <w:r w:rsidR="008254CD">
        <w:t xml:space="preserve"> to </w:t>
      </w:r>
      <w:r w:rsidR="00BF4C3D">
        <w:t>undermine regional franchises</w:t>
      </w:r>
      <w:r w:rsidR="00037631">
        <w:t>, forcing them</w:t>
      </w:r>
      <w:r w:rsidR="00BF4C3D">
        <w:t xml:space="preserve"> back into public control, </w:t>
      </w:r>
      <w:r w:rsidR="006A533F">
        <w:t>t</w:t>
      </w:r>
      <w:r w:rsidR="00BF4C3D">
        <w:t xml:space="preserve">o </w:t>
      </w:r>
      <w:r w:rsidR="00A0386B">
        <w:t>restor</w:t>
      </w:r>
      <w:r w:rsidR="006A533F">
        <w:t>e</w:t>
      </w:r>
      <w:r w:rsidR="00A0386B">
        <w:t xml:space="preserve"> the national pay bargaining discontinued at the time of privatisation (Department for Transport, 2017)</w:t>
      </w:r>
      <w:r w:rsidR="00FB4EBB">
        <w:t xml:space="preserve">.  </w:t>
      </w:r>
    </w:p>
    <w:p w14:paraId="092628D3" w14:textId="0B22B429" w:rsidR="001D4F3D" w:rsidRDefault="00B937BF" w:rsidP="00C3418B">
      <w:pPr>
        <w:jc w:val="both"/>
      </w:pPr>
      <w:r>
        <w:t>F</w:t>
      </w:r>
      <w:r w:rsidR="00FF6B0E">
        <w:t xml:space="preserve">actors driving </w:t>
      </w:r>
      <w:r w:rsidR="00813B6B">
        <w:t xml:space="preserve">these </w:t>
      </w:r>
      <w:r w:rsidR="00FF6B0E">
        <w:t xml:space="preserve">disputes </w:t>
      </w:r>
      <w:r w:rsidR="00FB2852">
        <w:t>include technological ones (</w:t>
      </w:r>
      <w:r w:rsidR="00D74CC8">
        <w:t xml:space="preserve">the cameras, train-mounted </w:t>
      </w:r>
      <w:r w:rsidR="00DB2839">
        <w:t>or</w:t>
      </w:r>
      <w:r w:rsidR="00D74CC8">
        <w:t xml:space="preserve"> platform-mounted, which allow drivers to see </w:t>
      </w:r>
      <w:r w:rsidR="00ED45BA">
        <w:t>the length of the train, and judge when to close the</w:t>
      </w:r>
      <w:r w:rsidR="00B46EAF">
        <w:t xml:space="preserve"> doors</w:t>
      </w:r>
      <w:r w:rsidR="00ED45BA">
        <w:t>)</w:t>
      </w:r>
      <w:r w:rsidR="00D61DC6">
        <w:t xml:space="preserve">; social </w:t>
      </w:r>
      <w:r w:rsidR="00B10167">
        <w:t xml:space="preserve">and ecological </w:t>
      </w:r>
      <w:r w:rsidR="00D61DC6">
        <w:t xml:space="preserve">ones (rising demand </w:t>
      </w:r>
      <w:r w:rsidR="00B10167">
        <w:t>for rail as a</w:t>
      </w:r>
      <w:r w:rsidR="00540218">
        <w:t xml:space="preserve"> more environmentally</w:t>
      </w:r>
      <w:r w:rsidR="0057423E">
        <w:t>-</w:t>
      </w:r>
      <w:r w:rsidR="00540218">
        <w:t>friendly alternative to road transport)</w:t>
      </w:r>
      <w:r w:rsidR="006F79B9">
        <w:t>; economic ones (the need to drive down costs identified by McNulty)</w:t>
      </w:r>
      <w:r w:rsidR="00903780">
        <w:t xml:space="preserve">, and ethical ones (concern for </w:t>
      </w:r>
      <w:r w:rsidR="00CF50D1">
        <w:t xml:space="preserve">the safety </w:t>
      </w:r>
      <w:r w:rsidR="00A67E99">
        <w:t xml:space="preserve">and </w:t>
      </w:r>
      <w:r w:rsidR="001A1B34">
        <w:t xml:space="preserve">convenience </w:t>
      </w:r>
      <w:r w:rsidR="00CF50D1">
        <w:t>of passengers, including disabled ones)</w:t>
      </w:r>
      <w:r w:rsidR="00E45E0A">
        <w:t xml:space="preserve">.  </w:t>
      </w:r>
      <w:r w:rsidR="00B83BED">
        <w:t xml:space="preserve">But </w:t>
      </w:r>
      <w:r w:rsidR="00876808">
        <w:t xml:space="preserve">external </w:t>
      </w:r>
      <w:r w:rsidR="00B83BED">
        <w:t xml:space="preserve">political and legal </w:t>
      </w:r>
      <w:r w:rsidR="00EC6BB0">
        <w:t>factor</w:t>
      </w:r>
      <w:r w:rsidR="00B83BED">
        <w:t>s are also important, since th</w:t>
      </w:r>
      <w:r w:rsidR="00534505">
        <w:t>ese</w:t>
      </w:r>
      <w:r w:rsidR="00B83BED">
        <w:t xml:space="preserve"> </w:t>
      </w:r>
      <w:r w:rsidR="00245B62">
        <w:t>dispute</w:t>
      </w:r>
      <w:r w:rsidR="00A71911">
        <w:t>s</w:t>
      </w:r>
      <w:r w:rsidR="00245B62">
        <w:t xml:space="preserve"> </w:t>
      </w:r>
      <w:r w:rsidR="00A71911">
        <w:t>appear to</w:t>
      </w:r>
      <w:r w:rsidR="00245B62">
        <w:t xml:space="preserve"> </w:t>
      </w:r>
      <w:r w:rsidR="00933BC0">
        <w:t>continu</w:t>
      </w:r>
      <w:r w:rsidR="00A71911">
        <w:t>e</w:t>
      </w:r>
      <w:r w:rsidR="00F331DF">
        <w:t xml:space="preserve"> (from both sides) </w:t>
      </w:r>
      <w:r w:rsidR="00933BC0">
        <w:t xml:space="preserve">the hostile confrontation between </w:t>
      </w:r>
      <w:r w:rsidR="004203C4">
        <w:t xml:space="preserve">successive </w:t>
      </w:r>
      <w:r w:rsidR="00FB4FDE">
        <w:t xml:space="preserve">Tory UK governments </w:t>
      </w:r>
      <w:r w:rsidR="004203C4">
        <w:t xml:space="preserve">since the 1980s </w:t>
      </w:r>
      <w:r w:rsidR="00FB4FDE">
        <w:t>and the trade union movement</w:t>
      </w:r>
      <w:r w:rsidR="005B2011">
        <w:t>, in which increasing legal constraints on union activity have played a major part</w:t>
      </w:r>
      <w:r w:rsidR="00865E1B">
        <w:t xml:space="preserve"> (</w:t>
      </w:r>
      <w:r w:rsidR="00866E2C">
        <w:t>Gennard &amp; Judge, 2010</w:t>
      </w:r>
      <w:r w:rsidR="00865E1B">
        <w:t>)</w:t>
      </w:r>
      <w:r w:rsidR="005B2011">
        <w:t>.</w:t>
      </w:r>
      <w:r w:rsidR="001A43C1">
        <w:t xml:space="preserve"> </w:t>
      </w:r>
      <w:r w:rsidR="00023A83">
        <w:t xml:space="preserve"> </w:t>
      </w:r>
      <w:r w:rsidR="005853D6">
        <w:t xml:space="preserve">Viewed in this way, </w:t>
      </w:r>
      <w:r w:rsidR="00693310">
        <w:t>the RMT-</w:t>
      </w:r>
      <w:r w:rsidR="00A71911">
        <w:t>Southern</w:t>
      </w:r>
      <w:r w:rsidR="00693310">
        <w:t xml:space="preserve"> dispute throws light on </w:t>
      </w:r>
      <w:r w:rsidR="0078298C">
        <w:t xml:space="preserve">many of the current terms of </w:t>
      </w:r>
      <w:r w:rsidR="00D209AB">
        <w:t xml:space="preserve">employment relations, </w:t>
      </w:r>
      <w:r w:rsidR="00AD154C">
        <w:t>sometimes</w:t>
      </w:r>
      <w:r w:rsidR="00D209AB">
        <w:t xml:space="preserve"> directly and </w:t>
      </w:r>
      <w:r w:rsidR="00AD154C">
        <w:t>sometime</w:t>
      </w:r>
      <w:r w:rsidR="00D209AB">
        <w:t xml:space="preserve">s by </w:t>
      </w:r>
      <w:r w:rsidR="002411C9">
        <w:t>contrast.</w:t>
      </w:r>
      <w:r w:rsidR="00E63CED">
        <w:t xml:space="preserve">  </w:t>
      </w:r>
    </w:p>
    <w:p w14:paraId="5DE793A9" w14:textId="4A5E29FC" w:rsidR="00CB42B5" w:rsidRDefault="00F53BDF" w:rsidP="00C3418B">
      <w:pPr>
        <w:jc w:val="both"/>
      </w:pPr>
      <w:r>
        <w:t>Armstrong (</w:t>
      </w:r>
      <w:r w:rsidR="00B013B7">
        <w:t>1999</w:t>
      </w:r>
      <w:r>
        <w:t xml:space="preserve">) </w:t>
      </w:r>
      <w:r w:rsidR="005C6575">
        <w:t>and</w:t>
      </w:r>
      <w:r>
        <w:t xml:space="preserve"> Gennard &amp; Judge (</w:t>
      </w:r>
      <w:r w:rsidR="00B013B7">
        <w:t>2010</w:t>
      </w:r>
      <w:r>
        <w:t xml:space="preserve">) </w:t>
      </w:r>
      <w:r w:rsidR="00A56364">
        <w:t>view</w:t>
      </w:r>
      <w:r>
        <w:t xml:space="preserve"> employment relations as a web of different types of regulations and rules governing </w:t>
      </w:r>
      <w:r w:rsidR="00650693">
        <w:t>employment</w:t>
      </w:r>
      <w:r>
        <w:t xml:space="preserve"> relationship</w:t>
      </w:r>
      <w:r w:rsidR="00650693">
        <w:t>s</w:t>
      </w:r>
      <w:r>
        <w:t xml:space="preserve">.    In addition to individual employees and  their employers, these </w:t>
      </w:r>
      <w:r w:rsidR="002560E4">
        <w:t>ar</w:t>
      </w:r>
      <w:r>
        <w:t>e negotiated by trade unions, employers</w:t>
      </w:r>
      <w:r w:rsidR="007D4ED5">
        <w:t>’</w:t>
      </w:r>
      <w:r>
        <w:t xml:space="preserve"> associations, government</w:t>
      </w:r>
      <w:r w:rsidR="005F0552">
        <w:t>,</w:t>
      </w:r>
      <w:r>
        <w:t xml:space="preserve"> or government agencies acting in a variety of advisory, conciliatory or legislative roles; </w:t>
      </w:r>
      <w:r w:rsidR="00017BD9">
        <w:t>and</w:t>
      </w:r>
      <w:r>
        <w:t xml:space="preserve"> they may apply nationally or only to limited categories of employees in specific occupations, industries, organisations, or sections of organisations.  These rules and agreements are therefore far from uniform.  Moreover, UK employment law leaves considerable scope for changes to individual contracts</w:t>
      </w:r>
      <w:r w:rsidR="006B2B0F">
        <w:t xml:space="preserve"> (as explored further below)</w:t>
      </w:r>
      <w:r>
        <w:t xml:space="preserve">, and collective agreements are legally binding only under limited conditions. </w:t>
      </w:r>
      <w:r w:rsidR="009D1006">
        <w:t xml:space="preserve"> </w:t>
      </w:r>
      <w:r w:rsidR="007B559B">
        <w:t>T</w:t>
      </w:r>
      <w:r w:rsidR="009D1006">
        <w:t xml:space="preserve">he employment relationship is </w:t>
      </w:r>
      <w:r w:rsidR="007A47C4">
        <w:t xml:space="preserve">therefore </w:t>
      </w:r>
      <w:r w:rsidR="009D1006">
        <w:t>‘indeterminate’</w:t>
      </w:r>
      <w:r w:rsidR="00A329EA">
        <w:t>,</w:t>
      </w:r>
      <w:r w:rsidR="00F035B1">
        <w:t xml:space="preserve"> </w:t>
      </w:r>
      <w:r w:rsidR="00A329EA">
        <w:t>being subject to constant re-negotiation</w:t>
      </w:r>
      <w:r w:rsidR="009D2A35">
        <w:t>,</w:t>
      </w:r>
      <w:r w:rsidR="00A329EA">
        <w:t xml:space="preserve"> in which employer</w:t>
      </w:r>
      <w:r w:rsidR="00F035B1">
        <w:t>s</w:t>
      </w:r>
      <w:r w:rsidR="00A329EA">
        <w:t xml:space="preserve"> </w:t>
      </w:r>
      <w:r w:rsidR="00A329EA">
        <w:lastRenderedPageBreak/>
        <w:t>generally ha</w:t>
      </w:r>
      <w:r w:rsidR="00F035B1">
        <w:t>ve</w:t>
      </w:r>
      <w:r w:rsidR="00A329EA">
        <w:t xml:space="preserve"> the upper hand.</w:t>
      </w:r>
      <w:r w:rsidR="00F035B1">
        <w:t xml:space="preserve">  </w:t>
      </w:r>
      <w:r w:rsidR="00485D8F">
        <w:t xml:space="preserve">This is what </w:t>
      </w:r>
      <w:r w:rsidR="00F035B1">
        <w:t xml:space="preserve">GTR </w:t>
      </w:r>
      <w:r w:rsidR="00532FC3">
        <w:t>has</w:t>
      </w:r>
      <w:r w:rsidR="00A87D1D">
        <w:t xml:space="preserve"> done</w:t>
      </w:r>
      <w:r w:rsidR="00F035B1">
        <w:t xml:space="preserve"> in </w:t>
      </w:r>
      <w:r w:rsidR="00442B76">
        <w:t>replacing</w:t>
      </w:r>
      <w:r w:rsidR="00423DF1">
        <w:t xml:space="preserve"> the </w:t>
      </w:r>
      <w:r w:rsidR="00630622">
        <w:t xml:space="preserve">guards’ </w:t>
      </w:r>
      <w:r w:rsidR="00423DF1">
        <w:t xml:space="preserve">role of </w:t>
      </w:r>
      <w:r w:rsidR="00E62E28">
        <w:t xml:space="preserve">with </w:t>
      </w:r>
      <w:r w:rsidR="00630622">
        <w:t>a</w:t>
      </w:r>
      <w:r w:rsidR="00E62E28">
        <w:t xml:space="preserve"> less indispensable one of ‘on</w:t>
      </w:r>
      <w:r w:rsidR="00974076">
        <w:t>-board supervisor’.</w:t>
      </w:r>
    </w:p>
    <w:p w14:paraId="3A925125" w14:textId="4C484C78" w:rsidR="00F53BDF" w:rsidRDefault="00B33491" w:rsidP="00C3418B">
      <w:pPr>
        <w:jc w:val="both"/>
      </w:pPr>
      <w:r>
        <w:t>From the RMT perspective, the</w:t>
      </w:r>
      <w:r w:rsidR="00F53BDF">
        <w:t xml:space="preserve"> disputes over DOO represent an attempt at collective bargaining, aiming to maintain demand for labour at a level sufficient to absorb internal supply</w:t>
      </w:r>
      <w:r w:rsidR="00114DFA">
        <w:t xml:space="preserve"> by securing agreement that trains will not run without a second staff-member, however designated</w:t>
      </w:r>
      <w:r w:rsidR="00383908">
        <w:t>.</w:t>
      </w:r>
      <w:r w:rsidR="00B3779F">
        <w:t xml:space="preserve"> </w:t>
      </w:r>
      <w:r w:rsidR="00F53BDF">
        <w:t xml:space="preserve">It is </w:t>
      </w:r>
      <w:r w:rsidR="00555B89">
        <w:t xml:space="preserve">therefore </w:t>
      </w:r>
      <w:r w:rsidR="00F53BDF">
        <w:t>also a defence of ‘pluralis</w:t>
      </w:r>
      <w:r w:rsidR="0081459B">
        <w:t>m’</w:t>
      </w:r>
      <w:r w:rsidR="00F53BDF">
        <w:t xml:space="preserve">, where it is recognised that conflicts in the workplace, especially between </w:t>
      </w:r>
      <w:r w:rsidR="00480DA6">
        <w:t>employers’ and employees’</w:t>
      </w:r>
      <w:r w:rsidR="00F53BDF">
        <w:t xml:space="preserve"> interests, are a normal fact of life, and that they are often best managed if employees are represented by a trade union (Gennard &amp;  Graham</w:t>
      </w:r>
      <w:r w:rsidR="005255E4">
        <w:t>, 2010</w:t>
      </w:r>
      <w:r w:rsidR="00F53BDF">
        <w:t>; Taylor &amp; Woodhams</w:t>
      </w:r>
      <w:r w:rsidR="005255E4">
        <w:t xml:space="preserve">, </w:t>
      </w:r>
      <w:r w:rsidR="00E517E5">
        <w:t>2016</w:t>
      </w:r>
      <w:r w:rsidR="00F53BDF">
        <w:t>).  By contras</w:t>
      </w:r>
      <w:r w:rsidR="00447DC2">
        <w:t>t</w:t>
      </w:r>
      <w:r w:rsidR="00F53BDF">
        <w:t xml:space="preserve">, the employers and government have adopted the ‘unitarist’ view that employees should consider themselves bound to their employers by a common purpose </w:t>
      </w:r>
      <w:r w:rsidR="007620D7">
        <w:t>and interest</w:t>
      </w:r>
      <w:r w:rsidR="00226934">
        <w:t>, so that conflicts will not arise</w:t>
      </w:r>
      <w:r w:rsidR="00F53BDF">
        <w:t xml:space="preserve">.  </w:t>
      </w:r>
    </w:p>
    <w:p w14:paraId="07179178" w14:textId="77777777" w:rsidR="0056512F" w:rsidRDefault="0056512F" w:rsidP="00C3418B">
      <w:pPr>
        <w:jc w:val="both"/>
      </w:pPr>
    </w:p>
    <w:p w14:paraId="46AE0FCA" w14:textId="25C1A7FD" w:rsidR="00F65B5A" w:rsidRDefault="00F70D2D" w:rsidP="00C3418B">
      <w:pPr>
        <w:jc w:val="both"/>
      </w:pPr>
      <w:r>
        <w:t>EMPLOYMENT LAW</w:t>
      </w:r>
    </w:p>
    <w:p w14:paraId="161660A4" w14:textId="11306D5C" w:rsidR="001977B3" w:rsidRDefault="00863F82" w:rsidP="00C3418B">
      <w:pPr>
        <w:jc w:val="both"/>
      </w:pPr>
      <w:r>
        <w:t xml:space="preserve">Since the </w:t>
      </w:r>
      <w:r w:rsidR="007F1055">
        <w:t>19</w:t>
      </w:r>
      <w:r w:rsidR="00691D89">
        <w:t>6</w:t>
      </w:r>
      <w:r w:rsidR="007F1055">
        <w:t>0s</w:t>
      </w:r>
      <w:r w:rsidR="00702177">
        <w:t xml:space="preserve">, </w:t>
      </w:r>
      <w:r w:rsidR="00CC7F1C">
        <w:t xml:space="preserve">there has been a </w:t>
      </w:r>
      <w:r w:rsidR="007F1055">
        <w:t xml:space="preserve">gradual but </w:t>
      </w:r>
      <w:r w:rsidR="00CC7F1C">
        <w:t xml:space="preserve">substantial increase in the volume of employment law.  </w:t>
      </w:r>
      <w:r w:rsidR="00F55176">
        <w:t>Much of it has o</w:t>
      </w:r>
      <w:r w:rsidR="003C5027">
        <w:t>ri</w:t>
      </w:r>
      <w:r w:rsidR="00F55176">
        <w:t xml:space="preserve">ginated from the European Union, although different types of EU legislation </w:t>
      </w:r>
      <w:r w:rsidR="00780BBA">
        <w:t>impose differing types and degrees of obligation on member states (</w:t>
      </w:r>
      <w:r w:rsidR="00764963">
        <w:t>Gennard &amp; Judge, 2016).</w:t>
      </w:r>
      <w:r w:rsidR="00153D4F">
        <w:t xml:space="preserve">  </w:t>
      </w:r>
      <w:r w:rsidR="00E420DF">
        <w:t xml:space="preserve">This means that the implementation of European </w:t>
      </w:r>
      <w:r w:rsidR="004047A0">
        <w:t xml:space="preserve">law as well as the development of home-grown initiatives </w:t>
      </w:r>
      <w:r w:rsidR="006D1E37">
        <w:t xml:space="preserve">has </w:t>
      </w:r>
      <w:r w:rsidR="003D0E92">
        <w:t xml:space="preserve">generally depended on the </w:t>
      </w:r>
      <w:r w:rsidR="00FB3F76">
        <w:t xml:space="preserve">party policies and business schedule of the </w:t>
      </w:r>
      <w:r w:rsidR="003D0E92">
        <w:t>government of the day.</w:t>
      </w:r>
      <w:r w:rsidR="00D075F0">
        <w:t xml:space="preserve">  </w:t>
      </w:r>
      <w:r w:rsidR="00216AD6">
        <w:t>Both routes</w:t>
      </w:r>
      <w:r w:rsidR="00610F62">
        <w:t xml:space="preserve"> </w:t>
      </w:r>
      <w:r w:rsidR="00C77B5E">
        <w:t>generate</w:t>
      </w:r>
      <w:r w:rsidR="00610F62">
        <w:t xml:space="preserve"> Acts of Pa</w:t>
      </w:r>
      <w:r w:rsidR="004A475D">
        <w:t>r</w:t>
      </w:r>
      <w:r w:rsidR="00610F62">
        <w:t>li</w:t>
      </w:r>
      <w:r w:rsidR="008D5C7D">
        <w:t xml:space="preserve">ament.  Commonly </w:t>
      </w:r>
      <w:r w:rsidR="00C77B5E">
        <w:t xml:space="preserve">these </w:t>
      </w:r>
      <w:r w:rsidR="008D5C7D">
        <w:t xml:space="preserve">lead to </w:t>
      </w:r>
      <w:r w:rsidR="001D7875">
        <w:t xml:space="preserve">secondary legislation in the form of regulations at the discretion of </w:t>
      </w:r>
      <w:r w:rsidR="009E31AD">
        <w:t xml:space="preserve">the relevant Secretary of State; and in the British system of common law </w:t>
      </w:r>
      <w:r w:rsidR="005E0CE8">
        <w:t xml:space="preserve">the decisions of the courts often set precedents which </w:t>
      </w:r>
      <w:r w:rsidR="00A1227F">
        <w:t>have binding force</w:t>
      </w:r>
      <w:r w:rsidR="00812146">
        <w:t xml:space="preserve"> in subsequent cases</w:t>
      </w:r>
      <w:r w:rsidR="00A1227F">
        <w:t>.</w:t>
      </w:r>
      <w:r w:rsidR="009D7E7C">
        <w:t xml:space="preserve"> Employment law is therefore constantly</w:t>
      </w:r>
      <w:r w:rsidR="00EF4923">
        <w:t xml:space="preserve"> evolving</w:t>
      </w:r>
      <w:r w:rsidR="009D7E7C">
        <w:t>.</w:t>
      </w:r>
    </w:p>
    <w:p w14:paraId="35A44C36" w14:textId="4BFE91CF" w:rsidR="002A4941" w:rsidRDefault="00854942" w:rsidP="00C3418B">
      <w:pPr>
        <w:jc w:val="both"/>
      </w:pPr>
      <w:r>
        <w:t>By way of illustration, the contract of employment (</w:t>
      </w:r>
      <w:r w:rsidR="00087C7A">
        <w:t>considered</w:t>
      </w:r>
      <w:r>
        <w:t xml:space="preserve"> the single most important component of employment law)</w:t>
      </w:r>
      <w:r w:rsidR="00F82377">
        <w:t xml:space="preserve"> is not to be found in a</w:t>
      </w:r>
      <w:r w:rsidR="004B7E0E">
        <w:t>ny one</w:t>
      </w:r>
      <w:r w:rsidR="00F82377">
        <w:t xml:space="preserve"> document</w:t>
      </w:r>
      <w:r w:rsidR="00B720AE">
        <w:t xml:space="preserve"> or ‘legal text’ (ibid., </w:t>
      </w:r>
      <w:r w:rsidR="008D7451">
        <w:t xml:space="preserve">pp. </w:t>
      </w:r>
      <w:r w:rsidR="00B720AE">
        <w:t>103-</w:t>
      </w:r>
      <w:r w:rsidR="00DD770E">
        <w:t>1</w:t>
      </w:r>
      <w:r w:rsidR="008D7451">
        <w:t>07)</w:t>
      </w:r>
      <w:r w:rsidR="002D516C">
        <w:t>.</w:t>
      </w:r>
      <w:r w:rsidR="00812146">
        <w:t xml:space="preserve">  </w:t>
      </w:r>
      <w:r w:rsidR="004A4C3B">
        <w:t>Statute law</w:t>
      </w:r>
      <w:r w:rsidR="001014C8">
        <w:t xml:space="preserve"> requires that a</w:t>
      </w:r>
      <w:r w:rsidR="004918B5">
        <w:t xml:space="preserve"> ‘written statement of particulars’ be provided</w:t>
      </w:r>
      <w:r w:rsidR="00A21750">
        <w:t xml:space="preserve"> by employers within tw</w:t>
      </w:r>
      <w:r w:rsidR="00F1555A">
        <w:t>o months</w:t>
      </w:r>
      <w:r w:rsidR="00A21750">
        <w:t xml:space="preserve"> wherever there is a ‘contract of service’, but </w:t>
      </w:r>
      <w:r w:rsidR="005745EE">
        <w:t>the mini</w:t>
      </w:r>
      <w:r w:rsidR="00107AD8">
        <w:t>m</w:t>
      </w:r>
      <w:r w:rsidR="005745EE">
        <w:t xml:space="preserve">um definition of this (that there </w:t>
      </w:r>
      <w:r w:rsidR="00624C72">
        <w:t>is</w:t>
      </w:r>
      <w:r w:rsidR="005745EE">
        <w:t xml:space="preserve"> an agreed ‘mutuality of obligation’</w:t>
      </w:r>
      <w:r w:rsidR="00F12F34">
        <w:t xml:space="preserve"> and that the employee is ‘under the control’ of the employer</w:t>
      </w:r>
      <w:r w:rsidR="00107AD8">
        <w:t>) is defined in case law</w:t>
      </w:r>
      <w:r w:rsidR="00F6174E">
        <w:t>.</w:t>
      </w:r>
      <w:r w:rsidR="00591621">
        <w:t xml:space="preserve">  </w:t>
      </w:r>
      <w:r w:rsidR="005071BE">
        <w:t>However, if the existence of such a contract can be established</w:t>
      </w:r>
      <w:r w:rsidR="00EE2A58">
        <w:t xml:space="preserve"> a range of other rights accrue to the employee</w:t>
      </w:r>
      <w:r w:rsidR="009F04C3">
        <w:t xml:space="preserve">, and once a statement of particulars exists, </w:t>
      </w:r>
      <w:r w:rsidR="00E327B1">
        <w:t>it attracts a range of implicit terms in addition to its exp</w:t>
      </w:r>
      <w:r w:rsidR="001B01DB">
        <w:t>ress</w:t>
      </w:r>
      <w:r w:rsidR="00E327B1">
        <w:t xml:space="preserve"> ones</w:t>
      </w:r>
      <w:r w:rsidR="007F6C60">
        <w:t xml:space="preserve">.  These may </w:t>
      </w:r>
      <w:r w:rsidR="00EB1926">
        <w:t>aris</w:t>
      </w:r>
      <w:r w:rsidR="007F6C60">
        <w:t>e, often retrospectively,</w:t>
      </w:r>
      <w:r w:rsidR="00EB1926">
        <w:t xml:space="preserve"> from statute law,</w:t>
      </w:r>
      <w:r w:rsidR="00BC79A7">
        <w:t xml:space="preserve"> customary expectation,</w:t>
      </w:r>
      <w:r w:rsidR="0066483B">
        <w:t xml:space="preserve"> business need, or collective agreements</w:t>
      </w:r>
      <w:r w:rsidR="007F6C60">
        <w:t>.</w:t>
      </w:r>
      <w:r w:rsidR="000B439C">
        <w:t xml:space="preserve"> </w:t>
      </w:r>
    </w:p>
    <w:p w14:paraId="66505A5E" w14:textId="66722815" w:rsidR="00341FFF" w:rsidRDefault="00B51D55" w:rsidP="00C3418B">
      <w:pPr>
        <w:jc w:val="both"/>
      </w:pPr>
      <w:r>
        <w:t xml:space="preserve">In this way rights have been accumulated to protection from unfair dismissal, </w:t>
      </w:r>
      <w:r w:rsidR="000D5A0B">
        <w:t>redundancy payment</w:t>
      </w:r>
      <w:r w:rsidR="008470B5">
        <w:t>s</w:t>
      </w:r>
      <w:r w:rsidR="000D5A0B">
        <w:t xml:space="preserve">, </w:t>
      </w:r>
      <w:r w:rsidR="00794523">
        <w:t>ssick pay, parental leave</w:t>
      </w:r>
      <w:r w:rsidR="00382BEB">
        <w:t>, minimum periods of notice</w:t>
      </w:r>
      <w:r w:rsidR="00BD1F8E">
        <w:t>, paid holidays</w:t>
      </w:r>
      <w:r w:rsidR="009A26E2">
        <w:t xml:space="preserve">, pay slips, rest breaks, </w:t>
      </w:r>
      <w:r w:rsidR="008D718C">
        <w:t xml:space="preserve">maximum working hours, </w:t>
      </w:r>
      <w:r w:rsidR="00177168">
        <w:t xml:space="preserve">a minimum wage, </w:t>
      </w:r>
      <w:r w:rsidR="00241297">
        <w:t xml:space="preserve">a safe and secure working environment, </w:t>
      </w:r>
      <w:r w:rsidR="009312EB">
        <w:t xml:space="preserve">arrangements for tax and national insurance payments, </w:t>
      </w:r>
      <w:r w:rsidR="0045054C">
        <w:t>requests for flexible working, protection against discrimination</w:t>
      </w:r>
      <w:r w:rsidR="00CC059C">
        <w:t xml:space="preserve">, and </w:t>
      </w:r>
      <w:r w:rsidR="00192CB1">
        <w:t>(</w:t>
      </w:r>
      <w:r w:rsidR="00CC059C">
        <w:t>for employees with a disability</w:t>
      </w:r>
      <w:r w:rsidR="00192CB1">
        <w:t>)</w:t>
      </w:r>
      <w:r w:rsidR="00CC059C">
        <w:t xml:space="preserve"> reasonable adjustments</w:t>
      </w:r>
      <w:r w:rsidR="00EF485B">
        <w:t xml:space="preserve"> (Gov.UK</w:t>
      </w:r>
      <w:r w:rsidR="002D32B6">
        <w:t>, no date)</w:t>
      </w:r>
      <w:r w:rsidR="00F10B3F">
        <w:t>.</w:t>
      </w:r>
      <w:r w:rsidR="001F46D2">
        <w:t xml:space="preserve"> </w:t>
      </w:r>
      <w:r w:rsidR="00AA5887">
        <w:t xml:space="preserve"> All these entitlements a</w:t>
      </w:r>
      <w:r w:rsidR="007D21DE">
        <w:t>ttach to</w:t>
      </w:r>
      <w:r w:rsidR="003A3A45">
        <w:t xml:space="preserve"> standard permanent, full-time contracts, but also </w:t>
      </w:r>
      <w:r w:rsidR="0002096C">
        <w:t xml:space="preserve">with some variations </w:t>
      </w:r>
      <w:r w:rsidR="003A3A45">
        <w:t xml:space="preserve">to part-time </w:t>
      </w:r>
      <w:r w:rsidR="000F34A8">
        <w:t>and</w:t>
      </w:r>
      <w:r w:rsidR="003A3A45">
        <w:t xml:space="preserve"> fixed-term ones.</w:t>
      </w:r>
      <w:r w:rsidR="00086BFE">
        <w:t xml:space="preserve">  Where they do not apply</w:t>
      </w:r>
      <w:r w:rsidR="00104BFC">
        <w:t>,</w:t>
      </w:r>
      <w:r w:rsidR="00086BFE">
        <w:t xml:space="preserve"> or </w:t>
      </w:r>
      <w:r w:rsidR="00FB1398">
        <w:t xml:space="preserve">in some cases </w:t>
      </w:r>
      <w:r w:rsidR="00086BFE">
        <w:t>apply in more limited ways</w:t>
      </w:r>
      <w:r w:rsidR="008C2087">
        <w:t>,</w:t>
      </w:r>
      <w:r w:rsidR="00FB1398">
        <w:t xml:space="preserve"> is to ‘workers’ who have a ‘contract for services’ as opposed to a ‘contract of service’, including consultants, contractors, freelancers</w:t>
      </w:r>
      <w:r w:rsidR="00B24386">
        <w:t xml:space="preserve">, and those on ‘casual’ or ‘zero hours contracts’ where </w:t>
      </w:r>
      <w:r w:rsidR="00E23F1A">
        <w:t>there is no mutual obligation</w:t>
      </w:r>
      <w:r w:rsidR="00E15C93">
        <w:t xml:space="preserve"> to provide work and  to accept it.</w:t>
      </w:r>
      <w:r w:rsidR="002A4941">
        <w:t xml:space="preserve">  </w:t>
      </w:r>
      <w:r w:rsidR="002F6556">
        <w:t>T</w:t>
      </w:r>
      <w:r w:rsidR="002A4941">
        <w:t xml:space="preserve">his complexity of </w:t>
      </w:r>
      <w:r w:rsidR="008E3DB8">
        <w:t xml:space="preserve">employment contracts gives rise to </w:t>
      </w:r>
      <w:r w:rsidR="00FC419D">
        <w:t>continuous</w:t>
      </w:r>
      <w:r w:rsidR="008E3DB8">
        <w:t xml:space="preserve"> </w:t>
      </w:r>
      <w:r w:rsidR="004F1039">
        <w:t>develop</w:t>
      </w:r>
      <w:r w:rsidR="008E3DB8">
        <w:t>ment of further case law.</w:t>
      </w:r>
    </w:p>
    <w:p w14:paraId="4BACC0BB" w14:textId="5F453991" w:rsidR="00B71BBE" w:rsidRDefault="00D8591A" w:rsidP="00C3418B">
      <w:pPr>
        <w:jc w:val="both"/>
      </w:pPr>
      <w:r>
        <w:lastRenderedPageBreak/>
        <w:t xml:space="preserve">In the RMT-Southern dispute, </w:t>
      </w:r>
      <w:r w:rsidR="00F24CD0">
        <w:t xml:space="preserve">contracts are a minor </w:t>
      </w:r>
      <w:r w:rsidR="00D66908">
        <w:t xml:space="preserve">though significant </w:t>
      </w:r>
      <w:r w:rsidR="00F24CD0">
        <w:t xml:space="preserve">issue.  </w:t>
      </w:r>
      <w:r w:rsidR="00FF5C98">
        <w:t xml:space="preserve">Early in 2017, </w:t>
      </w:r>
      <w:r w:rsidR="00F44810">
        <w:t xml:space="preserve">Southern followed </w:t>
      </w:r>
      <w:r w:rsidR="006B6986">
        <w:t>a</w:t>
      </w:r>
      <w:r w:rsidR="00F44810">
        <w:t xml:space="preserve"> standard CIPD-backed procedure</w:t>
      </w:r>
      <w:r w:rsidR="006F7401">
        <w:t xml:space="preserve"> (</w:t>
      </w:r>
      <w:r w:rsidR="00A02974">
        <w:t>RMT, 2016</w:t>
      </w:r>
      <w:r w:rsidR="003F3C4E">
        <w:t xml:space="preserve">; </w:t>
      </w:r>
      <w:r w:rsidR="006F7401">
        <w:t>CIPD, 2017</w:t>
      </w:r>
      <w:r w:rsidR="003E528E">
        <w:t>a</w:t>
      </w:r>
      <w:r w:rsidR="006F7401">
        <w:t>)</w:t>
      </w:r>
      <w:r w:rsidR="00F44810">
        <w:t xml:space="preserve">, </w:t>
      </w:r>
      <w:r w:rsidR="003E3642">
        <w:t xml:space="preserve">first offering guards </w:t>
      </w:r>
      <w:r w:rsidR="003E09D5">
        <w:t xml:space="preserve">incentives </w:t>
      </w:r>
      <w:r w:rsidR="003E3642">
        <w:t>to switch to new ‘on-board supervisor</w:t>
      </w:r>
      <w:r w:rsidR="003E528E">
        <w:t>’</w:t>
      </w:r>
      <w:r w:rsidR="003E3642">
        <w:t xml:space="preserve"> contract</w:t>
      </w:r>
      <w:r w:rsidR="00F67BCB">
        <w:t>s</w:t>
      </w:r>
      <w:r w:rsidR="00045A83">
        <w:t xml:space="preserve">, and </w:t>
      </w:r>
      <w:r w:rsidR="00C40FB6">
        <w:t>only</w:t>
      </w:r>
      <w:r w:rsidR="00045A83">
        <w:t xml:space="preserve"> where this was </w:t>
      </w:r>
      <w:r w:rsidR="00F67BCB">
        <w:t>rejec</w:t>
      </w:r>
      <w:r w:rsidR="00045A83">
        <w:t>ted</w:t>
      </w:r>
      <w:r w:rsidR="00E2550C">
        <w:t xml:space="preserve"> moving to termination </w:t>
      </w:r>
      <w:r w:rsidR="00943047">
        <w:t>follow</w:t>
      </w:r>
      <w:r w:rsidR="00E2550C">
        <w:t>ed by immediate re-engagement on new terms</w:t>
      </w:r>
      <w:r w:rsidR="000F05B7">
        <w:t xml:space="preserve"> (as opposed to unilateral modification of contracts, which is more open to litigation)</w:t>
      </w:r>
      <w:r w:rsidR="00B71BBE">
        <w:t xml:space="preserve">.  </w:t>
      </w:r>
      <w:r w:rsidR="008E5F9C">
        <w:t>The fact that guards were recommended by the RMT to accept th</w:t>
      </w:r>
      <w:r w:rsidR="00C20444">
        <w:t>e new contract</w:t>
      </w:r>
      <w:r w:rsidR="008E5F9C">
        <w:t xml:space="preserve"> </w:t>
      </w:r>
      <w:r w:rsidR="00C20444">
        <w:t>suggests</w:t>
      </w:r>
      <w:r w:rsidR="008E5F9C">
        <w:t xml:space="preserve"> how weak their position would have been </w:t>
      </w:r>
      <w:r w:rsidR="009A51AC">
        <w:t>otherwise.  This is the reason why the dis</w:t>
      </w:r>
      <w:r w:rsidR="004B18B5">
        <w:t>pute and other</w:t>
      </w:r>
      <w:r w:rsidR="00C22E15">
        <w:t xml:space="preserve"> related ones</w:t>
      </w:r>
      <w:r w:rsidR="004B18B5">
        <w:t xml:space="preserve"> are </w:t>
      </w:r>
      <w:r w:rsidR="00EC0248">
        <w:t xml:space="preserve">now </w:t>
      </w:r>
      <w:r w:rsidR="004B18B5">
        <w:t xml:space="preserve">being </w:t>
      </w:r>
      <w:r w:rsidR="00250F85">
        <w:t xml:space="preserve">presented as being </w:t>
      </w:r>
      <w:r w:rsidR="004B18B5">
        <w:t>about safety issues</w:t>
      </w:r>
      <w:r w:rsidR="00FB3A58">
        <w:t xml:space="preserve">; and </w:t>
      </w:r>
      <w:r w:rsidR="00EE6579">
        <w:t>the reason why</w:t>
      </w:r>
      <w:r w:rsidR="000D2747">
        <w:t xml:space="preserve"> th</w:t>
      </w:r>
      <w:r w:rsidR="00895996">
        <w:t>e employers and government are able to represent the union as pursuing a meaningless dispute about an issue long clos</w:t>
      </w:r>
      <w:r w:rsidR="00304EAD">
        <w:t>ed.</w:t>
      </w:r>
    </w:p>
    <w:p w14:paraId="342A04B7" w14:textId="067CF26A" w:rsidR="00341FFF" w:rsidRDefault="002351F1" w:rsidP="00C3418B">
      <w:pPr>
        <w:jc w:val="both"/>
      </w:pPr>
      <w:r>
        <w:t>I</w:t>
      </w:r>
      <w:r w:rsidR="006E5D52">
        <w:t xml:space="preserve">t can </w:t>
      </w:r>
      <w:r w:rsidR="00F13D75">
        <w:t xml:space="preserve">therefore </w:t>
      </w:r>
      <w:r w:rsidR="006E5D52">
        <w:t>be seen that whil</w:t>
      </w:r>
      <w:r w:rsidR="000074CA">
        <w:t>st</w:t>
      </w:r>
      <w:r w:rsidR="006E5D52">
        <w:t xml:space="preserve"> the </w:t>
      </w:r>
      <w:r w:rsidR="002B5794">
        <w:t>Employment Relations Act 1999</w:t>
      </w:r>
      <w:r w:rsidR="00864EB3">
        <w:t xml:space="preserve"> enforces statutory recognition </w:t>
      </w:r>
      <w:r w:rsidR="005624D8">
        <w:t>where unions can make a case</w:t>
      </w:r>
      <w:r w:rsidR="00C379DA">
        <w:t xml:space="preserve"> for it</w:t>
      </w:r>
      <w:r w:rsidR="001619E2">
        <w:t>,</w:t>
      </w:r>
      <w:r w:rsidR="00C379DA">
        <w:t xml:space="preserve"> within established criteria</w:t>
      </w:r>
      <w:r w:rsidR="001619E2">
        <w:t>,</w:t>
      </w:r>
      <w:r w:rsidR="00C379DA">
        <w:t xml:space="preserve"> to the Central </w:t>
      </w:r>
      <w:r w:rsidR="00595CCA">
        <w:t xml:space="preserve">Arbitration Committee (CAC), which </w:t>
      </w:r>
      <w:r w:rsidR="00AB2CF0">
        <w:t>will also determine mechanisms of collective bargaining where the parties cannot agree</w:t>
      </w:r>
      <w:r w:rsidR="00CB25E2">
        <w:t xml:space="preserve"> them</w:t>
      </w:r>
      <w:r w:rsidR="00CC0FA9">
        <w:t xml:space="preserve"> (CIPD, 2017</w:t>
      </w:r>
      <w:r w:rsidR="003E5F88">
        <w:t>c</w:t>
      </w:r>
      <w:r w:rsidR="00CC0FA9">
        <w:t>)</w:t>
      </w:r>
      <w:r w:rsidR="00CB25E2">
        <w:t xml:space="preserve">, </w:t>
      </w:r>
      <w:r w:rsidR="005E4492">
        <w:t xml:space="preserve">this </w:t>
      </w:r>
      <w:r w:rsidR="001E25D7">
        <w:t>has little effect</w:t>
      </w:r>
      <w:r w:rsidR="005E4492">
        <w:t xml:space="preserve"> </w:t>
      </w:r>
      <w:r w:rsidR="006B46D8">
        <w:t>if</w:t>
      </w:r>
      <w:r w:rsidR="005E4492">
        <w:t xml:space="preserve"> both </w:t>
      </w:r>
      <w:r w:rsidR="00113608">
        <w:t>sides</w:t>
      </w:r>
      <w:r w:rsidR="005E4492">
        <w:t xml:space="preserve"> occupy </w:t>
      </w:r>
      <w:r w:rsidR="00831FE4">
        <w:t xml:space="preserve">positions so entrenched as to </w:t>
      </w:r>
      <w:r w:rsidR="00E26835">
        <w:t>block negot</w:t>
      </w:r>
      <w:r w:rsidR="007065DF">
        <w:t>i</w:t>
      </w:r>
      <w:r w:rsidR="00E26835">
        <w:t>ation</w:t>
      </w:r>
      <w:r w:rsidR="00831FE4">
        <w:t>.  This</w:t>
      </w:r>
      <w:r w:rsidR="00F13D75">
        <w:t xml:space="preserve"> </w:t>
      </w:r>
      <w:r w:rsidR="00AC7146">
        <w:t xml:space="preserve">is </w:t>
      </w:r>
      <w:r w:rsidR="00831FE4">
        <w:t>the case in the RMT-Southern dispute</w:t>
      </w:r>
      <w:r w:rsidR="006746D9">
        <w:t>, where both sides a</w:t>
      </w:r>
      <w:r w:rsidR="00AC7146">
        <w:t>ppear</w:t>
      </w:r>
      <w:r w:rsidR="006746D9">
        <w:t xml:space="preserve"> committed to defending </w:t>
      </w:r>
      <w:r w:rsidR="00E212C7">
        <w:t xml:space="preserve">high-level </w:t>
      </w:r>
      <w:r w:rsidR="006746D9">
        <w:t>principles</w:t>
      </w:r>
      <w:r w:rsidR="00CF12DD">
        <w:t>, by contrast</w:t>
      </w:r>
      <w:r w:rsidR="00545721">
        <w:t xml:space="preserve"> with the </w:t>
      </w:r>
      <w:r w:rsidR="00D1396C">
        <w:t xml:space="preserve">parallel dispute </w:t>
      </w:r>
      <w:r w:rsidR="00172A31">
        <w:t>where</w:t>
      </w:r>
      <w:r w:rsidR="00D1396C">
        <w:t xml:space="preserve"> the train drivers’ union ASLEF</w:t>
      </w:r>
      <w:r w:rsidR="00D3148C">
        <w:t xml:space="preserve"> initially supported the RMT o</w:t>
      </w:r>
      <w:r w:rsidR="000E3E4F">
        <w:t>ver safety</w:t>
      </w:r>
      <w:r w:rsidR="000E5D79">
        <w:t>,</w:t>
      </w:r>
      <w:r w:rsidR="00D3148C">
        <w:t xml:space="preserve"> but </w:t>
      </w:r>
      <w:r w:rsidR="002F0B00">
        <w:t>settled on receiving</w:t>
      </w:r>
      <w:r w:rsidR="00EA5372">
        <w:t xml:space="preserve"> an advantageous pay offer</w:t>
      </w:r>
      <w:r w:rsidR="00672E7F">
        <w:t xml:space="preserve"> (</w:t>
      </w:r>
      <w:r w:rsidR="000D06D7">
        <w:t>ASLEF, 2017</w:t>
      </w:r>
      <w:r w:rsidR="005B451A">
        <w:t>; Topham, 2017</w:t>
      </w:r>
      <w:r w:rsidR="00672E7F">
        <w:t>)</w:t>
      </w:r>
      <w:r w:rsidR="00EA5372">
        <w:t>.</w:t>
      </w:r>
      <w:r w:rsidR="00672E7F">
        <w:t xml:space="preserve">  </w:t>
      </w:r>
    </w:p>
    <w:p w14:paraId="36BC8941" w14:textId="36DDBA52" w:rsidR="001459FD" w:rsidRDefault="0028221A" w:rsidP="00C3418B">
      <w:pPr>
        <w:jc w:val="both"/>
      </w:pPr>
      <w:r>
        <w:t>Recent developments in employment law have no</w:t>
      </w:r>
      <w:r w:rsidR="00566FE1">
        <w:t>t generally been relevant</w:t>
      </w:r>
      <w:r w:rsidR="007D3100">
        <w:t xml:space="preserve">: railway guards are not affected by </w:t>
      </w:r>
      <w:r w:rsidR="00DB3CBA">
        <w:t xml:space="preserve">topical </w:t>
      </w:r>
      <w:r w:rsidR="007D3100">
        <w:t>issues</w:t>
      </w:r>
      <w:r w:rsidR="00DA05BA">
        <w:t xml:space="preserve"> such as the</w:t>
      </w:r>
      <w:r w:rsidR="007D3100">
        <w:t xml:space="preserve"> national </w:t>
      </w:r>
      <w:r w:rsidR="00DA05BA">
        <w:t>living</w:t>
      </w:r>
      <w:r w:rsidR="007D3100">
        <w:t xml:space="preserve"> wage</w:t>
      </w:r>
      <w:r w:rsidR="00DA05BA">
        <w:t xml:space="preserve"> or</w:t>
      </w:r>
      <w:r w:rsidR="00CD44AF">
        <w:t xml:space="preserve"> exclusivity clauses in</w:t>
      </w:r>
      <w:r w:rsidR="007D3100">
        <w:t xml:space="preserve"> zero hour contracts, </w:t>
      </w:r>
      <w:r w:rsidR="00CD44AF">
        <w:t xml:space="preserve">and their dispute </w:t>
      </w:r>
      <w:r w:rsidR="00C45892">
        <w:t xml:space="preserve">is not within the </w:t>
      </w:r>
      <w:r w:rsidR="002561AE">
        <w:t>remit</w:t>
      </w:r>
      <w:r w:rsidR="00C45892">
        <w:t xml:space="preserve"> </w:t>
      </w:r>
      <w:r w:rsidR="00B30CCF">
        <w:t xml:space="preserve">of </w:t>
      </w:r>
      <w:r w:rsidR="00C45892">
        <w:t>employment tribunals, wh</w:t>
      </w:r>
      <w:r w:rsidR="002561AE">
        <w:t>ich</w:t>
      </w:r>
      <w:r w:rsidR="00D87374">
        <w:t xml:space="preserve"> has </w:t>
      </w:r>
      <w:r w:rsidR="00B30CCF">
        <w:t xml:space="preserve">recently </w:t>
      </w:r>
      <w:r w:rsidR="00D87374">
        <w:t>been sub</w:t>
      </w:r>
      <w:r w:rsidR="009A43A7">
        <w:t>stantially modified</w:t>
      </w:r>
      <w:r w:rsidR="00B30CCF">
        <w:t xml:space="preserve"> (CIPD, 2018</w:t>
      </w:r>
      <w:r w:rsidR="00C807D8">
        <w:t>a</w:t>
      </w:r>
      <w:r w:rsidR="008E4891">
        <w:t>; CIPD, 2018b</w:t>
      </w:r>
      <w:r w:rsidR="00B30CCF">
        <w:t>)</w:t>
      </w:r>
      <w:r w:rsidR="00D87374">
        <w:t>.</w:t>
      </w:r>
      <w:r w:rsidR="009F0094">
        <w:t xml:space="preserve">  Conversely, railway workers are direct</w:t>
      </w:r>
      <w:r w:rsidR="00EE7D8C">
        <w:t>ly</w:t>
      </w:r>
      <w:r w:rsidR="009F0094">
        <w:t xml:space="preserve"> target</w:t>
      </w:r>
      <w:r w:rsidR="00EE7D8C">
        <w:t>ed</w:t>
      </w:r>
      <w:r w:rsidR="009F0094">
        <w:t xml:space="preserve"> </w:t>
      </w:r>
      <w:r w:rsidR="00EE7D8C">
        <w:t>by</w:t>
      </w:r>
      <w:r w:rsidR="009F0094">
        <w:t xml:space="preserve"> the </w:t>
      </w:r>
      <w:r w:rsidR="00C70818">
        <w:t>Trade Unions Act 2016, which classes their work as an essential service</w:t>
      </w:r>
      <w:r w:rsidR="00014289">
        <w:t xml:space="preserve">, </w:t>
      </w:r>
      <w:r w:rsidR="00124031">
        <w:t>where</w:t>
      </w:r>
      <w:r w:rsidR="00014289">
        <w:t xml:space="preserve"> strike action </w:t>
      </w:r>
      <w:r w:rsidR="0001447A">
        <w:t xml:space="preserve">now </w:t>
      </w:r>
      <w:r w:rsidR="00014289">
        <w:t xml:space="preserve">requires support </w:t>
      </w:r>
      <w:r w:rsidR="00D9669C">
        <w:t>by</w:t>
      </w:r>
      <w:r w:rsidR="00014289">
        <w:t xml:space="preserve"> a majority of workers </w:t>
      </w:r>
      <w:r w:rsidR="008B0DB5">
        <w:t>defined in</w:t>
      </w:r>
      <w:r w:rsidR="00566731">
        <w:t xml:space="preserve"> ways</w:t>
      </w:r>
      <w:r w:rsidR="00014289">
        <w:t xml:space="preserve"> more stringent </w:t>
      </w:r>
      <w:r w:rsidR="006448D7">
        <w:t xml:space="preserve">than in other industries </w:t>
      </w:r>
      <w:r w:rsidR="008B0DB5">
        <w:t>(40</w:t>
      </w:r>
      <w:r w:rsidR="000A7F45">
        <w:t>% of those eligible to vote as well as a majority of those actually voting</w:t>
      </w:r>
      <w:r w:rsidR="008B0DB5">
        <w:t>)</w:t>
      </w:r>
      <w:r w:rsidR="00D72859">
        <w:t xml:space="preserve"> (CIPD, 2018a)</w:t>
      </w:r>
      <w:r w:rsidR="006448D7">
        <w:t>.</w:t>
      </w:r>
    </w:p>
    <w:p w14:paraId="305F4F00" w14:textId="77777777" w:rsidR="001459FD" w:rsidRDefault="001459FD" w:rsidP="00C3418B">
      <w:pPr>
        <w:jc w:val="both"/>
      </w:pPr>
    </w:p>
    <w:p w14:paraId="3FABA22B" w14:textId="5FB482BE" w:rsidR="00341FFF" w:rsidRDefault="0096631F" w:rsidP="00C3418B">
      <w:pPr>
        <w:jc w:val="both"/>
      </w:pPr>
      <w:r>
        <w:t>EMPLOYEE VOICE</w:t>
      </w:r>
    </w:p>
    <w:p w14:paraId="5657C925" w14:textId="752394FF" w:rsidR="00B93AE4" w:rsidRPr="00BD2383" w:rsidRDefault="00511E06" w:rsidP="00C3418B">
      <w:pPr>
        <w:jc w:val="both"/>
      </w:pPr>
      <w:r>
        <w:t xml:space="preserve">McNulty </w:t>
      </w:r>
      <w:r w:rsidR="004C2A0E">
        <w:t>criticises</w:t>
      </w:r>
      <w:r>
        <w:t xml:space="preserve"> HR management across the rail industry.</w:t>
      </w:r>
      <w:r w:rsidR="00F705E9">
        <w:t xml:space="preserve"> In particular, </w:t>
      </w:r>
      <w:r w:rsidR="00B71B99">
        <w:t>after reporting that the majority of staff belong to union</w:t>
      </w:r>
      <w:r w:rsidR="00CD6B41">
        <w:t>s</w:t>
      </w:r>
      <w:r w:rsidR="003D1C9A">
        <w:t>,</w:t>
      </w:r>
      <w:r w:rsidR="00C818CC">
        <w:t xml:space="preserve"> </w:t>
      </w:r>
      <w:r w:rsidR="00611F8E">
        <w:t xml:space="preserve">‘it is essential that meaningful dialogue between employers and employees </w:t>
      </w:r>
      <w:r w:rsidR="007514F4">
        <w:t>is developed to focus on ways of achieving greater efficiency</w:t>
      </w:r>
      <w:r w:rsidR="009B605C">
        <w:t>’ (D</w:t>
      </w:r>
      <w:r w:rsidR="00EB1273">
        <w:t xml:space="preserve">epartment </w:t>
      </w:r>
      <w:r w:rsidR="009B605C">
        <w:t>f</w:t>
      </w:r>
      <w:r w:rsidR="00EB1273">
        <w:t xml:space="preserve">or </w:t>
      </w:r>
      <w:r w:rsidR="009B605C">
        <w:t>T</w:t>
      </w:r>
      <w:r w:rsidR="00EB1273">
        <w:t>ransport</w:t>
      </w:r>
      <w:r w:rsidR="009B605C">
        <w:t>, 2011</w:t>
      </w:r>
      <w:r w:rsidR="008A0AE3">
        <w:t xml:space="preserve">, p. </w:t>
      </w:r>
      <w:r w:rsidR="009B605C">
        <w:t xml:space="preserve"> 208).</w:t>
      </w:r>
      <w:r w:rsidR="00F833A9">
        <w:t xml:space="preserve">  While gently worded, this is a call </w:t>
      </w:r>
      <w:r w:rsidR="00440567">
        <w:t xml:space="preserve">for </w:t>
      </w:r>
      <w:r w:rsidR="00A47435">
        <w:t xml:space="preserve">major </w:t>
      </w:r>
      <w:r w:rsidR="00E93111">
        <w:t>change</w:t>
      </w:r>
      <w:r w:rsidR="00A47435">
        <w:t xml:space="preserve">.  </w:t>
      </w:r>
      <w:r w:rsidR="001E4772">
        <w:t>E</w:t>
      </w:r>
      <w:r w:rsidR="00A47435">
        <w:t>arlier in the report</w:t>
      </w:r>
      <w:r w:rsidR="00DB7CB0">
        <w:t xml:space="preserve">, </w:t>
      </w:r>
      <w:r w:rsidR="004F5B4F">
        <w:t xml:space="preserve">‘the industry has historically had a somewhat adversarial approach to employee relations’, </w:t>
      </w:r>
      <w:r w:rsidR="00C30770">
        <w:t xml:space="preserve">is ‘strongly unionised’, and ‘while this </w:t>
      </w:r>
      <w:r w:rsidR="00B33652">
        <w:t>i</w:t>
      </w:r>
      <w:r w:rsidR="00C30770">
        <w:t>s not in itself</w:t>
      </w:r>
      <w:r w:rsidR="00B33652">
        <w:t xml:space="preserve"> a barrier to efficiency, it does create a heavily structured environment </w:t>
      </w:r>
      <w:r w:rsidR="00455665">
        <w:t>for making progress on people issues’</w:t>
      </w:r>
      <w:r w:rsidR="003B5715">
        <w:t xml:space="preserve">, with the result that this is cumbersome and costly </w:t>
      </w:r>
      <w:r w:rsidR="005869CE">
        <w:t xml:space="preserve">(ibid., </w:t>
      </w:r>
      <w:r w:rsidR="008A0AE3">
        <w:t xml:space="preserve">p. </w:t>
      </w:r>
      <w:r w:rsidR="005869CE">
        <w:t>199)</w:t>
      </w:r>
      <w:r w:rsidR="003B5715">
        <w:t>.</w:t>
      </w:r>
      <w:r w:rsidR="00A965D2">
        <w:t xml:space="preserve">  The disputes around DOO, which</w:t>
      </w:r>
      <w:r w:rsidR="001E4772">
        <w:t xml:space="preserve"> the report</w:t>
      </w:r>
      <w:r w:rsidR="00A965D2">
        <w:t xml:space="preserve"> strongly recommends </w:t>
      </w:r>
      <w:r w:rsidR="00C25C40">
        <w:t>as a cost-</w:t>
      </w:r>
      <w:r w:rsidR="003F52CD">
        <w:t>cutt</w:t>
      </w:r>
      <w:r w:rsidR="00C25C40">
        <w:t xml:space="preserve">ing measure, </w:t>
      </w:r>
      <w:r w:rsidR="00CC2288">
        <w:t>signal</w:t>
      </w:r>
      <w:r w:rsidR="00EC7955">
        <w:t xml:space="preserve"> resistance to McNulty’s perspective</w:t>
      </w:r>
      <w:r w:rsidR="00C72FBE">
        <w:t xml:space="preserve">, </w:t>
      </w:r>
      <w:r w:rsidR="00CC2288">
        <w:t>and</w:t>
      </w:r>
      <w:r w:rsidR="00C72FBE">
        <w:t xml:space="preserve"> reservations on all sides to</w:t>
      </w:r>
      <w:r w:rsidR="009578E7">
        <w:t>wards</w:t>
      </w:r>
      <w:r w:rsidR="00C72FBE">
        <w:t xml:space="preserve"> a broad </w:t>
      </w:r>
      <w:r w:rsidR="00612CDE">
        <w:t>field of developments</w:t>
      </w:r>
      <w:r w:rsidR="00420089">
        <w:t xml:space="preserve"> since the 1990s</w:t>
      </w:r>
      <w:r w:rsidR="00612CDE">
        <w:t xml:space="preserve"> in employee </w:t>
      </w:r>
      <w:r w:rsidR="00612CDE" w:rsidRPr="00AA6A74">
        <w:rPr>
          <w:rFonts w:cstheme="minorHAnsi"/>
        </w:rPr>
        <w:t>relations</w:t>
      </w:r>
      <w:r w:rsidR="002D559E" w:rsidRPr="00AA6A74">
        <w:rPr>
          <w:rFonts w:cstheme="minorHAnsi"/>
        </w:rPr>
        <w:t>.</w:t>
      </w:r>
    </w:p>
    <w:p w14:paraId="1435AB89" w14:textId="2A1FC7C3" w:rsidR="00E34A44" w:rsidRPr="00AA6A74" w:rsidRDefault="008E4628" w:rsidP="00C3418B">
      <w:pPr>
        <w:jc w:val="both"/>
        <w:rPr>
          <w:rFonts w:cstheme="minorHAnsi"/>
          <w:bCs/>
          <w:color w:val="58595B"/>
          <w:shd w:val="clear" w:color="auto" w:fill="FFFFFF"/>
        </w:rPr>
      </w:pPr>
      <w:r w:rsidRPr="00AA6A74">
        <w:rPr>
          <w:rFonts w:cstheme="minorHAnsi"/>
        </w:rPr>
        <w:t>According to the CIPD (2017</w:t>
      </w:r>
      <w:r w:rsidR="00B348D6">
        <w:rPr>
          <w:rFonts w:cstheme="minorHAnsi"/>
        </w:rPr>
        <w:t>b</w:t>
      </w:r>
      <w:r w:rsidR="00E34A44" w:rsidRPr="00AA6A74">
        <w:rPr>
          <w:rFonts w:cstheme="minorHAnsi"/>
        </w:rPr>
        <w:t xml:space="preserve">), </w:t>
      </w:r>
      <w:r w:rsidR="00E34A44" w:rsidRPr="00AA6A74">
        <w:rPr>
          <w:rFonts w:cstheme="minorHAnsi"/>
          <w:bCs/>
          <w:color w:val="58595B"/>
          <w:shd w:val="clear" w:color="auto" w:fill="FFFFFF"/>
        </w:rPr>
        <w:t>‘employee voice is the means by which employees communicate their views to their employer. It’s the main way employees can influence matters that affect them at work. For employers, effective voice contributes toward innovation, productivity and business improvement. For employees, it often results in increased job satisfaction, greater influence and better opportunities for development’.</w:t>
      </w:r>
      <w:r w:rsidR="0096635B" w:rsidRPr="00AA6A74">
        <w:rPr>
          <w:rFonts w:cstheme="minorHAnsi"/>
          <w:bCs/>
          <w:color w:val="58595B"/>
          <w:shd w:val="clear" w:color="auto" w:fill="FFFFFF"/>
        </w:rPr>
        <w:t xml:space="preserve">  </w:t>
      </w:r>
      <w:r w:rsidR="006D0E8F">
        <w:rPr>
          <w:rFonts w:cstheme="minorHAnsi"/>
          <w:bCs/>
          <w:color w:val="58595B"/>
          <w:shd w:val="clear" w:color="auto" w:fill="FFFFFF"/>
        </w:rPr>
        <w:t xml:space="preserve">A </w:t>
      </w:r>
      <w:r w:rsidR="00C214AB" w:rsidRPr="00AA6A74">
        <w:rPr>
          <w:rFonts w:cstheme="minorHAnsi"/>
          <w:bCs/>
          <w:color w:val="58595B"/>
          <w:shd w:val="clear" w:color="auto" w:fill="FFFFFF"/>
        </w:rPr>
        <w:t xml:space="preserve">contrast is </w:t>
      </w:r>
      <w:r w:rsidR="006D0E8F">
        <w:rPr>
          <w:rFonts w:cstheme="minorHAnsi"/>
          <w:bCs/>
          <w:color w:val="58595B"/>
          <w:shd w:val="clear" w:color="auto" w:fill="FFFFFF"/>
        </w:rPr>
        <w:t xml:space="preserve">often </w:t>
      </w:r>
      <w:r w:rsidR="00C214AB" w:rsidRPr="00AA6A74">
        <w:rPr>
          <w:rFonts w:cstheme="minorHAnsi"/>
          <w:bCs/>
          <w:color w:val="58595B"/>
          <w:shd w:val="clear" w:color="auto" w:fill="FFFFFF"/>
        </w:rPr>
        <w:t xml:space="preserve">presupposed with situations, typically </w:t>
      </w:r>
      <w:r w:rsidR="00B80F26" w:rsidRPr="00AA6A74">
        <w:rPr>
          <w:rFonts w:cstheme="minorHAnsi"/>
          <w:bCs/>
          <w:color w:val="58595B"/>
          <w:shd w:val="clear" w:color="auto" w:fill="FFFFFF"/>
        </w:rPr>
        <w:t xml:space="preserve">in the past, where </w:t>
      </w:r>
      <w:r w:rsidR="009B57A8">
        <w:rPr>
          <w:rFonts w:cstheme="minorHAnsi"/>
          <w:bCs/>
          <w:color w:val="58595B"/>
          <w:shd w:val="clear" w:color="auto" w:fill="FFFFFF"/>
        </w:rPr>
        <w:t>the role assumed by trade</w:t>
      </w:r>
      <w:r w:rsidR="0034048A" w:rsidRPr="00AA6A74">
        <w:rPr>
          <w:rFonts w:cstheme="minorHAnsi"/>
          <w:bCs/>
          <w:color w:val="58595B"/>
          <w:shd w:val="clear" w:color="auto" w:fill="FFFFFF"/>
        </w:rPr>
        <w:t xml:space="preserve"> unions</w:t>
      </w:r>
      <w:r w:rsidR="009B57A8">
        <w:rPr>
          <w:rFonts w:cstheme="minorHAnsi"/>
          <w:bCs/>
          <w:color w:val="58595B"/>
          <w:shd w:val="clear" w:color="auto" w:fill="FFFFFF"/>
        </w:rPr>
        <w:t xml:space="preserve"> meant</w:t>
      </w:r>
      <w:r w:rsidR="0034048A" w:rsidRPr="00AA6A74">
        <w:rPr>
          <w:rFonts w:cstheme="minorHAnsi"/>
          <w:bCs/>
          <w:color w:val="58595B"/>
          <w:shd w:val="clear" w:color="auto" w:fill="FFFFFF"/>
        </w:rPr>
        <w:t xml:space="preserve"> that </w:t>
      </w:r>
      <w:r w:rsidR="00EE0F25" w:rsidRPr="00AA6A74">
        <w:rPr>
          <w:rFonts w:cstheme="minorHAnsi"/>
          <w:bCs/>
          <w:color w:val="58595B"/>
          <w:shd w:val="clear" w:color="auto" w:fill="FFFFFF"/>
        </w:rPr>
        <w:t xml:space="preserve">there was no place for direct communication </w:t>
      </w:r>
      <w:r w:rsidR="00FD02DE" w:rsidRPr="00AA6A74">
        <w:rPr>
          <w:rFonts w:cstheme="minorHAnsi"/>
          <w:bCs/>
          <w:color w:val="58595B"/>
          <w:shd w:val="clear" w:color="auto" w:fill="FFFFFF"/>
        </w:rPr>
        <w:t>with</w:t>
      </w:r>
      <w:r w:rsidR="006D0E8F">
        <w:rPr>
          <w:rFonts w:cstheme="minorHAnsi"/>
          <w:bCs/>
          <w:color w:val="58595B"/>
          <w:shd w:val="clear" w:color="auto" w:fill="FFFFFF"/>
        </w:rPr>
        <w:t xml:space="preserve"> </w:t>
      </w:r>
      <w:r w:rsidR="00FD02DE" w:rsidRPr="00AA6A74">
        <w:rPr>
          <w:rFonts w:cstheme="minorHAnsi"/>
          <w:bCs/>
          <w:color w:val="58595B"/>
          <w:shd w:val="clear" w:color="auto" w:fill="FFFFFF"/>
        </w:rPr>
        <w:t xml:space="preserve">employees on </w:t>
      </w:r>
      <w:r w:rsidR="00FD02DE" w:rsidRPr="00AA6A74">
        <w:rPr>
          <w:rFonts w:cstheme="minorHAnsi"/>
          <w:bCs/>
          <w:color w:val="58595B"/>
          <w:shd w:val="clear" w:color="auto" w:fill="FFFFFF"/>
        </w:rPr>
        <w:lastRenderedPageBreak/>
        <w:t>matters</w:t>
      </w:r>
      <w:r w:rsidR="00EC31D3">
        <w:rPr>
          <w:rFonts w:cstheme="minorHAnsi"/>
          <w:bCs/>
          <w:color w:val="58595B"/>
          <w:shd w:val="clear" w:color="auto" w:fill="FFFFFF"/>
        </w:rPr>
        <w:t xml:space="preserve"> concerning terms and conditions</w:t>
      </w:r>
      <w:r w:rsidR="00C8202B">
        <w:rPr>
          <w:rFonts w:cstheme="minorHAnsi"/>
          <w:bCs/>
          <w:color w:val="58595B"/>
          <w:shd w:val="clear" w:color="auto" w:fill="FFFFFF"/>
        </w:rPr>
        <w:t xml:space="preserve">, </w:t>
      </w:r>
      <w:r w:rsidR="00BB57B1">
        <w:rPr>
          <w:rFonts w:cstheme="minorHAnsi"/>
          <w:bCs/>
          <w:color w:val="58595B"/>
          <w:shd w:val="clear" w:color="auto" w:fill="FFFFFF"/>
        </w:rPr>
        <w:t>or for employee input into managerial</w:t>
      </w:r>
      <w:r w:rsidR="00000230">
        <w:rPr>
          <w:rFonts w:cstheme="minorHAnsi"/>
          <w:bCs/>
          <w:color w:val="58595B"/>
          <w:shd w:val="clear" w:color="auto" w:fill="FFFFFF"/>
        </w:rPr>
        <w:t xml:space="preserve"> </w:t>
      </w:r>
      <w:r w:rsidR="007F7732">
        <w:rPr>
          <w:rFonts w:cstheme="minorHAnsi"/>
          <w:bCs/>
          <w:color w:val="58595B"/>
          <w:shd w:val="clear" w:color="auto" w:fill="FFFFFF"/>
        </w:rPr>
        <w:t>decisio</w:t>
      </w:r>
      <w:r w:rsidR="00B97116">
        <w:rPr>
          <w:rFonts w:cstheme="minorHAnsi"/>
          <w:bCs/>
          <w:color w:val="58595B"/>
          <w:shd w:val="clear" w:color="auto" w:fill="FFFFFF"/>
        </w:rPr>
        <w:t>n-making</w:t>
      </w:r>
      <w:r w:rsidR="00575785" w:rsidRPr="00AA6A74">
        <w:rPr>
          <w:rFonts w:cstheme="minorHAnsi"/>
          <w:bCs/>
          <w:color w:val="58595B"/>
          <w:shd w:val="clear" w:color="auto" w:fill="FFFFFF"/>
        </w:rPr>
        <w:t>.</w:t>
      </w:r>
      <w:r w:rsidR="008A5C62" w:rsidRPr="00AA6A74">
        <w:rPr>
          <w:rFonts w:cstheme="minorHAnsi"/>
          <w:bCs/>
          <w:color w:val="58595B"/>
          <w:shd w:val="clear" w:color="auto" w:fill="FFFFFF"/>
        </w:rPr>
        <w:t xml:space="preserve">  ‘Employee voice’</w:t>
      </w:r>
      <w:r w:rsidR="004958BA">
        <w:rPr>
          <w:rFonts w:cstheme="minorHAnsi"/>
          <w:bCs/>
          <w:color w:val="58595B"/>
          <w:shd w:val="clear" w:color="auto" w:fill="FFFFFF"/>
        </w:rPr>
        <w:t xml:space="preserve"> purportedly</w:t>
      </w:r>
      <w:r w:rsidR="008A5C62" w:rsidRPr="00AA6A74">
        <w:rPr>
          <w:rFonts w:cstheme="minorHAnsi"/>
          <w:bCs/>
          <w:color w:val="58595B"/>
          <w:shd w:val="clear" w:color="auto" w:fill="FFFFFF"/>
        </w:rPr>
        <w:t xml:space="preserve"> </w:t>
      </w:r>
      <w:r w:rsidR="005E470A">
        <w:rPr>
          <w:rFonts w:cstheme="minorHAnsi"/>
          <w:bCs/>
          <w:color w:val="58595B"/>
          <w:shd w:val="clear" w:color="auto" w:fill="FFFFFF"/>
        </w:rPr>
        <w:t>changes</w:t>
      </w:r>
      <w:r w:rsidR="00237BE0" w:rsidRPr="00AA6A74">
        <w:rPr>
          <w:rFonts w:cstheme="minorHAnsi"/>
          <w:bCs/>
          <w:color w:val="58595B"/>
          <w:shd w:val="clear" w:color="auto" w:fill="FFFFFF"/>
        </w:rPr>
        <w:t xml:space="preserve"> this</w:t>
      </w:r>
      <w:r w:rsidR="001F7BAE" w:rsidRPr="00AA6A74">
        <w:rPr>
          <w:rFonts w:cstheme="minorHAnsi"/>
          <w:bCs/>
          <w:color w:val="58595B"/>
          <w:shd w:val="clear" w:color="auto" w:fill="FFFFFF"/>
        </w:rPr>
        <w:t xml:space="preserve">, in different ways in different contexts, but </w:t>
      </w:r>
      <w:r w:rsidR="00245D4E" w:rsidRPr="00AA6A74">
        <w:rPr>
          <w:rFonts w:cstheme="minorHAnsi"/>
          <w:bCs/>
          <w:color w:val="58595B"/>
          <w:shd w:val="clear" w:color="auto" w:fill="FFFFFF"/>
        </w:rPr>
        <w:t>may use different channels</w:t>
      </w:r>
      <w:r w:rsidR="0090460C" w:rsidRPr="00AA6A74">
        <w:rPr>
          <w:rFonts w:cstheme="minorHAnsi"/>
          <w:bCs/>
          <w:color w:val="58595B"/>
          <w:shd w:val="clear" w:color="auto" w:fill="FFFFFF"/>
        </w:rPr>
        <w:t>, be given a variable degree of weight within organisations, and bear on different topics</w:t>
      </w:r>
      <w:r w:rsidR="008B01E2">
        <w:rPr>
          <w:rFonts w:cstheme="minorHAnsi"/>
          <w:bCs/>
          <w:color w:val="58595B"/>
          <w:shd w:val="clear" w:color="auto" w:fill="FFFFFF"/>
        </w:rPr>
        <w:t xml:space="preserve"> </w:t>
      </w:r>
      <w:r w:rsidR="00274D67" w:rsidRPr="00AA6A74">
        <w:rPr>
          <w:rFonts w:cstheme="minorHAnsi"/>
          <w:bCs/>
          <w:color w:val="58595B"/>
          <w:shd w:val="clear" w:color="auto" w:fill="FFFFFF"/>
        </w:rPr>
        <w:t>within the range indicated by CIPD 2017</w:t>
      </w:r>
      <w:r w:rsidR="00E54A84">
        <w:rPr>
          <w:rFonts w:cstheme="minorHAnsi"/>
          <w:bCs/>
          <w:color w:val="58595B"/>
          <w:shd w:val="clear" w:color="auto" w:fill="FFFFFF"/>
        </w:rPr>
        <w:t>b</w:t>
      </w:r>
      <w:r w:rsidR="00274D67" w:rsidRPr="00AA6A74">
        <w:rPr>
          <w:rFonts w:cstheme="minorHAnsi"/>
          <w:bCs/>
          <w:color w:val="58595B"/>
          <w:shd w:val="clear" w:color="auto" w:fill="FFFFFF"/>
        </w:rPr>
        <w:t>.</w:t>
      </w:r>
      <w:r w:rsidR="00575785" w:rsidRPr="00AA6A74">
        <w:rPr>
          <w:rFonts w:cstheme="minorHAnsi"/>
          <w:bCs/>
          <w:color w:val="58595B"/>
          <w:shd w:val="clear" w:color="auto" w:fill="FFFFFF"/>
        </w:rPr>
        <w:t xml:space="preserve">  </w:t>
      </w:r>
      <w:r w:rsidR="00697C8F" w:rsidRPr="00AA6A74">
        <w:rPr>
          <w:rFonts w:cstheme="minorHAnsi"/>
          <w:bCs/>
          <w:color w:val="58595B"/>
          <w:shd w:val="clear" w:color="auto" w:fill="FFFFFF"/>
        </w:rPr>
        <w:t>Correspondingly, there is a broad a</w:t>
      </w:r>
      <w:r w:rsidR="006D1DBC">
        <w:rPr>
          <w:rFonts w:cstheme="minorHAnsi"/>
          <w:bCs/>
          <w:color w:val="58595B"/>
          <w:shd w:val="clear" w:color="auto" w:fill="FFFFFF"/>
        </w:rPr>
        <w:t>ssumption</w:t>
      </w:r>
      <w:r w:rsidR="00697C8F" w:rsidRPr="00AA6A74">
        <w:rPr>
          <w:rFonts w:cstheme="minorHAnsi"/>
          <w:bCs/>
          <w:color w:val="58595B"/>
          <w:shd w:val="clear" w:color="auto" w:fill="FFFFFF"/>
        </w:rPr>
        <w:t xml:space="preserve"> that employee voice is </w:t>
      </w:r>
      <w:r w:rsidR="00782BCB" w:rsidRPr="00AA6A74">
        <w:rPr>
          <w:rFonts w:cstheme="minorHAnsi"/>
          <w:bCs/>
          <w:color w:val="58595B"/>
          <w:shd w:val="clear" w:color="auto" w:fill="FFFFFF"/>
        </w:rPr>
        <w:t xml:space="preserve">something which either replaces trade unions in their traditional role, or </w:t>
      </w:r>
      <w:r w:rsidR="00295375" w:rsidRPr="00AA6A74">
        <w:rPr>
          <w:rFonts w:cstheme="minorHAnsi"/>
          <w:bCs/>
          <w:color w:val="58595B"/>
          <w:shd w:val="clear" w:color="auto" w:fill="FFFFFF"/>
        </w:rPr>
        <w:t xml:space="preserve">adds to what </w:t>
      </w:r>
      <w:r w:rsidR="002D3A32" w:rsidRPr="00AA6A74">
        <w:rPr>
          <w:rFonts w:cstheme="minorHAnsi"/>
          <w:bCs/>
          <w:color w:val="58595B"/>
          <w:shd w:val="clear" w:color="auto" w:fill="FFFFFF"/>
        </w:rPr>
        <w:t>they can achi</w:t>
      </w:r>
      <w:r w:rsidR="00841475">
        <w:rPr>
          <w:rFonts w:cstheme="minorHAnsi"/>
          <w:bCs/>
          <w:color w:val="58595B"/>
          <w:shd w:val="clear" w:color="auto" w:fill="FFFFFF"/>
        </w:rPr>
        <w:t>eve</w:t>
      </w:r>
      <w:r w:rsidR="00344407">
        <w:rPr>
          <w:rFonts w:cstheme="minorHAnsi"/>
          <w:bCs/>
          <w:color w:val="58595B"/>
          <w:shd w:val="clear" w:color="auto" w:fill="FFFFFF"/>
        </w:rPr>
        <w:t>,</w:t>
      </w:r>
      <w:r w:rsidR="002D3A32" w:rsidRPr="00AA6A74">
        <w:rPr>
          <w:rFonts w:cstheme="minorHAnsi"/>
          <w:bCs/>
          <w:color w:val="58595B"/>
          <w:shd w:val="clear" w:color="auto" w:fill="FFFFFF"/>
        </w:rPr>
        <w:t xml:space="preserve"> to the mutual benefit of organisations and their staff (</w:t>
      </w:r>
      <w:r w:rsidR="00826CA4" w:rsidRPr="00AA6A74">
        <w:rPr>
          <w:rFonts w:cstheme="minorHAnsi"/>
          <w:bCs/>
          <w:color w:val="58595B"/>
          <w:shd w:val="clear" w:color="auto" w:fill="FFFFFF"/>
        </w:rPr>
        <w:t>Ellis, 2016</w:t>
      </w:r>
      <w:r w:rsidR="00A96257" w:rsidRPr="00AA6A74">
        <w:rPr>
          <w:rFonts w:cstheme="minorHAnsi"/>
          <w:bCs/>
          <w:color w:val="58595B"/>
          <w:shd w:val="clear" w:color="auto" w:fill="FFFFFF"/>
        </w:rPr>
        <w:t xml:space="preserve">; Farnham, 2015; </w:t>
      </w:r>
      <w:r w:rsidR="00D60C9C" w:rsidRPr="00AA6A74">
        <w:rPr>
          <w:rFonts w:cstheme="minorHAnsi"/>
          <w:bCs/>
          <w:color w:val="58595B"/>
          <w:shd w:val="clear" w:color="auto" w:fill="FFFFFF"/>
        </w:rPr>
        <w:t xml:space="preserve">Gennard &amp; Judge, 2010; </w:t>
      </w:r>
      <w:r w:rsidR="002D3A32" w:rsidRPr="00AA6A74">
        <w:rPr>
          <w:rFonts w:cstheme="minorHAnsi"/>
          <w:bCs/>
          <w:color w:val="58595B"/>
          <w:shd w:val="clear" w:color="auto" w:fill="FFFFFF"/>
        </w:rPr>
        <w:t xml:space="preserve">Marchington &amp; Wilkinson, </w:t>
      </w:r>
      <w:r w:rsidR="00567011" w:rsidRPr="00AA6A74">
        <w:rPr>
          <w:rFonts w:cstheme="minorHAnsi"/>
          <w:bCs/>
          <w:color w:val="58595B"/>
          <w:shd w:val="clear" w:color="auto" w:fill="FFFFFF"/>
        </w:rPr>
        <w:t>2008</w:t>
      </w:r>
      <w:r w:rsidR="00157D92" w:rsidRPr="00AA6A74">
        <w:rPr>
          <w:rFonts w:cstheme="minorHAnsi"/>
          <w:bCs/>
          <w:color w:val="58595B"/>
          <w:shd w:val="clear" w:color="auto" w:fill="FFFFFF"/>
        </w:rPr>
        <w:t>).</w:t>
      </w:r>
    </w:p>
    <w:p w14:paraId="14DAA141" w14:textId="515C3E35" w:rsidR="00BB63B4" w:rsidRDefault="00841475" w:rsidP="00C3418B">
      <w:pPr>
        <w:jc w:val="both"/>
        <w:rPr>
          <w:rFonts w:cstheme="minorHAnsi"/>
        </w:rPr>
      </w:pPr>
      <w:r>
        <w:rPr>
          <w:rFonts w:cstheme="minorHAnsi"/>
        </w:rPr>
        <w:t>Some writers on</w:t>
      </w:r>
      <w:r w:rsidR="00F428BD" w:rsidRPr="00AA6A74">
        <w:rPr>
          <w:rFonts w:cstheme="minorHAnsi"/>
        </w:rPr>
        <w:t xml:space="preserve"> ‘employ</w:t>
      </w:r>
      <w:r w:rsidR="00F428BD">
        <w:rPr>
          <w:rFonts w:cstheme="minorHAnsi"/>
        </w:rPr>
        <w:t xml:space="preserve">ee voice’ </w:t>
      </w:r>
      <w:r w:rsidR="00735436">
        <w:rPr>
          <w:rFonts w:cstheme="minorHAnsi"/>
        </w:rPr>
        <w:t>refer gener</w:t>
      </w:r>
      <w:r w:rsidR="00DB577B">
        <w:rPr>
          <w:rFonts w:cstheme="minorHAnsi"/>
        </w:rPr>
        <w:t>ically</w:t>
      </w:r>
      <w:r w:rsidR="007A45BE">
        <w:rPr>
          <w:rFonts w:cstheme="minorHAnsi"/>
        </w:rPr>
        <w:t xml:space="preserve"> to</w:t>
      </w:r>
      <w:r w:rsidR="005B29AD">
        <w:rPr>
          <w:rFonts w:cstheme="minorHAnsi"/>
        </w:rPr>
        <w:t xml:space="preserve"> EIP</w:t>
      </w:r>
      <w:r w:rsidR="007A45BE">
        <w:rPr>
          <w:rFonts w:cstheme="minorHAnsi"/>
        </w:rPr>
        <w:t xml:space="preserve"> </w:t>
      </w:r>
      <w:r w:rsidR="00F61893">
        <w:rPr>
          <w:rFonts w:cstheme="minorHAnsi"/>
        </w:rPr>
        <w:t>(</w:t>
      </w:r>
      <w:r w:rsidR="007A45BE">
        <w:rPr>
          <w:rFonts w:cstheme="minorHAnsi"/>
        </w:rPr>
        <w:t>‘employee involvement and participation’</w:t>
      </w:r>
      <w:r w:rsidR="00F61893">
        <w:rPr>
          <w:rFonts w:cstheme="minorHAnsi"/>
        </w:rPr>
        <w:t>)</w:t>
      </w:r>
      <w:r w:rsidR="007A45BE">
        <w:rPr>
          <w:rFonts w:cstheme="minorHAnsi"/>
        </w:rPr>
        <w:t xml:space="preserve"> </w:t>
      </w:r>
      <w:r w:rsidR="003F43AB">
        <w:rPr>
          <w:rFonts w:cstheme="minorHAnsi"/>
        </w:rPr>
        <w:t>(Gennard &amp; Judge, 20</w:t>
      </w:r>
      <w:r w:rsidR="00F90ABB">
        <w:rPr>
          <w:rFonts w:cstheme="minorHAnsi"/>
        </w:rPr>
        <w:t>1</w:t>
      </w:r>
      <w:r w:rsidR="003F43AB">
        <w:rPr>
          <w:rFonts w:cstheme="minorHAnsi"/>
        </w:rPr>
        <w:t>0</w:t>
      </w:r>
      <w:r w:rsidR="006E2839" w:rsidRPr="006E2839">
        <w:rPr>
          <w:rFonts w:cstheme="minorHAnsi"/>
        </w:rPr>
        <w:t>; Marchington &amp; Wilkinson, 2008</w:t>
      </w:r>
      <w:r w:rsidR="003F43AB">
        <w:rPr>
          <w:rFonts w:cstheme="minorHAnsi"/>
        </w:rPr>
        <w:t xml:space="preserve">), </w:t>
      </w:r>
      <w:r w:rsidR="003F2E9A">
        <w:rPr>
          <w:rFonts w:cstheme="minorHAnsi"/>
        </w:rPr>
        <w:t>while others make a distinction</w:t>
      </w:r>
      <w:r w:rsidR="003F43AB">
        <w:rPr>
          <w:rFonts w:cstheme="minorHAnsi"/>
        </w:rPr>
        <w:t xml:space="preserve">.  </w:t>
      </w:r>
      <w:r w:rsidR="00C22036">
        <w:rPr>
          <w:rFonts w:cstheme="minorHAnsi"/>
        </w:rPr>
        <w:t>Th</w:t>
      </w:r>
      <w:r w:rsidR="006616DF">
        <w:rPr>
          <w:rFonts w:cstheme="minorHAnsi"/>
        </w:rPr>
        <w:t>is</w:t>
      </w:r>
      <w:r w:rsidR="00C22036">
        <w:rPr>
          <w:rFonts w:cstheme="minorHAnsi"/>
        </w:rPr>
        <w:t xml:space="preserve"> </w:t>
      </w:r>
      <w:r w:rsidR="00F6126F">
        <w:rPr>
          <w:rFonts w:cstheme="minorHAnsi"/>
        </w:rPr>
        <w:t>is</w:t>
      </w:r>
      <w:r w:rsidR="00C22036">
        <w:rPr>
          <w:rFonts w:cstheme="minorHAnsi"/>
        </w:rPr>
        <w:t xml:space="preserve"> normally that ‘employee involvement’ </w:t>
      </w:r>
      <w:r w:rsidR="00A83EAA">
        <w:rPr>
          <w:rFonts w:cstheme="minorHAnsi"/>
        </w:rPr>
        <w:t>works on an individual basis (</w:t>
      </w:r>
      <w:r w:rsidR="006616DF">
        <w:rPr>
          <w:rFonts w:cstheme="minorHAnsi"/>
        </w:rPr>
        <w:t>often</w:t>
      </w:r>
      <w:r w:rsidR="00A83EAA">
        <w:rPr>
          <w:rFonts w:cstheme="minorHAnsi"/>
        </w:rPr>
        <w:t xml:space="preserve"> by-passing trade unions</w:t>
      </w:r>
      <w:r w:rsidR="004474A1">
        <w:rPr>
          <w:rFonts w:cstheme="minorHAnsi"/>
        </w:rPr>
        <w:t>, or in their absence</w:t>
      </w:r>
      <w:r w:rsidR="00A83EAA">
        <w:rPr>
          <w:rFonts w:cstheme="minorHAnsi"/>
        </w:rPr>
        <w:t>) while ‘employee participation’ works on a collective one</w:t>
      </w:r>
      <w:r w:rsidR="00CC631E">
        <w:rPr>
          <w:rFonts w:cstheme="minorHAnsi"/>
        </w:rPr>
        <w:t xml:space="preserve">, through channels which replace unions or work </w:t>
      </w:r>
      <w:r w:rsidR="00793849">
        <w:rPr>
          <w:rFonts w:cstheme="minorHAnsi"/>
        </w:rPr>
        <w:t xml:space="preserve">parallel to them, </w:t>
      </w:r>
      <w:r w:rsidR="00825543">
        <w:rPr>
          <w:rFonts w:cstheme="minorHAnsi"/>
        </w:rPr>
        <w:t>or include them among other forms of representation</w:t>
      </w:r>
      <w:r w:rsidR="00B906A4">
        <w:rPr>
          <w:rFonts w:cstheme="minorHAnsi"/>
        </w:rPr>
        <w:t xml:space="preserve"> (ACAS, 2014</w:t>
      </w:r>
      <w:r w:rsidR="006E2839">
        <w:rPr>
          <w:rFonts w:cstheme="minorHAnsi"/>
        </w:rPr>
        <w:t>b</w:t>
      </w:r>
      <w:r w:rsidR="00B906A4">
        <w:rPr>
          <w:rFonts w:cstheme="minorHAnsi"/>
        </w:rPr>
        <w:t>)</w:t>
      </w:r>
      <w:r w:rsidR="00825543">
        <w:rPr>
          <w:rFonts w:cstheme="minorHAnsi"/>
        </w:rPr>
        <w:t>.</w:t>
      </w:r>
      <w:r w:rsidR="008F683B">
        <w:rPr>
          <w:rFonts w:cstheme="minorHAnsi"/>
        </w:rPr>
        <w:t xml:space="preserve"> </w:t>
      </w:r>
      <w:r w:rsidR="00811BB8">
        <w:rPr>
          <w:rFonts w:cstheme="minorHAnsi"/>
        </w:rPr>
        <w:t xml:space="preserve"> </w:t>
      </w:r>
      <w:r w:rsidR="00C4475A">
        <w:rPr>
          <w:rFonts w:cstheme="minorHAnsi"/>
        </w:rPr>
        <w:t xml:space="preserve">In this case, </w:t>
      </w:r>
      <w:r w:rsidR="00F00D96">
        <w:rPr>
          <w:rFonts w:cstheme="minorHAnsi"/>
        </w:rPr>
        <w:t>involvement tend</w:t>
      </w:r>
      <w:r w:rsidR="00C87325">
        <w:rPr>
          <w:rFonts w:cstheme="minorHAnsi"/>
        </w:rPr>
        <w:t>s</w:t>
      </w:r>
      <w:r w:rsidR="00F00D96">
        <w:rPr>
          <w:rFonts w:cstheme="minorHAnsi"/>
        </w:rPr>
        <w:t xml:space="preserve"> to be management-</w:t>
      </w:r>
      <w:r w:rsidR="00A03D01">
        <w:rPr>
          <w:rFonts w:cstheme="minorHAnsi"/>
        </w:rPr>
        <w:t>led, unitarist in emphasis, and</w:t>
      </w:r>
      <w:r w:rsidR="005248B1">
        <w:rPr>
          <w:rFonts w:cstheme="minorHAnsi"/>
        </w:rPr>
        <w:t xml:space="preserve"> to focus employee input </w:t>
      </w:r>
      <w:r w:rsidR="006B7182">
        <w:rPr>
          <w:rFonts w:cstheme="minorHAnsi"/>
        </w:rPr>
        <w:t xml:space="preserve">at low levels </w:t>
      </w:r>
      <w:r w:rsidR="005248B1">
        <w:rPr>
          <w:rFonts w:cstheme="minorHAnsi"/>
        </w:rPr>
        <w:t xml:space="preserve">on specific </w:t>
      </w:r>
      <w:r w:rsidR="001D0A6E">
        <w:rPr>
          <w:rFonts w:cstheme="minorHAnsi"/>
        </w:rPr>
        <w:t xml:space="preserve">tasks.  Conversely, participation </w:t>
      </w:r>
      <w:r w:rsidR="00082EB9">
        <w:rPr>
          <w:rFonts w:cstheme="minorHAnsi"/>
        </w:rPr>
        <w:t>involve</w:t>
      </w:r>
      <w:r w:rsidR="00C87325">
        <w:rPr>
          <w:rFonts w:cstheme="minorHAnsi"/>
        </w:rPr>
        <w:t>s</w:t>
      </w:r>
      <w:r w:rsidR="00082EB9">
        <w:rPr>
          <w:rFonts w:cstheme="minorHAnsi"/>
        </w:rPr>
        <w:t xml:space="preserve"> consultation and negotiatio</w:t>
      </w:r>
      <w:r w:rsidR="00A47E88">
        <w:rPr>
          <w:rFonts w:cstheme="minorHAnsi"/>
        </w:rPr>
        <w:t xml:space="preserve">n, </w:t>
      </w:r>
      <w:r w:rsidR="00C87325">
        <w:rPr>
          <w:rFonts w:cstheme="minorHAnsi"/>
        </w:rPr>
        <w:t>is</w:t>
      </w:r>
      <w:r w:rsidR="00A47E88">
        <w:rPr>
          <w:rFonts w:cstheme="minorHAnsi"/>
        </w:rPr>
        <w:t xml:space="preserve"> more pluralist in emphasis, and ha</w:t>
      </w:r>
      <w:r w:rsidR="001157B8">
        <w:rPr>
          <w:rFonts w:cstheme="minorHAnsi"/>
        </w:rPr>
        <w:t>s</w:t>
      </w:r>
      <w:r w:rsidR="00A47E88">
        <w:rPr>
          <w:rFonts w:cstheme="minorHAnsi"/>
        </w:rPr>
        <w:t xml:space="preserve"> a broader remit</w:t>
      </w:r>
      <w:r w:rsidR="001D4554">
        <w:rPr>
          <w:rFonts w:cstheme="minorHAnsi"/>
        </w:rPr>
        <w:t>,</w:t>
      </w:r>
      <w:r w:rsidR="00287E99">
        <w:rPr>
          <w:rFonts w:cstheme="minorHAnsi"/>
        </w:rPr>
        <w:t xml:space="preserve"> often focussing</w:t>
      </w:r>
      <w:r w:rsidR="002D3CDE">
        <w:rPr>
          <w:rFonts w:cstheme="minorHAnsi"/>
        </w:rPr>
        <w:t xml:space="preserve"> </w:t>
      </w:r>
      <w:r w:rsidR="00287E99">
        <w:rPr>
          <w:rFonts w:cstheme="minorHAnsi"/>
        </w:rPr>
        <w:t>on terms and conditions</w:t>
      </w:r>
      <w:r w:rsidR="00910D3E">
        <w:rPr>
          <w:rFonts w:cstheme="minorHAnsi"/>
        </w:rPr>
        <w:t xml:space="preserve">  (Healey-Benson, 2018).</w:t>
      </w:r>
      <w:r w:rsidR="008D714B">
        <w:rPr>
          <w:rFonts w:cstheme="minorHAnsi"/>
        </w:rPr>
        <w:t xml:space="preserve">  </w:t>
      </w:r>
      <w:r w:rsidR="0047350E">
        <w:rPr>
          <w:rFonts w:cstheme="minorHAnsi"/>
        </w:rPr>
        <w:t>Gennard &amp; Judge (2010) adopt</w:t>
      </w:r>
      <w:r w:rsidR="00C71AC8">
        <w:rPr>
          <w:rFonts w:cstheme="minorHAnsi"/>
        </w:rPr>
        <w:t xml:space="preserve"> a single hierarchical classification of </w:t>
      </w:r>
      <w:r w:rsidR="00FC79D2">
        <w:rPr>
          <w:rFonts w:cstheme="minorHAnsi"/>
        </w:rPr>
        <w:t>EIP</w:t>
      </w:r>
      <w:r w:rsidR="00C71AC8">
        <w:rPr>
          <w:rFonts w:cstheme="minorHAnsi"/>
        </w:rPr>
        <w:t xml:space="preserve"> methods</w:t>
      </w:r>
      <w:r w:rsidR="00604BB4">
        <w:rPr>
          <w:rFonts w:cstheme="minorHAnsi"/>
        </w:rPr>
        <w:t>, begin</w:t>
      </w:r>
      <w:r w:rsidR="00625BFE">
        <w:rPr>
          <w:rFonts w:cstheme="minorHAnsi"/>
        </w:rPr>
        <w:t xml:space="preserve">ning with ‘communications and briefing systems’, followed by </w:t>
      </w:r>
      <w:r w:rsidR="001A1047">
        <w:rPr>
          <w:rFonts w:cstheme="minorHAnsi"/>
        </w:rPr>
        <w:t>‘task and work group involvement’ (from teamworking to total quality management</w:t>
      </w:r>
      <w:r w:rsidR="00F52A51">
        <w:rPr>
          <w:rFonts w:cstheme="minorHAnsi"/>
        </w:rPr>
        <w:t>), financial participation (including profit-sharing</w:t>
      </w:r>
      <w:r w:rsidR="00225021">
        <w:rPr>
          <w:rFonts w:cstheme="minorHAnsi"/>
        </w:rPr>
        <w:t xml:space="preserve">, profit-related pay, and share-ownership schemes), through to </w:t>
      </w:r>
      <w:r w:rsidR="00C615B2">
        <w:rPr>
          <w:rFonts w:cstheme="minorHAnsi"/>
        </w:rPr>
        <w:t xml:space="preserve">high-level </w:t>
      </w:r>
      <w:r w:rsidR="00225021">
        <w:rPr>
          <w:rFonts w:cstheme="minorHAnsi"/>
        </w:rPr>
        <w:t xml:space="preserve">representative </w:t>
      </w:r>
      <w:r w:rsidR="002D2EDB">
        <w:rPr>
          <w:rFonts w:cstheme="minorHAnsi"/>
        </w:rPr>
        <w:t>participation</w:t>
      </w:r>
      <w:r w:rsidR="00946DBE">
        <w:rPr>
          <w:rFonts w:cstheme="minorHAnsi"/>
        </w:rPr>
        <w:t xml:space="preserve"> (p. 265)</w:t>
      </w:r>
      <w:r w:rsidR="000C5A34">
        <w:rPr>
          <w:rFonts w:cstheme="minorHAnsi"/>
        </w:rPr>
        <w:t xml:space="preserve">, which may be conducted through </w:t>
      </w:r>
      <w:r w:rsidR="0097094C">
        <w:rPr>
          <w:rFonts w:cstheme="minorHAnsi"/>
        </w:rPr>
        <w:t xml:space="preserve">representatives elected to </w:t>
      </w:r>
      <w:r w:rsidR="000C5A34">
        <w:rPr>
          <w:rFonts w:cstheme="minorHAnsi"/>
        </w:rPr>
        <w:t>structures</w:t>
      </w:r>
      <w:r w:rsidR="00B57A58">
        <w:rPr>
          <w:rFonts w:cstheme="minorHAnsi"/>
        </w:rPr>
        <w:t xml:space="preserve"> internal to the company and</w:t>
      </w:r>
      <w:r w:rsidR="000C5A34">
        <w:rPr>
          <w:rFonts w:cstheme="minorHAnsi"/>
        </w:rPr>
        <w:t xml:space="preserve"> known by titles such as ‘joint consultative committee’ or ‘works council</w:t>
      </w:r>
      <w:r w:rsidR="00E97E0F">
        <w:rPr>
          <w:rFonts w:cstheme="minorHAnsi"/>
        </w:rPr>
        <w:t>’ (pp. 278-79</w:t>
      </w:r>
      <w:r w:rsidR="003B4223">
        <w:rPr>
          <w:rFonts w:cstheme="minorHAnsi"/>
        </w:rPr>
        <w:t>)</w:t>
      </w:r>
      <w:r w:rsidR="00E97E0F">
        <w:rPr>
          <w:rFonts w:cstheme="minorHAnsi"/>
        </w:rPr>
        <w:t>.</w:t>
      </w:r>
      <w:r w:rsidR="00821261">
        <w:rPr>
          <w:rFonts w:cstheme="minorHAnsi"/>
        </w:rPr>
        <w:t xml:space="preserve"> </w:t>
      </w:r>
      <w:r w:rsidR="00872AEA">
        <w:rPr>
          <w:rFonts w:cstheme="minorHAnsi"/>
        </w:rPr>
        <w:t xml:space="preserve"> </w:t>
      </w:r>
      <w:r w:rsidR="00D06F8B">
        <w:rPr>
          <w:rFonts w:cstheme="minorHAnsi"/>
        </w:rPr>
        <w:t xml:space="preserve">Some limited requirements </w:t>
      </w:r>
      <w:r w:rsidR="00CB12B4">
        <w:rPr>
          <w:rFonts w:cstheme="minorHAnsi"/>
        </w:rPr>
        <w:t xml:space="preserve">in these areas </w:t>
      </w:r>
      <w:r w:rsidR="00D06F8B">
        <w:rPr>
          <w:rFonts w:cstheme="minorHAnsi"/>
        </w:rPr>
        <w:t xml:space="preserve">were imposed on </w:t>
      </w:r>
      <w:r w:rsidR="00CB12B4">
        <w:rPr>
          <w:rFonts w:cstheme="minorHAnsi"/>
        </w:rPr>
        <w:t xml:space="preserve">organisations </w:t>
      </w:r>
      <w:r w:rsidR="00D06F8B">
        <w:rPr>
          <w:rFonts w:cstheme="minorHAnsi"/>
        </w:rPr>
        <w:t>with more than fifty staff by the</w:t>
      </w:r>
      <w:r w:rsidR="00B51AA1">
        <w:rPr>
          <w:rFonts w:cstheme="minorHAnsi"/>
        </w:rPr>
        <w:t xml:space="preserve"> </w:t>
      </w:r>
      <w:r w:rsidR="0041520B">
        <w:rPr>
          <w:rFonts w:cstheme="minorHAnsi"/>
        </w:rPr>
        <w:t xml:space="preserve">Information and Consultation of Employees Regulations </w:t>
      </w:r>
      <w:r w:rsidR="009D4F78">
        <w:rPr>
          <w:rFonts w:cstheme="minorHAnsi"/>
        </w:rPr>
        <w:t>(</w:t>
      </w:r>
      <w:r w:rsidR="00D06F8B">
        <w:rPr>
          <w:rFonts w:cstheme="minorHAnsi"/>
        </w:rPr>
        <w:t>2004)</w:t>
      </w:r>
      <w:r w:rsidR="0076200A">
        <w:rPr>
          <w:rFonts w:cstheme="minorHAnsi"/>
        </w:rPr>
        <w:t xml:space="preserve">, </w:t>
      </w:r>
      <w:r w:rsidR="009D4F78">
        <w:rPr>
          <w:rFonts w:cstheme="minorHAnsi"/>
        </w:rPr>
        <w:t>implementing the corresponding EU Directive</w:t>
      </w:r>
      <w:r w:rsidR="00890A59">
        <w:rPr>
          <w:rFonts w:cstheme="minorHAnsi"/>
        </w:rPr>
        <w:t xml:space="preserve"> (ACAS, no date</w:t>
      </w:r>
      <w:r w:rsidR="00727C59">
        <w:rPr>
          <w:rFonts w:cstheme="minorHAnsi"/>
        </w:rPr>
        <w:t xml:space="preserve"> b</w:t>
      </w:r>
      <w:r w:rsidR="00890A59">
        <w:rPr>
          <w:rFonts w:cstheme="minorHAnsi"/>
        </w:rPr>
        <w:t>)</w:t>
      </w:r>
      <w:r w:rsidR="003657C4">
        <w:rPr>
          <w:rFonts w:cstheme="minorHAnsi"/>
        </w:rPr>
        <w:t xml:space="preserve">.  </w:t>
      </w:r>
      <w:r w:rsidR="003657C4">
        <w:rPr>
          <w:rFonts w:cstheme="minorHAnsi"/>
        </w:rPr>
        <w:t>Additionally, organisations</w:t>
      </w:r>
      <w:r w:rsidR="00002E7A">
        <w:rPr>
          <w:rFonts w:cstheme="minorHAnsi"/>
        </w:rPr>
        <w:t xml:space="preserve"> have a range of legal obligations</w:t>
      </w:r>
      <w:r w:rsidR="003657C4">
        <w:rPr>
          <w:rFonts w:cstheme="minorHAnsi"/>
        </w:rPr>
        <w:t>, introduced piecemeal since the 1970s, to consult unions and other employee representatives in matters concerning health and safety, transfer of undertakings, redundancies, pensions, and transnational operations within the EU (Gennard &amp; Judge, 2010).</w:t>
      </w:r>
      <w:r w:rsidR="00002E7A">
        <w:rPr>
          <w:rFonts w:cstheme="minorHAnsi"/>
        </w:rPr>
        <w:t xml:space="preserve">  C</w:t>
      </w:r>
      <w:r w:rsidR="00A931ED">
        <w:rPr>
          <w:rFonts w:cstheme="minorHAnsi"/>
        </w:rPr>
        <w:t>onversely</w:t>
      </w:r>
      <w:r w:rsidR="005B7297">
        <w:rPr>
          <w:rFonts w:cstheme="minorHAnsi"/>
        </w:rPr>
        <w:t xml:space="preserve">, </w:t>
      </w:r>
      <w:r w:rsidR="0025139E">
        <w:rPr>
          <w:rFonts w:cstheme="minorHAnsi"/>
        </w:rPr>
        <w:t>employee representation on Boards of Directors is rare by comparison with other European countries</w:t>
      </w:r>
      <w:r w:rsidR="00D03FC0">
        <w:rPr>
          <w:rFonts w:cstheme="minorHAnsi"/>
        </w:rPr>
        <w:t>,</w:t>
      </w:r>
      <w:r w:rsidR="00BB63B4">
        <w:rPr>
          <w:rFonts w:cstheme="minorHAnsi"/>
        </w:rPr>
        <w:t xml:space="preserve"> </w:t>
      </w:r>
      <w:r w:rsidR="002A4935">
        <w:rPr>
          <w:rFonts w:cstheme="minorHAnsi"/>
        </w:rPr>
        <w:t>and remains controversial, despite some record of support from the current Prime Minister</w:t>
      </w:r>
      <w:r w:rsidR="00D03FC0">
        <w:rPr>
          <w:rFonts w:cstheme="minorHAnsi"/>
        </w:rPr>
        <w:t xml:space="preserve"> (O’Grady &amp; Bowman, 2017).</w:t>
      </w:r>
      <w:r w:rsidR="00AC3065">
        <w:rPr>
          <w:rFonts w:cstheme="minorHAnsi"/>
        </w:rPr>
        <w:t xml:space="preserve">  </w:t>
      </w:r>
    </w:p>
    <w:p w14:paraId="6E9DBA25" w14:textId="68EFABCC" w:rsidR="00825543" w:rsidRDefault="00BB7CBD" w:rsidP="00C3418B">
      <w:pPr>
        <w:jc w:val="both"/>
        <w:rPr>
          <w:rFonts w:cstheme="minorHAnsi"/>
        </w:rPr>
      </w:pPr>
      <w:r>
        <w:rPr>
          <w:rFonts w:cstheme="minorHAnsi"/>
        </w:rPr>
        <w:t>The rational</w:t>
      </w:r>
      <w:r w:rsidR="008D714B">
        <w:rPr>
          <w:rFonts w:cstheme="minorHAnsi"/>
        </w:rPr>
        <w:t>e</w:t>
      </w:r>
      <w:r>
        <w:rPr>
          <w:rFonts w:cstheme="minorHAnsi"/>
        </w:rPr>
        <w:t xml:space="preserve"> for conflating </w:t>
      </w:r>
      <w:r w:rsidR="00E233D1">
        <w:rPr>
          <w:rFonts w:cstheme="minorHAnsi"/>
        </w:rPr>
        <w:t xml:space="preserve">all </w:t>
      </w:r>
      <w:r>
        <w:rPr>
          <w:rFonts w:cstheme="minorHAnsi"/>
        </w:rPr>
        <w:t>the</w:t>
      </w:r>
      <w:r w:rsidR="006D36EB">
        <w:rPr>
          <w:rFonts w:cstheme="minorHAnsi"/>
        </w:rPr>
        <w:t>se</w:t>
      </w:r>
      <w:r w:rsidR="00040F1E">
        <w:rPr>
          <w:rFonts w:cstheme="minorHAnsi"/>
        </w:rPr>
        <w:t xml:space="preserve"> device</w:t>
      </w:r>
      <w:r w:rsidR="006D36EB">
        <w:rPr>
          <w:rFonts w:cstheme="minorHAnsi"/>
        </w:rPr>
        <w:t>s a</w:t>
      </w:r>
      <w:r w:rsidR="00136AB4">
        <w:rPr>
          <w:rFonts w:cstheme="minorHAnsi"/>
        </w:rPr>
        <w:t>s</w:t>
      </w:r>
      <w:r w:rsidR="006D36EB">
        <w:rPr>
          <w:rFonts w:cstheme="minorHAnsi"/>
        </w:rPr>
        <w:t xml:space="preserve"> </w:t>
      </w:r>
      <w:r w:rsidR="006B2737">
        <w:rPr>
          <w:rFonts w:cstheme="minorHAnsi"/>
        </w:rPr>
        <w:t>‘EIP’</w:t>
      </w:r>
      <w:r>
        <w:rPr>
          <w:rFonts w:cstheme="minorHAnsi"/>
        </w:rPr>
        <w:t xml:space="preserve"> lie</w:t>
      </w:r>
      <w:r w:rsidR="00C12756">
        <w:rPr>
          <w:rFonts w:cstheme="minorHAnsi"/>
        </w:rPr>
        <w:t>s</w:t>
      </w:r>
      <w:r>
        <w:rPr>
          <w:rFonts w:cstheme="minorHAnsi"/>
        </w:rPr>
        <w:t xml:space="preserve"> in a broad consensus th</w:t>
      </w:r>
      <w:r w:rsidR="001A3B0B">
        <w:rPr>
          <w:rFonts w:cstheme="minorHAnsi"/>
        </w:rPr>
        <w:t>at employee voice is most effective where mix</w:t>
      </w:r>
      <w:r w:rsidR="00BC7EFB">
        <w:rPr>
          <w:rFonts w:cstheme="minorHAnsi"/>
        </w:rPr>
        <w:t>ed</w:t>
      </w:r>
      <w:r w:rsidR="001A3B0B">
        <w:rPr>
          <w:rFonts w:cstheme="minorHAnsi"/>
        </w:rPr>
        <w:t xml:space="preserve"> methods </w:t>
      </w:r>
      <w:r w:rsidR="00BC7EFB">
        <w:rPr>
          <w:rFonts w:cstheme="minorHAnsi"/>
        </w:rPr>
        <w:t xml:space="preserve">are </w:t>
      </w:r>
      <w:r w:rsidR="005B200F">
        <w:rPr>
          <w:rFonts w:cstheme="minorHAnsi"/>
        </w:rPr>
        <w:t xml:space="preserve">used, selected according </w:t>
      </w:r>
      <w:r w:rsidR="003B6909">
        <w:rPr>
          <w:rFonts w:cstheme="minorHAnsi"/>
        </w:rPr>
        <w:t>to the needs of specific context</w:t>
      </w:r>
      <w:r w:rsidR="00F175A4">
        <w:rPr>
          <w:rFonts w:cstheme="minorHAnsi"/>
        </w:rPr>
        <w:t>s</w:t>
      </w:r>
      <w:r w:rsidR="00B6368D">
        <w:rPr>
          <w:rFonts w:cstheme="minorHAnsi"/>
        </w:rPr>
        <w:t xml:space="preserve"> (although its effectiveness</w:t>
      </w:r>
      <w:r w:rsidR="00465AB1">
        <w:rPr>
          <w:rFonts w:cstheme="minorHAnsi"/>
        </w:rPr>
        <w:t xml:space="preserve"> also depends on its being used by all parties </w:t>
      </w:r>
      <w:r w:rsidR="00B96CF4">
        <w:rPr>
          <w:rFonts w:cstheme="minorHAnsi"/>
        </w:rPr>
        <w:t>with commitment</w:t>
      </w:r>
      <w:r w:rsidR="007C439F">
        <w:rPr>
          <w:rFonts w:cstheme="minorHAnsi"/>
        </w:rPr>
        <w:t xml:space="preserve"> and good faith in a robust climate of </w:t>
      </w:r>
      <w:r w:rsidR="00A75781">
        <w:rPr>
          <w:rFonts w:cstheme="minorHAnsi"/>
        </w:rPr>
        <w:t xml:space="preserve">mutual </w:t>
      </w:r>
      <w:r w:rsidR="007C439F">
        <w:rPr>
          <w:rFonts w:cstheme="minorHAnsi"/>
        </w:rPr>
        <w:t>trust).</w:t>
      </w:r>
      <w:r w:rsidR="00516C7A">
        <w:rPr>
          <w:rFonts w:cstheme="minorHAnsi"/>
        </w:rPr>
        <w:t xml:space="preserve">  </w:t>
      </w:r>
      <w:r w:rsidR="00FE5DB5">
        <w:rPr>
          <w:rFonts w:cstheme="minorHAnsi"/>
        </w:rPr>
        <w:t>How far</w:t>
      </w:r>
      <w:r w:rsidR="002B5482">
        <w:rPr>
          <w:rFonts w:cstheme="minorHAnsi"/>
        </w:rPr>
        <w:t xml:space="preserve"> this is possible varies between organisations</w:t>
      </w:r>
      <w:r w:rsidR="005150C9">
        <w:rPr>
          <w:rFonts w:cstheme="minorHAnsi"/>
        </w:rPr>
        <w:t xml:space="preserve">, in a way that </w:t>
      </w:r>
      <w:r w:rsidR="008003CA">
        <w:rPr>
          <w:rFonts w:cstheme="minorHAnsi"/>
        </w:rPr>
        <w:t>seems to show no consistent correlation</w:t>
      </w:r>
      <w:r w:rsidR="00FE5DB5">
        <w:rPr>
          <w:rFonts w:cstheme="minorHAnsi"/>
        </w:rPr>
        <w:t>,</w:t>
      </w:r>
      <w:r w:rsidR="008003CA">
        <w:rPr>
          <w:rFonts w:cstheme="minorHAnsi"/>
        </w:rPr>
        <w:t xml:space="preserve"> direct</w:t>
      </w:r>
      <w:r w:rsidR="0002092B">
        <w:rPr>
          <w:rFonts w:cstheme="minorHAnsi"/>
        </w:rPr>
        <w:t xml:space="preserve"> or inverse</w:t>
      </w:r>
      <w:r w:rsidR="00D813E8">
        <w:rPr>
          <w:rFonts w:cstheme="minorHAnsi"/>
        </w:rPr>
        <w:t>,</w:t>
      </w:r>
      <w:r w:rsidR="0002092B">
        <w:rPr>
          <w:rFonts w:cstheme="minorHAnsi"/>
        </w:rPr>
        <w:t xml:space="preserve"> with the extent to which they are unionised</w:t>
      </w:r>
      <w:r w:rsidR="00377D3B">
        <w:rPr>
          <w:rFonts w:cstheme="minorHAnsi"/>
        </w:rPr>
        <w:t xml:space="preserve">: </w:t>
      </w:r>
      <w:r w:rsidR="004969BF">
        <w:rPr>
          <w:rFonts w:cstheme="minorHAnsi"/>
        </w:rPr>
        <w:t>sceptic</w:t>
      </w:r>
      <w:r w:rsidR="00134869">
        <w:rPr>
          <w:rFonts w:cstheme="minorHAnsi"/>
        </w:rPr>
        <w:t xml:space="preserve">al views may see </w:t>
      </w:r>
      <w:r w:rsidR="0005596F">
        <w:rPr>
          <w:rFonts w:cstheme="minorHAnsi"/>
        </w:rPr>
        <w:t>EV</w:t>
      </w:r>
      <w:r w:rsidR="00134869">
        <w:rPr>
          <w:rFonts w:cstheme="minorHAnsi"/>
        </w:rPr>
        <w:t xml:space="preserve"> as </w:t>
      </w:r>
      <w:r w:rsidR="001B49A8">
        <w:rPr>
          <w:rFonts w:cstheme="minorHAnsi"/>
        </w:rPr>
        <w:t xml:space="preserve">being tokenistic and manipulative, or as being disruptive of </w:t>
      </w:r>
      <w:r w:rsidR="00977DBD">
        <w:rPr>
          <w:rFonts w:cstheme="minorHAnsi"/>
        </w:rPr>
        <w:t>management</w:t>
      </w:r>
      <w:r w:rsidR="0077236B">
        <w:rPr>
          <w:rFonts w:cstheme="minorHAnsi"/>
        </w:rPr>
        <w:t xml:space="preserve"> and</w:t>
      </w:r>
      <w:r w:rsidR="00DE23F8">
        <w:rPr>
          <w:rFonts w:cstheme="minorHAnsi"/>
        </w:rPr>
        <w:t xml:space="preserve"> business</w:t>
      </w:r>
      <w:r w:rsidR="0077236B">
        <w:rPr>
          <w:rFonts w:cstheme="minorHAnsi"/>
        </w:rPr>
        <w:t xml:space="preserve">.  </w:t>
      </w:r>
      <w:r w:rsidR="00DE4C84">
        <w:rPr>
          <w:rFonts w:cstheme="minorHAnsi"/>
        </w:rPr>
        <w:t>The alternative view, more trenchant than the CIPD</w:t>
      </w:r>
      <w:r w:rsidR="00BB3CBD">
        <w:rPr>
          <w:rFonts w:cstheme="minorHAnsi"/>
        </w:rPr>
        <w:t>’s</w:t>
      </w:r>
      <w:r w:rsidR="00187F14">
        <w:rPr>
          <w:rFonts w:cstheme="minorHAnsi"/>
        </w:rPr>
        <w:t>,</w:t>
      </w:r>
      <w:r w:rsidR="00DE4C84">
        <w:rPr>
          <w:rFonts w:cstheme="minorHAnsi"/>
        </w:rPr>
        <w:t xml:space="preserve"> is that</w:t>
      </w:r>
      <w:r w:rsidR="00ED543B">
        <w:rPr>
          <w:rFonts w:cstheme="minorHAnsi"/>
        </w:rPr>
        <w:t xml:space="preserve"> effective EV is essential to resolving </w:t>
      </w:r>
      <w:r w:rsidR="0098207B">
        <w:rPr>
          <w:rFonts w:cstheme="minorHAnsi"/>
        </w:rPr>
        <w:t>chronic</w:t>
      </w:r>
      <w:r w:rsidR="00ED543B">
        <w:rPr>
          <w:rFonts w:cstheme="minorHAnsi"/>
        </w:rPr>
        <w:t xml:space="preserve"> problem</w:t>
      </w:r>
      <w:r w:rsidR="0098207B">
        <w:rPr>
          <w:rFonts w:cstheme="minorHAnsi"/>
        </w:rPr>
        <w:t>s</w:t>
      </w:r>
      <w:r w:rsidR="00ED543B">
        <w:rPr>
          <w:rFonts w:cstheme="minorHAnsi"/>
        </w:rPr>
        <w:t xml:space="preserve"> of low productivity in the British economy</w:t>
      </w:r>
      <w:r w:rsidR="00364029">
        <w:rPr>
          <w:rFonts w:cstheme="minorHAnsi"/>
        </w:rPr>
        <w:t xml:space="preserve"> (ACAS, no date</w:t>
      </w:r>
      <w:r w:rsidR="00727C59">
        <w:rPr>
          <w:rFonts w:cstheme="minorHAnsi"/>
        </w:rPr>
        <w:t xml:space="preserve"> a</w:t>
      </w:r>
      <w:r w:rsidR="00364029">
        <w:rPr>
          <w:rFonts w:cstheme="minorHAnsi"/>
        </w:rPr>
        <w:t>; ACAS, 2015)</w:t>
      </w:r>
      <w:r w:rsidR="00EE0134">
        <w:rPr>
          <w:rFonts w:cstheme="minorHAnsi"/>
        </w:rPr>
        <w:t>.</w:t>
      </w:r>
      <w:r w:rsidR="00940F53">
        <w:rPr>
          <w:rFonts w:cstheme="minorHAnsi"/>
        </w:rPr>
        <w:t xml:space="preserve">  </w:t>
      </w:r>
    </w:p>
    <w:p w14:paraId="3FD8B9A7" w14:textId="48835AF9" w:rsidR="00885B43" w:rsidRDefault="009C6532" w:rsidP="00C3418B">
      <w:pPr>
        <w:jc w:val="both"/>
        <w:rPr>
          <w:rFonts w:cstheme="minorHAnsi"/>
        </w:rPr>
      </w:pPr>
      <w:r>
        <w:rPr>
          <w:rFonts w:cstheme="minorHAnsi"/>
        </w:rPr>
        <w:t xml:space="preserve">Another concept lacking definition, and sometimes </w:t>
      </w:r>
      <w:r w:rsidR="000A1254">
        <w:rPr>
          <w:rFonts w:cstheme="minorHAnsi"/>
        </w:rPr>
        <w:t>included</w:t>
      </w:r>
      <w:r>
        <w:rPr>
          <w:rFonts w:cstheme="minorHAnsi"/>
        </w:rPr>
        <w:t xml:space="preserve"> under ‘employee voice’ (Marchington &amp; Wil</w:t>
      </w:r>
      <w:r w:rsidR="00940DB2">
        <w:rPr>
          <w:rFonts w:cstheme="minorHAnsi"/>
        </w:rPr>
        <w:t>kinson, 2008)</w:t>
      </w:r>
      <w:r w:rsidR="00B8370C">
        <w:rPr>
          <w:rFonts w:cstheme="minorHAnsi"/>
        </w:rPr>
        <w:t xml:space="preserve">, but sometimes considered separately </w:t>
      </w:r>
      <w:r w:rsidR="009C7435">
        <w:rPr>
          <w:rFonts w:cstheme="minorHAnsi"/>
        </w:rPr>
        <w:t>(Farn</w:t>
      </w:r>
      <w:r w:rsidR="005A5083">
        <w:rPr>
          <w:rFonts w:cstheme="minorHAnsi"/>
        </w:rPr>
        <w:t>ha</w:t>
      </w:r>
      <w:r w:rsidR="009C7435">
        <w:rPr>
          <w:rFonts w:cstheme="minorHAnsi"/>
        </w:rPr>
        <w:t>m,</w:t>
      </w:r>
      <w:r w:rsidR="00737634">
        <w:rPr>
          <w:rFonts w:cstheme="minorHAnsi"/>
        </w:rPr>
        <w:t xml:space="preserve"> 20</w:t>
      </w:r>
      <w:r w:rsidR="0060315F">
        <w:rPr>
          <w:rFonts w:cstheme="minorHAnsi"/>
        </w:rPr>
        <w:t>15</w:t>
      </w:r>
      <w:r w:rsidR="00737634">
        <w:rPr>
          <w:rFonts w:cstheme="minorHAnsi"/>
        </w:rPr>
        <w:t xml:space="preserve">; </w:t>
      </w:r>
      <w:r w:rsidR="009C7435">
        <w:rPr>
          <w:rFonts w:cstheme="minorHAnsi"/>
        </w:rPr>
        <w:t>Gennard &amp; Judge, 20</w:t>
      </w:r>
      <w:r w:rsidR="0060315F">
        <w:rPr>
          <w:rFonts w:cstheme="minorHAnsi"/>
        </w:rPr>
        <w:t>10</w:t>
      </w:r>
      <w:r w:rsidR="009C7435">
        <w:rPr>
          <w:rFonts w:cstheme="minorHAnsi"/>
        </w:rPr>
        <w:t>)</w:t>
      </w:r>
      <w:r w:rsidR="00737634">
        <w:rPr>
          <w:rFonts w:cstheme="minorHAnsi"/>
        </w:rPr>
        <w:t xml:space="preserve"> is ‘partnershi</w:t>
      </w:r>
      <w:r w:rsidR="00640433">
        <w:rPr>
          <w:rFonts w:cstheme="minorHAnsi"/>
        </w:rPr>
        <w:t xml:space="preserve">p’.  </w:t>
      </w:r>
      <w:r w:rsidR="00B827B9">
        <w:rPr>
          <w:rFonts w:cstheme="minorHAnsi"/>
        </w:rPr>
        <w:t>At  its most focussed, this draws on continental ideas of ‘social part</w:t>
      </w:r>
      <w:r w:rsidR="00563EC1">
        <w:rPr>
          <w:rFonts w:cstheme="minorHAnsi"/>
        </w:rPr>
        <w:t>n</w:t>
      </w:r>
      <w:r w:rsidR="00B827B9">
        <w:rPr>
          <w:rFonts w:cstheme="minorHAnsi"/>
        </w:rPr>
        <w:t>ership’</w:t>
      </w:r>
      <w:r w:rsidR="00857151">
        <w:rPr>
          <w:rFonts w:cstheme="minorHAnsi"/>
        </w:rPr>
        <w:t>, emphasis</w:t>
      </w:r>
      <w:r w:rsidR="000A1254">
        <w:rPr>
          <w:rFonts w:cstheme="minorHAnsi"/>
        </w:rPr>
        <w:t>ing</w:t>
      </w:r>
      <w:r w:rsidR="00857151">
        <w:rPr>
          <w:rFonts w:cstheme="minorHAnsi"/>
        </w:rPr>
        <w:t xml:space="preserve"> a relationship between management and unions</w:t>
      </w:r>
      <w:r w:rsidR="009162DD">
        <w:rPr>
          <w:rFonts w:cstheme="minorHAnsi"/>
        </w:rPr>
        <w:t xml:space="preserve"> more cooperative and less confrontational than </w:t>
      </w:r>
      <w:r w:rsidR="00F06D08">
        <w:rPr>
          <w:rFonts w:cstheme="minorHAnsi"/>
        </w:rPr>
        <w:t xml:space="preserve">those </w:t>
      </w:r>
      <w:r w:rsidR="009162DD">
        <w:rPr>
          <w:rFonts w:cstheme="minorHAnsi"/>
        </w:rPr>
        <w:t>t</w:t>
      </w:r>
      <w:r w:rsidR="00CA4156">
        <w:rPr>
          <w:rFonts w:cstheme="minorHAnsi"/>
        </w:rPr>
        <w:t>raditional</w:t>
      </w:r>
      <w:r w:rsidR="008B2A42">
        <w:rPr>
          <w:rFonts w:cstheme="minorHAnsi"/>
        </w:rPr>
        <w:t xml:space="preserve"> in the UK.   </w:t>
      </w:r>
      <w:r w:rsidR="00A3250C">
        <w:rPr>
          <w:rFonts w:cstheme="minorHAnsi"/>
        </w:rPr>
        <w:t>Farnham (2016) represents this as a third way</w:t>
      </w:r>
      <w:r w:rsidR="0082161B">
        <w:rPr>
          <w:rFonts w:cstheme="minorHAnsi"/>
        </w:rPr>
        <w:t xml:space="preserve">, beyond the pluralism of </w:t>
      </w:r>
      <w:r w:rsidR="0082161B">
        <w:rPr>
          <w:rFonts w:cstheme="minorHAnsi"/>
        </w:rPr>
        <w:lastRenderedPageBreak/>
        <w:t>‘traditional’ trade unionism and the unitarism</w:t>
      </w:r>
      <w:r w:rsidR="00BB1C1E">
        <w:rPr>
          <w:rFonts w:cstheme="minorHAnsi"/>
        </w:rPr>
        <w:t xml:space="preserve"> of HRM</w:t>
      </w:r>
      <w:r w:rsidR="003A10BD">
        <w:rPr>
          <w:rFonts w:cstheme="minorHAnsi"/>
        </w:rPr>
        <w:t xml:space="preserve">, recognising diversity of interests in the workplace, but </w:t>
      </w:r>
      <w:r w:rsidR="0077239C">
        <w:rPr>
          <w:rFonts w:cstheme="minorHAnsi"/>
        </w:rPr>
        <w:t xml:space="preserve">emphasising the need for trust and mutuality as a basis </w:t>
      </w:r>
      <w:r w:rsidR="004B164F">
        <w:rPr>
          <w:rFonts w:cstheme="minorHAnsi"/>
        </w:rPr>
        <w:t xml:space="preserve">of </w:t>
      </w:r>
      <w:r w:rsidR="00156EF2">
        <w:rPr>
          <w:rFonts w:cstheme="minorHAnsi"/>
        </w:rPr>
        <w:t>effective cooperation and consensus.</w:t>
      </w:r>
      <w:r w:rsidR="000B6CD0">
        <w:rPr>
          <w:rFonts w:cstheme="minorHAnsi"/>
        </w:rPr>
        <w:t xml:space="preserve">  He also indicates six governing principles </w:t>
      </w:r>
      <w:r w:rsidR="00CD1888">
        <w:rPr>
          <w:rFonts w:cstheme="minorHAnsi"/>
        </w:rPr>
        <w:t>– shared commitment to the o</w:t>
      </w:r>
      <w:r w:rsidR="007B08BD">
        <w:rPr>
          <w:rFonts w:cstheme="minorHAnsi"/>
        </w:rPr>
        <w:t>rg</w:t>
      </w:r>
      <w:r w:rsidR="00CD1888">
        <w:rPr>
          <w:rFonts w:cstheme="minorHAnsi"/>
        </w:rPr>
        <w:t xml:space="preserve">anisation’s success, recognition of legitimate differences of interest, </w:t>
      </w:r>
      <w:r w:rsidR="007B08BD">
        <w:rPr>
          <w:rFonts w:cstheme="minorHAnsi"/>
        </w:rPr>
        <w:t>security of employment</w:t>
      </w:r>
      <w:r w:rsidR="007F48DA">
        <w:rPr>
          <w:rFonts w:cstheme="minorHAnsi"/>
        </w:rPr>
        <w:t xml:space="preserve">, quality of working life, </w:t>
      </w:r>
      <w:r w:rsidR="00413FEC">
        <w:rPr>
          <w:rFonts w:cstheme="minorHAnsi"/>
        </w:rPr>
        <w:t>transparency in management, and adding value</w:t>
      </w:r>
      <w:r w:rsidR="00D95ED7">
        <w:rPr>
          <w:rFonts w:cstheme="minorHAnsi"/>
        </w:rPr>
        <w:t xml:space="preserve">.  </w:t>
      </w:r>
      <w:r w:rsidR="00582CEE">
        <w:rPr>
          <w:rFonts w:cstheme="minorHAnsi"/>
        </w:rPr>
        <w:t>Gennard &amp; Judge (</w:t>
      </w:r>
      <w:r w:rsidR="00575FBE">
        <w:rPr>
          <w:rFonts w:cstheme="minorHAnsi"/>
        </w:rPr>
        <w:t>2010)</w:t>
      </w:r>
      <w:r w:rsidR="00910BC5">
        <w:rPr>
          <w:rFonts w:cstheme="minorHAnsi"/>
        </w:rPr>
        <w:t xml:space="preserve"> </w:t>
      </w:r>
      <w:r w:rsidR="00565C33">
        <w:rPr>
          <w:rFonts w:cstheme="minorHAnsi"/>
        </w:rPr>
        <w:t>suggest th</w:t>
      </w:r>
      <w:r w:rsidR="00725F47">
        <w:rPr>
          <w:rFonts w:cstheme="minorHAnsi"/>
        </w:rPr>
        <w:t>ese are</w:t>
      </w:r>
      <w:r w:rsidR="00565C33">
        <w:rPr>
          <w:rFonts w:cstheme="minorHAnsi"/>
        </w:rPr>
        <w:t xml:space="preserve"> the only possible basis for improving conditions while responding positively to the need for constant change characteristic of the contemporary context</w:t>
      </w:r>
      <w:r w:rsidR="004C6F87">
        <w:rPr>
          <w:rFonts w:cstheme="minorHAnsi"/>
        </w:rPr>
        <w:t>.  They</w:t>
      </w:r>
      <w:r w:rsidR="00726ECD">
        <w:rPr>
          <w:rFonts w:cstheme="minorHAnsi"/>
        </w:rPr>
        <w:t xml:space="preserve"> explore four</w:t>
      </w:r>
      <w:r w:rsidR="009252B8">
        <w:rPr>
          <w:rFonts w:cstheme="minorHAnsi"/>
        </w:rPr>
        <w:t xml:space="preserve"> divergent </w:t>
      </w:r>
      <w:r w:rsidR="00E13E2D">
        <w:rPr>
          <w:rFonts w:cstheme="minorHAnsi"/>
        </w:rPr>
        <w:t>exampl</w:t>
      </w:r>
      <w:r w:rsidR="00726ECD">
        <w:rPr>
          <w:rFonts w:cstheme="minorHAnsi"/>
        </w:rPr>
        <w:t>es</w:t>
      </w:r>
      <w:r w:rsidR="00546C4E">
        <w:rPr>
          <w:rFonts w:cstheme="minorHAnsi"/>
        </w:rPr>
        <w:t xml:space="preserve">, </w:t>
      </w:r>
      <w:r w:rsidR="00E13E2D">
        <w:rPr>
          <w:rFonts w:cstheme="minorHAnsi"/>
        </w:rPr>
        <w:t>although t</w:t>
      </w:r>
      <w:r w:rsidR="009A4DBE">
        <w:rPr>
          <w:rFonts w:cstheme="minorHAnsi"/>
        </w:rPr>
        <w:t xml:space="preserve">his range is easily extended by considering </w:t>
      </w:r>
      <w:r w:rsidR="0017270A">
        <w:rPr>
          <w:rFonts w:cstheme="minorHAnsi"/>
        </w:rPr>
        <w:t xml:space="preserve">cases such as </w:t>
      </w:r>
      <w:r w:rsidR="00546C4E">
        <w:rPr>
          <w:rFonts w:cstheme="minorHAnsi"/>
        </w:rPr>
        <w:t xml:space="preserve">the </w:t>
      </w:r>
      <w:r w:rsidR="009A4DBE">
        <w:rPr>
          <w:rFonts w:cstheme="minorHAnsi"/>
        </w:rPr>
        <w:t>Tesco</w:t>
      </w:r>
      <w:r w:rsidR="00546C4E">
        <w:rPr>
          <w:rFonts w:cstheme="minorHAnsi"/>
        </w:rPr>
        <w:t>/USDAW</w:t>
      </w:r>
      <w:r w:rsidR="00BC76E1">
        <w:rPr>
          <w:rFonts w:cstheme="minorHAnsi"/>
        </w:rPr>
        <w:t xml:space="preserve"> partnership</w:t>
      </w:r>
      <w:r w:rsidR="009A4DBE">
        <w:rPr>
          <w:rFonts w:cstheme="minorHAnsi"/>
        </w:rPr>
        <w:t xml:space="preserve"> (</w:t>
      </w:r>
      <w:r w:rsidR="008602A4">
        <w:rPr>
          <w:rFonts w:cstheme="minorHAnsi"/>
        </w:rPr>
        <w:t>Engage for Success, 2012</w:t>
      </w:r>
      <w:r w:rsidR="00D74D23">
        <w:rPr>
          <w:rFonts w:cstheme="minorHAnsi"/>
        </w:rPr>
        <w:t>) or Cap</w:t>
      </w:r>
      <w:r w:rsidR="000825F2">
        <w:rPr>
          <w:rFonts w:cstheme="minorHAnsi"/>
        </w:rPr>
        <w:t>g</w:t>
      </w:r>
      <w:r w:rsidR="00D74D23">
        <w:rPr>
          <w:rFonts w:cstheme="minorHAnsi"/>
        </w:rPr>
        <w:t>emini</w:t>
      </w:r>
      <w:r w:rsidR="000825F2">
        <w:rPr>
          <w:rFonts w:cstheme="minorHAnsi"/>
        </w:rPr>
        <w:t xml:space="preserve"> (</w:t>
      </w:r>
      <w:r w:rsidR="00F04F79">
        <w:rPr>
          <w:rFonts w:cstheme="minorHAnsi"/>
        </w:rPr>
        <w:t>CIPD, 2011</w:t>
      </w:r>
      <w:r w:rsidR="00481703">
        <w:rPr>
          <w:rFonts w:cstheme="minorHAnsi"/>
        </w:rPr>
        <w:t>).</w:t>
      </w:r>
      <w:r w:rsidR="0017270A">
        <w:rPr>
          <w:rFonts w:cstheme="minorHAnsi"/>
        </w:rPr>
        <w:t xml:space="preserve">  </w:t>
      </w:r>
    </w:p>
    <w:p w14:paraId="2664503D" w14:textId="65D898B4" w:rsidR="002D77F8" w:rsidRDefault="00243B7B" w:rsidP="00C3418B">
      <w:pPr>
        <w:jc w:val="both"/>
        <w:rPr>
          <w:rFonts w:cstheme="minorHAnsi"/>
        </w:rPr>
      </w:pPr>
      <w:r>
        <w:rPr>
          <w:rFonts w:cstheme="minorHAnsi"/>
        </w:rPr>
        <w:t xml:space="preserve">The </w:t>
      </w:r>
      <w:r w:rsidR="00680978">
        <w:rPr>
          <w:rFonts w:cstheme="minorHAnsi"/>
        </w:rPr>
        <w:t xml:space="preserve">widely-used </w:t>
      </w:r>
      <w:r>
        <w:rPr>
          <w:rFonts w:cstheme="minorHAnsi"/>
        </w:rPr>
        <w:t>term ‘partnership’ can be extended to non-unionised organisations, but</w:t>
      </w:r>
      <w:r w:rsidR="002A15A1">
        <w:rPr>
          <w:rFonts w:cstheme="minorHAnsi"/>
        </w:rPr>
        <w:t xml:space="preserve"> </w:t>
      </w:r>
      <w:r w:rsidR="00DF7330">
        <w:rPr>
          <w:rFonts w:cstheme="minorHAnsi"/>
        </w:rPr>
        <w:t>since</w:t>
      </w:r>
      <w:r w:rsidR="00933A06">
        <w:rPr>
          <w:rFonts w:cstheme="minorHAnsi"/>
        </w:rPr>
        <w:t xml:space="preserve"> employment relations inevitably give rise to conflicting interests, </w:t>
      </w:r>
      <w:r w:rsidR="004F66EC">
        <w:rPr>
          <w:rFonts w:cstheme="minorHAnsi"/>
        </w:rPr>
        <w:t>th</w:t>
      </w:r>
      <w:r w:rsidR="003D3822">
        <w:rPr>
          <w:rFonts w:cstheme="minorHAnsi"/>
        </w:rPr>
        <w:t>is</w:t>
      </w:r>
      <w:r w:rsidR="004F66EC">
        <w:rPr>
          <w:rFonts w:cstheme="minorHAnsi"/>
        </w:rPr>
        <w:t xml:space="preserve"> concept of partnership between management and unions </w:t>
      </w:r>
      <w:r w:rsidR="00DF7330">
        <w:rPr>
          <w:rFonts w:cstheme="minorHAnsi"/>
        </w:rPr>
        <w:t>may well be</w:t>
      </w:r>
      <w:r w:rsidR="00AA1DB7">
        <w:rPr>
          <w:rFonts w:cstheme="minorHAnsi"/>
        </w:rPr>
        <w:t xml:space="preserve"> the best </w:t>
      </w:r>
      <w:r w:rsidR="00AC3298">
        <w:rPr>
          <w:rFonts w:cstheme="minorHAnsi"/>
        </w:rPr>
        <w:t>m</w:t>
      </w:r>
      <w:r w:rsidR="001A3006">
        <w:rPr>
          <w:rFonts w:cstheme="minorHAnsi"/>
        </w:rPr>
        <w:t>eans</w:t>
      </w:r>
      <w:r w:rsidR="00823182">
        <w:rPr>
          <w:rFonts w:cstheme="minorHAnsi"/>
        </w:rPr>
        <w:t xml:space="preserve"> of</w:t>
      </w:r>
      <w:r w:rsidR="00AA1DB7">
        <w:rPr>
          <w:rFonts w:cstheme="minorHAnsi"/>
        </w:rPr>
        <w:t xml:space="preserve"> </w:t>
      </w:r>
      <w:r w:rsidR="00FA5AEE">
        <w:rPr>
          <w:rFonts w:cstheme="minorHAnsi"/>
        </w:rPr>
        <w:t>recognis</w:t>
      </w:r>
      <w:r w:rsidR="00AA1DB7">
        <w:rPr>
          <w:rFonts w:cstheme="minorHAnsi"/>
        </w:rPr>
        <w:t>ing</w:t>
      </w:r>
      <w:r w:rsidR="00FA5AEE">
        <w:rPr>
          <w:rFonts w:cstheme="minorHAnsi"/>
        </w:rPr>
        <w:t xml:space="preserve"> this</w:t>
      </w:r>
      <w:r w:rsidR="00AA1DB7">
        <w:rPr>
          <w:rFonts w:cstheme="minorHAnsi"/>
        </w:rPr>
        <w:t xml:space="preserve"> </w:t>
      </w:r>
      <w:r w:rsidR="00885B43">
        <w:rPr>
          <w:rFonts w:cstheme="minorHAnsi"/>
        </w:rPr>
        <w:t xml:space="preserve">fact and working around it </w:t>
      </w:r>
      <w:r w:rsidR="00AA1DB7">
        <w:rPr>
          <w:rFonts w:cstheme="minorHAnsi"/>
        </w:rPr>
        <w:t>currently available</w:t>
      </w:r>
      <w:r w:rsidR="0057645D">
        <w:rPr>
          <w:rFonts w:cstheme="minorHAnsi"/>
        </w:rPr>
        <w:t xml:space="preserve">.  </w:t>
      </w:r>
      <w:r w:rsidR="00D74419">
        <w:rPr>
          <w:rFonts w:cstheme="minorHAnsi"/>
        </w:rPr>
        <w:t>However, it also seems clear that the single most decisive factor in employee relations is not the quality of the models applied, but</w:t>
      </w:r>
      <w:r w:rsidR="00A506E2">
        <w:rPr>
          <w:rFonts w:cstheme="minorHAnsi"/>
        </w:rPr>
        <w:t xml:space="preserve"> </w:t>
      </w:r>
      <w:r w:rsidR="008D4E53">
        <w:rPr>
          <w:rFonts w:cstheme="minorHAnsi"/>
        </w:rPr>
        <w:t xml:space="preserve">the way they are applied, in context.  </w:t>
      </w:r>
      <w:r w:rsidR="008B6C7D">
        <w:rPr>
          <w:rFonts w:cstheme="minorHAnsi"/>
        </w:rPr>
        <w:t>Conversely, t</w:t>
      </w:r>
      <w:r w:rsidR="00A871CD">
        <w:rPr>
          <w:rFonts w:cstheme="minorHAnsi"/>
        </w:rPr>
        <w:t xml:space="preserve">he reality of current rail disputes seems to be that </w:t>
      </w:r>
      <w:r w:rsidR="00A810C2">
        <w:rPr>
          <w:rFonts w:cstheme="minorHAnsi"/>
        </w:rPr>
        <w:t>neither side has sought to cooperate in</w:t>
      </w:r>
      <w:r w:rsidR="00717314">
        <w:rPr>
          <w:rFonts w:cstheme="minorHAnsi"/>
        </w:rPr>
        <w:t xml:space="preserve"> putting</w:t>
      </w:r>
      <w:r w:rsidR="000E1822">
        <w:rPr>
          <w:rFonts w:cstheme="minorHAnsi"/>
        </w:rPr>
        <w:t xml:space="preserve"> the industry on a sound fi</w:t>
      </w:r>
      <w:r w:rsidR="00B76C53">
        <w:rPr>
          <w:rFonts w:cstheme="minorHAnsi"/>
        </w:rPr>
        <w:t>nancial and operat</w:t>
      </w:r>
      <w:r w:rsidR="00FD18B4">
        <w:rPr>
          <w:rFonts w:cstheme="minorHAnsi"/>
        </w:rPr>
        <w:t>i</w:t>
      </w:r>
      <w:r w:rsidR="00B76C53">
        <w:rPr>
          <w:rFonts w:cstheme="minorHAnsi"/>
        </w:rPr>
        <w:t>onal basis</w:t>
      </w:r>
      <w:r w:rsidR="00AE1811">
        <w:rPr>
          <w:rFonts w:cstheme="minorHAnsi"/>
        </w:rPr>
        <w:t xml:space="preserve">, </w:t>
      </w:r>
      <w:r w:rsidR="00113CAA">
        <w:rPr>
          <w:rFonts w:cstheme="minorHAnsi"/>
        </w:rPr>
        <w:t xml:space="preserve">or </w:t>
      </w:r>
      <w:r w:rsidR="00717314">
        <w:rPr>
          <w:rFonts w:cstheme="minorHAnsi"/>
        </w:rPr>
        <w:t>involv</w:t>
      </w:r>
      <w:r w:rsidR="00BC6487">
        <w:rPr>
          <w:rFonts w:cstheme="minorHAnsi"/>
        </w:rPr>
        <w:t>e</w:t>
      </w:r>
      <w:r w:rsidR="00113CAA">
        <w:rPr>
          <w:rFonts w:cstheme="minorHAnsi"/>
        </w:rPr>
        <w:t xml:space="preserve"> the workforce in d</w:t>
      </w:r>
      <w:r w:rsidR="00FB50C4">
        <w:rPr>
          <w:rFonts w:cstheme="minorHAnsi"/>
        </w:rPr>
        <w:t>eciding how to do</w:t>
      </w:r>
      <w:r w:rsidR="00113CAA">
        <w:rPr>
          <w:rFonts w:cstheme="minorHAnsi"/>
        </w:rPr>
        <w:t xml:space="preserve"> this.</w:t>
      </w:r>
      <w:r w:rsidR="00B23055">
        <w:rPr>
          <w:rFonts w:cstheme="minorHAnsi"/>
        </w:rPr>
        <w:t xml:space="preserve">  </w:t>
      </w:r>
      <w:r w:rsidR="00E8565D">
        <w:rPr>
          <w:rFonts w:cstheme="minorHAnsi"/>
        </w:rPr>
        <w:t>Certainly n</w:t>
      </w:r>
      <w:r w:rsidR="00125262">
        <w:rPr>
          <w:rFonts w:cstheme="minorHAnsi"/>
        </w:rPr>
        <w:t xml:space="preserve">either side </w:t>
      </w:r>
      <w:r w:rsidR="002C6D4A">
        <w:rPr>
          <w:rFonts w:cstheme="minorHAnsi"/>
        </w:rPr>
        <w:t>approach</w:t>
      </w:r>
      <w:r w:rsidR="00A60E5F">
        <w:rPr>
          <w:rFonts w:cstheme="minorHAnsi"/>
        </w:rPr>
        <w:t>es</w:t>
      </w:r>
      <w:r w:rsidR="002C6D4A">
        <w:rPr>
          <w:rFonts w:cstheme="minorHAnsi"/>
        </w:rPr>
        <w:t xml:space="preserve"> employee voice in the spirit </w:t>
      </w:r>
      <w:r w:rsidR="00053D55">
        <w:rPr>
          <w:rFonts w:cstheme="minorHAnsi"/>
        </w:rPr>
        <w:t>of the</w:t>
      </w:r>
      <w:r w:rsidR="002C6D4A">
        <w:rPr>
          <w:rFonts w:cstheme="minorHAnsi"/>
        </w:rPr>
        <w:t xml:space="preserve"> CIPD</w:t>
      </w:r>
      <w:r w:rsidR="00E8565D">
        <w:rPr>
          <w:rFonts w:cstheme="minorHAnsi"/>
        </w:rPr>
        <w:t xml:space="preserve"> </w:t>
      </w:r>
      <w:r w:rsidR="00053D55">
        <w:rPr>
          <w:rFonts w:cstheme="minorHAnsi"/>
        </w:rPr>
        <w:t>or</w:t>
      </w:r>
      <w:r w:rsidR="002C6D4A">
        <w:rPr>
          <w:rFonts w:cstheme="minorHAnsi"/>
        </w:rPr>
        <w:t xml:space="preserve"> ACAS</w:t>
      </w:r>
      <w:r w:rsidR="00DE2DFF">
        <w:rPr>
          <w:rFonts w:cstheme="minorHAnsi"/>
        </w:rPr>
        <w:t xml:space="preserve">, and the stance of both </w:t>
      </w:r>
      <w:r w:rsidR="008F455F">
        <w:rPr>
          <w:rFonts w:cstheme="minorHAnsi"/>
        </w:rPr>
        <w:t>(</w:t>
      </w:r>
      <w:r w:rsidR="00E8565D">
        <w:rPr>
          <w:rFonts w:cstheme="minorHAnsi"/>
        </w:rPr>
        <w:t>as  well as</w:t>
      </w:r>
      <w:r w:rsidR="008F455F">
        <w:rPr>
          <w:rFonts w:cstheme="minorHAnsi"/>
        </w:rPr>
        <w:t xml:space="preserve"> UK government) </w:t>
      </w:r>
      <w:r w:rsidR="00DE2DFF">
        <w:rPr>
          <w:rFonts w:cstheme="minorHAnsi"/>
        </w:rPr>
        <w:t>appears inflexible</w:t>
      </w:r>
      <w:r w:rsidR="00F74062">
        <w:rPr>
          <w:rFonts w:cstheme="minorHAnsi"/>
        </w:rPr>
        <w:t xml:space="preserve">, </w:t>
      </w:r>
      <w:r w:rsidR="00C7005D">
        <w:rPr>
          <w:rFonts w:cstheme="minorHAnsi"/>
        </w:rPr>
        <w:t>lacking in transparency, and</w:t>
      </w:r>
      <w:r w:rsidR="00420D86">
        <w:rPr>
          <w:rFonts w:cstheme="minorHAnsi"/>
        </w:rPr>
        <w:t xml:space="preserve"> </w:t>
      </w:r>
      <w:r w:rsidR="0096482A">
        <w:rPr>
          <w:rFonts w:cstheme="minorHAnsi"/>
        </w:rPr>
        <w:t>damagingly confrontational.</w:t>
      </w:r>
    </w:p>
    <w:p w14:paraId="5ABA1B07" w14:textId="77777777" w:rsidR="00570439" w:rsidRDefault="00570439" w:rsidP="00C3418B">
      <w:pPr>
        <w:jc w:val="both"/>
        <w:rPr>
          <w:rFonts w:cstheme="minorHAnsi"/>
        </w:rPr>
      </w:pPr>
    </w:p>
    <w:p w14:paraId="70B6AF11" w14:textId="465DD3AE" w:rsidR="00720E31" w:rsidRDefault="00530F95" w:rsidP="00C3418B">
      <w:pPr>
        <w:jc w:val="both"/>
        <w:rPr>
          <w:rFonts w:cstheme="minorHAnsi"/>
        </w:rPr>
      </w:pPr>
      <w:r>
        <w:rPr>
          <w:rFonts w:cstheme="minorHAnsi"/>
        </w:rPr>
        <w:t>CONFLICT RESOLUTION</w:t>
      </w:r>
    </w:p>
    <w:p w14:paraId="28B3618C" w14:textId="78FCC258" w:rsidR="00B657BC" w:rsidRDefault="002349A0" w:rsidP="00C3418B">
      <w:pPr>
        <w:jc w:val="both"/>
        <w:rPr>
          <w:rFonts w:cstheme="minorHAnsi"/>
        </w:rPr>
      </w:pPr>
      <w:r>
        <w:rPr>
          <w:rFonts w:cstheme="minorHAnsi"/>
        </w:rPr>
        <w:t>The</w:t>
      </w:r>
      <w:r w:rsidR="0030434B">
        <w:rPr>
          <w:rFonts w:cstheme="minorHAnsi"/>
        </w:rPr>
        <w:t xml:space="preserve">  </w:t>
      </w:r>
      <w:r>
        <w:rPr>
          <w:rFonts w:cstheme="minorHAnsi"/>
        </w:rPr>
        <w:t xml:space="preserve">disputes around DOO are not fully covered by the </w:t>
      </w:r>
      <w:r w:rsidR="00105E28">
        <w:rPr>
          <w:rFonts w:cstheme="minorHAnsi"/>
        </w:rPr>
        <w:t xml:space="preserve">concepts and practices </w:t>
      </w:r>
      <w:r w:rsidR="005F3026">
        <w:rPr>
          <w:rFonts w:cstheme="minorHAnsi"/>
        </w:rPr>
        <w:t>currently used</w:t>
      </w:r>
      <w:r w:rsidR="00105E28">
        <w:rPr>
          <w:rFonts w:cstheme="minorHAnsi"/>
        </w:rPr>
        <w:t xml:space="preserve"> to </w:t>
      </w:r>
      <w:r w:rsidR="00DE5F47">
        <w:rPr>
          <w:rFonts w:cstheme="minorHAnsi"/>
        </w:rPr>
        <w:t xml:space="preserve">manage workplace conflicts.  </w:t>
      </w:r>
      <w:r w:rsidR="009E4CB9">
        <w:rPr>
          <w:rFonts w:cstheme="minorHAnsi"/>
        </w:rPr>
        <w:t xml:space="preserve">This </w:t>
      </w:r>
      <w:r w:rsidR="00344427">
        <w:rPr>
          <w:rFonts w:cstheme="minorHAnsi"/>
        </w:rPr>
        <w:t xml:space="preserve">concluding section explores </w:t>
      </w:r>
      <w:r w:rsidR="00761636">
        <w:rPr>
          <w:rFonts w:cstheme="minorHAnsi"/>
        </w:rPr>
        <w:t>some of t</w:t>
      </w:r>
      <w:r w:rsidR="00344427">
        <w:rPr>
          <w:rFonts w:cstheme="minorHAnsi"/>
        </w:rPr>
        <w:t>he reasons why not</w:t>
      </w:r>
      <w:r w:rsidR="009E4CB9">
        <w:rPr>
          <w:rFonts w:cstheme="minorHAnsi"/>
        </w:rPr>
        <w:t xml:space="preserve">.  </w:t>
      </w:r>
    </w:p>
    <w:p w14:paraId="67DF1EDF" w14:textId="4C745A03" w:rsidR="007D19A1" w:rsidRDefault="00A62F75" w:rsidP="00C3418B">
      <w:pPr>
        <w:jc w:val="both"/>
        <w:rPr>
          <w:rFonts w:cstheme="minorHAnsi"/>
        </w:rPr>
      </w:pPr>
      <w:r>
        <w:rPr>
          <w:rFonts w:cstheme="minorHAnsi"/>
        </w:rPr>
        <w:t>A</w:t>
      </w:r>
      <w:r w:rsidR="00392683">
        <w:rPr>
          <w:rFonts w:cstheme="minorHAnsi"/>
        </w:rPr>
        <w:t>pplication</w:t>
      </w:r>
      <w:r>
        <w:rPr>
          <w:rFonts w:cstheme="minorHAnsi"/>
        </w:rPr>
        <w:t xml:space="preserve"> of employment law</w:t>
      </w:r>
      <w:r w:rsidR="00392683">
        <w:rPr>
          <w:rFonts w:cstheme="minorHAnsi"/>
        </w:rPr>
        <w:t xml:space="preserve"> </w:t>
      </w:r>
      <w:r w:rsidR="00EC3813">
        <w:rPr>
          <w:rFonts w:cstheme="minorHAnsi"/>
        </w:rPr>
        <w:t xml:space="preserve">can be time-consuming and costly, especially if </w:t>
      </w:r>
      <w:r w:rsidR="00A729B1">
        <w:rPr>
          <w:rFonts w:cstheme="minorHAnsi"/>
        </w:rPr>
        <w:t>dispute</w:t>
      </w:r>
      <w:r w:rsidR="00602AA7">
        <w:rPr>
          <w:rFonts w:cstheme="minorHAnsi"/>
        </w:rPr>
        <w:t>s</w:t>
      </w:r>
      <w:r w:rsidR="00A729B1">
        <w:rPr>
          <w:rFonts w:cstheme="minorHAnsi"/>
        </w:rPr>
        <w:t xml:space="preserve"> </w:t>
      </w:r>
      <w:r w:rsidR="00F267B3">
        <w:rPr>
          <w:rFonts w:cstheme="minorHAnsi"/>
        </w:rPr>
        <w:t>can only be resolved in court</w:t>
      </w:r>
      <w:r w:rsidR="0083635E">
        <w:rPr>
          <w:rFonts w:cstheme="minorHAnsi"/>
        </w:rPr>
        <w:t xml:space="preserve"> or at an employment tribunal</w:t>
      </w:r>
      <w:r w:rsidR="00EB6F6F">
        <w:rPr>
          <w:rFonts w:cstheme="minorHAnsi"/>
        </w:rPr>
        <w:t xml:space="preserve"> (Gennard</w:t>
      </w:r>
      <w:r w:rsidR="008B096C">
        <w:rPr>
          <w:rFonts w:cstheme="minorHAnsi"/>
        </w:rPr>
        <w:t xml:space="preserve"> </w:t>
      </w:r>
      <w:r w:rsidR="00EB6F6F">
        <w:rPr>
          <w:rFonts w:cstheme="minorHAnsi"/>
        </w:rPr>
        <w:t>&amp; J</w:t>
      </w:r>
      <w:r w:rsidR="008B096C">
        <w:rPr>
          <w:rFonts w:cstheme="minorHAnsi"/>
        </w:rPr>
        <w:t>u</w:t>
      </w:r>
      <w:r w:rsidR="00EB6F6F">
        <w:rPr>
          <w:rFonts w:cstheme="minorHAnsi"/>
        </w:rPr>
        <w:t>dge</w:t>
      </w:r>
      <w:r w:rsidR="008B096C">
        <w:rPr>
          <w:rFonts w:cstheme="minorHAnsi"/>
        </w:rPr>
        <w:t>, 2010; ACAS, 2014a)</w:t>
      </w:r>
      <w:r w:rsidR="006370B9">
        <w:rPr>
          <w:rFonts w:cstheme="minorHAnsi"/>
        </w:rPr>
        <w:t>.</w:t>
      </w:r>
      <w:r w:rsidR="00F267B3">
        <w:rPr>
          <w:rFonts w:cstheme="minorHAnsi"/>
        </w:rPr>
        <w:t xml:space="preserve">  </w:t>
      </w:r>
      <w:r w:rsidR="00EF6C96">
        <w:rPr>
          <w:rFonts w:cstheme="minorHAnsi"/>
        </w:rPr>
        <w:t xml:space="preserve">For this reason, resolution of conflicts between individuals and their employers or </w:t>
      </w:r>
      <w:r w:rsidR="0099643C">
        <w:rPr>
          <w:rFonts w:cstheme="minorHAnsi"/>
        </w:rPr>
        <w:t>among</w:t>
      </w:r>
      <w:r w:rsidR="00823E1B">
        <w:rPr>
          <w:rFonts w:cstheme="minorHAnsi"/>
        </w:rPr>
        <w:t xml:space="preserve"> colleagues ha</w:t>
      </w:r>
      <w:r w:rsidR="00925992">
        <w:rPr>
          <w:rFonts w:cstheme="minorHAnsi"/>
        </w:rPr>
        <w:t xml:space="preserve">s become an important </w:t>
      </w:r>
      <w:r w:rsidR="003254C5">
        <w:rPr>
          <w:rFonts w:cstheme="minorHAnsi"/>
        </w:rPr>
        <w:t>strand of HR professionals’ work</w:t>
      </w:r>
      <w:r w:rsidR="00037975">
        <w:rPr>
          <w:rFonts w:cstheme="minorHAnsi"/>
        </w:rPr>
        <w:t>; and while involvement in workplace conflict is still sometimes viewed negatively</w:t>
      </w:r>
      <w:r w:rsidR="009D7739">
        <w:rPr>
          <w:rFonts w:cstheme="minorHAnsi"/>
        </w:rPr>
        <w:t xml:space="preserve">, the desirability of </w:t>
      </w:r>
      <w:r w:rsidR="00BC2C62">
        <w:rPr>
          <w:rFonts w:cstheme="minorHAnsi"/>
        </w:rPr>
        <w:t>quick</w:t>
      </w:r>
      <w:r w:rsidR="00061A78">
        <w:rPr>
          <w:rFonts w:cstheme="minorHAnsi"/>
        </w:rPr>
        <w:t xml:space="preserve"> and cheap resolutions ha</w:t>
      </w:r>
      <w:r w:rsidR="00434254">
        <w:rPr>
          <w:rFonts w:cstheme="minorHAnsi"/>
        </w:rPr>
        <w:t>s</w:t>
      </w:r>
      <w:r w:rsidR="00061A78">
        <w:rPr>
          <w:rFonts w:cstheme="minorHAnsi"/>
        </w:rPr>
        <w:t xml:space="preserve"> led to a default </w:t>
      </w:r>
      <w:r w:rsidR="006403C1">
        <w:rPr>
          <w:rFonts w:cstheme="minorHAnsi"/>
        </w:rPr>
        <w:t xml:space="preserve">view that conflict </w:t>
      </w:r>
      <w:r w:rsidR="003D5C3C">
        <w:rPr>
          <w:rFonts w:cstheme="minorHAnsi"/>
        </w:rPr>
        <w:t>i</w:t>
      </w:r>
      <w:r w:rsidR="009A2B5A">
        <w:rPr>
          <w:rFonts w:cstheme="minorHAnsi"/>
        </w:rPr>
        <w:t xml:space="preserve">s </w:t>
      </w:r>
      <w:r w:rsidR="006403C1">
        <w:rPr>
          <w:rFonts w:cstheme="minorHAnsi"/>
        </w:rPr>
        <w:t>a natural fact of life</w:t>
      </w:r>
      <w:r w:rsidR="009A2B5A">
        <w:rPr>
          <w:rFonts w:cstheme="minorHAnsi"/>
        </w:rPr>
        <w:t xml:space="preserve">, and resolution should </w:t>
      </w:r>
      <w:r w:rsidR="00EE6C19">
        <w:rPr>
          <w:rFonts w:cstheme="minorHAnsi"/>
        </w:rPr>
        <w:t xml:space="preserve">be sought without </w:t>
      </w:r>
      <w:r w:rsidR="0051221F">
        <w:rPr>
          <w:rFonts w:cstheme="minorHAnsi"/>
        </w:rPr>
        <w:t>expecting (except in e</w:t>
      </w:r>
      <w:r w:rsidR="00892321">
        <w:rPr>
          <w:rFonts w:cstheme="minorHAnsi"/>
        </w:rPr>
        <w:t>specially ser</w:t>
      </w:r>
      <w:r w:rsidR="0051221F">
        <w:rPr>
          <w:rFonts w:cstheme="minorHAnsi"/>
        </w:rPr>
        <w:t>ious cases)</w:t>
      </w:r>
      <w:r w:rsidR="00B6037B">
        <w:rPr>
          <w:rFonts w:cstheme="minorHAnsi"/>
        </w:rPr>
        <w:t xml:space="preserve"> fault to be found or penalties imposed.</w:t>
      </w:r>
      <w:r w:rsidR="00575DD4">
        <w:rPr>
          <w:rFonts w:cstheme="minorHAnsi"/>
        </w:rPr>
        <w:t xml:space="preserve">  </w:t>
      </w:r>
      <w:r w:rsidR="0045420D">
        <w:rPr>
          <w:rFonts w:cstheme="minorHAnsi"/>
        </w:rPr>
        <w:t>By contrast with this, ‘misconduct</w:t>
      </w:r>
      <w:r w:rsidR="000D6510">
        <w:rPr>
          <w:rFonts w:cstheme="minorHAnsi"/>
        </w:rPr>
        <w:t xml:space="preserve">’ would merit </w:t>
      </w:r>
      <w:r w:rsidR="00782FC5">
        <w:rPr>
          <w:rFonts w:cstheme="minorHAnsi"/>
        </w:rPr>
        <w:t xml:space="preserve">a disciplinary procedure and might </w:t>
      </w:r>
      <w:r w:rsidR="00030C13">
        <w:rPr>
          <w:rFonts w:cstheme="minorHAnsi"/>
        </w:rPr>
        <w:t xml:space="preserve">warrant dismissal </w:t>
      </w:r>
      <w:r w:rsidR="00782FC5">
        <w:rPr>
          <w:rFonts w:cstheme="minorHAnsi"/>
        </w:rPr>
        <w:t>if</w:t>
      </w:r>
      <w:r w:rsidR="009562A4">
        <w:rPr>
          <w:rFonts w:cstheme="minorHAnsi"/>
        </w:rPr>
        <w:t xml:space="preserve"> considered to be ‘gross misconduct’, or if it is repeated after </w:t>
      </w:r>
      <w:r w:rsidR="00F87F32">
        <w:rPr>
          <w:rFonts w:cstheme="minorHAnsi"/>
        </w:rPr>
        <w:t xml:space="preserve">previous warnings (especially </w:t>
      </w:r>
      <w:r w:rsidR="009F5897">
        <w:rPr>
          <w:rFonts w:cstheme="minorHAnsi"/>
        </w:rPr>
        <w:t xml:space="preserve">a written one).  </w:t>
      </w:r>
      <w:r w:rsidR="0084614F">
        <w:rPr>
          <w:rFonts w:cstheme="minorHAnsi"/>
        </w:rPr>
        <w:t>‘Misconduct’ is therefore primarily a legal concept and ‘conflict’ a managerial one</w:t>
      </w:r>
      <w:r w:rsidR="00A978DB">
        <w:rPr>
          <w:rFonts w:cstheme="minorHAnsi"/>
        </w:rPr>
        <w:t xml:space="preserve">.  </w:t>
      </w:r>
    </w:p>
    <w:p w14:paraId="06538EDD" w14:textId="1A67BF4C" w:rsidR="00CD6D12" w:rsidRDefault="00A978DB" w:rsidP="00C3418B">
      <w:pPr>
        <w:jc w:val="both"/>
        <w:rPr>
          <w:rFonts w:cstheme="minorHAnsi"/>
        </w:rPr>
      </w:pPr>
      <w:r>
        <w:rPr>
          <w:rFonts w:cstheme="minorHAnsi"/>
        </w:rPr>
        <w:t>T</w:t>
      </w:r>
      <w:r w:rsidR="006A22D2">
        <w:rPr>
          <w:rFonts w:cstheme="minorHAnsi"/>
        </w:rPr>
        <w:t>he term</w:t>
      </w:r>
      <w:r w:rsidR="0084614F">
        <w:rPr>
          <w:rFonts w:cstheme="minorHAnsi"/>
        </w:rPr>
        <w:t xml:space="preserve"> ‘misbehaviour’ </w:t>
      </w:r>
      <w:r w:rsidR="006A22D2">
        <w:rPr>
          <w:rFonts w:cstheme="minorHAnsi"/>
        </w:rPr>
        <w:t>is also used</w:t>
      </w:r>
      <w:r w:rsidR="007E7C38">
        <w:rPr>
          <w:rFonts w:cstheme="minorHAnsi"/>
        </w:rPr>
        <w:t>,</w:t>
      </w:r>
      <w:r w:rsidR="006A22D2">
        <w:rPr>
          <w:rFonts w:cstheme="minorHAnsi"/>
        </w:rPr>
        <w:t xml:space="preserve"> </w:t>
      </w:r>
      <w:r w:rsidR="00FA1824">
        <w:rPr>
          <w:rFonts w:cstheme="minorHAnsi"/>
        </w:rPr>
        <w:t>to designate a range</w:t>
      </w:r>
      <w:r w:rsidR="00F54DEF">
        <w:rPr>
          <w:rFonts w:cstheme="minorHAnsi"/>
        </w:rPr>
        <w:t xml:space="preserve"> of behaviours</w:t>
      </w:r>
      <w:r w:rsidR="00FA1824">
        <w:rPr>
          <w:rFonts w:cstheme="minorHAnsi"/>
        </w:rPr>
        <w:t xml:space="preserve"> </w:t>
      </w:r>
      <w:r w:rsidR="007C3695">
        <w:rPr>
          <w:rFonts w:cstheme="minorHAnsi"/>
        </w:rPr>
        <w:t xml:space="preserve">(from petty sabotage to </w:t>
      </w:r>
      <w:r w:rsidR="00E53523">
        <w:rPr>
          <w:rFonts w:cstheme="minorHAnsi"/>
        </w:rPr>
        <w:t>subversive humour</w:t>
      </w:r>
      <w:r w:rsidR="00C20C99">
        <w:rPr>
          <w:rFonts w:cstheme="minorHAnsi"/>
        </w:rPr>
        <w:t xml:space="preserve">, </w:t>
      </w:r>
      <w:r w:rsidR="00F845B7">
        <w:rPr>
          <w:rFonts w:cstheme="minorHAnsi"/>
        </w:rPr>
        <w:t xml:space="preserve">but also </w:t>
      </w:r>
      <w:r w:rsidR="00B275BA">
        <w:rPr>
          <w:rFonts w:cstheme="minorHAnsi"/>
        </w:rPr>
        <w:t>some instances where</w:t>
      </w:r>
      <w:r w:rsidR="00D91A3D">
        <w:rPr>
          <w:rFonts w:cstheme="minorHAnsi"/>
        </w:rPr>
        <w:t xml:space="preserve"> </w:t>
      </w:r>
      <w:r w:rsidR="00F845B7">
        <w:rPr>
          <w:rFonts w:cstheme="minorHAnsi"/>
        </w:rPr>
        <w:t xml:space="preserve">corporate or managerial </w:t>
      </w:r>
      <w:r w:rsidR="00940654">
        <w:rPr>
          <w:rFonts w:cstheme="minorHAnsi"/>
        </w:rPr>
        <w:t>wrong-doing is perceived to  occur</w:t>
      </w:r>
      <w:r w:rsidR="007C3695">
        <w:rPr>
          <w:rFonts w:cstheme="minorHAnsi"/>
        </w:rPr>
        <w:t xml:space="preserve">) </w:t>
      </w:r>
      <w:r w:rsidR="00FA1824">
        <w:rPr>
          <w:rFonts w:cstheme="minorHAnsi"/>
        </w:rPr>
        <w:t xml:space="preserve">which may </w:t>
      </w:r>
      <w:r w:rsidR="00CC0C49">
        <w:rPr>
          <w:rFonts w:cstheme="minorHAnsi"/>
        </w:rPr>
        <w:t>be</w:t>
      </w:r>
      <w:r w:rsidR="00095E48">
        <w:rPr>
          <w:rFonts w:cstheme="minorHAnsi"/>
        </w:rPr>
        <w:t xml:space="preserve"> open to</w:t>
      </w:r>
      <w:r w:rsidR="00CC0C49">
        <w:rPr>
          <w:rFonts w:cstheme="minorHAnsi"/>
        </w:rPr>
        <w:t xml:space="preserve"> interpret</w:t>
      </w:r>
      <w:r w:rsidR="006A038C">
        <w:rPr>
          <w:rFonts w:cstheme="minorHAnsi"/>
        </w:rPr>
        <w:t>ation</w:t>
      </w:r>
      <w:r w:rsidR="00CC0C49">
        <w:rPr>
          <w:rFonts w:cstheme="minorHAnsi"/>
        </w:rPr>
        <w:t xml:space="preserve"> as</w:t>
      </w:r>
      <w:r w:rsidR="00FA7BAE">
        <w:rPr>
          <w:rFonts w:cstheme="minorHAnsi"/>
        </w:rPr>
        <w:t xml:space="preserve"> conflict or misconduct, but whose meaning </w:t>
      </w:r>
      <w:r w:rsidR="00E53523">
        <w:rPr>
          <w:rFonts w:cstheme="minorHAnsi"/>
        </w:rPr>
        <w:t>for participants</w:t>
      </w:r>
      <w:r w:rsidR="00587D96">
        <w:rPr>
          <w:rFonts w:cstheme="minorHAnsi"/>
        </w:rPr>
        <w:t>, witnesses</w:t>
      </w:r>
      <w:r w:rsidR="00E53523">
        <w:rPr>
          <w:rFonts w:cstheme="minorHAnsi"/>
        </w:rPr>
        <w:t xml:space="preserve"> or </w:t>
      </w:r>
      <w:r w:rsidR="003516DC">
        <w:rPr>
          <w:rFonts w:cstheme="minorHAnsi"/>
        </w:rPr>
        <w:t>research</w:t>
      </w:r>
      <w:r w:rsidR="00E53523">
        <w:rPr>
          <w:rFonts w:cstheme="minorHAnsi"/>
        </w:rPr>
        <w:t xml:space="preserve">ers </w:t>
      </w:r>
      <w:r w:rsidR="00FA7BAE">
        <w:rPr>
          <w:rFonts w:cstheme="minorHAnsi"/>
        </w:rPr>
        <w:t xml:space="preserve">is not </w:t>
      </w:r>
      <w:r w:rsidR="00091072">
        <w:rPr>
          <w:rFonts w:cstheme="minorHAnsi"/>
        </w:rPr>
        <w:t xml:space="preserve">fully </w:t>
      </w:r>
      <w:r w:rsidR="00FA7BAE">
        <w:rPr>
          <w:rFonts w:cstheme="minorHAnsi"/>
        </w:rPr>
        <w:t>e</w:t>
      </w:r>
      <w:r w:rsidR="005A59E6">
        <w:rPr>
          <w:rFonts w:cstheme="minorHAnsi"/>
        </w:rPr>
        <w:t>xplained by those categoriza</w:t>
      </w:r>
      <w:r w:rsidR="00FA7BAE">
        <w:rPr>
          <w:rFonts w:cstheme="minorHAnsi"/>
        </w:rPr>
        <w:t>tions</w:t>
      </w:r>
      <w:r w:rsidR="00CD6D12">
        <w:rPr>
          <w:rFonts w:cstheme="minorHAnsi"/>
        </w:rPr>
        <w:t>.  Richards</w:t>
      </w:r>
      <w:r w:rsidR="00E41173">
        <w:rPr>
          <w:rFonts w:cstheme="minorHAnsi"/>
        </w:rPr>
        <w:t xml:space="preserve"> (</w:t>
      </w:r>
      <w:r w:rsidR="00CD6D12">
        <w:rPr>
          <w:rFonts w:cstheme="minorHAnsi"/>
        </w:rPr>
        <w:t>200</w:t>
      </w:r>
      <w:r w:rsidR="0012610D">
        <w:rPr>
          <w:rFonts w:cstheme="minorHAnsi"/>
        </w:rPr>
        <w:t>8</w:t>
      </w:r>
      <w:r w:rsidR="00CD6D12">
        <w:rPr>
          <w:rFonts w:cstheme="minorHAnsi"/>
        </w:rPr>
        <w:t>)</w:t>
      </w:r>
      <w:r w:rsidR="00D570BF">
        <w:rPr>
          <w:rFonts w:cstheme="minorHAnsi"/>
        </w:rPr>
        <w:t xml:space="preserve"> show</w:t>
      </w:r>
      <w:r w:rsidR="005F0342">
        <w:rPr>
          <w:rFonts w:cstheme="minorHAnsi"/>
        </w:rPr>
        <w:t>s</w:t>
      </w:r>
      <w:r w:rsidR="00D570BF">
        <w:rPr>
          <w:rFonts w:cstheme="minorHAnsi"/>
        </w:rPr>
        <w:t xml:space="preserve"> that usage</w:t>
      </w:r>
      <w:r w:rsidR="00E05CC4">
        <w:rPr>
          <w:rFonts w:cstheme="minorHAnsi"/>
        </w:rPr>
        <w:t xml:space="preserve"> is too disparate and addresses too many </w:t>
      </w:r>
      <w:r w:rsidR="004A7857">
        <w:rPr>
          <w:rFonts w:cstheme="minorHAnsi"/>
        </w:rPr>
        <w:t>di</w:t>
      </w:r>
      <w:r w:rsidR="00BE49DD">
        <w:rPr>
          <w:rFonts w:cstheme="minorHAnsi"/>
        </w:rPr>
        <w:t>verse</w:t>
      </w:r>
      <w:r w:rsidR="004A7857">
        <w:rPr>
          <w:rFonts w:cstheme="minorHAnsi"/>
        </w:rPr>
        <w:t xml:space="preserve"> phenomena </w:t>
      </w:r>
      <w:r w:rsidR="006F6B5B">
        <w:rPr>
          <w:rFonts w:cstheme="minorHAnsi"/>
        </w:rPr>
        <w:t xml:space="preserve">from too many </w:t>
      </w:r>
      <w:r w:rsidR="00604402">
        <w:rPr>
          <w:rFonts w:cstheme="minorHAnsi"/>
        </w:rPr>
        <w:t xml:space="preserve">distinct disciplinary perspectives </w:t>
      </w:r>
      <w:r w:rsidR="004A7857">
        <w:rPr>
          <w:rFonts w:cstheme="minorHAnsi"/>
        </w:rPr>
        <w:t>for</w:t>
      </w:r>
      <w:r w:rsidR="00F57B3D">
        <w:rPr>
          <w:rFonts w:cstheme="minorHAnsi"/>
        </w:rPr>
        <w:t xml:space="preserve"> clear</w:t>
      </w:r>
      <w:r w:rsidR="004A7857">
        <w:rPr>
          <w:rFonts w:cstheme="minorHAnsi"/>
        </w:rPr>
        <w:t xml:space="preserve"> </w:t>
      </w:r>
      <w:r w:rsidR="006F6B5B">
        <w:rPr>
          <w:rFonts w:cstheme="minorHAnsi"/>
        </w:rPr>
        <w:t xml:space="preserve">definition </w:t>
      </w:r>
      <w:r w:rsidR="00E22F1B">
        <w:rPr>
          <w:rFonts w:cstheme="minorHAnsi"/>
        </w:rPr>
        <w:t xml:space="preserve">of ‘misbehaviour’ </w:t>
      </w:r>
      <w:r w:rsidR="006F6B5B">
        <w:rPr>
          <w:rFonts w:cstheme="minorHAnsi"/>
        </w:rPr>
        <w:t>to be possible</w:t>
      </w:r>
      <w:r w:rsidR="00CD6D12">
        <w:rPr>
          <w:rFonts w:cstheme="minorHAnsi"/>
        </w:rPr>
        <w:t xml:space="preserve">.  </w:t>
      </w:r>
      <w:r w:rsidR="00BA0C3E">
        <w:rPr>
          <w:rFonts w:cstheme="minorHAnsi"/>
        </w:rPr>
        <w:t xml:space="preserve">Perhaps the value of this </w:t>
      </w:r>
      <w:r w:rsidR="00BE49DD">
        <w:rPr>
          <w:rFonts w:cstheme="minorHAnsi"/>
        </w:rPr>
        <w:t>study</w:t>
      </w:r>
      <w:r w:rsidR="00BA0C3E">
        <w:rPr>
          <w:rFonts w:cstheme="minorHAnsi"/>
        </w:rPr>
        <w:t xml:space="preserve"> is </w:t>
      </w:r>
      <w:r w:rsidR="00BA0C3E">
        <w:rPr>
          <w:rFonts w:cstheme="minorHAnsi"/>
        </w:rPr>
        <w:lastRenderedPageBreak/>
        <w:t xml:space="preserve">that it shows </w:t>
      </w:r>
      <w:r w:rsidR="00954D29">
        <w:rPr>
          <w:rFonts w:cstheme="minorHAnsi"/>
        </w:rPr>
        <w:t xml:space="preserve">how </w:t>
      </w:r>
      <w:r w:rsidR="00843732">
        <w:rPr>
          <w:rFonts w:cstheme="minorHAnsi"/>
        </w:rPr>
        <w:t>re</w:t>
      </w:r>
      <w:r w:rsidR="004A5EC8">
        <w:rPr>
          <w:rFonts w:cstheme="minorHAnsi"/>
        </w:rPr>
        <w:t>al workplace problems exceed the definitions devised for purpose</w:t>
      </w:r>
      <w:r w:rsidR="001C6865">
        <w:rPr>
          <w:rFonts w:cstheme="minorHAnsi"/>
        </w:rPr>
        <w:t>s</w:t>
      </w:r>
      <w:r w:rsidR="004A5EC8">
        <w:rPr>
          <w:rFonts w:cstheme="minorHAnsi"/>
        </w:rPr>
        <w:t xml:space="preserve"> of controlling them</w:t>
      </w:r>
      <w:r w:rsidR="00CB5E1C">
        <w:rPr>
          <w:rFonts w:cstheme="minorHAnsi"/>
        </w:rPr>
        <w:t xml:space="preserve"> legally or managerially</w:t>
      </w:r>
      <w:r w:rsidR="004A5EC8">
        <w:rPr>
          <w:rFonts w:cstheme="minorHAnsi"/>
        </w:rPr>
        <w:t>.</w:t>
      </w:r>
    </w:p>
    <w:p w14:paraId="6C9D62BA" w14:textId="5B771FCD" w:rsidR="00CA2DAE" w:rsidRDefault="00C81D5F" w:rsidP="00C3418B">
      <w:pPr>
        <w:jc w:val="both"/>
      </w:pPr>
      <w:r>
        <w:t xml:space="preserve">It </w:t>
      </w:r>
      <w:r w:rsidR="00C942BC">
        <w:t>could</w:t>
      </w:r>
      <w:r>
        <w:t xml:space="preserve"> appear</w:t>
      </w:r>
      <w:r w:rsidR="006B4042">
        <w:t xml:space="preserve"> none of this applies to the RMT’s disputes around DOO, which are </w:t>
      </w:r>
      <w:r w:rsidR="0062263F">
        <w:t xml:space="preserve">being conducted </w:t>
      </w:r>
      <w:r w:rsidR="006B4042">
        <w:t>collective</w:t>
      </w:r>
      <w:r w:rsidR="0052450A">
        <w:t>ly</w:t>
      </w:r>
      <w:r w:rsidR="006B4042">
        <w:t xml:space="preserve"> rather than individual</w:t>
      </w:r>
      <w:r w:rsidR="001E28D2">
        <w:t>ly</w:t>
      </w:r>
      <w:r w:rsidR="0062263F">
        <w:t xml:space="preserve">, </w:t>
      </w:r>
      <w:r w:rsidR="001D5860">
        <w:t xml:space="preserve">and are leading to recurrent episodes of </w:t>
      </w:r>
      <w:r w:rsidR="00B45876">
        <w:t>‘official industrial action’</w:t>
      </w:r>
      <w:r w:rsidR="001C5092">
        <w:t>, no observing</w:t>
      </w:r>
      <w:r w:rsidR="00F24617">
        <w:t xml:space="preserve"> legal principles </w:t>
      </w:r>
      <w:r w:rsidR="00BD70F9">
        <w:t>codified</w:t>
      </w:r>
      <w:r w:rsidR="00B93BB1">
        <w:t xml:space="preserve"> </w:t>
      </w:r>
      <w:r w:rsidR="00CA2DAE">
        <w:t>by</w:t>
      </w:r>
      <w:r w:rsidR="00B93BB1">
        <w:t xml:space="preserve"> the Trade Union and Labour Relations (Consolidation) Act 1992.</w:t>
      </w:r>
      <w:r w:rsidR="00723778">
        <w:t xml:space="preserve">  </w:t>
      </w:r>
      <w:r w:rsidR="004D3122">
        <w:t xml:space="preserve">This </w:t>
      </w:r>
      <w:r w:rsidR="00D73B1F">
        <w:t>mean</w:t>
      </w:r>
      <w:r w:rsidR="007F2107">
        <w:t>s</w:t>
      </w:r>
      <w:r w:rsidR="00D73B1F">
        <w:t xml:space="preserve"> that dismissals during the first twelve weeks of action are unfair</w:t>
      </w:r>
      <w:r w:rsidR="00871473">
        <w:t xml:space="preserve">, and require remedy by reinstatement or compensation.  However, there are </w:t>
      </w:r>
      <w:r w:rsidR="00365F0D">
        <w:t>a</w:t>
      </w:r>
      <w:r w:rsidR="00B36B15">
        <w:t xml:space="preserve">pparent </w:t>
      </w:r>
      <w:r w:rsidR="00D54DC6">
        <w:t>a</w:t>
      </w:r>
      <w:r w:rsidR="00365F0D">
        <w:t>mbiguities in these disputes</w:t>
      </w:r>
      <w:r w:rsidR="00546F9C">
        <w:t xml:space="preserve">.  </w:t>
      </w:r>
      <w:r w:rsidR="00767E5F">
        <w:t xml:space="preserve">In particular, since the </w:t>
      </w:r>
      <w:r w:rsidR="00770F0A">
        <w:t xml:space="preserve">issues </w:t>
      </w:r>
      <w:r w:rsidR="00C537B5">
        <w:t>seem so complex and unclear,</w:t>
      </w:r>
      <w:r w:rsidR="0024195C">
        <w:t xml:space="preserve"> </w:t>
      </w:r>
      <w:r w:rsidR="00642E8C">
        <w:t>there is space for real doubt whether the</w:t>
      </w:r>
      <w:r w:rsidR="0024195C">
        <w:t>y</w:t>
      </w:r>
      <w:r w:rsidR="00642E8C">
        <w:t xml:space="preserve"> fall within the definition of a trade dispute</w:t>
      </w:r>
      <w:r w:rsidR="00E945AF">
        <w:t xml:space="preserve">, which is the only possible legal context for </w:t>
      </w:r>
      <w:r w:rsidR="00B2492C">
        <w:t>protected industrial action</w:t>
      </w:r>
      <w:r w:rsidR="002C3E2F">
        <w:t xml:space="preserve"> (</w:t>
      </w:r>
      <w:r w:rsidR="005944D9">
        <w:t>CIPD, 2017x</w:t>
      </w:r>
      <w:r w:rsidR="002C3E2F">
        <w:t>)</w:t>
      </w:r>
      <w:r w:rsidR="00B2492C">
        <w:t>.</w:t>
      </w:r>
      <w:r w:rsidR="005A335A">
        <w:t xml:space="preserve">  </w:t>
      </w:r>
      <w:r w:rsidR="00170AE9">
        <w:t xml:space="preserve">There </w:t>
      </w:r>
      <w:r w:rsidR="0089642E">
        <w:t>is</w:t>
      </w:r>
      <w:r w:rsidR="00170AE9">
        <w:t xml:space="preserve"> therefore a</w:t>
      </w:r>
      <w:r w:rsidR="001B680C">
        <w:t xml:space="preserve"> </w:t>
      </w:r>
      <w:r w:rsidR="00170AE9">
        <w:t xml:space="preserve">case </w:t>
      </w:r>
      <w:r w:rsidR="00722610">
        <w:t>too</w:t>
      </w:r>
      <w:r w:rsidR="00170AE9">
        <w:t xml:space="preserve"> that </w:t>
      </w:r>
      <w:r w:rsidR="0037278B">
        <w:t xml:space="preserve">any or all of the parties, including government, employers, management, employees and union </w:t>
      </w:r>
      <w:r w:rsidR="00A8256C">
        <w:t>may actually be</w:t>
      </w:r>
      <w:r w:rsidR="0037278B">
        <w:t xml:space="preserve"> engaged in various forms of </w:t>
      </w:r>
      <w:r w:rsidR="003F696F">
        <w:t>semi-</w:t>
      </w:r>
      <w:r w:rsidR="0089642E">
        <w:t>covert ‘</w:t>
      </w:r>
      <w:r w:rsidR="0037278B">
        <w:t>misbehaviour</w:t>
      </w:r>
      <w:r w:rsidR="0089642E">
        <w:t>’</w:t>
      </w:r>
      <w:r w:rsidR="00F4455A">
        <w:t xml:space="preserve"> (pushing in one direction for renationalisation and in the other for de-unionisation)</w:t>
      </w:r>
      <w:r w:rsidR="00FA50B6">
        <w:t xml:space="preserve">, exceeding normal </w:t>
      </w:r>
      <w:r w:rsidR="00EB6A4B">
        <w:t xml:space="preserve">managerial </w:t>
      </w:r>
      <w:r w:rsidR="005A0359">
        <w:t>and</w:t>
      </w:r>
      <w:r w:rsidR="00EB6A4B">
        <w:t xml:space="preserve"> legal </w:t>
      </w:r>
      <w:r w:rsidR="00FA50B6">
        <w:t>definitions of workplace conflict or industrial action</w:t>
      </w:r>
      <w:r w:rsidR="002059CD">
        <w:t>.</w:t>
      </w:r>
    </w:p>
    <w:p w14:paraId="32C51B25" w14:textId="3F961610" w:rsidR="00630879" w:rsidRDefault="002472EC" w:rsidP="00C3418B">
      <w:pPr>
        <w:jc w:val="both"/>
      </w:pPr>
      <w:r>
        <w:t>E</w:t>
      </w:r>
      <w:r w:rsidR="002C22AB">
        <w:t xml:space="preserve">ffective settlement would need to begin by establishing </w:t>
      </w:r>
      <w:r w:rsidR="00DF6D6A">
        <w:t xml:space="preserve">broad </w:t>
      </w:r>
      <w:r w:rsidR="0034621F">
        <w:t>(social and political) consensus outside the rail industry</w:t>
      </w:r>
      <w:r w:rsidR="0076748E">
        <w:t>, of a kind which does not currently exist,</w:t>
      </w:r>
      <w:r w:rsidR="00435461">
        <w:t xml:space="preserve"> </w:t>
      </w:r>
      <w:r w:rsidR="00370286">
        <w:t>as to</w:t>
      </w:r>
      <w:r w:rsidR="00435461">
        <w:t xml:space="preserve"> the relative merits of privatisation and (re</w:t>
      </w:r>
      <w:r w:rsidR="0076748E">
        <w:t>-)nationalisation</w:t>
      </w:r>
      <w:r w:rsidR="00912A14">
        <w:t xml:space="preserve">, and how the </w:t>
      </w:r>
      <w:r w:rsidR="009B7291">
        <w:t xml:space="preserve">option selected should </w:t>
      </w:r>
      <w:r w:rsidR="00713D85">
        <w:t>operate</w:t>
      </w:r>
      <w:r w:rsidR="00924BA2">
        <w:t xml:space="preserve">.  </w:t>
      </w:r>
      <w:r w:rsidR="00C03F73">
        <w:t>T</w:t>
      </w:r>
      <w:r w:rsidR="00740973">
        <w:t xml:space="preserve">his would require political debate acknowledging alternative models of </w:t>
      </w:r>
      <w:r w:rsidR="0016137C">
        <w:t xml:space="preserve">both </w:t>
      </w:r>
      <w:r w:rsidR="00740973">
        <w:t xml:space="preserve">publicly and privately owned </w:t>
      </w:r>
      <w:r w:rsidR="00883B30">
        <w:t>rail</w:t>
      </w:r>
      <w:r w:rsidR="00E73FD7">
        <w:t>way</w:t>
      </w:r>
      <w:r w:rsidR="00883B30">
        <w:t>s</w:t>
      </w:r>
      <w:r w:rsidR="00D5366B">
        <w:t>, drawing on overseas experience rather than simply on that of British failures to operate either type successfully.</w:t>
      </w:r>
      <w:r w:rsidR="000C39DA">
        <w:t xml:space="preserve">  </w:t>
      </w:r>
      <w:r w:rsidR="002F5187">
        <w:t xml:space="preserve">Without  consensus in the country, it is difficult to </w:t>
      </w:r>
      <w:r w:rsidR="00386E09">
        <w:t>envisage one being established within the industry.</w:t>
      </w:r>
      <w:r w:rsidR="00575808">
        <w:t xml:space="preserve">  Conversely, if one could be established within the industry, it should also be </w:t>
      </w:r>
      <w:r w:rsidR="0061208C">
        <w:t>possible to mov</w:t>
      </w:r>
      <w:r w:rsidR="00BF2A3B">
        <w:t>e</w:t>
      </w:r>
      <w:r w:rsidR="0061208C">
        <w:t xml:space="preserve"> towards </w:t>
      </w:r>
      <w:r w:rsidR="00C81459">
        <w:t xml:space="preserve">a </w:t>
      </w:r>
      <w:r w:rsidR="0061208C">
        <w:t xml:space="preserve">more </w:t>
      </w:r>
      <w:r w:rsidR="00D777DA">
        <w:t xml:space="preserve">less confrontational </w:t>
      </w:r>
      <w:r w:rsidR="00C81459">
        <w:t xml:space="preserve">state of </w:t>
      </w:r>
      <w:r w:rsidR="0061208C">
        <w:t>employee relations</w:t>
      </w:r>
      <w:r w:rsidR="00F31BF6">
        <w:t xml:space="preserve">.  </w:t>
      </w:r>
    </w:p>
    <w:p w14:paraId="791A5CCF" w14:textId="0DA7A9D3" w:rsidR="00F34AD9" w:rsidRDefault="00F31BF6" w:rsidP="00C3418B">
      <w:pPr>
        <w:jc w:val="both"/>
      </w:pPr>
      <w:r>
        <w:t xml:space="preserve">Whether this </w:t>
      </w:r>
      <w:r w:rsidR="006738DF">
        <w:t>should be</w:t>
      </w:r>
      <w:r>
        <w:t xml:space="preserve"> labelled ‘partnership’ would </w:t>
      </w:r>
      <w:r w:rsidR="00BF2A3B">
        <w:t>its</w:t>
      </w:r>
      <w:r w:rsidR="00BC0A72">
        <w:t xml:space="preserve">elf </w:t>
      </w:r>
      <w:r>
        <w:t>be a matter for negotiation</w:t>
      </w:r>
      <w:r w:rsidR="008D6162">
        <w:t xml:space="preserve">.  </w:t>
      </w:r>
      <w:r w:rsidR="00B83229">
        <w:t>F</w:t>
      </w:r>
      <w:r w:rsidR="00F47594">
        <w:t>r</w:t>
      </w:r>
      <w:r w:rsidR="00FE2C9C">
        <w:t xml:space="preserve">om an outsider perspective, however, it seems that there would need to be </w:t>
      </w:r>
      <w:r w:rsidR="002D162C">
        <w:t>both a perception and a reality of significant changes of style and practic</w:t>
      </w:r>
      <w:r w:rsidR="001A23E6">
        <w:t>e</w:t>
      </w:r>
      <w:r w:rsidR="00725350">
        <w:t xml:space="preserve"> on both sides</w:t>
      </w:r>
      <w:r w:rsidR="00540D48">
        <w:t>.  I</w:t>
      </w:r>
      <w:r w:rsidR="001A23E6">
        <w:t>n the new landscape that would emerg</w:t>
      </w:r>
      <w:r w:rsidR="00F318DB">
        <w:t>e</w:t>
      </w:r>
      <w:r w:rsidR="00955A47">
        <w:t>, it is diff</w:t>
      </w:r>
      <w:r w:rsidR="00270931">
        <w:t>icult to predict</w:t>
      </w:r>
      <w:r w:rsidR="00951457">
        <w:t xml:space="preserve"> what</w:t>
      </w:r>
      <w:r w:rsidR="00264596">
        <w:t xml:space="preserve"> approaches to </w:t>
      </w:r>
      <w:r w:rsidR="006D5138">
        <w:t xml:space="preserve">individual grievances and collective disputes might be required, </w:t>
      </w:r>
      <w:r w:rsidR="00773B49">
        <w:t>except that</w:t>
      </w:r>
      <w:r w:rsidR="006D5138">
        <w:t xml:space="preserve"> they </w:t>
      </w:r>
      <w:r w:rsidR="00716C68">
        <w:t xml:space="preserve">should </w:t>
      </w:r>
      <w:r w:rsidR="00365B03">
        <w:t xml:space="preserve">be </w:t>
      </w:r>
      <w:r w:rsidR="00F81182">
        <w:t xml:space="preserve">carefully </w:t>
      </w:r>
      <w:r w:rsidR="00365B03">
        <w:t>tailored to</w:t>
      </w:r>
      <w:r w:rsidR="00773B49">
        <w:t xml:space="preserve"> </w:t>
      </w:r>
      <w:r w:rsidR="00F81182">
        <w:t>the new environment</w:t>
      </w:r>
      <w:r w:rsidR="00FD0B41">
        <w:t>,</w:t>
      </w:r>
      <w:r w:rsidR="00EB5E76">
        <w:t xml:space="preserve"> should conform to standard </w:t>
      </w:r>
      <w:r w:rsidR="004E4CCD">
        <w:t>protocol</w:t>
      </w:r>
      <w:r w:rsidR="00EB5E76">
        <w:t>s (</w:t>
      </w:r>
      <w:r w:rsidR="00040CFC">
        <w:t xml:space="preserve">ACAS, </w:t>
      </w:r>
      <w:r w:rsidR="00D53A67">
        <w:t>2014</w:t>
      </w:r>
      <w:r w:rsidR="0004422F">
        <w:t>a</w:t>
      </w:r>
      <w:r w:rsidR="00D53A67">
        <w:t>),</w:t>
      </w:r>
      <w:r w:rsidR="00C37233">
        <w:t xml:space="preserve"> </w:t>
      </w:r>
      <w:r w:rsidR="00075FEE">
        <w:t xml:space="preserve">and </w:t>
      </w:r>
      <w:r w:rsidR="00FD0B41">
        <w:t xml:space="preserve">should </w:t>
      </w:r>
      <w:r w:rsidR="00075FEE">
        <w:t xml:space="preserve">take full advantage of the various possibilities of calling on third-party assistance in achieving resolution without </w:t>
      </w:r>
      <w:r w:rsidR="00E65F87">
        <w:t>expensive and time-consuming legal formalities</w:t>
      </w:r>
      <w:r w:rsidR="00897F81">
        <w:t>.  ACAS mediat</w:t>
      </w:r>
      <w:r w:rsidR="00B62F58">
        <w:t>ion</w:t>
      </w:r>
      <w:r w:rsidR="00897F81">
        <w:t xml:space="preserve"> provide</w:t>
      </w:r>
      <w:r w:rsidR="00627B32">
        <w:t>s</w:t>
      </w:r>
      <w:r w:rsidR="00897F81">
        <w:t xml:space="preserve"> impartial and independen</w:t>
      </w:r>
      <w:r w:rsidR="00423BE6">
        <w:t>t</w:t>
      </w:r>
      <w:r w:rsidR="00897F81">
        <w:t xml:space="preserve"> assistance in arriving at mutually a</w:t>
      </w:r>
      <w:r w:rsidR="00D06753">
        <w:t>greed</w:t>
      </w:r>
      <w:r w:rsidR="00897F81">
        <w:t xml:space="preserve"> solutions in </w:t>
      </w:r>
      <w:r w:rsidR="00C66DEB">
        <w:t xml:space="preserve">cases of individual or </w:t>
      </w:r>
      <w:r w:rsidR="00C45A1F">
        <w:t>collective</w:t>
      </w:r>
      <w:r w:rsidR="00C66DEB">
        <w:t xml:space="preserve"> conflict</w:t>
      </w:r>
      <w:r w:rsidR="00E10E15">
        <w:t xml:space="preserve"> (including those between an employer and a union); conciliation works in a similar way</w:t>
      </w:r>
      <w:r w:rsidR="00E526E7">
        <w:t>, to avert the need for a tribunal hearing in cases where that would otherwise be likely,</w:t>
      </w:r>
      <w:r w:rsidR="008A0DC0">
        <w:t xml:space="preserve"> and leads to </w:t>
      </w:r>
      <w:r w:rsidR="008A155A">
        <w:t>mutually agreed</w:t>
      </w:r>
      <w:r w:rsidR="008A0DC0">
        <w:t xml:space="preserve"> solutions</w:t>
      </w:r>
      <w:r w:rsidR="008A155A">
        <w:t xml:space="preserve"> that are also legally binding</w:t>
      </w:r>
      <w:r w:rsidR="008A0DC0">
        <w:t xml:space="preserve">; </w:t>
      </w:r>
      <w:r w:rsidR="008A155A">
        <w:t>while</w:t>
      </w:r>
      <w:r w:rsidR="008A0DC0">
        <w:t xml:space="preserve"> arbitration </w:t>
      </w:r>
      <w:r w:rsidR="00EA1A59">
        <w:t xml:space="preserve">is again legally binding but is based on the recommendations of an expert, in cases of </w:t>
      </w:r>
      <w:r w:rsidR="00A04412">
        <w:t xml:space="preserve">allegedly </w:t>
      </w:r>
      <w:r w:rsidR="00EA1A59">
        <w:t>unfair dismissal</w:t>
      </w:r>
      <w:r w:rsidR="00A04412">
        <w:t xml:space="preserve"> or conflict around applications for flexible working</w:t>
      </w:r>
      <w:r w:rsidR="006A4C21">
        <w:t xml:space="preserve">.  One other recommendation might </w:t>
      </w:r>
      <w:r w:rsidR="00DE207D">
        <w:t xml:space="preserve">be </w:t>
      </w:r>
      <w:r w:rsidR="00FA61B6">
        <w:t>for</w:t>
      </w:r>
      <w:r w:rsidR="006A4C21">
        <w:t xml:space="preserve"> development of a culture of receptivity</w:t>
      </w:r>
      <w:r w:rsidR="00893FED">
        <w:t>,</w:t>
      </w:r>
      <w:r w:rsidR="006A4C21">
        <w:t xml:space="preserve"> or active listening</w:t>
      </w:r>
      <w:r w:rsidR="00B169D0">
        <w:t xml:space="preserve">, in the hope that </w:t>
      </w:r>
      <w:r w:rsidR="00893FED">
        <w:t>the need for</w:t>
      </w:r>
      <w:r w:rsidR="00B169D0">
        <w:t xml:space="preserve"> </w:t>
      </w:r>
      <w:r w:rsidR="00D13A04">
        <w:t xml:space="preserve">even </w:t>
      </w:r>
      <w:r w:rsidR="00B169D0">
        <w:t xml:space="preserve">these types of third-party solution might </w:t>
      </w:r>
      <w:r w:rsidR="00D13A04">
        <w:t>be limited to a minimum, in an atmosphere of enhanced mutual trust.</w:t>
      </w:r>
      <w:r w:rsidR="00F84373">
        <w:t xml:space="preserve">  </w:t>
      </w:r>
      <w:r w:rsidR="00A912A1">
        <w:t xml:space="preserve">However, these proposals are </w:t>
      </w:r>
      <w:r w:rsidR="002A3041">
        <w:t>academic;</w:t>
      </w:r>
      <w:r w:rsidR="00A912A1">
        <w:t xml:space="preserve"> in reality the rail</w:t>
      </w:r>
      <w:r w:rsidR="00103244">
        <w:t xml:space="preserve">ways are </w:t>
      </w:r>
      <w:r w:rsidR="00A912A1">
        <w:t xml:space="preserve"> likely to remain</w:t>
      </w:r>
      <w:r w:rsidR="00366D65">
        <w:t xml:space="preserve"> a political football and battleground for years to come.</w:t>
      </w:r>
    </w:p>
    <w:p w14:paraId="791B819C" w14:textId="010FDA2D" w:rsidR="00CC5382" w:rsidRPr="007D5066" w:rsidRDefault="00F34AD9" w:rsidP="009445C9">
      <w:r>
        <w:br w:type="page"/>
      </w:r>
      <w:r w:rsidR="007713FD" w:rsidRPr="004343E7">
        <w:rPr>
          <w:sz w:val="28"/>
          <w:szCs w:val="28"/>
        </w:rPr>
        <w:lastRenderedPageBreak/>
        <w:t>References</w:t>
      </w:r>
    </w:p>
    <w:p w14:paraId="50F1872D" w14:textId="1A83CF08" w:rsidR="00C55366" w:rsidRDefault="00C55366" w:rsidP="00405C0F">
      <w:pPr>
        <w:pStyle w:val="NoSpacing"/>
      </w:pPr>
      <w:r>
        <w:t>ACAS, no date a</w:t>
      </w:r>
      <w:r w:rsidR="001224C7">
        <w:t xml:space="preserve">. </w:t>
      </w:r>
      <w:r w:rsidR="00096FDC">
        <w:t>‘Employee voice is the key to better productivity’</w:t>
      </w:r>
      <w:r w:rsidR="00895EFE">
        <w:t>.  [Online]</w:t>
      </w:r>
    </w:p>
    <w:p w14:paraId="1440C426" w14:textId="7BB1F276" w:rsidR="001224C7" w:rsidRDefault="001224C7" w:rsidP="00405C0F">
      <w:pPr>
        <w:pStyle w:val="NoSpacing"/>
        <w:rPr>
          <w:rStyle w:val="Hyperlink"/>
        </w:rPr>
      </w:pPr>
      <w:r>
        <w:t xml:space="preserve">Available at: </w:t>
      </w:r>
      <w:hyperlink r:id="rId8" w:history="1">
        <w:r w:rsidRPr="00F948B1">
          <w:rPr>
            <w:rStyle w:val="Hyperlink"/>
          </w:rPr>
          <w:t>http://www.acas.org.uk/index.aspx?articleid=5640</w:t>
        </w:r>
      </w:hyperlink>
    </w:p>
    <w:p w14:paraId="74AF8AC1" w14:textId="667E3009" w:rsidR="001224C7" w:rsidRDefault="001224C7" w:rsidP="00405C0F">
      <w:pPr>
        <w:pStyle w:val="NoSpacing"/>
      </w:pPr>
      <w:r>
        <w:t>Accessed 20 March 2018</w:t>
      </w:r>
    </w:p>
    <w:p w14:paraId="716C35F8" w14:textId="77777777" w:rsidR="00C55366" w:rsidRDefault="00C55366" w:rsidP="00405C0F">
      <w:pPr>
        <w:pStyle w:val="NoSpacing"/>
      </w:pPr>
    </w:p>
    <w:p w14:paraId="085D7577" w14:textId="5CDBA595" w:rsidR="001312BE" w:rsidRDefault="001312BE" w:rsidP="00405C0F">
      <w:pPr>
        <w:pStyle w:val="NoSpacing"/>
      </w:pPr>
      <w:r>
        <w:t>ACAS, no date</w:t>
      </w:r>
      <w:r w:rsidR="00C55366">
        <w:t xml:space="preserve"> b</w:t>
      </w:r>
      <w:r>
        <w:t xml:space="preserve">.  </w:t>
      </w:r>
      <w:r w:rsidR="00BA62BC">
        <w:t>‘Information and consultation of employees (ICE)’</w:t>
      </w:r>
      <w:r w:rsidR="00AA7E13">
        <w:t>.  [Online]</w:t>
      </w:r>
    </w:p>
    <w:p w14:paraId="03816D31" w14:textId="07A9273E" w:rsidR="00635002" w:rsidRDefault="00635002" w:rsidP="00405C0F">
      <w:pPr>
        <w:pStyle w:val="NoSpacing"/>
      </w:pPr>
      <w:r>
        <w:t xml:space="preserve">Available at: </w:t>
      </w:r>
      <w:hyperlink r:id="rId9" w:history="1">
        <w:r w:rsidRPr="0016457F">
          <w:rPr>
            <w:rStyle w:val="Hyperlink"/>
          </w:rPr>
          <w:t>http://www.acas.org.uk/index.aspx?articleid=1598</w:t>
        </w:r>
      </w:hyperlink>
    </w:p>
    <w:p w14:paraId="6BC7CEAA" w14:textId="30B621BD" w:rsidR="00635002" w:rsidRDefault="00635002" w:rsidP="00405C0F">
      <w:pPr>
        <w:pStyle w:val="NoSpacing"/>
      </w:pPr>
      <w:r>
        <w:t>Accessed 20 March 2018</w:t>
      </w:r>
    </w:p>
    <w:p w14:paraId="5C505279" w14:textId="77777777" w:rsidR="001312BE" w:rsidRDefault="001312BE" w:rsidP="00405C0F">
      <w:pPr>
        <w:pStyle w:val="NoSpacing"/>
      </w:pPr>
    </w:p>
    <w:p w14:paraId="774845C1" w14:textId="7C83B839" w:rsidR="00186A6A" w:rsidRDefault="00186A6A" w:rsidP="00405C0F">
      <w:pPr>
        <w:pStyle w:val="NoSpacing"/>
      </w:pPr>
      <w:r>
        <w:t>ACAS, 2014a</w:t>
      </w:r>
      <w:r w:rsidR="00C47EB5">
        <w:t xml:space="preserve">. </w:t>
      </w:r>
      <w:r w:rsidR="00D95D8F">
        <w:t xml:space="preserve"> ‘Managing conflict at work’</w:t>
      </w:r>
      <w:r w:rsidR="009A5A91">
        <w:t>.   [Online]</w:t>
      </w:r>
    </w:p>
    <w:p w14:paraId="31842137" w14:textId="392F8394" w:rsidR="002D45F0" w:rsidRDefault="002D45F0" w:rsidP="00405C0F">
      <w:pPr>
        <w:pStyle w:val="NoSpacing"/>
      </w:pPr>
      <w:r>
        <w:t xml:space="preserve">Available at: </w:t>
      </w:r>
      <w:hyperlink r:id="rId10" w:history="1">
        <w:r w:rsidRPr="0016457F">
          <w:rPr>
            <w:rStyle w:val="Hyperlink"/>
          </w:rPr>
          <w:t>http://www.acas.org.uk/media/pdf/j/o/Managing-conflict-at-work-advisory-booklet.pdf</w:t>
        </w:r>
      </w:hyperlink>
    </w:p>
    <w:p w14:paraId="66692657" w14:textId="2EC7658A" w:rsidR="00C47EB5" w:rsidRDefault="002D45F0" w:rsidP="00405C0F">
      <w:pPr>
        <w:pStyle w:val="NoSpacing"/>
      </w:pPr>
      <w:r>
        <w:t>Accessed 20 March 2018</w:t>
      </w:r>
    </w:p>
    <w:p w14:paraId="32916906" w14:textId="77777777" w:rsidR="00C47EB5" w:rsidRDefault="00C47EB5" w:rsidP="00405C0F">
      <w:pPr>
        <w:pStyle w:val="NoSpacing"/>
      </w:pPr>
    </w:p>
    <w:p w14:paraId="6DB35E01" w14:textId="2AA8F18E" w:rsidR="00405C0F" w:rsidRDefault="002C47A0" w:rsidP="00405C0F">
      <w:pPr>
        <w:pStyle w:val="NoSpacing"/>
      </w:pPr>
      <w:r>
        <w:t>ACAS, 2014</w:t>
      </w:r>
      <w:r w:rsidR="00186A6A">
        <w:t>b</w:t>
      </w:r>
      <w:r>
        <w:t xml:space="preserve">.  </w:t>
      </w:r>
      <w:r w:rsidR="00A01B14">
        <w:t>‘Non-union representation in the workplace’.  [Online</w:t>
      </w:r>
      <w:r w:rsidR="009F755A">
        <w:t>]</w:t>
      </w:r>
    </w:p>
    <w:p w14:paraId="491FB190" w14:textId="532F667C" w:rsidR="009F755A" w:rsidRDefault="009F755A" w:rsidP="00405C0F">
      <w:pPr>
        <w:pStyle w:val="NoSpacing"/>
      </w:pPr>
      <w:r>
        <w:t>Available at:</w:t>
      </w:r>
      <w:r w:rsidR="003E3877">
        <w:t xml:space="preserve"> </w:t>
      </w:r>
      <w:hyperlink r:id="rId11" w:history="1">
        <w:r w:rsidR="00E02E71" w:rsidRPr="00CE1C5E">
          <w:rPr>
            <w:rStyle w:val="Hyperlink"/>
          </w:rPr>
          <w:t>http://www.acas.org.uk/media/pdf/9/o/Non-union-representation-in-the-workplace-advisory-booklet.pdf</w:t>
        </w:r>
      </w:hyperlink>
    </w:p>
    <w:p w14:paraId="3761562C" w14:textId="46FFBA11" w:rsidR="00E02E71" w:rsidRDefault="00E02E71" w:rsidP="00405C0F">
      <w:pPr>
        <w:pStyle w:val="NoSpacing"/>
      </w:pPr>
      <w:r>
        <w:t>Accessed 20 March 2018</w:t>
      </w:r>
    </w:p>
    <w:p w14:paraId="5B920354" w14:textId="0B968F9A" w:rsidR="008B7CDF" w:rsidRDefault="008B7CDF" w:rsidP="00405C0F">
      <w:pPr>
        <w:pStyle w:val="NoSpacing"/>
      </w:pPr>
    </w:p>
    <w:p w14:paraId="2A0FB182" w14:textId="3538A536" w:rsidR="008B7CDF" w:rsidRDefault="008B7CDF" w:rsidP="00405C0F">
      <w:pPr>
        <w:pStyle w:val="NoSpacing"/>
      </w:pPr>
      <w:r>
        <w:t>ACAS</w:t>
      </w:r>
      <w:r w:rsidR="00895EFE">
        <w:t>, 2015.  ‘Building productivity in the UK’.  [Online</w:t>
      </w:r>
      <w:r w:rsidR="00E15A88">
        <w:t>]</w:t>
      </w:r>
    </w:p>
    <w:p w14:paraId="5926DA83" w14:textId="2C880BE9" w:rsidR="00E15A88" w:rsidRDefault="00E15A88" w:rsidP="00405C0F">
      <w:pPr>
        <w:pStyle w:val="NoSpacing"/>
      </w:pPr>
      <w:r>
        <w:t xml:space="preserve">Available at: </w:t>
      </w:r>
      <w:hyperlink r:id="rId12" w:history="1">
        <w:r w:rsidRPr="0016457F">
          <w:rPr>
            <w:rStyle w:val="Hyperlink"/>
          </w:rPr>
          <w:t>http://www.acas.org.uk/media/pdf/7/9/Building-productivity-in-the-uk.pdf</w:t>
        </w:r>
      </w:hyperlink>
    </w:p>
    <w:p w14:paraId="2FB5876B" w14:textId="33324C0D" w:rsidR="00E15A88" w:rsidRDefault="00E15A88" w:rsidP="00405C0F">
      <w:pPr>
        <w:pStyle w:val="NoSpacing"/>
      </w:pPr>
      <w:r>
        <w:t>Accessed 20 March 2018</w:t>
      </w:r>
    </w:p>
    <w:p w14:paraId="2226C798" w14:textId="77777777" w:rsidR="002C47A0" w:rsidRDefault="002C47A0" w:rsidP="00405C0F">
      <w:pPr>
        <w:pStyle w:val="NoSpacing"/>
      </w:pPr>
    </w:p>
    <w:p w14:paraId="67032217" w14:textId="07DF720B" w:rsidR="00321460" w:rsidRDefault="00321460" w:rsidP="00405C0F">
      <w:pPr>
        <w:pStyle w:val="NoSpacing"/>
      </w:pPr>
      <w:r>
        <w:t xml:space="preserve">Armstrong, </w:t>
      </w:r>
      <w:r w:rsidR="00B7102A">
        <w:t>M.</w:t>
      </w:r>
      <w:r w:rsidR="00FF4FC5">
        <w:t xml:space="preserve">, 1999.  </w:t>
      </w:r>
      <w:r w:rsidR="005623D4" w:rsidRPr="00553933">
        <w:rPr>
          <w:i/>
        </w:rPr>
        <w:t>A handbook of human resource management practice</w:t>
      </w:r>
      <w:r w:rsidR="00553933">
        <w:t>.</w:t>
      </w:r>
      <w:r w:rsidR="005623D4">
        <w:t xml:space="preserve"> </w:t>
      </w:r>
      <w:r w:rsidR="00F372DF">
        <w:t xml:space="preserve">London: </w:t>
      </w:r>
      <w:r w:rsidR="005623D4">
        <w:t>Kogan Page</w:t>
      </w:r>
    </w:p>
    <w:p w14:paraId="5B83F301" w14:textId="700E55BC" w:rsidR="000D06D7" w:rsidRDefault="000D06D7" w:rsidP="00405C0F">
      <w:pPr>
        <w:pStyle w:val="NoSpacing"/>
      </w:pPr>
    </w:p>
    <w:p w14:paraId="70FC0E78" w14:textId="5F574206" w:rsidR="000D06D7" w:rsidRDefault="000D06D7" w:rsidP="00405C0F">
      <w:pPr>
        <w:pStyle w:val="NoSpacing"/>
      </w:pPr>
      <w:r>
        <w:t>ASLEF, 2017.</w:t>
      </w:r>
      <w:r w:rsidR="007C7F41">
        <w:t xml:space="preserve">  ‘ASLEF and Southern railways: referendum result</w:t>
      </w:r>
      <w:r w:rsidR="00A3270B">
        <w:t xml:space="preserve">’.  [Online] </w:t>
      </w:r>
    </w:p>
    <w:p w14:paraId="17A3BDAB" w14:textId="431F5818" w:rsidR="00A3270B" w:rsidRDefault="00A3270B" w:rsidP="00405C0F">
      <w:pPr>
        <w:pStyle w:val="NoSpacing"/>
      </w:pPr>
      <w:r>
        <w:t xml:space="preserve">Available at: </w:t>
      </w:r>
      <w:hyperlink r:id="rId13" w:history="1">
        <w:r w:rsidRPr="00CE1C5E">
          <w:rPr>
            <w:rStyle w:val="Hyperlink"/>
          </w:rPr>
          <w:t>http://www.aslef.org.uk/article.php?group_id=5971</w:t>
        </w:r>
      </w:hyperlink>
    </w:p>
    <w:p w14:paraId="57C6AD88" w14:textId="1D87E59A" w:rsidR="00A3270B" w:rsidRDefault="00A3270B" w:rsidP="00405C0F">
      <w:pPr>
        <w:pStyle w:val="NoSpacing"/>
      </w:pPr>
      <w:r>
        <w:t>Accessed 20 March 2018</w:t>
      </w:r>
    </w:p>
    <w:p w14:paraId="01801233" w14:textId="2946EC6B" w:rsidR="00660DA1" w:rsidRDefault="00660DA1" w:rsidP="00405C0F">
      <w:pPr>
        <w:pStyle w:val="NoSpacing"/>
      </w:pPr>
    </w:p>
    <w:p w14:paraId="20E8A010" w14:textId="475BC90B" w:rsidR="00660DA1" w:rsidRDefault="00660DA1" w:rsidP="00405C0F">
      <w:pPr>
        <w:pStyle w:val="NoSpacing"/>
      </w:pPr>
      <w:r>
        <w:t>BBC, 2016.</w:t>
      </w:r>
      <w:r w:rsidR="00EA34C7">
        <w:t xml:space="preserve"> ‘RMT members accept Scotrail deal over guards’ . [Online</w:t>
      </w:r>
      <w:r w:rsidR="00694079">
        <w:t>]</w:t>
      </w:r>
    </w:p>
    <w:p w14:paraId="7CD3E7E8" w14:textId="4DD33D3C" w:rsidR="00660DA1" w:rsidRDefault="00660DA1" w:rsidP="00405C0F">
      <w:pPr>
        <w:pStyle w:val="NoSpacing"/>
      </w:pPr>
      <w:r>
        <w:t>Available at</w:t>
      </w:r>
      <w:r w:rsidR="00514467">
        <w:t xml:space="preserve">: </w:t>
      </w:r>
      <w:hyperlink r:id="rId14" w:history="1">
        <w:r w:rsidR="00514467" w:rsidRPr="0016457F">
          <w:rPr>
            <w:rStyle w:val="Hyperlink"/>
          </w:rPr>
          <w:t>http://www.bbc.co.uk/news/uk-scotland-37560012</w:t>
        </w:r>
      </w:hyperlink>
    </w:p>
    <w:p w14:paraId="4475FD8B" w14:textId="760CFACA" w:rsidR="00514467" w:rsidRDefault="00514467" w:rsidP="00405C0F">
      <w:pPr>
        <w:pStyle w:val="NoSpacing"/>
      </w:pPr>
      <w:r>
        <w:t>Accessed 21 March 2018</w:t>
      </w:r>
    </w:p>
    <w:p w14:paraId="6D1F2395" w14:textId="77777777" w:rsidR="00321460" w:rsidRDefault="00321460" w:rsidP="00405C0F">
      <w:pPr>
        <w:pStyle w:val="NoSpacing"/>
      </w:pPr>
    </w:p>
    <w:p w14:paraId="745DA015" w14:textId="03D93632" w:rsidR="00A26CED" w:rsidRDefault="00404593" w:rsidP="00405C0F">
      <w:pPr>
        <w:pStyle w:val="NoSpacing"/>
      </w:pPr>
      <w:r>
        <w:t>Cash, M., 2018.  ‘End privatisation’</w:t>
      </w:r>
      <w:r w:rsidR="007C0027">
        <w:t xml:space="preserve">, </w:t>
      </w:r>
      <w:r w:rsidR="007C0027" w:rsidRPr="000D409F">
        <w:rPr>
          <w:i/>
        </w:rPr>
        <w:t>RMT News</w:t>
      </w:r>
      <w:r w:rsidR="007C0027">
        <w:t xml:space="preserve"> (21/2), February 2018, p. </w:t>
      </w:r>
      <w:r w:rsidR="00C36A42">
        <w:t>3</w:t>
      </w:r>
    </w:p>
    <w:p w14:paraId="3F00E166" w14:textId="1FD3D99A" w:rsidR="00CA1717" w:rsidRDefault="00CA1717" w:rsidP="00405C0F">
      <w:pPr>
        <w:pStyle w:val="NoSpacing"/>
      </w:pPr>
    </w:p>
    <w:p w14:paraId="24453E36" w14:textId="485CEA6A" w:rsidR="00D922FE" w:rsidRDefault="00D922FE" w:rsidP="00405C0F">
      <w:pPr>
        <w:pStyle w:val="NoSpacing"/>
      </w:pPr>
      <w:r>
        <w:t>CIPD, 2011.</w:t>
      </w:r>
      <w:r w:rsidR="00D861D8">
        <w:t xml:space="preserve">  </w:t>
      </w:r>
      <w:r w:rsidR="006721F2">
        <w:t>‘Employee relations at Capgemini UK’  [Hosted by UWTSD Moodle</w:t>
      </w:r>
      <w:r w:rsidR="00FC7215">
        <w:t>]</w:t>
      </w:r>
    </w:p>
    <w:p w14:paraId="2F99CCBC" w14:textId="66BB21EC" w:rsidR="00FC7215" w:rsidRDefault="00FC7215" w:rsidP="00405C0F">
      <w:pPr>
        <w:pStyle w:val="NoSpacing"/>
      </w:pPr>
      <w:r>
        <w:t>Available at:</w:t>
      </w:r>
      <w:r w:rsidR="00270988">
        <w:t xml:space="preserve"> </w:t>
      </w:r>
      <w:hyperlink r:id="rId15" w:history="1">
        <w:r w:rsidR="00270988" w:rsidRPr="0016457F">
          <w:rPr>
            <w:rStyle w:val="Hyperlink"/>
          </w:rPr>
          <w:t>https://moodle.uwtsd.ac.uk/pluginfile.php/49685/mod_resource/content/0/Employee_Relations_at_Cap_Gemini_Case_Study.pdf</w:t>
        </w:r>
      </w:hyperlink>
    </w:p>
    <w:p w14:paraId="75CF1EF5" w14:textId="5D9C8EA9" w:rsidR="00FC7215" w:rsidRDefault="00FC7215" w:rsidP="00405C0F">
      <w:pPr>
        <w:pStyle w:val="NoSpacing"/>
      </w:pPr>
      <w:r>
        <w:t>Accessed 20 March2018</w:t>
      </w:r>
    </w:p>
    <w:p w14:paraId="630375F7" w14:textId="77777777" w:rsidR="00D922FE" w:rsidRDefault="00D922FE" w:rsidP="00405C0F">
      <w:pPr>
        <w:pStyle w:val="NoSpacing"/>
      </w:pPr>
    </w:p>
    <w:p w14:paraId="1D4FB0BB" w14:textId="273C848A" w:rsidR="00CA1717" w:rsidRDefault="00CA1717" w:rsidP="00405C0F">
      <w:pPr>
        <w:pStyle w:val="NoSpacing"/>
      </w:pPr>
      <w:r>
        <w:t>CIPD, 2017</w:t>
      </w:r>
      <w:r w:rsidR="00694079">
        <w:t>a</w:t>
      </w:r>
      <w:r>
        <w:t xml:space="preserve">. </w:t>
      </w:r>
      <w:r w:rsidR="00ED04F5">
        <w:t xml:space="preserve"> ‘Contracts of </w:t>
      </w:r>
      <w:r w:rsidR="00204826">
        <w:t>Employment’. [Online</w:t>
      </w:r>
      <w:r w:rsidR="00203A6A">
        <w:t>]</w:t>
      </w:r>
    </w:p>
    <w:p w14:paraId="5B7AEE5A" w14:textId="754C44E2" w:rsidR="00204826" w:rsidRDefault="00204826" w:rsidP="00405C0F">
      <w:pPr>
        <w:pStyle w:val="NoSpacing"/>
      </w:pPr>
      <w:r>
        <w:t xml:space="preserve">Available at: </w:t>
      </w:r>
      <w:hyperlink r:id="rId16" w:history="1">
        <w:r w:rsidR="002E3888" w:rsidRPr="00CE1C5E">
          <w:rPr>
            <w:rStyle w:val="Hyperlink"/>
          </w:rPr>
          <w:t>https://www.cipd.co.uk/knowledge/fundamentals/emp-law/terms-conditions/contracts-factsheet#</w:t>
        </w:r>
      </w:hyperlink>
    </w:p>
    <w:p w14:paraId="11F0FF52" w14:textId="588F37F9" w:rsidR="002E3888" w:rsidRDefault="002E3888" w:rsidP="00405C0F">
      <w:pPr>
        <w:pStyle w:val="NoSpacing"/>
      </w:pPr>
      <w:r>
        <w:t>Accessed 20 March 2018</w:t>
      </w:r>
    </w:p>
    <w:p w14:paraId="09633AA7" w14:textId="3ECDE16C" w:rsidR="00704975" w:rsidRDefault="00704975" w:rsidP="00405C0F">
      <w:pPr>
        <w:pStyle w:val="NoSpacing"/>
      </w:pPr>
    </w:p>
    <w:p w14:paraId="3413BE01" w14:textId="77777777" w:rsidR="00D173A4" w:rsidRDefault="00D173A4" w:rsidP="00405C0F">
      <w:pPr>
        <w:pStyle w:val="NoSpacing"/>
      </w:pPr>
    </w:p>
    <w:p w14:paraId="13B3C02A" w14:textId="77777777" w:rsidR="00D173A4" w:rsidRDefault="00D173A4" w:rsidP="00405C0F">
      <w:pPr>
        <w:pStyle w:val="NoSpacing"/>
      </w:pPr>
    </w:p>
    <w:p w14:paraId="7B4DD462" w14:textId="5953C2F8" w:rsidR="00704975" w:rsidRDefault="007F78D3" w:rsidP="00405C0F">
      <w:pPr>
        <w:pStyle w:val="NoSpacing"/>
      </w:pPr>
      <w:r>
        <w:lastRenderedPageBreak/>
        <w:t>CIPD, 2017</w:t>
      </w:r>
      <w:r w:rsidR="00694079">
        <w:t>b</w:t>
      </w:r>
      <w:r>
        <w:t>.  ‘Employee voice’.  [Online</w:t>
      </w:r>
      <w:r w:rsidR="00AA5F39">
        <w:t>]</w:t>
      </w:r>
    </w:p>
    <w:p w14:paraId="7D30BE4D" w14:textId="5D580D99" w:rsidR="00AA5F39" w:rsidRDefault="00AA5F39" w:rsidP="00405C0F">
      <w:pPr>
        <w:pStyle w:val="NoSpacing"/>
      </w:pPr>
      <w:r>
        <w:t xml:space="preserve">Available at: </w:t>
      </w:r>
      <w:hyperlink r:id="rId17" w:history="1">
        <w:r w:rsidR="00353C4F" w:rsidRPr="00CE1C5E">
          <w:rPr>
            <w:rStyle w:val="Hyperlink"/>
          </w:rPr>
          <w:t>https://www.cipd.co.uk/knowledge/fundamentals/relations/communication/voice-factsheet</w:t>
        </w:r>
      </w:hyperlink>
    </w:p>
    <w:p w14:paraId="394EA55D" w14:textId="50B82398" w:rsidR="00353C4F" w:rsidRDefault="00353C4F" w:rsidP="00405C0F">
      <w:pPr>
        <w:pStyle w:val="NoSpacing"/>
      </w:pPr>
      <w:r>
        <w:t>Accessed 20 March 2018</w:t>
      </w:r>
    </w:p>
    <w:p w14:paraId="6D05AF45" w14:textId="0E21E76D" w:rsidR="00162FCA" w:rsidRDefault="00162FCA" w:rsidP="00405C0F">
      <w:pPr>
        <w:pStyle w:val="NoSpacing"/>
      </w:pPr>
    </w:p>
    <w:p w14:paraId="45B7EFBA" w14:textId="1FCB0B80" w:rsidR="00162FCA" w:rsidRDefault="000B32C2" w:rsidP="00405C0F">
      <w:pPr>
        <w:pStyle w:val="NoSpacing"/>
      </w:pPr>
      <w:r>
        <w:t>CIPD, 2017</w:t>
      </w:r>
      <w:r w:rsidR="00694079">
        <w:t>c</w:t>
      </w:r>
      <w:r>
        <w:t>. ‘Trade union recognition and industrial action Qs and As’.  [Online</w:t>
      </w:r>
      <w:r w:rsidR="00EE2704">
        <w:t>]</w:t>
      </w:r>
    </w:p>
    <w:p w14:paraId="5C673FF3" w14:textId="1294221A" w:rsidR="00EE2704" w:rsidRDefault="00EE2704" w:rsidP="00405C0F">
      <w:pPr>
        <w:pStyle w:val="NoSpacing"/>
      </w:pPr>
      <w:r>
        <w:t xml:space="preserve">Available at: </w:t>
      </w:r>
      <w:hyperlink r:id="rId18" w:history="1">
        <w:r w:rsidRPr="00CE1C5E">
          <w:rPr>
            <w:rStyle w:val="Hyperlink"/>
          </w:rPr>
          <w:t>https://www.cipd.co.uk/knowledge/fundamentals/relations/employees/trade-unions-questions</w:t>
        </w:r>
      </w:hyperlink>
    </w:p>
    <w:p w14:paraId="4A4E618D" w14:textId="0AD02648" w:rsidR="00EE2704" w:rsidRDefault="00EE2704" w:rsidP="00405C0F">
      <w:pPr>
        <w:pStyle w:val="NoSpacing"/>
      </w:pPr>
      <w:r>
        <w:t>Accessed 20 March 2018</w:t>
      </w:r>
    </w:p>
    <w:p w14:paraId="2D15FC42" w14:textId="3F7B4445" w:rsidR="00B30CCF" w:rsidRDefault="00B30CCF" w:rsidP="00405C0F">
      <w:pPr>
        <w:pStyle w:val="NoSpacing"/>
      </w:pPr>
    </w:p>
    <w:p w14:paraId="4CA27024" w14:textId="3F951498" w:rsidR="00E74F3B" w:rsidRDefault="00080776" w:rsidP="00405C0F">
      <w:pPr>
        <w:pStyle w:val="NoSpacing"/>
      </w:pPr>
      <w:r>
        <w:t xml:space="preserve">CIPD, 2018a.  ‘Recent and forthcoming legislation’.  </w:t>
      </w:r>
      <w:r w:rsidR="0073391B">
        <w:t>[Online]</w:t>
      </w:r>
    </w:p>
    <w:p w14:paraId="5543DCAA" w14:textId="393FE5FB" w:rsidR="0073391B" w:rsidRDefault="0073391B" w:rsidP="00405C0F">
      <w:pPr>
        <w:pStyle w:val="NoSpacing"/>
      </w:pPr>
      <w:r>
        <w:t xml:space="preserve">Available at: </w:t>
      </w:r>
      <w:hyperlink r:id="rId19" w:history="1">
        <w:r w:rsidR="000B713A" w:rsidRPr="00CE1C5E">
          <w:rPr>
            <w:rStyle w:val="Hyperlink"/>
          </w:rPr>
          <w:t>https://www.cipd.co.uk/knowledge/fundamentals/emp-law/about/legislation-updates</w:t>
        </w:r>
      </w:hyperlink>
    </w:p>
    <w:p w14:paraId="1DA22518" w14:textId="2350093D" w:rsidR="000B713A" w:rsidRDefault="000B713A" w:rsidP="00405C0F">
      <w:pPr>
        <w:pStyle w:val="NoSpacing"/>
      </w:pPr>
      <w:r>
        <w:t>Accessed 20 March 2018</w:t>
      </w:r>
    </w:p>
    <w:p w14:paraId="4C6FCADE" w14:textId="77777777" w:rsidR="00E74F3B" w:rsidRDefault="00E74F3B" w:rsidP="00405C0F">
      <w:pPr>
        <w:pStyle w:val="NoSpacing"/>
      </w:pPr>
    </w:p>
    <w:p w14:paraId="76F6F22A" w14:textId="0EB4E2DC" w:rsidR="00B30CCF" w:rsidRDefault="006001AD" w:rsidP="00405C0F">
      <w:pPr>
        <w:pStyle w:val="NoSpacing"/>
      </w:pPr>
      <w:r>
        <w:t>CIPD, 2018</w:t>
      </w:r>
      <w:r w:rsidR="00E74F3B">
        <w:t>b</w:t>
      </w:r>
      <w:r>
        <w:t xml:space="preserve">. ‘The role of employment tribunals’.  </w:t>
      </w:r>
      <w:r w:rsidR="00CB4BAE">
        <w:t>[Online]</w:t>
      </w:r>
    </w:p>
    <w:p w14:paraId="4FB6F75D" w14:textId="3E2D5ED2" w:rsidR="00CB4BAE" w:rsidRDefault="00CB4BAE" w:rsidP="00405C0F">
      <w:pPr>
        <w:pStyle w:val="NoSpacing"/>
      </w:pPr>
      <w:r>
        <w:t>Availab</w:t>
      </w:r>
      <w:r w:rsidR="003E64A4">
        <w:t>le</w:t>
      </w:r>
      <w:r>
        <w:t xml:space="preserve"> at: </w:t>
      </w:r>
      <w:hyperlink r:id="rId20" w:history="1">
        <w:r w:rsidR="003E64A4" w:rsidRPr="00CE1C5E">
          <w:rPr>
            <w:rStyle w:val="Hyperlink"/>
          </w:rPr>
          <w:t>https://www.cipd.co.uk/knowledge/fundamentals/emp-law/tribunals/factsheet</w:t>
        </w:r>
      </w:hyperlink>
    </w:p>
    <w:p w14:paraId="35AA3578" w14:textId="0B660666" w:rsidR="003E64A4" w:rsidRDefault="003E64A4" w:rsidP="00405C0F">
      <w:pPr>
        <w:pStyle w:val="NoSpacing"/>
      </w:pPr>
      <w:r>
        <w:t>Accessed 20 March 2018</w:t>
      </w:r>
    </w:p>
    <w:p w14:paraId="3186F593" w14:textId="77777777" w:rsidR="00A26CED" w:rsidRPr="008703CD" w:rsidRDefault="00A26CED" w:rsidP="00405C0F">
      <w:pPr>
        <w:pStyle w:val="NoSpacing"/>
      </w:pPr>
    </w:p>
    <w:p w14:paraId="089861D7" w14:textId="75F20632" w:rsidR="00AE0D4D" w:rsidRPr="008703CD" w:rsidRDefault="003F7427" w:rsidP="00405C0F">
      <w:pPr>
        <w:pStyle w:val="NoSpacing"/>
      </w:pPr>
      <w:r w:rsidRPr="008703CD">
        <w:t xml:space="preserve">Department for Transport, 2011.  </w:t>
      </w:r>
      <w:r w:rsidR="00EA36B9" w:rsidRPr="008703CD">
        <w:t>‘Realising the potential of rail in Great Britain’.  [Online]</w:t>
      </w:r>
    </w:p>
    <w:p w14:paraId="65187E39" w14:textId="28A223A3" w:rsidR="00B651DF" w:rsidRPr="008703CD" w:rsidRDefault="0015051C" w:rsidP="00B651DF">
      <w:pPr>
        <w:pStyle w:val="FootnoteText"/>
        <w:rPr>
          <w:sz w:val="22"/>
          <w:szCs w:val="22"/>
        </w:rPr>
      </w:pPr>
      <w:r w:rsidRPr="008703CD">
        <w:rPr>
          <w:sz w:val="22"/>
          <w:szCs w:val="22"/>
        </w:rPr>
        <w:t xml:space="preserve">Available at: </w:t>
      </w:r>
      <w:hyperlink r:id="rId21" w:history="1">
        <w:r w:rsidRPr="008703CD">
          <w:rPr>
            <w:rStyle w:val="Hyperlink"/>
            <w:sz w:val="22"/>
            <w:szCs w:val="22"/>
          </w:rPr>
          <w:t>https://www.gov.uk/government/publications/realising-the-potential-of-gb-rail</w:t>
        </w:r>
      </w:hyperlink>
    </w:p>
    <w:p w14:paraId="75EECC17" w14:textId="0C84C734" w:rsidR="00B651DF" w:rsidRPr="008703CD" w:rsidRDefault="008703CD" w:rsidP="00405C0F">
      <w:pPr>
        <w:pStyle w:val="NoSpacing"/>
      </w:pPr>
      <w:r>
        <w:t>Accessed 19 March 2018.</w:t>
      </w:r>
    </w:p>
    <w:p w14:paraId="434171AE" w14:textId="4557787E" w:rsidR="00AE0D4D" w:rsidRDefault="00AE0D4D" w:rsidP="00405C0F">
      <w:pPr>
        <w:pStyle w:val="NoSpacing"/>
      </w:pPr>
    </w:p>
    <w:p w14:paraId="47B64D78" w14:textId="7564A042" w:rsidR="00862F93" w:rsidRDefault="000628A6" w:rsidP="00405C0F">
      <w:pPr>
        <w:pStyle w:val="NoSpacing"/>
      </w:pPr>
      <w:r>
        <w:t>Department for Transport, 2017.  ‘</w:t>
      </w:r>
      <w:r w:rsidR="00115A42">
        <w:t>Southern rail network: Gibb report’.  [Online</w:t>
      </w:r>
      <w:r w:rsidR="00AE23F7">
        <w:t>]</w:t>
      </w:r>
    </w:p>
    <w:p w14:paraId="3064F8F1" w14:textId="0900E833" w:rsidR="00AE23F7" w:rsidRDefault="00AE23F7" w:rsidP="00405C0F">
      <w:pPr>
        <w:pStyle w:val="NoSpacing"/>
      </w:pPr>
      <w:r>
        <w:t xml:space="preserve">Available at: </w:t>
      </w:r>
      <w:hyperlink r:id="rId22" w:history="1">
        <w:r w:rsidR="009F7D0E" w:rsidRPr="00CE1C5E">
          <w:rPr>
            <w:rStyle w:val="Hyperlink"/>
          </w:rPr>
          <w:t>https://www.gov.uk/government/publications/southern-rail-network-gibb-report</w:t>
        </w:r>
      </w:hyperlink>
    </w:p>
    <w:p w14:paraId="0EDA456B" w14:textId="50D29273" w:rsidR="009F7D0E" w:rsidRDefault="009F7D0E" w:rsidP="00405C0F">
      <w:pPr>
        <w:pStyle w:val="NoSpacing"/>
      </w:pPr>
      <w:r>
        <w:t>Accessed 19 March 2018</w:t>
      </w:r>
    </w:p>
    <w:p w14:paraId="394933C6" w14:textId="4853FF48" w:rsidR="000467A1" w:rsidRDefault="000467A1" w:rsidP="00405C0F">
      <w:pPr>
        <w:pStyle w:val="NoSpacing"/>
      </w:pPr>
    </w:p>
    <w:p w14:paraId="59754A84" w14:textId="4FFCAEFA" w:rsidR="000467A1" w:rsidRDefault="000467A1" w:rsidP="00405C0F">
      <w:pPr>
        <w:pStyle w:val="NoSpacing"/>
      </w:pPr>
      <w:r>
        <w:t>Ellis</w:t>
      </w:r>
      <w:r w:rsidR="00C63CD7">
        <w:t xml:space="preserve">, </w:t>
      </w:r>
      <w:r w:rsidR="000E295E">
        <w:t>C, 2016</w:t>
      </w:r>
      <w:r w:rsidR="001100F1">
        <w:t>.  ‘Contemporary Developments in Employment Relations’</w:t>
      </w:r>
      <w:r w:rsidR="00B74E01">
        <w:t>, in Taylor, S. &amp; Woodhams, C.</w:t>
      </w:r>
      <w:r w:rsidR="00515974">
        <w:t xml:space="preserve">, </w:t>
      </w:r>
      <w:r w:rsidR="00515974" w:rsidRPr="00F0173C">
        <w:rPr>
          <w:i/>
        </w:rPr>
        <w:t>Human Resource Management: People and Organisations</w:t>
      </w:r>
      <w:r w:rsidR="000E295E">
        <w:t xml:space="preserve">. </w:t>
      </w:r>
      <w:r w:rsidR="00F0173C">
        <w:t xml:space="preserve"> 2</w:t>
      </w:r>
      <w:r w:rsidR="00F0173C" w:rsidRPr="00F0173C">
        <w:rPr>
          <w:vertAlign w:val="superscript"/>
        </w:rPr>
        <w:t>nd</w:t>
      </w:r>
      <w:r w:rsidR="00F0173C">
        <w:t xml:space="preserve"> ed.  London: CIPD</w:t>
      </w:r>
    </w:p>
    <w:p w14:paraId="2BD17B6C" w14:textId="1E78A678" w:rsidR="00FD3F91" w:rsidRDefault="00FD3F91" w:rsidP="00405C0F">
      <w:pPr>
        <w:pStyle w:val="NoSpacing"/>
      </w:pPr>
    </w:p>
    <w:p w14:paraId="159700F8" w14:textId="4EBE00E4" w:rsidR="00FD3F91" w:rsidRDefault="00FD3F91" w:rsidP="00405C0F">
      <w:pPr>
        <w:pStyle w:val="NoSpacing"/>
      </w:pPr>
      <w:r>
        <w:t>Engage for Success, 2012</w:t>
      </w:r>
      <w:r w:rsidR="00B05777">
        <w:t xml:space="preserve">. </w:t>
      </w:r>
      <w:r w:rsidR="005D69AA">
        <w:t xml:space="preserve"> ‘The  benefits of partnership working – Tesco’.  [Online]</w:t>
      </w:r>
    </w:p>
    <w:p w14:paraId="6A34FFB8" w14:textId="3C972F2F" w:rsidR="005D69AA" w:rsidRDefault="005D69AA" w:rsidP="00405C0F">
      <w:pPr>
        <w:pStyle w:val="NoSpacing"/>
      </w:pPr>
      <w:r>
        <w:t xml:space="preserve">Available at: </w:t>
      </w:r>
      <w:hyperlink r:id="rId23" w:history="1">
        <w:r w:rsidR="00D922FE" w:rsidRPr="0016457F">
          <w:rPr>
            <w:rStyle w:val="Hyperlink"/>
          </w:rPr>
          <w:t>http://engageforsuccess.org/wp-content/uploads/2015/11/The-Benefits-of-Partnership-Working-Tesco.pdf</w:t>
        </w:r>
      </w:hyperlink>
    </w:p>
    <w:p w14:paraId="5818524C" w14:textId="5CEDE7D8" w:rsidR="00D922FE" w:rsidRDefault="00D922FE" w:rsidP="00405C0F">
      <w:pPr>
        <w:pStyle w:val="NoSpacing"/>
      </w:pPr>
      <w:r>
        <w:t>Accessed 20 March 2018</w:t>
      </w:r>
    </w:p>
    <w:p w14:paraId="7FD870B5" w14:textId="2D68C34B" w:rsidR="000467A1" w:rsidRDefault="000467A1" w:rsidP="00405C0F">
      <w:pPr>
        <w:pStyle w:val="NoSpacing"/>
      </w:pPr>
    </w:p>
    <w:p w14:paraId="2E66086E" w14:textId="14718C09" w:rsidR="00AE0D4D" w:rsidRDefault="00C63CD7" w:rsidP="005A5083">
      <w:r>
        <w:t xml:space="preserve">Farnham, D., 2015.  </w:t>
      </w:r>
      <w:r w:rsidRPr="00085055">
        <w:rPr>
          <w:i/>
        </w:rPr>
        <w:t>Human Resource Management in Context: Insights, Strategy and Solutions</w:t>
      </w:r>
      <w:r>
        <w:t>.  4</w:t>
      </w:r>
      <w:r w:rsidRPr="00085055">
        <w:rPr>
          <w:vertAlign w:val="superscript"/>
        </w:rPr>
        <w:t>th</w:t>
      </w:r>
      <w:r>
        <w:t xml:space="preserve"> ed.  London: CIPD</w:t>
      </w:r>
    </w:p>
    <w:p w14:paraId="275882ED" w14:textId="64A7315F" w:rsidR="00866E2C" w:rsidRDefault="00866E2C" w:rsidP="00405C0F">
      <w:pPr>
        <w:pStyle w:val="NoSpacing"/>
      </w:pPr>
      <w:r>
        <w:t xml:space="preserve">Gennard, </w:t>
      </w:r>
      <w:r w:rsidR="00416A1C">
        <w:t>J. &amp; Judge, G., 201</w:t>
      </w:r>
      <w:r w:rsidR="009F4CF2">
        <w:t xml:space="preserve">0.  </w:t>
      </w:r>
      <w:r w:rsidR="009F4CF2" w:rsidRPr="005C4108">
        <w:rPr>
          <w:i/>
        </w:rPr>
        <w:t>Managing Employment Relations</w:t>
      </w:r>
      <w:r w:rsidR="009F4CF2">
        <w:t xml:space="preserve">.  </w:t>
      </w:r>
      <w:r w:rsidR="005C4108">
        <w:t>5</w:t>
      </w:r>
      <w:r w:rsidR="005C4108" w:rsidRPr="005C4108">
        <w:rPr>
          <w:vertAlign w:val="superscript"/>
        </w:rPr>
        <w:t>th</w:t>
      </w:r>
      <w:r w:rsidR="005C4108">
        <w:t xml:space="preserve"> ed.  London: CIPD</w:t>
      </w:r>
    </w:p>
    <w:p w14:paraId="5F0C5D47" w14:textId="77777777" w:rsidR="00866E2C" w:rsidRPr="008703CD" w:rsidRDefault="00866E2C" w:rsidP="00405C0F">
      <w:pPr>
        <w:pStyle w:val="NoSpacing"/>
      </w:pPr>
    </w:p>
    <w:p w14:paraId="46382FA9" w14:textId="1438FCDA" w:rsidR="001F48CA" w:rsidRPr="008703CD" w:rsidRDefault="001F48CA" w:rsidP="00405C0F">
      <w:pPr>
        <w:pStyle w:val="NoSpacing"/>
      </w:pPr>
      <w:r w:rsidRPr="008703CD">
        <w:t>Govia, no date</w:t>
      </w:r>
      <w:r w:rsidR="00125D9C" w:rsidRPr="008703CD">
        <w:t>.  ‘Southern – improving your railway’</w:t>
      </w:r>
      <w:r w:rsidR="002F5DD6">
        <w:t>.</w:t>
      </w:r>
      <w:r w:rsidR="00125D9C" w:rsidRPr="008703CD">
        <w:t xml:space="preserve">  [Online]</w:t>
      </w:r>
    </w:p>
    <w:p w14:paraId="392EBF79" w14:textId="29348AB5" w:rsidR="0052544F" w:rsidRPr="008703CD" w:rsidRDefault="0052544F" w:rsidP="00405C0F">
      <w:pPr>
        <w:pStyle w:val="NoSpacing"/>
      </w:pPr>
      <w:r w:rsidRPr="008703CD">
        <w:t xml:space="preserve">Available at: </w:t>
      </w:r>
      <w:hyperlink r:id="rId24" w:history="1">
        <w:r w:rsidRPr="008703CD">
          <w:rPr>
            <w:rStyle w:val="Hyperlink"/>
          </w:rPr>
          <w:t>https://www.southernrailway.com/about-us/our-commitments/improving-your-railway</w:t>
        </w:r>
      </w:hyperlink>
    </w:p>
    <w:p w14:paraId="002139AD" w14:textId="571A20F8" w:rsidR="0052544F" w:rsidRDefault="0052544F" w:rsidP="00405C0F">
      <w:pPr>
        <w:pStyle w:val="NoSpacing"/>
      </w:pPr>
      <w:r w:rsidRPr="008703CD">
        <w:t>Accessed 19 March 2018</w:t>
      </w:r>
    </w:p>
    <w:p w14:paraId="206FB5FE" w14:textId="78A59A53" w:rsidR="00183974" w:rsidRDefault="00183974" w:rsidP="00405C0F">
      <w:pPr>
        <w:pStyle w:val="NoSpacing"/>
      </w:pPr>
    </w:p>
    <w:p w14:paraId="041E662E" w14:textId="11D62D7D" w:rsidR="00183974" w:rsidRDefault="00183974" w:rsidP="00405C0F">
      <w:pPr>
        <w:pStyle w:val="NoSpacing"/>
      </w:pPr>
      <w:r>
        <w:t>Gov.UK, no date.  ‘</w:t>
      </w:r>
      <w:r w:rsidR="002F5DD6">
        <w:t>Contract types and employer responsibilities’.  [Online]</w:t>
      </w:r>
    </w:p>
    <w:p w14:paraId="609BE063" w14:textId="4A50563F" w:rsidR="002F5DD6" w:rsidRDefault="002F5DD6" w:rsidP="00405C0F">
      <w:pPr>
        <w:pStyle w:val="NoSpacing"/>
      </w:pPr>
      <w:r>
        <w:t>A</w:t>
      </w:r>
      <w:r w:rsidR="006D7C4D">
        <w:t>vaila</w:t>
      </w:r>
      <w:r>
        <w:t xml:space="preserve">ble at: </w:t>
      </w:r>
      <w:hyperlink r:id="rId25" w:history="1">
        <w:r w:rsidRPr="00CE1C5E">
          <w:rPr>
            <w:rStyle w:val="Hyperlink"/>
          </w:rPr>
          <w:t>https://www.gov.uk/contract-types-and-employer-responsibilities</w:t>
        </w:r>
      </w:hyperlink>
    </w:p>
    <w:p w14:paraId="257CDE2E" w14:textId="221CFB0E" w:rsidR="002F5DD6" w:rsidRDefault="006D7C4D" w:rsidP="00405C0F">
      <w:pPr>
        <w:pStyle w:val="NoSpacing"/>
      </w:pPr>
      <w:r>
        <w:t>Accessed 20 March</w:t>
      </w:r>
      <w:r w:rsidR="00343157">
        <w:t xml:space="preserve"> </w:t>
      </w:r>
      <w:r>
        <w:t>2018</w:t>
      </w:r>
    </w:p>
    <w:p w14:paraId="4CD8030E" w14:textId="77777777" w:rsidR="00D173A4" w:rsidRDefault="00D173A4" w:rsidP="00405C0F">
      <w:pPr>
        <w:pStyle w:val="NoSpacing"/>
      </w:pPr>
    </w:p>
    <w:p w14:paraId="48CDC360" w14:textId="18CD1969" w:rsidR="00343157" w:rsidRPr="00270988" w:rsidRDefault="00343157" w:rsidP="00405C0F">
      <w:pPr>
        <w:pStyle w:val="NoSpacing"/>
      </w:pPr>
    </w:p>
    <w:p w14:paraId="0869343B" w14:textId="4A58A40A" w:rsidR="00D13955" w:rsidRPr="00270988" w:rsidRDefault="00A13356" w:rsidP="00D13955">
      <w:pPr>
        <w:pStyle w:val="NoSpacing"/>
        <w:rPr>
          <w:iCs/>
          <w:lang w:val="en-US"/>
        </w:rPr>
      </w:pPr>
      <w:r w:rsidRPr="00270988">
        <w:lastRenderedPageBreak/>
        <w:t xml:space="preserve">Healey-Benson, F., </w:t>
      </w:r>
      <w:r w:rsidR="00813171" w:rsidRPr="00270988">
        <w:t>‘</w:t>
      </w:r>
      <w:r w:rsidR="00D13955" w:rsidRPr="00270988">
        <w:rPr>
          <w:bCs/>
          <w:lang w:val="en-US"/>
        </w:rPr>
        <w:t xml:space="preserve">Contemporary </w:t>
      </w:r>
      <w:r w:rsidR="00D13955" w:rsidRPr="00270988">
        <w:rPr>
          <w:bCs/>
        </w:rPr>
        <w:t>Developments in Employment Relations</w:t>
      </w:r>
      <w:r w:rsidR="00813171" w:rsidRPr="00270988">
        <w:t xml:space="preserve"> </w:t>
      </w:r>
      <w:r w:rsidR="00D13955" w:rsidRPr="00270988">
        <w:rPr>
          <w:lang w:val="en-US"/>
        </w:rPr>
        <w:t>(5DER)</w:t>
      </w:r>
      <w:r w:rsidR="00813171" w:rsidRPr="00270988">
        <w:t xml:space="preserve"> </w:t>
      </w:r>
      <w:r w:rsidR="00D13955" w:rsidRPr="00270988">
        <w:rPr>
          <w:lang w:val="en-US"/>
        </w:rPr>
        <w:t xml:space="preserve">Session 3 Employee Involvement </w:t>
      </w:r>
      <w:r w:rsidR="00D13955" w:rsidRPr="00270988">
        <w:rPr>
          <w:i/>
          <w:iCs/>
          <w:lang w:val="en-US"/>
        </w:rPr>
        <w:t>1</w:t>
      </w:r>
      <w:r w:rsidR="00D13955" w:rsidRPr="00270988">
        <w:rPr>
          <w:i/>
          <w:iCs/>
          <w:vertAlign w:val="superscript"/>
          <w:lang w:val="en-US"/>
        </w:rPr>
        <w:t>st</w:t>
      </w:r>
      <w:r w:rsidR="00D13955" w:rsidRPr="00270988">
        <w:rPr>
          <w:i/>
          <w:iCs/>
          <w:lang w:val="en-US"/>
        </w:rPr>
        <w:t xml:space="preserve"> March 2018</w:t>
      </w:r>
      <w:r w:rsidR="00097CAC" w:rsidRPr="00270988">
        <w:rPr>
          <w:iCs/>
          <w:lang w:val="en-US"/>
        </w:rPr>
        <w:t>’. [</w:t>
      </w:r>
      <w:r w:rsidR="00FC7215" w:rsidRPr="00270988">
        <w:rPr>
          <w:iCs/>
          <w:lang w:val="en-US"/>
        </w:rPr>
        <w:t>Hosted by UWTSD  Moodle</w:t>
      </w:r>
      <w:r w:rsidR="000D08EA" w:rsidRPr="00270988">
        <w:rPr>
          <w:iCs/>
          <w:lang w:val="en-US"/>
        </w:rPr>
        <w:t>]</w:t>
      </w:r>
    </w:p>
    <w:p w14:paraId="6829AD62" w14:textId="56E91B89" w:rsidR="000D08EA" w:rsidRDefault="000D08EA" w:rsidP="00D13955">
      <w:pPr>
        <w:pStyle w:val="NoSpacing"/>
      </w:pPr>
      <w:r>
        <w:t xml:space="preserve">Available at: </w:t>
      </w:r>
      <w:hyperlink r:id="rId26" w:history="1">
        <w:r w:rsidR="007859E0" w:rsidRPr="0016457F">
          <w:rPr>
            <w:rStyle w:val="Hyperlink"/>
          </w:rPr>
          <w:t>https://moodle.uwtsd.ac.uk/course/view.php?id=3852</w:t>
        </w:r>
      </w:hyperlink>
    </w:p>
    <w:p w14:paraId="0F549B54" w14:textId="6D9F0DE0" w:rsidR="00343157" w:rsidRDefault="007859E0" w:rsidP="00405C0F">
      <w:pPr>
        <w:pStyle w:val="NoSpacing"/>
      </w:pPr>
      <w:r>
        <w:t>Accessed 20 March 2018</w:t>
      </w:r>
    </w:p>
    <w:p w14:paraId="7436C53E" w14:textId="7439C8B1" w:rsidR="008066DB" w:rsidRDefault="008066DB" w:rsidP="00405C0F">
      <w:pPr>
        <w:pStyle w:val="NoSpacing"/>
      </w:pPr>
    </w:p>
    <w:p w14:paraId="47317644" w14:textId="2E70CA00" w:rsidR="005E630F" w:rsidRDefault="008066DB" w:rsidP="008066DB">
      <w:r>
        <w:t xml:space="preserve">Marchington, M. and Wilkinson, A., 2008.  </w:t>
      </w:r>
      <w:r w:rsidRPr="008066DB">
        <w:rPr>
          <w:i/>
        </w:rPr>
        <w:t>Human Resource Management at Work: People Management and Development</w:t>
      </w:r>
      <w:r>
        <w:t>. London: CIPD.</w:t>
      </w:r>
    </w:p>
    <w:p w14:paraId="502F8258" w14:textId="79D283C9" w:rsidR="005E630F" w:rsidRPr="00FE2B3B" w:rsidRDefault="005E630F" w:rsidP="00405C0F">
      <w:pPr>
        <w:pStyle w:val="NoSpacing"/>
        <w:rPr>
          <w:color w:val="121212"/>
          <w:shd w:val="clear" w:color="auto" w:fill="FFFFFF"/>
        </w:rPr>
      </w:pPr>
      <w:r w:rsidRPr="00FE2B3B">
        <w:t>Mason, R. &amp; Syal, R, 2018</w:t>
      </w:r>
      <w:r w:rsidR="004B4BF7" w:rsidRPr="00FE2B3B">
        <w:t xml:space="preserve">.  </w:t>
      </w:r>
      <w:r w:rsidR="009C5B75" w:rsidRPr="00FE2B3B">
        <w:rPr>
          <w:color w:val="121212"/>
          <w:shd w:val="clear" w:color="auto" w:fill="FFFFFF"/>
        </w:rPr>
        <w:t>‘</w:t>
      </w:r>
      <w:r w:rsidR="004B4BF7" w:rsidRPr="00FE2B3B">
        <w:rPr>
          <w:color w:val="121212"/>
          <w:shd w:val="clear" w:color="auto" w:fill="FFFFFF"/>
        </w:rPr>
        <w:t xml:space="preserve">Chris Grayling criticised for blaming rail delays on </w:t>
      </w:r>
      <w:r w:rsidR="00C560A4" w:rsidRPr="00FE2B3B">
        <w:rPr>
          <w:color w:val="121212"/>
          <w:shd w:val="clear" w:color="auto" w:fill="FFFFFF"/>
        </w:rPr>
        <w:t>“</w:t>
      </w:r>
      <w:r w:rsidR="004B4BF7" w:rsidRPr="00FE2B3B">
        <w:rPr>
          <w:color w:val="121212"/>
          <w:shd w:val="clear" w:color="auto" w:fill="FFFFFF"/>
        </w:rPr>
        <w:t>militant unions</w:t>
      </w:r>
      <w:r w:rsidR="00C560A4" w:rsidRPr="00FE2B3B">
        <w:rPr>
          <w:color w:val="121212"/>
          <w:shd w:val="clear" w:color="auto" w:fill="FFFFFF"/>
        </w:rPr>
        <w:t xml:space="preserve">” </w:t>
      </w:r>
      <w:r w:rsidR="004B4BF7" w:rsidRPr="00FE2B3B">
        <w:rPr>
          <w:color w:val="121212"/>
          <w:shd w:val="clear" w:color="auto" w:fill="FFFFFF"/>
        </w:rPr>
        <w:t>'</w:t>
      </w:r>
      <w:r w:rsidR="00CF3CBE" w:rsidRPr="00FE2B3B">
        <w:rPr>
          <w:color w:val="121212"/>
          <w:shd w:val="clear" w:color="auto" w:fill="FFFFFF"/>
        </w:rPr>
        <w:t xml:space="preserve">, </w:t>
      </w:r>
      <w:r w:rsidR="00CF3CBE" w:rsidRPr="00FE2B3B">
        <w:rPr>
          <w:i/>
          <w:color w:val="121212"/>
          <w:shd w:val="clear" w:color="auto" w:fill="FFFFFF"/>
        </w:rPr>
        <w:t>The Guardian</w:t>
      </w:r>
      <w:r w:rsidR="00CF3CBE" w:rsidRPr="00FE2B3B">
        <w:rPr>
          <w:color w:val="121212"/>
          <w:shd w:val="clear" w:color="auto" w:fill="FFFFFF"/>
        </w:rPr>
        <w:t xml:space="preserve">, 10 January.  </w:t>
      </w:r>
      <w:r w:rsidR="00CD26CE" w:rsidRPr="00FE2B3B">
        <w:rPr>
          <w:color w:val="121212"/>
          <w:shd w:val="clear" w:color="auto" w:fill="FFFFFF"/>
        </w:rPr>
        <w:t xml:space="preserve">[Online] </w:t>
      </w:r>
    </w:p>
    <w:p w14:paraId="6277250F" w14:textId="0F40A0C1" w:rsidR="00CD26CE" w:rsidRPr="00FE2B3B" w:rsidRDefault="00CD26CE" w:rsidP="00405C0F">
      <w:pPr>
        <w:pStyle w:val="NoSpacing"/>
      </w:pPr>
      <w:r w:rsidRPr="00FE2B3B">
        <w:t xml:space="preserve">Available at: </w:t>
      </w:r>
      <w:hyperlink r:id="rId27" w:history="1">
        <w:r w:rsidR="009C5B75" w:rsidRPr="00FE2B3B">
          <w:rPr>
            <w:rStyle w:val="Hyperlink"/>
          </w:rPr>
          <w:t>https://www.theguardian.com/politics/2018/jan/10/chris-grayling-criticised-for-blaming-rail-delays-on-militant-unions</w:t>
        </w:r>
      </w:hyperlink>
    </w:p>
    <w:p w14:paraId="64D095ED" w14:textId="1F8FCA63" w:rsidR="009C5B75" w:rsidRDefault="009C5B75" w:rsidP="00405C0F">
      <w:pPr>
        <w:pStyle w:val="NoSpacing"/>
      </w:pPr>
      <w:r w:rsidRPr="00FE2B3B">
        <w:t>Accessed 19 March 2018</w:t>
      </w:r>
    </w:p>
    <w:p w14:paraId="6A53F567" w14:textId="31FA6E86" w:rsidR="006613C8" w:rsidRDefault="006613C8" w:rsidP="00405C0F">
      <w:pPr>
        <w:pStyle w:val="NoSpacing"/>
      </w:pPr>
    </w:p>
    <w:p w14:paraId="6F6ED90D" w14:textId="50706B0C" w:rsidR="006613C8" w:rsidRDefault="00E11D9A" w:rsidP="00405C0F">
      <w:pPr>
        <w:pStyle w:val="NoSpacing"/>
      </w:pPr>
      <w:r>
        <w:t xml:space="preserve">O’Grady, F. &amp; Bowman, S., 2017. </w:t>
      </w:r>
      <w:r w:rsidR="00877083">
        <w:t xml:space="preserve">‘Should companies be forced to put workers on boards?’, </w:t>
      </w:r>
      <w:r w:rsidR="00877083" w:rsidRPr="00800549">
        <w:rPr>
          <w:i/>
        </w:rPr>
        <w:t>The Guardian</w:t>
      </w:r>
      <w:r w:rsidR="00877083">
        <w:t xml:space="preserve">, </w:t>
      </w:r>
      <w:r w:rsidR="00B41BB7">
        <w:t>29 August.  [Online]</w:t>
      </w:r>
    </w:p>
    <w:p w14:paraId="03C79AEE" w14:textId="33F2BD90" w:rsidR="00B41BB7" w:rsidRDefault="00B41BB7" w:rsidP="00405C0F">
      <w:pPr>
        <w:pStyle w:val="NoSpacing"/>
      </w:pPr>
      <w:r>
        <w:t>Accessed 20 March 2018</w:t>
      </w:r>
    </w:p>
    <w:p w14:paraId="025F09F8" w14:textId="130E1B9B" w:rsidR="001D7E41" w:rsidRDefault="001D7E41" w:rsidP="00405C0F">
      <w:pPr>
        <w:pStyle w:val="NoSpacing"/>
      </w:pPr>
    </w:p>
    <w:p w14:paraId="5373717F" w14:textId="320C29FA" w:rsidR="008D587D" w:rsidRPr="00FE2B3B" w:rsidRDefault="001D7E41" w:rsidP="008D587D">
      <w:pPr>
        <w:pStyle w:val="NoSpacing"/>
      </w:pPr>
      <w:r>
        <w:t xml:space="preserve">Richards, J., </w:t>
      </w:r>
      <w:r w:rsidR="008D587D">
        <w:t>2008.  ‘The many approaches to organisational misbehaviour</w:t>
      </w:r>
      <w:r w:rsidR="00EB5856">
        <w:t>:</w:t>
      </w:r>
      <w:r w:rsidR="008D587D">
        <w:t xml:space="preserve"> A review, map and research agenda</w:t>
      </w:r>
      <w:r w:rsidR="00443593">
        <w:t xml:space="preserve">’, in </w:t>
      </w:r>
      <w:r w:rsidR="008D587D">
        <w:t xml:space="preserve"> </w:t>
      </w:r>
      <w:r w:rsidR="008D587D" w:rsidRPr="00112227">
        <w:rPr>
          <w:i/>
        </w:rPr>
        <w:t>Employee Relations</w:t>
      </w:r>
      <w:r w:rsidR="008D587D">
        <w:t xml:space="preserve"> </w:t>
      </w:r>
      <w:r w:rsidR="00443593">
        <w:t>(</w:t>
      </w:r>
      <w:r w:rsidR="008D587D">
        <w:t>30</w:t>
      </w:r>
      <w:r w:rsidR="00112227">
        <w:t>/</w:t>
      </w:r>
      <w:r w:rsidR="008D587D">
        <w:t>6</w:t>
      </w:r>
      <w:r w:rsidR="00112227">
        <w:t>)</w:t>
      </w:r>
      <w:r w:rsidR="008D587D">
        <w:t>, pp. 653-678</w:t>
      </w:r>
    </w:p>
    <w:p w14:paraId="105B445C" w14:textId="77777777" w:rsidR="00405C0F" w:rsidRPr="008703CD" w:rsidRDefault="00405C0F" w:rsidP="00405C0F">
      <w:pPr>
        <w:pStyle w:val="NoSpacing"/>
      </w:pPr>
    </w:p>
    <w:p w14:paraId="671EA4FD" w14:textId="605A4A96" w:rsidR="007713FD" w:rsidRPr="008703CD" w:rsidRDefault="00B03513" w:rsidP="00405C0F">
      <w:pPr>
        <w:pStyle w:val="NoSpacing"/>
      </w:pPr>
      <w:r w:rsidRPr="00E11D9A">
        <w:t>RMT</w:t>
      </w:r>
      <w:r w:rsidR="0010284A" w:rsidRPr="00E11D9A">
        <w:t xml:space="preserve">, </w:t>
      </w:r>
      <w:r w:rsidR="00284CEE" w:rsidRPr="00E11D9A">
        <w:t>no date</w:t>
      </w:r>
      <w:r w:rsidR="007302E2" w:rsidRPr="00E11D9A">
        <w:t xml:space="preserve">.  </w:t>
      </w:r>
      <w:r w:rsidR="007302E2" w:rsidRPr="008703CD">
        <w:t>‘Southern rail dispute – the facts</w:t>
      </w:r>
      <w:r w:rsidR="00327723" w:rsidRPr="008703CD">
        <w:t xml:space="preserve">’.  </w:t>
      </w:r>
      <w:r w:rsidR="00E5561B" w:rsidRPr="008703CD">
        <w:t>[</w:t>
      </w:r>
      <w:r w:rsidR="00327723" w:rsidRPr="008703CD">
        <w:t>Online</w:t>
      </w:r>
      <w:r w:rsidR="00E5561B" w:rsidRPr="008703CD">
        <w:t>]</w:t>
      </w:r>
    </w:p>
    <w:p w14:paraId="17C5AC2C" w14:textId="4526CC10" w:rsidR="0010284A" w:rsidRPr="008703CD" w:rsidRDefault="0010284A" w:rsidP="00405C0F">
      <w:pPr>
        <w:pStyle w:val="NoSpacing"/>
        <w:rPr>
          <w:rFonts w:cs="Arial"/>
          <w:color w:val="006621"/>
          <w:shd w:val="clear" w:color="auto" w:fill="FFFFFF"/>
        </w:rPr>
      </w:pPr>
      <w:r w:rsidRPr="008703CD">
        <w:t xml:space="preserve">Available at: </w:t>
      </w:r>
      <w:hyperlink r:id="rId28" w:history="1">
        <w:r w:rsidRPr="008703CD">
          <w:rPr>
            <w:rStyle w:val="Hyperlink"/>
            <w:rFonts w:cs="Arial"/>
            <w:shd w:val="clear" w:color="auto" w:fill="FFFFFF"/>
          </w:rPr>
          <w:t>https://www.rmt.org.uk/news/publications/southern-gtr.../southerngtrdoofactsfinal.pd</w:t>
        </w:r>
      </w:hyperlink>
    </w:p>
    <w:p w14:paraId="78675901" w14:textId="4DFB76DF" w:rsidR="0010284A" w:rsidRDefault="0010284A" w:rsidP="00405C0F">
      <w:pPr>
        <w:pStyle w:val="NoSpacing"/>
      </w:pPr>
      <w:r w:rsidRPr="008703CD">
        <w:t xml:space="preserve">Accessed </w:t>
      </w:r>
      <w:r w:rsidR="006D158A" w:rsidRPr="008703CD">
        <w:t>19 March 2018</w:t>
      </w:r>
    </w:p>
    <w:p w14:paraId="430C1A4F" w14:textId="425A259C" w:rsidR="00F32822" w:rsidRDefault="00F32822" w:rsidP="00405C0F">
      <w:pPr>
        <w:pStyle w:val="NoSpacing"/>
      </w:pPr>
    </w:p>
    <w:p w14:paraId="1761B481" w14:textId="7D6B65A1" w:rsidR="00F32822" w:rsidRDefault="00F32822" w:rsidP="00405C0F">
      <w:pPr>
        <w:pStyle w:val="NoSpacing"/>
      </w:pPr>
      <w:r>
        <w:t>RMT, 2016</w:t>
      </w:r>
      <w:r w:rsidR="00F30A80">
        <w:t>.</w:t>
      </w:r>
      <w:r w:rsidR="00401B60">
        <w:t xml:space="preserve"> ‘The role of the guard and  extension of DOO </w:t>
      </w:r>
      <w:r w:rsidR="00E82ACC">
        <w:t>–</w:t>
      </w:r>
      <w:r w:rsidR="00401B60">
        <w:t xml:space="preserve"> </w:t>
      </w:r>
      <w:r w:rsidR="00E82ACC">
        <w:t>Southern (GTR).  [Online]</w:t>
      </w:r>
    </w:p>
    <w:p w14:paraId="101FF036" w14:textId="69DC71C7" w:rsidR="00F32822" w:rsidRDefault="00F32822" w:rsidP="00405C0F">
      <w:pPr>
        <w:pStyle w:val="NoSpacing"/>
      </w:pPr>
      <w:r>
        <w:t xml:space="preserve">Available at: </w:t>
      </w:r>
      <w:hyperlink r:id="rId29" w:history="1">
        <w:r w:rsidR="00F30A80" w:rsidRPr="00CE1C5E">
          <w:rPr>
            <w:rStyle w:val="Hyperlink"/>
          </w:rPr>
          <w:t>https://www.rmt.org.uk/news/role-of-the-guard-and-extension201016/</w:t>
        </w:r>
      </w:hyperlink>
    </w:p>
    <w:p w14:paraId="3F701E82" w14:textId="3B8399CC" w:rsidR="00F30A80" w:rsidRDefault="00F30A80" w:rsidP="00405C0F">
      <w:pPr>
        <w:pStyle w:val="NoSpacing"/>
      </w:pPr>
      <w:r>
        <w:t>Accessed 20 March 2018</w:t>
      </w:r>
    </w:p>
    <w:p w14:paraId="1C7C384C" w14:textId="64887BAC" w:rsidR="00CE52BF" w:rsidRDefault="00CE52BF" w:rsidP="00405C0F">
      <w:pPr>
        <w:pStyle w:val="NoSpacing"/>
      </w:pPr>
    </w:p>
    <w:p w14:paraId="62FD5AEF" w14:textId="5730DD6D" w:rsidR="00CE52BF" w:rsidRDefault="00CE52BF" w:rsidP="00405C0F">
      <w:pPr>
        <w:pStyle w:val="NoSpacing"/>
      </w:pPr>
      <w:r>
        <w:t xml:space="preserve">RMT, 2018.  </w:t>
      </w:r>
      <w:r w:rsidR="009E555C">
        <w:t xml:space="preserve">‘Southern fail </w:t>
      </w:r>
      <w:r w:rsidR="00F81618">
        <w:t xml:space="preserve">– damning report into Southern exposes Tory </w:t>
      </w:r>
      <w:r w:rsidR="000258CF">
        <w:t xml:space="preserve">collusion with private operators and fuels demands for company to be stripped of franchise’.  </w:t>
      </w:r>
      <w:r w:rsidR="000258CF" w:rsidRPr="000D409F">
        <w:rPr>
          <w:i/>
        </w:rPr>
        <w:t>RMT News</w:t>
      </w:r>
      <w:r w:rsidR="007F13D9">
        <w:t xml:space="preserve"> (21/2), February 2018, p</w:t>
      </w:r>
      <w:r w:rsidR="00B13753">
        <w:t>p. 10-11</w:t>
      </w:r>
    </w:p>
    <w:p w14:paraId="08AB7299" w14:textId="3960864D" w:rsidR="00263079" w:rsidRDefault="00263079" w:rsidP="00405C0F">
      <w:pPr>
        <w:pStyle w:val="NoSpacing"/>
      </w:pPr>
    </w:p>
    <w:p w14:paraId="470D14CF" w14:textId="50A9132D" w:rsidR="00716BEA" w:rsidRDefault="00716BEA" w:rsidP="00405C0F">
      <w:pPr>
        <w:pStyle w:val="NoSpacing"/>
      </w:pPr>
      <w:r>
        <w:t>Taylor, S. &amp; Woodhams, C., 2016.  ‘Studying HRM’</w:t>
      </w:r>
      <w:r w:rsidR="002F5467">
        <w:t>, in S</w:t>
      </w:r>
      <w:r w:rsidR="005B0CF5">
        <w:t xml:space="preserve">. Taylor &amp; C. Woodhams, </w:t>
      </w:r>
      <w:r w:rsidR="005B0CF5" w:rsidRPr="00553933">
        <w:rPr>
          <w:i/>
        </w:rPr>
        <w:t>Studying Human Resource Management</w:t>
      </w:r>
      <w:r w:rsidR="0075544E" w:rsidRPr="00553933">
        <w:rPr>
          <w:i/>
        </w:rPr>
        <w:t>.</w:t>
      </w:r>
      <w:r w:rsidR="0075544E">
        <w:t xml:space="preserve">  London: CIPD, pp. </w:t>
      </w:r>
      <w:r w:rsidR="00EA1459">
        <w:t>1-19</w:t>
      </w:r>
    </w:p>
    <w:p w14:paraId="01517E4B" w14:textId="2E66A7AA" w:rsidR="00E87F27" w:rsidRDefault="00E87F27" w:rsidP="00405C0F">
      <w:pPr>
        <w:pStyle w:val="NoSpacing"/>
      </w:pPr>
    </w:p>
    <w:p w14:paraId="545F4439" w14:textId="63614B19" w:rsidR="00595E59" w:rsidRPr="00F30BF6" w:rsidRDefault="00E87F27" w:rsidP="00595E59">
      <w:pPr>
        <w:pStyle w:val="Heading1"/>
        <w:shd w:val="clear" w:color="auto" w:fill="FFFFFF"/>
        <w:spacing w:before="0" w:beforeAutospacing="0" w:after="0" w:afterAutospacing="0"/>
        <w:rPr>
          <w:rFonts w:asciiTheme="minorHAnsi" w:hAnsiTheme="minorHAnsi"/>
          <w:b w:val="0"/>
          <w:bCs w:val="0"/>
          <w:color w:val="121212"/>
          <w:sz w:val="22"/>
          <w:szCs w:val="22"/>
        </w:rPr>
      </w:pPr>
      <w:r w:rsidRPr="00F30BF6">
        <w:rPr>
          <w:rFonts w:asciiTheme="minorHAnsi" w:hAnsiTheme="minorHAnsi"/>
          <w:b w:val="0"/>
          <w:sz w:val="22"/>
          <w:szCs w:val="22"/>
        </w:rPr>
        <w:t>Topham, G., 2017.</w:t>
      </w:r>
      <w:r w:rsidRPr="00F30BF6">
        <w:rPr>
          <w:rFonts w:asciiTheme="minorHAnsi" w:hAnsiTheme="minorHAnsi"/>
          <w:sz w:val="22"/>
          <w:szCs w:val="22"/>
        </w:rPr>
        <w:t xml:space="preserve">  </w:t>
      </w:r>
      <w:r w:rsidR="005B469E" w:rsidRPr="00F30BF6">
        <w:rPr>
          <w:rFonts w:asciiTheme="minorHAnsi" w:hAnsiTheme="minorHAnsi"/>
          <w:sz w:val="22"/>
          <w:szCs w:val="22"/>
        </w:rPr>
        <w:t>‘</w:t>
      </w:r>
      <w:r w:rsidR="00595E59" w:rsidRPr="00F30BF6">
        <w:rPr>
          <w:rFonts w:asciiTheme="minorHAnsi" w:hAnsiTheme="minorHAnsi"/>
          <w:b w:val="0"/>
          <w:bCs w:val="0"/>
          <w:color w:val="121212"/>
          <w:sz w:val="22"/>
          <w:szCs w:val="22"/>
        </w:rPr>
        <w:t>Aslef asks members to bring Southern rail dispute to an end</w:t>
      </w:r>
      <w:r w:rsidR="005B469E" w:rsidRPr="00F30BF6">
        <w:rPr>
          <w:rFonts w:asciiTheme="minorHAnsi" w:hAnsiTheme="minorHAnsi"/>
          <w:b w:val="0"/>
          <w:bCs w:val="0"/>
          <w:color w:val="121212"/>
          <w:sz w:val="22"/>
          <w:szCs w:val="22"/>
        </w:rPr>
        <w:t>’</w:t>
      </w:r>
      <w:r w:rsidR="00595E59" w:rsidRPr="00F30BF6">
        <w:rPr>
          <w:rFonts w:asciiTheme="minorHAnsi" w:hAnsiTheme="minorHAnsi"/>
          <w:b w:val="0"/>
          <w:bCs w:val="0"/>
          <w:color w:val="121212"/>
          <w:sz w:val="22"/>
          <w:szCs w:val="22"/>
        </w:rPr>
        <w:t xml:space="preserve">, </w:t>
      </w:r>
      <w:r w:rsidR="00595E59" w:rsidRPr="00F30BF6">
        <w:rPr>
          <w:rFonts w:asciiTheme="minorHAnsi" w:hAnsiTheme="minorHAnsi"/>
          <w:b w:val="0"/>
          <w:bCs w:val="0"/>
          <w:i/>
          <w:color w:val="121212"/>
          <w:sz w:val="22"/>
          <w:szCs w:val="22"/>
        </w:rPr>
        <w:t>The Guardian,</w:t>
      </w:r>
      <w:r w:rsidR="00595E59" w:rsidRPr="00F30BF6">
        <w:rPr>
          <w:rFonts w:asciiTheme="minorHAnsi" w:hAnsiTheme="minorHAnsi"/>
          <w:b w:val="0"/>
          <w:bCs w:val="0"/>
          <w:color w:val="121212"/>
          <w:sz w:val="22"/>
          <w:szCs w:val="22"/>
        </w:rPr>
        <w:t xml:space="preserve"> </w:t>
      </w:r>
      <w:r w:rsidR="000418D3" w:rsidRPr="00F30BF6">
        <w:rPr>
          <w:rFonts w:asciiTheme="minorHAnsi" w:hAnsiTheme="minorHAnsi"/>
          <w:b w:val="0"/>
          <w:bCs w:val="0"/>
          <w:color w:val="121212"/>
          <w:sz w:val="22"/>
          <w:szCs w:val="22"/>
        </w:rPr>
        <w:t>19 October.  [Online]</w:t>
      </w:r>
    </w:p>
    <w:p w14:paraId="41BD7E4E" w14:textId="2D0C0AC5" w:rsidR="000418D3" w:rsidRPr="00F30BF6" w:rsidRDefault="000418D3" w:rsidP="00595E59">
      <w:pPr>
        <w:pStyle w:val="Heading1"/>
        <w:shd w:val="clear" w:color="auto" w:fill="FFFFFF"/>
        <w:spacing w:before="0" w:beforeAutospacing="0" w:after="0" w:afterAutospacing="0"/>
        <w:rPr>
          <w:rFonts w:asciiTheme="minorHAnsi" w:hAnsiTheme="minorHAnsi"/>
          <w:b w:val="0"/>
          <w:bCs w:val="0"/>
          <w:color w:val="121212"/>
          <w:sz w:val="22"/>
          <w:szCs w:val="22"/>
        </w:rPr>
      </w:pPr>
      <w:r w:rsidRPr="00F30BF6">
        <w:rPr>
          <w:rFonts w:asciiTheme="minorHAnsi" w:hAnsiTheme="minorHAnsi"/>
          <w:b w:val="0"/>
          <w:bCs w:val="0"/>
          <w:color w:val="121212"/>
          <w:sz w:val="22"/>
          <w:szCs w:val="22"/>
        </w:rPr>
        <w:t>Available at:</w:t>
      </w:r>
      <w:r w:rsidR="00117E6C" w:rsidRPr="00F30BF6">
        <w:rPr>
          <w:rFonts w:asciiTheme="minorHAnsi" w:hAnsiTheme="minorHAnsi"/>
          <w:sz w:val="22"/>
          <w:szCs w:val="22"/>
        </w:rPr>
        <w:t xml:space="preserve"> </w:t>
      </w:r>
      <w:hyperlink r:id="rId30" w:history="1">
        <w:r w:rsidR="00117E6C" w:rsidRPr="00F30BF6">
          <w:rPr>
            <w:rStyle w:val="Hyperlink"/>
            <w:rFonts w:asciiTheme="minorHAnsi" w:hAnsiTheme="minorHAnsi"/>
            <w:b w:val="0"/>
            <w:bCs w:val="0"/>
            <w:sz w:val="22"/>
            <w:szCs w:val="22"/>
          </w:rPr>
          <w:t>https://www.theguardian.com/business/2017/oct/19/aslef-asks-members-to-bring-southern-rail-dispute-to-an-end</w:t>
        </w:r>
      </w:hyperlink>
    </w:p>
    <w:p w14:paraId="2951FF55" w14:textId="19739554" w:rsidR="00117E6C" w:rsidRPr="00F30BF6" w:rsidRDefault="00117E6C" w:rsidP="00595E59">
      <w:pPr>
        <w:pStyle w:val="Heading1"/>
        <w:shd w:val="clear" w:color="auto" w:fill="FFFFFF"/>
        <w:spacing w:before="0" w:beforeAutospacing="0" w:after="0" w:afterAutospacing="0"/>
        <w:rPr>
          <w:rFonts w:asciiTheme="minorHAnsi" w:hAnsiTheme="minorHAnsi"/>
          <w:b w:val="0"/>
          <w:bCs w:val="0"/>
          <w:color w:val="121212"/>
          <w:sz w:val="22"/>
          <w:szCs w:val="22"/>
        </w:rPr>
      </w:pPr>
      <w:r w:rsidRPr="00F30BF6">
        <w:rPr>
          <w:rFonts w:asciiTheme="minorHAnsi" w:hAnsiTheme="minorHAnsi"/>
          <w:b w:val="0"/>
          <w:bCs w:val="0"/>
          <w:color w:val="121212"/>
          <w:sz w:val="22"/>
          <w:szCs w:val="22"/>
        </w:rPr>
        <w:t>Accessed 20 March 2018</w:t>
      </w:r>
    </w:p>
    <w:p w14:paraId="333AE2E0" w14:textId="606E9C41" w:rsidR="00E87F27" w:rsidRPr="008703CD" w:rsidRDefault="00E87F27" w:rsidP="00405C0F">
      <w:pPr>
        <w:pStyle w:val="NoSpacing"/>
      </w:pPr>
    </w:p>
    <w:p w14:paraId="489F2E05" w14:textId="14867F0E" w:rsidR="00016E88" w:rsidRDefault="00016E88"/>
    <w:sectPr w:rsidR="00016E88" w:rsidSect="008732B1">
      <w:footerReference w:type="default" r:id="rId3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77E61E" w14:textId="77777777" w:rsidR="00846646" w:rsidRDefault="00846646" w:rsidP="0004363E">
      <w:pPr>
        <w:spacing w:after="0" w:line="240" w:lineRule="auto"/>
      </w:pPr>
      <w:r>
        <w:separator/>
      </w:r>
    </w:p>
  </w:endnote>
  <w:endnote w:type="continuationSeparator" w:id="0">
    <w:p w14:paraId="440AF9C7" w14:textId="77777777" w:rsidR="00846646" w:rsidRDefault="00846646" w:rsidP="00043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8412427"/>
      <w:docPartObj>
        <w:docPartGallery w:val="Page Numbers (Bottom of Page)"/>
        <w:docPartUnique/>
      </w:docPartObj>
    </w:sdtPr>
    <w:sdtContent>
      <w:sdt>
        <w:sdtPr>
          <w:id w:val="-1769616900"/>
          <w:docPartObj>
            <w:docPartGallery w:val="Page Numbers (Top of Page)"/>
            <w:docPartUnique/>
          </w:docPartObj>
        </w:sdtPr>
        <w:sdtContent>
          <w:p w14:paraId="24A1EE17" w14:textId="52C1E202" w:rsidR="00F321DD" w:rsidRDefault="00C94FA3">
            <w:pPr>
              <w:pStyle w:val="Footer"/>
              <w:jc w:val="right"/>
            </w:pPr>
            <w:r>
              <w:t>Employment Relations</w:t>
            </w:r>
            <w:r w:rsidR="00BE07E0">
              <w:t xml:space="preserve"> assignment </w:t>
            </w:r>
            <w:r>
              <w:t xml:space="preserve"> – Jonathan Smith – student number 1602451</w:t>
            </w:r>
            <w:r w:rsidR="00BE07E0">
              <w:t xml:space="preserve"> - </w:t>
            </w:r>
            <w:r w:rsidR="00F321DD">
              <w:t xml:space="preserve">Page </w:t>
            </w:r>
            <w:r w:rsidR="00F321DD">
              <w:rPr>
                <w:b/>
                <w:bCs/>
                <w:sz w:val="24"/>
                <w:szCs w:val="24"/>
              </w:rPr>
              <w:fldChar w:fldCharType="begin"/>
            </w:r>
            <w:r w:rsidR="00F321DD">
              <w:rPr>
                <w:b/>
                <w:bCs/>
              </w:rPr>
              <w:instrText xml:space="preserve"> PAGE </w:instrText>
            </w:r>
            <w:r w:rsidR="00F321DD">
              <w:rPr>
                <w:b/>
                <w:bCs/>
                <w:sz w:val="24"/>
                <w:szCs w:val="24"/>
              </w:rPr>
              <w:fldChar w:fldCharType="separate"/>
            </w:r>
            <w:r w:rsidR="00F321DD">
              <w:rPr>
                <w:b/>
                <w:bCs/>
                <w:noProof/>
              </w:rPr>
              <w:t>2</w:t>
            </w:r>
            <w:r w:rsidR="00F321DD">
              <w:rPr>
                <w:b/>
                <w:bCs/>
                <w:sz w:val="24"/>
                <w:szCs w:val="24"/>
              </w:rPr>
              <w:fldChar w:fldCharType="end"/>
            </w:r>
            <w:r w:rsidR="00F321DD">
              <w:t xml:space="preserve"> of </w:t>
            </w:r>
            <w:r w:rsidR="00F321DD">
              <w:rPr>
                <w:b/>
                <w:bCs/>
                <w:sz w:val="24"/>
                <w:szCs w:val="24"/>
              </w:rPr>
              <w:fldChar w:fldCharType="begin"/>
            </w:r>
            <w:r w:rsidR="00F321DD">
              <w:rPr>
                <w:b/>
                <w:bCs/>
              </w:rPr>
              <w:instrText xml:space="preserve"> NUMPAGES  </w:instrText>
            </w:r>
            <w:r w:rsidR="00F321DD">
              <w:rPr>
                <w:b/>
                <w:bCs/>
                <w:sz w:val="24"/>
                <w:szCs w:val="24"/>
              </w:rPr>
              <w:fldChar w:fldCharType="separate"/>
            </w:r>
            <w:r w:rsidR="00F321DD">
              <w:rPr>
                <w:b/>
                <w:bCs/>
                <w:noProof/>
              </w:rPr>
              <w:t>2</w:t>
            </w:r>
            <w:r w:rsidR="00F321DD">
              <w:rPr>
                <w:b/>
                <w:bCs/>
                <w:sz w:val="24"/>
                <w:szCs w:val="24"/>
              </w:rPr>
              <w:fldChar w:fldCharType="end"/>
            </w:r>
          </w:p>
        </w:sdtContent>
      </w:sdt>
    </w:sdtContent>
  </w:sdt>
  <w:p w14:paraId="7557B77E" w14:textId="77777777" w:rsidR="00F321DD" w:rsidRDefault="00F32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BD0F73" w14:textId="77777777" w:rsidR="00846646" w:rsidRDefault="00846646" w:rsidP="0004363E">
      <w:pPr>
        <w:spacing w:after="0" w:line="240" w:lineRule="auto"/>
      </w:pPr>
      <w:r>
        <w:separator/>
      </w:r>
    </w:p>
  </w:footnote>
  <w:footnote w:type="continuationSeparator" w:id="0">
    <w:p w14:paraId="4C717306" w14:textId="77777777" w:rsidR="00846646" w:rsidRDefault="00846646" w:rsidP="000436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D77DE"/>
    <w:multiLevelType w:val="hybridMultilevel"/>
    <w:tmpl w:val="FE3271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2BA"/>
    <w:rsid w:val="00000230"/>
    <w:rsid w:val="00000EBC"/>
    <w:rsid w:val="00001216"/>
    <w:rsid w:val="000018DC"/>
    <w:rsid w:val="000021F7"/>
    <w:rsid w:val="00002912"/>
    <w:rsid w:val="00002E7A"/>
    <w:rsid w:val="00003222"/>
    <w:rsid w:val="00003796"/>
    <w:rsid w:val="00003844"/>
    <w:rsid w:val="00004987"/>
    <w:rsid w:val="00005B7C"/>
    <w:rsid w:val="000074CA"/>
    <w:rsid w:val="000138A0"/>
    <w:rsid w:val="00013BFA"/>
    <w:rsid w:val="00014289"/>
    <w:rsid w:val="0001447A"/>
    <w:rsid w:val="00016E88"/>
    <w:rsid w:val="000179C6"/>
    <w:rsid w:val="00017BD9"/>
    <w:rsid w:val="000202E9"/>
    <w:rsid w:val="0002092B"/>
    <w:rsid w:val="0002096C"/>
    <w:rsid w:val="00020B1B"/>
    <w:rsid w:val="00023A83"/>
    <w:rsid w:val="000258CF"/>
    <w:rsid w:val="00025A46"/>
    <w:rsid w:val="00026D3E"/>
    <w:rsid w:val="00026E30"/>
    <w:rsid w:val="00030C13"/>
    <w:rsid w:val="000349DE"/>
    <w:rsid w:val="00037631"/>
    <w:rsid w:val="00037975"/>
    <w:rsid w:val="00040CFC"/>
    <w:rsid w:val="00040F1E"/>
    <w:rsid w:val="000418D3"/>
    <w:rsid w:val="0004363E"/>
    <w:rsid w:val="0004422F"/>
    <w:rsid w:val="000445D2"/>
    <w:rsid w:val="00045A83"/>
    <w:rsid w:val="000467A1"/>
    <w:rsid w:val="00050749"/>
    <w:rsid w:val="000525CD"/>
    <w:rsid w:val="00053764"/>
    <w:rsid w:val="00053D55"/>
    <w:rsid w:val="0005596F"/>
    <w:rsid w:val="00060DC3"/>
    <w:rsid w:val="00061A78"/>
    <w:rsid w:val="00062422"/>
    <w:rsid w:val="00062574"/>
    <w:rsid w:val="000628A6"/>
    <w:rsid w:val="00064246"/>
    <w:rsid w:val="000673AA"/>
    <w:rsid w:val="00073EDE"/>
    <w:rsid w:val="00074CCD"/>
    <w:rsid w:val="00075694"/>
    <w:rsid w:val="00075FEE"/>
    <w:rsid w:val="00076E87"/>
    <w:rsid w:val="00080776"/>
    <w:rsid w:val="000816FC"/>
    <w:rsid w:val="000825F2"/>
    <w:rsid w:val="00082EB9"/>
    <w:rsid w:val="000863B5"/>
    <w:rsid w:val="00086BFE"/>
    <w:rsid w:val="00087C7A"/>
    <w:rsid w:val="00087F83"/>
    <w:rsid w:val="000902C5"/>
    <w:rsid w:val="00091072"/>
    <w:rsid w:val="00091267"/>
    <w:rsid w:val="00093C64"/>
    <w:rsid w:val="00095E48"/>
    <w:rsid w:val="00096FDC"/>
    <w:rsid w:val="00097CAC"/>
    <w:rsid w:val="000A1254"/>
    <w:rsid w:val="000A27A4"/>
    <w:rsid w:val="000A7385"/>
    <w:rsid w:val="000A73E9"/>
    <w:rsid w:val="000A7F45"/>
    <w:rsid w:val="000B0132"/>
    <w:rsid w:val="000B32C2"/>
    <w:rsid w:val="000B3DC5"/>
    <w:rsid w:val="000B439C"/>
    <w:rsid w:val="000B4988"/>
    <w:rsid w:val="000B540F"/>
    <w:rsid w:val="000B6CD0"/>
    <w:rsid w:val="000B713A"/>
    <w:rsid w:val="000C2EC0"/>
    <w:rsid w:val="000C39DA"/>
    <w:rsid w:val="000C485F"/>
    <w:rsid w:val="000C5A34"/>
    <w:rsid w:val="000D053A"/>
    <w:rsid w:val="000D06D7"/>
    <w:rsid w:val="000D08EA"/>
    <w:rsid w:val="000D1BFD"/>
    <w:rsid w:val="000D2747"/>
    <w:rsid w:val="000D409F"/>
    <w:rsid w:val="000D5A0B"/>
    <w:rsid w:val="000D6510"/>
    <w:rsid w:val="000E02ED"/>
    <w:rsid w:val="000E1822"/>
    <w:rsid w:val="000E295E"/>
    <w:rsid w:val="000E2E9F"/>
    <w:rsid w:val="000E30EC"/>
    <w:rsid w:val="000E37EE"/>
    <w:rsid w:val="000E3C4C"/>
    <w:rsid w:val="000E3E4F"/>
    <w:rsid w:val="000E5D79"/>
    <w:rsid w:val="000E6E4F"/>
    <w:rsid w:val="000E7750"/>
    <w:rsid w:val="000F05B7"/>
    <w:rsid w:val="000F30AC"/>
    <w:rsid w:val="000F34A8"/>
    <w:rsid w:val="000F47AE"/>
    <w:rsid w:val="0010126C"/>
    <w:rsid w:val="001014C8"/>
    <w:rsid w:val="00101A73"/>
    <w:rsid w:val="0010284A"/>
    <w:rsid w:val="00103244"/>
    <w:rsid w:val="00104BFC"/>
    <w:rsid w:val="00104F5C"/>
    <w:rsid w:val="00105E28"/>
    <w:rsid w:val="00107AD8"/>
    <w:rsid w:val="00107ADD"/>
    <w:rsid w:val="001100F1"/>
    <w:rsid w:val="00110341"/>
    <w:rsid w:val="00112227"/>
    <w:rsid w:val="00113608"/>
    <w:rsid w:val="00113CAA"/>
    <w:rsid w:val="0011460C"/>
    <w:rsid w:val="00114DFA"/>
    <w:rsid w:val="00114EF6"/>
    <w:rsid w:val="00114F23"/>
    <w:rsid w:val="001157B8"/>
    <w:rsid w:val="00115A42"/>
    <w:rsid w:val="00117E6C"/>
    <w:rsid w:val="00120885"/>
    <w:rsid w:val="00120C80"/>
    <w:rsid w:val="001215AD"/>
    <w:rsid w:val="001224C7"/>
    <w:rsid w:val="00122CB9"/>
    <w:rsid w:val="00124031"/>
    <w:rsid w:val="00125262"/>
    <w:rsid w:val="00125D9C"/>
    <w:rsid w:val="0012610D"/>
    <w:rsid w:val="00127891"/>
    <w:rsid w:val="001303C8"/>
    <w:rsid w:val="001312BE"/>
    <w:rsid w:val="00132B68"/>
    <w:rsid w:val="00133EB4"/>
    <w:rsid w:val="00134869"/>
    <w:rsid w:val="00134E72"/>
    <w:rsid w:val="00135A26"/>
    <w:rsid w:val="001362D3"/>
    <w:rsid w:val="00136AB4"/>
    <w:rsid w:val="0014183B"/>
    <w:rsid w:val="00141C6A"/>
    <w:rsid w:val="001435EA"/>
    <w:rsid w:val="001438FC"/>
    <w:rsid w:val="00144FC2"/>
    <w:rsid w:val="00145634"/>
    <w:rsid w:val="001459FD"/>
    <w:rsid w:val="0015023E"/>
    <w:rsid w:val="0015051C"/>
    <w:rsid w:val="001532DE"/>
    <w:rsid w:val="00153D4F"/>
    <w:rsid w:val="00154CB8"/>
    <w:rsid w:val="00155803"/>
    <w:rsid w:val="001562D9"/>
    <w:rsid w:val="00156EF2"/>
    <w:rsid w:val="00157892"/>
    <w:rsid w:val="00157D92"/>
    <w:rsid w:val="0016137C"/>
    <w:rsid w:val="001619E2"/>
    <w:rsid w:val="00162F8C"/>
    <w:rsid w:val="00162FCA"/>
    <w:rsid w:val="00166ABC"/>
    <w:rsid w:val="00170AE9"/>
    <w:rsid w:val="0017270A"/>
    <w:rsid w:val="00172A31"/>
    <w:rsid w:val="00177168"/>
    <w:rsid w:val="001773B1"/>
    <w:rsid w:val="0018088B"/>
    <w:rsid w:val="0018370E"/>
    <w:rsid w:val="00183974"/>
    <w:rsid w:val="00186A6A"/>
    <w:rsid w:val="00186D73"/>
    <w:rsid w:val="00187F14"/>
    <w:rsid w:val="00192CB1"/>
    <w:rsid w:val="00193570"/>
    <w:rsid w:val="00193729"/>
    <w:rsid w:val="0019581B"/>
    <w:rsid w:val="00196F28"/>
    <w:rsid w:val="001977B3"/>
    <w:rsid w:val="001A1047"/>
    <w:rsid w:val="001A170E"/>
    <w:rsid w:val="001A1B34"/>
    <w:rsid w:val="001A23E6"/>
    <w:rsid w:val="001A2EDF"/>
    <w:rsid w:val="001A3006"/>
    <w:rsid w:val="001A35F3"/>
    <w:rsid w:val="001A3B0B"/>
    <w:rsid w:val="001A43C1"/>
    <w:rsid w:val="001B01DB"/>
    <w:rsid w:val="001B1A19"/>
    <w:rsid w:val="001B3ED3"/>
    <w:rsid w:val="001B3FE7"/>
    <w:rsid w:val="001B49A8"/>
    <w:rsid w:val="001B54D7"/>
    <w:rsid w:val="001B680C"/>
    <w:rsid w:val="001B6FFE"/>
    <w:rsid w:val="001B76A7"/>
    <w:rsid w:val="001C13CF"/>
    <w:rsid w:val="001C2B8F"/>
    <w:rsid w:val="001C4676"/>
    <w:rsid w:val="001C5092"/>
    <w:rsid w:val="001C5426"/>
    <w:rsid w:val="001C6865"/>
    <w:rsid w:val="001C6F66"/>
    <w:rsid w:val="001C75E3"/>
    <w:rsid w:val="001D0A6E"/>
    <w:rsid w:val="001D0D1A"/>
    <w:rsid w:val="001D4554"/>
    <w:rsid w:val="001D4F3D"/>
    <w:rsid w:val="001D56F3"/>
    <w:rsid w:val="001D5860"/>
    <w:rsid w:val="001D5F41"/>
    <w:rsid w:val="001D6D18"/>
    <w:rsid w:val="001D7875"/>
    <w:rsid w:val="001D7E41"/>
    <w:rsid w:val="001E121D"/>
    <w:rsid w:val="001E17F0"/>
    <w:rsid w:val="001E25D7"/>
    <w:rsid w:val="001E28D2"/>
    <w:rsid w:val="001E395F"/>
    <w:rsid w:val="001E4574"/>
    <w:rsid w:val="001E4772"/>
    <w:rsid w:val="001E48BA"/>
    <w:rsid w:val="001E5D28"/>
    <w:rsid w:val="001E6076"/>
    <w:rsid w:val="001E7509"/>
    <w:rsid w:val="001E761E"/>
    <w:rsid w:val="001F1087"/>
    <w:rsid w:val="001F46D2"/>
    <w:rsid w:val="001F48CA"/>
    <w:rsid w:val="001F5869"/>
    <w:rsid w:val="001F6611"/>
    <w:rsid w:val="001F66D5"/>
    <w:rsid w:val="001F7BAE"/>
    <w:rsid w:val="00203A6A"/>
    <w:rsid w:val="00204826"/>
    <w:rsid w:val="00204A5D"/>
    <w:rsid w:val="002059CD"/>
    <w:rsid w:val="0021609C"/>
    <w:rsid w:val="00216AD6"/>
    <w:rsid w:val="00220562"/>
    <w:rsid w:val="00220A2D"/>
    <w:rsid w:val="0022177F"/>
    <w:rsid w:val="00222D2E"/>
    <w:rsid w:val="00225021"/>
    <w:rsid w:val="00226934"/>
    <w:rsid w:val="00233BAC"/>
    <w:rsid w:val="00233C79"/>
    <w:rsid w:val="00234473"/>
    <w:rsid w:val="002349A0"/>
    <w:rsid w:val="002351F1"/>
    <w:rsid w:val="00237BE0"/>
    <w:rsid w:val="002411C9"/>
    <w:rsid w:val="00241297"/>
    <w:rsid w:val="0024195C"/>
    <w:rsid w:val="00241E33"/>
    <w:rsid w:val="00243B7B"/>
    <w:rsid w:val="00243C28"/>
    <w:rsid w:val="00244048"/>
    <w:rsid w:val="0024417C"/>
    <w:rsid w:val="00245B62"/>
    <w:rsid w:val="00245D4E"/>
    <w:rsid w:val="00246812"/>
    <w:rsid w:val="002472EC"/>
    <w:rsid w:val="002478A5"/>
    <w:rsid w:val="00250F85"/>
    <w:rsid w:val="0025139E"/>
    <w:rsid w:val="00251E81"/>
    <w:rsid w:val="002551EA"/>
    <w:rsid w:val="002560E4"/>
    <w:rsid w:val="002561AE"/>
    <w:rsid w:val="002577C2"/>
    <w:rsid w:val="00263079"/>
    <w:rsid w:val="00264596"/>
    <w:rsid w:val="00264E69"/>
    <w:rsid w:val="00265A42"/>
    <w:rsid w:val="00265DC8"/>
    <w:rsid w:val="00267E6E"/>
    <w:rsid w:val="00267FBA"/>
    <w:rsid w:val="00270931"/>
    <w:rsid w:val="00270988"/>
    <w:rsid w:val="0027415B"/>
    <w:rsid w:val="0027474A"/>
    <w:rsid w:val="00274D67"/>
    <w:rsid w:val="00275A45"/>
    <w:rsid w:val="0028221A"/>
    <w:rsid w:val="00284AAD"/>
    <w:rsid w:val="00284CEE"/>
    <w:rsid w:val="00285070"/>
    <w:rsid w:val="00287E99"/>
    <w:rsid w:val="0029386F"/>
    <w:rsid w:val="00295375"/>
    <w:rsid w:val="00295C7E"/>
    <w:rsid w:val="00297CC7"/>
    <w:rsid w:val="002A0019"/>
    <w:rsid w:val="002A0437"/>
    <w:rsid w:val="002A15A1"/>
    <w:rsid w:val="002A1F69"/>
    <w:rsid w:val="002A3041"/>
    <w:rsid w:val="002A4935"/>
    <w:rsid w:val="002A4941"/>
    <w:rsid w:val="002A4DE5"/>
    <w:rsid w:val="002B0FBE"/>
    <w:rsid w:val="002B2B82"/>
    <w:rsid w:val="002B41D2"/>
    <w:rsid w:val="002B5482"/>
    <w:rsid w:val="002B5794"/>
    <w:rsid w:val="002B6597"/>
    <w:rsid w:val="002B6DD3"/>
    <w:rsid w:val="002B7B78"/>
    <w:rsid w:val="002C22AB"/>
    <w:rsid w:val="002C3E2F"/>
    <w:rsid w:val="002C47A0"/>
    <w:rsid w:val="002C6D4A"/>
    <w:rsid w:val="002C7DB1"/>
    <w:rsid w:val="002D162C"/>
    <w:rsid w:val="002D2EDB"/>
    <w:rsid w:val="002D32B6"/>
    <w:rsid w:val="002D3A32"/>
    <w:rsid w:val="002D3CDE"/>
    <w:rsid w:val="002D45F0"/>
    <w:rsid w:val="002D516C"/>
    <w:rsid w:val="002D52BB"/>
    <w:rsid w:val="002D559E"/>
    <w:rsid w:val="002D63B8"/>
    <w:rsid w:val="002D77F8"/>
    <w:rsid w:val="002D7C9B"/>
    <w:rsid w:val="002E01A1"/>
    <w:rsid w:val="002E064D"/>
    <w:rsid w:val="002E1016"/>
    <w:rsid w:val="002E1838"/>
    <w:rsid w:val="002E205B"/>
    <w:rsid w:val="002E2BCD"/>
    <w:rsid w:val="002E2D51"/>
    <w:rsid w:val="002E3888"/>
    <w:rsid w:val="002E53CE"/>
    <w:rsid w:val="002F0B00"/>
    <w:rsid w:val="002F1D73"/>
    <w:rsid w:val="002F27B5"/>
    <w:rsid w:val="002F5187"/>
    <w:rsid w:val="002F5467"/>
    <w:rsid w:val="002F546C"/>
    <w:rsid w:val="002F5BA7"/>
    <w:rsid w:val="002F5DD6"/>
    <w:rsid w:val="002F6556"/>
    <w:rsid w:val="003001D8"/>
    <w:rsid w:val="00300238"/>
    <w:rsid w:val="00302B77"/>
    <w:rsid w:val="0030321F"/>
    <w:rsid w:val="0030434B"/>
    <w:rsid w:val="00304EAD"/>
    <w:rsid w:val="00304F38"/>
    <w:rsid w:val="00306CD4"/>
    <w:rsid w:val="00307566"/>
    <w:rsid w:val="003109C7"/>
    <w:rsid w:val="003125A1"/>
    <w:rsid w:val="00312726"/>
    <w:rsid w:val="00314109"/>
    <w:rsid w:val="003144B0"/>
    <w:rsid w:val="003167BC"/>
    <w:rsid w:val="00321460"/>
    <w:rsid w:val="00324133"/>
    <w:rsid w:val="00324F4F"/>
    <w:rsid w:val="003254C5"/>
    <w:rsid w:val="00325D68"/>
    <w:rsid w:val="00327723"/>
    <w:rsid w:val="00330461"/>
    <w:rsid w:val="00330860"/>
    <w:rsid w:val="00330C88"/>
    <w:rsid w:val="003352F1"/>
    <w:rsid w:val="00335BCB"/>
    <w:rsid w:val="00336866"/>
    <w:rsid w:val="0034048A"/>
    <w:rsid w:val="00341225"/>
    <w:rsid w:val="0034150B"/>
    <w:rsid w:val="0034186A"/>
    <w:rsid w:val="00341FFF"/>
    <w:rsid w:val="00343157"/>
    <w:rsid w:val="00344407"/>
    <w:rsid w:val="00344427"/>
    <w:rsid w:val="003444AA"/>
    <w:rsid w:val="0034621F"/>
    <w:rsid w:val="00350FBF"/>
    <w:rsid w:val="003516DC"/>
    <w:rsid w:val="00351C9F"/>
    <w:rsid w:val="003528F6"/>
    <w:rsid w:val="00353C4F"/>
    <w:rsid w:val="0035515C"/>
    <w:rsid w:val="003553E9"/>
    <w:rsid w:val="003571A5"/>
    <w:rsid w:val="00357BCA"/>
    <w:rsid w:val="00362A2B"/>
    <w:rsid w:val="00362F60"/>
    <w:rsid w:val="00364029"/>
    <w:rsid w:val="003657C4"/>
    <w:rsid w:val="0036590C"/>
    <w:rsid w:val="00365B03"/>
    <w:rsid w:val="00365DC2"/>
    <w:rsid w:val="00365F0D"/>
    <w:rsid w:val="00366D65"/>
    <w:rsid w:val="00370286"/>
    <w:rsid w:val="00370D40"/>
    <w:rsid w:val="0037278B"/>
    <w:rsid w:val="0037316C"/>
    <w:rsid w:val="00377D3B"/>
    <w:rsid w:val="00382BEB"/>
    <w:rsid w:val="0038312B"/>
    <w:rsid w:val="00383908"/>
    <w:rsid w:val="003839B8"/>
    <w:rsid w:val="00384798"/>
    <w:rsid w:val="00386E09"/>
    <w:rsid w:val="00387EE5"/>
    <w:rsid w:val="0039090B"/>
    <w:rsid w:val="00390D72"/>
    <w:rsid w:val="003913C6"/>
    <w:rsid w:val="00392683"/>
    <w:rsid w:val="00392C19"/>
    <w:rsid w:val="00393DD4"/>
    <w:rsid w:val="00393F32"/>
    <w:rsid w:val="003947BE"/>
    <w:rsid w:val="00395570"/>
    <w:rsid w:val="00397124"/>
    <w:rsid w:val="003A10BD"/>
    <w:rsid w:val="003A1739"/>
    <w:rsid w:val="003A1815"/>
    <w:rsid w:val="003A28FA"/>
    <w:rsid w:val="003A3248"/>
    <w:rsid w:val="003A32E1"/>
    <w:rsid w:val="003A3A45"/>
    <w:rsid w:val="003A3E14"/>
    <w:rsid w:val="003A5275"/>
    <w:rsid w:val="003B2E54"/>
    <w:rsid w:val="003B4223"/>
    <w:rsid w:val="003B4D01"/>
    <w:rsid w:val="003B5715"/>
    <w:rsid w:val="003B6909"/>
    <w:rsid w:val="003C1A4F"/>
    <w:rsid w:val="003C21C6"/>
    <w:rsid w:val="003C5027"/>
    <w:rsid w:val="003C52BD"/>
    <w:rsid w:val="003C7982"/>
    <w:rsid w:val="003D0E92"/>
    <w:rsid w:val="003D1C9A"/>
    <w:rsid w:val="003D3255"/>
    <w:rsid w:val="003D3822"/>
    <w:rsid w:val="003D5C3C"/>
    <w:rsid w:val="003D63EB"/>
    <w:rsid w:val="003E06AD"/>
    <w:rsid w:val="003E09D5"/>
    <w:rsid w:val="003E1F95"/>
    <w:rsid w:val="003E313B"/>
    <w:rsid w:val="003E3642"/>
    <w:rsid w:val="003E3877"/>
    <w:rsid w:val="003E501F"/>
    <w:rsid w:val="003E528E"/>
    <w:rsid w:val="003E5541"/>
    <w:rsid w:val="003E5F88"/>
    <w:rsid w:val="003E64A4"/>
    <w:rsid w:val="003E6849"/>
    <w:rsid w:val="003F190F"/>
    <w:rsid w:val="003F1E1E"/>
    <w:rsid w:val="003F1FD8"/>
    <w:rsid w:val="003F2E9A"/>
    <w:rsid w:val="003F2F66"/>
    <w:rsid w:val="003F3C4E"/>
    <w:rsid w:val="003F43AB"/>
    <w:rsid w:val="003F52CD"/>
    <w:rsid w:val="003F6579"/>
    <w:rsid w:val="003F696F"/>
    <w:rsid w:val="003F6F8A"/>
    <w:rsid w:val="003F7427"/>
    <w:rsid w:val="00401B60"/>
    <w:rsid w:val="00401B6B"/>
    <w:rsid w:val="00402180"/>
    <w:rsid w:val="00403E7A"/>
    <w:rsid w:val="00404593"/>
    <w:rsid w:val="004047A0"/>
    <w:rsid w:val="00405C0F"/>
    <w:rsid w:val="00407783"/>
    <w:rsid w:val="00407CB3"/>
    <w:rsid w:val="00411AE5"/>
    <w:rsid w:val="00413FEC"/>
    <w:rsid w:val="0041520B"/>
    <w:rsid w:val="00416A1C"/>
    <w:rsid w:val="00420089"/>
    <w:rsid w:val="004201C8"/>
    <w:rsid w:val="004203C4"/>
    <w:rsid w:val="00420D86"/>
    <w:rsid w:val="00423BE6"/>
    <w:rsid w:val="00423DF1"/>
    <w:rsid w:val="0042495D"/>
    <w:rsid w:val="00424A70"/>
    <w:rsid w:val="004254F0"/>
    <w:rsid w:val="00426517"/>
    <w:rsid w:val="004265FF"/>
    <w:rsid w:val="0042685C"/>
    <w:rsid w:val="00430D64"/>
    <w:rsid w:val="0043205E"/>
    <w:rsid w:val="004326CE"/>
    <w:rsid w:val="00432E2C"/>
    <w:rsid w:val="00434254"/>
    <w:rsid w:val="004343E7"/>
    <w:rsid w:val="00434CD9"/>
    <w:rsid w:val="00435461"/>
    <w:rsid w:val="00436D44"/>
    <w:rsid w:val="00437AE1"/>
    <w:rsid w:val="00440567"/>
    <w:rsid w:val="00441989"/>
    <w:rsid w:val="00442B76"/>
    <w:rsid w:val="00443593"/>
    <w:rsid w:val="00444003"/>
    <w:rsid w:val="00444BCE"/>
    <w:rsid w:val="004474A1"/>
    <w:rsid w:val="00447741"/>
    <w:rsid w:val="00447DC2"/>
    <w:rsid w:val="0045054C"/>
    <w:rsid w:val="00452761"/>
    <w:rsid w:val="00453F0A"/>
    <w:rsid w:val="0045420D"/>
    <w:rsid w:val="00454EC4"/>
    <w:rsid w:val="00455665"/>
    <w:rsid w:val="00455F49"/>
    <w:rsid w:val="0046172A"/>
    <w:rsid w:val="0046423C"/>
    <w:rsid w:val="00465AB1"/>
    <w:rsid w:val="00467163"/>
    <w:rsid w:val="00467D9C"/>
    <w:rsid w:val="00470EBA"/>
    <w:rsid w:val="00471C5E"/>
    <w:rsid w:val="0047350E"/>
    <w:rsid w:val="004736FE"/>
    <w:rsid w:val="0047428B"/>
    <w:rsid w:val="004759FB"/>
    <w:rsid w:val="004774BF"/>
    <w:rsid w:val="004776A7"/>
    <w:rsid w:val="00477AA0"/>
    <w:rsid w:val="00480DA6"/>
    <w:rsid w:val="00481703"/>
    <w:rsid w:val="004817F0"/>
    <w:rsid w:val="004835F9"/>
    <w:rsid w:val="00484BD2"/>
    <w:rsid w:val="00485D8F"/>
    <w:rsid w:val="00486135"/>
    <w:rsid w:val="00487771"/>
    <w:rsid w:val="004918B5"/>
    <w:rsid w:val="004921CC"/>
    <w:rsid w:val="00493C5F"/>
    <w:rsid w:val="00494BB0"/>
    <w:rsid w:val="0049532F"/>
    <w:rsid w:val="004958BA"/>
    <w:rsid w:val="00495DE2"/>
    <w:rsid w:val="004969BF"/>
    <w:rsid w:val="004977F1"/>
    <w:rsid w:val="004A0AE3"/>
    <w:rsid w:val="004A23B1"/>
    <w:rsid w:val="004A475D"/>
    <w:rsid w:val="004A4C3B"/>
    <w:rsid w:val="004A5EC8"/>
    <w:rsid w:val="004A617F"/>
    <w:rsid w:val="004A6FA0"/>
    <w:rsid w:val="004A7857"/>
    <w:rsid w:val="004B164F"/>
    <w:rsid w:val="004B18B5"/>
    <w:rsid w:val="004B1D3C"/>
    <w:rsid w:val="004B21FA"/>
    <w:rsid w:val="004B2E5E"/>
    <w:rsid w:val="004B31AD"/>
    <w:rsid w:val="004B4BF7"/>
    <w:rsid w:val="004B6555"/>
    <w:rsid w:val="004B7E0E"/>
    <w:rsid w:val="004C1116"/>
    <w:rsid w:val="004C2A0E"/>
    <w:rsid w:val="004C3F31"/>
    <w:rsid w:val="004C471B"/>
    <w:rsid w:val="004C5A15"/>
    <w:rsid w:val="004C63B1"/>
    <w:rsid w:val="004C6A2E"/>
    <w:rsid w:val="004C6F87"/>
    <w:rsid w:val="004C7A4C"/>
    <w:rsid w:val="004D09FA"/>
    <w:rsid w:val="004D0A5D"/>
    <w:rsid w:val="004D1FEB"/>
    <w:rsid w:val="004D3122"/>
    <w:rsid w:val="004D418B"/>
    <w:rsid w:val="004D488E"/>
    <w:rsid w:val="004D5747"/>
    <w:rsid w:val="004D6DBA"/>
    <w:rsid w:val="004D72D4"/>
    <w:rsid w:val="004E1506"/>
    <w:rsid w:val="004E216B"/>
    <w:rsid w:val="004E4CCD"/>
    <w:rsid w:val="004F1039"/>
    <w:rsid w:val="004F5248"/>
    <w:rsid w:val="004F585E"/>
    <w:rsid w:val="004F5B4F"/>
    <w:rsid w:val="004F66EC"/>
    <w:rsid w:val="004F7DEB"/>
    <w:rsid w:val="00503B0E"/>
    <w:rsid w:val="00506060"/>
    <w:rsid w:val="00506942"/>
    <w:rsid w:val="005071BE"/>
    <w:rsid w:val="00507CB1"/>
    <w:rsid w:val="00510EF1"/>
    <w:rsid w:val="00511E06"/>
    <w:rsid w:val="0051221F"/>
    <w:rsid w:val="00514467"/>
    <w:rsid w:val="005150C9"/>
    <w:rsid w:val="00515974"/>
    <w:rsid w:val="0051632F"/>
    <w:rsid w:val="00516A94"/>
    <w:rsid w:val="00516C7A"/>
    <w:rsid w:val="005171DC"/>
    <w:rsid w:val="005239D6"/>
    <w:rsid w:val="0052450A"/>
    <w:rsid w:val="005248B1"/>
    <w:rsid w:val="0052509C"/>
    <w:rsid w:val="0052544F"/>
    <w:rsid w:val="005255E4"/>
    <w:rsid w:val="0053030B"/>
    <w:rsid w:val="0053049E"/>
    <w:rsid w:val="00530F95"/>
    <w:rsid w:val="00531D11"/>
    <w:rsid w:val="00532A8C"/>
    <w:rsid w:val="00532AC4"/>
    <w:rsid w:val="00532FC3"/>
    <w:rsid w:val="00534505"/>
    <w:rsid w:val="00537778"/>
    <w:rsid w:val="00540218"/>
    <w:rsid w:val="00540297"/>
    <w:rsid w:val="00540D48"/>
    <w:rsid w:val="00543718"/>
    <w:rsid w:val="00545721"/>
    <w:rsid w:val="00546C4E"/>
    <w:rsid w:val="00546F9C"/>
    <w:rsid w:val="00547139"/>
    <w:rsid w:val="005503F7"/>
    <w:rsid w:val="00553933"/>
    <w:rsid w:val="00554CE7"/>
    <w:rsid w:val="00555B89"/>
    <w:rsid w:val="005566F3"/>
    <w:rsid w:val="00557C76"/>
    <w:rsid w:val="00560E82"/>
    <w:rsid w:val="005623D4"/>
    <w:rsid w:val="005624D8"/>
    <w:rsid w:val="00563EC1"/>
    <w:rsid w:val="0056512F"/>
    <w:rsid w:val="00565A65"/>
    <w:rsid w:val="00565C33"/>
    <w:rsid w:val="005664CA"/>
    <w:rsid w:val="00566731"/>
    <w:rsid w:val="005669DF"/>
    <w:rsid w:val="00566FE1"/>
    <w:rsid w:val="00567011"/>
    <w:rsid w:val="00570439"/>
    <w:rsid w:val="00571B44"/>
    <w:rsid w:val="00574046"/>
    <w:rsid w:val="0057423E"/>
    <w:rsid w:val="005745EE"/>
    <w:rsid w:val="005748E5"/>
    <w:rsid w:val="00574923"/>
    <w:rsid w:val="00575785"/>
    <w:rsid w:val="00575808"/>
    <w:rsid w:val="00575DD4"/>
    <w:rsid w:val="00575FBE"/>
    <w:rsid w:val="0057645D"/>
    <w:rsid w:val="00577DE6"/>
    <w:rsid w:val="005800D3"/>
    <w:rsid w:val="00582CEE"/>
    <w:rsid w:val="00582E8E"/>
    <w:rsid w:val="0058324D"/>
    <w:rsid w:val="005853D6"/>
    <w:rsid w:val="00585C70"/>
    <w:rsid w:val="00586181"/>
    <w:rsid w:val="005869CE"/>
    <w:rsid w:val="00587D96"/>
    <w:rsid w:val="00587F66"/>
    <w:rsid w:val="00587FA4"/>
    <w:rsid w:val="00590891"/>
    <w:rsid w:val="0059099A"/>
    <w:rsid w:val="005912E0"/>
    <w:rsid w:val="00591621"/>
    <w:rsid w:val="0059174F"/>
    <w:rsid w:val="00591C46"/>
    <w:rsid w:val="0059226B"/>
    <w:rsid w:val="00593060"/>
    <w:rsid w:val="005935CB"/>
    <w:rsid w:val="005935EA"/>
    <w:rsid w:val="00593D31"/>
    <w:rsid w:val="005944D9"/>
    <w:rsid w:val="00594846"/>
    <w:rsid w:val="00595CCA"/>
    <w:rsid w:val="00595E59"/>
    <w:rsid w:val="0059606F"/>
    <w:rsid w:val="00596B5C"/>
    <w:rsid w:val="005A0359"/>
    <w:rsid w:val="005A335A"/>
    <w:rsid w:val="005A4F0B"/>
    <w:rsid w:val="005A5083"/>
    <w:rsid w:val="005A59E6"/>
    <w:rsid w:val="005B01FA"/>
    <w:rsid w:val="005B0CF5"/>
    <w:rsid w:val="005B200F"/>
    <w:rsid w:val="005B2011"/>
    <w:rsid w:val="005B29AD"/>
    <w:rsid w:val="005B451A"/>
    <w:rsid w:val="005B469E"/>
    <w:rsid w:val="005B5024"/>
    <w:rsid w:val="005B6F4B"/>
    <w:rsid w:val="005B7297"/>
    <w:rsid w:val="005C10F9"/>
    <w:rsid w:val="005C4108"/>
    <w:rsid w:val="005C42B8"/>
    <w:rsid w:val="005C4B99"/>
    <w:rsid w:val="005C6575"/>
    <w:rsid w:val="005D53F0"/>
    <w:rsid w:val="005D69AA"/>
    <w:rsid w:val="005E0CE8"/>
    <w:rsid w:val="005E2451"/>
    <w:rsid w:val="005E4492"/>
    <w:rsid w:val="005E470A"/>
    <w:rsid w:val="005E47B5"/>
    <w:rsid w:val="005E630F"/>
    <w:rsid w:val="005F0342"/>
    <w:rsid w:val="005F0552"/>
    <w:rsid w:val="005F0958"/>
    <w:rsid w:val="005F3026"/>
    <w:rsid w:val="005F4292"/>
    <w:rsid w:val="005F46DD"/>
    <w:rsid w:val="005F7572"/>
    <w:rsid w:val="005F76A1"/>
    <w:rsid w:val="005F7E68"/>
    <w:rsid w:val="006001AD"/>
    <w:rsid w:val="00602AA7"/>
    <w:rsid w:val="00602BF3"/>
    <w:rsid w:val="0060315F"/>
    <w:rsid w:val="00604101"/>
    <w:rsid w:val="006042BA"/>
    <w:rsid w:val="00604402"/>
    <w:rsid w:val="00604BB4"/>
    <w:rsid w:val="0060603B"/>
    <w:rsid w:val="00610F62"/>
    <w:rsid w:val="00611F8E"/>
    <w:rsid w:val="0061208C"/>
    <w:rsid w:val="00612CDE"/>
    <w:rsid w:val="00613B76"/>
    <w:rsid w:val="00613D88"/>
    <w:rsid w:val="00616D60"/>
    <w:rsid w:val="00620FD3"/>
    <w:rsid w:val="0062263F"/>
    <w:rsid w:val="00624C72"/>
    <w:rsid w:val="006251C9"/>
    <w:rsid w:val="00625BFE"/>
    <w:rsid w:val="006264EF"/>
    <w:rsid w:val="00627B32"/>
    <w:rsid w:val="00630622"/>
    <w:rsid w:val="00630879"/>
    <w:rsid w:val="00631D28"/>
    <w:rsid w:val="00633774"/>
    <w:rsid w:val="00633E11"/>
    <w:rsid w:val="00635002"/>
    <w:rsid w:val="006370B9"/>
    <w:rsid w:val="006403C1"/>
    <w:rsid w:val="00640433"/>
    <w:rsid w:val="0064066F"/>
    <w:rsid w:val="00642E8C"/>
    <w:rsid w:val="006448D7"/>
    <w:rsid w:val="00647506"/>
    <w:rsid w:val="00650693"/>
    <w:rsid w:val="00652125"/>
    <w:rsid w:val="00660251"/>
    <w:rsid w:val="00660DA1"/>
    <w:rsid w:val="006613C8"/>
    <w:rsid w:val="006616A5"/>
    <w:rsid w:val="006616DF"/>
    <w:rsid w:val="00662F84"/>
    <w:rsid w:val="00663A09"/>
    <w:rsid w:val="0066483B"/>
    <w:rsid w:val="00664EF6"/>
    <w:rsid w:val="00666814"/>
    <w:rsid w:val="006707C5"/>
    <w:rsid w:val="006721F2"/>
    <w:rsid w:val="00672E7F"/>
    <w:rsid w:val="00673895"/>
    <w:rsid w:val="006738DF"/>
    <w:rsid w:val="00674006"/>
    <w:rsid w:val="006746D9"/>
    <w:rsid w:val="00674EFD"/>
    <w:rsid w:val="00677131"/>
    <w:rsid w:val="00680978"/>
    <w:rsid w:val="00681F71"/>
    <w:rsid w:val="00685110"/>
    <w:rsid w:val="00685FA8"/>
    <w:rsid w:val="00686351"/>
    <w:rsid w:val="00686BA5"/>
    <w:rsid w:val="006873FA"/>
    <w:rsid w:val="0068743D"/>
    <w:rsid w:val="00691173"/>
    <w:rsid w:val="00691D89"/>
    <w:rsid w:val="00691EAB"/>
    <w:rsid w:val="0069283D"/>
    <w:rsid w:val="00693310"/>
    <w:rsid w:val="006936E1"/>
    <w:rsid w:val="0069404F"/>
    <w:rsid w:val="00694079"/>
    <w:rsid w:val="00697C8F"/>
    <w:rsid w:val="006A038C"/>
    <w:rsid w:val="006A22D2"/>
    <w:rsid w:val="006A2529"/>
    <w:rsid w:val="006A326E"/>
    <w:rsid w:val="006A4C21"/>
    <w:rsid w:val="006A515F"/>
    <w:rsid w:val="006A533F"/>
    <w:rsid w:val="006B2737"/>
    <w:rsid w:val="006B2B0F"/>
    <w:rsid w:val="006B3652"/>
    <w:rsid w:val="006B3A22"/>
    <w:rsid w:val="006B3D46"/>
    <w:rsid w:val="006B4042"/>
    <w:rsid w:val="006B46D8"/>
    <w:rsid w:val="006B688D"/>
    <w:rsid w:val="006B692A"/>
    <w:rsid w:val="006B6986"/>
    <w:rsid w:val="006B7182"/>
    <w:rsid w:val="006B7913"/>
    <w:rsid w:val="006C0781"/>
    <w:rsid w:val="006C3149"/>
    <w:rsid w:val="006C47E6"/>
    <w:rsid w:val="006D0E8F"/>
    <w:rsid w:val="006D158A"/>
    <w:rsid w:val="006D1DBC"/>
    <w:rsid w:val="006D1E37"/>
    <w:rsid w:val="006D330D"/>
    <w:rsid w:val="006D36EB"/>
    <w:rsid w:val="006D3864"/>
    <w:rsid w:val="006D5138"/>
    <w:rsid w:val="006D5288"/>
    <w:rsid w:val="006D7C4D"/>
    <w:rsid w:val="006E0AA7"/>
    <w:rsid w:val="006E2839"/>
    <w:rsid w:val="006E2AB4"/>
    <w:rsid w:val="006E5D52"/>
    <w:rsid w:val="006E69B6"/>
    <w:rsid w:val="006E73AE"/>
    <w:rsid w:val="006F2916"/>
    <w:rsid w:val="006F4127"/>
    <w:rsid w:val="006F5048"/>
    <w:rsid w:val="006F6B5B"/>
    <w:rsid w:val="006F6E1C"/>
    <w:rsid w:val="006F7401"/>
    <w:rsid w:val="006F79B9"/>
    <w:rsid w:val="007019A1"/>
    <w:rsid w:val="00702177"/>
    <w:rsid w:val="00704975"/>
    <w:rsid w:val="007065DF"/>
    <w:rsid w:val="00706C68"/>
    <w:rsid w:val="00710A4B"/>
    <w:rsid w:val="00713D85"/>
    <w:rsid w:val="00714916"/>
    <w:rsid w:val="00716BEA"/>
    <w:rsid w:val="00716C68"/>
    <w:rsid w:val="00717314"/>
    <w:rsid w:val="00720E31"/>
    <w:rsid w:val="00721F34"/>
    <w:rsid w:val="00722610"/>
    <w:rsid w:val="00723778"/>
    <w:rsid w:val="007251D7"/>
    <w:rsid w:val="00725350"/>
    <w:rsid w:val="00725F47"/>
    <w:rsid w:val="00726ECD"/>
    <w:rsid w:val="00727C59"/>
    <w:rsid w:val="007302E2"/>
    <w:rsid w:val="007303DB"/>
    <w:rsid w:val="0073213D"/>
    <w:rsid w:val="0073301A"/>
    <w:rsid w:val="0073391B"/>
    <w:rsid w:val="00735436"/>
    <w:rsid w:val="00737634"/>
    <w:rsid w:val="00740973"/>
    <w:rsid w:val="00743142"/>
    <w:rsid w:val="00746438"/>
    <w:rsid w:val="007514F4"/>
    <w:rsid w:val="0075544E"/>
    <w:rsid w:val="00756AD5"/>
    <w:rsid w:val="007571AE"/>
    <w:rsid w:val="007576C0"/>
    <w:rsid w:val="00761360"/>
    <w:rsid w:val="00761636"/>
    <w:rsid w:val="0076200A"/>
    <w:rsid w:val="007620D7"/>
    <w:rsid w:val="007631CC"/>
    <w:rsid w:val="00764963"/>
    <w:rsid w:val="0076748E"/>
    <w:rsid w:val="00767BAD"/>
    <w:rsid w:val="00767E5F"/>
    <w:rsid w:val="00770CC7"/>
    <w:rsid w:val="00770F0A"/>
    <w:rsid w:val="007713FD"/>
    <w:rsid w:val="0077236B"/>
    <w:rsid w:val="0077239C"/>
    <w:rsid w:val="00772CB4"/>
    <w:rsid w:val="00773B49"/>
    <w:rsid w:val="00773DE8"/>
    <w:rsid w:val="00774F70"/>
    <w:rsid w:val="007759BD"/>
    <w:rsid w:val="00780BBA"/>
    <w:rsid w:val="0078298C"/>
    <w:rsid w:val="00782BCB"/>
    <w:rsid w:val="00782FC5"/>
    <w:rsid w:val="0078510D"/>
    <w:rsid w:val="007859E0"/>
    <w:rsid w:val="007866E5"/>
    <w:rsid w:val="00786CC4"/>
    <w:rsid w:val="007879B1"/>
    <w:rsid w:val="00792D4E"/>
    <w:rsid w:val="00792DD0"/>
    <w:rsid w:val="00793849"/>
    <w:rsid w:val="00794523"/>
    <w:rsid w:val="00795DBE"/>
    <w:rsid w:val="007A0C43"/>
    <w:rsid w:val="007A3551"/>
    <w:rsid w:val="007A3C44"/>
    <w:rsid w:val="007A45BE"/>
    <w:rsid w:val="007A467A"/>
    <w:rsid w:val="007A46B5"/>
    <w:rsid w:val="007A47C4"/>
    <w:rsid w:val="007A6FFA"/>
    <w:rsid w:val="007B000A"/>
    <w:rsid w:val="007B0150"/>
    <w:rsid w:val="007B08BD"/>
    <w:rsid w:val="007B2796"/>
    <w:rsid w:val="007B559B"/>
    <w:rsid w:val="007B7953"/>
    <w:rsid w:val="007C0027"/>
    <w:rsid w:val="007C1678"/>
    <w:rsid w:val="007C1C69"/>
    <w:rsid w:val="007C30A0"/>
    <w:rsid w:val="007C3695"/>
    <w:rsid w:val="007C3B80"/>
    <w:rsid w:val="007C439F"/>
    <w:rsid w:val="007C4A31"/>
    <w:rsid w:val="007C7F41"/>
    <w:rsid w:val="007D19A1"/>
    <w:rsid w:val="007D21DE"/>
    <w:rsid w:val="007D3100"/>
    <w:rsid w:val="007D4ED5"/>
    <w:rsid w:val="007D5066"/>
    <w:rsid w:val="007D5263"/>
    <w:rsid w:val="007D5BAB"/>
    <w:rsid w:val="007D742A"/>
    <w:rsid w:val="007D7CFE"/>
    <w:rsid w:val="007D7DBF"/>
    <w:rsid w:val="007E6BD7"/>
    <w:rsid w:val="007E7C38"/>
    <w:rsid w:val="007F1055"/>
    <w:rsid w:val="007F13D9"/>
    <w:rsid w:val="007F2107"/>
    <w:rsid w:val="007F3DC3"/>
    <w:rsid w:val="007F4077"/>
    <w:rsid w:val="007F48DA"/>
    <w:rsid w:val="007F603A"/>
    <w:rsid w:val="007F6C60"/>
    <w:rsid w:val="007F7732"/>
    <w:rsid w:val="007F78D3"/>
    <w:rsid w:val="008003CA"/>
    <w:rsid w:val="00800549"/>
    <w:rsid w:val="00800A7E"/>
    <w:rsid w:val="00803B44"/>
    <w:rsid w:val="00804282"/>
    <w:rsid w:val="008066DB"/>
    <w:rsid w:val="00811741"/>
    <w:rsid w:val="00811BB8"/>
    <w:rsid w:val="00812047"/>
    <w:rsid w:val="00812146"/>
    <w:rsid w:val="00812810"/>
    <w:rsid w:val="00813171"/>
    <w:rsid w:val="008136E0"/>
    <w:rsid w:val="008139E8"/>
    <w:rsid w:val="00813B6B"/>
    <w:rsid w:val="0081459B"/>
    <w:rsid w:val="00821044"/>
    <w:rsid w:val="00821261"/>
    <w:rsid w:val="0082161B"/>
    <w:rsid w:val="00823172"/>
    <w:rsid w:val="00823182"/>
    <w:rsid w:val="00823E1B"/>
    <w:rsid w:val="00824064"/>
    <w:rsid w:val="008254CD"/>
    <w:rsid w:val="00825543"/>
    <w:rsid w:val="00826CA4"/>
    <w:rsid w:val="00827A66"/>
    <w:rsid w:val="0083052E"/>
    <w:rsid w:val="00831FE4"/>
    <w:rsid w:val="00835950"/>
    <w:rsid w:val="008362EF"/>
    <w:rsid w:val="0083635E"/>
    <w:rsid w:val="0083755A"/>
    <w:rsid w:val="008402C3"/>
    <w:rsid w:val="00841475"/>
    <w:rsid w:val="00842C20"/>
    <w:rsid w:val="00843732"/>
    <w:rsid w:val="00844B1A"/>
    <w:rsid w:val="0084614F"/>
    <w:rsid w:val="00846646"/>
    <w:rsid w:val="008470B5"/>
    <w:rsid w:val="008533B8"/>
    <w:rsid w:val="00853FFD"/>
    <w:rsid w:val="00854942"/>
    <w:rsid w:val="0085632E"/>
    <w:rsid w:val="00856331"/>
    <w:rsid w:val="00857151"/>
    <w:rsid w:val="008602A4"/>
    <w:rsid w:val="008611C9"/>
    <w:rsid w:val="00862F93"/>
    <w:rsid w:val="00863F82"/>
    <w:rsid w:val="008649B0"/>
    <w:rsid w:val="00864EB3"/>
    <w:rsid w:val="00865E1B"/>
    <w:rsid w:val="00866E2C"/>
    <w:rsid w:val="008703CD"/>
    <w:rsid w:val="00870975"/>
    <w:rsid w:val="00871473"/>
    <w:rsid w:val="00872AEA"/>
    <w:rsid w:val="008732B1"/>
    <w:rsid w:val="00876808"/>
    <w:rsid w:val="00877083"/>
    <w:rsid w:val="00881035"/>
    <w:rsid w:val="0088308A"/>
    <w:rsid w:val="00883B30"/>
    <w:rsid w:val="00885650"/>
    <w:rsid w:val="00885B43"/>
    <w:rsid w:val="00886BB5"/>
    <w:rsid w:val="00890952"/>
    <w:rsid w:val="00890A59"/>
    <w:rsid w:val="008911E6"/>
    <w:rsid w:val="008918ED"/>
    <w:rsid w:val="00892260"/>
    <w:rsid w:val="00892321"/>
    <w:rsid w:val="00893FED"/>
    <w:rsid w:val="0089429B"/>
    <w:rsid w:val="00895996"/>
    <w:rsid w:val="00895EFE"/>
    <w:rsid w:val="00895FC3"/>
    <w:rsid w:val="0089642E"/>
    <w:rsid w:val="00896A71"/>
    <w:rsid w:val="00896B9A"/>
    <w:rsid w:val="00897F81"/>
    <w:rsid w:val="008A0A8C"/>
    <w:rsid w:val="008A0AE3"/>
    <w:rsid w:val="008A0DC0"/>
    <w:rsid w:val="008A155A"/>
    <w:rsid w:val="008A2C9B"/>
    <w:rsid w:val="008A4018"/>
    <w:rsid w:val="008A4441"/>
    <w:rsid w:val="008A4FD8"/>
    <w:rsid w:val="008A5C62"/>
    <w:rsid w:val="008A7148"/>
    <w:rsid w:val="008A7B8B"/>
    <w:rsid w:val="008A7D9B"/>
    <w:rsid w:val="008B0135"/>
    <w:rsid w:val="008B01E2"/>
    <w:rsid w:val="008B096C"/>
    <w:rsid w:val="008B0DB5"/>
    <w:rsid w:val="008B1788"/>
    <w:rsid w:val="008B1CFB"/>
    <w:rsid w:val="008B2A42"/>
    <w:rsid w:val="008B4219"/>
    <w:rsid w:val="008B66D2"/>
    <w:rsid w:val="008B6749"/>
    <w:rsid w:val="008B6C7D"/>
    <w:rsid w:val="008B74CC"/>
    <w:rsid w:val="008B7CDF"/>
    <w:rsid w:val="008C2087"/>
    <w:rsid w:val="008C499F"/>
    <w:rsid w:val="008C50B8"/>
    <w:rsid w:val="008C788C"/>
    <w:rsid w:val="008D2AC0"/>
    <w:rsid w:val="008D48FA"/>
    <w:rsid w:val="008D4E53"/>
    <w:rsid w:val="008D587D"/>
    <w:rsid w:val="008D5C7D"/>
    <w:rsid w:val="008D6162"/>
    <w:rsid w:val="008D714B"/>
    <w:rsid w:val="008D718C"/>
    <w:rsid w:val="008D7451"/>
    <w:rsid w:val="008D7B89"/>
    <w:rsid w:val="008E000E"/>
    <w:rsid w:val="008E0100"/>
    <w:rsid w:val="008E074D"/>
    <w:rsid w:val="008E101B"/>
    <w:rsid w:val="008E1421"/>
    <w:rsid w:val="008E3DB8"/>
    <w:rsid w:val="008E4628"/>
    <w:rsid w:val="008E4891"/>
    <w:rsid w:val="008E5F9C"/>
    <w:rsid w:val="008E7C23"/>
    <w:rsid w:val="008F052E"/>
    <w:rsid w:val="008F0A0F"/>
    <w:rsid w:val="008F157E"/>
    <w:rsid w:val="008F2F4C"/>
    <w:rsid w:val="008F455F"/>
    <w:rsid w:val="008F4FFE"/>
    <w:rsid w:val="008F683B"/>
    <w:rsid w:val="008F7113"/>
    <w:rsid w:val="008F7133"/>
    <w:rsid w:val="00901977"/>
    <w:rsid w:val="00903596"/>
    <w:rsid w:val="00903780"/>
    <w:rsid w:val="00903814"/>
    <w:rsid w:val="0090460C"/>
    <w:rsid w:val="00904BF7"/>
    <w:rsid w:val="009102EF"/>
    <w:rsid w:val="00910BC5"/>
    <w:rsid w:val="00910D3E"/>
    <w:rsid w:val="00912A14"/>
    <w:rsid w:val="00914784"/>
    <w:rsid w:val="00915231"/>
    <w:rsid w:val="0091524C"/>
    <w:rsid w:val="00915304"/>
    <w:rsid w:val="009153CA"/>
    <w:rsid w:val="009157BD"/>
    <w:rsid w:val="009161C6"/>
    <w:rsid w:val="009162DD"/>
    <w:rsid w:val="00921873"/>
    <w:rsid w:val="00923F93"/>
    <w:rsid w:val="00924BA2"/>
    <w:rsid w:val="009252B8"/>
    <w:rsid w:val="00925992"/>
    <w:rsid w:val="00926152"/>
    <w:rsid w:val="009312EB"/>
    <w:rsid w:val="00931BB7"/>
    <w:rsid w:val="00933059"/>
    <w:rsid w:val="00933A06"/>
    <w:rsid w:val="00933A2F"/>
    <w:rsid w:val="00933BC0"/>
    <w:rsid w:val="00940654"/>
    <w:rsid w:val="00940A9C"/>
    <w:rsid w:val="00940DB2"/>
    <w:rsid w:val="00940F53"/>
    <w:rsid w:val="00941768"/>
    <w:rsid w:val="00943047"/>
    <w:rsid w:val="009439DE"/>
    <w:rsid w:val="009445C9"/>
    <w:rsid w:val="00946DBE"/>
    <w:rsid w:val="00951457"/>
    <w:rsid w:val="00952AD1"/>
    <w:rsid w:val="00954D29"/>
    <w:rsid w:val="009554CD"/>
    <w:rsid w:val="00955A47"/>
    <w:rsid w:val="00955F65"/>
    <w:rsid w:val="009562A4"/>
    <w:rsid w:val="00956320"/>
    <w:rsid w:val="009578E7"/>
    <w:rsid w:val="00957A15"/>
    <w:rsid w:val="00960745"/>
    <w:rsid w:val="00960D05"/>
    <w:rsid w:val="00961F47"/>
    <w:rsid w:val="00963B7C"/>
    <w:rsid w:val="0096482A"/>
    <w:rsid w:val="0096631F"/>
    <w:rsid w:val="0096635B"/>
    <w:rsid w:val="0097094C"/>
    <w:rsid w:val="00974076"/>
    <w:rsid w:val="00974B49"/>
    <w:rsid w:val="0097686A"/>
    <w:rsid w:val="00976C5D"/>
    <w:rsid w:val="00977868"/>
    <w:rsid w:val="00977DBD"/>
    <w:rsid w:val="00980EDE"/>
    <w:rsid w:val="0098207B"/>
    <w:rsid w:val="00982095"/>
    <w:rsid w:val="00982340"/>
    <w:rsid w:val="00986EB6"/>
    <w:rsid w:val="00987C46"/>
    <w:rsid w:val="00992612"/>
    <w:rsid w:val="00993BC8"/>
    <w:rsid w:val="00993C56"/>
    <w:rsid w:val="00993CC7"/>
    <w:rsid w:val="00995B49"/>
    <w:rsid w:val="0099643C"/>
    <w:rsid w:val="009A0D28"/>
    <w:rsid w:val="009A1196"/>
    <w:rsid w:val="009A26E2"/>
    <w:rsid w:val="009A2B5A"/>
    <w:rsid w:val="009A43A7"/>
    <w:rsid w:val="009A4DBE"/>
    <w:rsid w:val="009A51AC"/>
    <w:rsid w:val="009A5A91"/>
    <w:rsid w:val="009A7AD4"/>
    <w:rsid w:val="009B2123"/>
    <w:rsid w:val="009B35E8"/>
    <w:rsid w:val="009B57A8"/>
    <w:rsid w:val="009B605C"/>
    <w:rsid w:val="009B67E9"/>
    <w:rsid w:val="009B7291"/>
    <w:rsid w:val="009C1B76"/>
    <w:rsid w:val="009C4667"/>
    <w:rsid w:val="009C5B75"/>
    <w:rsid w:val="009C6532"/>
    <w:rsid w:val="009C6AF3"/>
    <w:rsid w:val="009C7435"/>
    <w:rsid w:val="009C7621"/>
    <w:rsid w:val="009D1006"/>
    <w:rsid w:val="009D120C"/>
    <w:rsid w:val="009D1422"/>
    <w:rsid w:val="009D147B"/>
    <w:rsid w:val="009D1B4B"/>
    <w:rsid w:val="009D2A35"/>
    <w:rsid w:val="009D4F78"/>
    <w:rsid w:val="009D7624"/>
    <w:rsid w:val="009D7739"/>
    <w:rsid w:val="009D7E7C"/>
    <w:rsid w:val="009E31AD"/>
    <w:rsid w:val="009E3FCD"/>
    <w:rsid w:val="009E4CB9"/>
    <w:rsid w:val="009E555C"/>
    <w:rsid w:val="009E5CFA"/>
    <w:rsid w:val="009E69F1"/>
    <w:rsid w:val="009E7318"/>
    <w:rsid w:val="009F0094"/>
    <w:rsid w:val="009F04C3"/>
    <w:rsid w:val="009F213B"/>
    <w:rsid w:val="009F2855"/>
    <w:rsid w:val="009F4CF2"/>
    <w:rsid w:val="009F5897"/>
    <w:rsid w:val="009F656F"/>
    <w:rsid w:val="009F755A"/>
    <w:rsid w:val="009F7B66"/>
    <w:rsid w:val="009F7D0E"/>
    <w:rsid w:val="00A01B14"/>
    <w:rsid w:val="00A02974"/>
    <w:rsid w:val="00A0386B"/>
    <w:rsid w:val="00A03D01"/>
    <w:rsid w:val="00A04412"/>
    <w:rsid w:val="00A046D9"/>
    <w:rsid w:val="00A05CE1"/>
    <w:rsid w:val="00A068C8"/>
    <w:rsid w:val="00A1227F"/>
    <w:rsid w:val="00A12E7C"/>
    <w:rsid w:val="00A1332B"/>
    <w:rsid w:val="00A13356"/>
    <w:rsid w:val="00A13DC0"/>
    <w:rsid w:val="00A15BC0"/>
    <w:rsid w:val="00A17587"/>
    <w:rsid w:val="00A20919"/>
    <w:rsid w:val="00A21750"/>
    <w:rsid w:val="00A22CDE"/>
    <w:rsid w:val="00A23712"/>
    <w:rsid w:val="00A24704"/>
    <w:rsid w:val="00A26C2D"/>
    <w:rsid w:val="00A26CED"/>
    <w:rsid w:val="00A27693"/>
    <w:rsid w:val="00A27699"/>
    <w:rsid w:val="00A27B02"/>
    <w:rsid w:val="00A302AE"/>
    <w:rsid w:val="00A31F4B"/>
    <w:rsid w:val="00A3250C"/>
    <w:rsid w:val="00A3270B"/>
    <w:rsid w:val="00A32885"/>
    <w:rsid w:val="00A329EA"/>
    <w:rsid w:val="00A33659"/>
    <w:rsid w:val="00A33CEA"/>
    <w:rsid w:val="00A353A4"/>
    <w:rsid w:val="00A3696B"/>
    <w:rsid w:val="00A37F55"/>
    <w:rsid w:val="00A435BF"/>
    <w:rsid w:val="00A43A0B"/>
    <w:rsid w:val="00A47347"/>
    <w:rsid w:val="00A47435"/>
    <w:rsid w:val="00A47E88"/>
    <w:rsid w:val="00A500EE"/>
    <w:rsid w:val="00A506E2"/>
    <w:rsid w:val="00A53E6F"/>
    <w:rsid w:val="00A56364"/>
    <w:rsid w:val="00A56A00"/>
    <w:rsid w:val="00A5706A"/>
    <w:rsid w:val="00A60E5F"/>
    <w:rsid w:val="00A61053"/>
    <w:rsid w:val="00A6156E"/>
    <w:rsid w:val="00A6195F"/>
    <w:rsid w:val="00A62F75"/>
    <w:rsid w:val="00A654F8"/>
    <w:rsid w:val="00A65AAF"/>
    <w:rsid w:val="00A66B47"/>
    <w:rsid w:val="00A67E99"/>
    <w:rsid w:val="00A7009E"/>
    <w:rsid w:val="00A71911"/>
    <w:rsid w:val="00A729B1"/>
    <w:rsid w:val="00A75781"/>
    <w:rsid w:val="00A77BA5"/>
    <w:rsid w:val="00A80567"/>
    <w:rsid w:val="00A80EEA"/>
    <w:rsid w:val="00A80F21"/>
    <w:rsid w:val="00A810C2"/>
    <w:rsid w:val="00A8256C"/>
    <w:rsid w:val="00A83EAA"/>
    <w:rsid w:val="00A8605B"/>
    <w:rsid w:val="00A871CD"/>
    <w:rsid w:val="00A872E4"/>
    <w:rsid w:val="00A87D1D"/>
    <w:rsid w:val="00A912A1"/>
    <w:rsid w:val="00A91385"/>
    <w:rsid w:val="00A9226F"/>
    <w:rsid w:val="00A931ED"/>
    <w:rsid w:val="00A93207"/>
    <w:rsid w:val="00A946CC"/>
    <w:rsid w:val="00A96257"/>
    <w:rsid w:val="00A965D2"/>
    <w:rsid w:val="00A9782A"/>
    <w:rsid w:val="00A978DB"/>
    <w:rsid w:val="00AA0FE5"/>
    <w:rsid w:val="00AA1A60"/>
    <w:rsid w:val="00AA1DB7"/>
    <w:rsid w:val="00AA3A15"/>
    <w:rsid w:val="00AA5887"/>
    <w:rsid w:val="00AA5BBB"/>
    <w:rsid w:val="00AA5F39"/>
    <w:rsid w:val="00AA64C8"/>
    <w:rsid w:val="00AA6A74"/>
    <w:rsid w:val="00AA7E13"/>
    <w:rsid w:val="00AB1317"/>
    <w:rsid w:val="00AB2CF0"/>
    <w:rsid w:val="00AB2EAC"/>
    <w:rsid w:val="00AB3B5E"/>
    <w:rsid w:val="00AC2E93"/>
    <w:rsid w:val="00AC3065"/>
    <w:rsid w:val="00AC3298"/>
    <w:rsid w:val="00AC3B02"/>
    <w:rsid w:val="00AC7146"/>
    <w:rsid w:val="00AC7CC9"/>
    <w:rsid w:val="00AD154C"/>
    <w:rsid w:val="00AD3CC6"/>
    <w:rsid w:val="00AD6F3F"/>
    <w:rsid w:val="00AE0D4D"/>
    <w:rsid w:val="00AE1811"/>
    <w:rsid w:val="00AE23F7"/>
    <w:rsid w:val="00AE4520"/>
    <w:rsid w:val="00AF2A64"/>
    <w:rsid w:val="00AF3A5E"/>
    <w:rsid w:val="00AF7CB7"/>
    <w:rsid w:val="00B00443"/>
    <w:rsid w:val="00B007D8"/>
    <w:rsid w:val="00B013B7"/>
    <w:rsid w:val="00B0342E"/>
    <w:rsid w:val="00B03513"/>
    <w:rsid w:val="00B05777"/>
    <w:rsid w:val="00B077E7"/>
    <w:rsid w:val="00B100B0"/>
    <w:rsid w:val="00B10167"/>
    <w:rsid w:val="00B117C6"/>
    <w:rsid w:val="00B13109"/>
    <w:rsid w:val="00B1337B"/>
    <w:rsid w:val="00B13753"/>
    <w:rsid w:val="00B139DA"/>
    <w:rsid w:val="00B169D0"/>
    <w:rsid w:val="00B20018"/>
    <w:rsid w:val="00B21D9A"/>
    <w:rsid w:val="00B229EB"/>
    <w:rsid w:val="00B22D40"/>
    <w:rsid w:val="00B23055"/>
    <w:rsid w:val="00B23C93"/>
    <w:rsid w:val="00B24386"/>
    <w:rsid w:val="00B247C1"/>
    <w:rsid w:val="00B2492C"/>
    <w:rsid w:val="00B2531F"/>
    <w:rsid w:val="00B275BA"/>
    <w:rsid w:val="00B30CCF"/>
    <w:rsid w:val="00B31E06"/>
    <w:rsid w:val="00B31F06"/>
    <w:rsid w:val="00B32426"/>
    <w:rsid w:val="00B33491"/>
    <w:rsid w:val="00B33652"/>
    <w:rsid w:val="00B348D6"/>
    <w:rsid w:val="00B366EE"/>
    <w:rsid w:val="00B36A61"/>
    <w:rsid w:val="00B36B15"/>
    <w:rsid w:val="00B3779F"/>
    <w:rsid w:val="00B41BB7"/>
    <w:rsid w:val="00B41F43"/>
    <w:rsid w:val="00B43935"/>
    <w:rsid w:val="00B44536"/>
    <w:rsid w:val="00B45876"/>
    <w:rsid w:val="00B46EAF"/>
    <w:rsid w:val="00B51AA1"/>
    <w:rsid w:val="00B51D55"/>
    <w:rsid w:val="00B53759"/>
    <w:rsid w:val="00B537D6"/>
    <w:rsid w:val="00B5559F"/>
    <w:rsid w:val="00B5694C"/>
    <w:rsid w:val="00B57601"/>
    <w:rsid w:val="00B57998"/>
    <w:rsid w:val="00B57A58"/>
    <w:rsid w:val="00B6037B"/>
    <w:rsid w:val="00B603CC"/>
    <w:rsid w:val="00B62F58"/>
    <w:rsid w:val="00B6368D"/>
    <w:rsid w:val="00B642A0"/>
    <w:rsid w:val="00B651DF"/>
    <w:rsid w:val="00B657BC"/>
    <w:rsid w:val="00B65898"/>
    <w:rsid w:val="00B67ED3"/>
    <w:rsid w:val="00B7102A"/>
    <w:rsid w:val="00B71AB4"/>
    <w:rsid w:val="00B71B99"/>
    <w:rsid w:val="00B71BBE"/>
    <w:rsid w:val="00B720AE"/>
    <w:rsid w:val="00B74A54"/>
    <w:rsid w:val="00B74E01"/>
    <w:rsid w:val="00B76389"/>
    <w:rsid w:val="00B76C53"/>
    <w:rsid w:val="00B76D8E"/>
    <w:rsid w:val="00B802EB"/>
    <w:rsid w:val="00B8038F"/>
    <w:rsid w:val="00B80D05"/>
    <w:rsid w:val="00B80F26"/>
    <w:rsid w:val="00B810C2"/>
    <w:rsid w:val="00B827B9"/>
    <w:rsid w:val="00B83229"/>
    <w:rsid w:val="00B8370C"/>
    <w:rsid w:val="00B83951"/>
    <w:rsid w:val="00B83BED"/>
    <w:rsid w:val="00B84EA1"/>
    <w:rsid w:val="00B85E9D"/>
    <w:rsid w:val="00B8654D"/>
    <w:rsid w:val="00B906A4"/>
    <w:rsid w:val="00B9098D"/>
    <w:rsid w:val="00B93461"/>
    <w:rsid w:val="00B937BF"/>
    <w:rsid w:val="00B93AE4"/>
    <w:rsid w:val="00B93BB1"/>
    <w:rsid w:val="00B94E99"/>
    <w:rsid w:val="00B96CF4"/>
    <w:rsid w:val="00B97116"/>
    <w:rsid w:val="00B97F0B"/>
    <w:rsid w:val="00BA0C3E"/>
    <w:rsid w:val="00BA1172"/>
    <w:rsid w:val="00BA6005"/>
    <w:rsid w:val="00BA62BC"/>
    <w:rsid w:val="00BA70C0"/>
    <w:rsid w:val="00BA794E"/>
    <w:rsid w:val="00BB089B"/>
    <w:rsid w:val="00BB1C1E"/>
    <w:rsid w:val="00BB2970"/>
    <w:rsid w:val="00BB3781"/>
    <w:rsid w:val="00BB3CBD"/>
    <w:rsid w:val="00BB57B1"/>
    <w:rsid w:val="00BB63B4"/>
    <w:rsid w:val="00BB6B49"/>
    <w:rsid w:val="00BB7408"/>
    <w:rsid w:val="00BB7CBD"/>
    <w:rsid w:val="00BC0A72"/>
    <w:rsid w:val="00BC2C62"/>
    <w:rsid w:val="00BC3FB2"/>
    <w:rsid w:val="00BC5A31"/>
    <w:rsid w:val="00BC6487"/>
    <w:rsid w:val="00BC768F"/>
    <w:rsid w:val="00BC76E1"/>
    <w:rsid w:val="00BC79A7"/>
    <w:rsid w:val="00BC7EFB"/>
    <w:rsid w:val="00BD1F8E"/>
    <w:rsid w:val="00BD2383"/>
    <w:rsid w:val="00BD571F"/>
    <w:rsid w:val="00BD581B"/>
    <w:rsid w:val="00BD70F9"/>
    <w:rsid w:val="00BD7EC9"/>
    <w:rsid w:val="00BE07E0"/>
    <w:rsid w:val="00BE084F"/>
    <w:rsid w:val="00BE49DD"/>
    <w:rsid w:val="00BE5ECB"/>
    <w:rsid w:val="00BF2A3B"/>
    <w:rsid w:val="00BF4C3D"/>
    <w:rsid w:val="00BF7A48"/>
    <w:rsid w:val="00C00508"/>
    <w:rsid w:val="00C00709"/>
    <w:rsid w:val="00C035BF"/>
    <w:rsid w:val="00C03F73"/>
    <w:rsid w:val="00C05250"/>
    <w:rsid w:val="00C06A6F"/>
    <w:rsid w:val="00C07F96"/>
    <w:rsid w:val="00C115AE"/>
    <w:rsid w:val="00C12756"/>
    <w:rsid w:val="00C15AF3"/>
    <w:rsid w:val="00C203B0"/>
    <w:rsid w:val="00C20444"/>
    <w:rsid w:val="00C20C99"/>
    <w:rsid w:val="00C2103C"/>
    <w:rsid w:val="00C212F5"/>
    <w:rsid w:val="00C214AB"/>
    <w:rsid w:val="00C22036"/>
    <w:rsid w:val="00C22E15"/>
    <w:rsid w:val="00C22E25"/>
    <w:rsid w:val="00C22F37"/>
    <w:rsid w:val="00C239C8"/>
    <w:rsid w:val="00C251AB"/>
    <w:rsid w:val="00C25C40"/>
    <w:rsid w:val="00C27CAF"/>
    <w:rsid w:val="00C27E41"/>
    <w:rsid w:val="00C30770"/>
    <w:rsid w:val="00C312F7"/>
    <w:rsid w:val="00C3418B"/>
    <w:rsid w:val="00C36A42"/>
    <w:rsid w:val="00C37233"/>
    <w:rsid w:val="00C379DA"/>
    <w:rsid w:val="00C37D75"/>
    <w:rsid w:val="00C40FB6"/>
    <w:rsid w:val="00C42D38"/>
    <w:rsid w:val="00C446B6"/>
    <w:rsid w:val="00C4475A"/>
    <w:rsid w:val="00C45892"/>
    <w:rsid w:val="00C45A1F"/>
    <w:rsid w:val="00C4613B"/>
    <w:rsid w:val="00C46963"/>
    <w:rsid w:val="00C46C92"/>
    <w:rsid w:val="00C47230"/>
    <w:rsid w:val="00C47EB5"/>
    <w:rsid w:val="00C50F8C"/>
    <w:rsid w:val="00C525A9"/>
    <w:rsid w:val="00C537B5"/>
    <w:rsid w:val="00C53BAD"/>
    <w:rsid w:val="00C53E3E"/>
    <w:rsid w:val="00C54E9B"/>
    <w:rsid w:val="00C55366"/>
    <w:rsid w:val="00C560A4"/>
    <w:rsid w:val="00C56972"/>
    <w:rsid w:val="00C56A2B"/>
    <w:rsid w:val="00C610BC"/>
    <w:rsid w:val="00C615B2"/>
    <w:rsid w:val="00C62433"/>
    <w:rsid w:val="00C63736"/>
    <w:rsid w:val="00C63CD7"/>
    <w:rsid w:val="00C64B0C"/>
    <w:rsid w:val="00C66DEB"/>
    <w:rsid w:val="00C66FB9"/>
    <w:rsid w:val="00C7005D"/>
    <w:rsid w:val="00C70797"/>
    <w:rsid w:val="00C70818"/>
    <w:rsid w:val="00C70DB1"/>
    <w:rsid w:val="00C71AC8"/>
    <w:rsid w:val="00C72FBE"/>
    <w:rsid w:val="00C752AE"/>
    <w:rsid w:val="00C7701A"/>
    <w:rsid w:val="00C77B5E"/>
    <w:rsid w:val="00C807D8"/>
    <w:rsid w:val="00C81459"/>
    <w:rsid w:val="00C818CC"/>
    <w:rsid w:val="00C81D5F"/>
    <w:rsid w:val="00C8202B"/>
    <w:rsid w:val="00C87325"/>
    <w:rsid w:val="00C877BC"/>
    <w:rsid w:val="00C91D87"/>
    <w:rsid w:val="00C9219E"/>
    <w:rsid w:val="00C942BC"/>
    <w:rsid w:val="00C94FA3"/>
    <w:rsid w:val="00C95CEC"/>
    <w:rsid w:val="00C96959"/>
    <w:rsid w:val="00CA03F9"/>
    <w:rsid w:val="00CA1717"/>
    <w:rsid w:val="00CA2DAE"/>
    <w:rsid w:val="00CA4156"/>
    <w:rsid w:val="00CA55F8"/>
    <w:rsid w:val="00CA7E78"/>
    <w:rsid w:val="00CB00D0"/>
    <w:rsid w:val="00CB12B4"/>
    <w:rsid w:val="00CB16FB"/>
    <w:rsid w:val="00CB25E2"/>
    <w:rsid w:val="00CB3159"/>
    <w:rsid w:val="00CB385B"/>
    <w:rsid w:val="00CB3BA5"/>
    <w:rsid w:val="00CB3CC2"/>
    <w:rsid w:val="00CB42B5"/>
    <w:rsid w:val="00CB4BAE"/>
    <w:rsid w:val="00CB572B"/>
    <w:rsid w:val="00CB5E1C"/>
    <w:rsid w:val="00CC059C"/>
    <w:rsid w:val="00CC0C49"/>
    <w:rsid w:val="00CC0FA9"/>
    <w:rsid w:val="00CC1E91"/>
    <w:rsid w:val="00CC2288"/>
    <w:rsid w:val="00CC3A35"/>
    <w:rsid w:val="00CC5382"/>
    <w:rsid w:val="00CC5F45"/>
    <w:rsid w:val="00CC6067"/>
    <w:rsid w:val="00CC631E"/>
    <w:rsid w:val="00CC6E8A"/>
    <w:rsid w:val="00CC7B6E"/>
    <w:rsid w:val="00CC7F1C"/>
    <w:rsid w:val="00CD0501"/>
    <w:rsid w:val="00CD1888"/>
    <w:rsid w:val="00CD26CE"/>
    <w:rsid w:val="00CD3D94"/>
    <w:rsid w:val="00CD44AF"/>
    <w:rsid w:val="00CD51B4"/>
    <w:rsid w:val="00CD6045"/>
    <w:rsid w:val="00CD6524"/>
    <w:rsid w:val="00CD6B41"/>
    <w:rsid w:val="00CD6D12"/>
    <w:rsid w:val="00CD6F71"/>
    <w:rsid w:val="00CE0910"/>
    <w:rsid w:val="00CE1513"/>
    <w:rsid w:val="00CE52BF"/>
    <w:rsid w:val="00CE67DC"/>
    <w:rsid w:val="00CE7E92"/>
    <w:rsid w:val="00CF12DD"/>
    <w:rsid w:val="00CF3CBE"/>
    <w:rsid w:val="00CF50D1"/>
    <w:rsid w:val="00CF5256"/>
    <w:rsid w:val="00CF6FBB"/>
    <w:rsid w:val="00D0173C"/>
    <w:rsid w:val="00D02377"/>
    <w:rsid w:val="00D03FC0"/>
    <w:rsid w:val="00D06753"/>
    <w:rsid w:val="00D06A51"/>
    <w:rsid w:val="00D06F8B"/>
    <w:rsid w:val="00D075F0"/>
    <w:rsid w:val="00D11450"/>
    <w:rsid w:val="00D13054"/>
    <w:rsid w:val="00D13955"/>
    <w:rsid w:val="00D1396C"/>
    <w:rsid w:val="00D13A04"/>
    <w:rsid w:val="00D14E5A"/>
    <w:rsid w:val="00D15339"/>
    <w:rsid w:val="00D173A4"/>
    <w:rsid w:val="00D17768"/>
    <w:rsid w:val="00D209AB"/>
    <w:rsid w:val="00D226C6"/>
    <w:rsid w:val="00D25F5D"/>
    <w:rsid w:val="00D27732"/>
    <w:rsid w:val="00D30D1E"/>
    <w:rsid w:val="00D3148C"/>
    <w:rsid w:val="00D3370B"/>
    <w:rsid w:val="00D351C4"/>
    <w:rsid w:val="00D37906"/>
    <w:rsid w:val="00D37CF7"/>
    <w:rsid w:val="00D4186C"/>
    <w:rsid w:val="00D46011"/>
    <w:rsid w:val="00D46526"/>
    <w:rsid w:val="00D50758"/>
    <w:rsid w:val="00D5366B"/>
    <w:rsid w:val="00D53A67"/>
    <w:rsid w:val="00D53C7A"/>
    <w:rsid w:val="00D54DC6"/>
    <w:rsid w:val="00D55CF6"/>
    <w:rsid w:val="00D56EDA"/>
    <w:rsid w:val="00D570BF"/>
    <w:rsid w:val="00D57ABD"/>
    <w:rsid w:val="00D60C9C"/>
    <w:rsid w:val="00D61DC6"/>
    <w:rsid w:val="00D665F6"/>
    <w:rsid w:val="00D66908"/>
    <w:rsid w:val="00D72859"/>
    <w:rsid w:val="00D73754"/>
    <w:rsid w:val="00D73B1F"/>
    <w:rsid w:val="00D74419"/>
    <w:rsid w:val="00D74CC8"/>
    <w:rsid w:val="00D74D23"/>
    <w:rsid w:val="00D777DA"/>
    <w:rsid w:val="00D813E8"/>
    <w:rsid w:val="00D8396A"/>
    <w:rsid w:val="00D84656"/>
    <w:rsid w:val="00D850DA"/>
    <w:rsid w:val="00D8591A"/>
    <w:rsid w:val="00D861D8"/>
    <w:rsid w:val="00D87020"/>
    <w:rsid w:val="00D87374"/>
    <w:rsid w:val="00D91A3D"/>
    <w:rsid w:val="00D91B7E"/>
    <w:rsid w:val="00D922FE"/>
    <w:rsid w:val="00D9300E"/>
    <w:rsid w:val="00D95D8F"/>
    <w:rsid w:val="00D95ED7"/>
    <w:rsid w:val="00D9669C"/>
    <w:rsid w:val="00DA02F7"/>
    <w:rsid w:val="00DA05BA"/>
    <w:rsid w:val="00DA2A7E"/>
    <w:rsid w:val="00DA3786"/>
    <w:rsid w:val="00DA7A70"/>
    <w:rsid w:val="00DB2839"/>
    <w:rsid w:val="00DB2DA7"/>
    <w:rsid w:val="00DB3CBA"/>
    <w:rsid w:val="00DB4007"/>
    <w:rsid w:val="00DB49FE"/>
    <w:rsid w:val="00DB577B"/>
    <w:rsid w:val="00DB645F"/>
    <w:rsid w:val="00DB730C"/>
    <w:rsid w:val="00DB75D0"/>
    <w:rsid w:val="00DB7CB0"/>
    <w:rsid w:val="00DC0478"/>
    <w:rsid w:val="00DC34C1"/>
    <w:rsid w:val="00DC4008"/>
    <w:rsid w:val="00DC4133"/>
    <w:rsid w:val="00DC4F5F"/>
    <w:rsid w:val="00DC6034"/>
    <w:rsid w:val="00DC718A"/>
    <w:rsid w:val="00DC7E13"/>
    <w:rsid w:val="00DD1782"/>
    <w:rsid w:val="00DD770E"/>
    <w:rsid w:val="00DE207D"/>
    <w:rsid w:val="00DE23F8"/>
    <w:rsid w:val="00DE2DFF"/>
    <w:rsid w:val="00DE4B5C"/>
    <w:rsid w:val="00DE4C84"/>
    <w:rsid w:val="00DE5F47"/>
    <w:rsid w:val="00DF006E"/>
    <w:rsid w:val="00DF05BF"/>
    <w:rsid w:val="00DF0EE3"/>
    <w:rsid w:val="00DF1663"/>
    <w:rsid w:val="00DF1D68"/>
    <w:rsid w:val="00DF52F3"/>
    <w:rsid w:val="00DF678E"/>
    <w:rsid w:val="00DF6D6A"/>
    <w:rsid w:val="00DF7330"/>
    <w:rsid w:val="00E02E71"/>
    <w:rsid w:val="00E03626"/>
    <w:rsid w:val="00E0503A"/>
    <w:rsid w:val="00E05CC4"/>
    <w:rsid w:val="00E0663E"/>
    <w:rsid w:val="00E10E15"/>
    <w:rsid w:val="00E11D9A"/>
    <w:rsid w:val="00E13E2D"/>
    <w:rsid w:val="00E13EB6"/>
    <w:rsid w:val="00E15A88"/>
    <w:rsid w:val="00E15C93"/>
    <w:rsid w:val="00E212C7"/>
    <w:rsid w:val="00E22F1B"/>
    <w:rsid w:val="00E233D1"/>
    <w:rsid w:val="00E23F1A"/>
    <w:rsid w:val="00E24DAB"/>
    <w:rsid w:val="00E2550C"/>
    <w:rsid w:val="00E2630D"/>
    <w:rsid w:val="00E26835"/>
    <w:rsid w:val="00E31B02"/>
    <w:rsid w:val="00E327B1"/>
    <w:rsid w:val="00E3341D"/>
    <w:rsid w:val="00E3456E"/>
    <w:rsid w:val="00E34A44"/>
    <w:rsid w:val="00E40A59"/>
    <w:rsid w:val="00E41173"/>
    <w:rsid w:val="00E4201D"/>
    <w:rsid w:val="00E420DF"/>
    <w:rsid w:val="00E421A4"/>
    <w:rsid w:val="00E42D4D"/>
    <w:rsid w:val="00E42E6C"/>
    <w:rsid w:val="00E43560"/>
    <w:rsid w:val="00E43EC6"/>
    <w:rsid w:val="00E4476E"/>
    <w:rsid w:val="00E45658"/>
    <w:rsid w:val="00E45E0A"/>
    <w:rsid w:val="00E5076E"/>
    <w:rsid w:val="00E51277"/>
    <w:rsid w:val="00E517E5"/>
    <w:rsid w:val="00E526E7"/>
    <w:rsid w:val="00E53523"/>
    <w:rsid w:val="00E54A84"/>
    <w:rsid w:val="00E54F9C"/>
    <w:rsid w:val="00E5561B"/>
    <w:rsid w:val="00E60987"/>
    <w:rsid w:val="00E62B71"/>
    <w:rsid w:val="00E62E28"/>
    <w:rsid w:val="00E631BF"/>
    <w:rsid w:val="00E63CED"/>
    <w:rsid w:val="00E65F87"/>
    <w:rsid w:val="00E6691B"/>
    <w:rsid w:val="00E67B44"/>
    <w:rsid w:val="00E718F9"/>
    <w:rsid w:val="00E73530"/>
    <w:rsid w:val="00E73FD7"/>
    <w:rsid w:val="00E74F3B"/>
    <w:rsid w:val="00E76CC4"/>
    <w:rsid w:val="00E828CC"/>
    <w:rsid w:val="00E82ACC"/>
    <w:rsid w:val="00E84EA2"/>
    <w:rsid w:val="00E8565D"/>
    <w:rsid w:val="00E86FA9"/>
    <w:rsid w:val="00E87F27"/>
    <w:rsid w:val="00E91EA1"/>
    <w:rsid w:val="00E93111"/>
    <w:rsid w:val="00E945AF"/>
    <w:rsid w:val="00E9500F"/>
    <w:rsid w:val="00E955ED"/>
    <w:rsid w:val="00E962E2"/>
    <w:rsid w:val="00E97E0F"/>
    <w:rsid w:val="00EA08A9"/>
    <w:rsid w:val="00EA10E2"/>
    <w:rsid w:val="00EA127B"/>
    <w:rsid w:val="00EA1409"/>
    <w:rsid w:val="00EA1459"/>
    <w:rsid w:val="00EA1A59"/>
    <w:rsid w:val="00EA34C7"/>
    <w:rsid w:val="00EA36B9"/>
    <w:rsid w:val="00EA3B32"/>
    <w:rsid w:val="00EA4244"/>
    <w:rsid w:val="00EA5372"/>
    <w:rsid w:val="00EA760D"/>
    <w:rsid w:val="00EB09CF"/>
    <w:rsid w:val="00EB1273"/>
    <w:rsid w:val="00EB1926"/>
    <w:rsid w:val="00EB21E7"/>
    <w:rsid w:val="00EB5856"/>
    <w:rsid w:val="00EB5E76"/>
    <w:rsid w:val="00EB6A4B"/>
    <w:rsid w:val="00EB6F6F"/>
    <w:rsid w:val="00EB7144"/>
    <w:rsid w:val="00EC0248"/>
    <w:rsid w:val="00EC19C0"/>
    <w:rsid w:val="00EC1EAF"/>
    <w:rsid w:val="00EC2E07"/>
    <w:rsid w:val="00EC3043"/>
    <w:rsid w:val="00EC31D3"/>
    <w:rsid w:val="00EC3813"/>
    <w:rsid w:val="00EC381E"/>
    <w:rsid w:val="00EC5375"/>
    <w:rsid w:val="00EC6BB0"/>
    <w:rsid w:val="00EC7955"/>
    <w:rsid w:val="00ED04F5"/>
    <w:rsid w:val="00ED0818"/>
    <w:rsid w:val="00ED393E"/>
    <w:rsid w:val="00ED45BA"/>
    <w:rsid w:val="00ED4A07"/>
    <w:rsid w:val="00ED4F78"/>
    <w:rsid w:val="00ED537A"/>
    <w:rsid w:val="00ED543B"/>
    <w:rsid w:val="00ED65A3"/>
    <w:rsid w:val="00ED7BE8"/>
    <w:rsid w:val="00EE0134"/>
    <w:rsid w:val="00EE0F25"/>
    <w:rsid w:val="00EE10E7"/>
    <w:rsid w:val="00EE1424"/>
    <w:rsid w:val="00EE2704"/>
    <w:rsid w:val="00EE2A58"/>
    <w:rsid w:val="00EE2C17"/>
    <w:rsid w:val="00EE6579"/>
    <w:rsid w:val="00EE6C19"/>
    <w:rsid w:val="00EE7AC5"/>
    <w:rsid w:val="00EE7D8C"/>
    <w:rsid w:val="00EF4168"/>
    <w:rsid w:val="00EF46E2"/>
    <w:rsid w:val="00EF485B"/>
    <w:rsid w:val="00EF4923"/>
    <w:rsid w:val="00EF4E2C"/>
    <w:rsid w:val="00EF63B6"/>
    <w:rsid w:val="00EF64DF"/>
    <w:rsid w:val="00EF67DB"/>
    <w:rsid w:val="00EF6C96"/>
    <w:rsid w:val="00F00D96"/>
    <w:rsid w:val="00F0173C"/>
    <w:rsid w:val="00F01F95"/>
    <w:rsid w:val="00F035B1"/>
    <w:rsid w:val="00F038C3"/>
    <w:rsid w:val="00F046DE"/>
    <w:rsid w:val="00F04E78"/>
    <w:rsid w:val="00F04F79"/>
    <w:rsid w:val="00F0591A"/>
    <w:rsid w:val="00F06D08"/>
    <w:rsid w:val="00F06EB5"/>
    <w:rsid w:val="00F10B3F"/>
    <w:rsid w:val="00F126C7"/>
    <w:rsid w:val="00F12F34"/>
    <w:rsid w:val="00F13D75"/>
    <w:rsid w:val="00F1516C"/>
    <w:rsid w:val="00F1555A"/>
    <w:rsid w:val="00F175A4"/>
    <w:rsid w:val="00F2067E"/>
    <w:rsid w:val="00F224F3"/>
    <w:rsid w:val="00F2377E"/>
    <w:rsid w:val="00F23ACC"/>
    <w:rsid w:val="00F24617"/>
    <w:rsid w:val="00F24CD0"/>
    <w:rsid w:val="00F26479"/>
    <w:rsid w:val="00F267B3"/>
    <w:rsid w:val="00F26D8F"/>
    <w:rsid w:val="00F30A80"/>
    <w:rsid w:val="00F30BF6"/>
    <w:rsid w:val="00F318DB"/>
    <w:rsid w:val="00F31BF6"/>
    <w:rsid w:val="00F321DD"/>
    <w:rsid w:val="00F32822"/>
    <w:rsid w:val="00F331DF"/>
    <w:rsid w:val="00F34AD9"/>
    <w:rsid w:val="00F372DF"/>
    <w:rsid w:val="00F428BD"/>
    <w:rsid w:val="00F4334E"/>
    <w:rsid w:val="00F43A35"/>
    <w:rsid w:val="00F4455A"/>
    <w:rsid w:val="00F44810"/>
    <w:rsid w:val="00F44A2F"/>
    <w:rsid w:val="00F45129"/>
    <w:rsid w:val="00F47594"/>
    <w:rsid w:val="00F500E3"/>
    <w:rsid w:val="00F52A51"/>
    <w:rsid w:val="00F53BDF"/>
    <w:rsid w:val="00F54DEF"/>
    <w:rsid w:val="00F55176"/>
    <w:rsid w:val="00F5793B"/>
    <w:rsid w:val="00F57B3D"/>
    <w:rsid w:val="00F6126F"/>
    <w:rsid w:val="00F6174E"/>
    <w:rsid w:val="00F61893"/>
    <w:rsid w:val="00F61E53"/>
    <w:rsid w:val="00F653B8"/>
    <w:rsid w:val="00F65804"/>
    <w:rsid w:val="00F65B5A"/>
    <w:rsid w:val="00F67BCB"/>
    <w:rsid w:val="00F705E9"/>
    <w:rsid w:val="00F70D2D"/>
    <w:rsid w:val="00F731B5"/>
    <w:rsid w:val="00F734BB"/>
    <w:rsid w:val="00F73D8E"/>
    <w:rsid w:val="00F74062"/>
    <w:rsid w:val="00F765B8"/>
    <w:rsid w:val="00F77408"/>
    <w:rsid w:val="00F81182"/>
    <w:rsid w:val="00F81618"/>
    <w:rsid w:val="00F82377"/>
    <w:rsid w:val="00F827CF"/>
    <w:rsid w:val="00F833A9"/>
    <w:rsid w:val="00F84373"/>
    <w:rsid w:val="00F845B7"/>
    <w:rsid w:val="00F845EB"/>
    <w:rsid w:val="00F84626"/>
    <w:rsid w:val="00F85738"/>
    <w:rsid w:val="00F86DCB"/>
    <w:rsid w:val="00F875A8"/>
    <w:rsid w:val="00F87F32"/>
    <w:rsid w:val="00F90465"/>
    <w:rsid w:val="00F9053A"/>
    <w:rsid w:val="00F90ABB"/>
    <w:rsid w:val="00F92273"/>
    <w:rsid w:val="00F92797"/>
    <w:rsid w:val="00F94AB0"/>
    <w:rsid w:val="00F95B92"/>
    <w:rsid w:val="00F95D56"/>
    <w:rsid w:val="00F96DD8"/>
    <w:rsid w:val="00F97EE5"/>
    <w:rsid w:val="00FA004F"/>
    <w:rsid w:val="00FA038C"/>
    <w:rsid w:val="00FA0427"/>
    <w:rsid w:val="00FA1824"/>
    <w:rsid w:val="00FA2355"/>
    <w:rsid w:val="00FA50B6"/>
    <w:rsid w:val="00FA5AEE"/>
    <w:rsid w:val="00FA61B6"/>
    <w:rsid w:val="00FA7BAE"/>
    <w:rsid w:val="00FB04FF"/>
    <w:rsid w:val="00FB1398"/>
    <w:rsid w:val="00FB1F27"/>
    <w:rsid w:val="00FB27BC"/>
    <w:rsid w:val="00FB2852"/>
    <w:rsid w:val="00FB3A58"/>
    <w:rsid w:val="00FB3F76"/>
    <w:rsid w:val="00FB4EBB"/>
    <w:rsid w:val="00FB4FDE"/>
    <w:rsid w:val="00FB50C4"/>
    <w:rsid w:val="00FB7042"/>
    <w:rsid w:val="00FC02E4"/>
    <w:rsid w:val="00FC06B8"/>
    <w:rsid w:val="00FC088C"/>
    <w:rsid w:val="00FC28C3"/>
    <w:rsid w:val="00FC32F2"/>
    <w:rsid w:val="00FC419D"/>
    <w:rsid w:val="00FC486E"/>
    <w:rsid w:val="00FC5EC9"/>
    <w:rsid w:val="00FC67D9"/>
    <w:rsid w:val="00FC7215"/>
    <w:rsid w:val="00FC79D2"/>
    <w:rsid w:val="00FD02DE"/>
    <w:rsid w:val="00FD0B41"/>
    <w:rsid w:val="00FD1706"/>
    <w:rsid w:val="00FD18B4"/>
    <w:rsid w:val="00FD2D37"/>
    <w:rsid w:val="00FD3B01"/>
    <w:rsid w:val="00FD3F91"/>
    <w:rsid w:val="00FD4F16"/>
    <w:rsid w:val="00FD55C9"/>
    <w:rsid w:val="00FD5E93"/>
    <w:rsid w:val="00FE0710"/>
    <w:rsid w:val="00FE2B3B"/>
    <w:rsid w:val="00FE2C9C"/>
    <w:rsid w:val="00FE2D38"/>
    <w:rsid w:val="00FE5DB5"/>
    <w:rsid w:val="00FE7207"/>
    <w:rsid w:val="00FF078D"/>
    <w:rsid w:val="00FF1348"/>
    <w:rsid w:val="00FF4B03"/>
    <w:rsid w:val="00FF4FC5"/>
    <w:rsid w:val="00FF5C98"/>
    <w:rsid w:val="00FF6B0E"/>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BCB3B"/>
  <w15:chartTrackingRefBased/>
  <w15:docId w15:val="{5E3CB015-2857-43AC-BF34-CB9152694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F07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436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363E"/>
    <w:rPr>
      <w:sz w:val="20"/>
      <w:szCs w:val="20"/>
    </w:rPr>
  </w:style>
  <w:style w:type="character" w:styleId="FootnoteReference">
    <w:name w:val="footnote reference"/>
    <w:basedOn w:val="DefaultParagraphFont"/>
    <w:uiPriority w:val="99"/>
    <w:semiHidden/>
    <w:unhideWhenUsed/>
    <w:rsid w:val="0004363E"/>
    <w:rPr>
      <w:vertAlign w:val="superscript"/>
    </w:rPr>
  </w:style>
  <w:style w:type="character" w:styleId="Hyperlink">
    <w:name w:val="Hyperlink"/>
    <w:basedOn w:val="DefaultParagraphFont"/>
    <w:uiPriority w:val="99"/>
    <w:unhideWhenUsed/>
    <w:rsid w:val="009E5CFA"/>
    <w:rPr>
      <w:color w:val="0563C1" w:themeColor="hyperlink"/>
      <w:u w:val="single"/>
    </w:rPr>
  </w:style>
  <w:style w:type="character" w:styleId="UnresolvedMention">
    <w:name w:val="Unresolved Mention"/>
    <w:basedOn w:val="DefaultParagraphFont"/>
    <w:uiPriority w:val="99"/>
    <w:semiHidden/>
    <w:unhideWhenUsed/>
    <w:rsid w:val="009E5CFA"/>
    <w:rPr>
      <w:color w:val="808080"/>
      <w:shd w:val="clear" w:color="auto" w:fill="E6E6E6"/>
    </w:rPr>
  </w:style>
  <w:style w:type="character" w:customStyle="1" w:styleId="Heading1Char">
    <w:name w:val="Heading 1 Char"/>
    <w:basedOn w:val="DefaultParagraphFont"/>
    <w:link w:val="Heading1"/>
    <w:uiPriority w:val="9"/>
    <w:rsid w:val="00FF078D"/>
    <w:rPr>
      <w:rFonts w:ascii="Times New Roman" w:eastAsia="Times New Roman" w:hAnsi="Times New Roman" w:cs="Times New Roman"/>
      <w:b/>
      <w:bCs/>
      <w:kern w:val="36"/>
      <w:sz w:val="48"/>
      <w:szCs w:val="48"/>
      <w:lang w:eastAsia="en-GB"/>
    </w:rPr>
  </w:style>
  <w:style w:type="paragraph" w:customStyle="1" w:styleId="pub-c-lead-paragraph">
    <w:name w:val="pub-c-lead-paragraph"/>
    <w:basedOn w:val="Normal"/>
    <w:rsid w:val="00FF07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BD7EC9"/>
    <w:rPr>
      <w:sz w:val="16"/>
      <w:szCs w:val="16"/>
    </w:rPr>
  </w:style>
  <w:style w:type="paragraph" w:styleId="CommentText">
    <w:name w:val="annotation text"/>
    <w:basedOn w:val="Normal"/>
    <w:link w:val="CommentTextChar"/>
    <w:uiPriority w:val="99"/>
    <w:semiHidden/>
    <w:unhideWhenUsed/>
    <w:rsid w:val="00BD7EC9"/>
    <w:pPr>
      <w:spacing w:line="240" w:lineRule="auto"/>
    </w:pPr>
    <w:rPr>
      <w:sz w:val="20"/>
      <w:szCs w:val="20"/>
    </w:rPr>
  </w:style>
  <w:style w:type="character" w:customStyle="1" w:styleId="CommentTextChar">
    <w:name w:val="Comment Text Char"/>
    <w:basedOn w:val="DefaultParagraphFont"/>
    <w:link w:val="CommentText"/>
    <w:uiPriority w:val="99"/>
    <w:semiHidden/>
    <w:rsid w:val="00BD7EC9"/>
    <w:rPr>
      <w:sz w:val="20"/>
      <w:szCs w:val="20"/>
    </w:rPr>
  </w:style>
  <w:style w:type="paragraph" w:styleId="CommentSubject">
    <w:name w:val="annotation subject"/>
    <w:basedOn w:val="CommentText"/>
    <w:next w:val="CommentText"/>
    <w:link w:val="CommentSubjectChar"/>
    <w:uiPriority w:val="99"/>
    <w:semiHidden/>
    <w:unhideWhenUsed/>
    <w:rsid w:val="00BD7EC9"/>
    <w:rPr>
      <w:b/>
      <w:bCs/>
    </w:rPr>
  </w:style>
  <w:style w:type="character" w:customStyle="1" w:styleId="CommentSubjectChar">
    <w:name w:val="Comment Subject Char"/>
    <w:basedOn w:val="CommentTextChar"/>
    <w:link w:val="CommentSubject"/>
    <w:uiPriority w:val="99"/>
    <w:semiHidden/>
    <w:rsid w:val="00BD7EC9"/>
    <w:rPr>
      <w:b/>
      <w:bCs/>
      <w:sz w:val="20"/>
      <w:szCs w:val="20"/>
    </w:rPr>
  </w:style>
  <w:style w:type="paragraph" w:styleId="BalloonText">
    <w:name w:val="Balloon Text"/>
    <w:basedOn w:val="Normal"/>
    <w:link w:val="BalloonTextChar"/>
    <w:uiPriority w:val="99"/>
    <w:semiHidden/>
    <w:unhideWhenUsed/>
    <w:rsid w:val="00BD7E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EC9"/>
    <w:rPr>
      <w:rFonts w:ascii="Segoe UI" w:hAnsi="Segoe UI" w:cs="Segoe UI"/>
      <w:sz w:val="18"/>
      <w:szCs w:val="18"/>
    </w:rPr>
  </w:style>
  <w:style w:type="character" w:styleId="FollowedHyperlink">
    <w:name w:val="FollowedHyperlink"/>
    <w:basedOn w:val="DefaultParagraphFont"/>
    <w:uiPriority w:val="99"/>
    <w:semiHidden/>
    <w:unhideWhenUsed/>
    <w:rsid w:val="00A93207"/>
    <w:rPr>
      <w:color w:val="954F72" w:themeColor="followedHyperlink"/>
      <w:u w:val="single"/>
    </w:rPr>
  </w:style>
  <w:style w:type="paragraph" w:styleId="ListParagraph">
    <w:name w:val="List Paragraph"/>
    <w:basedOn w:val="Normal"/>
    <w:uiPriority w:val="34"/>
    <w:qFormat/>
    <w:rsid w:val="003D63EB"/>
    <w:pPr>
      <w:ind w:left="720"/>
      <w:contextualSpacing/>
    </w:pPr>
  </w:style>
  <w:style w:type="paragraph" w:styleId="NoSpacing">
    <w:name w:val="No Spacing"/>
    <w:uiPriority w:val="1"/>
    <w:qFormat/>
    <w:rsid w:val="00405C0F"/>
    <w:pPr>
      <w:spacing w:after="0" w:line="240" w:lineRule="auto"/>
    </w:pPr>
  </w:style>
  <w:style w:type="paragraph" w:styleId="NormalWeb">
    <w:name w:val="Normal (Web)"/>
    <w:basedOn w:val="Normal"/>
    <w:uiPriority w:val="99"/>
    <w:semiHidden/>
    <w:unhideWhenUsed/>
    <w:rsid w:val="00D139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321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1DD"/>
  </w:style>
  <w:style w:type="paragraph" w:styleId="Footer">
    <w:name w:val="footer"/>
    <w:basedOn w:val="Normal"/>
    <w:link w:val="FooterChar"/>
    <w:uiPriority w:val="99"/>
    <w:unhideWhenUsed/>
    <w:rsid w:val="00F32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1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381058947">
      <w:bodyDiv w:val="1"/>
      <w:marLeft w:val="0"/>
      <w:marRight w:val="0"/>
      <w:marTop w:val="0"/>
      <w:marBottom w:val="0"/>
      <w:divBdr>
        <w:top w:val="none" w:sz="0" w:space="0" w:color="auto"/>
        <w:left w:val="none" w:sz="0" w:space="0" w:color="auto"/>
        <w:bottom w:val="none" w:sz="0" w:space="0" w:color="auto"/>
        <w:right w:val="none" w:sz="0" w:space="0" w:color="auto"/>
      </w:divBdr>
      <w:divsChild>
        <w:div w:id="1713731844">
          <w:marLeft w:val="0"/>
          <w:marRight w:val="0"/>
          <w:marTop w:val="0"/>
          <w:marBottom w:val="0"/>
          <w:divBdr>
            <w:top w:val="none" w:sz="0" w:space="0" w:color="auto"/>
            <w:left w:val="none" w:sz="0" w:space="0" w:color="auto"/>
            <w:bottom w:val="none" w:sz="0" w:space="0" w:color="auto"/>
            <w:right w:val="none" w:sz="0" w:space="0" w:color="auto"/>
          </w:divBdr>
          <w:divsChild>
            <w:div w:id="1079793329">
              <w:marLeft w:val="0"/>
              <w:marRight w:val="0"/>
              <w:marTop w:val="675"/>
              <w:marBottom w:val="675"/>
              <w:divBdr>
                <w:top w:val="none" w:sz="0" w:space="0" w:color="auto"/>
                <w:left w:val="none" w:sz="0" w:space="0" w:color="auto"/>
                <w:bottom w:val="none" w:sz="0" w:space="0" w:color="auto"/>
                <w:right w:val="none" w:sz="0" w:space="0" w:color="auto"/>
              </w:divBdr>
            </w:div>
          </w:divsChild>
        </w:div>
        <w:div w:id="711807186">
          <w:marLeft w:val="0"/>
          <w:marRight w:val="0"/>
          <w:marTop w:val="0"/>
          <w:marBottom w:val="0"/>
          <w:divBdr>
            <w:top w:val="none" w:sz="0" w:space="0" w:color="auto"/>
            <w:left w:val="none" w:sz="0" w:space="0" w:color="auto"/>
            <w:bottom w:val="none" w:sz="0" w:space="0" w:color="auto"/>
            <w:right w:val="none" w:sz="0" w:space="0" w:color="auto"/>
          </w:divBdr>
        </w:div>
      </w:divsChild>
    </w:div>
    <w:div w:id="517084367">
      <w:bodyDiv w:val="1"/>
      <w:marLeft w:val="0"/>
      <w:marRight w:val="0"/>
      <w:marTop w:val="0"/>
      <w:marBottom w:val="0"/>
      <w:divBdr>
        <w:top w:val="none" w:sz="0" w:space="0" w:color="auto"/>
        <w:left w:val="none" w:sz="0" w:space="0" w:color="auto"/>
        <w:bottom w:val="none" w:sz="0" w:space="0" w:color="auto"/>
        <w:right w:val="none" w:sz="0" w:space="0" w:color="auto"/>
      </w:divBdr>
    </w:div>
    <w:div w:id="685056165">
      <w:bodyDiv w:val="1"/>
      <w:marLeft w:val="0"/>
      <w:marRight w:val="0"/>
      <w:marTop w:val="0"/>
      <w:marBottom w:val="0"/>
      <w:divBdr>
        <w:top w:val="none" w:sz="0" w:space="0" w:color="auto"/>
        <w:left w:val="none" w:sz="0" w:space="0" w:color="auto"/>
        <w:bottom w:val="none" w:sz="0" w:space="0" w:color="auto"/>
        <w:right w:val="none" w:sz="0" w:space="0" w:color="auto"/>
      </w:divBdr>
    </w:div>
    <w:div w:id="1390609298">
      <w:bodyDiv w:val="1"/>
      <w:marLeft w:val="0"/>
      <w:marRight w:val="0"/>
      <w:marTop w:val="0"/>
      <w:marBottom w:val="0"/>
      <w:divBdr>
        <w:top w:val="none" w:sz="0" w:space="0" w:color="auto"/>
        <w:left w:val="none" w:sz="0" w:space="0" w:color="auto"/>
        <w:bottom w:val="none" w:sz="0" w:space="0" w:color="auto"/>
        <w:right w:val="none" w:sz="0" w:space="0" w:color="auto"/>
      </w:divBdr>
    </w:div>
    <w:div w:id="1596354739">
      <w:bodyDiv w:val="1"/>
      <w:marLeft w:val="0"/>
      <w:marRight w:val="0"/>
      <w:marTop w:val="0"/>
      <w:marBottom w:val="0"/>
      <w:divBdr>
        <w:top w:val="none" w:sz="0" w:space="0" w:color="auto"/>
        <w:left w:val="none" w:sz="0" w:space="0" w:color="auto"/>
        <w:bottom w:val="none" w:sz="0" w:space="0" w:color="auto"/>
        <w:right w:val="none" w:sz="0" w:space="0" w:color="auto"/>
      </w:divBdr>
      <w:divsChild>
        <w:div w:id="2101288028">
          <w:marLeft w:val="0"/>
          <w:marRight w:val="0"/>
          <w:marTop w:val="0"/>
          <w:marBottom w:val="0"/>
          <w:divBdr>
            <w:top w:val="none" w:sz="0" w:space="0" w:color="auto"/>
            <w:left w:val="none" w:sz="0" w:space="0" w:color="auto"/>
            <w:bottom w:val="none" w:sz="0" w:space="0" w:color="auto"/>
            <w:right w:val="none" w:sz="0" w:space="0" w:color="auto"/>
          </w:divBdr>
          <w:divsChild>
            <w:div w:id="337389617">
              <w:marLeft w:val="0"/>
              <w:marRight w:val="0"/>
              <w:marTop w:val="675"/>
              <w:marBottom w:val="675"/>
              <w:divBdr>
                <w:top w:val="none" w:sz="0" w:space="0" w:color="auto"/>
                <w:left w:val="none" w:sz="0" w:space="0" w:color="auto"/>
                <w:bottom w:val="none" w:sz="0" w:space="0" w:color="auto"/>
                <w:right w:val="none" w:sz="0" w:space="0" w:color="auto"/>
              </w:divBdr>
            </w:div>
          </w:divsChild>
        </w:div>
        <w:div w:id="1975983148">
          <w:marLeft w:val="0"/>
          <w:marRight w:val="0"/>
          <w:marTop w:val="0"/>
          <w:marBottom w:val="0"/>
          <w:divBdr>
            <w:top w:val="none" w:sz="0" w:space="0" w:color="auto"/>
            <w:left w:val="none" w:sz="0" w:space="0" w:color="auto"/>
            <w:bottom w:val="none" w:sz="0" w:space="0" w:color="auto"/>
            <w:right w:val="none" w:sz="0" w:space="0" w:color="auto"/>
          </w:divBdr>
        </w:div>
      </w:divsChild>
    </w:div>
    <w:div w:id="1607300403">
      <w:bodyDiv w:val="1"/>
      <w:marLeft w:val="0"/>
      <w:marRight w:val="0"/>
      <w:marTop w:val="0"/>
      <w:marBottom w:val="0"/>
      <w:divBdr>
        <w:top w:val="none" w:sz="0" w:space="0" w:color="auto"/>
        <w:left w:val="none" w:sz="0" w:space="0" w:color="auto"/>
        <w:bottom w:val="none" w:sz="0" w:space="0" w:color="auto"/>
        <w:right w:val="none" w:sz="0" w:space="0" w:color="auto"/>
      </w:divBdr>
    </w:div>
    <w:div w:id="204474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index.aspx?articleid=5640" TargetMode="External"/><Relationship Id="rId13" Type="http://schemas.openxmlformats.org/officeDocument/2006/relationships/hyperlink" Target="http://www.aslef.org.uk/article.php?group_id=5971" TargetMode="External"/><Relationship Id="rId18" Type="http://schemas.openxmlformats.org/officeDocument/2006/relationships/hyperlink" Target="https://www.cipd.co.uk/knowledge/fundamentals/relations/employees/trade-unions-questions" TargetMode="External"/><Relationship Id="rId26" Type="http://schemas.openxmlformats.org/officeDocument/2006/relationships/hyperlink" Target="https://moodle.uwtsd.ac.uk/course/view.php?id=3852" TargetMode="External"/><Relationship Id="rId3" Type="http://schemas.openxmlformats.org/officeDocument/2006/relationships/styles" Target="styles.xml"/><Relationship Id="rId21" Type="http://schemas.openxmlformats.org/officeDocument/2006/relationships/hyperlink" Target="https://www.gov.uk/government/publications/realising-the-potential-of-gb-rail" TargetMode="External"/><Relationship Id="rId7" Type="http://schemas.openxmlformats.org/officeDocument/2006/relationships/endnotes" Target="endnotes.xml"/><Relationship Id="rId12" Type="http://schemas.openxmlformats.org/officeDocument/2006/relationships/hyperlink" Target="http://www.acas.org.uk/media/pdf/7/9/Building-productivity-in-the-uk.pdf" TargetMode="External"/><Relationship Id="rId17" Type="http://schemas.openxmlformats.org/officeDocument/2006/relationships/hyperlink" Target="https://www.cipd.co.uk/knowledge/fundamentals/relations/communication/voice-factsheet" TargetMode="External"/><Relationship Id="rId25" Type="http://schemas.openxmlformats.org/officeDocument/2006/relationships/hyperlink" Target="https://www.gov.uk/contract-types-and-employer-responsibiliti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ipd.co.uk/knowledge/fundamentals/emp-law/terms-conditions/contracts-factsheet" TargetMode="External"/><Relationship Id="rId20" Type="http://schemas.openxmlformats.org/officeDocument/2006/relationships/hyperlink" Target="https://www.cipd.co.uk/knowledge/fundamentals/emp-law/tribunals/factsheet" TargetMode="External"/><Relationship Id="rId29" Type="http://schemas.openxmlformats.org/officeDocument/2006/relationships/hyperlink" Target="https://www.rmt.org.uk/news/role-of-the-guard-and-extension201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as.org.uk/media/pdf/9/o/Non-union-representation-in-the-workplace-advisory-booklet.pdf" TargetMode="External"/><Relationship Id="rId24" Type="http://schemas.openxmlformats.org/officeDocument/2006/relationships/hyperlink" Target="https://www.southernrailway.com/about-us/our-commitments/improving-your-railwa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oodle.uwtsd.ac.uk/pluginfile.php/49685/mod_resource/content/0/Employee_Relations_at_Cap_Gemini_Case_Study.pdf" TargetMode="External"/><Relationship Id="rId23" Type="http://schemas.openxmlformats.org/officeDocument/2006/relationships/hyperlink" Target="http://engageforsuccess.org/wp-content/uploads/2015/11/The-Benefits-of-Partnership-Working-Tesco.pdf" TargetMode="External"/><Relationship Id="rId28" Type="http://schemas.openxmlformats.org/officeDocument/2006/relationships/hyperlink" Target="https://www.rmt.org.uk/news/publications/southern-gtr.../southerngtrdoofactsfinal.pd" TargetMode="External"/><Relationship Id="rId10" Type="http://schemas.openxmlformats.org/officeDocument/2006/relationships/hyperlink" Target="http://www.acas.org.uk/media/pdf/j/o/Managing-conflict-at-work-advisory-booklet.pdf" TargetMode="External"/><Relationship Id="rId19" Type="http://schemas.openxmlformats.org/officeDocument/2006/relationships/hyperlink" Target="https://www.cipd.co.uk/knowledge/fundamentals/emp-law/about/legislation-update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cas.org.uk/index.aspx?articleid=1598" TargetMode="External"/><Relationship Id="rId14" Type="http://schemas.openxmlformats.org/officeDocument/2006/relationships/hyperlink" Target="http://www.bbc.co.uk/news/uk-scotland-37560012" TargetMode="External"/><Relationship Id="rId22" Type="http://schemas.openxmlformats.org/officeDocument/2006/relationships/hyperlink" Target="https://www.gov.uk/government/publications/southern-rail-network-gibb-report" TargetMode="External"/><Relationship Id="rId27" Type="http://schemas.openxmlformats.org/officeDocument/2006/relationships/hyperlink" Target="https://www.theguardian.com/politics/2018/jan/10/chris-grayling-criticised-for-blaming-rail-delays-on-militant-unions" TargetMode="External"/><Relationship Id="rId30" Type="http://schemas.openxmlformats.org/officeDocument/2006/relationships/hyperlink" Target="https://www.theguardian.com/business/2017/oct/19/aslef-asks-members-to-bring-southern-rail-dispute-to-an-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963AA0C-1C60-46E6-811F-95F9D6582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11679</TotalTime>
  <Pages>10</Pages>
  <Words>4712</Words>
  <Characters>26861</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Smith</dc:creator>
  <cp:keywords/>
  <dc:description/>
  <cp:lastModifiedBy>Jonathan Smith</cp:lastModifiedBy>
  <cp:revision>2004</cp:revision>
  <cp:lastPrinted>2018-03-21T12:32:00Z</cp:lastPrinted>
  <dcterms:created xsi:type="dcterms:W3CDTF">2018-02-23T16:33:00Z</dcterms:created>
  <dcterms:modified xsi:type="dcterms:W3CDTF">2018-03-21T15:58:00Z</dcterms:modified>
</cp:coreProperties>
</file>