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94AE8EE" w:rsidP="5473461D" w:rsidRDefault="794AE8EE" w14:paraId="7FA5C21A" w14:textId="1EA531FE" w14:noSpellErr="1">
      <w:pPr>
        <w:pStyle w:val="Normal"/>
        <w:spacing w:line="360" w:lineRule="auto"/>
        <w:rPr>
          <w:rFonts w:ascii="Arial" w:hAnsi="Arial" w:eastAsia="Arial" w:cs="Arial"/>
          <w:b w:val="1"/>
          <w:bCs w:val="1"/>
          <w:noProof w:val="0"/>
          <w:sz w:val="24"/>
          <w:szCs w:val="24"/>
          <w:lang w:val="en-US"/>
        </w:rPr>
      </w:pPr>
      <w:r w:rsidRPr="5473461D" w:rsidR="5473461D">
        <w:rPr>
          <w:rFonts w:ascii="Arial" w:hAnsi="Arial" w:eastAsia="Arial" w:cs="Arial"/>
          <w:b w:val="1"/>
          <w:bCs w:val="1"/>
          <w:noProof w:val="0"/>
          <w:sz w:val="24"/>
          <w:szCs w:val="24"/>
          <w:lang w:val="en-US"/>
        </w:rPr>
        <w:t>Melina Sullivan</w:t>
      </w:r>
    </w:p>
    <w:p w:rsidR="5274FF75" w:rsidP="5473461D" w:rsidRDefault="5274FF75" w14:paraId="1A3C1AFC" w14:textId="218AFC8F" w14:noSpellErr="1">
      <w:pPr>
        <w:pStyle w:val="Normal"/>
        <w:spacing w:line="360" w:lineRule="auto"/>
        <w:rPr>
          <w:rFonts w:ascii="Arial" w:hAnsi="Arial" w:eastAsia="Arial" w:cs="Arial"/>
          <w:b w:val="1"/>
          <w:bCs w:val="1"/>
          <w:noProof w:val="0"/>
          <w:sz w:val="24"/>
          <w:szCs w:val="24"/>
          <w:lang w:val="en-US"/>
        </w:rPr>
      </w:pPr>
      <w:r w:rsidRPr="5473461D" w:rsidR="5473461D">
        <w:rPr>
          <w:rFonts w:ascii="Arial" w:hAnsi="Arial" w:eastAsia="Arial" w:cs="Arial"/>
          <w:b w:val="1"/>
          <w:bCs w:val="1"/>
          <w:noProof w:val="0"/>
          <w:sz w:val="24"/>
          <w:szCs w:val="24"/>
          <w:lang w:val="en-US"/>
        </w:rPr>
        <w:t>Critically discuss the impact of microag</w:t>
      </w:r>
      <w:r w:rsidRPr="5473461D" w:rsidR="5473461D">
        <w:rPr>
          <w:rFonts w:ascii="Arial" w:hAnsi="Arial" w:eastAsia="Arial" w:cs="Arial"/>
          <w:b w:val="1"/>
          <w:bCs w:val="1"/>
          <w:noProof w:val="0"/>
          <w:sz w:val="24"/>
          <w:szCs w:val="24"/>
          <w:lang w:val="en-US"/>
        </w:rPr>
        <w:t>g</w:t>
      </w:r>
      <w:r w:rsidRPr="5473461D" w:rsidR="5473461D">
        <w:rPr>
          <w:rFonts w:ascii="Arial" w:hAnsi="Arial" w:eastAsia="Arial" w:cs="Arial"/>
          <w:b w:val="1"/>
          <w:bCs w:val="1"/>
          <w:noProof w:val="0"/>
          <w:sz w:val="24"/>
          <w:szCs w:val="24"/>
          <w:lang w:val="en-US"/>
        </w:rPr>
        <w:t>ressions within the therapeutic relationship.</w:t>
      </w:r>
    </w:p>
    <w:p w:rsidR="5274FF75" w:rsidP="5473461D" w:rsidRDefault="5274FF75" w14:paraId="71A60FA3" w14:textId="6F05933E">
      <w:pPr>
        <w:pStyle w:val="Normal"/>
        <w:spacing w:line="360" w:lineRule="auto"/>
        <w:rPr>
          <w:rFonts w:ascii="Arial" w:hAnsi="Arial" w:eastAsia="Arial" w:cs="Arial"/>
          <w:b w:val="0"/>
          <w:bCs w:val="0"/>
          <w:noProof w:val="0"/>
          <w:sz w:val="24"/>
          <w:szCs w:val="24"/>
          <w:lang w:val="en-US"/>
        </w:rPr>
      </w:pPr>
      <w:r w:rsidRPr="5473461D" w:rsidR="5473461D">
        <w:rPr>
          <w:rFonts w:ascii="Arial" w:hAnsi="Arial" w:eastAsia="Arial" w:cs="Arial"/>
          <w:b w:val="0"/>
          <w:bCs w:val="0"/>
          <w:noProof w:val="0"/>
          <w:sz w:val="24"/>
          <w:szCs w:val="24"/>
          <w:lang w:val="en-US"/>
        </w:rPr>
        <w:t>The concept of microaggressions was created by Pierce (1970) in working with black Americans, describing them as subtle put-downs of black people which were not meant to be offensive. Sue et al. (200</w:t>
      </w:r>
      <w:r w:rsidRPr="5473461D" w:rsidR="5473461D">
        <w:rPr>
          <w:rFonts w:ascii="Arial" w:hAnsi="Arial" w:eastAsia="Arial" w:cs="Arial"/>
          <w:b w:val="0"/>
          <w:bCs w:val="0"/>
          <w:noProof w:val="0"/>
          <w:sz w:val="24"/>
          <w:szCs w:val="24"/>
          <w:lang w:val="en-US"/>
        </w:rPr>
        <w:t>7</w:t>
      </w:r>
      <w:r w:rsidRPr="5473461D" w:rsidR="5473461D">
        <w:rPr>
          <w:rFonts w:ascii="Arial" w:hAnsi="Arial" w:eastAsia="Arial" w:cs="Arial"/>
          <w:b w:val="0"/>
          <w:bCs w:val="0"/>
          <w:noProof w:val="0"/>
          <w:sz w:val="24"/>
          <w:szCs w:val="24"/>
          <w:lang w:val="en-US"/>
        </w:rPr>
        <w:t xml:space="preserve">) furthered this theory by describing microaggressions as insults which can be communicated either verbally, environmentally or through </w:t>
      </w:r>
      <w:proofErr w:type="spellStart"/>
      <w:r w:rsidRPr="5473461D" w:rsidR="5473461D">
        <w:rPr>
          <w:rFonts w:ascii="Arial" w:hAnsi="Arial" w:eastAsia="Arial" w:cs="Arial"/>
          <w:b w:val="0"/>
          <w:bCs w:val="0"/>
          <w:noProof w:val="0"/>
          <w:sz w:val="24"/>
          <w:szCs w:val="24"/>
          <w:lang w:val="en-US"/>
        </w:rPr>
        <w:t>behaviour</w:t>
      </w:r>
      <w:proofErr w:type="spellEnd"/>
      <w:r w:rsidRPr="5473461D" w:rsidR="5473461D">
        <w:rPr>
          <w:rFonts w:ascii="Arial" w:hAnsi="Arial" w:eastAsia="Arial" w:cs="Arial"/>
          <w:b w:val="0"/>
          <w:bCs w:val="0"/>
          <w:noProof w:val="0"/>
          <w:sz w:val="24"/>
          <w:szCs w:val="24"/>
          <w:lang w:val="en-US"/>
        </w:rPr>
        <w:t xml:space="preserve">. They may be subtle and unintentional but can be perceived as discriminatory by members of what </w:t>
      </w:r>
      <w:proofErr w:type="gramStart"/>
      <w:r w:rsidRPr="5473461D" w:rsidR="5473461D">
        <w:rPr>
          <w:rFonts w:ascii="Arial" w:hAnsi="Arial" w:eastAsia="Arial" w:cs="Arial"/>
          <w:b w:val="0"/>
          <w:bCs w:val="0"/>
          <w:noProof w:val="0"/>
          <w:sz w:val="24"/>
          <w:szCs w:val="24"/>
          <w:lang w:val="en-US"/>
        </w:rPr>
        <w:t>are considered to be</w:t>
      </w:r>
      <w:proofErr w:type="gramEnd"/>
      <w:r w:rsidRPr="5473461D" w:rsidR="5473461D">
        <w:rPr>
          <w:rFonts w:ascii="Arial" w:hAnsi="Arial" w:eastAsia="Arial" w:cs="Arial"/>
          <w:b w:val="0"/>
          <w:bCs w:val="0"/>
          <w:noProof w:val="0"/>
          <w:sz w:val="24"/>
          <w:szCs w:val="24"/>
          <w:lang w:val="en-US"/>
        </w:rPr>
        <w:t xml:space="preserve"> </w:t>
      </w:r>
      <w:proofErr w:type="spellStart"/>
      <w:r w:rsidRPr="5473461D" w:rsidR="5473461D">
        <w:rPr>
          <w:rFonts w:ascii="Arial" w:hAnsi="Arial" w:eastAsia="Arial" w:cs="Arial"/>
          <w:b w:val="0"/>
          <w:bCs w:val="0"/>
          <w:noProof w:val="0"/>
          <w:sz w:val="24"/>
          <w:szCs w:val="24"/>
          <w:lang w:val="en-US"/>
        </w:rPr>
        <w:t>marginalised</w:t>
      </w:r>
      <w:proofErr w:type="spellEnd"/>
      <w:r w:rsidRPr="5473461D" w:rsidR="5473461D">
        <w:rPr>
          <w:rFonts w:ascii="Arial" w:hAnsi="Arial" w:eastAsia="Arial" w:cs="Arial"/>
          <w:b w:val="0"/>
          <w:bCs w:val="0"/>
          <w:noProof w:val="0"/>
          <w:sz w:val="24"/>
          <w:szCs w:val="24"/>
          <w:lang w:val="en-US"/>
        </w:rPr>
        <w:t xml:space="preserve"> groups, relating, for example, to race, class, ethnicity, religion, disability, gender or sexual orientation, and the complexity of such factors in relation to the therapeutic process has been noted by a</w:t>
      </w:r>
      <w:r w:rsidRPr="5473461D" w:rsidR="5473461D">
        <w:rPr>
          <w:rFonts w:ascii="Arial" w:hAnsi="Arial" w:eastAsia="Arial" w:cs="Arial"/>
          <w:noProof w:val="0"/>
          <w:color w:val="000000" w:themeColor="text1" w:themeTint="FF" w:themeShade="FF"/>
          <w:sz w:val="24"/>
          <w:szCs w:val="24"/>
          <w:lang w:val="en-US"/>
        </w:rPr>
        <w:t xml:space="preserve">uthors such as Lago and Smith (2003). </w:t>
      </w:r>
      <w:r w:rsidRPr="5473461D" w:rsidR="5473461D">
        <w:rPr>
          <w:rFonts w:ascii="Arial" w:hAnsi="Arial" w:eastAsia="Arial" w:cs="Arial"/>
          <w:b w:val="0"/>
          <w:bCs w:val="0"/>
          <w:noProof w:val="0"/>
          <w:sz w:val="24"/>
          <w:szCs w:val="24"/>
          <w:lang w:val="en-US"/>
        </w:rPr>
        <w:t>This essay will discuss the impact of racial microaggressions within the therapeutic relationship.</w:t>
      </w:r>
    </w:p>
    <w:p w:rsidR="483646D9" w:rsidP="5473461D" w:rsidRDefault="483646D9" w14:paraId="398C282F" w14:textId="7321EC23">
      <w:pPr>
        <w:pStyle w:val="Normal"/>
        <w:spacing w:after="120" w:line="360" w:lineRule="auto"/>
        <w:rPr>
          <w:rFonts w:ascii="Arial" w:hAnsi="Arial" w:eastAsia="Arial" w:cs="Arial"/>
          <w:noProof w:val="0"/>
          <w:color w:val="445369"/>
          <w:sz w:val="24"/>
          <w:szCs w:val="24"/>
          <w:lang w:val="en-US"/>
        </w:rPr>
      </w:pPr>
      <w:r w:rsidRPr="5473461D" w:rsidR="5473461D">
        <w:rPr>
          <w:rFonts w:ascii="Arial" w:hAnsi="Arial" w:eastAsia="Arial" w:cs="Arial"/>
          <w:noProof w:val="0"/>
          <w:sz w:val="24"/>
          <w:szCs w:val="24"/>
          <w:lang w:val="en-US"/>
        </w:rPr>
        <w:t xml:space="preserve">According to Bordin (1979), the therapeutic relationship involves the bond between therapist and client – the feeling that there is good communication between them and the willingness to work together, plus the agreement on both the goals of therapy and the methods that will be used to reach those goals and therefore effect change. According to Rogers (1957; 1961, quoted in </w:t>
      </w:r>
      <w:proofErr w:type="spellStart"/>
      <w:r w:rsidRPr="5473461D" w:rsidR="5473461D">
        <w:rPr>
          <w:rFonts w:ascii="Arial" w:hAnsi="Arial" w:eastAsia="Arial" w:cs="Arial"/>
          <w:noProof w:val="0"/>
          <w:sz w:val="24"/>
          <w:szCs w:val="24"/>
          <w:lang w:val="en-US"/>
        </w:rPr>
        <w:t>Moorey</w:t>
      </w:r>
      <w:proofErr w:type="spellEnd"/>
      <w:r w:rsidRPr="5473461D" w:rsidR="5473461D">
        <w:rPr>
          <w:rFonts w:ascii="Arial" w:hAnsi="Arial" w:eastAsia="Arial" w:cs="Arial"/>
          <w:noProof w:val="0"/>
          <w:sz w:val="24"/>
          <w:szCs w:val="24"/>
          <w:lang w:val="en-US"/>
        </w:rPr>
        <w:t xml:space="preserve"> and Lavender, 2018), the essential characteristics a therapist should demonstrate are congruence, unconditional positive regard and empathy. Congruence entails the therapist expressing their true feelings, not hiding behind a false professional façade; positive regard involves valuing the client and behaving warmly towards them; empathy requires the therapist to understand what the client’s emotions feel like and show that they understand them; and unconditional positive regard means accepting the client without judgement. </w:t>
      </w:r>
      <w:r w:rsidRPr="5473461D" w:rsidR="5473461D">
        <w:rPr>
          <w:rFonts w:ascii="Arial" w:hAnsi="Arial" w:eastAsia="Arial" w:cs="Arial"/>
          <w:noProof w:val="0"/>
          <w:color w:val="000000" w:themeColor="text1" w:themeTint="FF" w:themeShade="FF"/>
          <w:sz w:val="24"/>
          <w:szCs w:val="24"/>
          <w:lang w:val="en-US"/>
        </w:rPr>
        <w:t xml:space="preserve">Interestingly, a study by </w:t>
      </w:r>
      <w:hyperlink r:id="R67aa94b84faf4c4a">
        <w:r w:rsidRPr="5473461D" w:rsidR="5473461D">
          <w:rPr>
            <w:rStyle w:val="Hyperlink"/>
            <w:rFonts w:ascii="Arial" w:hAnsi="Arial" w:eastAsia="Arial" w:cs="Arial"/>
            <w:noProof w:val="0"/>
            <w:color w:val="000000" w:themeColor="text1" w:themeTint="FF" w:themeShade="FF"/>
            <w:sz w:val="24"/>
            <w:szCs w:val="24"/>
            <w:u w:val="none"/>
            <w:lang w:val="en-US"/>
          </w:rPr>
          <w:t>Fuertes et al. (2006)</w:t>
        </w:r>
      </w:hyperlink>
      <w:r w:rsidRPr="5473461D" w:rsidR="5473461D">
        <w:rPr>
          <w:rFonts w:ascii="Arial" w:hAnsi="Arial" w:eastAsia="Arial" w:cs="Arial"/>
          <w:noProof w:val="0"/>
          <w:color w:val="000000" w:themeColor="text1" w:themeTint="FF" w:themeShade="FF"/>
          <w:sz w:val="24"/>
          <w:szCs w:val="24"/>
          <w:lang w:val="en-US"/>
        </w:rPr>
        <w:t xml:space="preserve"> discovered that therapists who scored well for empathy and on the strength of the therapeutic relationship - both considered important aspects for successful treatment - were also rated higher in multicultural competency by ethnic minority clients. </w:t>
      </w:r>
    </w:p>
    <w:p w:rsidR="5274FF75" w:rsidP="5473461D" w:rsidRDefault="5274FF75" w14:paraId="4B031B7E" w14:textId="15C48EE8">
      <w:pPr>
        <w:pStyle w:val="Normal"/>
        <w:spacing w:after="120" w:line="360" w:lineRule="auto"/>
        <w:rPr>
          <w:rFonts w:ascii="Arial" w:hAnsi="Arial" w:eastAsia="Arial" w:cs="Arial"/>
          <w:noProof w:val="0"/>
          <w:sz w:val="24"/>
          <w:szCs w:val="24"/>
          <w:lang w:val="en-US"/>
        </w:rPr>
      </w:pPr>
      <w:r w:rsidRPr="5473461D" w:rsidR="5473461D">
        <w:rPr>
          <w:rFonts w:ascii="Arial" w:hAnsi="Arial" w:eastAsia="Arial" w:cs="Arial"/>
          <w:noProof w:val="0"/>
          <w:sz w:val="24"/>
          <w:szCs w:val="24"/>
          <w:lang w:val="en-US"/>
        </w:rPr>
        <w:t>Studies have also indicated a link between the therapeutic relationship and outcome of therapy (Horvath et al., 2011) with some calling a positive relationship the most important common factor to a successful outcome (</w:t>
      </w:r>
      <w:proofErr w:type="spellStart"/>
      <w:r w:rsidRPr="5473461D" w:rsidR="5473461D">
        <w:rPr>
          <w:rFonts w:ascii="Arial" w:hAnsi="Arial" w:eastAsia="Arial" w:cs="Arial"/>
          <w:noProof w:val="0"/>
          <w:sz w:val="24"/>
          <w:szCs w:val="24"/>
          <w:lang w:val="en-US"/>
        </w:rPr>
        <w:t>Stamoulos</w:t>
      </w:r>
      <w:proofErr w:type="spellEnd"/>
      <w:r w:rsidRPr="5473461D" w:rsidR="5473461D">
        <w:rPr>
          <w:rFonts w:ascii="Arial" w:hAnsi="Arial" w:eastAsia="Arial" w:cs="Arial"/>
          <w:noProof w:val="0"/>
          <w:sz w:val="24"/>
          <w:szCs w:val="24"/>
          <w:lang w:val="en-US"/>
        </w:rPr>
        <w:t xml:space="preserve"> et al., 2016). While it is generally accepted by therapists regardless of their orientation that Rogers’ core conditions form the basis of the therapeutic relationship, it is believed that different skills, knowledge and attitudes are needed when working with clients from diverse backgrounds (Lago and Hirai, 2013</w:t>
      </w:r>
      <w:r w:rsidRPr="5473461D" w:rsidR="5473461D">
        <w:rPr>
          <w:rFonts w:ascii="Arial" w:hAnsi="Arial" w:eastAsia="Arial" w:cs="Arial"/>
          <w:noProof w:val="0"/>
          <w:sz w:val="24"/>
          <w:szCs w:val="24"/>
          <w:lang w:val="en-US"/>
        </w:rPr>
        <w:t>, quoted in Lago, 2011</w:t>
      </w:r>
      <w:r w:rsidRPr="5473461D" w:rsidR="5473461D">
        <w:rPr>
          <w:rFonts w:ascii="Arial" w:hAnsi="Arial" w:eastAsia="Arial" w:cs="Arial"/>
          <w:noProof w:val="0"/>
          <w:sz w:val="24"/>
          <w:szCs w:val="24"/>
          <w:lang w:val="en-US"/>
        </w:rPr>
        <w:t>) because:</w:t>
      </w:r>
    </w:p>
    <w:p w:rsidR="5274FF75" w:rsidP="5473461D" w:rsidRDefault="5274FF75" w14:paraId="19453EAC" w14:textId="0D337D18" w14:noSpellErr="1">
      <w:pPr>
        <w:pStyle w:val="Normal"/>
        <w:spacing w:after="120" w:line="360" w:lineRule="auto"/>
        <w:ind w:left="1440" w:firstLine="0"/>
        <w:rPr>
          <w:rFonts w:ascii="Arial" w:hAnsi="Arial" w:eastAsia="Arial" w:cs="Arial"/>
          <w:noProof w:val="0"/>
          <w:sz w:val="24"/>
          <w:szCs w:val="24"/>
          <w:lang w:val="en-US"/>
        </w:rPr>
      </w:pPr>
      <w:r w:rsidRPr="5473461D" w:rsidR="5473461D">
        <w:rPr>
          <w:rFonts w:ascii="Arial" w:hAnsi="Arial" w:eastAsia="Arial" w:cs="Arial"/>
          <w:noProof w:val="0"/>
          <w:sz w:val="24"/>
          <w:szCs w:val="24"/>
          <w:lang w:val="en-US"/>
        </w:rPr>
        <w:t xml:space="preserve">“...the world (in the shape of our clients) can and does come into </w:t>
      </w:r>
      <w:r w:rsidRPr="5473461D" w:rsidR="5473461D">
        <w:rPr>
          <w:rFonts w:ascii="Arial" w:hAnsi="Arial" w:eastAsia="Arial" w:cs="Arial"/>
          <w:noProof w:val="0"/>
          <w:sz w:val="24"/>
          <w:szCs w:val="24"/>
          <w:lang w:val="en-US"/>
        </w:rPr>
        <w:t>our interview room” (Lago, 2011, pp. 5).</w:t>
      </w:r>
    </w:p>
    <w:p w:rsidR="5DC82CEB" w:rsidP="5473461D" w:rsidRDefault="5DC82CEB" w14:paraId="786D7FBB" w14:textId="1537EE08">
      <w:pPr>
        <w:pStyle w:val="Normal"/>
        <w:bidi w:val="0"/>
        <w:spacing w:after="120" w:line="360" w:lineRule="auto"/>
        <w:ind w:left="0"/>
        <w:rPr>
          <w:rFonts w:ascii="Arial" w:hAnsi="Arial" w:eastAsia="Arial" w:cs="Arial"/>
          <w:noProof w:val="0"/>
          <w:color w:val="000000" w:themeColor="text1" w:themeTint="FF" w:themeShade="FF"/>
          <w:sz w:val="24"/>
          <w:szCs w:val="24"/>
          <w:lang w:val="en-US"/>
        </w:rPr>
      </w:pPr>
      <w:r w:rsidRPr="5473461D" w:rsidR="5473461D">
        <w:rPr>
          <w:rFonts w:ascii="Arial" w:hAnsi="Arial" w:eastAsia="Arial" w:cs="Arial"/>
          <w:noProof w:val="0"/>
          <w:color w:val="000000" w:themeColor="text1" w:themeTint="FF" w:themeShade="FF"/>
          <w:sz w:val="24"/>
          <w:szCs w:val="24"/>
          <w:lang w:val="en-US"/>
        </w:rPr>
        <w:t xml:space="preserve">This is supported by Sue et al. (1992), who defined the culturally competent counsellor as possessing cultural awareness, knowledge and skills, a theory which has been progressed by authors including Moodley and </w:t>
      </w:r>
      <w:proofErr w:type="spellStart"/>
      <w:r w:rsidRPr="5473461D" w:rsidR="5473461D">
        <w:rPr>
          <w:rFonts w:ascii="Arial" w:hAnsi="Arial" w:eastAsia="Arial" w:cs="Arial"/>
          <w:noProof w:val="0"/>
          <w:color w:val="000000" w:themeColor="text1" w:themeTint="FF" w:themeShade="FF"/>
          <w:sz w:val="24"/>
          <w:szCs w:val="24"/>
          <w:lang w:val="en-US"/>
        </w:rPr>
        <w:t>Lubin</w:t>
      </w:r>
      <w:proofErr w:type="spellEnd"/>
      <w:r w:rsidRPr="5473461D" w:rsidR="5473461D">
        <w:rPr>
          <w:rFonts w:ascii="Arial" w:hAnsi="Arial" w:eastAsia="Arial" w:cs="Arial"/>
          <w:noProof w:val="0"/>
          <w:color w:val="000000" w:themeColor="text1" w:themeTint="FF" w:themeShade="FF"/>
          <w:sz w:val="24"/>
          <w:szCs w:val="24"/>
          <w:lang w:val="en-US"/>
        </w:rPr>
        <w:t xml:space="preserve"> (2008) and, in relation to the UK, Lago (2010). Recent years have seen more attention being given to mental health issues in the UK, with developments including the Increased Access to Psychological Therapies (IAPT) </w:t>
      </w:r>
      <w:proofErr w:type="spellStart"/>
      <w:r w:rsidRPr="5473461D" w:rsidR="5473461D">
        <w:rPr>
          <w:rFonts w:ascii="Arial" w:hAnsi="Arial" w:eastAsia="Arial" w:cs="Arial"/>
          <w:noProof w:val="0"/>
          <w:color w:val="000000" w:themeColor="text1" w:themeTint="FF" w:themeShade="FF"/>
          <w:sz w:val="24"/>
          <w:szCs w:val="24"/>
          <w:lang w:val="en-US"/>
        </w:rPr>
        <w:t>programme</w:t>
      </w:r>
      <w:proofErr w:type="spellEnd"/>
      <w:r w:rsidRPr="5473461D" w:rsidR="5473461D">
        <w:rPr>
          <w:rFonts w:ascii="Arial" w:hAnsi="Arial" w:eastAsia="Arial" w:cs="Arial"/>
          <w:noProof w:val="0"/>
          <w:color w:val="000000" w:themeColor="text1" w:themeTint="FF" w:themeShade="FF"/>
          <w:sz w:val="24"/>
          <w:szCs w:val="24"/>
          <w:lang w:val="en-US"/>
        </w:rPr>
        <w:t>, which has transformed anxiety and depression treatments since 2008 with more than 900,000 adults accessing the service in England (NHS England, 2019), while racial equality in mental health is also being focused upon, which is set to lead to an increase in the use of therapeutic services and, therefore, a rise in the number of clients from different cultures (Lago, 2011), consequently:</w:t>
      </w:r>
    </w:p>
    <w:p w:rsidR="5DC82CEB" w:rsidP="5473461D" w:rsidRDefault="5DC82CEB" w14:paraId="5401037E" w14:textId="4B8C142D" w14:noSpellErr="1">
      <w:pPr>
        <w:spacing w:after="120" w:line="360" w:lineRule="auto"/>
        <w:ind w:left="1440" w:firstLine="0"/>
        <w:rPr>
          <w:rFonts w:ascii="Arial" w:hAnsi="Arial" w:eastAsia="Arial" w:cs="Arial"/>
          <w:noProof w:val="0"/>
          <w:color w:val="000000" w:themeColor="text1" w:themeTint="FF" w:themeShade="FF"/>
          <w:sz w:val="24"/>
          <w:szCs w:val="24"/>
          <w:lang w:val="en-US"/>
        </w:rPr>
      </w:pPr>
      <w:r w:rsidRPr="5473461D" w:rsidR="5473461D">
        <w:rPr>
          <w:rFonts w:ascii="Arial" w:hAnsi="Arial" w:eastAsia="Arial" w:cs="Arial"/>
          <w:noProof w:val="0"/>
          <w:color w:val="000000" w:themeColor="text1" w:themeTint="FF" w:themeShade="FF"/>
          <w:sz w:val="24"/>
          <w:szCs w:val="24"/>
          <w:lang w:val="en-US"/>
        </w:rPr>
        <w:t>“The need for informed, sensitive ‘transcultural’ psychotherapeutic practice has therefore never been higher” (L</w:t>
      </w:r>
      <w:r w:rsidRPr="5473461D" w:rsidR="5473461D">
        <w:rPr>
          <w:rFonts w:ascii="Arial" w:hAnsi="Arial" w:eastAsia="Arial" w:cs="Arial"/>
          <w:noProof w:val="0"/>
          <w:color w:val="000000" w:themeColor="text1" w:themeTint="FF" w:themeShade="FF"/>
          <w:sz w:val="24"/>
          <w:szCs w:val="24"/>
          <w:lang w:val="en-US"/>
        </w:rPr>
        <w:t>ago</w:t>
      </w:r>
      <w:r w:rsidRPr="5473461D" w:rsidR="5473461D">
        <w:rPr>
          <w:rFonts w:ascii="Arial" w:hAnsi="Arial" w:eastAsia="Arial" w:cs="Arial"/>
          <w:noProof w:val="0"/>
          <w:color w:val="000000" w:themeColor="text1" w:themeTint="FF" w:themeShade="FF"/>
          <w:sz w:val="24"/>
          <w:szCs w:val="24"/>
          <w:lang w:val="en-US"/>
        </w:rPr>
        <w:t>, 2011, pp. 4)</w:t>
      </w:r>
    </w:p>
    <w:p w:rsidR="5DC82CEB" w:rsidP="5473461D" w:rsidRDefault="5DC82CEB" w14:paraId="743E3707" w14:textId="29134F28">
      <w:pPr>
        <w:pStyle w:val="Normal"/>
        <w:spacing w:after="120" w:line="360" w:lineRule="auto"/>
        <w:ind w:left="0" w:firstLine="0"/>
        <w:rPr>
          <w:rFonts w:ascii="Arial" w:hAnsi="Arial" w:eastAsia="Arial" w:cs="Arial"/>
          <w:noProof w:val="0"/>
          <w:sz w:val="24"/>
          <w:szCs w:val="24"/>
          <w:lang w:val="en-US"/>
        </w:rPr>
      </w:pPr>
      <w:r w:rsidRPr="5473461D" w:rsidR="5473461D">
        <w:rPr>
          <w:rFonts w:ascii="Arial" w:hAnsi="Arial" w:eastAsia="Arial" w:cs="Arial"/>
          <w:noProof w:val="0"/>
          <w:color w:val="000000" w:themeColor="text1" w:themeTint="FF" w:themeShade="FF"/>
          <w:sz w:val="24"/>
          <w:szCs w:val="24"/>
          <w:lang w:val="en-US"/>
        </w:rPr>
        <w:t>The concept of multicultural counselling originated in the USA in the 1970s as a means of offering more culturally appropriate therapy to clients from black and ethnic minority groups (Lago, 2011). It appeared white therapists were unfamiliar with the cultural backgrounds of such groups, which as a result, led clients from such groups to find therapeutic services unhelpful (Sue and Zane, 2009). However, d</w:t>
      </w:r>
      <w:r w:rsidRPr="5473461D" w:rsidR="5473461D">
        <w:rPr>
          <w:rFonts w:ascii="Arial" w:hAnsi="Arial" w:eastAsia="Arial" w:cs="Arial"/>
          <w:noProof w:val="0"/>
          <w:sz w:val="24"/>
          <w:szCs w:val="24"/>
          <w:lang w:val="en-US"/>
        </w:rPr>
        <w:t xml:space="preserve">espite the civil rights movement in 1950s and 1960s America contributing to a change in demonstrations of overt prejudice, Sue (2003) claims racism is still widespread but has become </w:t>
      </w:r>
      <w:proofErr w:type="gramStart"/>
      <w:r w:rsidRPr="5473461D" w:rsidR="5473461D">
        <w:rPr>
          <w:rFonts w:ascii="Arial" w:hAnsi="Arial" w:eastAsia="Arial" w:cs="Arial"/>
          <w:noProof w:val="0"/>
          <w:sz w:val="24"/>
          <w:szCs w:val="24"/>
          <w:lang w:val="en-US"/>
        </w:rPr>
        <w:t>more subtle and indirect</w:t>
      </w:r>
      <w:proofErr w:type="gramEnd"/>
      <w:r w:rsidRPr="5473461D" w:rsidR="5473461D">
        <w:rPr>
          <w:rFonts w:ascii="Arial" w:hAnsi="Arial" w:eastAsia="Arial" w:cs="Arial"/>
          <w:noProof w:val="0"/>
          <w:sz w:val="24"/>
          <w:szCs w:val="24"/>
          <w:lang w:val="en-US"/>
        </w:rPr>
        <w:t xml:space="preserve"> in the form of racial microaggressions, frequently occurring in the everyday lives of black and ethnic minority people. Studies by authors including DeVos and </w:t>
      </w:r>
      <w:proofErr w:type="spellStart"/>
      <w:r w:rsidRPr="5473461D" w:rsidR="5473461D">
        <w:rPr>
          <w:rFonts w:ascii="Arial" w:hAnsi="Arial" w:eastAsia="Arial" w:cs="Arial"/>
          <w:noProof w:val="0"/>
          <w:sz w:val="24"/>
          <w:szCs w:val="24"/>
          <w:lang w:val="en-US"/>
        </w:rPr>
        <w:t>Banaji</w:t>
      </w:r>
      <w:proofErr w:type="spellEnd"/>
      <w:r w:rsidRPr="5473461D" w:rsidR="5473461D">
        <w:rPr>
          <w:rFonts w:ascii="Arial" w:hAnsi="Arial" w:eastAsia="Arial" w:cs="Arial"/>
          <w:noProof w:val="0"/>
          <w:sz w:val="24"/>
          <w:szCs w:val="24"/>
          <w:lang w:val="en-US"/>
        </w:rPr>
        <w:t xml:space="preserve"> (2005) suggest that well-intentioned white Americans are most likely to demonstrate this type of racism because they are unaware their beliefs are prejudicial, which Sue and Sue (2003) </w:t>
      </w:r>
      <w:r w:rsidRPr="5473461D" w:rsidR="5473461D">
        <w:rPr>
          <w:rFonts w:ascii="Arial" w:hAnsi="Arial" w:eastAsia="Arial" w:cs="Arial"/>
          <w:noProof w:val="0"/>
          <w:sz w:val="24"/>
          <w:szCs w:val="24"/>
          <w:lang w:val="en-US"/>
        </w:rPr>
        <w:t xml:space="preserve">compared </w:t>
      </w:r>
      <w:r w:rsidRPr="5473461D" w:rsidR="5473461D">
        <w:rPr>
          <w:rFonts w:ascii="Arial" w:hAnsi="Arial" w:eastAsia="Arial" w:cs="Arial"/>
          <w:noProof w:val="0"/>
          <w:sz w:val="24"/>
          <w:szCs w:val="24"/>
          <w:lang w:val="en-US"/>
        </w:rPr>
        <w:t xml:space="preserve">to carbon monoxide </w:t>
      </w:r>
      <w:r w:rsidRPr="5473461D" w:rsidR="5473461D">
        <w:rPr>
          <w:rFonts w:ascii="Arial" w:hAnsi="Arial" w:eastAsia="Arial" w:cs="Arial"/>
          <w:noProof w:val="0"/>
          <w:sz w:val="24"/>
          <w:szCs w:val="24"/>
          <w:lang w:val="en-US"/>
        </w:rPr>
        <w:t>in that it is</w:t>
      </w:r>
      <w:r w:rsidRPr="5473461D" w:rsidR="5473461D">
        <w:rPr>
          <w:rFonts w:ascii="Arial" w:hAnsi="Arial" w:eastAsia="Arial" w:cs="Arial"/>
          <w:noProof w:val="0"/>
          <w:sz w:val="24"/>
          <w:szCs w:val="24"/>
          <w:lang w:val="en-US"/>
        </w:rPr>
        <w:t xml:space="preserve"> invisible but potentially lethal. Sue at al. (2007) </w:t>
      </w:r>
      <w:proofErr w:type="spellStart"/>
      <w:r w:rsidRPr="5473461D" w:rsidR="5473461D">
        <w:rPr>
          <w:rFonts w:ascii="Arial" w:hAnsi="Arial" w:eastAsia="Arial" w:cs="Arial"/>
          <w:noProof w:val="0"/>
          <w:sz w:val="24"/>
          <w:szCs w:val="24"/>
          <w:lang w:val="en-US"/>
        </w:rPr>
        <w:t>categorised</w:t>
      </w:r>
      <w:proofErr w:type="spellEnd"/>
      <w:r w:rsidRPr="5473461D" w:rsidR="5473461D">
        <w:rPr>
          <w:rFonts w:ascii="Arial" w:hAnsi="Arial" w:eastAsia="Arial" w:cs="Arial"/>
          <w:noProof w:val="0"/>
          <w:sz w:val="24"/>
          <w:szCs w:val="24"/>
          <w:lang w:val="en-US"/>
        </w:rPr>
        <w:t xml:space="preserve"> three types of microaggression - </w:t>
      </w:r>
      <w:proofErr w:type="spellStart"/>
      <w:r w:rsidRPr="5473461D" w:rsidR="5473461D">
        <w:rPr>
          <w:rFonts w:ascii="Arial" w:hAnsi="Arial" w:eastAsia="Arial" w:cs="Arial"/>
          <w:noProof w:val="0"/>
          <w:sz w:val="24"/>
          <w:szCs w:val="24"/>
          <w:lang w:val="en-US"/>
        </w:rPr>
        <w:t>microassaults</w:t>
      </w:r>
      <w:proofErr w:type="spellEnd"/>
      <w:r w:rsidRPr="5473461D" w:rsidR="5473461D">
        <w:rPr>
          <w:rFonts w:ascii="Arial" w:hAnsi="Arial" w:eastAsia="Arial" w:cs="Arial"/>
          <w:noProof w:val="0"/>
          <w:sz w:val="24"/>
          <w:szCs w:val="24"/>
          <w:lang w:val="en-US"/>
        </w:rPr>
        <w:t xml:space="preserve">, an overt form of racism such as displaying a </w:t>
      </w:r>
      <w:proofErr w:type="spellStart"/>
      <w:r w:rsidRPr="5473461D" w:rsidR="5473461D">
        <w:rPr>
          <w:rFonts w:ascii="Arial" w:hAnsi="Arial" w:eastAsia="Arial" w:cs="Arial"/>
          <w:noProof w:val="0"/>
          <w:sz w:val="24"/>
          <w:szCs w:val="24"/>
          <w:lang w:val="en-US"/>
        </w:rPr>
        <w:t>swastica</w:t>
      </w:r>
      <w:proofErr w:type="spellEnd"/>
      <w:r w:rsidRPr="5473461D" w:rsidR="5473461D">
        <w:rPr>
          <w:rFonts w:ascii="Arial" w:hAnsi="Arial" w:eastAsia="Arial" w:cs="Arial"/>
          <w:noProof w:val="0"/>
          <w:sz w:val="24"/>
          <w:szCs w:val="24"/>
          <w:lang w:val="en-US"/>
        </w:rPr>
        <w:t xml:space="preserve">; microinsult, for example saying or doing something unintentionally but insensitively which is perceived to devalue another person’s heritage or identity; and microinvalidation, which is in effect a denial that racism exists. Owen et al. (2014) noted that clients were unlikely to receive </w:t>
      </w:r>
      <w:proofErr w:type="spellStart"/>
      <w:r w:rsidRPr="5473461D" w:rsidR="5473461D">
        <w:rPr>
          <w:rFonts w:ascii="Arial" w:hAnsi="Arial" w:eastAsia="Arial" w:cs="Arial"/>
          <w:noProof w:val="0"/>
          <w:sz w:val="24"/>
          <w:szCs w:val="24"/>
          <w:lang w:val="en-US"/>
        </w:rPr>
        <w:t>microassaults</w:t>
      </w:r>
      <w:proofErr w:type="spellEnd"/>
      <w:r w:rsidRPr="5473461D" w:rsidR="5473461D">
        <w:rPr>
          <w:rFonts w:ascii="Arial" w:hAnsi="Arial" w:eastAsia="Arial" w:cs="Arial"/>
          <w:noProof w:val="0"/>
          <w:sz w:val="24"/>
          <w:szCs w:val="24"/>
          <w:lang w:val="en-US"/>
        </w:rPr>
        <w:t xml:space="preserve"> from therapists as this type of microaggression is akin to direct racism and therefore requires a conscious effort on the part of the therapist:</w:t>
      </w:r>
    </w:p>
    <w:p w:rsidR="5DC82CEB" w:rsidP="5473461D" w:rsidRDefault="5DC82CEB" w14:paraId="1157E17A" w14:textId="72931DB1">
      <w:pPr>
        <w:pStyle w:val="Normal"/>
        <w:spacing w:after="120" w:line="360" w:lineRule="auto"/>
        <w:ind w:left="1440" w:firstLine="0"/>
        <w:rPr>
          <w:rFonts w:ascii="Arial" w:hAnsi="Arial" w:eastAsia="Arial" w:cs="Arial"/>
          <w:noProof w:val="0"/>
          <w:sz w:val="24"/>
          <w:szCs w:val="24"/>
          <w:lang w:val="en-US"/>
        </w:rPr>
      </w:pPr>
      <w:r w:rsidRPr="5473461D" w:rsidR="5473461D">
        <w:rPr>
          <w:rFonts w:ascii="Arial" w:hAnsi="Arial" w:eastAsia="Arial" w:cs="Arial"/>
          <w:noProof w:val="0"/>
          <w:sz w:val="24"/>
          <w:szCs w:val="24"/>
          <w:lang w:val="en-US"/>
        </w:rPr>
        <w:t xml:space="preserve">“A core characteristic of a </w:t>
      </w:r>
      <w:proofErr w:type="spellStart"/>
      <w:r w:rsidRPr="5473461D" w:rsidR="5473461D">
        <w:rPr>
          <w:rFonts w:ascii="Arial" w:hAnsi="Arial" w:eastAsia="Arial" w:cs="Arial"/>
          <w:noProof w:val="0"/>
          <w:sz w:val="24"/>
          <w:szCs w:val="24"/>
          <w:lang w:val="en-US"/>
        </w:rPr>
        <w:t>microagression</w:t>
      </w:r>
      <w:proofErr w:type="spellEnd"/>
      <w:r w:rsidRPr="5473461D" w:rsidR="5473461D">
        <w:rPr>
          <w:rFonts w:ascii="Arial" w:hAnsi="Arial" w:eastAsia="Arial" w:cs="Arial"/>
          <w:noProof w:val="0"/>
          <w:sz w:val="24"/>
          <w:szCs w:val="24"/>
          <w:lang w:val="en-US"/>
        </w:rPr>
        <w:t xml:space="preserve"> is that it is ambiguous or subtle in nature, which </w:t>
      </w:r>
      <w:r w:rsidRPr="5473461D" w:rsidR="5473461D">
        <w:rPr>
          <w:rFonts w:ascii="Arial" w:hAnsi="Arial" w:eastAsia="Arial" w:cs="Arial"/>
          <w:noProof w:val="0"/>
          <w:sz w:val="24"/>
          <w:szCs w:val="24"/>
          <w:lang w:val="en-US"/>
        </w:rPr>
        <w:t xml:space="preserve">is in contrast </w:t>
      </w:r>
      <w:r w:rsidRPr="5473461D" w:rsidR="5473461D">
        <w:rPr>
          <w:rFonts w:ascii="Arial" w:hAnsi="Arial" w:eastAsia="Arial" w:cs="Arial"/>
          <w:noProof w:val="0"/>
          <w:sz w:val="24"/>
          <w:szCs w:val="24"/>
          <w:lang w:val="en-US"/>
        </w:rPr>
        <w:t>to</w:t>
      </w:r>
      <w:r w:rsidRPr="5473461D" w:rsidR="5473461D">
        <w:rPr>
          <w:rFonts w:ascii="Arial" w:hAnsi="Arial" w:eastAsia="Arial" w:cs="Arial"/>
          <w:noProof w:val="0"/>
          <w:sz w:val="24"/>
          <w:szCs w:val="24"/>
          <w:lang w:val="en-US"/>
        </w:rPr>
        <w:t xml:space="preserve"> an overt racial slur” (Owen, Tao, Imel, Wampold and </w:t>
      </w:r>
      <w:proofErr w:type="spellStart"/>
      <w:r w:rsidRPr="5473461D" w:rsidR="5473461D">
        <w:rPr>
          <w:rFonts w:ascii="Arial" w:hAnsi="Arial" w:eastAsia="Arial" w:cs="Arial"/>
          <w:noProof w:val="0"/>
          <w:sz w:val="24"/>
          <w:szCs w:val="24"/>
          <w:lang w:val="en-US"/>
        </w:rPr>
        <w:t>Rodolfa</w:t>
      </w:r>
      <w:proofErr w:type="spellEnd"/>
      <w:r w:rsidRPr="5473461D" w:rsidR="5473461D">
        <w:rPr>
          <w:rFonts w:ascii="Arial" w:hAnsi="Arial" w:eastAsia="Arial" w:cs="Arial"/>
          <w:noProof w:val="0"/>
          <w:sz w:val="24"/>
          <w:szCs w:val="24"/>
          <w:lang w:val="en-US"/>
        </w:rPr>
        <w:t>, 2014, pp. 283).</w:t>
      </w:r>
    </w:p>
    <w:p w:rsidR="5DC82CEB" w:rsidP="5473461D" w:rsidRDefault="5DC82CEB" w14:paraId="1AA9185E" w14:textId="59F2A1C4" w14:noSpellErr="1">
      <w:pPr>
        <w:pStyle w:val="Normal"/>
        <w:spacing w:after="120" w:line="360" w:lineRule="auto"/>
        <w:ind w:left="0" w:firstLine="0"/>
        <w:rPr>
          <w:rFonts w:ascii="Arial" w:hAnsi="Arial" w:eastAsia="Arial" w:cs="Arial"/>
          <w:noProof w:val="0"/>
          <w:sz w:val="24"/>
          <w:szCs w:val="24"/>
          <w:lang w:val="en-US"/>
        </w:rPr>
      </w:pPr>
      <w:r w:rsidRPr="5473461D" w:rsidR="5473461D">
        <w:rPr>
          <w:rFonts w:ascii="Arial" w:hAnsi="Arial" w:eastAsia="Arial" w:cs="Arial"/>
          <w:noProof w:val="0"/>
          <w:sz w:val="24"/>
          <w:szCs w:val="24"/>
          <w:lang w:val="en-US"/>
        </w:rPr>
        <w:t xml:space="preserve">Owen at el. (2014) offer the example of a microinsult towards an Asian American client in which the therapist suggests the client speaks up for themselves and discusses how they feel with their parents, when the Asian American client’s cultural background in terms of relating to elders dictates it would be inappropriate to do so. An example of a microinvalidation could be telling a black client they are being oversensitive to what they believed was a racist comment (Sue et al., 2007), thereby diminishing the importance of the client’s racial experience. </w:t>
      </w:r>
    </w:p>
    <w:p w:rsidR="5DC82CEB" w:rsidP="5473461D" w:rsidRDefault="5DC82CEB" w14:paraId="68B84580" w14:textId="0CC12D64">
      <w:pPr>
        <w:pStyle w:val="Normal"/>
        <w:bidi w:val="0"/>
        <w:spacing w:after="120" w:line="360" w:lineRule="auto"/>
        <w:ind w:left="0" w:firstLine="0"/>
        <w:rPr>
          <w:rFonts w:ascii="Arial" w:hAnsi="Arial" w:eastAsia="Arial" w:cs="Arial"/>
          <w:noProof w:val="0"/>
          <w:sz w:val="24"/>
          <w:szCs w:val="24"/>
          <w:lang w:val="en-US"/>
        </w:rPr>
      </w:pPr>
      <w:r w:rsidRPr="5473461D" w:rsidR="5473461D">
        <w:rPr>
          <w:rFonts w:ascii="Arial" w:hAnsi="Arial" w:eastAsia="Arial" w:cs="Arial"/>
          <w:noProof w:val="0"/>
          <w:color w:val="000000" w:themeColor="text1" w:themeTint="FF" w:themeShade="FF"/>
          <w:sz w:val="24"/>
          <w:szCs w:val="24"/>
          <w:lang w:val="en-US"/>
        </w:rPr>
        <w:t xml:space="preserve">Studies have also shown that different cultural groups are affected by different types of microaggressions. For example, black people have reportedly experienced more microaggressions related to inferiority and criminality than Asian Americans (Sue et al., 2008), while Asian Americans found invisibility to be a common microaggression (Sue, et al., 2007). </w:t>
      </w:r>
      <w:r w:rsidRPr="5473461D" w:rsidR="5473461D">
        <w:rPr>
          <w:rFonts w:ascii="Arial" w:hAnsi="Arial" w:eastAsia="Arial" w:cs="Arial"/>
          <w:noProof w:val="0"/>
          <w:sz w:val="24"/>
          <w:szCs w:val="24"/>
          <w:lang w:val="en-US"/>
        </w:rPr>
        <w:t>Research by authors including Nadal (2011) and Sue (2010) has found that microaggressions have a negative impact on the mental health of black and ethnic minority people. Authors such as Blume at al. (2012), Mercer et al</w:t>
      </w:r>
      <w:r w:rsidRPr="5473461D" w:rsidR="5473461D">
        <w:rPr>
          <w:rFonts w:ascii="Arial" w:hAnsi="Arial" w:eastAsia="Arial" w:cs="Arial"/>
          <w:noProof w:val="0"/>
          <w:sz w:val="24"/>
          <w:szCs w:val="24"/>
          <w:lang w:val="en-US"/>
        </w:rPr>
        <w:t>.</w:t>
      </w:r>
      <w:r w:rsidRPr="5473461D" w:rsidR="5473461D">
        <w:rPr>
          <w:rFonts w:ascii="Arial" w:hAnsi="Arial" w:eastAsia="Arial" w:cs="Arial"/>
          <w:noProof w:val="0"/>
          <w:sz w:val="24"/>
          <w:szCs w:val="24"/>
          <w:lang w:val="en-US"/>
        </w:rPr>
        <w:t xml:space="preserve"> (2011), </w:t>
      </w:r>
      <w:proofErr w:type="spellStart"/>
      <w:r w:rsidRPr="5473461D" w:rsidR="5473461D">
        <w:rPr>
          <w:rFonts w:ascii="Arial" w:hAnsi="Arial" w:eastAsia="Arial" w:cs="Arial"/>
          <w:noProof w:val="0"/>
          <w:sz w:val="24"/>
          <w:szCs w:val="24"/>
          <w:lang w:val="en-US"/>
        </w:rPr>
        <w:t>Shoulte</w:t>
      </w:r>
      <w:proofErr w:type="spellEnd"/>
      <w:r w:rsidRPr="5473461D" w:rsidR="5473461D">
        <w:rPr>
          <w:rFonts w:ascii="Arial" w:hAnsi="Arial" w:eastAsia="Arial" w:cs="Arial"/>
          <w:noProof w:val="0"/>
          <w:sz w:val="24"/>
          <w:szCs w:val="24"/>
          <w:lang w:val="en-US"/>
        </w:rPr>
        <w:t xml:space="preserve"> at al. (2011) and Wang et al (2001) have associated racial microaggressions with emotions such as confusion, anger, contempt and anxiety. Furthermore, Gibbons </w:t>
      </w:r>
      <w:r w:rsidRPr="5473461D" w:rsidR="5473461D">
        <w:rPr>
          <w:rFonts w:ascii="Arial" w:hAnsi="Arial" w:eastAsia="Arial" w:cs="Arial"/>
          <w:noProof w:val="0"/>
          <w:sz w:val="24"/>
          <w:szCs w:val="24"/>
          <w:lang w:val="en-US"/>
        </w:rPr>
        <w:t>e</w:t>
      </w:r>
      <w:r w:rsidRPr="5473461D" w:rsidR="5473461D">
        <w:rPr>
          <w:rFonts w:ascii="Arial" w:hAnsi="Arial" w:eastAsia="Arial" w:cs="Arial"/>
          <w:noProof w:val="0"/>
          <w:sz w:val="24"/>
          <w:szCs w:val="24"/>
          <w:lang w:val="en-US"/>
        </w:rPr>
        <w:t xml:space="preserve">t al. (2004) found that racism is linked to issues of substance abuse, while Harrel et al. (2003) and Lambert et al. (2009) reported a relationship between racial discrimination and high blood pressure and depression, respectively. It has also been suggested that subtle forms of racial discrimination such as microaggressions may have more impact on feelings of frustration, anger and self-esteem than obvious forms of racism </w:t>
      </w:r>
      <w:r w:rsidRPr="5473461D" w:rsidR="5473461D">
        <w:rPr>
          <w:rFonts w:ascii="Arial" w:hAnsi="Arial" w:eastAsia="Arial" w:cs="Arial"/>
          <w:noProof w:val="0"/>
          <w:color w:val="000000" w:themeColor="text1" w:themeTint="FF" w:themeShade="FF"/>
          <w:sz w:val="24"/>
          <w:szCs w:val="24"/>
          <w:lang w:val="en-US"/>
        </w:rPr>
        <w:t xml:space="preserve">(Solorzano, Ceja, and </w:t>
      </w:r>
      <w:proofErr w:type="spellStart"/>
      <w:r w:rsidRPr="5473461D" w:rsidR="5473461D">
        <w:rPr>
          <w:rFonts w:ascii="Arial" w:hAnsi="Arial" w:eastAsia="Arial" w:cs="Arial"/>
          <w:noProof w:val="0"/>
          <w:color w:val="000000" w:themeColor="text1" w:themeTint="FF" w:themeShade="FF"/>
          <w:sz w:val="24"/>
          <w:szCs w:val="24"/>
          <w:lang w:val="en-US"/>
        </w:rPr>
        <w:t>Yosso</w:t>
      </w:r>
      <w:proofErr w:type="spellEnd"/>
      <w:r w:rsidRPr="5473461D" w:rsidR="5473461D">
        <w:rPr>
          <w:rFonts w:ascii="Arial" w:hAnsi="Arial" w:eastAsia="Arial" w:cs="Arial"/>
          <w:noProof w:val="0"/>
          <w:color w:val="000000" w:themeColor="text1" w:themeTint="FF" w:themeShade="FF"/>
          <w:sz w:val="24"/>
          <w:szCs w:val="24"/>
          <w:lang w:val="en-US"/>
        </w:rPr>
        <w:t xml:space="preserve">, 2000). Indeed, </w:t>
      </w:r>
      <w:r w:rsidRPr="5473461D" w:rsidR="5473461D">
        <w:rPr>
          <w:rFonts w:ascii="Arial" w:hAnsi="Arial" w:eastAsia="Arial" w:cs="Arial"/>
          <w:noProof w:val="0"/>
          <w:sz w:val="24"/>
          <w:szCs w:val="24"/>
          <w:lang w:val="en-US"/>
        </w:rPr>
        <w:t>Sue (2003) believes that:</w:t>
      </w:r>
    </w:p>
    <w:p w:rsidR="5DC82CEB" w:rsidP="5473461D" w:rsidRDefault="5DC82CEB" w14:paraId="28C0FA3F" w14:textId="77DBE81D" w14:noSpellErr="1">
      <w:pPr>
        <w:pStyle w:val="Normal"/>
        <w:bidi w:val="0"/>
        <w:spacing w:after="120" w:line="360" w:lineRule="auto"/>
        <w:ind w:left="1440" w:firstLine="0"/>
        <w:rPr>
          <w:rFonts w:ascii="Arial" w:hAnsi="Arial" w:eastAsia="Arial" w:cs="Arial"/>
          <w:noProof w:val="0"/>
          <w:sz w:val="24"/>
          <w:szCs w:val="24"/>
          <w:lang w:val="en-US"/>
        </w:rPr>
      </w:pPr>
      <w:r w:rsidRPr="5473461D" w:rsidR="5473461D">
        <w:rPr>
          <w:rFonts w:ascii="Arial" w:hAnsi="Arial" w:eastAsia="Arial" w:cs="Arial"/>
          <w:noProof w:val="0"/>
          <w:sz w:val="24"/>
          <w:szCs w:val="24"/>
          <w:lang w:val="en-US"/>
        </w:rPr>
        <w:t xml:space="preserve">“...this contemporary form of racism is many times over more problematic, damaging, and injurious to persons of color than overt racist acts” (Sue, 2003, pp. 48). </w:t>
      </w:r>
    </w:p>
    <w:p w:rsidR="5DC82CEB" w:rsidP="5473461D" w:rsidRDefault="5DC82CEB" w14:paraId="60DB1391" w14:textId="47A47D58" w14:noSpellErr="1">
      <w:pPr>
        <w:pStyle w:val="Normal"/>
        <w:bidi w:val="0"/>
        <w:spacing w:after="120" w:line="360" w:lineRule="auto"/>
        <w:ind w:left="0" w:firstLine="0"/>
        <w:rPr>
          <w:rFonts w:ascii="Arial" w:hAnsi="Arial" w:eastAsia="Arial" w:cs="Arial"/>
          <w:noProof w:val="0"/>
          <w:sz w:val="24"/>
          <w:szCs w:val="24"/>
          <w:lang w:val="en-US"/>
        </w:rPr>
      </w:pPr>
      <w:r w:rsidRPr="5473461D" w:rsidR="5473461D">
        <w:rPr>
          <w:rFonts w:ascii="Arial" w:hAnsi="Arial" w:eastAsia="Arial" w:cs="Arial"/>
          <w:noProof w:val="0"/>
          <w:sz w:val="24"/>
          <w:szCs w:val="24"/>
          <w:lang w:val="en-US"/>
        </w:rPr>
        <w:t>When</w:t>
      </w:r>
      <w:r w:rsidRPr="5473461D" w:rsidR="5473461D">
        <w:rPr>
          <w:rFonts w:ascii="Arial" w:hAnsi="Arial" w:eastAsia="Arial" w:cs="Arial"/>
          <w:noProof w:val="0"/>
          <w:sz w:val="24"/>
          <w:szCs w:val="24"/>
          <w:lang w:val="en-US"/>
        </w:rPr>
        <w:t xml:space="preserve"> microaggressions </w:t>
      </w:r>
      <w:r w:rsidRPr="5473461D" w:rsidR="5473461D">
        <w:rPr>
          <w:rFonts w:ascii="Arial" w:hAnsi="Arial" w:eastAsia="Arial" w:cs="Arial"/>
          <w:noProof w:val="0"/>
          <w:sz w:val="24"/>
          <w:szCs w:val="24"/>
          <w:lang w:val="en-US"/>
        </w:rPr>
        <w:t xml:space="preserve">occur in counselling </w:t>
      </w:r>
      <w:r w:rsidRPr="5473461D" w:rsidR="5473461D">
        <w:rPr>
          <w:rFonts w:ascii="Arial" w:hAnsi="Arial" w:eastAsia="Arial" w:cs="Arial"/>
          <w:noProof w:val="0"/>
          <w:sz w:val="24"/>
          <w:szCs w:val="24"/>
          <w:lang w:val="en-US"/>
        </w:rPr>
        <w:t>sessions</w:t>
      </w:r>
      <w:r w:rsidRPr="5473461D" w:rsidR="5473461D">
        <w:rPr>
          <w:rFonts w:ascii="Arial" w:hAnsi="Arial" w:eastAsia="Arial" w:cs="Arial"/>
          <w:noProof w:val="0"/>
          <w:sz w:val="24"/>
          <w:szCs w:val="24"/>
          <w:lang w:val="en-US"/>
        </w:rPr>
        <w:t xml:space="preserve"> they </w:t>
      </w:r>
      <w:r w:rsidRPr="5473461D" w:rsidR="5473461D">
        <w:rPr>
          <w:rFonts w:ascii="Arial" w:hAnsi="Arial" w:eastAsia="Arial" w:cs="Arial"/>
          <w:noProof w:val="0"/>
          <w:sz w:val="24"/>
          <w:szCs w:val="24"/>
          <w:lang w:val="en-US"/>
        </w:rPr>
        <w:t>can harm and cause ruptures to the therapeutic relationship - defined as “breakdowns in collaboration” and “poor quality of relatedness” between therapist and client (Safran, Muran and Eubanks-Carter, 2011, pp. 289). In fact, microaggressions have also been described as an actual therapeutic rupture rather than a catalyst for the rupture:</w:t>
      </w:r>
    </w:p>
    <w:p w:rsidR="5DC82CEB" w:rsidP="5473461D" w:rsidRDefault="5DC82CEB" w14:paraId="776F1E6E" w14:textId="489EFE15">
      <w:pPr>
        <w:pStyle w:val="Normal"/>
        <w:spacing w:after="120" w:line="360" w:lineRule="auto"/>
        <w:ind w:left="1440" w:firstLine="0"/>
        <w:rPr>
          <w:rFonts w:ascii="Arial" w:hAnsi="Arial" w:eastAsia="Arial" w:cs="Arial"/>
          <w:noProof w:val="0"/>
          <w:color w:val="53565A"/>
          <w:sz w:val="24"/>
          <w:szCs w:val="24"/>
          <w:lang w:val="en-US"/>
        </w:rPr>
      </w:pPr>
      <w:r w:rsidRPr="5473461D" w:rsidR="5473461D">
        <w:rPr>
          <w:rFonts w:ascii="Arial" w:hAnsi="Arial" w:eastAsia="Arial" w:cs="Arial"/>
          <w:noProof w:val="0"/>
          <w:sz w:val="24"/>
          <w:szCs w:val="24"/>
          <w:lang w:val="en-US"/>
        </w:rPr>
        <w:t xml:space="preserve">“Microaggressions are a subset of alliance ruptures in which clients attribute the offence to an aspect of their identity” </w:t>
      </w:r>
      <w:r w:rsidRPr="5473461D" w:rsidR="5473461D">
        <w:rPr>
          <w:rFonts w:ascii="Arial" w:hAnsi="Arial" w:eastAsia="Arial" w:cs="Arial"/>
          <w:noProof w:val="0"/>
          <w:color w:val="000000" w:themeColor="text1" w:themeTint="FF" w:themeShade="FF"/>
          <w:sz w:val="24"/>
          <w:szCs w:val="24"/>
          <w:lang w:val="en-US"/>
        </w:rPr>
        <w:t xml:space="preserve">(Davis, </w:t>
      </w:r>
      <w:proofErr w:type="spellStart"/>
      <w:r w:rsidRPr="5473461D" w:rsidR="5473461D">
        <w:rPr>
          <w:rFonts w:ascii="Arial" w:hAnsi="Arial" w:eastAsia="Arial" w:cs="Arial"/>
          <w:noProof w:val="0"/>
          <w:color w:val="000000" w:themeColor="text1" w:themeTint="FF" w:themeShade="FF"/>
          <w:sz w:val="24"/>
          <w:szCs w:val="24"/>
          <w:lang w:val="en-US"/>
        </w:rPr>
        <w:t>Deblaere</w:t>
      </w:r>
      <w:proofErr w:type="spellEnd"/>
      <w:r w:rsidRPr="5473461D" w:rsidR="5473461D">
        <w:rPr>
          <w:rFonts w:ascii="Arial" w:hAnsi="Arial" w:eastAsia="Arial" w:cs="Arial"/>
          <w:noProof w:val="0"/>
          <w:color w:val="000000" w:themeColor="text1" w:themeTint="FF" w:themeShade="FF"/>
          <w:sz w:val="24"/>
          <w:szCs w:val="24"/>
          <w:lang w:val="en-US"/>
        </w:rPr>
        <w:t xml:space="preserve">, Brubaker, Owen, Jordan, Hook and Van Tongeren, </w:t>
      </w:r>
      <w:r w:rsidRPr="5473461D" w:rsidR="5473461D">
        <w:rPr>
          <w:rFonts w:ascii="Arial" w:hAnsi="Arial" w:eastAsia="Arial" w:cs="Arial"/>
          <w:noProof w:val="0"/>
          <w:color w:val="000000" w:themeColor="text1" w:themeTint="FF" w:themeShade="FF"/>
          <w:sz w:val="24"/>
          <w:szCs w:val="24"/>
          <w:lang w:val="en-US"/>
        </w:rPr>
        <w:t>2016, pp. 483)</w:t>
      </w:r>
    </w:p>
    <w:p w:rsidR="5DC82CEB" w:rsidP="5473461D" w:rsidRDefault="5DC82CEB" w14:paraId="35CF99B5" w14:noSpellErr="1" w14:textId="160DDC1A">
      <w:pPr>
        <w:pStyle w:val="Normal"/>
        <w:bidi w:val="0"/>
        <w:spacing w:after="120" w:line="360" w:lineRule="auto"/>
        <w:ind w:left="0" w:firstLine="0"/>
        <w:rPr>
          <w:rFonts w:ascii="Arial" w:hAnsi="Arial" w:eastAsia="Arial" w:cs="Arial"/>
          <w:noProof w:val="0"/>
          <w:sz w:val="24"/>
          <w:szCs w:val="24"/>
          <w:lang w:val="en-US"/>
        </w:rPr>
      </w:pPr>
      <w:r w:rsidRPr="5473461D" w:rsidR="5473461D">
        <w:rPr>
          <w:rFonts w:ascii="Arial" w:hAnsi="Arial" w:eastAsia="Arial" w:cs="Arial"/>
          <w:noProof w:val="0"/>
          <w:sz w:val="24"/>
          <w:szCs w:val="24"/>
          <w:lang w:val="en-US"/>
        </w:rPr>
        <w:t xml:space="preserve">This has been supported by Wong et al. (2014), who stated that microaggressions are a </w:t>
      </w:r>
      <w:proofErr w:type="gramStart"/>
      <w:r w:rsidRPr="5473461D" w:rsidR="5473461D">
        <w:rPr>
          <w:rFonts w:ascii="Arial" w:hAnsi="Arial" w:eastAsia="Arial" w:cs="Arial"/>
          <w:noProof w:val="0"/>
          <w:sz w:val="24"/>
          <w:szCs w:val="24"/>
          <w:lang w:val="en-US"/>
        </w:rPr>
        <w:t xml:space="preserve">particular </w:t>
      </w:r>
      <w:r w:rsidRPr="5473461D" w:rsidR="5473461D">
        <w:rPr>
          <w:rFonts w:ascii="Arial" w:hAnsi="Arial" w:eastAsia="Arial" w:cs="Arial"/>
          <w:noProof w:val="0"/>
          <w:sz w:val="24"/>
          <w:szCs w:val="24"/>
          <w:lang w:val="en-US"/>
        </w:rPr>
        <w:t>type</w:t>
      </w:r>
      <w:proofErr w:type="gramEnd"/>
      <w:r w:rsidRPr="5473461D" w:rsidR="5473461D">
        <w:rPr>
          <w:rFonts w:ascii="Arial" w:hAnsi="Arial" w:eastAsia="Arial" w:cs="Arial"/>
          <w:noProof w:val="0"/>
          <w:sz w:val="24"/>
          <w:szCs w:val="24"/>
          <w:lang w:val="en-US"/>
        </w:rPr>
        <w:t xml:space="preserve"> of rupture </w:t>
      </w:r>
      <w:r w:rsidRPr="5473461D" w:rsidR="5473461D">
        <w:rPr>
          <w:rFonts w:ascii="Arial" w:hAnsi="Arial" w:eastAsia="Arial" w:cs="Arial"/>
          <w:noProof w:val="0"/>
          <w:sz w:val="24"/>
          <w:szCs w:val="24"/>
          <w:lang w:val="en-US"/>
        </w:rPr>
        <w:t xml:space="preserve">in the </w:t>
      </w:r>
      <w:r w:rsidRPr="5473461D" w:rsidR="5473461D">
        <w:rPr>
          <w:rFonts w:ascii="Arial" w:hAnsi="Arial" w:eastAsia="Arial" w:cs="Arial"/>
          <w:noProof w:val="0"/>
          <w:sz w:val="24"/>
          <w:szCs w:val="24"/>
          <w:lang w:val="en-US"/>
        </w:rPr>
        <w:t xml:space="preserve">therapeutic </w:t>
      </w:r>
      <w:r w:rsidRPr="5473461D" w:rsidR="5473461D">
        <w:rPr>
          <w:rFonts w:ascii="Arial" w:hAnsi="Arial" w:eastAsia="Arial" w:cs="Arial"/>
          <w:noProof w:val="0"/>
          <w:sz w:val="24"/>
          <w:szCs w:val="24"/>
          <w:lang w:val="en-US"/>
        </w:rPr>
        <w:t>relationship</w:t>
      </w:r>
      <w:r w:rsidRPr="5473461D" w:rsidR="5473461D">
        <w:rPr>
          <w:rFonts w:ascii="Arial" w:hAnsi="Arial" w:eastAsia="Arial" w:cs="Arial"/>
          <w:noProof w:val="0"/>
          <w:sz w:val="24"/>
          <w:szCs w:val="24"/>
          <w:lang w:val="en-US"/>
        </w:rPr>
        <w:t xml:space="preserve"> which </w:t>
      </w:r>
      <w:r w:rsidRPr="5473461D" w:rsidR="5473461D">
        <w:rPr>
          <w:rFonts w:ascii="Arial" w:hAnsi="Arial" w:eastAsia="Arial" w:cs="Arial"/>
          <w:noProof w:val="0"/>
          <w:sz w:val="24"/>
          <w:szCs w:val="24"/>
          <w:lang w:val="en-US"/>
        </w:rPr>
        <w:t xml:space="preserve">can damage </w:t>
      </w:r>
      <w:r w:rsidRPr="5473461D" w:rsidR="5473461D">
        <w:rPr>
          <w:rFonts w:ascii="Arial" w:hAnsi="Arial" w:eastAsia="Arial" w:cs="Arial"/>
          <w:noProof w:val="0"/>
          <w:sz w:val="24"/>
          <w:szCs w:val="24"/>
          <w:lang w:val="en-US"/>
        </w:rPr>
        <w:t>it</w:t>
      </w:r>
      <w:r w:rsidRPr="5473461D" w:rsidR="5473461D">
        <w:rPr>
          <w:rFonts w:ascii="Arial" w:hAnsi="Arial" w:eastAsia="Arial" w:cs="Arial"/>
          <w:noProof w:val="0"/>
          <w:sz w:val="24"/>
          <w:szCs w:val="24"/>
          <w:lang w:val="en-US"/>
        </w:rPr>
        <w:t>, leading to poor outcomes such as the client prematurely terminating therapy or being less responsive in sessions. Furthermore, Vasquez (2007) noted that although more attention had been given to the challenges of creating a therapeutic relationship with ethnic minority clients, with this came concerns over ruptures in such relationships, cultural differences between therapist and client which could lead to an unworkable relationship, and client dropout rates (Wintersteen at al., 2005). Sue and Zane (2009) explained this further by stating that while a white counsellor and white client may have similar attitudes and values and speak the same language, this is often not the case when a white counsellor works with a black or ethnic minority client. They suggest that it is doubtful an ethnic minority client leaves therapy prematurely purely because, for example, they are ashamed about receiving help:</w:t>
      </w:r>
    </w:p>
    <w:p w:rsidR="5DC82CEB" w:rsidP="5473461D" w:rsidRDefault="5DC82CEB" w14:paraId="14FCA616" w14:textId="565FE043" w14:noSpellErr="1">
      <w:pPr>
        <w:pStyle w:val="Normal"/>
        <w:spacing w:after="120" w:line="360" w:lineRule="auto"/>
        <w:ind w:left="1440" w:firstLine="0"/>
        <w:rPr>
          <w:rFonts w:ascii="Arial" w:hAnsi="Arial" w:eastAsia="Arial" w:cs="Arial"/>
          <w:noProof w:val="0"/>
          <w:sz w:val="24"/>
          <w:szCs w:val="24"/>
          <w:lang w:val="en-US"/>
        </w:rPr>
      </w:pPr>
      <w:r w:rsidRPr="5473461D" w:rsidR="5473461D">
        <w:rPr>
          <w:rFonts w:ascii="Arial" w:hAnsi="Arial" w:eastAsia="Arial" w:cs="Arial"/>
          <w:noProof w:val="0"/>
          <w:sz w:val="24"/>
          <w:szCs w:val="24"/>
          <w:lang w:val="en-US"/>
        </w:rPr>
        <w:t>“He or she leaves after a series of frustrations, misunderstandings, disappointments, and defensive reactions on his or her part that</w:t>
      </w:r>
      <w:r>
        <w:br/>
      </w:r>
      <w:r w:rsidRPr="5473461D" w:rsidR="5473461D">
        <w:rPr>
          <w:rFonts w:ascii="Arial" w:hAnsi="Arial" w:eastAsia="Arial" w:cs="Arial"/>
          <w:noProof w:val="0"/>
          <w:sz w:val="24"/>
          <w:szCs w:val="24"/>
          <w:lang w:val="en-US"/>
        </w:rPr>
        <w:t xml:space="preserve">combine to create a poor response to treatment” (Sue and Zane, 2009, pp. 12). </w:t>
      </w:r>
    </w:p>
    <w:p w:rsidR="5DC82CEB" w:rsidP="5473461D" w:rsidRDefault="5DC82CEB" w14:paraId="52648EA4" w14:textId="2EF1B62C">
      <w:pPr>
        <w:pStyle w:val="Normal"/>
        <w:spacing w:after="120" w:line="360" w:lineRule="auto"/>
        <w:ind w:left="0" w:firstLine="0"/>
        <w:rPr>
          <w:rFonts w:ascii="Arial" w:hAnsi="Arial" w:eastAsia="Arial" w:cs="Arial"/>
          <w:noProof w:val="0"/>
          <w:sz w:val="24"/>
          <w:szCs w:val="24"/>
          <w:lang w:val="en-US"/>
        </w:rPr>
      </w:pPr>
      <w:r w:rsidRPr="5473461D" w:rsidR="5473461D">
        <w:rPr>
          <w:rFonts w:ascii="Arial" w:hAnsi="Arial" w:eastAsia="Arial" w:cs="Arial"/>
          <w:noProof w:val="0"/>
          <w:sz w:val="24"/>
          <w:szCs w:val="24"/>
          <w:lang w:val="en-US"/>
        </w:rPr>
        <w:t xml:space="preserve">The authors suggest these could include factors including language barriers and, notably, the therapist’s </w:t>
      </w:r>
      <w:proofErr w:type="spellStart"/>
      <w:r w:rsidRPr="5473461D" w:rsidR="5473461D">
        <w:rPr>
          <w:rFonts w:ascii="Arial" w:hAnsi="Arial" w:eastAsia="Arial" w:cs="Arial"/>
          <w:noProof w:val="0"/>
          <w:sz w:val="24"/>
          <w:szCs w:val="24"/>
          <w:lang w:val="en-US"/>
        </w:rPr>
        <w:t>behaviour</w:t>
      </w:r>
      <w:proofErr w:type="spellEnd"/>
      <w:r w:rsidRPr="5473461D" w:rsidR="5473461D">
        <w:rPr>
          <w:rFonts w:ascii="Arial" w:hAnsi="Arial" w:eastAsia="Arial" w:cs="Arial"/>
          <w:noProof w:val="0"/>
          <w:sz w:val="24"/>
          <w:szCs w:val="24"/>
          <w:lang w:val="en-US"/>
        </w:rPr>
        <w:t xml:space="preserve"> being misinterpreted by the client in a negative way – namely, microaggressions. </w:t>
      </w:r>
    </w:p>
    <w:p w:rsidR="5DC82CEB" w:rsidP="5473461D" w:rsidRDefault="5DC82CEB" w14:paraId="4243C110" w14:textId="68BE65C4">
      <w:pPr>
        <w:pStyle w:val="Normal"/>
        <w:spacing w:before="0" w:beforeAutospacing="off" w:after="120" w:afterAutospacing="off" w:line="360" w:lineRule="auto"/>
        <w:ind w:left="0" w:right="0" w:firstLine="0"/>
        <w:jc w:val="left"/>
        <w:rPr>
          <w:rFonts w:ascii="Arial" w:hAnsi="Arial" w:eastAsia="Arial" w:cs="Arial"/>
          <w:noProof w:val="0"/>
          <w:color w:val="FF0000"/>
          <w:sz w:val="24"/>
          <w:szCs w:val="24"/>
          <w:lang w:val="en-US"/>
        </w:rPr>
      </w:pPr>
      <w:r w:rsidRPr="5473461D" w:rsidR="5473461D">
        <w:rPr>
          <w:rFonts w:ascii="Arial" w:hAnsi="Arial" w:eastAsia="Arial" w:cs="Arial"/>
          <w:noProof w:val="0"/>
          <w:color w:val="000000" w:themeColor="text1" w:themeTint="FF" w:themeShade="FF"/>
          <w:sz w:val="24"/>
          <w:szCs w:val="24"/>
          <w:lang w:val="en-US"/>
        </w:rPr>
        <w:t xml:space="preserve">When a client perceives a microaggression in therapy, which has not been acknowledged by the therapist, the fact the therapist has failed to </w:t>
      </w:r>
      <w:proofErr w:type="spellStart"/>
      <w:r w:rsidRPr="5473461D" w:rsidR="5473461D">
        <w:rPr>
          <w:rFonts w:ascii="Arial" w:hAnsi="Arial" w:eastAsia="Arial" w:cs="Arial"/>
          <w:noProof w:val="0"/>
          <w:color w:val="000000" w:themeColor="text1" w:themeTint="FF" w:themeShade="FF"/>
          <w:sz w:val="24"/>
          <w:szCs w:val="24"/>
          <w:lang w:val="en-US"/>
        </w:rPr>
        <w:t>recognise</w:t>
      </w:r>
      <w:proofErr w:type="spellEnd"/>
      <w:r w:rsidRPr="5473461D" w:rsidR="5473461D">
        <w:rPr>
          <w:rFonts w:ascii="Arial" w:hAnsi="Arial" w:eastAsia="Arial" w:cs="Arial"/>
          <w:noProof w:val="0"/>
          <w:color w:val="000000" w:themeColor="text1" w:themeTint="FF" w:themeShade="FF"/>
          <w:sz w:val="24"/>
          <w:szCs w:val="24"/>
          <w:lang w:val="en-US"/>
        </w:rPr>
        <w:t xml:space="preserve"> it could lead the client to question whether it actually happened, or if it happened because of their race, leading to self-doubt and that they or their feelings have been ignored, rejected or judged (Sue, 2010). </w:t>
      </w:r>
      <w:r w:rsidRPr="5473461D" w:rsidR="5473461D">
        <w:rPr>
          <w:rFonts w:ascii="Arial" w:hAnsi="Arial" w:eastAsia="Arial" w:cs="Arial"/>
          <w:noProof w:val="0"/>
          <w:sz w:val="24"/>
          <w:szCs w:val="24"/>
          <w:lang w:val="en-US"/>
        </w:rPr>
        <w:t xml:space="preserve">The client may lose trust in the counsellor and feel that therapy is less of a safe space (Owen et al., 2014). The therapist may also be thought of as multiculturally - and generally - less competent or credible in the eyes of the client (Constantine, 2007). </w:t>
      </w:r>
      <w:r w:rsidRPr="5473461D" w:rsidR="5473461D">
        <w:rPr>
          <w:rFonts w:ascii="Arial" w:hAnsi="Arial" w:eastAsia="Arial" w:cs="Arial"/>
          <w:noProof w:val="0"/>
          <w:color w:val="000000" w:themeColor="text1" w:themeTint="FF" w:themeShade="FF"/>
          <w:sz w:val="24"/>
          <w:szCs w:val="24"/>
          <w:lang w:val="en-US"/>
        </w:rPr>
        <w:t>Chang and Yoon (2001) state that the effect of everyday discrimination and invalidation towards black and ethnic minority clients, plus their cultural values, may result in them holding back their negative reactions in therapy as a means of self-protection and deferring to the therapist’s authority. Furthermore, Lago (2011) suggests black and ethnic minority clients may experience a range of concerns relating to fear, power, oppression, prejudice, stereotyping and attitudes</w:t>
      </w:r>
      <w:r w:rsidRPr="5473461D" w:rsidR="5473461D">
        <w:rPr>
          <w:rFonts w:ascii="Arial" w:hAnsi="Arial" w:eastAsia="Arial" w:cs="Arial"/>
          <w:noProof w:val="0"/>
          <w:color w:val="000000" w:themeColor="text1" w:themeTint="FF" w:themeShade="FF"/>
          <w:sz w:val="24"/>
          <w:szCs w:val="24"/>
          <w:lang w:val="en-US"/>
        </w:rPr>
        <w:t xml:space="preserve"> as a result</w:t>
      </w:r>
      <w:r w:rsidRPr="5473461D" w:rsidR="5473461D">
        <w:rPr>
          <w:rFonts w:ascii="Arial" w:hAnsi="Arial" w:eastAsia="Arial" w:cs="Arial"/>
          <w:noProof w:val="0"/>
          <w:color w:val="000000" w:themeColor="text1" w:themeTint="FF" w:themeShade="FF"/>
          <w:sz w:val="24"/>
          <w:szCs w:val="24"/>
          <w:lang w:val="en-US"/>
        </w:rPr>
        <w:t xml:space="preserve">.  </w:t>
      </w:r>
    </w:p>
    <w:p w:rsidR="3D1F1C3F" w:rsidP="5473461D" w:rsidRDefault="3D1F1C3F" w14:paraId="559BB91A" w14:textId="79BB1FF9">
      <w:pPr>
        <w:pStyle w:val="Normal"/>
        <w:bidi w:val="0"/>
        <w:spacing w:before="0" w:beforeAutospacing="off" w:after="120" w:afterAutospacing="off" w:line="360" w:lineRule="auto"/>
        <w:ind w:left="0" w:right="0"/>
        <w:jc w:val="left"/>
        <w:rPr>
          <w:rFonts w:ascii="Arial" w:hAnsi="Arial" w:eastAsia="Arial" w:cs="Arial"/>
          <w:noProof w:val="0"/>
          <w:color w:val="000000" w:themeColor="text1" w:themeTint="FF" w:themeShade="FF"/>
          <w:sz w:val="24"/>
          <w:szCs w:val="24"/>
          <w:lang w:val="en-US"/>
        </w:rPr>
      </w:pPr>
      <w:r w:rsidRPr="5473461D" w:rsidR="5473461D">
        <w:rPr>
          <w:rFonts w:ascii="Arial" w:hAnsi="Arial" w:eastAsia="Arial" w:cs="Arial"/>
          <w:noProof w:val="0"/>
          <w:sz w:val="24"/>
          <w:szCs w:val="24"/>
          <w:lang w:val="en-US"/>
        </w:rPr>
        <w:t xml:space="preserve">Nadal et al. (2014) believe that if clients are more knowledgeable about microaggressions then they may find it easier to discuss them, and that if they are aware of the link between microaggressions and mental health it may help the client become more self-aware and therefore able to </w:t>
      </w:r>
      <w:proofErr w:type="spellStart"/>
      <w:r w:rsidRPr="5473461D" w:rsidR="5473461D">
        <w:rPr>
          <w:rFonts w:ascii="Arial" w:hAnsi="Arial" w:eastAsia="Arial" w:cs="Arial"/>
          <w:noProof w:val="0"/>
          <w:sz w:val="24"/>
          <w:szCs w:val="24"/>
          <w:lang w:val="en-US"/>
        </w:rPr>
        <w:t>recognise</w:t>
      </w:r>
      <w:proofErr w:type="spellEnd"/>
      <w:r w:rsidRPr="5473461D" w:rsidR="5473461D">
        <w:rPr>
          <w:rFonts w:ascii="Arial" w:hAnsi="Arial" w:eastAsia="Arial" w:cs="Arial"/>
          <w:noProof w:val="0"/>
          <w:sz w:val="24"/>
          <w:szCs w:val="24"/>
          <w:lang w:val="en-US"/>
        </w:rPr>
        <w:t xml:space="preserve"> when a microaggression has occurred. </w:t>
      </w:r>
      <w:r w:rsidRPr="5473461D" w:rsidR="5473461D">
        <w:rPr>
          <w:rFonts w:ascii="Arial" w:hAnsi="Arial" w:eastAsia="Arial" w:cs="Arial"/>
          <w:noProof w:val="0"/>
          <w:color w:val="000000" w:themeColor="text1" w:themeTint="FF" w:themeShade="FF"/>
          <w:sz w:val="24"/>
          <w:szCs w:val="24"/>
          <w:lang w:val="en-US"/>
        </w:rPr>
        <w:t xml:space="preserve">Altman (2009) believes it is essential for the counsellor to also exercise self-awareness in terms of </w:t>
      </w:r>
      <w:proofErr w:type="spellStart"/>
      <w:r w:rsidRPr="5473461D" w:rsidR="5473461D">
        <w:rPr>
          <w:rFonts w:ascii="Arial" w:hAnsi="Arial" w:eastAsia="Arial" w:cs="Arial"/>
          <w:noProof w:val="0"/>
          <w:color w:val="000000" w:themeColor="text1" w:themeTint="FF" w:themeShade="FF"/>
          <w:sz w:val="24"/>
          <w:szCs w:val="24"/>
          <w:lang w:val="en-US"/>
        </w:rPr>
        <w:t>realising</w:t>
      </w:r>
      <w:proofErr w:type="spellEnd"/>
      <w:r w:rsidRPr="5473461D" w:rsidR="5473461D">
        <w:rPr>
          <w:rFonts w:ascii="Arial" w:hAnsi="Arial" w:eastAsia="Arial" w:cs="Arial"/>
          <w:noProof w:val="0"/>
          <w:color w:val="000000" w:themeColor="text1" w:themeTint="FF" w:themeShade="FF"/>
          <w:sz w:val="24"/>
          <w:szCs w:val="24"/>
          <w:lang w:val="en-US"/>
        </w:rPr>
        <w:t xml:space="preserve"> in the first instance that cultural differences may make them feel uncomfortable, and that it is vitally important </w:t>
      </w:r>
      <w:r w:rsidRPr="5473461D" w:rsidR="5473461D">
        <w:rPr>
          <w:rFonts w:ascii="Arial" w:hAnsi="Arial" w:eastAsia="Arial" w:cs="Arial"/>
          <w:noProof w:val="0"/>
          <w:color w:val="000000" w:themeColor="text1" w:themeTint="FF" w:themeShade="FF"/>
          <w:sz w:val="24"/>
          <w:szCs w:val="24"/>
          <w:lang w:val="en-US"/>
        </w:rPr>
        <w:t xml:space="preserve">to </w:t>
      </w:r>
      <w:r w:rsidRPr="5473461D" w:rsidR="5473461D">
        <w:rPr>
          <w:rFonts w:ascii="Arial" w:hAnsi="Arial" w:eastAsia="Arial" w:cs="Arial"/>
          <w:noProof w:val="0"/>
          <w:color w:val="000000" w:themeColor="text1" w:themeTint="FF" w:themeShade="FF"/>
          <w:sz w:val="24"/>
          <w:szCs w:val="24"/>
          <w:lang w:val="en-US"/>
        </w:rPr>
        <w:t>pick up on “problematic aspects of the unconscious interaction”, for example microaggressions, adding:</w:t>
      </w:r>
    </w:p>
    <w:p w:rsidR="3D1F1C3F" w:rsidP="5473461D" w:rsidRDefault="3D1F1C3F" w14:paraId="1000013F" w14:textId="3AF2EA5D" w14:noSpellErr="1">
      <w:pPr>
        <w:pStyle w:val="Normal"/>
        <w:bidi w:val="0"/>
        <w:spacing w:before="0" w:beforeAutospacing="off" w:after="120" w:afterAutospacing="off" w:line="360" w:lineRule="auto"/>
        <w:ind w:left="1440" w:right="0" w:firstLine="0"/>
        <w:jc w:val="left"/>
        <w:rPr>
          <w:rFonts w:ascii="Arial" w:hAnsi="Arial" w:eastAsia="Arial" w:cs="Arial"/>
          <w:noProof w:val="0"/>
          <w:color w:val="000000" w:themeColor="text1" w:themeTint="FF" w:themeShade="FF"/>
          <w:sz w:val="24"/>
          <w:szCs w:val="24"/>
          <w:lang w:val="en-US"/>
        </w:rPr>
      </w:pPr>
      <w:r w:rsidRPr="5473461D" w:rsidR="5473461D">
        <w:rPr>
          <w:rFonts w:ascii="Arial" w:hAnsi="Arial" w:eastAsia="Arial" w:cs="Arial"/>
          <w:noProof w:val="0"/>
          <w:color w:val="000000" w:themeColor="text1" w:themeTint="FF" w:themeShade="FF"/>
          <w:sz w:val="24"/>
          <w:szCs w:val="24"/>
          <w:lang w:val="en-US"/>
        </w:rPr>
        <w:t>“If we do not confront such feelings in ourselves, we do not stand a chance of being able to process such interactions therapeutically, in words and in action” (Altman, 2009, pp. 145-146).</w:t>
      </w:r>
    </w:p>
    <w:p w:rsidR="3D1F1C3F" w:rsidP="5473461D" w:rsidRDefault="3D1F1C3F" w14:paraId="074FE36D" w14:textId="745ADBAC">
      <w:pPr>
        <w:pStyle w:val="Normal"/>
        <w:bidi w:val="0"/>
        <w:spacing w:before="0" w:beforeAutospacing="off" w:after="120" w:afterAutospacing="off" w:line="360" w:lineRule="auto"/>
        <w:ind w:left="0" w:right="0" w:firstLine="0"/>
        <w:jc w:val="left"/>
        <w:rPr>
          <w:rFonts w:ascii="Arial" w:hAnsi="Arial" w:eastAsia="Arial" w:cs="Arial"/>
          <w:noProof w:val="0"/>
          <w:color w:val="000000" w:themeColor="text1" w:themeTint="FF" w:themeShade="FF"/>
          <w:sz w:val="24"/>
          <w:szCs w:val="24"/>
          <w:lang w:val="en-US"/>
        </w:rPr>
      </w:pPr>
      <w:r w:rsidRPr="5473461D" w:rsidR="5473461D">
        <w:rPr>
          <w:rFonts w:ascii="Arial" w:hAnsi="Arial" w:eastAsia="Arial" w:cs="Arial"/>
          <w:noProof w:val="0"/>
          <w:sz w:val="24"/>
          <w:szCs w:val="24"/>
          <w:lang w:val="en-US"/>
        </w:rPr>
        <w:t xml:space="preserve">Furthermore, Sue et al. (1992) assert that counsellors have an ethical duty when working with black or ethnic minority clients to be culturally aware. This is supported by </w:t>
      </w:r>
      <w:r w:rsidRPr="5473461D" w:rsidR="5473461D">
        <w:rPr>
          <w:rFonts w:ascii="Arial" w:hAnsi="Arial" w:eastAsia="Arial" w:cs="Arial"/>
          <w:noProof w:val="0"/>
          <w:color w:val="000000" w:themeColor="text1" w:themeTint="FF" w:themeShade="FF"/>
          <w:sz w:val="24"/>
          <w:szCs w:val="24"/>
          <w:lang w:val="en-US"/>
        </w:rPr>
        <w:t>Lago (2006)</w:t>
      </w:r>
      <w:r w:rsidRPr="5473461D" w:rsidR="5473461D">
        <w:rPr>
          <w:rFonts w:ascii="Arial" w:hAnsi="Arial" w:eastAsia="Arial" w:cs="Arial"/>
          <w:noProof w:val="0"/>
          <w:color w:val="000000" w:themeColor="text1" w:themeTint="FF" w:themeShade="FF"/>
          <w:sz w:val="24"/>
          <w:szCs w:val="24"/>
          <w:lang w:val="en-US"/>
        </w:rPr>
        <w:t>,</w:t>
      </w:r>
      <w:r w:rsidRPr="5473461D" w:rsidR="5473461D">
        <w:rPr>
          <w:rFonts w:ascii="Arial" w:hAnsi="Arial" w:eastAsia="Arial" w:cs="Arial"/>
          <w:noProof w:val="0"/>
          <w:color w:val="000000" w:themeColor="text1" w:themeTint="FF" w:themeShade="FF"/>
          <w:sz w:val="24"/>
          <w:szCs w:val="24"/>
          <w:lang w:val="en-US"/>
        </w:rPr>
        <w:t xml:space="preserve"> </w:t>
      </w:r>
      <w:r w:rsidRPr="5473461D" w:rsidR="5473461D">
        <w:rPr>
          <w:rFonts w:ascii="Arial" w:hAnsi="Arial" w:eastAsia="Arial" w:cs="Arial"/>
          <w:noProof w:val="0"/>
          <w:color w:val="000000" w:themeColor="text1" w:themeTint="FF" w:themeShade="FF"/>
          <w:sz w:val="24"/>
          <w:szCs w:val="24"/>
          <w:lang w:val="en-US"/>
        </w:rPr>
        <w:t xml:space="preserve">who </w:t>
      </w:r>
      <w:r w:rsidRPr="5473461D" w:rsidR="5473461D">
        <w:rPr>
          <w:rFonts w:ascii="Arial" w:hAnsi="Arial" w:eastAsia="Arial" w:cs="Arial"/>
          <w:noProof w:val="0"/>
          <w:color w:val="000000" w:themeColor="text1" w:themeTint="FF" w:themeShade="FF"/>
          <w:sz w:val="24"/>
          <w:szCs w:val="24"/>
          <w:lang w:val="en-US"/>
        </w:rPr>
        <w:t xml:space="preserve">expounds that counsellors face a multi-faceted challenge in order to become culturally competent. The author believes these include understanding the unconscious impact of their own cultural background on their assumptions about clients of other cultures and acknowledge that they may be </w:t>
      </w:r>
      <w:proofErr w:type="spellStart"/>
      <w:r w:rsidRPr="5473461D" w:rsidR="5473461D">
        <w:rPr>
          <w:rFonts w:ascii="Arial" w:hAnsi="Arial" w:eastAsia="Arial" w:cs="Arial"/>
          <w:noProof w:val="0"/>
          <w:color w:val="000000" w:themeColor="text1" w:themeTint="FF" w:themeShade="FF"/>
          <w:sz w:val="24"/>
          <w:szCs w:val="24"/>
          <w:lang w:val="en-US"/>
        </w:rPr>
        <w:t>judgemental</w:t>
      </w:r>
      <w:proofErr w:type="spellEnd"/>
      <w:r w:rsidRPr="5473461D" w:rsidR="5473461D">
        <w:rPr>
          <w:rFonts w:ascii="Arial" w:hAnsi="Arial" w:eastAsia="Arial" w:cs="Arial"/>
          <w:noProof w:val="0"/>
          <w:color w:val="000000" w:themeColor="text1" w:themeTint="FF" w:themeShade="FF"/>
          <w:sz w:val="24"/>
          <w:szCs w:val="24"/>
          <w:lang w:val="en-US"/>
        </w:rPr>
        <w:t xml:space="preserve"> or discriminatory in their views, as well as </w:t>
      </w:r>
      <w:proofErr w:type="spellStart"/>
      <w:r w:rsidRPr="5473461D" w:rsidR="5473461D">
        <w:rPr>
          <w:rFonts w:ascii="Arial" w:hAnsi="Arial" w:eastAsia="Arial" w:cs="Arial"/>
          <w:noProof w:val="0"/>
          <w:color w:val="000000" w:themeColor="text1" w:themeTint="FF" w:themeShade="FF"/>
          <w:sz w:val="24"/>
          <w:szCs w:val="24"/>
          <w:lang w:val="en-US"/>
        </w:rPr>
        <w:t>recognising</w:t>
      </w:r>
      <w:proofErr w:type="spellEnd"/>
      <w:r w:rsidRPr="5473461D" w:rsidR="5473461D">
        <w:rPr>
          <w:rFonts w:ascii="Arial" w:hAnsi="Arial" w:eastAsia="Arial" w:cs="Arial"/>
          <w:noProof w:val="0"/>
          <w:color w:val="000000" w:themeColor="text1" w:themeTint="FF" w:themeShade="FF"/>
          <w:sz w:val="24"/>
          <w:szCs w:val="24"/>
          <w:lang w:val="en-US"/>
        </w:rPr>
        <w:t xml:space="preserve"> the imbalance of power between dominant and minority groups and the types of discrimination many clients would have experienced in everyday life, or, he adds:</w:t>
      </w:r>
    </w:p>
    <w:p w:rsidR="3D1F1C3F" w:rsidP="5473461D" w:rsidRDefault="3D1F1C3F" w14:paraId="281788C4" w14:textId="6ED2EAF6" w14:noSpellErr="1">
      <w:pPr>
        <w:pStyle w:val="Normal"/>
        <w:bidi w:val="0"/>
        <w:spacing w:before="0" w:beforeAutospacing="off" w:after="120" w:afterAutospacing="off" w:line="360" w:lineRule="auto"/>
        <w:ind w:left="1440" w:right="0" w:firstLine="0"/>
        <w:jc w:val="left"/>
        <w:rPr>
          <w:rFonts w:ascii="Arial" w:hAnsi="Arial" w:eastAsia="Arial" w:cs="Arial"/>
          <w:noProof w:val="0"/>
          <w:sz w:val="24"/>
          <w:szCs w:val="24"/>
          <w:lang w:val="en-US"/>
        </w:rPr>
      </w:pPr>
      <w:r w:rsidRPr="5473461D" w:rsidR="5473461D">
        <w:rPr>
          <w:rFonts w:ascii="Arial" w:hAnsi="Arial" w:eastAsia="Arial" w:cs="Arial"/>
          <w:noProof w:val="0"/>
          <w:color w:val="000000" w:themeColor="text1" w:themeTint="FF" w:themeShade="FF"/>
          <w:sz w:val="24"/>
          <w:szCs w:val="24"/>
          <w:lang w:val="en-US"/>
        </w:rPr>
        <w:t>“At worst, and as a consequence, therapeutic aims may well have anti-therapeutic outcomes” (Lago, 2006, Introduction).</w:t>
      </w:r>
    </w:p>
    <w:p w:rsidR="3D1F1C3F" w:rsidP="5473461D" w:rsidRDefault="3D1F1C3F" w14:paraId="4DD687FC" w14:textId="709919CD">
      <w:pPr>
        <w:pStyle w:val="Normal"/>
        <w:spacing w:before="0" w:beforeAutospacing="off" w:after="120" w:afterAutospacing="off" w:line="360" w:lineRule="auto"/>
        <w:ind w:left="0" w:right="0" w:firstLine="0"/>
        <w:jc w:val="left"/>
        <w:rPr>
          <w:rFonts w:ascii="Arial" w:hAnsi="Arial" w:eastAsia="Arial" w:cs="Arial"/>
          <w:noProof w:val="0"/>
          <w:sz w:val="24"/>
          <w:szCs w:val="24"/>
          <w:lang w:val="en-US"/>
        </w:rPr>
      </w:pPr>
      <w:r w:rsidRPr="5473461D" w:rsidR="5473461D">
        <w:rPr>
          <w:rFonts w:ascii="Arial" w:hAnsi="Arial" w:eastAsia="Arial" w:cs="Arial"/>
          <w:noProof w:val="0"/>
          <w:color w:val="000000" w:themeColor="text1" w:themeTint="FF" w:themeShade="FF"/>
          <w:sz w:val="24"/>
          <w:szCs w:val="24"/>
          <w:lang w:val="en-US"/>
        </w:rPr>
        <w:t>While most of the research on multicultural counselling has been carried out in the USA, Lago (2006) suggests that the challenge for therapists elsewhere, such as in the UK, is to adapt the findings in order to cultivate skills more appropriate to their own political, demographic and sociocultural landscape.</w:t>
      </w:r>
      <w:r w:rsidRPr="5473461D" w:rsidR="5473461D">
        <w:rPr>
          <w:rFonts w:ascii="Arial" w:hAnsi="Arial" w:eastAsia="Arial" w:cs="Arial"/>
          <w:noProof w:val="0"/>
          <w:sz w:val="24"/>
          <w:szCs w:val="24"/>
          <w:lang w:val="en-US"/>
        </w:rPr>
        <w:t xml:space="preserve"> Sue (2007) believes therapists should confront the issue </w:t>
      </w:r>
      <w:r w:rsidRPr="5473461D" w:rsidR="5473461D">
        <w:rPr>
          <w:rFonts w:ascii="Arial" w:hAnsi="Arial" w:eastAsia="Arial" w:cs="Arial"/>
          <w:noProof w:val="0"/>
          <w:sz w:val="24"/>
          <w:szCs w:val="24"/>
          <w:lang w:val="en-US"/>
        </w:rPr>
        <w:t xml:space="preserve">of microaggressions </w:t>
      </w:r>
      <w:r w:rsidRPr="5473461D" w:rsidR="5473461D">
        <w:rPr>
          <w:rFonts w:ascii="Arial" w:hAnsi="Arial" w:eastAsia="Arial" w:cs="Arial"/>
          <w:noProof w:val="0"/>
          <w:sz w:val="24"/>
          <w:szCs w:val="24"/>
          <w:lang w:val="en-US"/>
        </w:rPr>
        <w:t xml:space="preserve">by </w:t>
      </w:r>
      <w:r w:rsidRPr="5473461D" w:rsidR="5473461D">
        <w:rPr>
          <w:rFonts w:ascii="Arial" w:hAnsi="Arial" w:eastAsia="Arial" w:cs="Arial"/>
          <w:noProof w:val="0"/>
          <w:sz w:val="24"/>
          <w:szCs w:val="24"/>
          <w:lang w:val="en-US"/>
        </w:rPr>
        <w:t xml:space="preserve">first </w:t>
      </w:r>
      <w:r w:rsidRPr="5473461D" w:rsidR="5473461D">
        <w:rPr>
          <w:rFonts w:ascii="Arial" w:hAnsi="Arial" w:eastAsia="Arial" w:cs="Arial"/>
          <w:noProof w:val="0"/>
          <w:sz w:val="24"/>
          <w:szCs w:val="24"/>
          <w:lang w:val="en-US"/>
        </w:rPr>
        <w:t xml:space="preserve">admitting they may have offended their client. This is supported by Wang et al. (2001), who state therapists must be willing to initiate discussions about ruptures in the therapeutic relationship due to microaggressions despite their possible reluctance, adding that </w:t>
      </w:r>
      <w:r w:rsidRPr="5473461D" w:rsidR="5473461D">
        <w:rPr>
          <w:rFonts w:ascii="Arial" w:hAnsi="Arial" w:eastAsia="Arial" w:cs="Arial"/>
          <w:noProof w:val="0"/>
          <w:color w:val="000000" w:themeColor="text1" w:themeTint="FF" w:themeShade="FF"/>
          <w:sz w:val="24"/>
          <w:szCs w:val="24"/>
          <w:lang w:val="en-US"/>
        </w:rPr>
        <w:t>the impact of ignoring microaggressions in therapy is even more serious than the fact they have occurred, harming the therapeutic relationship and clients’ well-being</w:t>
      </w:r>
      <w:r w:rsidRPr="5473461D" w:rsidR="5473461D">
        <w:rPr>
          <w:rFonts w:ascii="Arial" w:hAnsi="Arial" w:eastAsia="Arial" w:cs="Arial"/>
          <w:noProof w:val="0"/>
          <w:sz w:val="24"/>
          <w:szCs w:val="24"/>
          <w:lang w:val="en-US"/>
        </w:rPr>
        <w:t xml:space="preserve">. In addition, therapists must also continually reflect on how their communications affect clients. Moreover, Davis et al. (2016) confirm it is not the clients’ responsibility to confront counsellors regarding inappropriate </w:t>
      </w:r>
      <w:proofErr w:type="spellStart"/>
      <w:r w:rsidRPr="5473461D" w:rsidR="5473461D">
        <w:rPr>
          <w:rFonts w:ascii="Arial" w:hAnsi="Arial" w:eastAsia="Arial" w:cs="Arial"/>
          <w:noProof w:val="0"/>
          <w:sz w:val="24"/>
          <w:szCs w:val="24"/>
          <w:lang w:val="en-US"/>
        </w:rPr>
        <w:t>behaviour</w:t>
      </w:r>
      <w:proofErr w:type="spellEnd"/>
      <w:r w:rsidRPr="5473461D" w:rsidR="5473461D">
        <w:rPr>
          <w:rFonts w:ascii="Arial" w:hAnsi="Arial" w:eastAsia="Arial" w:cs="Arial"/>
          <w:noProof w:val="0"/>
          <w:sz w:val="24"/>
          <w:szCs w:val="24"/>
          <w:lang w:val="en-US"/>
        </w:rPr>
        <w:t>, such as microaggressions. Instead, counsellors should make themselves more culturally aware so that:</w:t>
      </w:r>
    </w:p>
    <w:p w:rsidR="3D1F1C3F" w:rsidP="5473461D" w:rsidRDefault="3D1F1C3F" w14:paraId="4B81AAEA" w14:textId="3DA51CED">
      <w:pPr>
        <w:pStyle w:val="Normal"/>
        <w:bidi w:val="0"/>
        <w:spacing w:before="0" w:beforeAutospacing="off" w:after="120" w:afterAutospacing="off" w:line="360" w:lineRule="auto"/>
        <w:ind w:left="1440" w:right="0" w:firstLine="0"/>
        <w:jc w:val="left"/>
        <w:rPr>
          <w:rFonts w:ascii="Arial" w:hAnsi="Arial" w:eastAsia="Arial" w:cs="Arial"/>
          <w:noProof w:val="0"/>
          <w:sz w:val="24"/>
          <w:szCs w:val="24"/>
          <w:lang w:val="en-US"/>
        </w:rPr>
      </w:pPr>
      <w:r w:rsidRPr="5473461D" w:rsidR="5473461D">
        <w:rPr>
          <w:rFonts w:ascii="Arial" w:hAnsi="Arial" w:eastAsia="Arial" w:cs="Arial"/>
          <w:noProof w:val="0"/>
          <w:sz w:val="24"/>
          <w:szCs w:val="24"/>
          <w:lang w:val="en-US"/>
        </w:rPr>
        <w:t>“...</w:t>
      </w:r>
      <w:r w:rsidRPr="5473461D" w:rsidR="5473461D">
        <w:rPr>
          <w:rFonts w:ascii="Arial" w:hAnsi="Arial" w:eastAsia="Arial" w:cs="Arial"/>
          <w:noProof w:val="0"/>
          <w:sz w:val="24"/>
          <w:szCs w:val="24"/>
          <w:lang w:val="en-US"/>
        </w:rPr>
        <w:t xml:space="preserve">negotiating complex cultural difference (including cultivating awareness and acceptance of one’s limitations and remaining positively engaged with clients even when cultural differences make this especially difficult) becomes second </w:t>
      </w:r>
      <w:r w:rsidRPr="5473461D" w:rsidR="5473461D">
        <w:rPr>
          <w:rFonts w:ascii="Arial" w:hAnsi="Arial" w:eastAsia="Arial" w:cs="Arial"/>
          <w:noProof w:val="0"/>
          <w:sz w:val="24"/>
          <w:szCs w:val="24"/>
          <w:lang w:val="en-US"/>
        </w:rPr>
        <w:t>nature</w:t>
      </w:r>
      <w:r w:rsidRPr="5473461D" w:rsidR="5473461D">
        <w:rPr>
          <w:rFonts w:ascii="Arial" w:hAnsi="Arial" w:eastAsia="Arial" w:cs="Arial"/>
          <w:noProof w:val="0"/>
          <w:sz w:val="24"/>
          <w:szCs w:val="24"/>
          <w:lang w:val="en-US"/>
        </w:rPr>
        <w:t xml:space="preserve">” </w:t>
      </w:r>
      <w:r w:rsidRPr="5473461D" w:rsidR="5473461D">
        <w:rPr>
          <w:rFonts w:ascii="Arial" w:hAnsi="Arial" w:eastAsia="Arial" w:cs="Arial"/>
          <w:noProof w:val="0"/>
          <w:color w:val="000000" w:themeColor="text1" w:themeTint="FF" w:themeShade="FF"/>
          <w:sz w:val="24"/>
          <w:szCs w:val="24"/>
          <w:lang w:val="en-US"/>
        </w:rPr>
        <w:t>(</w:t>
      </w:r>
      <w:r w:rsidRPr="5473461D" w:rsidR="5473461D">
        <w:rPr>
          <w:rFonts w:ascii="Arial" w:hAnsi="Arial" w:eastAsia="Arial" w:cs="Arial"/>
          <w:noProof w:val="0"/>
          <w:color w:val="000000" w:themeColor="text1" w:themeTint="FF" w:themeShade="FF"/>
          <w:sz w:val="24"/>
          <w:szCs w:val="24"/>
          <w:lang w:val="en-US"/>
        </w:rPr>
        <w:t xml:space="preserve">Davis, </w:t>
      </w:r>
      <w:proofErr w:type="spellStart"/>
      <w:r w:rsidRPr="5473461D" w:rsidR="5473461D">
        <w:rPr>
          <w:rFonts w:ascii="Arial" w:hAnsi="Arial" w:eastAsia="Arial" w:cs="Arial"/>
          <w:noProof w:val="0"/>
          <w:color w:val="000000" w:themeColor="text1" w:themeTint="FF" w:themeShade="FF"/>
          <w:sz w:val="24"/>
          <w:szCs w:val="24"/>
          <w:lang w:val="en-US"/>
        </w:rPr>
        <w:t>Deblaere</w:t>
      </w:r>
      <w:proofErr w:type="spellEnd"/>
      <w:r w:rsidRPr="5473461D" w:rsidR="5473461D">
        <w:rPr>
          <w:rFonts w:ascii="Arial" w:hAnsi="Arial" w:eastAsia="Arial" w:cs="Arial"/>
          <w:noProof w:val="0"/>
          <w:color w:val="000000" w:themeColor="text1" w:themeTint="FF" w:themeShade="FF"/>
          <w:sz w:val="24"/>
          <w:szCs w:val="24"/>
          <w:lang w:val="en-US"/>
        </w:rPr>
        <w:t>, Brubaker, Owen, Jordan, Hook and Van Tongeren, 2016</w:t>
      </w:r>
      <w:r w:rsidRPr="5473461D" w:rsidR="5473461D">
        <w:rPr>
          <w:rFonts w:ascii="Arial" w:hAnsi="Arial" w:eastAsia="Arial" w:cs="Arial"/>
          <w:noProof w:val="0"/>
          <w:color w:val="000000" w:themeColor="text1" w:themeTint="FF" w:themeShade="FF"/>
          <w:sz w:val="24"/>
          <w:szCs w:val="24"/>
          <w:lang w:val="en-US"/>
        </w:rPr>
        <w:t>,</w:t>
      </w:r>
      <w:r w:rsidRPr="5473461D" w:rsidR="5473461D">
        <w:rPr>
          <w:rFonts w:ascii="Arial" w:hAnsi="Arial" w:eastAsia="Arial" w:cs="Arial"/>
          <w:noProof w:val="0"/>
          <w:sz w:val="24"/>
          <w:szCs w:val="24"/>
          <w:lang w:val="en-US"/>
        </w:rPr>
        <w:t xml:space="preserve"> pp.12)</w:t>
      </w:r>
    </w:p>
    <w:p w:rsidR="515BF391" w:rsidP="5473461D" w:rsidRDefault="515BF391" w14:paraId="60B222B9" w14:noSpellErr="1" w14:textId="5A6813B7">
      <w:pPr>
        <w:pStyle w:val="Normal"/>
        <w:spacing w:before="0" w:beforeAutospacing="off" w:after="120" w:afterAutospacing="off" w:line="360" w:lineRule="auto"/>
        <w:ind w:left="0" w:right="0" w:firstLine="0"/>
        <w:jc w:val="left"/>
        <w:rPr>
          <w:rFonts w:ascii="Arial" w:hAnsi="Arial" w:eastAsia="Arial" w:cs="Arial"/>
          <w:noProof w:val="0"/>
          <w:color w:val="000000" w:themeColor="text1" w:themeTint="FF" w:themeShade="FF"/>
          <w:sz w:val="24"/>
          <w:szCs w:val="24"/>
          <w:lang w:val="en-US"/>
        </w:rPr>
      </w:pPr>
      <w:r w:rsidRPr="5473461D" w:rsidR="5473461D">
        <w:rPr>
          <w:rFonts w:ascii="Arial" w:hAnsi="Arial" w:eastAsia="Arial" w:cs="Arial"/>
          <w:noProof w:val="0"/>
          <w:sz w:val="24"/>
          <w:szCs w:val="24"/>
          <w:lang w:val="en-US"/>
        </w:rPr>
        <w:t xml:space="preserve">Studies have revealed that poorer therapy outcomes and weaker therapeutic relationships are likely if clients perceive microaggressions, however, stronger therapeutic relationships can reduce the negative impact of ruptures in the </w:t>
      </w:r>
      <w:r w:rsidRPr="5473461D" w:rsidR="5473461D">
        <w:rPr>
          <w:rFonts w:ascii="Arial" w:hAnsi="Arial" w:eastAsia="Arial" w:cs="Arial"/>
          <w:noProof w:val="0"/>
          <w:color w:val="000000" w:themeColor="text1" w:themeTint="FF" w:themeShade="FF"/>
          <w:sz w:val="24"/>
          <w:szCs w:val="24"/>
          <w:lang w:val="en-US"/>
        </w:rPr>
        <w:t xml:space="preserve">relationship which have been caused by microaggressions, and it is how the therapist restores the relationship that is of paramount importance (Owen et al, 2011). </w:t>
      </w:r>
      <w:r w:rsidRPr="5473461D" w:rsidR="5473461D">
        <w:rPr>
          <w:rFonts w:ascii="Arial" w:hAnsi="Arial" w:eastAsia="Arial" w:cs="Arial"/>
          <w:noProof w:val="0"/>
          <w:sz w:val="24"/>
          <w:szCs w:val="24"/>
          <w:lang w:val="en-US"/>
        </w:rPr>
        <w:t xml:space="preserve">Furthermore, </w:t>
      </w:r>
      <w:r w:rsidRPr="5473461D" w:rsidR="5473461D">
        <w:rPr>
          <w:rFonts w:ascii="Arial" w:hAnsi="Arial" w:eastAsia="Arial" w:cs="Arial"/>
          <w:noProof w:val="0"/>
          <w:color w:val="000000" w:themeColor="text1" w:themeTint="FF" w:themeShade="FF"/>
          <w:sz w:val="24"/>
          <w:szCs w:val="24"/>
          <w:lang w:val="en-US"/>
        </w:rPr>
        <w:t>Coleman (2000), undertaking a study exploring the therapeutic alliance in multicultural practice, argued that the alliance is improved when the therapist acknowledges cultural differences between themselves and the client and communicates their awareness of the client’s culture. In addition, Solorzano et al. (2000) note it is important for microaggressions to be acknowledged in order to better understand them or else their severity can be downplayed or disregarded. This has been likened to “a conspiracy of silence” which can “only be overcome by open and honest communication” (Sue, 2005, pp.102).</w:t>
      </w:r>
    </w:p>
    <w:p w:rsidR="794AE8EE" w:rsidP="5473461D" w:rsidRDefault="794AE8EE" w14:paraId="2EC80093" w14:textId="44EA4F2E">
      <w:pPr>
        <w:pStyle w:val="Normal"/>
        <w:spacing w:before="0" w:beforeAutospacing="off" w:after="120" w:afterAutospacing="off" w:line="360" w:lineRule="auto"/>
        <w:ind w:left="0" w:firstLine="0"/>
        <w:rPr>
          <w:rFonts w:ascii="Arial" w:hAnsi="Arial" w:eastAsia="Arial" w:cs="Arial"/>
          <w:noProof w:val="0"/>
          <w:color w:val="000000" w:themeColor="text1" w:themeTint="FF" w:themeShade="FF"/>
          <w:sz w:val="24"/>
          <w:szCs w:val="24"/>
          <w:lang w:val="en-US"/>
        </w:rPr>
      </w:pPr>
      <w:r w:rsidRPr="5473461D" w:rsidR="5473461D">
        <w:rPr>
          <w:rFonts w:ascii="Arial" w:hAnsi="Arial" w:eastAsia="Arial" w:cs="Arial"/>
          <w:noProof w:val="0"/>
          <w:sz w:val="24"/>
          <w:szCs w:val="24"/>
          <w:lang w:val="en-US"/>
        </w:rPr>
        <w:t>Conversely, Thomas (2008, pp.</w:t>
      </w:r>
      <w:r w:rsidRPr="5473461D" w:rsidR="5473461D">
        <w:rPr>
          <w:rFonts w:ascii="Arial" w:hAnsi="Arial" w:eastAsia="Arial" w:cs="Arial"/>
          <w:noProof w:val="0"/>
          <w:sz w:val="24"/>
          <w:szCs w:val="24"/>
          <w:lang w:val="en-US"/>
        </w:rPr>
        <w:t xml:space="preserve"> </w:t>
      </w:r>
      <w:r w:rsidRPr="5473461D" w:rsidR="5473461D">
        <w:rPr>
          <w:rFonts w:ascii="Arial" w:hAnsi="Arial" w:eastAsia="Arial" w:cs="Arial"/>
          <w:noProof w:val="0"/>
          <w:sz w:val="24"/>
          <w:szCs w:val="24"/>
          <w:lang w:val="en-US"/>
        </w:rPr>
        <w:t xml:space="preserve">274) dismisses the perspective of Sue et al (2007) on microaggressions as mostly “pure nonsense” and “critically flawed”, questioning whether the examples described by the authors are </w:t>
      </w:r>
      <w:proofErr w:type="gramStart"/>
      <w:r w:rsidRPr="5473461D" w:rsidR="5473461D">
        <w:rPr>
          <w:rFonts w:ascii="Arial" w:hAnsi="Arial" w:eastAsia="Arial" w:cs="Arial"/>
          <w:noProof w:val="0"/>
          <w:sz w:val="24"/>
          <w:szCs w:val="24"/>
          <w:lang w:val="en-US"/>
        </w:rPr>
        <w:t>actually racially</w:t>
      </w:r>
      <w:proofErr w:type="gramEnd"/>
      <w:r w:rsidRPr="5473461D" w:rsidR="5473461D">
        <w:rPr>
          <w:rFonts w:ascii="Arial" w:hAnsi="Arial" w:eastAsia="Arial" w:cs="Arial"/>
          <w:noProof w:val="0"/>
          <w:sz w:val="24"/>
          <w:szCs w:val="24"/>
          <w:lang w:val="en-US"/>
        </w:rPr>
        <w:t xml:space="preserve"> motivated at all, arguing that everyone, regardless of race, often faced “indignities”, be they verbal, </w:t>
      </w:r>
      <w:proofErr w:type="spellStart"/>
      <w:r w:rsidRPr="5473461D" w:rsidR="5473461D">
        <w:rPr>
          <w:rFonts w:ascii="Arial" w:hAnsi="Arial" w:eastAsia="Arial" w:cs="Arial"/>
          <w:noProof w:val="0"/>
          <w:sz w:val="24"/>
          <w:szCs w:val="24"/>
          <w:lang w:val="en-US"/>
        </w:rPr>
        <w:t>behavioural</w:t>
      </w:r>
      <w:proofErr w:type="spellEnd"/>
      <w:r w:rsidRPr="5473461D" w:rsidR="5473461D">
        <w:rPr>
          <w:rFonts w:ascii="Arial" w:hAnsi="Arial" w:eastAsia="Arial" w:cs="Arial"/>
          <w:noProof w:val="0"/>
          <w:sz w:val="24"/>
          <w:szCs w:val="24"/>
          <w:lang w:val="en-US"/>
        </w:rPr>
        <w:t xml:space="preserve"> or environmental. Offering an example of the supporter of a </w:t>
      </w:r>
      <w:proofErr w:type="gramStart"/>
      <w:r w:rsidRPr="5473461D" w:rsidR="5473461D">
        <w:rPr>
          <w:rFonts w:ascii="Arial" w:hAnsi="Arial" w:eastAsia="Arial" w:cs="Arial"/>
          <w:noProof w:val="0"/>
          <w:sz w:val="24"/>
          <w:szCs w:val="24"/>
          <w:lang w:val="en-US"/>
        </w:rPr>
        <w:t>particular political</w:t>
      </w:r>
      <w:proofErr w:type="gramEnd"/>
      <w:r w:rsidRPr="5473461D" w:rsidR="5473461D">
        <w:rPr>
          <w:rFonts w:ascii="Arial" w:hAnsi="Arial" w:eastAsia="Arial" w:cs="Arial"/>
          <w:noProof w:val="0"/>
          <w:sz w:val="24"/>
          <w:szCs w:val="24"/>
          <w:lang w:val="en-US"/>
        </w:rPr>
        <w:t xml:space="preserve"> party being offended by others visually demonstrating their backing of a rival party, he asks if the repercussions mean freedom of speech should be restricted. However, Wang et al (2011) support the concept that microaggressions are in fact distinct in that their detrimental impact comes from the victim interpreting that the </w:t>
      </w:r>
      <w:proofErr w:type="spellStart"/>
      <w:r w:rsidRPr="5473461D" w:rsidR="5473461D">
        <w:rPr>
          <w:rFonts w:ascii="Arial" w:hAnsi="Arial" w:eastAsia="Arial" w:cs="Arial"/>
          <w:noProof w:val="0"/>
          <w:sz w:val="24"/>
          <w:szCs w:val="24"/>
          <w:lang w:val="en-US"/>
        </w:rPr>
        <w:t>behaviour</w:t>
      </w:r>
      <w:proofErr w:type="spellEnd"/>
      <w:r w:rsidRPr="5473461D" w:rsidR="5473461D">
        <w:rPr>
          <w:rFonts w:ascii="Arial" w:hAnsi="Arial" w:eastAsia="Arial" w:cs="Arial"/>
          <w:noProof w:val="0"/>
          <w:sz w:val="24"/>
          <w:szCs w:val="24"/>
          <w:lang w:val="en-US"/>
        </w:rPr>
        <w:t xml:space="preserve"> being directed towards them is because of their race. </w:t>
      </w:r>
    </w:p>
    <w:p w:rsidR="794AE8EE" w:rsidP="5473461D" w:rsidRDefault="794AE8EE" w14:paraId="6CE1835C" w14:textId="4C7C3F19">
      <w:pPr>
        <w:pStyle w:val="Normal"/>
        <w:spacing w:before="0" w:beforeAutospacing="off" w:after="120" w:afterAutospacing="off" w:line="360" w:lineRule="auto"/>
        <w:ind w:left="0" w:firstLine="0"/>
        <w:rPr>
          <w:rFonts w:ascii="Arial" w:hAnsi="Arial" w:eastAsia="Arial" w:cs="Arial"/>
          <w:noProof w:val="0"/>
          <w:color w:val="000000" w:themeColor="text1" w:themeTint="FF" w:themeShade="FF"/>
          <w:sz w:val="24"/>
          <w:szCs w:val="24"/>
          <w:lang w:val="en-US"/>
        </w:rPr>
      </w:pPr>
      <w:r w:rsidRPr="5473461D" w:rsidR="5473461D">
        <w:rPr>
          <w:rFonts w:ascii="Arial" w:hAnsi="Arial" w:eastAsia="Arial" w:cs="Arial"/>
          <w:noProof w:val="0"/>
          <w:color w:val="000000" w:themeColor="text1" w:themeTint="FF" w:themeShade="FF"/>
          <w:sz w:val="24"/>
          <w:szCs w:val="24"/>
          <w:lang w:val="en-US"/>
        </w:rPr>
        <w:t xml:space="preserve">Nevertheless, it can be said that the growing body of evidence suggests that microaggressions can have a detrimental impact on the well-being of </w:t>
      </w:r>
      <w:proofErr w:type="spellStart"/>
      <w:r w:rsidRPr="5473461D" w:rsidR="5473461D">
        <w:rPr>
          <w:rFonts w:ascii="Arial" w:hAnsi="Arial" w:eastAsia="Arial" w:cs="Arial"/>
          <w:noProof w:val="0"/>
          <w:color w:val="000000" w:themeColor="text1" w:themeTint="FF" w:themeShade="FF"/>
          <w:sz w:val="24"/>
          <w:szCs w:val="24"/>
          <w:lang w:val="en-US"/>
        </w:rPr>
        <w:t>marginalised</w:t>
      </w:r>
      <w:proofErr w:type="spellEnd"/>
      <w:r w:rsidRPr="5473461D" w:rsidR="5473461D">
        <w:rPr>
          <w:rFonts w:ascii="Arial" w:hAnsi="Arial" w:eastAsia="Arial" w:cs="Arial"/>
          <w:noProof w:val="0"/>
          <w:color w:val="000000" w:themeColor="text1" w:themeTint="FF" w:themeShade="FF"/>
          <w:sz w:val="24"/>
          <w:szCs w:val="24"/>
          <w:lang w:val="en-US"/>
        </w:rPr>
        <w:t xml:space="preserve"> groups, both in everyday life and in therapy, which can be harmful to the therapeutic relationship should they occur. The therapist should demonstrate ‘‘respectful curiosity’’ towards the client while learning from them about their cultural background so the relationship can develop in a supportive way (Coleman, 2000), potentially reducing the risk of ruptures. It also appears that counsellors need to adapt their practice to meet the needs of a diverse society – one which is steadily growing - because a more complex therapeutic relationship exists between therapists and client</w:t>
      </w:r>
      <w:r w:rsidRPr="5473461D" w:rsidR="5473461D">
        <w:rPr>
          <w:rFonts w:ascii="Arial" w:hAnsi="Arial" w:eastAsia="Arial" w:cs="Arial"/>
          <w:noProof w:val="0"/>
          <w:color w:val="000000" w:themeColor="text1" w:themeTint="FF" w:themeShade="FF"/>
          <w:sz w:val="24"/>
          <w:szCs w:val="24"/>
          <w:lang w:val="en-US"/>
        </w:rPr>
        <w:t>s</w:t>
      </w:r>
      <w:r w:rsidRPr="5473461D" w:rsidR="5473461D">
        <w:rPr>
          <w:rFonts w:ascii="Arial" w:hAnsi="Arial" w:eastAsia="Arial" w:cs="Arial"/>
          <w:noProof w:val="0"/>
          <w:color w:val="000000" w:themeColor="text1" w:themeTint="FF" w:themeShade="FF"/>
          <w:sz w:val="24"/>
          <w:szCs w:val="24"/>
          <w:lang w:val="en-US"/>
        </w:rPr>
        <w:t xml:space="preserve"> of different cultures as issues such as perceived prejudice in the form of microaggressions may arise. Indeed, Vainio and </w:t>
      </w:r>
      <w:proofErr w:type="spellStart"/>
      <w:r w:rsidRPr="5473461D" w:rsidR="5473461D">
        <w:rPr>
          <w:rFonts w:ascii="Arial" w:hAnsi="Arial" w:eastAsia="Arial" w:cs="Arial"/>
          <w:noProof w:val="0"/>
          <w:color w:val="000000" w:themeColor="text1" w:themeTint="FF" w:themeShade="FF"/>
          <w:sz w:val="24"/>
          <w:szCs w:val="24"/>
          <w:lang w:val="en-US"/>
        </w:rPr>
        <w:t>Visala</w:t>
      </w:r>
      <w:proofErr w:type="spellEnd"/>
      <w:r w:rsidRPr="5473461D" w:rsidR="5473461D">
        <w:rPr>
          <w:rFonts w:ascii="Arial" w:hAnsi="Arial" w:eastAsia="Arial" w:cs="Arial"/>
          <w:noProof w:val="0"/>
          <w:color w:val="000000" w:themeColor="text1" w:themeTint="FF" w:themeShade="FF"/>
          <w:sz w:val="24"/>
          <w:szCs w:val="24"/>
          <w:lang w:val="en-US"/>
        </w:rPr>
        <w:t xml:space="preserve"> (2016) explore Charles Taylor’s argument in The Politics of Recognition (1994) that equal treatment for all should not apply to multicultural societies because such societies differ so greatly. Rather, Taylor claims, the focus should move towards specific identities and cultural minorities and away from universal rights. Applying Taylor’s beliefs to the therapeutic process, it would be beneficial to tailor treatment in order to meet the needs of various minority groups instead of delivering a “one size fits all” type of therapy. </w:t>
      </w:r>
    </w:p>
    <w:p w:rsidR="5473461D" w:rsidP="5473461D" w:rsidRDefault="5473461D" w14:paraId="28CDFA51" w14:textId="0B2B8C31">
      <w:pPr>
        <w:pStyle w:val="Normal"/>
        <w:spacing w:before="0" w:beforeAutospacing="off" w:after="120" w:afterAutospacing="off" w:line="360" w:lineRule="auto"/>
        <w:ind w:left="0" w:firstLine="0"/>
        <w:rPr>
          <w:rFonts w:ascii="Arial" w:hAnsi="Arial" w:eastAsia="Arial" w:cs="Arial"/>
          <w:noProof w:val="0"/>
          <w:color w:val="000000" w:themeColor="text1" w:themeTint="FF" w:themeShade="FF"/>
          <w:sz w:val="24"/>
          <w:szCs w:val="24"/>
          <w:lang w:val="en-US"/>
        </w:rPr>
      </w:pPr>
      <w:r w:rsidRPr="5473461D" w:rsidR="5473461D">
        <w:rPr>
          <w:rFonts w:ascii="Arial" w:hAnsi="Arial" w:eastAsia="Arial" w:cs="Arial"/>
          <w:b w:val="1"/>
          <w:bCs w:val="1"/>
          <w:noProof w:val="0"/>
          <w:color w:val="000000" w:themeColor="text1" w:themeTint="FF" w:themeShade="FF"/>
          <w:sz w:val="24"/>
          <w:szCs w:val="24"/>
          <w:lang w:val="en-US"/>
        </w:rPr>
        <w:t>References</w:t>
      </w:r>
    </w:p>
    <w:p w:rsidR="5473461D" w:rsidP="5473461D" w:rsidRDefault="5473461D" w14:noSpellErr="1" w14:paraId="24584515" w14:textId="74EC676A">
      <w:pPr>
        <w:pStyle w:val="Normal"/>
        <w:spacing w:line="360" w:lineRule="auto"/>
        <w:rPr>
          <w:rFonts w:ascii="Arial" w:hAnsi="Arial" w:eastAsia="Arial" w:cs="Arial"/>
          <w:noProof w:val="0"/>
          <w:color w:val="53565A"/>
          <w:sz w:val="24"/>
          <w:szCs w:val="24"/>
          <w:lang w:val="en-US"/>
        </w:rPr>
      </w:pPr>
      <w:r w:rsidRPr="5473461D" w:rsidR="5473461D">
        <w:rPr>
          <w:rFonts w:ascii="Arial" w:hAnsi="Arial" w:eastAsia="Arial" w:cs="Arial"/>
          <w:noProof w:val="0"/>
          <w:color w:val="53565A"/>
          <w:sz w:val="24"/>
          <w:szCs w:val="24"/>
          <w:lang w:val="en-US"/>
        </w:rPr>
        <w:t xml:space="preserve">ALTMAN, N., 2009. </w:t>
      </w:r>
      <w:r w:rsidRPr="5473461D" w:rsidR="5473461D">
        <w:rPr>
          <w:rFonts w:ascii="Arial" w:hAnsi="Arial" w:eastAsia="Arial" w:cs="Arial"/>
          <w:i w:val="1"/>
          <w:iCs w:val="1"/>
          <w:noProof w:val="0"/>
          <w:color w:val="53565A"/>
          <w:sz w:val="24"/>
          <w:szCs w:val="24"/>
          <w:lang w:val="en-US"/>
        </w:rPr>
        <w:t>The analyst in the inner city: Race, class, and culture from a psychoanalytic lens.</w:t>
      </w:r>
      <w:r w:rsidRPr="5473461D" w:rsidR="5473461D">
        <w:rPr>
          <w:rFonts w:ascii="Arial" w:hAnsi="Arial" w:eastAsia="Arial" w:cs="Arial"/>
          <w:noProof w:val="0"/>
          <w:color w:val="53565A"/>
          <w:sz w:val="24"/>
          <w:szCs w:val="24"/>
          <w:lang w:val="en-US"/>
        </w:rPr>
        <w:t xml:space="preserve"> Hillside, NJ: Analytic Press.</w:t>
      </w:r>
    </w:p>
    <w:p w:rsidR="5473461D" w:rsidP="5473461D" w:rsidRDefault="5473461D" w14:noSpellErr="1" w14:paraId="098BC5D9" w14:textId="52C6302E">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BLUME, A.W., LOVATO, L.V., THYKEN, B.N. and DENNY, N., 2012. </w:t>
      </w:r>
      <w:r w:rsidRPr="5473461D" w:rsidR="5473461D">
        <w:rPr>
          <w:rFonts w:ascii="Arial" w:hAnsi="Arial" w:eastAsia="Arial" w:cs="Arial"/>
          <w:i w:val="1"/>
          <w:iCs w:val="1"/>
          <w:noProof w:val="0"/>
          <w:color w:val="53565A"/>
          <w:sz w:val="24"/>
          <w:szCs w:val="24"/>
          <w:lang w:val="en-US"/>
        </w:rPr>
        <w:t xml:space="preserve">The relationship of microaggressions with alcohol use and anxiety among ethnic minority college students in a historically White institution. </w:t>
      </w:r>
      <w:r w:rsidRPr="5473461D" w:rsidR="5473461D">
        <w:rPr>
          <w:rFonts w:ascii="Arial" w:hAnsi="Arial" w:eastAsia="Arial" w:cs="Arial"/>
          <w:noProof w:val="0"/>
          <w:color w:val="53565A"/>
          <w:sz w:val="24"/>
          <w:szCs w:val="24"/>
          <w:lang w:val="en-US"/>
        </w:rPr>
        <w:t>United States: Educational Publishing Foundation.</w:t>
      </w:r>
      <w:r w:rsidRPr="5473461D" w:rsidR="5473461D">
        <w:rPr>
          <w:rFonts w:ascii="Arial" w:hAnsi="Arial" w:eastAsia="Arial" w:cs="Arial"/>
          <w:noProof w:val="0"/>
          <w:color w:val="53565A"/>
          <w:sz w:val="24"/>
          <w:szCs w:val="24"/>
          <w:lang w:val="en-US"/>
        </w:rPr>
        <w:t xml:space="preserve"> </w:t>
      </w:r>
    </w:p>
    <w:p w:rsidR="5473461D" w:rsidP="5473461D" w:rsidRDefault="5473461D" w14:noSpellErr="1" w14:paraId="0F33EC94" w14:textId="0C277E14">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sz w:val="24"/>
          <w:szCs w:val="24"/>
          <w:lang w:val="en-US"/>
        </w:rPr>
        <w:t>BORDIN, E. S.</w:t>
      </w:r>
      <w:r w:rsidRPr="5473461D" w:rsidR="5473461D">
        <w:rPr>
          <w:rFonts w:ascii="Arial" w:hAnsi="Arial" w:eastAsia="Arial" w:cs="Arial"/>
          <w:noProof w:val="0"/>
          <w:sz w:val="24"/>
          <w:szCs w:val="24"/>
          <w:lang w:val="en-US"/>
        </w:rPr>
        <w:t xml:space="preserve">, </w:t>
      </w:r>
      <w:r w:rsidRPr="5473461D" w:rsidR="5473461D">
        <w:rPr>
          <w:rFonts w:ascii="Arial" w:hAnsi="Arial" w:eastAsia="Arial" w:cs="Arial"/>
          <w:noProof w:val="0"/>
          <w:sz w:val="24"/>
          <w:szCs w:val="24"/>
          <w:lang w:val="en-US"/>
        </w:rPr>
        <w:t xml:space="preserve">1979. The generalizability of the psychoanalytic concept of the working alliance. </w:t>
      </w:r>
      <w:r w:rsidRPr="5473461D" w:rsidR="5473461D">
        <w:rPr>
          <w:rFonts w:ascii="Arial" w:hAnsi="Arial" w:eastAsia="Arial" w:cs="Arial"/>
          <w:i w:val="1"/>
          <w:iCs w:val="1"/>
          <w:noProof w:val="0"/>
          <w:sz w:val="24"/>
          <w:szCs w:val="24"/>
          <w:lang w:val="en-US"/>
        </w:rPr>
        <w:t>Psychotherapy: Theory, Research and Practice,</w:t>
      </w:r>
      <w:r w:rsidRPr="5473461D" w:rsidR="5473461D">
        <w:rPr>
          <w:rFonts w:ascii="Arial" w:hAnsi="Arial" w:eastAsia="Arial" w:cs="Arial"/>
          <w:noProof w:val="0"/>
          <w:sz w:val="24"/>
          <w:szCs w:val="24"/>
          <w:lang w:val="en-US"/>
        </w:rPr>
        <w:t xml:space="preserve"> </w:t>
      </w:r>
      <w:r w:rsidRPr="5473461D" w:rsidR="5473461D">
        <w:rPr>
          <w:rFonts w:ascii="Arial" w:hAnsi="Arial" w:eastAsia="Arial" w:cs="Arial"/>
          <w:b w:val="1"/>
          <w:bCs w:val="1"/>
          <w:noProof w:val="0"/>
          <w:sz w:val="24"/>
          <w:szCs w:val="24"/>
          <w:lang w:val="en-US"/>
        </w:rPr>
        <w:t>16</w:t>
      </w:r>
      <w:r w:rsidRPr="5473461D" w:rsidR="5473461D">
        <w:rPr>
          <w:rFonts w:ascii="Arial" w:hAnsi="Arial" w:eastAsia="Arial" w:cs="Arial"/>
          <w:noProof w:val="0"/>
          <w:sz w:val="24"/>
          <w:szCs w:val="24"/>
          <w:lang w:val="en-US"/>
        </w:rPr>
        <w:t>, 252–260.</w:t>
      </w:r>
      <w:r w:rsidRPr="5473461D" w:rsidR="5473461D">
        <w:rPr>
          <w:rFonts w:ascii="Arial" w:hAnsi="Arial" w:eastAsia="Arial" w:cs="Arial"/>
          <w:noProof w:val="0"/>
          <w:sz w:val="24"/>
          <w:szCs w:val="24"/>
          <w:lang w:val="en-US"/>
        </w:rPr>
        <w:t xml:space="preserve"> </w:t>
      </w:r>
    </w:p>
    <w:p w:rsidR="5473461D" w:rsidP="5473461D" w:rsidRDefault="5473461D" w14:paraId="6A29D71F" w14:textId="7ED7CA11">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CHANG, D.F. and YOON, P., 2011. Ethnic minority clients' perceptions of the significance of race in cross-racial therapy relationships. </w:t>
      </w:r>
      <w:r w:rsidRPr="5473461D" w:rsidR="5473461D">
        <w:rPr>
          <w:rFonts w:ascii="Arial" w:hAnsi="Arial" w:eastAsia="Arial" w:cs="Arial"/>
          <w:i w:val="1"/>
          <w:iCs w:val="1"/>
          <w:noProof w:val="0"/>
          <w:color w:val="53565A"/>
          <w:sz w:val="24"/>
          <w:szCs w:val="24"/>
          <w:lang w:val="en-US"/>
        </w:rPr>
        <w:t xml:space="preserve">Psychotherapy Research, </w:t>
      </w:r>
      <w:r w:rsidRPr="5473461D" w:rsidR="5473461D">
        <w:rPr>
          <w:rFonts w:ascii="Arial" w:hAnsi="Arial" w:eastAsia="Arial" w:cs="Arial"/>
          <w:b w:val="1"/>
          <w:bCs w:val="1"/>
          <w:noProof w:val="0"/>
          <w:color w:val="53565A"/>
          <w:sz w:val="24"/>
          <w:szCs w:val="24"/>
          <w:lang w:val="en-US"/>
        </w:rPr>
        <w:t>21</w:t>
      </w:r>
      <w:r w:rsidRPr="5473461D" w:rsidR="5473461D">
        <w:rPr>
          <w:rFonts w:ascii="Arial" w:hAnsi="Arial" w:eastAsia="Arial" w:cs="Arial"/>
          <w:noProof w:val="0"/>
          <w:color w:val="53565A"/>
          <w:sz w:val="24"/>
          <w:szCs w:val="24"/>
          <w:lang w:val="en-US"/>
        </w:rPr>
        <w:t>(5), pp. 567-582.</w:t>
      </w:r>
      <w:r w:rsidRPr="5473461D" w:rsidR="5473461D">
        <w:rPr>
          <w:rFonts w:ascii="Arial" w:hAnsi="Arial" w:eastAsia="Arial" w:cs="Arial"/>
          <w:noProof w:val="0"/>
          <w:color w:val="53565A"/>
          <w:sz w:val="24"/>
          <w:szCs w:val="24"/>
          <w:lang w:val="en-US"/>
        </w:rPr>
        <w:t xml:space="preserve"> </w:t>
      </w:r>
    </w:p>
    <w:p w:rsidR="5473461D" w:rsidP="5473461D" w:rsidRDefault="5473461D" w14:paraId="0DBDB8F7" w14:textId="33840CCB">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COLEMAN, D., 2000. The Therapeutic Alliance in Multicultural Practice. </w:t>
      </w:r>
      <w:r w:rsidRPr="5473461D" w:rsidR="5473461D">
        <w:rPr>
          <w:rFonts w:ascii="Arial" w:hAnsi="Arial" w:eastAsia="Arial" w:cs="Arial"/>
          <w:i w:val="1"/>
          <w:iCs w:val="1"/>
          <w:noProof w:val="0"/>
          <w:color w:val="53565A"/>
          <w:sz w:val="24"/>
          <w:szCs w:val="24"/>
          <w:lang w:val="en-US"/>
        </w:rPr>
        <w:t xml:space="preserve">Psychoanalytic Social Work, </w:t>
      </w:r>
      <w:r w:rsidRPr="5473461D" w:rsidR="5473461D">
        <w:rPr>
          <w:rFonts w:ascii="Arial" w:hAnsi="Arial" w:eastAsia="Arial" w:cs="Arial"/>
          <w:b w:val="1"/>
          <w:bCs w:val="1"/>
          <w:noProof w:val="0"/>
          <w:color w:val="53565A"/>
          <w:sz w:val="24"/>
          <w:szCs w:val="24"/>
          <w:lang w:val="en-US"/>
        </w:rPr>
        <w:t>7</w:t>
      </w:r>
      <w:r w:rsidRPr="5473461D" w:rsidR="5473461D">
        <w:rPr>
          <w:rFonts w:ascii="Arial" w:hAnsi="Arial" w:eastAsia="Arial" w:cs="Arial"/>
          <w:noProof w:val="0"/>
          <w:color w:val="53565A"/>
          <w:sz w:val="24"/>
          <w:szCs w:val="24"/>
          <w:lang w:val="en-US"/>
        </w:rPr>
        <w:t>(2), pp. 65-91.</w:t>
      </w:r>
      <w:r w:rsidRPr="5473461D" w:rsidR="5473461D">
        <w:rPr>
          <w:rFonts w:ascii="Arial" w:hAnsi="Arial" w:eastAsia="Arial" w:cs="Arial"/>
          <w:noProof w:val="0"/>
          <w:color w:val="53565A"/>
          <w:sz w:val="24"/>
          <w:szCs w:val="24"/>
          <w:lang w:val="en-US"/>
        </w:rPr>
        <w:t xml:space="preserve"> </w:t>
      </w:r>
    </w:p>
    <w:p w:rsidR="5473461D" w:rsidP="5473461D" w:rsidRDefault="5473461D" w14:paraId="2DF287E2" w14:textId="0CAEAD6B">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CONSTANTINE, M.G., 2007. Racial Microaggressions against African American Clients in Cross-Racial Counseling Relationships. </w:t>
      </w:r>
      <w:r w:rsidRPr="5473461D" w:rsidR="5473461D">
        <w:rPr>
          <w:rFonts w:ascii="Arial" w:hAnsi="Arial" w:eastAsia="Arial" w:cs="Arial"/>
          <w:i w:val="1"/>
          <w:iCs w:val="1"/>
          <w:noProof w:val="0"/>
          <w:color w:val="53565A"/>
          <w:sz w:val="24"/>
          <w:szCs w:val="24"/>
          <w:lang w:val="en-US"/>
        </w:rPr>
        <w:t xml:space="preserve">Journal of Counseling Psychology, </w:t>
      </w:r>
      <w:r w:rsidRPr="5473461D" w:rsidR="5473461D">
        <w:rPr>
          <w:rFonts w:ascii="Arial" w:hAnsi="Arial" w:eastAsia="Arial" w:cs="Arial"/>
          <w:b w:val="1"/>
          <w:bCs w:val="1"/>
          <w:noProof w:val="0"/>
          <w:color w:val="53565A"/>
          <w:sz w:val="24"/>
          <w:szCs w:val="24"/>
          <w:lang w:val="en-US"/>
        </w:rPr>
        <w:t>54</w:t>
      </w:r>
      <w:r w:rsidRPr="5473461D" w:rsidR="5473461D">
        <w:rPr>
          <w:rFonts w:ascii="Arial" w:hAnsi="Arial" w:eastAsia="Arial" w:cs="Arial"/>
          <w:noProof w:val="0"/>
          <w:color w:val="53565A"/>
          <w:sz w:val="24"/>
          <w:szCs w:val="24"/>
          <w:lang w:val="en-US"/>
        </w:rPr>
        <w:t>(1), pp. 1-16.</w:t>
      </w:r>
      <w:r w:rsidRPr="5473461D" w:rsidR="5473461D">
        <w:rPr>
          <w:rFonts w:ascii="Arial" w:hAnsi="Arial" w:eastAsia="Arial" w:cs="Arial"/>
          <w:noProof w:val="0"/>
          <w:color w:val="53565A"/>
          <w:sz w:val="24"/>
          <w:szCs w:val="24"/>
          <w:lang w:val="en-US"/>
        </w:rPr>
        <w:t xml:space="preserve"> </w:t>
      </w:r>
    </w:p>
    <w:p w:rsidR="5473461D" w:rsidP="5473461D" w:rsidRDefault="5473461D" w14:paraId="4503646A" w14:textId="417631DC">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DAVIS, D.E., DEBLAERE, C., BRUBAKER, K., OWEN, J., JORDAN, T.A., HOOK, J.N. and VAN TONGEREN, D.R., 2016. Microaggressions and Perceptions of Cultural Humility in Counseling. </w:t>
      </w:r>
      <w:r w:rsidRPr="5473461D" w:rsidR="5473461D">
        <w:rPr>
          <w:rFonts w:ascii="Arial" w:hAnsi="Arial" w:eastAsia="Arial" w:cs="Arial"/>
          <w:i w:val="1"/>
          <w:iCs w:val="1"/>
          <w:noProof w:val="0"/>
          <w:color w:val="53565A"/>
          <w:sz w:val="24"/>
          <w:szCs w:val="24"/>
          <w:lang w:val="en-US"/>
        </w:rPr>
        <w:t xml:space="preserve">Journal of Counseling and Development: JCD, </w:t>
      </w:r>
      <w:r w:rsidRPr="5473461D" w:rsidR="5473461D">
        <w:rPr>
          <w:rFonts w:ascii="Arial" w:hAnsi="Arial" w:eastAsia="Arial" w:cs="Arial"/>
          <w:b w:val="1"/>
          <w:bCs w:val="1"/>
          <w:noProof w:val="0"/>
          <w:color w:val="53565A"/>
          <w:sz w:val="24"/>
          <w:szCs w:val="24"/>
          <w:lang w:val="en-US"/>
        </w:rPr>
        <w:t>94</w:t>
      </w:r>
      <w:r w:rsidRPr="5473461D" w:rsidR="5473461D">
        <w:rPr>
          <w:rFonts w:ascii="Arial" w:hAnsi="Arial" w:eastAsia="Arial" w:cs="Arial"/>
          <w:noProof w:val="0"/>
          <w:color w:val="53565A"/>
          <w:sz w:val="24"/>
          <w:szCs w:val="24"/>
          <w:lang w:val="en-US"/>
        </w:rPr>
        <w:t>(4</w:t>
      </w:r>
      <w:r w:rsidRPr="5473461D" w:rsidR="5473461D">
        <w:rPr>
          <w:rFonts w:ascii="Arial" w:hAnsi="Arial" w:eastAsia="Arial" w:cs="Arial"/>
          <w:noProof w:val="0"/>
          <w:color w:val="53565A"/>
          <w:sz w:val="24"/>
          <w:szCs w:val="24"/>
          <w:lang w:val="en-US"/>
        </w:rPr>
        <w:t>)</w:t>
      </w:r>
      <w:r w:rsidRPr="5473461D" w:rsidR="5473461D">
        <w:rPr>
          <w:rFonts w:ascii="Arial" w:hAnsi="Arial" w:eastAsia="Arial" w:cs="Arial"/>
          <w:noProof w:val="0"/>
          <w:color w:val="53565A"/>
          <w:sz w:val="24"/>
          <w:szCs w:val="24"/>
          <w:lang w:val="en-US"/>
        </w:rPr>
        <w:t>, pp. 483</w:t>
      </w:r>
      <w:r w:rsidRPr="5473461D" w:rsidR="5473461D">
        <w:rPr>
          <w:rFonts w:ascii="Arial" w:hAnsi="Arial" w:eastAsia="Arial" w:cs="Arial"/>
          <w:noProof w:val="0"/>
          <w:color w:val="53565A"/>
          <w:sz w:val="24"/>
          <w:szCs w:val="24"/>
          <w:lang w:val="en-US"/>
        </w:rPr>
        <w:t>.</w:t>
      </w:r>
      <w:r w:rsidRPr="5473461D" w:rsidR="5473461D">
        <w:rPr>
          <w:rFonts w:ascii="Arial" w:hAnsi="Arial" w:eastAsia="Arial" w:cs="Arial"/>
          <w:noProof w:val="0"/>
          <w:color w:val="53565A"/>
          <w:sz w:val="24"/>
          <w:szCs w:val="24"/>
          <w:lang w:val="en-US"/>
        </w:rPr>
        <w:t xml:space="preserve"> </w:t>
      </w:r>
    </w:p>
    <w:p w:rsidR="5473461D" w:rsidP="5473461D" w:rsidRDefault="5473461D" w14:paraId="483A7F46" w14:textId="02842DB0">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DEVOS, T. and BANAJI, M., 2005. American = White? </w:t>
      </w:r>
      <w:r w:rsidRPr="5473461D" w:rsidR="5473461D">
        <w:rPr>
          <w:rFonts w:ascii="Arial" w:hAnsi="Arial" w:eastAsia="Arial" w:cs="Arial"/>
          <w:i w:val="1"/>
          <w:iCs w:val="1"/>
          <w:noProof w:val="0"/>
          <w:color w:val="53565A"/>
          <w:sz w:val="24"/>
          <w:szCs w:val="24"/>
          <w:lang w:val="en-US"/>
        </w:rPr>
        <w:t xml:space="preserve">Journal of personality and social psychology, </w:t>
      </w:r>
      <w:r w:rsidRPr="5473461D" w:rsidR="5473461D">
        <w:rPr>
          <w:rFonts w:ascii="Arial" w:hAnsi="Arial" w:eastAsia="Arial" w:cs="Arial"/>
          <w:b w:val="1"/>
          <w:bCs w:val="1"/>
          <w:noProof w:val="0"/>
          <w:color w:val="53565A"/>
          <w:sz w:val="24"/>
          <w:szCs w:val="24"/>
          <w:lang w:val="en-US"/>
        </w:rPr>
        <w:t>88</w:t>
      </w:r>
      <w:r w:rsidRPr="5473461D" w:rsidR="5473461D">
        <w:rPr>
          <w:rFonts w:ascii="Arial" w:hAnsi="Arial" w:eastAsia="Arial" w:cs="Arial"/>
          <w:noProof w:val="0"/>
          <w:color w:val="53565A"/>
          <w:sz w:val="24"/>
          <w:szCs w:val="24"/>
          <w:lang w:val="en-US"/>
        </w:rPr>
        <w:t>(3), pp. 447-466.</w:t>
      </w:r>
      <w:r w:rsidRPr="5473461D" w:rsidR="5473461D">
        <w:rPr>
          <w:rFonts w:ascii="Arial" w:hAnsi="Arial" w:eastAsia="Arial" w:cs="Arial"/>
          <w:noProof w:val="0"/>
          <w:color w:val="53565A"/>
          <w:sz w:val="24"/>
          <w:szCs w:val="24"/>
          <w:lang w:val="en-US"/>
        </w:rPr>
        <w:t xml:space="preserve"> </w:t>
      </w:r>
    </w:p>
    <w:p w:rsidR="5473461D" w:rsidP="5473461D" w:rsidRDefault="5473461D" w14:paraId="6BCF7500" w14:textId="4D3117F5">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FUERTES, J.N., STRACUZZI, T.I., BENNETT, J., SCHEINHOLTZ, J., MISLOWACK, A., HERSH, M. and CHENG, D., 2006. Therapist multicultural competency: A study of therapy dyads. </w:t>
      </w:r>
      <w:r w:rsidRPr="5473461D" w:rsidR="5473461D">
        <w:rPr>
          <w:rFonts w:ascii="Arial" w:hAnsi="Arial" w:eastAsia="Arial" w:cs="Arial"/>
          <w:i w:val="1"/>
          <w:iCs w:val="1"/>
          <w:noProof w:val="0"/>
          <w:color w:val="53565A"/>
          <w:sz w:val="24"/>
          <w:szCs w:val="24"/>
          <w:lang w:val="en-US"/>
        </w:rPr>
        <w:t xml:space="preserve">Psychotherapy: Theory, Research, Practice, Training, </w:t>
      </w:r>
      <w:r w:rsidRPr="5473461D" w:rsidR="5473461D">
        <w:rPr>
          <w:rFonts w:ascii="Arial" w:hAnsi="Arial" w:eastAsia="Arial" w:cs="Arial"/>
          <w:b w:val="1"/>
          <w:bCs w:val="1"/>
          <w:noProof w:val="0"/>
          <w:color w:val="53565A"/>
          <w:sz w:val="24"/>
          <w:szCs w:val="24"/>
          <w:lang w:val="en-US"/>
        </w:rPr>
        <w:t>43</w:t>
      </w:r>
      <w:r w:rsidRPr="5473461D" w:rsidR="5473461D">
        <w:rPr>
          <w:rFonts w:ascii="Arial" w:hAnsi="Arial" w:eastAsia="Arial" w:cs="Arial"/>
          <w:noProof w:val="0"/>
          <w:color w:val="53565A"/>
          <w:sz w:val="24"/>
          <w:szCs w:val="24"/>
          <w:lang w:val="en-US"/>
        </w:rPr>
        <w:t>(4), pp. 480.</w:t>
      </w:r>
      <w:r w:rsidRPr="5473461D" w:rsidR="5473461D">
        <w:rPr>
          <w:rFonts w:ascii="Arial" w:hAnsi="Arial" w:eastAsia="Arial" w:cs="Arial"/>
          <w:noProof w:val="0"/>
          <w:color w:val="53565A"/>
          <w:sz w:val="24"/>
          <w:szCs w:val="24"/>
          <w:lang w:val="en-US"/>
        </w:rPr>
        <w:t xml:space="preserve"> </w:t>
      </w:r>
    </w:p>
    <w:p w:rsidR="5473461D" w:rsidP="5473461D" w:rsidRDefault="5473461D" w14:paraId="67E349B7" w14:textId="527AEFC5">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GIBBONS, F., GERRARD, M., CLEVELAND, M., WILLS, T. and BRODY, G., 2004. Perceived discrimination and substance use in African American parents and their children: A panel study. </w:t>
      </w:r>
      <w:r w:rsidRPr="5473461D" w:rsidR="5473461D">
        <w:rPr>
          <w:rFonts w:ascii="Arial" w:hAnsi="Arial" w:eastAsia="Arial" w:cs="Arial"/>
          <w:i w:val="1"/>
          <w:iCs w:val="1"/>
          <w:noProof w:val="0"/>
          <w:color w:val="53565A"/>
          <w:sz w:val="24"/>
          <w:szCs w:val="24"/>
          <w:lang w:val="en-US"/>
        </w:rPr>
        <w:t xml:space="preserve">Journal of personality and social psychology, </w:t>
      </w:r>
      <w:r w:rsidRPr="5473461D" w:rsidR="5473461D">
        <w:rPr>
          <w:rFonts w:ascii="Arial" w:hAnsi="Arial" w:eastAsia="Arial" w:cs="Arial"/>
          <w:b w:val="1"/>
          <w:bCs w:val="1"/>
          <w:noProof w:val="0"/>
          <w:color w:val="53565A"/>
          <w:sz w:val="24"/>
          <w:szCs w:val="24"/>
          <w:lang w:val="en-US"/>
        </w:rPr>
        <w:t>86</w:t>
      </w:r>
      <w:r w:rsidRPr="5473461D" w:rsidR="5473461D">
        <w:rPr>
          <w:rFonts w:ascii="Arial" w:hAnsi="Arial" w:eastAsia="Arial" w:cs="Arial"/>
          <w:noProof w:val="0"/>
          <w:color w:val="53565A"/>
          <w:sz w:val="24"/>
          <w:szCs w:val="24"/>
          <w:lang w:val="en-US"/>
        </w:rPr>
        <w:t>(4), pp. 517-529.</w:t>
      </w:r>
      <w:r w:rsidRPr="5473461D" w:rsidR="5473461D">
        <w:rPr>
          <w:rFonts w:ascii="Arial" w:hAnsi="Arial" w:eastAsia="Arial" w:cs="Arial"/>
          <w:noProof w:val="0"/>
          <w:color w:val="53565A"/>
          <w:sz w:val="24"/>
          <w:szCs w:val="24"/>
          <w:lang w:val="en-US"/>
        </w:rPr>
        <w:t xml:space="preserve"> </w:t>
      </w:r>
    </w:p>
    <w:p w:rsidR="5473461D" w:rsidP="5473461D" w:rsidRDefault="5473461D" w14:paraId="6C328E55" w14:textId="4A9BBF16">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HARRELL, J., HALL, S. and TALIAFERRO, J., 2003. Physiological responses to racism and discrimination: An assessment of the evidence. </w:t>
      </w:r>
      <w:r w:rsidRPr="5473461D" w:rsidR="5473461D">
        <w:rPr>
          <w:rFonts w:ascii="Arial" w:hAnsi="Arial" w:eastAsia="Arial" w:cs="Arial"/>
          <w:i w:val="1"/>
          <w:iCs w:val="1"/>
          <w:noProof w:val="0"/>
          <w:color w:val="53565A"/>
          <w:sz w:val="24"/>
          <w:szCs w:val="24"/>
          <w:lang w:val="en-US"/>
        </w:rPr>
        <w:t xml:space="preserve">American Journal of Public Health, </w:t>
      </w:r>
      <w:r w:rsidRPr="5473461D" w:rsidR="5473461D">
        <w:rPr>
          <w:rFonts w:ascii="Arial" w:hAnsi="Arial" w:eastAsia="Arial" w:cs="Arial"/>
          <w:b w:val="1"/>
          <w:bCs w:val="1"/>
          <w:noProof w:val="0"/>
          <w:color w:val="53565A"/>
          <w:sz w:val="24"/>
          <w:szCs w:val="24"/>
          <w:lang w:val="en-US"/>
        </w:rPr>
        <w:t>93</w:t>
      </w:r>
      <w:r w:rsidRPr="5473461D" w:rsidR="5473461D">
        <w:rPr>
          <w:rFonts w:ascii="Arial" w:hAnsi="Arial" w:eastAsia="Arial" w:cs="Arial"/>
          <w:noProof w:val="0"/>
          <w:color w:val="53565A"/>
          <w:sz w:val="24"/>
          <w:szCs w:val="24"/>
          <w:lang w:val="en-US"/>
        </w:rPr>
        <w:t>(2), pp. 243-8.</w:t>
      </w:r>
      <w:r w:rsidRPr="5473461D" w:rsidR="5473461D">
        <w:rPr>
          <w:rFonts w:ascii="Arial" w:hAnsi="Arial" w:eastAsia="Arial" w:cs="Arial"/>
          <w:noProof w:val="0"/>
          <w:color w:val="53565A"/>
          <w:sz w:val="24"/>
          <w:szCs w:val="24"/>
          <w:lang w:val="en-US"/>
        </w:rPr>
        <w:t xml:space="preserve"> </w:t>
      </w:r>
    </w:p>
    <w:p w:rsidR="5473461D" w:rsidP="5473461D" w:rsidRDefault="5473461D" w14:paraId="0A2FDC5D" w14:textId="1FB03963">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HORVATH, A.O., RE, A.D., FLÜCKIGER, C. and SYMONDS, D., 2011. </w:t>
      </w:r>
      <w:r w:rsidRPr="5473461D" w:rsidR="5473461D">
        <w:rPr>
          <w:rFonts w:ascii="Arial" w:hAnsi="Arial" w:eastAsia="Arial" w:cs="Arial"/>
          <w:i w:val="1"/>
          <w:iCs w:val="1"/>
          <w:noProof w:val="0"/>
          <w:color w:val="53565A"/>
          <w:sz w:val="24"/>
          <w:szCs w:val="24"/>
          <w:lang w:val="en-US"/>
        </w:rPr>
        <w:t xml:space="preserve">Alliance in Individual Psychotherapy. </w:t>
      </w:r>
      <w:r w:rsidRPr="5473461D" w:rsidR="5473461D">
        <w:rPr>
          <w:rFonts w:ascii="Arial" w:hAnsi="Arial" w:eastAsia="Arial" w:cs="Arial"/>
          <w:noProof w:val="0"/>
          <w:color w:val="53565A"/>
          <w:sz w:val="24"/>
          <w:szCs w:val="24"/>
          <w:lang w:val="en-US"/>
        </w:rPr>
        <w:t xml:space="preserve">2 </w:t>
      </w:r>
      <w:proofErr w:type="spellStart"/>
      <w:r w:rsidRPr="5473461D" w:rsidR="5473461D">
        <w:rPr>
          <w:rFonts w:ascii="Arial" w:hAnsi="Arial" w:eastAsia="Arial" w:cs="Arial"/>
          <w:noProof w:val="0"/>
          <w:color w:val="53565A"/>
          <w:sz w:val="24"/>
          <w:szCs w:val="24"/>
          <w:lang w:val="en-US"/>
        </w:rPr>
        <w:t>edn</w:t>
      </w:r>
      <w:proofErr w:type="spellEnd"/>
      <w:r w:rsidRPr="5473461D" w:rsidR="5473461D">
        <w:rPr>
          <w:rFonts w:ascii="Arial" w:hAnsi="Arial" w:eastAsia="Arial" w:cs="Arial"/>
          <w:noProof w:val="0"/>
          <w:color w:val="53565A"/>
          <w:sz w:val="24"/>
          <w:szCs w:val="24"/>
          <w:lang w:val="en-US"/>
        </w:rPr>
        <w:t>. Oxford University Press.</w:t>
      </w:r>
      <w:r w:rsidRPr="5473461D" w:rsidR="5473461D">
        <w:rPr>
          <w:rFonts w:ascii="Arial" w:hAnsi="Arial" w:eastAsia="Arial" w:cs="Arial"/>
          <w:noProof w:val="0"/>
          <w:color w:val="53565A"/>
          <w:sz w:val="24"/>
          <w:szCs w:val="24"/>
          <w:lang w:val="en-US"/>
        </w:rPr>
        <w:t xml:space="preserve"> </w:t>
      </w:r>
    </w:p>
    <w:p w:rsidR="5473461D" w:rsidP="5473461D" w:rsidRDefault="5473461D" w14:noSpellErr="1" w14:paraId="322815AC" w14:textId="3CC3F230">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LAGO, C., 2011. </w:t>
      </w:r>
      <w:r w:rsidRPr="5473461D" w:rsidR="5473461D">
        <w:rPr>
          <w:rFonts w:ascii="Arial" w:hAnsi="Arial" w:eastAsia="Arial" w:cs="Arial"/>
          <w:i w:val="1"/>
          <w:iCs w:val="1"/>
          <w:noProof w:val="0"/>
          <w:color w:val="53565A"/>
          <w:sz w:val="24"/>
          <w:szCs w:val="24"/>
          <w:lang w:val="en-US"/>
        </w:rPr>
        <w:t xml:space="preserve">The </w:t>
      </w:r>
      <w:r w:rsidRPr="5473461D" w:rsidR="5473461D">
        <w:rPr>
          <w:rFonts w:ascii="Arial" w:hAnsi="Arial" w:eastAsia="Arial" w:cs="Arial"/>
          <w:i w:val="1"/>
          <w:iCs w:val="1"/>
          <w:noProof w:val="0"/>
          <w:color w:val="53565A"/>
          <w:sz w:val="24"/>
          <w:szCs w:val="24"/>
          <w:lang w:val="en-US"/>
        </w:rPr>
        <w:t>H</w:t>
      </w:r>
      <w:r w:rsidRPr="5473461D" w:rsidR="5473461D">
        <w:rPr>
          <w:rFonts w:ascii="Arial" w:hAnsi="Arial" w:eastAsia="Arial" w:cs="Arial"/>
          <w:i w:val="1"/>
          <w:iCs w:val="1"/>
          <w:noProof w:val="0"/>
          <w:color w:val="53565A"/>
          <w:sz w:val="24"/>
          <w:szCs w:val="24"/>
          <w:lang w:val="en-US"/>
        </w:rPr>
        <w:t xml:space="preserve">andbook of </w:t>
      </w:r>
      <w:r w:rsidRPr="5473461D" w:rsidR="5473461D">
        <w:rPr>
          <w:rFonts w:ascii="Arial" w:hAnsi="Arial" w:eastAsia="Arial" w:cs="Arial"/>
          <w:i w:val="1"/>
          <w:iCs w:val="1"/>
          <w:noProof w:val="0"/>
          <w:color w:val="53565A"/>
          <w:sz w:val="24"/>
          <w:szCs w:val="24"/>
          <w:lang w:val="en-US"/>
        </w:rPr>
        <w:t>Tr</w:t>
      </w:r>
      <w:r w:rsidRPr="5473461D" w:rsidR="5473461D">
        <w:rPr>
          <w:rFonts w:ascii="Arial" w:hAnsi="Arial" w:eastAsia="Arial" w:cs="Arial"/>
          <w:i w:val="1"/>
          <w:iCs w:val="1"/>
          <w:noProof w:val="0"/>
          <w:color w:val="53565A"/>
          <w:sz w:val="24"/>
          <w:szCs w:val="24"/>
          <w:lang w:val="en-US"/>
        </w:rPr>
        <w:t xml:space="preserve">anscultural </w:t>
      </w:r>
      <w:r w:rsidRPr="5473461D" w:rsidR="5473461D">
        <w:rPr>
          <w:rFonts w:ascii="Arial" w:hAnsi="Arial" w:eastAsia="Arial" w:cs="Arial"/>
          <w:i w:val="1"/>
          <w:iCs w:val="1"/>
          <w:noProof w:val="0"/>
          <w:color w:val="53565A"/>
          <w:sz w:val="24"/>
          <w:szCs w:val="24"/>
          <w:lang w:val="en-US"/>
        </w:rPr>
        <w:t>C</w:t>
      </w:r>
      <w:r w:rsidRPr="5473461D" w:rsidR="5473461D">
        <w:rPr>
          <w:rFonts w:ascii="Arial" w:hAnsi="Arial" w:eastAsia="Arial" w:cs="Arial"/>
          <w:i w:val="1"/>
          <w:iCs w:val="1"/>
          <w:noProof w:val="0"/>
          <w:color w:val="53565A"/>
          <w:sz w:val="24"/>
          <w:szCs w:val="24"/>
          <w:lang w:val="en-US"/>
        </w:rPr>
        <w:t xml:space="preserve">ounselling and </w:t>
      </w:r>
      <w:r w:rsidRPr="5473461D" w:rsidR="5473461D">
        <w:rPr>
          <w:rFonts w:ascii="Arial" w:hAnsi="Arial" w:eastAsia="Arial" w:cs="Arial"/>
          <w:i w:val="1"/>
          <w:iCs w:val="1"/>
          <w:noProof w:val="0"/>
          <w:color w:val="53565A"/>
          <w:sz w:val="24"/>
          <w:szCs w:val="24"/>
          <w:lang w:val="en-US"/>
        </w:rPr>
        <w:t>P</w:t>
      </w:r>
      <w:r w:rsidRPr="5473461D" w:rsidR="5473461D">
        <w:rPr>
          <w:rFonts w:ascii="Arial" w:hAnsi="Arial" w:eastAsia="Arial" w:cs="Arial"/>
          <w:i w:val="1"/>
          <w:iCs w:val="1"/>
          <w:noProof w:val="0"/>
          <w:color w:val="53565A"/>
          <w:sz w:val="24"/>
          <w:szCs w:val="24"/>
          <w:lang w:val="en-US"/>
        </w:rPr>
        <w:t xml:space="preserve">sychotherapy. </w:t>
      </w:r>
      <w:r w:rsidRPr="5473461D" w:rsidR="5473461D">
        <w:rPr>
          <w:rFonts w:ascii="Arial" w:hAnsi="Arial" w:eastAsia="Arial" w:cs="Arial"/>
          <w:noProof w:val="0"/>
          <w:color w:val="53565A"/>
          <w:sz w:val="24"/>
          <w:szCs w:val="24"/>
          <w:lang w:val="en-US"/>
        </w:rPr>
        <w:t>Maidenhead: Maidenhead: Open University Press.</w:t>
      </w:r>
      <w:r w:rsidRPr="5473461D" w:rsidR="5473461D">
        <w:rPr>
          <w:rFonts w:ascii="Arial" w:hAnsi="Arial" w:eastAsia="Arial" w:cs="Arial"/>
          <w:noProof w:val="0"/>
          <w:color w:val="53565A"/>
          <w:sz w:val="24"/>
          <w:szCs w:val="24"/>
          <w:lang w:val="en-US"/>
        </w:rPr>
        <w:t xml:space="preserve"> </w:t>
      </w:r>
    </w:p>
    <w:p w:rsidR="5473461D" w:rsidP="5473461D" w:rsidRDefault="5473461D" w14:noSpellErr="1" w14:paraId="7FA3464A" w14:textId="21215DEA">
      <w:pPr>
        <w:pStyle w:val="Normal"/>
        <w:spacing w:after="160" w:line="360" w:lineRule="auto"/>
        <w:rPr>
          <w:rFonts w:ascii="Arial" w:hAnsi="Arial" w:eastAsia="Arial" w:cs="Arial"/>
          <w:noProof w:val="0"/>
          <w:sz w:val="21"/>
          <w:szCs w:val="21"/>
          <w:lang w:val="en-US"/>
        </w:rPr>
      </w:pPr>
      <w:r w:rsidRPr="5473461D" w:rsidR="5473461D">
        <w:rPr>
          <w:rFonts w:ascii="Arial" w:hAnsi="Arial" w:eastAsia="Arial" w:cs="Arial"/>
          <w:noProof w:val="0"/>
          <w:color w:val="53565A"/>
          <w:sz w:val="24"/>
          <w:szCs w:val="24"/>
          <w:lang w:val="en-US"/>
        </w:rPr>
        <w:t xml:space="preserve">LAGO, C., 2010. </w:t>
      </w:r>
      <w:r w:rsidRPr="5473461D" w:rsidR="5473461D">
        <w:rPr>
          <w:rFonts w:ascii="Arial" w:hAnsi="Arial" w:eastAsia="Arial" w:cs="Arial"/>
          <w:i w:val="1"/>
          <w:iCs w:val="1"/>
          <w:noProof w:val="0"/>
          <w:color w:val="53565A"/>
          <w:sz w:val="24"/>
          <w:szCs w:val="24"/>
          <w:lang w:val="en-US"/>
        </w:rPr>
        <w:t>On developing our empathic capacities to work inter-culturally and inter-ethnically: attempting a map for personal and professional development.</w:t>
      </w:r>
      <w:r w:rsidRPr="5473461D" w:rsidR="5473461D">
        <w:rPr>
          <w:rFonts w:ascii="Arial" w:hAnsi="Arial" w:eastAsia="Arial" w:cs="Arial"/>
          <w:i w:val="1"/>
          <w:iCs w:val="1"/>
          <w:noProof w:val="0"/>
          <w:color w:val="53565A"/>
          <w:sz w:val="24"/>
          <w:szCs w:val="24"/>
          <w:lang w:val="en-US"/>
        </w:rPr>
        <w:t xml:space="preserve"> </w:t>
      </w:r>
      <w:r w:rsidRPr="5473461D" w:rsidR="5473461D">
        <w:rPr>
          <w:rFonts w:ascii="Arial" w:hAnsi="Arial" w:eastAsia="Arial" w:cs="Arial"/>
          <w:noProof w:val="0"/>
          <w:color w:val="555555"/>
          <w:sz w:val="21"/>
          <w:szCs w:val="21"/>
          <w:lang w:val="en-US"/>
        </w:rPr>
        <w:t xml:space="preserve"> </w:t>
      </w:r>
      <w:r w:rsidRPr="5473461D" w:rsidR="5473461D">
        <w:rPr>
          <w:rFonts w:ascii="Arial" w:hAnsi="Arial" w:eastAsia="Arial" w:cs="Arial"/>
          <w:i w:val="1"/>
          <w:iCs w:val="1"/>
          <w:noProof w:val="0"/>
          <w:color w:val="555555"/>
          <w:sz w:val="21"/>
          <w:szCs w:val="21"/>
          <w:lang w:val="en-US"/>
        </w:rPr>
        <w:t>Psychotherapy and Politics International,</w:t>
      </w:r>
      <w:r w:rsidRPr="5473461D" w:rsidR="5473461D">
        <w:rPr>
          <w:rFonts w:ascii="Arial" w:hAnsi="Arial" w:eastAsia="Arial" w:cs="Arial"/>
          <w:noProof w:val="0"/>
          <w:color w:val="555555"/>
          <w:sz w:val="21"/>
          <w:szCs w:val="21"/>
          <w:lang w:val="en-US"/>
        </w:rPr>
        <w:t xml:space="preserve"> </w:t>
      </w:r>
      <w:r w:rsidRPr="5473461D" w:rsidR="5473461D">
        <w:rPr>
          <w:rFonts w:ascii="Arial" w:hAnsi="Arial" w:eastAsia="Arial" w:cs="Arial"/>
          <w:b w:val="1"/>
          <w:bCs w:val="1"/>
          <w:noProof w:val="0"/>
          <w:color w:val="555555"/>
          <w:sz w:val="21"/>
          <w:szCs w:val="21"/>
          <w:lang w:val="en-US"/>
        </w:rPr>
        <w:t>8</w:t>
      </w:r>
      <w:r w:rsidRPr="5473461D" w:rsidR="5473461D">
        <w:rPr>
          <w:rFonts w:ascii="Arial" w:hAnsi="Arial" w:eastAsia="Arial" w:cs="Arial"/>
          <w:noProof w:val="0"/>
          <w:color w:val="555555"/>
          <w:sz w:val="21"/>
          <w:szCs w:val="21"/>
          <w:lang w:val="en-US"/>
        </w:rPr>
        <w:t xml:space="preserve">(1): 73–85, </w:t>
      </w:r>
      <w:hyperlink r:id="Re82dfe1ce66946f6">
        <w:r w:rsidRPr="5473461D" w:rsidR="5473461D">
          <w:rPr>
            <w:rStyle w:val="Hyperlink"/>
            <w:rFonts w:ascii="Arial" w:hAnsi="Arial" w:eastAsia="Arial" w:cs="Arial"/>
            <w:noProof w:val="0"/>
            <w:color w:val="555555"/>
            <w:sz w:val="21"/>
            <w:szCs w:val="21"/>
            <w:u w:val="single"/>
            <w:lang w:val="en-US"/>
          </w:rPr>
          <w:t>http://dx.doi.org.ezproxy.uwtsd.ac.uk/</w:t>
        </w:r>
      </w:hyperlink>
      <w:r w:rsidRPr="5473461D" w:rsidR="5473461D">
        <w:rPr>
          <w:rFonts w:ascii="Arial" w:hAnsi="Arial" w:eastAsia="Arial" w:cs="Arial"/>
          <w:noProof w:val="0"/>
          <w:color w:val="555555"/>
          <w:sz w:val="21"/>
          <w:szCs w:val="21"/>
          <w:u w:val="single"/>
          <w:lang w:val="en-US"/>
        </w:rPr>
        <w:t xml:space="preserve"> 10.1002/ppi.213.</w:t>
      </w:r>
    </w:p>
    <w:p w:rsidR="5473461D" w:rsidP="5473461D" w:rsidRDefault="5473461D" w14:paraId="165CF0B2" w14:textId="3222CAF6">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LAGO, C., 2006. </w:t>
      </w:r>
      <w:r w:rsidRPr="5473461D" w:rsidR="5473461D">
        <w:rPr>
          <w:rFonts w:ascii="Arial" w:hAnsi="Arial" w:eastAsia="Arial" w:cs="Arial"/>
          <w:i w:val="1"/>
          <w:iCs w:val="1"/>
          <w:noProof w:val="0"/>
          <w:color w:val="53565A"/>
          <w:sz w:val="24"/>
          <w:szCs w:val="24"/>
          <w:lang w:val="en-US"/>
        </w:rPr>
        <w:t xml:space="preserve">Race, </w:t>
      </w:r>
      <w:r w:rsidRPr="5473461D" w:rsidR="5473461D">
        <w:rPr>
          <w:rFonts w:ascii="Arial" w:hAnsi="Arial" w:eastAsia="Arial" w:cs="Arial"/>
          <w:i w:val="1"/>
          <w:iCs w:val="1"/>
          <w:noProof w:val="0"/>
          <w:color w:val="53565A"/>
          <w:sz w:val="24"/>
          <w:szCs w:val="24"/>
          <w:lang w:val="en-US"/>
        </w:rPr>
        <w:t>C</w:t>
      </w:r>
      <w:r w:rsidRPr="5473461D" w:rsidR="5473461D">
        <w:rPr>
          <w:rFonts w:ascii="Arial" w:hAnsi="Arial" w:eastAsia="Arial" w:cs="Arial"/>
          <w:i w:val="1"/>
          <w:iCs w:val="1"/>
          <w:noProof w:val="0"/>
          <w:color w:val="53565A"/>
          <w:sz w:val="24"/>
          <w:szCs w:val="24"/>
          <w:lang w:val="en-US"/>
        </w:rPr>
        <w:t xml:space="preserve">ulture and </w:t>
      </w:r>
      <w:r w:rsidRPr="5473461D" w:rsidR="5473461D">
        <w:rPr>
          <w:rFonts w:ascii="Arial" w:hAnsi="Arial" w:eastAsia="Arial" w:cs="Arial"/>
          <w:i w:val="1"/>
          <w:iCs w:val="1"/>
          <w:noProof w:val="0"/>
          <w:color w:val="53565A"/>
          <w:sz w:val="24"/>
          <w:szCs w:val="24"/>
          <w:lang w:val="en-US"/>
        </w:rPr>
        <w:t>C</w:t>
      </w:r>
      <w:r w:rsidRPr="5473461D" w:rsidR="5473461D">
        <w:rPr>
          <w:rFonts w:ascii="Arial" w:hAnsi="Arial" w:eastAsia="Arial" w:cs="Arial"/>
          <w:i w:val="1"/>
          <w:iCs w:val="1"/>
          <w:noProof w:val="0"/>
          <w:color w:val="53565A"/>
          <w:sz w:val="24"/>
          <w:szCs w:val="24"/>
          <w:lang w:val="en-US"/>
        </w:rPr>
        <w:t>ounselling</w:t>
      </w:r>
      <w:r w:rsidRPr="5473461D" w:rsidR="5473461D">
        <w:rPr>
          <w:rFonts w:ascii="Arial" w:hAnsi="Arial" w:eastAsia="Arial" w:cs="Arial"/>
          <w:i w:val="1"/>
          <w:iCs w:val="1"/>
          <w:noProof w:val="0"/>
          <w:color w:val="53565A"/>
          <w:sz w:val="24"/>
          <w:szCs w:val="24"/>
          <w:lang w:val="en-US"/>
        </w:rPr>
        <w:t>: T</w:t>
      </w:r>
      <w:r w:rsidRPr="5473461D" w:rsidR="5473461D">
        <w:rPr>
          <w:rFonts w:ascii="Arial" w:hAnsi="Arial" w:eastAsia="Arial" w:cs="Arial"/>
          <w:i w:val="1"/>
          <w:iCs w:val="1"/>
          <w:noProof w:val="0"/>
          <w:color w:val="53565A"/>
          <w:sz w:val="24"/>
          <w:szCs w:val="24"/>
          <w:lang w:val="en-US"/>
        </w:rPr>
        <w:t>he</w:t>
      </w:r>
      <w:r w:rsidRPr="5473461D" w:rsidR="5473461D">
        <w:rPr>
          <w:rFonts w:ascii="Arial" w:hAnsi="Arial" w:eastAsia="Arial" w:cs="Arial"/>
          <w:i w:val="1"/>
          <w:iCs w:val="1"/>
          <w:noProof w:val="0"/>
          <w:color w:val="53565A"/>
          <w:sz w:val="24"/>
          <w:szCs w:val="24"/>
          <w:lang w:val="en-US"/>
        </w:rPr>
        <w:t xml:space="preserve"> </w:t>
      </w:r>
      <w:r w:rsidRPr="5473461D" w:rsidR="5473461D">
        <w:rPr>
          <w:rFonts w:ascii="Arial" w:hAnsi="Arial" w:eastAsia="Arial" w:cs="Arial"/>
          <w:i w:val="1"/>
          <w:iCs w:val="1"/>
          <w:noProof w:val="0"/>
          <w:color w:val="53565A"/>
          <w:sz w:val="24"/>
          <w:szCs w:val="24"/>
          <w:lang w:val="en-US"/>
        </w:rPr>
        <w:t>O</w:t>
      </w:r>
      <w:r w:rsidRPr="5473461D" w:rsidR="5473461D">
        <w:rPr>
          <w:rFonts w:ascii="Arial" w:hAnsi="Arial" w:eastAsia="Arial" w:cs="Arial"/>
          <w:i w:val="1"/>
          <w:iCs w:val="1"/>
          <w:noProof w:val="0"/>
          <w:color w:val="53565A"/>
          <w:sz w:val="24"/>
          <w:szCs w:val="24"/>
          <w:lang w:val="en-US"/>
        </w:rPr>
        <w:t xml:space="preserve">ngoing </w:t>
      </w:r>
      <w:r w:rsidRPr="5473461D" w:rsidR="5473461D">
        <w:rPr>
          <w:rFonts w:ascii="Arial" w:hAnsi="Arial" w:eastAsia="Arial" w:cs="Arial"/>
          <w:i w:val="1"/>
          <w:iCs w:val="1"/>
          <w:noProof w:val="0"/>
          <w:color w:val="53565A"/>
          <w:sz w:val="24"/>
          <w:szCs w:val="24"/>
          <w:lang w:val="en-US"/>
        </w:rPr>
        <w:t>C</w:t>
      </w:r>
      <w:r w:rsidRPr="5473461D" w:rsidR="5473461D">
        <w:rPr>
          <w:rFonts w:ascii="Arial" w:hAnsi="Arial" w:eastAsia="Arial" w:cs="Arial"/>
          <w:i w:val="1"/>
          <w:iCs w:val="1"/>
          <w:noProof w:val="0"/>
          <w:color w:val="53565A"/>
          <w:sz w:val="24"/>
          <w:szCs w:val="24"/>
          <w:lang w:val="en-US"/>
        </w:rPr>
        <w:t xml:space="preserve">hallenge. </w:t>
      </w:r>
      <w:r w:rsidRPr="5473461D" w:rsidR="5473461D">
        <w:rPr>
          <w:rFonts w:ascii="Arial" w:hAnsi="Arial" w:eastAsia="Arial" w:cs="Arial"/>
          <w:noProof w:val="0"/>
          <w:color w:val="53565A"/>
          <w:sz w:val="24"/>
          <w:szCs w:val="24"/>
          <w:lang w:val="en-US"/>
        </w:rPr>
        <w:t xml:space="preserve">2nd ed. </w:t>
      </w:r>
      <w:proofErr w:type="spellStart"/>
      <w:r w:rsidRPr="5473461D" w:rsidR="5473461D">
        <w:rPr>
          <w:rFonts w:ascii="Arial" w:hAnsi="Arial" w:eastAsia="Arial" w:cs="Arial"/>
          <w:noProof w:val="0"/>
          <w:color w:val="53565A"/>
          <w:sz w:val="24"/>
          <w:szCs w:val="24"/>
          <w:lang w:val="en-US"/>
        </w:rPr>
        <w:t>edn</w:t>
      </w:r>
      <w:proofErr w:type="spellEnd"/>
      <w:r w:rsidRPr="5473461D" w:rsidR="5473461D">
        <w:rPr>
          <w:rFonts w:ascii="Arial" w:hAnsi="Arial" w:eastAsia="Arial" w:cs="Arial"/>
          <w:noProof w:val="0"/>
          <w:color w:val="53565A"/>
          <w:sz w:val="24"/>
          <w:szCs w:val="24"/>
          <w:lang w:val="en-US"/>
        </w:rPr>
        <w:t xml:space="preserve">. Maidenhead: </w:t>
      </w:r>
      <w:proofErr w:type="gramStart"/>
      <w:r w:rsidRPr="5473461D" w:rsidR="5473461D">
        <w:rPr>
          <w:rFonts w:ascii="Arial" w:hAnsi="Arial" w:eastAsia="Arial" w:cs="Arial"/>
          <w:noProof w:val="0"/>
          <w:color w:val="53565A"/>
          <w:sz w:val="24"/>
          <w:szCs w:val="24"/>
          <w:lang w:val="en-US"/>
        </w:rPr>
        <w:t>Maidenhead :</w:t>
      </w:r>
      <w:proofErr w:type="gramEnd"/>
      <w:r w:rsidRPr="5473461D" w:rsidR="5473461D">
        <w:rPr>
          <w:rFonts w:ascii="Arial" w:hAnsi="Arial" w:eastAsia="Arial" w:cs="Arial"/>
          <w:noProof w:val="0"/>
          <w:color w:val="53565A"/>
          <w:sz w:val="24"/>
          <w:szCs w:val="24"/>
          <w:lang w:val="en-US"/>
        </w:rPr>
        <w:t xml:space="preserve"> Open University Press.</w:t>
      </w:r>
      <w:r w:rsidRPr="5473461D" w:rsidR="5473461D">
        <w:rPr>
          <w:rFonts w:ascii="Arial" w:hAnsi="Arial" w:eastAsia="Arial" w:cs="Arial"/>
          <w:noProof w:val="0"/>
          <w:color w:val="53565A"/>
          <w:sz w:val="24"/>
          <w:szCs w:val="24"/>
          <w:lang w:val="en-US"/>
        </w:rPr>
        <w:t xml:space="preserve"> </w:t>
      </w:r>
    </w:p>
    <w:p w:rsidR="5473461D" w:rsidP="5473461D" w:rsidRDefault="5473461D" w14:paraId="4FEF81FD" w14:textId="1A5609BE">
      <w:pPr>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LAGO, C. and SMITH, B., 2010. </w:t>
      </w:r>
      <w:r w:rsidRPr="5473461D" w:rsidR="5473461D">
        <w:rPr>
          <w:rFonts w:ascii="Arial" w:hAnsi="Arial" w:eastAsia="Arial" w:cs="Arial"/>
          <w:i w:val="1"/>
          <w:iCs w:val="1"/>
          <w:noProof w:val="0"/>
          <w:color w:val="53565A"/>
          <w:sz w:val="24"/>
          <w:szCs w:val="24"/>
          <w:lang w:val="en-US"/>
        </w:rPr>
        <w:t xml:space="preserve">Anti-discriminatory </w:t>
      </w:r>
      <w:r w:rsidRPr="5473461D" w:rsidR="5473461D">
        <w:rPr>
          <w:rFonts w:ascii="Arial" w:hAnsi="Arial" w:eastAsia="Arial" w:cs="Arial"/>
          <w:i w:val="1"/>
          <w:iCs w:val="1"/>
          <w:noProof w:val="0"/>
          <w:color w:val="53565A"/>
          <w:sz w:val="24"/>
          <w:szCs w:val="24"/>
          <w:lang w:val="en-US"/>
        </w:rPr>
        <w:t>P</w:t>
      </w:r>
      <w:r w:rsidRPr="5473461D" w:rsidR="5473461D">
        <w:rPr>
          <w:rFonts w:ascii="Arial" w:hAnsi="Arial" w:eastAsia="Arial" w:cs="Arial"/>
          <w:i w:val="1"/>
          <w:iCs w:val="1"/>
          <w:noProof w:val="0"/>
          <w:color w:val="53565A"/>
          <w:sz w:val="24"/>
          <w:szCs w:val="24"/>
          <w:lang w:val="en-US"/>
        </w:rPr>
        <w:t xml:space="preserve">ractice in </w:t>
      </w:r>
      <w:r w:rsidRPr="5473461D" w:rsidR="5473461D">
        <w:rPr>
          <w:rFonts w:ascii="Arial" w:hAnsi="Arial" w:eastAsia="Arial" w:cs="Arial"/>
          <w:i w:val="1"/>
          <w:iCs w:val="1"/>
          <w:noProof w:val="0"/>
          <w:color w:val="53565A"/>
          <w:sz w:val="24"/>
          <w:szCs w:val="24"/>
          <w:lang w:val="en-US"/>
        </w:rPr>
        <w:t>C</w:t>
      </w:r>
      <w:r w:rsidRPr="5473461D" w:rsidR="5473461D">
        <w:rPr>
          <w:rFonts w:ascii="Arial" w:hAnsi="Arial" w:eastAsia="Arial" w:cs="Arial"/>
          <w:i w:val="1"/>
          <w:iCs w:val="1"/>
          <w:noProof w:val="0"/>
          <w:color w:val="53565A"/>
          <w:sz w:val="24"/>
          <w:szCs w:val="24"/>
          <w:lang w:val="en-US"/>
        </w:rPr>
        <w:t xml:space="preserve">ounselling &amp; </w:t>
      </w:r>
      <w:r w:rsidRPr="5473461D" w:rsidR="5473461D">
        <w:rPr>
          <w:rFonts w:ascii="Arial" w:hAnsi="Arial" w:eastAsia="Arial" w:cs="Arial"/>
          <w:i w:val="1"/>
          <w:iCs w:val="1"/>
          <w:noProof w:val="0"/>
          <w:color w:val="53565A"/>
          <w:sz w:val="24"/>
          <w:szCs w:val="24"/>
          <w:lang w:val="en-US"/>
        </w:rPr>
        <w:t>P</w:t>
      </w:r>
      <w:r w:rsidRPr="5473461D" w:rsidR="5473461D">
        <w:rPr>
          <w:rFonts w:ascii="Arial" w:hAnsi="Arial" w:eastAsia="Arial" w:cs="Arial"/>
          <w:i w:val="1"/>
          <w:iCs w:val="1"/>
          <w:noProof w:val="0"/>
          <w:color w:val="53565A"/>
          <w:sz w:val="24"/>
          <w:szCs w:val="24"/>
          <w:lang w:val="en-US"/>
        </w:rPr>
        <w:t xml:space="preserve">sychotherapy. </w:t>
      </w:r>
      <w:r w:rsidRPr="5473461D" w:rsidR="5473461D">
        <w:rPr>
          <w:rFonts w:ascii="Arial" w:hAnsi="Arial" w:eastAsia="Arial" w:cs="Arial"/>
          <w:noProof w:val="0"/>
          <w:color w:val="53565A"/>
          <w:sz w:val="24"/>
          <w:szCs w:val="24"/>
          <w:lang w:val="en-US"/>
        </w:rPr>
        <w:t xml:space="preserve">2nd ed. </w:t>
      </w:r>
      <w:proofErr w:type="spellStart"/>
      <w:r w:rsidRPr="5473461D" w:rsidR="5473461D">
        <w:rPr>
          <w:rFonts w:ascii="Arial" w:hAnsi="Arial" w:eastAsia="Arial" w:cs="Arial"/>
          <w:noProof w:val="0"/>
          <w:color w:val="53565A"/>
          <w:sz w:val="24"/>
          <w:szCs w:val="24"/>
          <w:lang w:val="en-US"/>
        </w:rPr>
        <w:t>edn</w:t>
      </w:r>
      <w:proofErr w:type="spellEnd"/>
      <w:r w:rsidRPr="5473461D" w:rsidR="5473461D">
        <w:rPr>
          <w:rFonts w:ascii="Arial" w:hAnsi="Arial" w:eastAsia="Arial" w:cs="Arial"/>
          <w:noProof w:val="0"/>
          <w:color w:val="53565A"/>
          <w:sz w:val="24"/>
          <w:szCs w:val="24"/>
          <w:lang w:val="en-US"/>
        </w:rPr>
        <w:t xml:space="preserve">. London: </w:t>
      </w:r>
      <w:proofErr w:type="gramStart"/>
      <w:r w:rsidRPr="5473461D" w:rsidR="5473461D">
        <w:rPr>
          <w:rFonts w:ascii="Arial" w:hAnsi="Arial" w:eastAsia="Arial" w:cs="Arial"/>
          <w:noProof w:val="0"/>
          <w:color w:val="53565A"/>
          <w:sz w:val="24"/>
          <w:szCs w:val="24"/>
          <w:lang w:val="en-US"/>
        </w:rPr>
        <w:t>London :</w:t>
      </w:r>
      <w:proofErr w:type="gramEnd"/>
      <w:r w:rsidRPr="5473461D" w:rsidR="5473461D">
        <w:rPr>
          <w:rFonts w:ascii="Arial" w:hAnsi="Arial" w:eastAsia="Arial" w:cs="Arial"/>
          <w:noProof w:val="0"/>
          <w:color w:val="53565A"/>
          <w:sz w:val="24"/>
          <w:szCs w:val="24"/>
          <w:lang w:val="en-US"/>
        </w:rPr>
        <w:t xml:space="preserve"> SAGE.</w:t>
      </w:r>
      <w:r w:rsidRPr="5473461D" w:rsidR="5473461D">
        <w:rPr>
          <w:rFonts w:ascii="Arial" w:hAnsi="Arial" w:eastAsia="Arial" w:cs="Arial"/>
          <w:noProof w:val="0"/>
          <w:color w:val="53565A"/>
          <w:sz w:val="24"/>
          <w:szCs w:val="24"/>
          <w:lang w:val="en-US"/>
        </w:rPr>
        <w:t xml:space="preserve"> </w:t>
      </w:r>
    </w:p>
    <w:p w:rsidR="5473461D" w:rsidP="5473461D" w:rsidRDefault="5473461D" w14:noSpellErr="1" w14:paraId="29E6DF13" w14:textId="70994ED1">
      <w:pPr>
        <w:spacing w:line="360" w:lineRule="auto"/>
        <w:rPr>
          <w:rFonts w:ascii="Arial" w:hAnsi="Arial" w:eastAsia="Arial" w:cs="Arial"/>
          <w:noProof w:val="0"/>
          <w:color w:val="53565A"/>
          <w:sz w:val="24"/>
          <w:szCs w:val="24"/>
          <w:lang w:val="en-US"/>
        </w:rPr>
      </w:pPr>
      <w:r w:rsidRPr="5473461D" w:rsidR="5473461D">
        <w:rPr>
          <w:rFonts w:ascii="Arial" w:hAnsi="Arial" w:eastAsia="Arial" w:cs="Arial"/>
          <w:noProof w:val="0"/>
          <w:color w:val="53565A"/>
          <w:sz w:val="24"/>
          <w:szCs w:val="24"/>
          <w:lang w:val="en-US"/>
        </w:rPr>
        <w:t xml:space="preserve">LAMBERT, S.F., HERMAN, K.C., BYNUM, M.S. and IALONGO, N.S., 2009. Perceptions of Racism and Depressive Symptoms in African American Adolescents: The Role of Perceived Academic and Social Control. </w:t>
      </w:r>
      <w:r w:rsidRPr="5473461D" w:rsidR="5473461D">
        <w:rPr>
          <w:rFonts w:ascii="Arial" w:hAnsi="Arial" w:eastAsia="Arial" w:cs="Arial"/>
          <w:i w:val="1"/>
          <w:iCs w:val="1"/>
          <w:noProof w:val="0"/>
          <w:color w:val="53565A"/>
          <w:sz w:val="24"/>
          <w:szCs w:val="24"/>
          <w:lang w:val="en-US"/>
        </w:rPr>
        <w:t xml:space="preserve">Journal of Youth and Adolescence, </w:t>
      </w:r>
      <w:r w:rsidRPr="5473461D" w:rsidR="5473461D">
        <w:rPr>
          <w:rFonts w:ascii="Arial" w:hAnsi="Arial" w:eastAsia="Arial" w:cs="Arial"/>
          <w:b w:val="1"/>
          <w:bCs w:val="1"/>
          <w:noProof w:val="0"/>
          <w:color w:val="53565A"/>
          <w:sz w:val="24"/>
          <w:szCs w:val="24"/>
          <w:lang w:val="en-US"/>
        </w:rPr>
        <w:t>38</w:t>
      </w:r>
      <w:r w:rsidRPr="5473461D" w:rsidR="5473461D">
        <w:rPr>
          <w:rFonts w:ascii="Arial" w:hAnsi="Arial" w:eastAsia="Arial" w:cs="Arial"/>
          <w:noProof w:val="0"/>
          <w:color w:val="53565A"/>
          <w:sz w:val="24"/>
          <w:szCs w:val="24"/>
          <w:lang w:val="en-US"/>
        </w:rPr>
        <w:t>(4), pp. 519-531.</w:t>
      </w:r>
    </w:p>
    <w:p w:rsidR="5473461D" w:rsidP="5473461D" w:rsidRDefault="5473461D" w14:paraId="13BDCEB8" w14:textId="1038AEAA">
      <w:pPr>
        <w:pStyle w:val="Normal"/>
        <w:spacing w:line="360" w:lineRule="auto"/>
        <w:rPr>
          <w:rFonts w:ascii="Arial" w:hAnsi="Arial" w:eastAsia="Arial" w:cs="Arial"/>
          <w:noProof w:val="0"/>
          <w:color w:val="53565A"/>
          <w:sz w:val="24"/>
          <w:szCs w:val="24"/>
          <w:lang w:val="en-US"/>
        </w:rPr>
      </w:pPr>
      <w:r w:rsidRPr="5473461D" w:rsidR="5473461D">
        <w:rPr>
          <w:rFonts w:ascii="Arial" w:hAnsi="Arial" w:eastAsia="Arial" w:cs="Arial"/>
          <w:noProof w:val="0"/>
          <w:color w:val="53565A"/>
          <w:sz w:val="24"/>
          <w:szCs w:val="24"/>
          <w:lang w:val="en-US"/>
        </w:rPr>
        <w:t xml:space="preserve">MERCER, S.H., ZEIGLER-HILL, V., WALLACE, M. and HAYES, D.M., 2011. Development and Initial Validation of the Inventory of Microaggressions against Black Individuals. </w:t>
      </w:r>
      <w:r w:rsidRPr="5473461D" w:rsidR="5473461D">
        <w:rPr>
          <w:rFonts w:ascii="Arial" w:hAnsi="Arial" w:eastAsia="Arial" w:cs="Arial"/>
          <w:i w:val="1"/>
          <w:iCs w:val="1"/>
          <w:noProof w:val="0"/>
          <w:color w:val="53565A"/>
          <w:sz w:val="24"/>
          <w:szCs w:val="24"/>
          <w:lang w:val="en-US"/>
        </w:rPr>
        <w:t xml:space="preserve">Journal of Counseling Psychology, </w:t>
      </w:r>
      <w:r w:rsidRPr="5473461D" w:rsidR="5473461D">
        <w:rPr>
          <w:rFonts w:ascii="Arial" w:hAnsi="Arial" w:eastAsia="Arial" w:cs="Arial"/>
          <w:b w:val="1"/>
          <w:bCs w:val="1"/>
          <w:noProof w:val="0"/>
          <w:color w:val="53565A"/>
          <w:sz w:val="24"/>
          <w:szCs w:val="24"/>
          <w:lang w:val="en-US"/>
        </w:rPr>
        <w:t>58</w:t>
      </w:r>
      <w:r w:rsidRPr="5473461D" w:rsidR="5473461D">
        <w:rPr>
          <w:rFonts w:ascii="Arial" w:hAnsi="Arial" w:eastAsia="Arial" w:cs="Arial"/>
          <w:noProof w:val="0"/>
          <w:color w:val="53565A"/>
          <w:sz w:val="24"/>
          <w:szCs w:val="24"/>
          <w:lang w:val="en-US"/>
        </w:rPr>
        <w:t>(4), pp. 457-469.</w:t>
      </w:r>
    </w:p>
    <w:p w:rsidR="5473461D" w:rsidP="5473461D" w:rsidRDefault="5473461D" w14:noSpellErr="1" w14:paraId="0024D0FA" w14:textId="3AAC182D">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MOODLEY, R. and LUBIN, D., 2008. Developing your career to working with multicultural and diversity clients. In: S. PALMER and R. BOR</w:t>
      </w:r>
      <w:r w:rsidRPr="5473461D" w:rsidR="5473461D">
        <w:rPr>
          <w:rFonts w:ascii="Arial" w:hAnsi="Arial" w:eastAsia="Arial" w:cs="Arial"/>
          <w:noProof w:val="0"/>
          <w:color w:val="53565A"/>
          <w:sz w:val="24"/>
          <w:szCs w:val="24"/>
          <w:lang w:val="en-US"/>
        </w:rPr>
        <w:t xml:space="preserve"> (Eds.)</w:t>
      </w:r>
      <w:r w:rsidRPr="5473461D" w:rsidR="5473461D">
        <w:rPr>
          <w:rFonts w:ascii="Arial" w:hAnsi="Arial" w:eastAsia="Arial" w:cs="Arial"/>
          <w:noProof w:val="0"/>
          <w:color w:val="53565A"/>
          <w:sz w:val="24"/>
          <w:szCs w:val="24"/>
          <w:lang w:val="en-US"/>
        </w:rPr>
        <w:t xml:space="preserve">, </w:t>
      </w:r>
      <w:r w:rsidRPr="5473461D" w:rsidR="5473461D">
        <w:rPr>
          <w:rFonts w:ascii="Arial" w:hAnsi="Arial" w:eastAsia="Arial" w:cs="Arial"/>
          <w:i w:val="1"/>
          <w:iCs w:val="1"/>
          <w:noProof w:val="0"/>
          <w:color w:val="53565A"/>
          <w:sz w:val="24"/>
          <w:szCs w:val="24"/>
          <w:lang w:val="en-US"/>
        </w:rPr>
        <w:t xml:space="preserve">The </w:t>
      </w:r>
      <w:r w:rsidRPr="5473461D" w:rsidR="5473461D">
        <w:rPr>
          <w:rFonts w:ascii="Arial" w:hAnsi="Arial" w:eastAsia="Arial" w:cs="Arial"/>
          <w:i w:val="1"/>
          <w:iCs w:val="1"/>
          <w:noProof w:val="0"/>
          <w:color w:val="53565A"/>
          <w:sz w:val="24"/>
          <w:szCs w:val="24"/>
          <w:lang w:val="en-US"/>
        </w:rPr>
        <w:t>P</w:t>
      </w:r>
      <w:r w:rsidRPr="5473461D" w:rsidR="5473461D">
        <w:rPr>
          <w:rFonts w:ascii="Arial" w:hAnsi="Arial" w:eastAsia="Arial" w:cs="Arial"/>
          <w:i w:val="1"/>
          <w:iCs w:val="1"/>
          <w:noProof w:val="0"/>
          <w:color w:val="53565A"/>
          <w:sz w:val="24"/>
          <w:szCs w:val="24"/>
          <w:lang w:val="en-US"/>
        </w:rPr>
        <w:t xml:space="preserve">ractitioner's </w:t>
      </w:r>
      <w:r w:rsidRPr="5473461D" w:rsidR="5473461D">
        <w:rPr>
          <w:rFonts w:ascii="Arial" w:hAnsi="Arial" w:eastAsia="Arial" w:cs="Arial"/>
          <w:i w:val="1"/>
          <w:iCs w:val="1"/>
          <w:noProof w:val="0"/>
          <w:color w:val="53565A"/>
          <w:sz w:val="24"/>
          <w:szCs w:val="24"/>
          <w:lang w:val="en-US"/>
        </w:rPr>
        <w:t>H</w:t>
      </w:r>
      <w:r w:rsidRPr="5473461D" w:rsidR="5473461D">
        <w:rPr>
          <w:rFonts w:ascii="Arial" w:hAnsi="Arial" w:eastAsia="Arial" w:cs="Arial"/>
          <w:i w:val="1"/>
          <w:iCs w:val="1"/>
          <w:noProof w:val="0"/>
          <w:color w:val="53565A"/>
          <w:sz w:val="24"/>
          <w:szCs w:val="24"/>
          <w:lang w:val="en-US"/>
        </w:rPr>
        <w:t xml:space="preserve">andbook: </w:t>
      </w:r>
      <w:r w:rsidRPr="5473461D" w:rsidR="5473461D">
        <w:rPr>
          <w:rFonts w:ascii="Arial" w:hAnsi="Arial" w:eastAsia="Arial" w:cs="Arial"/>
          <w:i w:val="1"/>
          <w:iCs w:val="1"/>
          <w:noProof w:val="0"/>
          <w:color w:val="53565A"/>
          <w:sz w:val="24"/>
          <w:szCs w:val="24"/>
          <w:lang w:val="en-US"/>
        </w:rPr>
        <w:t>A</w:t>
      </w:r>
      <w:r w:rsidRPr="5473461D" w:rsidR="5473461D">
        <w:rPr>
          <w:rFonts w:ascii="Arial" w:hAnsi="Arial" w:eastAsia="Arial" w:cs="Arial"/>
          <w:i w:val="1"/>
          <w:iCs w:val="1"/>
          <w:noProof w:val="0"/>
          <w:color w:val="53565A"/>
          <w:sz w:val="24"/>
          <w:szCs w:val="24"/>
          <w:lang w:val="en-US"/>
        </w:rPr>
        <w:t xml:space="preserve"> </w:t>
      </w:r>
      <w:r w:rsidRPr="5473461D" w:rsidR="5473461D">
        <w:rPr>
          <w:rFonts w:ascii="Arial" w:hAnsi="Arial" w:eastAsia="Arial" w:cs="Arial"/>
          <w:i w:val="1"/>
          <w:iCs w:val="1"/>
          <w:noProof w:val="0"/>
          <w:color w:val="53565A"/>
          <w:sz w:val="24"/>
          <w:szCs w:val="24"/>
          <w:lang w:val="en-US"/>
        </w:rPr>
        <w:t>G</w:t>
      </w:r>
      <w:r w:rsidRPr="5473461D" w:rsidR="5473461D">
        <w:rPr>
          <w:rFonts w:ascii="Arial" w:hAnsi="Arial" w:eastAsia="Arial" w:cs="Arial"/>
          <w:i w:val="1"/>
          <w:iCs w:val="1"/>
          <w:noProof w:val="0"/>
          <w:color w:val="53565A"/>
          <w:sz w:val="24"/>
          <w:szCs w:val="24"/>
          <w:lang w:val="en-US"/>
        </w:rPr>
        <w:t xml:space="preserve">uide for </w:t>
      </w:r>
      <w:r w:rsidRPr="5473461D" w:rsidR="5473461D">
        <w:rPr>
          <w:rFonts w:ascii="Arial" w:hAnsi="Arial" w:eastAsia="Arial" w:cs="Arial"/>
          <w:i w:val="1"/>
          <w:iCs w:val="1"/>
          <w:noProof w:val="0"/>
          <w:color w:val="53565A"/>
          <w:sz w:val="24"/>
          <w:szCs w:val="24"/>
          <w:lang w:val="en-US"/>
        </w:rPr>
        <w:t>C</w:t>
      </w:r>
      <w:r w:rsidRPr="5473461D" w:rsidR="5473461D">
        <w:rPr>
          <w:rFonts w:ascii="Arial" w:hAnsi="Arial" w:eastAsia="Arial" w:cs="Arial"/>
          <w:i w:val="1"/>
          <w:iCs w:val="1"/>
          <w:noProof w:val="0"/>
          <w:color w:val="53565A"/>
          <w:sz w:val="24"/>
          <w:szCs w:val="24"/>
          <w:lang w:val="en-US"/>
        </w:rPr>
        <w:t xml:space="preserve">ounsellors, </w:t>
      </w:r>
      <w:r w:rsidRPr="5473461D" w:rsidR="5473461D">
        <w:rPr>
          <w:rFonts w:ascii="Arial" w:hAnsi="Arial" w:eastAsia="Arial" w:cs="Arial"/>
          <w:i w:val="1"/>
          <w:iCs w:val="1"/>
          <w:noProof w:val="0"/>
          <w:color w:val="53565A"/>
          <w:sz w:val="24"/>
          <w:szCs w:val="24"/>
          <w:lang w:val="en-US"/>
        </w:rPr>
        <w:t>P</w:t>
      </w:r>
      <w:r w:rsidRPr="5473461D" w:rsidR="5473461D">
        <w:rPr>
          <w:rFonts w:ascii="Arial" w:hAnsi="Arial" w:eastAsia="Arial" w:cs="Arial"/>
          <w:i w:val="1"/>
          <w:iCs w:val="1"/>
          <w:noProof w:val="0"/>
          <w:color w:val="53565A"/>
          <w:sz w:val="24"/>
          <w:szCs w:val="24"/>
          <w:lang w:val="en-US"/>
        </w:rPr>
        <w:t xml:space="preserve">sychotherapists and </w:t>
      </w:r>
      <w:r w:rsidRPr="5473461D" w:rsidR="5473461D">
        <w:rPr>
          <w:rFonts w:ascii="Arial" w:hAnsi="Arial" w:eastAsia="Arial" w:cs="Arial"/>
          <w:i w:val="1"/>
          <w:iCs w:val="1"/>
          <w:noProof w:val="0"/>
          <w:color w:val="53565A"/>
          <w:sz w:val="24"/>
          <w:szCs w:val="24"/>
          <w:lang w:val="en-US"/>
        </w:rPr>
        <w:t>C</w:t>
      </w:r>
      <w:r w:rsidRPr="5473461D" w:rsidR="5473461D">
        <w:rPr>
          <w:rFonts w:ascii="Arial" w:hAnsi="Arial" w:eastAsia="Arial" w:cs="Arial"/>
          <w:i w:val="1"/>
          <w:iCs w:val="1"/>
          <w:noProof w:val="0"/>
          <w:color w:val="53565A"/>
          <w:sz w:val="24"/>
          <w:szCs w:val="24"/>
          <w:lang w:val="en-US"/>
        </w:rPr>
        <w:t xml:space="preserve">ounselling </w:t>
      </w:r>
      <w:r w:rsidRPr="5473461D" w:rsidR="5473461D">
        <w:rPr>
          <w:rFonts w:ascii="Arial" w:hAnsi="Arial" w:eastAsia="Arial" w:cs="Arial"/>
          <w:i w:val="1"/>
          <w:iCs w:val="1"/>
          <w:noProof w:val="0"/>
          <w:color w:val="53565A"/>
          <w:sz w:val="24"/>
          <w:szCs w:val="24"/>
          <w:lang w:val="en-US"/>
        </w:rPr>
        <w:t>P</w:t>
      </w:r>
      <w:r w:rsidRPr="5473461D" w:rsidR="5473461D">
        <w:rPr>
          <w:rFonts w:ascii="Arial" w:hAnsi="Arial" w:eastAsia="Arial" w:cs="Arial"/>
          <w:i w:val="1"/>
          <w:iCs w:val="1"/>
          <w:noProof w:val="0"/>
          <w:color w:val="53565A"/>
          <w:sz w:val="24"/>
          <w:szCs w:val="24"/>
          <w:lang w:val="en-US"/>
        </w:rPr>
        <w:t xml:space="preserve">sychologists. </w:t>
      </w:r>
      <w:r w:rsidRPr="5473461D" w:rsidR="5473461D">
        <w:rPr>
          <w:rFonts w:ascii="Arial" w:hAnsi="Arial" w:eastAsia="Arial" w:cs="Arial"/>
          <w:noProof w:val="0"/>
          <w:color w:val="53565A"/>
          <w:sz w:val="24"/>
          <w:szCs w:val="24"/>
          <w:lang w:val="en-US"/>
        </w:rPr>
        <w:t>Los Angeles, Calif.; London: Los Angeles, Calif; London: SAGE.</w:t>
      </w:r>
      <w:r w:rsidRPr="5473461D" w:rsidR="5473461D">
        <w:rPr>
          <w:rFonts w:ascii="Arial" w:hAnsi="Arial" w:eastAsia="Arial" w:cs="Arial"/>
          <w:noProof w:val="0"/>
          <w:color w:val="53565A"/>
          <w:sz w:val="24"/>
          <w:szCs w:val="24"/>
          <w:lang w:val="en-US"/>
        </w:rPr>
        <w:t xml:space="preserve"> </w:t>
      </w:r>
    </w:p>
    <w:p w:rsidR="5473461D" w:rsidP="5473461D" w:rsidRDefault="5473461D" w14:paraId="7389A04C" w14:textId="62F8518A">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000000" w:themeColor="text1" w:themeTint="FF" w:themeShade="FF"/>
          <w:sz w:val="24"/>
          <w:szCs w:val="24"/>
          <w:lang w:val="en-US"/>
        </w:rPr>
        <w:t xml:space="preserve">MOOREY, S. and LAVENDER, A. (2018). </w:t>
      </w:r>
      <w:r w:rsidRPr="5473461D" w:rsidR="5473461D">
        <w:rPr>
          <w:rFonts w:ascii="Arial" w:hAnsi="Arial" w:eastAsia="Arial" w:cs="Arial"/>
          <w:i w:val="1"/>
          <w:iCs w:val="1"/>
          <w:noProof w:val="0"/>
          <w:color w:val="000000" w:themeColor="text1" w:themeTint="FF" w:themeShade="FF"/>
          <w:sz w:val="24"/>
          <w:szCs w:val="24"/>
          <w:lang w:val="en-US"/>
        </w:rPr>
        <w:t xml:space="preserve">The Therapeutic Relationship in Cognitive </w:t>
      </w:r>
      <w:proofErr w:type="spellStart"/>
      <w:r w:rsidRPr="5473461D" w:rsidR="5473461D">
        <w:rPr>
          <w:rFonts w:ascii="Arial" w:hAnsi="Arial" w:eastAsia="Arial" w:cs="Arial"/>
          <w:i w:val="1"/>
          <w:iCs w:val="1"/>
          <w:noProof w:val="0"/>
          <w:color w:val="000000" w:themeColor="text1" w:themeTint="FF" w:themeShade="FF"/>
          <w:sz w:val="24"/>
          <w:szCs w:val="24"/>
          <w:lang w:val="en-US"/>
        </w:rPr>
        <w:t>Behavioural</w:t>
      </w:r>
      <w:proofErr w:type="spellEnd"/>
      <w:r w:rsidRPr="5473461D" w:rsidR="5473461D">
        <w:rPr>
          <w:rFonts w:ascii="Arial" w:hAnsi="Arial" w:eastAsia="Arial" w:cs="Arial"/>
          <w:i w:val="1"/>
          <w:iCs w:val="1"/>
          <w:noProof w:val="0"/>
          <w:color w:val="000000" w:themeColor="text1" w:themeTint="FF" w:themeShade="FF"/>
          <w:sz w:val="24"/>
          <w:szCs w:val="24"/>
          <w:lang w:val="en-US"/>
        </w:rPr>
        <w:t xml:space="preserve"> Therapy.</w:t>
      </w:r>
      <w:r w:rsidRPr="5473461D" w:rsidR="5473461D">
        <w:rPr>
          <w:rFonts w:ascii="Arial" w:hAnsi="Arial" w:eastAsia="Arial" w:cs="Arial"/>
          <w:noProof w:val="0"/>
          <w:color w:val="000000" w:themeColor="text1" w:themeTint="FF" w:themeShade="FF"/>
          <w:sz w:val="24"/>
          <w:szCs w:val="24"/>
          <w:lang w:val="en-US"/>
        </w:rPr>
        <w:t xml:space="preserve"> SAGE Publications Ltd. </w:t>
      </w:r>
    </w:p>
    <w:p w:rsidR="5473461D" w:rsidP="5473461D" w:rsidRDefault="5473461D" w14:paraId="3D9C4D84" w14:textId="2EB0CEFB">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NADAL, K.L., 2011. The Racial and Ethnic Microaggressions Scale (REMS): Construction, Reliability, and Validity. </w:t>
      </w:r>
      <w:r w:rsidRPr="5473461D" w:rsidR="5473461D">
        <w:rPr>
          <w:rFonts w:ascii="Arial" w:hAnsi="Arial" w:eastAsia="Arial" w:cs="Arial"/>
          <w:i w:val="1"/>
          <w:iCs w:val="1"/>
          <w:noProof w:val="0"/>
          <w:color w:val="53565A"/>
          <w:sz w:val="24"/>
          <w:szCs w:val="24"/>
          <w:lang w:val="en-US"/>
        </w:rPr>
        <w:t xml:space="preserve">Journal of Counseling Psychology, </w:t>
      </w:r>
      <w:r w:rsidRPr="5473461D" w:rsidR="5473461D">
        <w:rPr>
          <w:rFonts w:ascii="Arial" w:hAnsi="Arial" w:eastAsia="Arial" w:cs="Arial"/>
          <w:b w:val="1"/>
          <w:bCs w:val="1"/>
          <w:noProof w:val="0"/>
          <w:color w:val="53565A"/>
          <w:sz w:val="24"/>
          <w:szCs w:val="24"/>
          <w:lang w:val="en-US"/>
        </w:rPr>
        <w:t>58</w:t>
      </w:r>
      <w:r w:rsidRPr="5473461D" w:rsidR="5473461D">
        <w:rPr>
          <w:rFonts w:ascii="Arial" w:hAnsi="Arial" w:eastAsia="Arial" w:cs="Arial"/>
          <w:noProof w:val="0"/>
          <w:color w:val="53565A"/>
          <w:sz w:val="24"/>
          <w:szCs w:val="24"/>
          <w:lang w:val="en-US"/>
        </w:rPr>
        <w:t>(4), pp. 470-480.</w:t>
      </w:r>
      <w:r w:rsidRPr="5473461D" w:rsidR="5473461D">
        <w:rPr>
          <w:rFonts w:ascii="Arial" w:hAnsi="Arial" w:eastAsia="Arial" w:cs="Arial"/>
          <w:noProof w:val="0"/>
          <w:color w:val="53565A"/>
          <w:sz w:val="24"/>
          <w:szCs w:val="24"/>
          <w:lang w:val="en-US"/>
        </w:rPr>
        <w:t xml:space="preserve"> </w:t>
      </w:r>
    </w:p>
    <w:p w:rsidR="5473461D" w:rsidP="5473461D" w:rsidRDefault="5473461D" w14:paraId="70A524DE" w14:textId="49B62FC5">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NADAL, K.L., GRIFFIN, K.E., WONG, Y., HAMIT, S. and RASMUS, M., 2014. The Impact of Racial Microaggressions on Mental Health: Counseling Implications for Clients of Color. </w:t>
      </w:r>
      <w:r w:rsidRPr="5473461D" w:rsidR="5473461D">
        <w:rPr>
          <w:rFonts w:ascii="Arial" w:hAnsi="Arial" w:eastAsia="Arial" w:cs="Arial"/>
          <w:i w:val="1"/>
          <w:iCs w:val="1"/>
          <w:noProof w:val="0"/>
          <w:color w:val="53565A"/>
          <w:sz w:val="24"/>
          <w:szCs w:val="24"/>
          <w:lang w:val="en-US"/>
        </w:rPr>
        <w:t xml:space="preserve">Journal of Counseling and Development: JCD, </w:t>
      </w:r>
      <w:r w:rsidRPr="5473461D" w:rsidR="5473461D">
        <w:rPr>
          <w:rFonts w:ascii="Arial" w:hAnsi="Arial" w:eastAsia="Arial" w:cs="Arial"/>
          <w:b w:val="1"/>
          <w:bCs w:val="1"/>
          <w:noProof w:val="0"/>
          <w:color w:val="53565A"/>
          <w:sz w:val="24"/>
          <w:szCs w:val="24"/>
          <w:lang w:val="en-US"/>
        </w:rPr>
        <w:t>92</w:t>
      </w:r>
      <w:r w:rsidRPr="5473461D" w:rsidR="5473461D">
        <w:rPr>
          <w:rFonts w:ascii="Arial" w:hAnsi="Arial" w:eastAsia="Arial" w:cs="Arial"/>
          <w:noProof w:val="0"/>
          <w:color w:val="53565A"/>
          <w:sz w:val="24"/>
          <w:szCs w:val="24"/>
          <w:lang w:val="en-US"/>
        </w:rPr>
        <w:t>(1), pp. 57-66.</w:t>
      </w:r>
      <w:r w:rsidRPr="5473461D" w:rsidR="5473461D">
        <w:rPr>
          <w:rFonts w:ascii="Arial" w:hAnsi="Arial" w:eastAsia="Arial" w:cs="Arial"/>
          <w:noProof w:val="0"/>
          <w:color w:val="53565A"/>
          <w:sz w:val="24"/>
          <w:szCs w:val="24"/>
          <w:lang w:val="en-US"/>
        </w:rPr>
        <w:t xml:space="preserve"> </w:t>
      </w:r>
    </w:p>
    <w:p w:rsidR="5473461D" w:rsidP="5473461D" w:rsidRDefault="5473461D" w14:paraId="4EB08B16" w14:textId="0E0D70C1">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NHS England: Adult Improving Access to Psychological Therapies </w:t>
      </w:r>
      <w:proofErr w:type="spellStart"/>
      <w:r w:rsidRPr="5473461D" w:rsidR="5473461D">
        <w:rPr>
          <w:rFonts w:ascii="Arial" w:hAnsi="Arial" w:eastAsia="Arial" w:cs="Arial"/>
          <w:noProof w:val="0"/>
          <w:color w:val="53565A"/>
          <w:sz w:val="24"/>
          <w:szCs w:val="24"/>
          <w:lang w:val="en-US"/>
        </w:rPr>
        <w:t>programme</w:t>
      </w:r>
      <w:proofErr w:type="spellEnd"/>
      <w:r w:rsidRPr="5473461D" w:rsidR="5473461D">
        <w:rPr>
          <w:rFonts w:ascii="Arial" w:hAnsi="Arial" w:eastAsia="Arial" w:cs="Arial"/>
          <w:noProof w:val="0"/>
          <w:color w:val="53565A"/>
          <w:sz w:val="24"/>
          <w:szCs w:val="24"/>
          <w:lang w:val="en-US"/>
        </w:rPr>
        <w:t>. Available at https://www.england.nhs.</w:t>
      </w:r>
      <w:proofErr w:type="spellStart"/>
      <w:r w:rsidRPr="5473461D" w:rsidR="5473461D">
        <w:rPr>
          <w:rFonts w:ascii="Arial" w:hAnsi="Arial" w:eastAsia="Arial" w:cs="Arial"/>
          <w:noProof w:val="0"/>
          <w:color w:val="53565A"/>
          <w:sz w:val="24"/>
          <w:szCs w:val="24"/>
          <w:lang w:val="en-US"/>
        </w:rPr>
        <w:t>uk</w:t>
      </w:r>
      <w:proofErr w:type="spellEnd"/>
      <w:r w:rsidRPr="5473461D" w:rsidR="5473461D">
        <w:rPr>
          <w:rFonts w:ascii="Arial" w:hAnsi="Arial" w:eastAsia="Arial" w:cs="Arial"/>
          <w:noProof w:val="0"/>
          <w:color w:val="53565A"/>
          <w:sz w:val="24"/>
          <w:szCs w:val="24"/>
          <w:lang w:val="en-US"/>
        </w:rPr>
        <w:t>/mental-health/adults/</w:t>
      </w:r>
      <w:proofErr w:type="spellStart"/>
      <w:r w:rsidRPr="5473461D" w:rsidR="5473461D">
        <w:rPr>
          <w:rFonts w:ascii="Arial" w:hAnsi="Arial" w:eastAsia="Arial" w:cs="Arial"/>
          <w:noProof w:val="0"/>
          <w:color w:val="53565A"/>
          <w:sz w:val="24"/>
          <w:szCs w:val="24"/>
          <w:lang w:val="en-US"/>
        </w:rPr>
        <w:t>iapt</w:t>
      </w:r>
      <w:proofErr w:type="spellEnd"/>
      <w:r w:rsidRPr="5473461D" w:rsidR="5473461D">
        <w:rPr>
          <w:rFonts w:ascii="Arial" w:hAnsi="Arial" w:eastAsia="Arial" w:cs="Arial"/>
          <w:noProof w:val="0"/>
          <w:color w:val="53565A"/>
          <w:sz w:val="24"/>
          <w:szCs w:val="24"/>
          <w:lang w:val="en-US"/>
        </w:rPr>
        <w:t xml:space="preserve">/ [Accessed: 17 </w:t>
      </w:r>
      <w:proofErr w:type="gramStart"/>
      <w:r w:rsidRPr="5473461D" w:rsidR="5473461D">
        <w:rPr>
          <w:rFonts w:ascii="Arial" w:hAnsi="Arial" w:eastAsia="Arial" w:cs="Arial"/>
          <w:noProof w:val="0"/>
          <w:color w:val="53565A"/>
          <w:sz w:val="24"/>
          <w:szCs w:val="24"/>
          <w:lang w:val="en-US"/>
        </w:rPr>
        <w:t>January,</w:t>
      </w:r>
      <w:proofErr w:type="gramEnd"/>
      <w:r w:rsidRPr="5473461D" w:rsidR="5473461D">
        <w:rPr>
          <w:rFonts w:ascii="Arial" w:hAnsi="Arial" w:eastAsia="Arial" w:cs="Arial"/>
          <w:noProof w:val="0"/>
          <w:color w:val="53565A"/>
          <w:sz w:val="24"/>
          <w:szCs w:val="24"/>
          <w:lang w:val="en-US"/>
        </w:rPr>
        <w:t xml:space="preserve"> 2019].</w:t>
      </w:r>
    </w:p>
    <w:p w:rsidR="5473461D" w:rsidP="5473461D" w:rsidRDefault="5473461D" w14:noSpellErr="1" w14:paraId="1D6800C6" w14:textId="09AB6707">
      <w:pPr>
        <w:spacing w:line="360" w:lineRule="auto"/>
        <w:rPr>
          <w:rFonts w:ascii="Arial" w:hAnsi="Arial" w:eastAsia="Arial" w:cs="Arial"/>
          <w:noProof w:val="0"/>
          <w:color w:val="53565A"/>
          <w:sz w:val="24"/>
          <w:szCs w:val="24"/>
          <w:lang w:val="en-US"/>
        </w:rPr>
      </w:pPr>
      <w:r w:rsidRPr="5473461D" w:rsidR="5473461D">
        <w:rPr>
          <w:rFonts w:ascii="Arial" w:hAnsi="Arial" w:eastAsia="Arial" w:cs="Arial"/>
          <w:noProof w:val="0"/>
          <w:color w:val="53565A"/>
          <w:sz w:val="24"/>
          <w:szCs w:val="24"/>
          <w:lang w:val="en-US"/>
        </w:rPr>
        <w:t xml:space="preserve">OLLI-PEKKA VAINIO and AKU VISALA, 2016. Tolerance or Recognition? What Can We Expect? </w:t>
      </w:r>
      <w:r w:rsidRPr="5473461D" w:rsidR="5473461D">
        <w:rPr>
          <w:rFonts w:ascii="Arial" w:hAnsi="Arial" w:eastAsia="Arial" w:cs="Arial"/>
          <w:i w:val="1"/>
          <w:iCs w:val="1"/>
          <w:noProof w:val="0"/>
          <w:color w:val="53565A"/>
          <w:sz w:val="24"/>
          <w:szCs w:val="24"/>
          <w:lang w:val="en-US"/>
        </w:rPr>
        <w:t xml:space="preserve">Open Theology, </w:t>
      </w:r>
      <w:r w:rsidRPr="5473461D" w:rsidR="5473461D">
        <w:rPr>
          <w:rFonts w:ascii="Arial" w:hAnsi="Arial" w:eastAsia="Arial" w:cs="Arial"/>
          <w:b w:val="1"/>
          <w:bCs w:val="1"/>
          <w:noProof w:val="0"/>
          <w:color w:val="53565A"/>
          <w:sz w:val="24"/>
          <w:szCs w:val="24"/>
          <w:lang w:val="en-US"/>
        </w:rPr>
        <w:t>2</w:t>
      </w:r>
      <w:r w:rsidRPr="5473461D" w:rsidR="5473461D">
        <w:rPr>
          <w:rFonts w:ascii="Arial" w:hAnsi="Arial" w:eastAsia="Arial" w:cs="Arial"/>
          <w:noProof w:val="0"/>
          <w:color w:val="53565A"/>
          <w:sz w:val="24"/>
          <w:szCs w:val="24"/>
          <w:lang w:val="en-US"/>
        </w:rPr>
        <w:t>(1), pp. 553-565.</w:t>
      </w:r>
    </w:p>
    <w:p w:rsidR="5473461D" w:rsidP="5473461D" w:rsidRDefault="5473461D" w14:paraId="7A7BAACD" w14:textId="686558DC">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OWEN, J., IMEL, Z., TAO, K.W., WAMPOLD, B., SMITH, A. and RODOLFA, E., 2011. Cultural ruptures in short-term therapy: Working alliance as a mediator between clients' perceptions of microaggressions and therapy outcomes. </w:t>
      </w:r>
      <w:r w:rsidRPr="5473461D" w:rsidR="5473461D">
        <w:rPr>
          <w:rFonts w:ascii="Arial" w:hAnsi="Arial" w:eastAsia="Arial" w:cs="Arial"/>
          <w:i w:val="1"/>
          <w:iCs w:val="1"/>
          <w:noProof w:val="0"/>
          <w:color w:val="53565A"/>
          <w:sz w:val="24"/>
          <w:szCs w:val="24"/>
          <w:lang w:val="en-US"/>
        </w:rPr>
        <w:t xml:space="preserve">Counselling &amp; Psychotherapy Research, </w:t>
      </w:r>
      <w:r w:rsidRPr="5473461D" w:rsidR="5473461D">
        <w:rPr>
          <w:rFonts w:ascii="Arial" w:hAnsi="Arial" w:eastAsia="Arial" w:cs="Arial"/>
          <w:b w:val="1"/>
          <w:bCs w:val="1"/>
          <w:noProof w:val="0"/>
          <w:color w:val="53565A"/>
          <w:sz w:val="24"/>
          <w:szCs w:val="24"/>
          <w:lang w:val="en-US"/>
        </w:rPr>
        <w:t>11</w:t>
      </w:r>
      <w:r w:rsidRPr="5473461D" w:rsidR="5473461D">
        <w:rPr>
          <w:rFonts w:ascii="Arial" w:hAnsi="Arial" w:eastAsia="Arial" w:cs="Arial"/>
          <w:noProof w:val="0"/>
          <w:color w:val="53565A"/>
          <w:sz w:val="24"/>
          <w:szCs w:val="24"/>
          <w:lang w:val="en-US"/>
        </w:rPr>
        <w:t>(3), pp. 204-212.</w:t>
      </w:r>
      <w:r w:rsidRPr="5473461D" w:rsidR="5473461D">
        <w:rPr>
          <w:rFonts w:ascii="Arial" w:hAnsi="Arial" w:eastAsia="Arial" w:cs="Arial"/>
          <w:noProof w:val="0"/>
          <w:color w:val="53565A"/>
          <w:sz w:val="24"/>
          <w:szCs w:val="24"/>
          <w:lang w:val="en-US"/>
        </w:rPr>
        <w:t xml:space="preserve"> </w:t>
      </w:r>
    </w:p>
    <w:p w:rsidR="5473461D" w:rsidP="5473461D" w:rsidRDefault="5473461D" w14:paraId="3654C3B7" w14:textId="32363394">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OWEN, J., TAO, K.W., IMEL, Z.E., WAMPOLD, B.E. and RODOLFA, E., 2014. Addressing racial and ethnic microaggressions in therapy. </w:t>
      </w:r>
      <w:r w:rsidRPr="5473461D" w:rsidR="5473461D">
        <w:rPr>
          <w:rFonts w:ascii="Arial" w:hAnsi="Arial" w:eastAsia="Arial" w:cs="Arial"/>
          <w:i w:val="1"/>
          <w:iCs w:val="1"/>
          <w:noProof w:val="0"/>
          <w:color w:val="53565A"/>
          <w:sz w:val="24"/>
          <w:szCs w:val="24"/>
          <w:lang w:val="en-US"/>
        </w:rPr>
        <w:t xml:space="preserve">Professional Psychology: Research and Practice, </w:t>
      </w:r>
      <w:r w:rsidRPr="5473461D" w:rsidR="5473461D">
        <w:rPr>
          <w:rFonts w:ascii="Arial" w:hAnsi="Arial" w:eastAsia="Arial" w:cs="Arial"/>
          <w:b w:val="1"/>
          <w:bCs w:val="1"/>
          <w:noProof w:val="0"/>
          <w:color w:val="53565A"/>
          <w:sz w:val="24"/>
          <w:szCs w:val="24"/>
          <w:lang w:val="en-US"/>
        </w:rPr>
        <w:t>45</w:t>
      </w:r>
      <w:r w:rsidRPr="5473461D" w:rsidR="5473461D">
        <w:rPr>
          <w:rFonts w:ascii="Arial" w:hAnsi="Arial" w:eastAsia="Arial" w:cs="Arial"/>
          <w:noProof w:val="0"/>
          <w:color w:val="53565A"/>
          <w:sz w:val="24"/>
          <w:szCs w:val="24"/>
          <w:lang w:val="en-US"/>
        </w:rPr>
        <w:t>(4), pp. 283-290.</w:t>
      </w:r>
      <w:r w:rsidRPr="5473461D" w:rsidR="5473461D">
        <w:rPr>
          <w:rFonts w:ascii="Arial" w:hAnsi="Arial" w:eastAsia="Arial" w:cs="Arial"/>
          <w:noProof w:val="0"/>
          <w:color w:val="53565A"/>
          <w:sz w:val="24"/>
          <w:szCs w:val="24"/>
          <w:lang w:val="en-US"/>
        </w:rPr>
        <w:t xml:space="preserve"> </w:t>
      </w:r>
    </w:p>
    <w:p w:rsidR="5473461D" w:rsidP="5473461D" w:rsidRDefault="5473461D" w14:noSpellErr="1" w14:paraId="09E4FF2B" w14:textId="02945752">
      <w:pPr>
        <w:pStyle w:val="Normal"/>
        <w:spacing w:line="360" w:lineRule="auto"/>
        <w:rPr>
          <w:rFonts w:ascii="Arial" w:hAnsi="Arial" w:eastAsia="Arial" w:cs="Arial"/>
          <w:noProof w:val="0"/>
          <w:color w:val="00B0F0"/>
          <w:sz w:val="24"/>
          <w:szCs w:val="24"/>
          <w:lang w:val="en-US"/>
        </w:rPr>
      </w:pPr>
      <w:r w:rsidRPr="5473461D" w:rsidR="5473461D">
        <w:rPr>
          <w:rFonts w:ascii="Arial" w:hAnsi="Arial" w:eastAsia="Arial" w:cs="Arial"/>
          <w:noProof w:val="0"/>
          <w:sz w:val="24"/>
          <w:szCs w:val="24"/>
          <w:lang w:val="en-US"/>
        </w:rPr>
        <w:t>PIERCE, C., CAREW, J., PIERCE-GONZALEZ, D., and WILLIS, D.</w:t>
      </w:r>
      <w:r w:rsidRPr="5473461D" w:rsidR="5473461D">
        <w:rPr>
          <w:rFonts w:ascii="Arial" w:hAnsi="Arial" w:eastAsia="Arial" w:cs="Arial"/>
          <w:noProof w:val="0"/>
          <w:sz w:val="24"/>
          <w:szCs w:val="24"/>
          <w:lang w:val="en-US"/>
        </w:rPr>
        <w:t xml:space="preserve">, </w:t>
      </w:r>
      <w:r w:rsidRPr="5473461D" w:rsidR="5473461D">
        <w:rPr>
          <w:rFonts w:ascii="Arial" w:hAnsi="Arial" w:eastAsia="Arial" w:cs="Arial"/>
          <w:noProof w:val="0"/>
          <w:sz w:val="24"/>
          <w:szCs w:val="24"/>
          <w:lang w:val="en-US"/>
        </w:rPr>
        <w:t>1978. An experiment in racism: TV commercials. In C. P</w:t>
      </w:r>
      <w:r w:rsidRPr="5473461D" w:rsidR="5473461D">
        <w:rPr>
          <w:rFonts w:ascii="Arial" w:hAnsi="Arial" w:eastAsia="Arial" w:cs="Arial"/>
          <w:noProof w:val="0"/>
          <w:sz w:val="24"/>
          <w:szCs w:val="24"/>
          <w:lang w:val="en-US"/>
        </w:rPr>
        <w:t>IERCE</w:t>
      </w:r>
      <w:r w:rsidRPr="5473461D" w:rsidR="5473461D">
        <w:rPr>
          <w:rFonts w:ascii="Arial" w:hAnsi="Arial" w:eastAsia="Arial" w:cs="Arial"/>
          <w:noProof w:val="0"/>
          <w:sz w:val="24"/>
          <w:szCs w:val="24"/>
          <w:lang w:val="en-US"/>
        </w:rPr>
        <w:t xml:space="preserve"> (Ed.), </w:t>
      </w:r>
      <w:r w:rsidRPr="5473461D" w:rsidR="5473461D">
        <w:rPr>
          <w:rFonts w:ascii="Arial" w:hAnsi="Arial" w:eastAsia="Arial" w:cs="Arial"/>
          <w:i w:val="1"/>
          <w:iCs w:val="1"/>
          <w:noProof w:val="0"/>
          <w:sz w:val="24"/>
          <w:szCs w:val="24"/>
          <w:lang w:val="en-US"/>
        </w:rPr>
        <w:t>Television and education</w:t>
      </w:r>
      <w:r w:rsidRPr="5473461D" w:rsidR="5473461D">
        <w:rPr>
          <w:rFonts w:ascii="Arial" w:hAnsi="Arial" w:eastAsia="Arial" w:cs="Arial"/>
          <w:noProof w:val="0"/>
          <w:sz w:val="24"/>
          <w:szCs w:val="24"/>
          <w:lang w:val="en-US"/>
        </w:rPr>
        <w:t xml:space="preserve"> (pp. 62-68). Beverly Hills, CA: SAGE</w:t>
      </w:r>
      <w:r w:rsidRPr="5473461D" w:rsidR="5473461D">
        <w:rPr>
          <w:rFonts w:ascii="Arial" w:hAnsi="Arial" w:eastAsia="Arial" w:cs="Arial"/>
          <w:noProof w:val="0"/>
          <w:color w:val="00B0F0"/>
          <w:sz w:val="24"/>
          <w:szCs w:val="24"/>
          <w:lang w:val="en-US"/>
        </w:rPr>
        <w:t>.</w:t>
      </w:r>
    </w:p>
    <w:p w:rsidR="5473461D" w:rsidP="5473461D" w:rsidRDefault="5473461D" w14:paraId="18B9BBE6" w14:textId="5709F0AE">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SAFRAN, J.D., MURAN, J.C. and EUBANKS-CARTER, C., 2011. </w:t>
      </w:r>
      <w:r w:rsidRPr="5473461D" w:rsidR="5473461D">
        <w:rPr>
          <w:rFonts w:ascii="Arial" w:hAnsi="Arial" w:eastAsia="Arial" w:cs="Arial"/>
          <w:i w:val="1"/>
          <w:iCs w:val="1"/>
          <w:noProof w:val="0"/>
          <w:color w:val="53565A"/>
          <w:sz w:val="24"/>
          <w:szCs w:val="24"/>
          <w:lang w:val="en-US"/>
        </w:rPr>
        <w:t xml:space="preserve">Repairing Alliance Ruptures. </w:t>
      </w:r>
      <w:r w:rsidRPr="5473461D" w:rsidR="5473461D">
        <w:rPr>
          <w:rFonts w:ascii="Arial" w:hAnsi="Arial" w:eastAsia="Arial" w:cs="Arial"/>
          <w:noProof w:val="0"/>
          <w:color w:val="53565A"/>
          <w:sz w:val="24"/>
          <w:szCs w:val="24"/>
          <w:lang w:val="en-US"/>
        </w:rPr>
        <w:t xml:space="preserve">2 </w:t>
      </w:r>
      <w:proofErr w:type="spellStart"/>
      <w:r w:rsidRPr="5473461D" w:rsidR="5473461D">
        <w:rPr>
          <w:rFonts w:ascii="Arial" w:hAnsi="Arial" w:eastAsia="Arial" w:cs="Arial"/>
          <w:noProof w:val="0"/>
          <w:color w:val="53565A"/>
          <w:sz w:val="24"/>
          <w:szCs w:val="24"/>
          <w:lang w:val="en-US"/>
        </w:rPr>
        <w:t>edn</w:t>
      </w:r>
      <w:proofErr w:type="spellEnd"/>
      <w:r w:rsidRPr="5473461D" w:rsidR="5473461D">
        <w:rPr>
          <w:rFonts w:ascii="Arial" w:hAnsi="Arial" w:eastAsia="Arial" w:cs="Arial"/>
          <w:noProof w:val="0"/>
          <w:color w:val="53565A"/>
          <w:sz w:val="24"/>
          <w:szCs w:val="24"/>
          <w:lang w:val="en-US"/>
        </w:rPr>
        <w:t>. Oxford University Press.</w:t>
      </w:r>
      <w:r w:rsidRPr="5473461D" w:rsidR="5473461D">
        <w:rPr>
          <w:rFonts w:ascii="Arial" w:hAnsi="Arial" w:eastAsia="Arial" w:cs="Arial"/>
          <w:noProof w:val="0"/>
          <w:color w:val="53565A"/>
          <w:sz w:val="24"/>
          <w:szCs w:val="24"/>
          <w:lang w:val="en-US"/>
        </w:rPr>
        <w:t xml:space="preserve"> </w:t>
      </w:r>
    </w:p>
    <w:p w:rsidR="5473461D" w:rsidP="5473461D" w:rsidRDefault="5473461D" w14:paraId="50CD549D" w14:textId="76A0FC5D">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SCHOULTE, J., SCHULTZ, J. and ALTMAIER, E., 2011. Forgiveness in response to cultural microaggressions. </w:t>
      </w:r>
      <w:r w:rsidRPr="5473461D" w:rsidR="5473461D">
        <w:rPr>
          <w:rFonts w:ascii="Arial" w:hAnsi="Arial" w:eastAsia="Arial" w:cs="Arial"/>
          <w:i w:val="1"/>
          <w:iCs w:val="1"/>
          <w:noProof w:val="0"/>
          <w:color w:val="53565A"/>
          <w:sz w:val="24"/>
          <w:szCs w:val="24"/>
          <w:lang w:val="en-US"/>
        </w:rPr>
        <w:t xml:space="preserve">Counselling Psychology Quarterly, </w:t>
      </w:r>
      <w:r w:rsidRPr="5473461D" w:rsidR="5473461D">
        <w:rPr>
          <w:rFonts w:ascii="Arial" w:hAnsi="Arial" w:eastAsia="Arial" w:cs="Arial"/>
          <w:b w:val="1"/>
          <w:bCs w:val="1"/>
          <w:noProof w:val="0"/>
          <w:color w:val="53565A"/>
          <w:sz w:val="24"/>
          <w:szCs w:val="24"/>
          <w:lang w:val="en-US"/>
        </w:rPr>
        <w:t>24</w:t>
      </w:r>
      <w:r w:rsidRPr="5473461D" w:rsidR="5473461D">
        <w:rPr>
          <w:rFonts w:ascii="Arial" w:hAnsi="Arial" w:eastAsia="Arial" w:cs="Arial"/>
          <w:noProof w:val="0"/>
          <w:color w:val="53565A"/>
          <w:sz w:val="24"/>
          <w:szCs w:val="24"/>
          <w:lang w:val="en-US"/>
        </w:rPr>
        <w:t>(4), pp. 291.</w:t>
      </w:r>
      <w:r w:rsidRPr="5473461D" w:rsidR="5473461D">
        <w:rPr>
          <w:rFonts w:ascii="Arial" w:hAnsi="Arial" w:eastAsia="Arial" w:cs="Arial"/>
          <w:noProof w:val="0"/>
          <w:color w:val="53565A"/>
          <w:sz w:val="24"/>
          <w:szCs w:val="24"/>
          <w:lang w:val="en-US"/>
        </w:rPr>
        <w:t xml:space="preserve"> </w:t>
      </w:r>
    </w:p>
    <w:p w:rsidR="5473461D" w:rsidP="5473461D" w:rsidRDefault="5473461D" w14:paraId="7DA25930" w14:textId="392347D4">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SOLORZANO, D., CEJA, M. and YOSSO, T., 2000. Critical Race Theory, Racial Microaggressions, and Campus Racial Climate: The Experiences of African American College Students. </w:t>
      </w:r>
      <w:r w:rsidRPr="5473461D" w:rsidR="5473461D">
        <w:rPr>
          <w:rFonts w:ascii="Arial" w:hAnsi="Arial" w:eastAsia="Arial" w:cs="Arial"/>
          <w:i w:val="1"/>
          <w:iCs w:val="1"/>
          <w:noProof w:val="0"/>
          <w:color w:val="53565A"/>
          <w:sz w:val="24"/>
          <w:szCs w:val="24"/>
          <w:lang w:val="en-US"/>
        </w:rPr>
        <w:t xml:space="preserve">The Journal of Negro Education, </w:t>
      </w:r>
      <w:r w:rsidRPr="5473461D" w:rsidR="5473461D">
        <w:rPr>
          <w:rFonts w:ascii="Arial" w:hAnsi="Arial" w:eastAsia="Arial" w:cs="Arial"/>
          <w:b w:val="1"/>
          <w:bCs w:val="1"/>
          <w:noProof w:val="0"/>
          <w:color w:val="53565A"/>
          <w:sz w:val="24"/>
          <w:szCs w:val="24"/>
          <w:lang w:val="en-US"/>
        </w:rPr>
        <w:t>69</w:t>
      </w:r>
      <w:r w:rsidRPr="5473461D" w:rsidR="5473461D">
        <w:rPr>
          <w:rFonts w:ascii="Arial" w:hAnsi="Arial" w:eastAsia="Arial" w:cs="Arial"/>
          <w:noProof w:val="0"/>
          <w:color w:val="53565A"/>
          <w:sz w:val="24"/>
          <w:szCs w:val="24"/>
          <w:lang w:val="en-US"/>
        </w:rPr>
        <w:t>(1), pp. 60-73.</w:t>
      </w:r>
      <w:r w:rsidRPr="5473461D" w:rsidR="5473461D">
        <w:rPr>
          <w:rFonts w:ascii="Arial" w:hAnsi="Arial" w:eastAsia="Arial" w:cs="Arial"/>
          <w:noProof w:val="0"/>
          <w:color w:val="53565A"/>
          <w:sz w:val="24"/>
          <w:szCs w:val="24"/>
          <w:lang w:val="en-US"/>
        </w:rPr>
        <w:t xml:space="preserve"> </w:t>
      </w:r>
    </w:p>
    <w:p w:rsidR="5473461D" w:rsidP="5473461D" w:rsidRDefault="5473461D" w14:paraId="3A722E70" w14:textId="361CD76B">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000000" w:themeColor="text1" w:themeTint="FF" w:themeShade="FF"/>
          <w:sz w:val="24"/>
          <w:szCs w:val="24"/>
          <w:lang w:val="en-US"/>
        </w:rPr>
        <w:t>STAMOULOS, C., TREPANIER, L., BOURKAS, S., BRADLEY, S., STELMASZCZYK, K., SCHWARTZMAN, D., and DRAPEAU, M.</w:t>
      </w:r>
      <w:r w:rsidRPr="5473461D" w:rsidR="5473461D">
        <w:rPr>
          <w:rFonts w:ascii="Arial" w:hAnsi="Arial" w:eastAsia="Arial" w:cs="Arial"/>
          <w:noProof w:val="0"/>
          <w:color w:val="000000" w:themeColor="text1" w:themeTint="FF" w:themeShade="FF"/>
          <w:sz w:val="24"/>
          <w:szCs w:val="24"/>
          <w:lang w:val="en-US"/>
        </w:rPr>
        <w:t xml:space="preserve">, </w:t>
      </w:r>
      <w:r w:rsidRPr="5473461D" w:rsidR="5473461D">
        <w:rPr>
          <w:rFonts w:ascii="Arial" w:hAnsi="Arial" w:eastAsia="Arial" w:cs="Arial"/>
          <w:noProof w:val="0"/>
          <w:color w:val="000000" w:themeColor="text1" w:themeTint="FF" w:themeShade="FF"/>
          <w:sz w:val="24"/>
          <w:szCs w:val="24"/>
          <w:lang w:val="en-US"/>
        </w:rPr>
        <w:t xml:space="preserve">2016. Psychologists’ perceptions of the importance of common factors in psychotherapy for successful treatment outcomes. </w:t>
      </w:r>
      <w:r w:rsidRPr="5473461D" w:rsidR="5473461D">
        <w:rPr>
          <w:rFonts w:ascii="Arial" w:hAnsi="Arial" w:eastAsia="Arial" w:cs="Arial"/>
          <w:i w:val="1"/>
          <w:iCs w:val="1"/>
          <w:noProof w:val="0"/>
          <w:color w:val="000000" w:themeColor="text1" w:themeTint="FF" w:themeShade="FF"/>
          <w:sz w:val="24"/>
          <w:szCs w:val="24"/>
          <w:lang w:val="en-US"/>
        </w:rPr>
        <w:t>Journal of Psychotherapy Integration</w:t>
      </w:r>
      <w:r w:rsidRPr="5473461D" w:rsidR="5473461D">
        <w:rPr>
          <w:rFonts w:ascii="Arial" w:hAnsi="Arial" w:eastAsia="Arial" w:cs="Arial"/>
          <w:noProof w:val="0"/>
          <w:color w:val="000000" w:themeColor="text1" w:themeTint="FF" w:themeShade="FF"/>
          <w:sz w:val="24"/>
          <w:szCs w:val="24"/>
          <w:lang w:val="en-US"/>
        </w:rPr>
        <w:t xml:space="preserve">, </w:t>
      </w:r>
      <w:r w:rsidRPr="5473461D" w:rsidR="5473461D">
        <w:rPr>
          <w:rFonts w:ascii="Arial" w:hAnsi="Arial" w:eastAsia="Arial" w:cs="Arial"/>
          <w:b w:val="1"/>
          <w:bCs w:val="1"/>
          <w:noProof w:val="0"/>
          <w:color w:val="000000" w:themeColor="text1" w:themeTint="FF" w:themeShade="FF"/>
          <w:sz w:val="24"/>
          <w:szCs w:val="24"/>
          <w:lang w:val="en-US"/>
        </w:rPr>
        <w:t>26</w:t>
      </w:r>
      <w:r w:rsidRPr="5473461D" w:rsidR="5473461D">
        <w:rPr>
          <w:rFonts w:ascii="Arial" w:hAnsi="Arial" w:eastAsia="Arial" w:cs="Arial"/>
          <w:noProof w:val="0"/>
          <w:color w:val="000000" w:themeColor="text1" w:themeTint="FF" w:themeShade="FF"/>
          <w:sz w:val="24"/>
          <w:szCs w:val="24"/>
          <w:lang w:val="en-US"/>
        </w:rPr>
        <w:t>(3), pp. 300-317.</w:t>
      </w:r>
      <w:r w:rsidRPr="5473461D" w:rsidR="5473461D">
        <w:rPr>
          <w:rFonts w:ascii="Arial" w:hAnsi="Arial" w:eastAsia="Arial" w:cs="Arial"/>
          <w:noProof w:val="0"/>
          <w:color w:val="000000" w:themeColor="text1" w:themeTint="FF" w:themeShade="FF"/>
          <w:sz w:val="24"/>
          <w:szCs w:val="24"/>
          <w:lang w:val="en-US"/>
        </w:rPr>
        <w:t xml:space="preserve"> </w:t>
      </w:r>
    </w:p>
    <w:p w:rsidR="5473461D" w:rsidP="5473461D" w:rsidRDefault="5473461D" w14:noSpellErr="1" w14:paraId="459743B3" w14:textId="0081E685">
      <w:pPr>
        <w:pStyle w:val="Normal"/>
        <w:spacing w:line="360" w:lineRule="auto"/>
        <w:rPr>
          <w:rFonts w:ascii="Arial" w:hAnsi="Arial" w:eastAsia="Arial" w:cs="Arial"/>
          <w:noProof w:val="0"/>
          <w:color w:val="53565A"/>
          <w:sz w:val="24"/>
          <w:szCs w:val="24"/>
          <w:lang w:val="en-US"/>
        </w:rPr>
      </w:pPr>
      <w:r w:rsidRPr="5473461D" w:rsidR="5473461D">
        <w:rPr>
          <w:rFonts w:ascii="Arial" w:hAnsi="Arial" w:eastAsia="Arial" w:cs="Arial"/>
          <w:noProof w:val="0"/>
          <w:color w:val="53565A"/>
          <w:sz w:val="24"/>
          <w:szCs w:val="24"/>
          <w:lang w:val="en-US"/>
        </w:rPr>
        <w:t>SUE, D.W., 20</w:t>
      </w:r>
      <w:r w:rsidRPr="5473461D" w:rsidR="5473461D">
        <w:rPr>
          <w:rFonts w:ascii="Arial" w:hAnsi="Arial" w:eastAsia="Arial" w:cs="Arial"/>
          <w:noProof w:val="0"/>
          <w:color w:val="53565A"/>
          <w:sz w:val="24"/>
          <w:szCs w:val="24"/>
          <w:lang w:val="en-US"/>
        </w:rPr>
        <w:t>10</w:t>
      </w:r>
      <w:r w:rsidRPr="5473461D" w:rsidR="5473461D">
        <w:rPr>
          <w:rFonts w:ascii="Arial" w:hAnsi="Arial" w:eastAsia="Arial" w:cs="Arial"/>
          <w:noProof w:val="0"/>
          <w:color w:val="53565A"/>
          <w:sz w:val="24"/>
          <w:szCs w:val="24"/>
          <w:lang w:val="en-US"/>
        </w:rPr>
        <w:t xml:space="preserve">. </w:t>
      </w:r>
      <w:r w:rsidRPr="5473461D" w:rsidR="5473461D">
        <w:rPr>
          <w:rFonts w:ascii="Arial" w:hAnsi="Arial" w:eastAsia="Arial" w:cs="Arial"/>
          <w:i w:val="1"/>
          <w:iCs w:val="1"/>
          <w:noProof w:val="0"/>
          <w:color w:val="53565A"/>
          <w:sz w:val="24"/>
          <w:szCs w:val="24"/>
          <w:lang w:val="en-US"/>
        </w:rPr>
        <w:t>Microaggressions in everyday life: Race, gender and sexual orientation.</w:t>
      </w:r>
      <w:r w:rsidRPr="5473461D" w:rsidR="5473461D">
        <w:rPr>
          <w:rFonts w:ascii="Arial" w:hAnsi="Arial" w:eastAsia="Arial" w:cs="Arial"/>
          <w:noProof w:val="0"/>
          <w:color w:val="53565A"/>
          <w:sz w:val="24"/>
          <w:szCs w:val="24"/>
          <w:lang w:val="en-US"/>
        </w:rPr>
        <w:t xml:space="preserve"> Hoboken, NJ: Wiley.</w:t>
      </w:r>
    </w:p>
    <w:p w:rsidR="5473461D" w:rsidP="5473461D" w:rsidRDefault="5473461D" w14:paraId="58F17DF5" w14:textId="295903DA">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SUE, D.W., 2007. </w:t>
      </w:r>
      <w:r w:rsidRPr="5473461D" w:rsidR="5473461D">
        <w:rPr>
          <w:rFonts w:ascii="Arial" w:hAnsi="Arial" w:eastAsia="Arial" w:cs="Arial"/>
          <w:i w:val="1"/>
          <w:iCs w:val="1"/>
          <w:noProof w:val="0"/>
          <w:color w:val="53565A"/>
          <w:sz w:val="24"/>
          <w:szCs w:val="24"/>
          <w:lang w:val="en-US"/>
        </w:rPr>
        <w:t xml:space="preserve">Counseling the culturally diverse: theory and practice. </w:t>
      </w:r>
      <w:r w:rsidRPr="5473461D" w:rsidR="5473461D">
        <w:rPr>
          <w:rFonts w:ascii="Arial" w:hAnsi="Arial" w:eastAsia="Arial" w:cs="Arial"/>
          <w:noProof w:val="0"/>
          <w:color w:val="53565A"/>
          <w:sz w:val="24"/>
          <w:szCs w:val="24"/>
          <w:lang w:val="en-US"/>
        </w:rPr>
        <w:t xml:space="preserve">5th ed. </w:t>
      </w:r>
      <w:proofErr w:type="spellStart"/>
      <w:r w:rsidRPr="5473461D" w:rsidR="5473461D">
        <w:rPr>
          <w:rFonts w:ascii="Arial" w:hAnsi="Arial" w:eastAsia="Arial" w:cs="Arial"/>
          <w:noProof w:val="0"/>
          <w:color w:val="53565A"/>
          <w:sz w:val="24"/>
          <w:szCs w:val="24"/>
          <w:lang w:val="en-US"/>
        </w:rPr>
        <w:t>edn</w:t>
      </w:r>
      <w:proofErr w:type="spellEnd"/>
      <w:r w:rsidRPr="5473461D" w:rsidR="5473461D">
        <w:rPr>
          <w:rFonts w:ascii="Arial" w:hAnsi="Arial" w:eastAsia="Arial" w:cs="Arial"/>
          <w:noProof w:val="0"/>
          <w:color w:val="53565A"/>
          <w:sz w:val="24"/>
          <w:szCs w:val="24"/>
          <w:lang w:val="en-US"/>
        </w:rPr>
        <w:t xml:space="preserve">. Hoboken, N.J.: Hoboken, </w:t>
      </w:r>
      <w:r w:rsidRPr="5473461D" w:rsidR="5473461D">
        <w:rPr>
          <w:rFonts w:ascii="Arial" w:hAnsi="Arial" w:eastAsia="Arial" w:cs="Arial"/>
          <w:noProof w:val="0"/>
          <w:color w:val="53565A"/>
          <w:sz w:val="24"/>
          <w:szCs w:val="24"/>
          <w:lang w:val="en-US"/>
        </w:rPr>
        <w:t>N</w:t>
      </w:r>
      <w:r w:rsidRPr="5473461D" w:rsidR="5473461D">
        <w:rPr>
          <w:rFonts w:ascii="Arial" w:hAnsi="Arial" w:eastAsia="Arial" w:cs="Arial"/>
          <w:noProof w:val="0"/>
          <w:color w:val="53565A"/>
          <w:sz w:val="24"/>
          <w:szCs w:val="24"/>
          <w:lang w:val="en-US"/>
        </w:rPr>
        <w:t>J: Wiley.</w:t>
      </w:r>
      <w:r w:rsidRPr="5473461D" w:rsidR="5473461D">
        <w:rPr>
          <w:rFonts w:ascii="Arial" w:hAnsi="Arial" w:eastAsia="Arial" w:cs="Arial"/>
          <w:noProof w:val="0"/>
          <w:color w:val="53565A"/>
          <w:sz w:val="24"/>
          <w:szCs w:val="24"/>
          <w:lang w:val="en-US"/>
        </w:rPr>
        <w:t xml:space="preserve"> </w:t>
      </w:r>
    </w:p>
    <w:p w:rsidR="5473461D" w:rsidP="5473461D" w:rsidRDefault="5473461D" w14:noSpellErr="1" w14:paraId="7993B7B2" w14:textId="4F9D73B6">
      <w:pPr>
        <w:spacing w:line="360" w:lineRule="auto"/>
        <w:rPr>
          <w:rFonts w:ascii="Arial" w:hAnsi="Arial" w:eastAsia="Arial" w:cs="Arial"/>
          <w:noProof w:val="0"/>
          <w:color w:val="53565A"/>
          <w:sz w:val="24"/>
          <w:szCs w:val="24"/>
          <w:lang w:val="en-US"/>
        </w:rPr>
      </w:pPr>
      <w:r w:rsidRPr="5473461D" w:rsidR="5473461D">
        <w:rPr>
          <w:rFonts w:ascii="Arial" w:hAnsi="Arial" w:eastAsia="Arial" w:cs="Arial"/>
          <w:noProof w:val="0"/>
          <w:color w:val="53565A"/>
          <w:sz w:val="24"/>
          <w:szCs w:val="24"/>
          <w:lang w:val="en-US"/>
        </w:rPr>
        <w:t xml:space="preserve">SUE, D.W., 2005. Racism and the Conspiracy of Silence: Presidential Address. </w:t>
      </w:r>
      <w:r w:rsidRPr="5473461D" w:rsidR="5473461D">
        <w:rPr>
          <w:rFonts w:ascii="Arial" w:hAnsi="Arial" w:eastAsia="Arial" w:cs="Arial"/>
          <w:i w:val="1"/>
          <w:iCs w:val="1"/>
          <w:noProof w:val="0"/>
          <w:color w:val="53565A"/>
          <w:sz w:val="24"/>
          <w:szCs w:val="24"/>
          <w:lang w:val="en-US"/>
        </w:rPr>
        <w:t xml:space="preserve">Counseling Psychologist, </w:t>
      </w:r>
      <w:r w:rsidRPr="5473461D" w:rsidR="5473461D">
        <w:rPr>
          <w:rFonts w:ascii="Arial" w:hAnsi="Arial" w:eastAsia="Arial" w:cs="Arial"/>
          <w:b w:val="1"/>
          <w:bCs w:val="1"/>
          <w:noProof w:val="0"/>
          <w:color w:val="53565A"/>
          <w:sz w:val="24"/>
          <w:szCs w:val="24"/>
          <w:lang w:val="en-US"/>
        </w:rPr>
        <w:t>33</w:t>
      </w:r>
      <w:r w:rsidRPr="5473461D" w:rsidR="5473461D">
        <w:rPr>
          <w:rFonts w:ascii="Arial" w:hAnsi="Arial" w:eastAsia="Arial" w:cs="Arial"/>
          <w:noProof w:val="0"/>
          <w:color w:val="53565A"/>
          <w:sz w:val="24"/>
          <w:szCs w:val="24"/>
          <w:lang w:val="en-US"/>
        </w:rPr>
        <w:t>(1), pp. 100-114.</w:t>
      </w:r>
    </w:p>
    <w:p w:rsidR="5473461D" w:rsidP="5473461D" w:rsidRDefault="5473461D" w14:noSpellErr="1" w14:paraId="147A232E" w14:textId="44066B4B">
      <w:pPr>
        <w:pStyle w:val="Normal"/>
        <w:spacing w:line="360" w:lineRule="auto"/>
        <w:rPr>
          <w:rFonts w:ascii="Arial" w:hAnsi="Arial" w:eastAsia="Arial" w:cs="Arial"/>
          <w:noProof w:val="0"/>
          <w:color w:val="53565A"/>
          <w:sz w:val="24"/>
          <w:szCs w:val="24"/>
          <w:lang w:val="en-US"/>
        </w:rPr>
      </w:pPr>
      <w:r w:rsidRPr="5473461D" w:rsidR="5473461D">
        <w:rPr>
          <w:rFonts w:ascii="Arial" w:hAnsi="Arial" w:eastAsia="Arial" w:cs="Arial"/>
          <w:noProof w:val="0"/>
          <w:color w:val="53565A"/>
          <w:sz w:val="24"/>
          <w:szCs w:val="24"/>
          <w:lang w:val="en-US"/>
        </w:rPr>
        <w:t>SUE, D.W., 20</w:t>
      </w:r>
      <w:r w:rsidRPr="5473461D" w:rsidR="5473461D">
        <w:rPr>
          <w:rFonts w:ascii="Arial" w:hAnsi="Arial" w:eastAsia="Arial" w:cs="Arial"/>
          <w:noProof w:val="0"/>
          <w:color w:val="53565A"/>
          <w:sz w:val="24"/>
          <w:szCs w:val="24"/>
          <w:lang w:val="en-US"/>
        </w:rPr>
        <w:t>03</w:t>
      </w:r>
      <w:r w:rsidRPr="5473461D" w:rsidR="5473461D">
        <w:rPr>
          <w:rFonts w:ascii="Arial" w:hAnsi="Arial" w:eastAsia="Arial" w:cs="Arial"/>
          <w:noProof w:val="0"/>
          <w:color w:val="53565A"/>
          <w:sz w:val="24"/>
          <w:szCs w:val="24"/>
          <w:lang w:val="en-US"/>
        </w:rPr>
        <w:t>.</w:t>
      </w:r>
      <w:r w:rsidRPr="5473461D" w:rsidR="5473461D">
        <w:rPr>
          <w:rFonts w:ascii="Arial" w:hAnsi="Arial" w:eastAsia="Arial" w:cs="Arial"/>
          <w:noProof w:val="0"/>
          <w:color w:val="53565A"/>
          <w:sz w:val="24"/>
          <w:szCs w:val="24"/>
          <w:lang w:val="en-US"/>
        </w:rPr>
        <w:t xml:space="preserve"> </w:t>
      </w:r>
      <w:r w:rsidRPr="5473461D" w:rsidR="5473461D">
        <w:rPr>
          <w:rFonts w:ascii="Arial" w:hAnsi="Arial" w:eastAsia="Arial" w:cs="Arial"/>
          <w:i w:val="1"/>
          <w:iCs w:val="1"/>
          <w:noProof w:val="0"/>
          <w:color w:val="53565A"/>
          <w:sz w:val="24"/>
          <w:szCs w:val="24"/>
          <w:lang w:val="en-US"/>
        </w:rPr>
        <w:t>Overcoming our racism: The journey to liberation.</w:t>
      </w:r>
      <w:r w:rsidRPr="5473461D" w:rsidR="5473461D">
        <w:rPr>
          <w:rFonts w:ascii="Arial" w:hAnsi="Arial" w:eastAsia="Arial" w:cs="Arial"/>
          <w:noProof w:val="0"/>
          <w:color w:val="53565A"/>
          <w:sz w:val="24"/>
          <w:szCs w:val="24"/>
          <w:lang w:val="en-US"/>
        </w:rPr>
        <w:t xml:space="preserve"> CA: Jossey-Bass.</w:t>
      </w:r>
    </w:p>
    <w:p w:rsidR="5473461D" w:rsidP="5473461D" w:rsidRDefault="5473461D" w14:noSpellErr="1" w14:paraId="4EC70256" w14:textId="293C5824">
      <w:pPr>
        <w:spacing w:line="360" w:lineRule="auto"/>
        <w:rPr>
          <w:rFonts w:ascii="Arial" w:hAnsi="Arial" w:eastAsia="Arial" w:cs="Arial"/>
          <w:noProof w:val="0"/>
          <w:color w:val="53565A"/>
          <w:sz w:val="24"/>
          <w:szCs w:val="24"/>
          <w:lang w:val="en-US"/>
        </w:rPr>
      </w:pPr>
      <w:r w:rsidRPr="5473461D" w:rsidR="5473461D">
        <w:rPr>
          <w:rFonts w:ascii="Arial" w:hAnsi="Arial" w:eastAsia="Arial" w:cs="Arial"/>
          <w:noProof w:val="0"/>
          <w:color w:val="53565A"/>
          <w:sz w:val="24"/>
          <w:szCs w:val="24"/>
          <w:lang w:val="en-US"/>
        </w:rPr>
        <w:t xml:space="preserve">SUE, D.W., BUCCERI, J., LIN, A.I., NADAL, K.L. and TORINO, G.C., 2009. Racial Microaggressions and the Asian American Experience. </w:t>
      </w:r>
      <w:r w:rsidRPr="5473461D" w:rsidR="5473461D">
        <w:rPr>
          <w:rFonts w:ascii="Arial" w:hAnsi="Arial" w:eastAsia="Arial" w:cs="Arial"/>
          <w:i w:val="1"/>
          <w:iCs w:val="1"/>
          <w:noProof w:val="0"/>
          <w:color w:val="53565A"/>
          <w:sz w:val="24"/>
          <w:szCs w:val="24"/>
          <w:lang w:val="en-US"/>
        </w:rPr>
        <w:t xml:space="preserve">Asian American Journal of Psychology, </w:t>
      </w:r>
      <w:r w:rsidRPr="5473461D" w:rsidR="5473461D">
        <w:rPr>
          <w:rFonts w:ascii="Arial" w:hAnsi="Arial" w:eastAsia="Arial" w:cs="Arial"/>
          <w:b w:val="1"/>
          <w:bCs w:val="1"/>
          <w:noProof w:val="0"/>
          <w:color w:val="53565A"/>
          <w:sz w:val="24"/>
          <w:szCs w:val="24"/>
          <w:lang w:val="en-US"/>
        </w:rPr>
        <w:t>1</w:t>
      </w:r>
      <w:r w:rsidRPr="5473461D" w:rsidR="5473461D">
        <w:rPr>
          <w:rFonts w:ascii="Arial" w:hAnsi="Arial" w:eastAsia="Arial" w:cs="Arial"/>
          <w:noProof w:val="0"/>
          <w:color w:val="53565A"/>
          <w:sz w:val="24"/>
          <w:szCs w:val="24"/>
          <w:lang w:val="en-US"/>
        </w:rPr>
        <w:t>(1), pp. 88-101.</w:t>
      </w:r>
    </w:p>
    <w:p w:rsidR="5473461D" w:rsidP="5473461D" w:rsidRDefault="5473461D" w14:paraId="77944EAB" w14:textId="7E36585F">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SUE, D.W., CAPODILUPO, C.M., TORINO, G.C., BUCCERI, J.M., HOLDER, A.M.B., NADAL, K.L. and ESQUILIN, M., 2007. Racial microaggressions in everyday life: Implications for clinical practice. </w:t>
      </w:r>
      <w:r w:rsidRPr="5473461D" w:rsidR="5473461D">
        <w:rPr>
          <w:rFonts w:ascii="Arial" w:hAnsi="Arial" w:eastAsia="Arial" w:cs="Arial"/>
          <w:i w:val="1"/>
          <w:iCs w:val="1"/>
          <w:noProof w:val="0"/>
          <w:color w:val="53565A"/>
          <w:sz w:val="24"/>
          <w:szCs w:val="24"/>
          <w:lang w:val="en-US"/>
        </w:rPr>
        <w:t xml:space="preserve">American Psychologist, </w:t>
      </w:r>
      <w:r w:rsidRPr="5473461D" w:rsidR="5473461D">
        <w:rPr>
          <w:rFonts w:ascii="Arial" w:hAnsi="Arial" w:eastAsia="Arial" w:cs="Arial"/>
          <w:b w:val="1"/>
          <w:bCs w:val="1"/>
          <w:noProof w:val="0"/>
          <w:color w:val="53565A"/>
          <w:sz w:val="24"/>
          <w:szCs w:val="24"/>
          <w:lang w:val="en-US"/>
        </w:rPr>
        <w:t>62</w:t>
      </w:r>
      <w:r w:rsidRPr="5473461D" w:rsidR="5473461D">
        <w:rPr>
          <w:rFonts w:ascii="Arial" w:hAnsi="Arial" w:eastAsia="Arial" w:cs="Arial"/>
          <w:noProof w:val="0"/>
          <w:color w:val="53565A"/>
          <w:sz w:val="24"/>
          <w:szCs w:val="24"/>
          <w:lang w:val="en-US"/>
        </w:rPr>
        <w:t>(4), pp. 271-286.</w:t>
      </w:r>
      <w:r w:rsidRPr="5473461D" w:rsidR="5473461D">
        <w:rPr>
          <w:rFonts w:ascii="Arial" w:hAnsi="Arial" w:eastAsia="Arial" w:cs="Arial"/>
          <w:noProof w:val="0"/>
          <w:color w:val="53565A"/>
          <w:sz w:val="24"/>
          <w:szCs w:val="24"/>
          <w:lang w:val="en-US"/>
        </w:rPr>
        <w:t xml:space="preserve"> </w:t>
      </w:r>
    </w:p>
    <w:p w:rsidR="5473461D" w:rsidP="5473461D" w:rsidRDefault="5473461D" w14:paraId="7EDEFBFE" w14:textId="61243673">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SUE, D.W., NADAL, K.L., CAPODILUPO, C.M., LIN, A.I., TORINO, G.C. and RIVERA, D.P., 2008. Racial Microaggressions against Black Americans: Implications for Counseling. </w:t>
      </w:r>
      <w:r w:rsidRPr="5473461D" w:rsidR="5473461D">
        <w:rPr>
          <w:rFonts w:ascii="Arial" w:hAnsi="Arial" w:eastAsia="Arial" w:cs="Arial"/>
          <w:i w:val="1"/>
          <w:iCs w:val="1"/>
          <w:noProof w:val="0"/>
          <w:color w:val="53565A"/>
          <w:sz w:val="24"/>
          <w:szCs w:val="24"/>
          <w:lang w:val="en-US"/>
        </w:rPr>
        <w:t xml:space="preserve">Journal of Counseling &amp; Development, </w:t>
      </w:r>
      <w:r w:rsidRPr="5473461D" w:rsidR="5473461D">
        <w:rPr>
          <w:rFonts w:ascii="Arial" w:hAnsi="Arial" w:eastAsia="Arial" w:cs="Arial"/>
          <w:b w:val="1"/>
          <w:bCs w:val="1"/>
          <w:noProof w:val="0"/>
          <w:color w:val="53565A"/>
          <w:sz w:val="24"/>
          <w:szCs w:val="24"/>
          <w:lang w:val="en-US"/>
        </w:rPr>
        <w:t>86</w:t>
      </w:r>
      <w:r w:rsidRPr="5473461D" w:rsidR="5473461D">
        <w:rPr>
          <w:rFonts w:ascii="Arial" w:hAnsi="Arial" w:eastAsia="Arial" w:cs="Arial"/>
          <w:noProof w:val="0"/>
          <w:color w:val="53565A"/>
          <w:sz w:val="24"/>
          <w:szCs w:val="24"/>
          <w:lang w:val="en-US"/>
        </w:rPr>
        <w:t>(3), pp. 330-338.</w:t>
      </w:r>
      <w:r w:rsidRPr="5473461D" w:rsidR="5473461D">
        <w:rPr>
          <w:rFonts w:ascii="Arial" w:hAnsi="Arial" w:eastAsia="Arial" w:cs="Arial"/>
          <w:noProof w:val="0"/>
          <w:color w:val="53565A"/>
          <w:sz w:val="24"/>
          <w:szCs w:val="24"/>
          <w:lang w:val="en-US"/>
        </w:rPr>
        <w:t xml:space="preserve"> </w:t>
      </w:r>
    </w:p>
    <w:p w:rsidR="5473461D" w:rsidP="5473461D" w:rsidRDefault="5473461D" w14:paraId="65A41DAD" w14:textId="71636F56">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SUE, D.W. and OTHERS, A., 1992. Multicultural Counseling Competencies and Standards: A Call to the Profession. </w:t>
      </w:r>
      <w:r w:rsidRPr="5473461D" w:rsidR="5473461D">
        <w:rPr>
          <w:rFonts w:ascii="Arial" w:hAnsi="Arial" w:eastAsia="Arial" w:cs="Arial"/>
          <w:i w:val="1"/>
          <w:iCs w:val="1"/>
          <w:noProof w:val="0"/>
          <w:color w:val="53565A"/>
          <w:sz w:val="24"/>
          <w:szCs w:val="24"/>
          <w:lang w:val="en-US"/>
        </w:rPr>
        <w:t xml:space="preserve">Journal of Counseling and Development, </w:t>
      </w:r>
      <w:r w:rsidRPr="5473461D" w:rsidR="5473461D">
        <w:rPr>
          <w:rFonts w:ascii="Arial" w:hAnsi="Arial" w:eastAsia="Arial" w:cs="Arial"/>
          <w:b w:val="1"/>
          <w:bCs w:val="1"/>
          <w:noProof w:val="0"/>
          <w:color w:val="53565A"/>
          <w:sz w:val="24"/>
          <w:szCs w:val="24"/>
          <w:lang w:val="en-US"/>
        </w:rPr>
        <w:t>70</w:t>
      </w:r>
      <w:r w:rsidRPr="5473461D" w:rsidR="5473461D">
        <w:rPr>
          <w:rFonts w:ascii="Arial" w:hAnsi="Arial" w:eastAsia="Arial" w:cs="Arial"/>
          <w:noProof w:val="0"/>
          <w:color w:val="53565A"/>
          <w:sz w:val="24"/>
          <w:szCs w:val="24"/>
          <w:lang w:val="en-US"/>
        </w:rPr>
        <w:t>(4), pp. 477-86.</w:t>
      </w:r>
    </w:p>
    <w:p w:rsidR="5473461D" w:rsidP="5473461D" w:rsidRDefault="5473461D" w14:noSpellErr="1" w14:paraId="72AD10BB" w14:textId="57627FEC">
      <w:pPr>
        <w:pStyle w:val="Normal"/>
        <w:spacing w:line="360" w:lineRule="auto"/>
        <w:rPr>
          <w:rFonts w:ascii="Arial" w:hAnsi="Arial" w:eastAsia="Arial" w:cs="Arial"/>
          <w:noProof w:val="0"/>
          <w:color w:val="53565A"/>
          <w:sz w:val="24"/>
          <w:szCs w:val="24"/>
          <w:lang w:val="en-US"/>
        </w:rPr>
      </w:pPr>
      <w:r w:rsidRPr="5473461D" w:rsidR="5473461D">
        <w:rPr>
          <w:rFonts w:ascii="Arial" w:hAnsi="Arial" w:eastAsia="Arial" w:cs="Arial"/>
          <w:noProof w:val="0"/>
          <w:color w:val="53565A"/>
          <w:sz w:val="24"/>
          <w:szCs w:val="24"/>
          <w:lang w:val="en-US"/>
        </w:rPr>
        <w:t>SUE, D.W.</w:t>
      </w:r>
      <w:r w:rsidRPr="5473461D" w:rsidR="5473461D">
        <w:rPr>
          <w:rFonts w:ascii="Arial" w:hAnsi="Arial" w:eastAsia="Arial" w:cs="Arial"/>
          <w:noProof w:val="0"/>
          <w:color w:val="53565A"/>
          <w:sz w:val="24"/>
          <w:szCs w:val="24"/>
          <w:lang w:val="en-US"/>
        </w:rPr>
        <w:t xml:space="preserve"> and SUE, D., 2003. </w:t>
      </w:r>
      <w:r w:rsidRPr="5473461D" w:rsidR="5473461D">
        <w:rPr>
          <w:rFonts w:ascii="Arial" w:hAnsi="Arial" w:eastAsia="Arial" w:cs="Arial"/>
          <w:i w:val="1"/>
          <w:iCs w:val="1"/>
          <w:noProof w:val="0"/>
          <w:color w:val="53565A"/>
          <w:sz w:val="24"/>
          <w:szCs w:val="24"/>
          <w:lang w:val="en-US"/>
        </w:rPr>
        <w:t>Counseling the culturally diverse: Theory and practice.</w:t>
      </w:r>
      <w:r w:rsidRPr="5473461D" w:rsidR="5473461D">
        <w:rPr>
          <w:rFonts w:ascii="Arial" w:hAnsi="Arial" w:eastAsia="Arial" w:cs="Arial"/>
          <w:noProof w:val="0"/>
          <w:color w:val="53565A"/>
          <w:sz w:val="24"/>
          <w:szCs w:val="24"/>
          <w:lang w:val="en-US"/>
        </w:rPr>
        <w:t xml:space="preserve"> New York, </w:t>
      </w:r>
      <w:r w:rsidRPr="5473461D" w:rsidR="5473461D">
        <w:rPr>
          <w:rFonts w:ascii="Arial" w:hAnsi="Arial" w:eastAsia="Arial" w:cs="Arial"/>
          <w:noProof w:val="0"/>
          <w:color w:val="53565A"/>
          <w:sz w:val="24"/>
          <w:szCs w:val="24"/>
          <w:lang w:val="en-US"/>
        </w:rPr>
        <w:t>NY: John</w:t>
      </w:r>
      <w:r w:rsidRPr="5473461D" w:rsidR="5473461D">
        <w:rPr>
          <w:rFonts w:ascii="Arial" w:hAnsi="Arial" w:eastAsia="Arial" w:cs="Arial"/>
          <w:noProof w:val="0"/>
          <w:color w:val="53565A"/>
          <w:sz w:val="24"/>
          <w:szCs w:val="24"/>
          <w:lang w:val="en-US"/>
        </w:rPr>
        <w:t xml:space="preserve"> Wiley &amp; Sons, Inc.</w:t>
      </w:r>
    </w:p>
    <w:p w:rsidR="5473461D" w:rsidP="5473461D" w:rsidRDefault="5473461D" w14:paraId="41C37183" w14:textId="22C06843">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SUE, S. and ZANE, N., 2009. The Role of Culture and Cultural Techniques in Psychotherapy: A Critique and Reformulation. </w:t>
      </w:r>
      <w:r w:rsidRPr="5473461D" w:rsidR="5473461D">
        <w:rPr>
          <w:rFonts w:ascii="Arial" w:hAnsi="Arial" w:eastAsia="Arial" w:cs="Arial"/>
          <w:i w:val="1"/>
          <w:iCs w:val="1"/>
          <w:noProof w:val="0"/>
          <w:color w:val="53565A"/>
          <w:sz w:val="24"/>
          <w:szCs w:val="24"/>
          <w:lang w:val="en-US"/>
        </w:rPr>
        <w:t xml:space="preserve">Asian American Journal of Psychology, </w:t>
      </w:r>
      <w:r w:rsidRPr="5473461D" w:rsidR="5473461D">
        <w:rPr>
          <w:rFonts w:ascii="Arial" w:hAnsi="Arial" w:eastAsia="Arial" w:cs="Arial"/>
          <w:b w:val="1"/>
          <w:bCs w:val="1"/>
          <w:noProof w:val="0"/>
          <w:color w:val="53565A"/>
          <w:sz w:val="24"/>
          <w:szCs w:val="24"/>
          <w:lang w:val="en-US"/>
        </w:rPr>
        <w:t>1</w:t>
      </w:r>
      <w:r w:rsidRPr="5473461D" w:rsidR="5473461D">
        <w:rPr>
          <w:rFonts w:ascii="Arial" w:hAnsi="Arial" w:eastAsia="Arial" w:cs="Arial"/>
          <w:noProof w:val="0"/>
          <w:color w:val="53565A"/>
          <w:sz w:val="24"/>
          <w:szCs w:val="24"/>
          <w:lang w:val="en-US"/>
        </w:rPr>
        <w:t>(1), pp. 3-14.</w:t>
      </w:r>
      <w:r w:rsidRPr="5473461D" w:rsidR="5473461D">
        <w:rPr>
          <w:rFonts w:ascii="Arial" w:hAnsi="Arial" w:eastAsia="Arial" w:cs="Arial"/>
          <w:noProof w:val="0"/>
          <w:color w:val="53565A"/>
          <w:sz w:val="24"/>
          <w:szCs w:val="24"/>
          <w:lang w:val="en-US"/>
        </w:rPr>
        <w:t xml:space="preserve"> </w:t>
      </w:r>
    </w:p>
    <w:p w:rsidR="5473461D" w:rsidP="5473461D" w:rsidRDefault="5473461D" w14:paraId="4E2865B4" w14:textId="342AE79B">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THOMAS, K., 2008. </w:t>
      </w:r>
      <w:proofErr w:type="spellStart"/>
      <w:r w:rsidRPr="5473461D" w:rsidR="5473461D">
        <w:rPr>
          <w:rFonts w:ascii="Arial" w:hAnsi="Arial" w:eastAsia="Arial" w:cs="Arial"/>
          <w:i w:val="0"/>
          <w:iCs w:val="0"/>
          <w:noProof w:val="0"/>
          <w:color w:val="53565A"/>
          <w:sz w:val="24"/>
          <w:szCs w:val="24"/>
          <w:lang w:val="en-US"/>
        </w:rPr>
        <w:t>Macrononsense</w:t>
      </w:r>
      <w:proofErr w:type="spellEnd"/>
      <w:r w:rsidRPr="5473461D" w:rsidR="5473461D">
        <w:rPr>
          <w:rFonts w:ascii="Arial" w:hAnsi="Arial" w:eastAsia="Arial" w:cs="Arial"/>
          <w:i w:val="0"/>
          <w:iCs w:val="0"/>
          <w:noProof w:val="0"/>
          <w:color w:val="53565A"/>
          <w:sz w:val="24"/>
          <w:szCs w:val="24"/>
          <w:lang w:val="en-US"/>
        </w:rPr>
        <w:t xml:space="preserve"> in multiculturalism.</w:t>
      </w:r>
      <w:r w:rsidRPr="5473461D" w:rsidR="5473461D">
        <w:rPr>
          <w:rFonts w:ascii="Arial" w:hAnsi="Arial" w:eastAsia="Arial" w:cs="Arial"/>
          <w:i w:val="1"/>
          <w:iCs w:val="1"/>
          <w:noProof w:val="0"/>
          <w:color w:val="53565A"/>
          <w:sz w:val="24"/>
          <w:szCs w:val="24"/>
          <w:lang w:val="en-US"/>
        </w:rPr>
        <w:t xml:space="preserve"> </w:t>
      </w:r>
      <w:r w:rsidRPr="5473461D" w:rsidR="5473461D">
        <w:rPr>
          <w:rFonts w:ascii="Arial" w:hAnsi="Arial" w:eastAsia="Arial" w:cs="Arial"/>
          <w:i w:val="1"/>
          <w:iCs w:val="1"/>
          <w:noProof w:val="0"/>
          <w:color w:val="545454"/>
          <w:sz w:val="24"/>
          <w:szCs w:val="24"/>
          <w:lang w:val="en-US"/>
        </w:rPr>
        <w:t>American Psychologist,</w:t>
      </w:r>
      <w:r w:rsidRPr="5473461D" w:rsidR="5473461D">
        <w:rPr>
          <w:rFonts w:ascii="Arial" w:hAnsi="Arial" w:eastAsia="Arial" w:cs="Arial"/>
          <w:noProof w:val="0"/>
          <w:color w:val="545454"/>
          <w:sz w:val="24"/>
          <w:szCs w:val="24"/>
          <w:lang w:val="en-US"/>
        </w:rPr>
        <w:t xml:space="preserve"> </w:t>
      </w:r>
      <w:r w:rsidRPr="5473461D" w:rsidR="5473461D">
        <w:rPr>
          <w:rFonts w:ascii="Arial" w:hAnsi="Arial" w:eastAsia="Arial" w:cs="Arial"/>
          <w:b w:val="1"/>
          <w:bCs w:val="1"/>
          <w:noProof w:val="0"/>
          <w:color w:val="545454"/>
          <w:sz w:val="24"/>
          <w:szCs w:val="24"/>
          <w:lang w:val="en-US"/>
        </w:rPr>
        <w:t>63</w:t>
      </w:r>
      <w:r w:rsidRPr="5473461D" w:rsidR="5473461D">
        <w:rPr>
          <w:rFonts w:ascii="Arial" w:hAnsi="Arial" w:eastAsia="Arial" w:cs="Arial"/>
          <w:noProof w:val="0"/>
          <w:color w:val="545454"/>
          <w:sz w:val="24"/>
          <w:szCs w:val="24"/>
          <w:lang w:val="en-US"/>
        </w:rPr>
        <w:t xml:space="preserve">(4) pp. 274-5. </w:t>
      </w:r>
      <w:r w:rsidRPr="5473461D" w:rsidR="5473461D">
        <w:rPr>
          <w:rFonts w:ascii="Arial" w:hAnsi="Arial" w:eastAsia="Arial" w:cs="Arial"/>
          <w:noProof w:val="0"/>
          <w:color w:val="777777"/>
          <w:sz w:val="21"/>
          <w:szCs w:val="21"/>
          <w:lang w:val="en-US"/>
        </w:rPr>
        <w:t xml:space="preserve">DOI: 10.1037/0003-066X.63.4.274 </w:t>
      </w:r>
    </w:p>
    <w:p w:rsidR="5473461D" w:rsidP="5473461D" w:rsidRDefault="5473461D" w14:paraId="4EE2F46E" w14:textId="435A7578">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VASQUEZ, M.J.T., 2007. Cultural Difference and the Therapeutic Alliance: An Evidence-Based Analysis. </w:t>
      </w:r>
      <w:r w:rsidRPr="5473461D" w:rsidR="5473461D">
        <w:rPr>
          <w:rFonts w:ascii="Arial" w:hAnsi="Arial" w:eastAsia="Arial" w:cs="Arial"/>
          <w:i w:val="1"/>
          <w:iCs w:val="1"/>
          <w:noProof w:val="0"/>
          <w:color w:val="53565A"/>
          <w:sz w:val="24"/>
          <w:szCs w:val="24"/>
          <w:lang w:val="en-US"/>
        </w:rPr>
        <w:t xml:space="preserve">American Psychologist, </w:t>
      </w:r>
      <w:r w:rsidRPr="5473461D" w:rsidR="5473461D">
        <w:rPr>
          <w:rFonts w:ascii="Arial" w:hAnsi="Arial" w:eastAsia="Arial" w:cs="Arial"/>
          <w:b w:val="1"/>
          <w:bCs w:val="1"/>
          <w:noProof w:val="0"/>
          <w:color w:val="53565A"/>
          <w:sz w:val="24"/>
          <w:szCs w:val="24"/>
          <w:lang w:val="en-US"/>
        </w:rPr>
        <w:t>62</w:t>
      </w:r>
      <w:r w:rsidRPr="5473461D" w:rsidR="5473461D">
        <w:rPr>
          <w:rFonts w:ascii="Arial" w:hAnsi="Arial" w:eastAsia="Arial" w:cs="Arial"/>
          <w:noProof w:val="0"/>
          <w:color w:val="53565A"/>
          <w:sz w:val="24"/>
          <w:szCs w:val="24"/>
          <w:lang w:val="en-US"/>
        </w:rPr>
        <w:t>(8), pp. 878-885.</w:t>
      </w:r>
      <w:r w:rsidRPr="5473461D" w:rsidR="5473461D">
        <w:rPr>
          <w:rFonts w:ascii="Arial" w:hAnsi="Arial" w:eastAsia="Arial" w:cs="Arial"/>
          <w:noProof w:val="0"/>
          <w:color w:val="53565A"/>
          <w:sz w:val="24"/>
          <w:szCs w:val="24"/>
          <w:lang w:val="en-US"/>
        </w:rPr>
        <w:t xml:space="preserve"> </w:t>
      </w:r>
    </w:p>
    <w:p w:rsidR="5473461D" w:rsidP="5473461D" w:rsidRDefault="5473461D" w14:paraId="49D6AB50" w14:textId="61966E9C">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WANG, J., LEU, J. and SHODA, Y., 2011. When the Seemingly Innocuous "Stings": Racial Microaggressions and Their Emotional Consequences. </w:t>
      </w:r>
      <w:r w:rsidRPr="5473461D" w:rsidR="5473461D">
        <w:rPr>
          <w:rFonts w:ascii="Arial" w:hAnsi="Arial" w:eastAsia="Arial" w:cs="Arial"/>
          <w:i w:val="1"/>
          <w:iCs w:val="1"/>
          <w:noProof w:val="0"/>
          <w:color w:val="53565A"/>
          <w:sz w:val="24"/>
          <w:szCs w:val="24"/>
          <w:lang w:val="en-US"/>
        </w:rPr>
        <w:t xml:space="preserve">Personality and Social Psychology Bulletin, </w:t>
      </w:r>
      <w:r w:rsidRPr="5473461D" w:rsidR="5473461D">
        <w:rPr>
          <w:rFonts w:ascii="Arial" w:hAnsi="Arial" w:eastAsia="Arial" w:cs="Arial"/>
          <w:b w:val="1"/>
          <w:bCs w:val="1"/>
          <w:noProof w:val="0"/>
          <w:color w:val="53565A"/>
          <w:sz w:val="24"/>
          <w:szCs w:val="24"/>
          <w:lang w:val="en-US"/>
        </w:rPr>
        <w:t>37</w:t>
      </w:r>
      <w:r w:rsidRPr="5473461D" w:rsidR="5473461D">
        <w:rPr>
          <w:rFonts w:ascii="Arial" w:hAnsi="Arial" w:eastAsia="Arial" w:cs="Arial"/>
          <w:noProof w:val="0"/>
          <w:color w:val="53565A"/>
          <w:sz w:val="24"/>
          <w:szCs w:val="24"/>
          <w:lang w:val="en-US"/>
        </w:rPr>
        <w:t>(12), pp. 1666.</w:t>
      </w:r>
      <w:r w:rsidRPr="5473461D" w:rsidR="5473461D">
        <w:rPr>
          <w:rFonts w:ascii="Arial" w:hAnsi="Arial" w:eastAsia="Arial" w:cs="Arial"/>
          <w:noProof w:val="0"/>
          <w:color w:val="53565A"/>
          <w:sz w:val="24"/>
          <w:szCs w:val="24"/>
          <w:lang w:val="en-US"/>
        </w:rPr>
        <w:t xml:space="preserve"> </w:t>
      </w:r>
    </w:p>
    <w:p w:rsidR="5473461D" w:rsidP="5473461D" w:rsidRDefault="5473461D" w14:paraId="4577DFFB" w14:textId="638C0F81">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WINTERSTEEN, M., MENSINGER, J. and DIAMOND, G., 2005. Do Gender and Racial Differences Between Patient and Therapist Affect Therapeutic Alliance and Treatment Retention in Adolescents? </w:t>
      </w:r>
      <w:r w:rsidRPr="5473461D" w:rsidR="5473461D">
        <w:rPr>
          <w:rFonts w:ascii="Arial" w:hAnsi="Arial" w:eastAsia="Arial" w:cs="Arial"/>
          <w:i w:val="1"/>
          <w:iCs w:val="1"/>
          <w:noProof w:val="0"/>
          <w:color w:val="53565A"/>
          <w:sz w:val="24"/>
          <w:szCs w:val="24"/>
          <w:lang w:val="en-US"/>
        </w:rPr>
        <w:t xml:space="preserve">Professional Psychology: Research and Practice, </w:t>
      </w:r>
      <w:r w:rsidRPr="5473461D" w:rsidR="5473461D">
        <w:rPr>
          <w:rFonts w:ascii="Arial" w:hAnsi="Arial" w:eastAsia="Arial" w:cs="Arial"/>
          <w:b w:val="1"/>
          <w:bCs w:val="1"/>
          <w:noProof w:val="0"/>
          <w:color w:val="53565A"/>
          <w:sz w:val="24"/>
          <w:szCs w:val="24"/>
          <w:lang w:val="en-US"/>
        </w:rPr>
        <w:t>36</w:t>
      </w:r>
      <w:r w:rsidRPr="5473461D" w:rsidR="5473461D">
        <w:rPr>
          <w:rFonts w:ascii="Arial" w:hAnsi="Arial" w:eastAsia="Arial" w:cs="Arial"/>
          <w:noProof w:val="0"/>
          <w:color w:val="53565A"/>
          <w:sz w:val="24"/>
          <w:szCs w:val="24"/>
          <w:lang w:val="en-US"/>
        </w:rPr>
        <w:t>(4), pp. 400-408.</w:t>
      </w:r>
      <w:r w:rsidRPr="5473461D" w:rsidR="5473461D">
        <w:rPr>
          <w:rFonts w:ascii="Arial" w:hAnsi="Arial" w:eastAsia="Arial" w:cs="Arial"/>
          <w:noProof w:val="0"/>
          <w:color w:val="53565A"/>
          <w:sz w:val="24"/>
          <w:szCs w:val="24"/>
          <w:lang w:val="en-US"/>
        </w:rPr>
        <w:t xml:space="preserve"> </w:t>
      </w:r>
    </w:p>
    <w:p w:rsidR="5473461D" w:rsidP="5473461D" w:rsidRDefault="5473461D" w14:paraId="4759C18C" w14:textId="10EA66E0">
      <w:pPr>
        <w:pStyle w:val="Normal"/>
        <w:spacing w:line="360" w:lineRule="auto"/>
        <w:rPr>
          <w:rFonts w:ascii="Arial" w:hAnsi="Arial" w:eastAsia="Arial" w:cs="Arial"/>
          <w:noProof w:val="0"/>
          <w:color w:val="FF0000"/>
          <w:sz w:val="24"/>
          <w:szCs w:val="24"/>
          <w:lang w:val="en-US"/>
        </w:rPr>
      </w:pPr>
      <w:r w:rsidRPr="5473461D" w:rsidR="5473461D">
        <w:rPr>
          <w:rFonts w:ascii="Arial" w:hAnsi="Arial" w:eastAsia="Arial" w:cs="Arial"/>
          <w:noProof w:val="0"/>
          <w:color w:val="53565A"/>
          <w:sz w:val="24"/>
          <w:szCs w:val="24"/>
          <w:lang w:val="en-US"/>
        </w:rPr>
        <w:t xml:space="preserve">WONG, G., DERTHICK, A., DAVID, E., SAW, A. and OKAZAKI, S., 2014. The What, the Why, and the How: A Review of Racial Microaggressions Research in Psychology. </w:t>
      </w:r>
      <w:r w:rsidRPr="5473461D" w:rsidR="5473461D">
        <w:rPr>
          <w:rFonts w:ascii="Arial" w:hAnsi="Arial" w:eastAsia="Arial" w:cs="Arial"/>
          <w:i w:val="1"/>
          <w:iCs w:val="1"/>
          <w:noProof w:val="0"/>
          <w:color w:val="53565A"/>
          <w:sz w:val="24"/>
          <w:szCs w:val="24"/>
          <w:lang w:val="en-US"/>
        </w:rPr>
        <w:t xml:space="preserve">Race and Social Problems, </w:t>
      </w:r>
      <w:r w:rsidRPr="5473461D" w:rsidR="5473461D">
        <w:rPr>
          <w:rFonts w:ascii="Arial" w:hAnsi="Arial" w:eastAsia="Arial" w:cs="Arial"/>
          <w:b w:val="1"/>
          <w:bCs w:val="1"/>
          <w:noProof w:val="0"/>
          <w:color w:val="53565A"/>
          <w:sz w:val="24"/>
          <w:szCs w:val="24"/>
          <w:lang w:val="en-US"/>
        </w:rPr>
        <w:t>6</w:t>
      </w:r>
      <w:r w:rsidRPr="5473461D" w:rsidR="5473461D">
        <w:rPr>
          <w:rFonts w:ascii="Arial" w:hAnsi="Arial" w:eastAsia="Arial" w:cs="Arial"/>
          <w:noProof w:val="0"/>
          <w:color w:val="53565A"/>
          <w:sz w:val="24"/>
          <w:szCs w:val="24"/>
          <w:lang w:val="en-US"/>
        </w:rPr>
        <w:t>(2), pp. 181-200.</w:t>
      </w:r>
      <w:r w:rsidRPr="5473461D" w:rsidR="5473461D">
        <w:rPr>
          <w:rFonts w:ascii="Arial" w:hAnsi="Arial" w:eastAsia="Arial" w:cs="Arial"/>
          <w:noProof w:val="0"/>
          <w:color w:val="53565A"/>
          <w:sz w:val="24"/>
          <w:szCs w:val="24"/>
          <w:lang w:val="en-US"/>
        </w:rPr>
        <w:t xml:space="preserve"> </w:t>
      </w:r>
    </w:p>
    <w:p w:rsidR="5473461D" w:rsidP="5473461D" w:rsidRDefault="5473461D" w14:paraId="36E7EF2B" w14:textId="31EF7D16">
      <w:pPr>
        <w:pStyle w:val="Normal"/>
        <w:spacing w:before="0" w:beforeAutospacing="off" w:after="120" w:afterAutospacing="off" w:line="360" w:lineRule="auto"/>
        <w:ind w:left="0" w:firstLine="0"/>
        <w:rPr>
          <w:rFonts w:ascii="Arial" w:hAnsi="Arial" w:eastAsia="Arial" w:cs="Arial"/>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85b4481c01fd4703"/>
      <w:footerReference w:type="default" r:id="R8777988f3c3046b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94AE8EE" w:rsidTr="5473461D" w14:paraId="34D98E9A">
      <w:tc>
        <w:tcPr>
          <w:tcW w:w="3120" w:type="dxa"/>
          <w:tcMar/>
        </w:tcPr>
        <w:p w:rsidR="794AE8EE" w:rsidP="794AE8EE" w:rsidRDefault="794AE8EE" w14:paraId="643C6AB7" w14:textId="154C368C">
          <w:pPr>
            <w:pStyle w:val="Header"/>
            <w:bidi w:val="0"/>
            <w:ind w:left="-115"/>
            <w:jc w:val="left"/>
          </w:pPr>
        </w:p>
      </w:tc>
      <w:tc>
        <w:tcPr>
          <w:tcW w:w="3120" w:type="dxa"/>
          <w:tcMar/>
        </w:tcPr>
        <w:p w:rsidR="794AE8EE" w:rsidP="794AE8EE" w:rsidRDefault="794AE8EE" w14:paraId="5F36637E" w14:noSpellErr="1" w14:textId="3B18EE9E">
          <w:pPr>
            <w:pStyle w:val="Header"/>
            <w:bidi w:val="0"/>
            <w:jc w:val="center"/>
          </w:pPr>
          <w:r>
            <w:fldChar w:fldCharType="begin"/>
          </w:r>
          <w:r>
            <w:instrText xml:space="preserve">PAGE</w:instrText>
          </w:r>
          <w:r>
            <w:fldChar w:fldCharType="end"/>
          </w:r>
        </w:p>
      </w:tc>
      <w:tc>
        <w:tcPr>
          <w:tcW w:w="3120" w:type="dxa"/>
          <w:tcMar/>
        </w:tcPr>
        <w:p w:rsidR="794AE8EE" w:rsidP="794AE8EE" w:rsidRDefault="794AE8EE" w14:paraId="5E048DC9" w14:textId="36A4F188">
          <w:pPr>
            <w:pStyle w:val="Header"/>
            <w:bidi w:val="0"/>
            <w:ind w:right="-115"/>
            <w:jc w:val="right"/>
          </w:pPr>
        </w:p>
      </w:tc>
    </w:tr>
  </w:tbl>
  <w:p w:rsidR="794AE8EE" w:rsidP="794AE8EE" w:rsidRDefault="794AE8EE" w14:paraId="0014854F" w14:textId="33D3F44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94AE8EE" w:rsidTr="794AE8EE" w14:paraId="3D1AA037">
      <w:tc>
        <w:tcPr>
          <w:tcW w:w="3120" w:type="dxa"/>
          <w:tcMar/>
        </w:tcPr>
        <w:p w:rsidR="794AE8EE" w:rsidP="794AE8EE" w:rsidRDefault="794AE8EE" w14:paraId="602B4C04" w14:textId="73F6AE5D">
          <w:pPr>
            <w:pStyle w:val="Header"/>
            <w:bidi w:val="0"/>
            <w:ind w:left="-115"/>
            <w:jc w:val="left"/>
          </w:pPr>
        </w:p>
      </w:tc>
      <w:tc>
        <w:tcPr>
          <w:tcW w:w="3120" w:type="dxa"/>
          <w:tcMar/>
        </w:tcPr>
        <w:p w:rsidR="794AE8EE" w:rsidP="794AE8EE" w:rsidRDefault="794AE8EE" w14:paraId="05A9B794" w14:textId="4AC1EEE2">
          <w:pPr>
            <w:pStyle w:val="Header"/>
            <w:bidi w:val="0"/>
            <w:jc w:val="center"/>
          </w:pPr>
        </w:p>
      </w:tc>
      <w:tc>
        <w:tcPr>
          <w:tcW w:w="3120" w:type="dxa"/>
          <w:tcMar/>
        </w:tcPr>
        <w:p w:rsidR="794AE8EE" w:rsidP="794AE8EE" w:rsidRDefault="794AE8EE" w14:paraId="2828F8F7" w14:textId="4736D7ED">
          <w:pPr>
            <w:pStyle w:val="Header"/>
            <w:bidi w:val="0"/>
            <w:ind w:right="-115"/>
            <w:jc w:val="right"/>
          </w:pPr>
        </w:p>
      </w:tc>
    </w:tr>
  </w:tbl>
  <w:p w:rsidR="794AE8EE" w:rsidP="794AE8EE" w:rsidRDefault="794AE8EE" w14:paraId="6BDDBFC0" w14:textId="731B6FA8">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DD6743A"/>
  <w15:docId w15:val="{ef55324c-c07d-4b6e-b427-47c2af6086f6}"/>
  <w:rsids>
    <w:rsidRoot w:val="1DD6743A"/>
    <w:rsid w:val="1C641328"/>
    <w:rsid w:val="1DD6743A"/>
    <w:rsid w:val="3963D68C"/>
    <w:rsid w:val="3D1F1C3F"/>
    <w:rsid w:val="483646D9"/>
    <w:rsid w:val="515BF391"/>
    <w:rsid w:val="51BFCEEA"/>
    <w:rsid w:val="5274FF75"/>
    <w:rsid w:val="5473461D"/>
    <w:rsid w:val="5DC82CEB"/>
    <w:rsid w:val="60A429B3"/>
    <w:rsid w:val="69535A73"/>
    <w:rsid w:val="6D911E34"/>
    <w:rsid w:val="794AE8E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bbe51c2eb8e4d17" /><Relationship Type="http://schemas.openxmlformats.org/officeDocument/2006/relationships/header" Target="/word/header.xml" Id="R85b4481c01fd4703" /><Relationship Type="http://schemas.openxmlformats.org/officeDocument/2006/relationships/footer" Target="/word/footer.xml" Id="R8777988f3c3046b0" /><Relationship Type="http://schemas.openxmlformats.org/officeDocument/2006/relationships/hyperlink" Target="https://www.ncbi.nlm.nih.gov/pmc/articles/PMC2793275/#R30" TargetMode="External" Id="R67aa94b84faf4c4a" /><Relationship Type="http://schemas.openxmlformats.org/officeDocument/2006/relationships/hyperlink" Target="http://dx.doi.org.ezproxy.uwtsd.ac.uk/" TargetMode="External" Id="Re82dfe1ce66946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2019-01-09T10:00:11.4718684Z</dcterms:created>
  <dcterms:modified xsi:type="dcterms:W3CDTF">2019-01-18T17:55:58.5021004Z</dcterms:modified>
  <dc:creator>Melina Sullivan (1804900)</dc:creator>
  <lastModifiedBy>Melina Sullivan (1804900)</lastModifiedBy>
</coreProperties>
</file>