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09392839"/>
        <w:docPartObj>
          <w:docPartGallery w:val="Cover Pages"/>
          <w:docPartUnique/>
        </w:docPartObj>
      </w:sdtPr>
      <w:sdtEndPr/>
      <w:sdtContent>
        <w:p w:rsidR="00B96DD7" w:rsidRDefault="00B96DD7">
          <w:r>
            <w:rPr>
              <w:noProof/>
              <w:lang w:val="en-GB" w:eastAsia="en-GB"/>
            </w:rPr>
            <mc:AlternateContent>
              <mc:Choice Requires="wps">
                <w:drawing>
                  <wp:anchor distT="0" distB="0" distL="114300" distR="114300" simplePos="0" relativeHeight="251666432" behindDoc="0" locked="0" layoutInCell="1" allowOverlap="1" wp14:editId="65A4398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B96DD7" w:rsidRDefault="00E90217">
                                <w:pPr>
                                  <w:pStyle w:val="NoSpacing"/>
                                  <w:rPr>
                                    <w:noProof/>
                                    <w:color w:val="1F497D" w:themeColor="text2"/>
                                  </w:rPr>
                                </w:pPr>
                                <w:sdt>
                                  <w:sdtPr>
                                    <w:rPr>
                                      <w:noProof/>
                                      <w:color w:val="1F497D"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EndPr/>
                                  <w:sdtContent>
                                    <w:r w:rsidR="00B96DD7">
                                      <w:rPr>
                                        <w:noProof/>
                                        <w:color w:val="1F497D" w:themeColor="text2"/>
                                        <w:lang w:val="en-GB"/>
                                      </w:rPr>
                                      <w:t>Oluwaseun Sesi Akran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 o:spid="_x0000_s1026"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" filled="f" stroked="f" strokeweight=".5pt">
                    <v:textbox style="mso-fit-shape-to-text:t">
                      <w:txbxContent>
                        <w:p w:rsidR="00B96DD7" w:rsidRDefault="00B96DD7">
                          <w:pPr>
                            <w:pStyle w:val="NoSpacing"/>
                            <w:rPr>
                              <w:noProof/>
                              <w:color w:val="1F497D" w:themeColor="text2"/>
                            </w:rPr>
                          </w:pPr>
                          <w:sdt>
                            <w:sdtPr>
                              <w:rPr>
                                <w:noProof/>
                                <w:color w:val="1F497D" w:themeColor="text2"/>
                              </w:rPr>
                              <w:alias w:val="Author"/>
                              <w:id w:val="-693917752"/>
                              <w:dataBinding w:prefixMappings="xmlns:ns0='http://schemas.openxmlformats.org/package/2006/metadata/core-properties' xmlns:ns1='http://purl.org/dc/elements/1.1/'" w:xpath="/ns0:coreProperties[1]/ns1:creator[1]" w:storeItemID="{6C3C8BC8-F283-45AE-878A-BAB7291924A1}"/>
                              <w:text/>
                            </w:sdtPr>
                            <w:sdtContent>
                              <w:r>
                                <w:rPr>
                                  <w:noProof/>
                                  <w:color w:val="1F497D" w:themeColor="text2"/>
                                  <w:lang w:val="en-GB"/>
                                </w:rPr>
                                <w:t>Oluwaseun Sesi Akran</w:t>
                              </w:r>
                            </w:sdtContent>
                          </w:sdt>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65408" behindDoc="1" locked="0" layoutInCell="1" allowOverlap="1" wp14:editId="1F3F82BB">
                    <wp:simplePos x="0" y="0"/>
                    <wp:positionH relativeFrom="page">
                      <wp:align>center</wp:align>
                    </wp:positionH>
                    <wp:positionV relativeFrom="page">
                      <wp:align>center</wp:align>
                    </wp:positionV>
                    <wp:extent cx="7383780" cy="9555480"/>
                    <wp:effectExtent l="0" t="0" r="0" b="0"/>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B96DD7" w:rsidRDefault="00B96DD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34" o:spid="_x0000_s1027"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" fillcolor="#f1efe6 [2579]" stroked="f" strokeweight="2pt">
                    <v:fill color2="#575131 [963]" rotate="t" focusposition=".5,.5" focussize="" focus="100%" type="gradientRadial"/>
                    <v:path arrowok="t"/>
                    <v:textbox inset="21.6pt,,21.6pt">
                      <w:txbxContent>
                        <w:p w:rsidR="00B96DD7" w:rsidRDefault="00B96DD7"/>
                      </w:txbxContent>
                    </v:textbox>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1" allowOverlap="1" wp14:editId="71653016">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635" b="0"/>
                    <wp:wrapNone/>
                    <wp:docPr id="35" name="Rectangle 35"/>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B96DD7" w:rsidRPr="00B96DD7" w:rsidRDefault="00B96DD7" w:rsidP="00B96DD7">
                                <w:pPr>
                                  <w:spacing w:before="240" w:line="360" w:lineRule="auto"/>
                                  <w:jc w:val="center"/>
                                  <w:rPr>
                                    <w:rFonts w:ascii="Arial" w:hAnsi="Arial" w:cs="Arial"/>
                                    <w:color w:val="FFFFFF" w:themeColor="background1"/>
                                  </w:rPr>
                                </w:pPr>
                                <w:r w:rsidRPr="00B96DD7">
                                  <w:rPr>
                                    <w:rFonts w:ascii="Arial" w:hAnsi="Arial" w:cs="Arial"/>
                                    <w:color w:val="FFFFFF" w:themeColor="background1"/>
                                  </w:rPr>
                                  <w:t>University of Wales,</w:t>
                                </w:r>
                              </w:p>
                              <w:p w:rsidR="00B96DD7" w:rsidRPr="00B96DD7" w:rsidRDefault="00B96DD7" w:rsidP="00B96DD7">
                                <w:pPr>
                                  <w:spacing w:before="240" w:line="360" w:lineRule="auto"/>
                                  <w:jc w:val="center"/>
                                  <w:rPr>
                                    <w:rFonts w:ascii="Arial" w:hAnsi="Arial" w:cs="Arial"/>
                                    <w:color w:val="FFFFFF" w:themeColor="background1"/>
                                  </w:rPr>
                                </w:pPr>
                                <w:r w:rsidRPr="00B96DD7">
                                  <w:rPr>
                                    <w:rFonts w:ascii="Arial" w:hAnsi="Arial" w:cs="Arial"/>
                                    <w:color w:val="FFFFFF" w:themeColor="background1"/>
                                  </w:rPr>
                                  <w:t xml:space="preserve"> Trinity Saint David,</w:t>
                                </w:r>
                              </w:p>
                              <w:p w:rsidR="00B96DD7" w:rsidRPr="00B96DD7" w:rsidRDefault="00B96DD7" w:rsidP="00B96DD7">
                                <w:pPr>
                                  <w:spacing w:before="240" w:line="360" w:lineRule="auto"/>
                                  <w:jc w:val="center"/>
                                  <w:rPr>
                                    <w:rFonts w:ascii="Arial" w:hAnsi="Arial" w:cs="Arial"/>
                                    <w:color w:val="FFFFFF" w:themeColor="background1"/>
                                  </w:rPr>
                                </w:pPr>
                                <w:r w:rsidRPr="00B96DD7">
                                  <w:rPr>
                                    <w:rFonts w:ascii="Arial" w:hAnsi="Arial" w:cs="Arial"/>
                                    <w:color w:val="FFFFFF" w:themeColor="background1"/>
                                  </w:rPr>
                                  <w:t xml:space="preserve"> London.</w:t>
                                </w:r>
                                <w:sdt>
                                  <w:sdtPr>
                                    <w:rPr>
                                      <w:rFonts w:ascii="Arial" w:hAnsi="Arial" w:cs="Arial"/>
                                      <w:color w:val="FFFFFF" w:themeColor="background1"/>
                                    </w:rPr>
                                    <w:alias w:val="Abstract"/>
                                    <w:id w:val="207926161"/>
                                    <w:dataBinding w:prefixMappings="xmlns:ns0='http://schemas.microsoft.com/office/2006/coverPageProps'" w:xpath="/ns0:CoverPageProperties[1]/ns0:Abstract[1]" w:storeItemID="{55AF091B-3C7A-41E3-B477-F2FDAA23CFDA}"/>
                                    <w:text/>
                                  </w:sdtPr>
                                  <w:sdtEndPr/>
                                  <w:sdtContent>
                                    <w:r w:rsidRPr="00B96DD7">
                                      <w:rPr>
                                        <w:rFonts w:ascii="Arial" w:hAnsi="Arial" w:cs="Arial"/>
                                        <w:color w:val="FFFFFF" w:themeColor="background1"/>
                                        <w:lang w:val="en-GB"/>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35" o:spid="_x0000_s1028" style="position:absolute;margin-left:0;margin-top:0;width:226.45pt;height:237.6pt;z-index:25166233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e7kpgKACAACbBQAADgAAAAAAAAAAAAAAAAAuAgAAZHJz&#10;L2Uyb0RvYy54bWxQSwECLQAUAAYACAAAACEA7Z+60NwAAAAFAQAADwAAAAAAAAAAAAAAAAD6BAAA&#10;ZHJzL2Rvd25yZXYueG1sUEsFBgAAAAAEAAQA8wAAAAMGAAAAAA==&#10;" fillcolor="#1f497d [3215]" stroked="f" strokeweight="2pt">
                    <v:textbox inset="14.4pt,14.4pt,14.4pt,28.8pt">
                      <w:txbxContent>
                        <w:p w:rsidR="00B96DD7" w:rsidRPr="00B96DD7" w:rsidRDefault="00B96DD7" w:rsidP="00B96DD7">
                          <w:pPr>
                            <w:spacing w:before="240" w:line="360" w:lineRule="auto"/>
                            <w:jc w:val="center"/>
                            <w:rPr>
                              <w:rFonts w:ascii="Arial" w:hAnsi="Arial" w:cs="Arial"/>
                              <w:color w:val="FFFFFF" w:themeColor="background1"/>
                            </w:rPr>
                          </w:pPr>
                          <w:r w:rsidRPr="00B96DD7">
                            <w:rPr>
                              <w:rFonts w:ascii="Arial" w:hAnsi="Arial" w:cs="Arial"/>
                              <w:color w:val="FFFFFF" w:themeColor="background1"/>
                            </w:rPr>
                            <w:t>University of Wales,</w:t>
                          </w:r>
                        </w:p>
                        <w:p w:rsidR="00B96DD7" w:rsidRPr="00B96DD7" w:rsidRDefault="00B96DD7" w:rsidP="00B96DD7">
                          <w:pPr>
                            <w:spacing w:before="240" w:line="360" w:lineRule="auto"/>
                            <w:jc w:val="center"/>
                            <w:rPr>
                              <w:rFonts w:ascii="Arial" w:hAnsi="Arial" w:cs="Arial"/>
                              <w:color w:val="FFFFFF" w:themeColor="background1"/>
                            </w:rPr>
                          </w:pPr>
                          <w:r w:rsidRPr="00B96DD7">
                            <w:rPr>
                              <w:rFonts w:ascii="Arial" w:hAnsi="Arial" w:cs="Arial"/>
                              <w:color w:val="FFFFFF" w:themeColor="background1"/>
                            </w:rPr>
                            <w:t xml:space="preserve"> Trinity Saint David,</w:t>
                          </w:r>
                        </w:p>
                        <w:p w:rsidR="00B96DD7" w:rsidRPr="00B96DD7" w:rsidRDefault="00B96DD7" w:rsidP="00B96DD7">
                          <w:pPr>
                            <w:spacing w:before="240" w:line="360" w:lineRule="auto"/>
                            <w:jc w:val="center"/>
                            <w:rPr>
                              <w:rFonts w:ascii="Arial" w:hAnsi="Arial" w:cs="Arial"/>
                              <w:color w:val="FFFFFF" w:themeColor="background1"/>
                            </w:rPr>
                          </w:pPr>
                          <w:r w:rsidRPr="00B96DD7">
                            <w:rPr>
                              <w:rFonts w:ascii="Arial" w:hAnsi="Arial" w:cs="Arial"/>
                              <w:color w:val="FFFFFF" w:themeColor="background1"/>
                            </w:rPr>
                            <w:t xml:space="preserve"> London.</w:t>
                          </w:r>
                          <w:sdt>
                            <w:sdtPr>
                              <w:rPr>
                                <w:rFonts w:ascii="Arial" w:hAnsi="Arial" w:cs="Arial"/>
                                <w:color w:val="FFFFFF" w:themeColor="background1"/>
                              </w:rPr>
                              <w:alias w:val="Abstract"/>
                              <w:id w:val="207926161"/>
                              <w:dataBinding w:prefixMappings="xmlns:ns0='http://schemas.microsoft.com/office/2006/coverPageProps'" w:xpath="/ns0:CoverPageProperties[1]/ns0:Abstract[1]" w:storeItemID="{55AF091B-3C7A-41E3-B477-F2FDAA23CFDA}"/>
                              <w:text/>
                            </w:sdtPr>
                            <w:sdtContent>
                              <w:r w:rsidRPr="00B96DD7">
                                <w:rPr>
                                  <w:rFonts w:ascii="Arial" w:hAnsi="Arial" w:cs="Arial"/>
                                  <w:color w:val="FFFFFF" w:themeColor="background1"/>
                                  <w:lang w:val="en-GB"/>
                                </w:rPr>
                                <w:t xml:space="preserve"> </w:t>
                              </w:r>
                            </w:sdtContent>
                          </w:sdt>
                        </w:p>
                      </w:txbxContent>
                    </v:textbox>
                    <w10:wrap anchorx="page" anchory="page"/>
                  </v:rect>
                </w:pict>
              </mc:Fallback>
            </mc:AlternateContent>
          </w:r>
          <w:r>
            <w:rPr>
              <w:noProof/>
              <w:lang w:val="en-GB" w:eastAsia="en-GB"/>
            </w:rPr>
            <mc:AlternateContent>
              <mc:Choice Requires="wps">
                <w:drawing>
                  <wp:anchor distT="0" distB="0" distL="114300" distR="114300" simplePos="0" relativeHeight="251661312" behindDoc="0" locked="0" layoutInCell="1" allowOverlap="1" wp14:editId="628708B0">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36" name="Rectangle 36"/>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36" o:spid="_x0000_s1026" style="position:absolute;margin-left:0;margin-top:0;width:244.8pt;height:554.4pt;z-index:25166131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" fillcolor="white [3212]" strokecolor="#938953 [1614]" strokeweight="1.25pt">
                    <w10:wrap anchorx="page" anchory="page"/>
                  </v:rect>
                </w:pict>
              </mc:Fallback>
            </mc:AlternateContent>
          </w:r>
          <w:r>
            <w:rPr>
              <w:noProof/>
              <w:lang w:val="en-GB" w:eastAsia="en-GB"/>
            </w:rPr>
            <mc:AlternateContent>
              <mc:Choice Requires="wps">
                <w:drawing>
                  <wp:anchor distT="0" distB="0" distL="114300" distR="114300" simplePos="0" relativeHeight="251664384" behindDoc="0" locked="0" layoutInCell="1" allowOverlap="1" wp14:editId="09230C8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37" name="Rectangle 37"/>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37" o:spid="_x0000_s1026" style="position:absolute;margin-left:0;margin-top:0;width:226.4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" fillcolor="#4f81bd [3204]" stroked="f" strokeweight="2pt">
                    <w10:wrap anchorx="page" anchory="page"/>
                  </v:rect>
                </w:pict>
              </mc:Fallback>
            </mc:AlternateContent>
          </w:r>
          <w:r>
            <w:rPr>
              <w:noProof/>
              <w:lang w:val="en-GB" w:eastAsia="en-GB"/>
            </w:rPr>
            <mc:AlternateContent>
              <mc:Choice Requires="wps">
                <w:drawing>
                  <wp:anchor distT="0" distB="0" distL="114300" distR="114300" simplePos="0" relativeHeight="251663360" behindDoc="0" locked="0" layoutInCell="1" allowOverlap="1" wp14:editId="20A4999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hAnsiTheme="majorHAnsi"/>
                                    <w:noProof/>
                                    <w:color w:val="4F81BD"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B96DD7" w:rsidRDefault="00B96DD7">
                                    <w:pPr>
                                      <w:rPr>
                                        <w:rFonts w:asciiTheme="majorHAnsi" w:hAnsiTheme="majorHAnsi"/>
                                        <w:noProof/>
                                        <w:color w:val="4F81BD" w:themeColor="accent1"/>
                                        <w:sz w:val="72"/>
                                        <w:szCs w:val="144"/>
                                      </w:rPr>
                                    </w:pPr>
                                    <w:r>
                                      <w:rPr>
                                        <w:rFonts w:asciiTheme="majorHAnsi" w:hAnsiTheme="majorHAnsi"/>
                                        <w:noProof/>
                                        <w:color w:val="4F81BD" w:themeColor="accent1"/>
                                        <w:sz w:val="72"/>
                                        <w:szCs w:val="144"/>
                                        <w:lang w:val="en-GB"/>
                                      </w:rPr>
                                      <w:t>Public Health policy</w:t>
                                    </w:r>
                                  </w:p>
                                </w:sdtContent>
                              </w:sdt>
                              <w:p w:rsidR="00B96DD7" w:rsidRDefault="00B96DD7">
                                <w:pPr>
                                  <w:rPr>
                                    <w:rFonts w:asciiTheme="majorHAnsi" w:hAnsiTheme="majorHAnsi"/>
                                    <w:noProof/>
                                    <w:color w:val="1F497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id="_x0000_t202" coordsize="21600,21600" o:spt="202" path="m,l,21600r21600,l21600,xe">
                    <v:stroke joinstyle="miter"/>
                    <v:path gradientshapeok="t" o:connecttype="rect"/>
                  </v:shapetype>
                  <v:shape id="Text Box 39" o:spid="_x0000_s1029" type="#_x0000_t202" style="position:absolute;margin-left:0;margin-top:0;width:220.3pt;height:194.9pt;z-index:25166336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" filled="f" stroked="f" strokeweight=".5pt">
                    <v:textbox style="mso-fit-shape-to-text:t">
                      <w:txbxContent>
                        <w:sdt>
                          <w:sdtPr>
                            <w:rPr>
                              <w:rFonts w:asciiTheme="majorHAnsi" w:hAnsiTheme="majorHAnsi"/>
                              <w:noProof/>
                              <w:color w:val="4F81BD" w:themeColor="accent1"/>
                              <w:sz w:val="72"/>
                              <w:szCs w:val="144"/>
                            </w:rPr>
                            <w:alias w:val="Title"/>
                            <w:id w:val="314850067"/>
                            <w:dataBinding w:prefixMappings="xmlns:ns0='http://schemas.openxmlformats.org/package/2006/metadata/core-properties' xmlns:ns1='http://purl.org/dc/elements/1.1/'" w:xpath="/ns0:coreProperties[1]/ns1:title[1]" w:storeItemID="{6C3C8BC8-F283-45AE-878A-BAB7291924A1}"/>
                            <w:text/>
                          </w:sdtPr>
                          <w:sdtEndPr/>
                          <w:sdtContent>
                            <w:p w:rsidR="00B96DD7" w:rsidRDefault="00B96DD7">
                              <w:pPr>
                                <w:rPr>
                                  <w:rFonts w:asciiTheme="majorHAnsi" w:hAnsiTheme="majorHAnsi"/>
                                  <w:noProof/>
                                  <w:color w:val="4F81BD" w:themeColor="accent1"/>
                                  <w:sz w:val="72"/>
                                  <w:szCs w:val="144"/>
                                </w:rPr>
                              </w:pPr>
                              <w:r>
                                <w:rPr>
                                  <w:rFonts w:asciiTheme="majorHAnsi" w:hAnsiTheme="majorHAnsi"/>
                                  <w:noProof/>
                                  <w:color w:val="4F81BD" w:themeColor="accent1"/>
                                  <w:sz w:val="72"/>
                                  <w:szCs w:val="144"/>
                                  <w:lang w:val="en-GB"/>
                                </w:rPr>
                                <w:t>Public Health policy</w:t>
                              </w:r>
                            </w:p>
                          </w:sdtContent>
                        </w:sdt>
                        <w:p w:rsidR="00B96DD7" w:rsidRDefault="00B96DD7">
                          <w:pPr>
                            <w:rPr>
                              <w:rFonts w:asciiTheme="majorHAnsi" w:hAnsiTheme="majorHAnsi"/>
                              <w:noProof/>
                              <w:color w:val="1F497D" w:themeColor="text2"/>
                              <w:sz w:val="32"/>
                              <w:szCs w:val="40"/>
                            </w:rPr>
                          </w:pPr>
                        </w:p>
                      </w:txbxContent>
                    </v:textbox>
                    <w10:wrap type="square" anchorx="page" anchory="page"/>
                  </v:shape>
                </w:pict>
              </mc:Fallback>
            </mc:AlternateContent>
          </w:r>
        </w:p>
        <w:p w:rsidR="00B96DD7" w:rsidRDefault="00B96DD7">
          <w:r>
            <w:br w:type="page"/>
          </w:r>
        </w:p>
      </w:sdtContent>
    </w:sdt>
    <w:p w:rsidR="00845E97" w:rsidRPr="00975F38" w:rsidRDefault="00845E97" w:rsidP="00975F38">
      <w:pPr>
        <w:spacing w:line="360" w:lineRule="auto"/>
        <w:rPr>
          <w:rFonts w:ascii="Arial" w:hAnsi="Arial" w:cs="Arial"/>
          <w:b/>
        </w:rPr>
      </w:pPr>
      <w:r w:rsidRPr="00975F38">
        <w:rPr>
          <w:rFonts w:ascii="Arial" w:hAnsi="Arial" w:cs="Arial"/>
          <w:b/>
        </w:rPr>
        <w:lastRenderedPageBreak/>
        <w:t>Name: Oluwaseun Akran</w:t>
      </w:r>
    </w:p>
    <w:p w:rsidR="00845E97" w:rsidRPr="00975F38" w:rsidRDefault="00845E97" w:rsidP="00975F38">
      <w:pPr>
        <w:spacing w:line="360" w:lineRule="auto"/>
        <w:rPr>
          <w:rFonts w:ascii="Arial" w:hAnsi="Arial" w:cs="Arial"/>
          <w:b/>
        </w:rPr>
      </w:pPr>
      <w:r w:rsidRPr="00975F38">
        <w:rPr>
          <w:rFonts w:ascii="Arial" w:hAnsi="Arial" w:cs="Arial"/>
          <w:b/>
        </w:rPr>
        <w:t>Student Number: 1908389</w:t>
      </w:r>
    </w:p>
    <w:p w:rsidR="00845E97" w:rsidRPr="00975F38" w:rsidRDefault="00845E97" w:rsidP="00975F38">
      <w:pPr>
        <w:spacing w:line="360" w:lineRule="auto"/>
        <w:rPr>
          <w:rFonts w:ascii="Arial" w:hAnsi="Arial" w:cs="Arial"/>
          <w:b/>
        </w:rPr>
      </w:pPr>
      <w:r w:rsidRPr="00975F38">
        <w:rPr>
          <w:rFonts w:ascii="Arial" w:hAnsi="Arial" w:cs="Arial"/>
          <w:b/>
        </w:rPr>
        <w:t>Lectures Name: Barbara Chinya</w:t>
      </w:r>
      <w:r w:rsidR="00975F38" w:rsidRPr="00975F38">
        <w:rPr>
          <w:rFonts w:ascii="Arial" w:hAnsi="Arial" w:cs="Arial"/>
          <w:b/>
        </w:rPr>
        <w:t>ni</w:t>
      </w:r>
    </w:p>
    <w:p w:rsidR="00975F38" w:rsidRPr="00975F38" w:rsidRDefault="00975F38" w:rsidP="00975F38">
      <w:pPr>
        <w:spacing w:line="360" w:lineRule="auto"/>
        <w:rPr>
          <w:rFonts w:ascii="Arial" w:hAnsi="Arial" w:cs="Arial"/>
          <w:b/>
        </w:rPr>
      </w:pPr>
      <w:r w:rsidRPr="00975F38">
        <w:rPr>
          <w:rFonts w:ascii="Arial" w:hAnsi="Arial" w:cs="Arial"/>
          <w:b/>
        </w:rPr>
        <w:t>Module Code: BMHP 5013</w:t>
      </w:r>
    </w:p>
    <w:p w:rsidR="00975F38" w:rsidRPr="00975F38" w:rsidRDefault="00975F38" w:rsidP="00975F38">
      <w:pPr>
        <w:spacing w:line="360" w:lineRule="auto"/>
        <w:rPr>
          <w:rFonts w:ascii="Arial" w:hAnsi="Arial" w:cs="Arial"/>
          <w:b/>
        </w:rPr>
      </w:pPr>
      <w:r w:rsidRPr="00975F38">
        <w:rPr>
          <w:rFonts w:ascii="Arial" w:hAnsi="Arial" w:cs="Arial"/>
          <w:b/>
        </w:rPr>
        <w:t>Assignment Ti</w:t>
      </w:r>
      <w:r>
        <w:rPr>
          <w:rFonts w:ascii="Arial" w:hAnsi="Arial" w:cs="Arial"/>
          <w:b/>
        </w:rPr>
        <w:t>tle: Public Health Policy Assess</w:t>
      </w:r>
      <w:r w:rsidRPr="00975F38">
        <w:rPr>
          <w:rFonts w:ascii="Arial" w:hAnsi="Arial" w:cs="Arial"/>
          <w:b/>
        </w:rPr>
        <w:t>ment 2</w:t>
      </w:r>
    </w:p>
    <w:p w:rsidR="00845E97" w:rsidRDefault="00845E97">
      <w:pPr>
        <w:rPr>
          <w:rFonts w:ascii="Arial" w:hAnsi="Arial" w:cs="Arial"/>
          <w:b/>
        </w:rPr>
      </w:pPr>
      <w:r>
        <w:rPr>
          <w:rFonts w:ascii="Arial" w:hAnsi="Arial" w:cs="Arial"/>
          <w:b/>
        </w:rPr>
        <w:br w:type="page"/>
      </w:r>
    </w:p>
    <w:p w:rsidR="00845E97" w:rsidRPr="008B4596" w:rsidRDefault="00975F38" w:rsidP="008B4596">
      <w:pPr>
        <w:spacing w:line="360" w:lineRule="auto"/>
        <w:rPr>
          <w:rFonts w:ascii="Arial" w:hAnsi="Arial" w:cs="Arial"/>
          <w:b/>
        </w:rPr>
      </w:pPr>
      <w:r w:rsidRPr="008B4596">
        <w:rPr>
          <w:rFonts w:ascii="Arial" w:hAnsi="Arial" w:cs="Arial"/>
          <w:b/>
        </w:rPr>
        <w:lastRenderedPageBreak/>
        <w:t xml:space="preserve"> Contents                                                                                                                       </w:t>
      </w:r>
      <w:r w:rsidR="00902CE2" w:rsidRPr="008B4596">
        <w:rPr>
          <w:rFonts w:ascii="Arial" w:hAnsi="Arial" w:cs="Arial"/>
          <w:b/>
        </w:rPr>
        <w:t xml:space="preserve">  </w:t>
      </w:r>
      <w:r w:rsidR="009C3875" w:rsidRPr="008B4596">
        <w:rPr>
          <w:rFonts w:ascii="Arial" w:hAnsi="Arial" w:cs="Arial"/>
          <w:b/>
        </w:rPr>
        <w:t xml:space="preserve">  </w:t>
      </w:r>
      <w:r w:rsidRPr="008B4596">
        <w:rPr>
          <w:rFonts w:ascii="Arial" w:hAnsi="Arial" w:cs="Arial"/>
          <w:b/>
        </w:rPr>
        <w:t xml:space="preserve"> Page</w:t>
      </w:r>
    </w:p>
    <w:p w:rsidR="00975F38" w:rsidRPr="008B4596" w:rsidRDefault="001A2C4B" w:rsidP="008B4596">
      <w:pPr>
        <w:spacing w:line="360" w:lineRule="auto"/>
        <w:rPr>
          <w:rFonts w:ascii="Arial" w:hAnsi="Arial" w:cs="Arial"/>
          <w:b/>
        </w:rPr>
      </w:pPr>
      <w:r>
        <w:rPr>
          <w:rFonts w:ascii="Arial" w:hAnsi="Arial" w:cs="Arial"/>
          <w:b/>
        </w:rPr>
        <w:t>1</w:t>
      </w:r>
      <w:r w:rsidR="00975F38" w:rsidRPr="008B4596">
        <w:rPr>
          <w:rFonts w:ascii="Arial" w:hAnsi="Arial" w:cs="Arial"/>
          <w:b/>
        </w:rPr>
        <w:t>.</w:t>
      </w:r>
      <w:r w:rsidR="008B1A81" w:rsidRPr="008B4596">
        <w:rPr>
          <w:rFonts w:ascii="Arial" w:hAnsi="Arial" w:cs="Arial"/>
          <w:b/>
        </w:rPr>
        <w:t xml:space="preserve"> </w:t>
      </w:r>
      <w:r w:rsidR="00975F38" w:rsidRPr="008B4596">
        <w:rPr>
          <w:rFonts w:ascii="Arial" w:hAnsi="Arial" w:cs="Arial"/>
          <w:b/>
        </w:rPr>
        <w:t>Background</w:t>
      </w:r>
      <w:r w:rsidR="008B1A81" w:rsidRPr="008B4596">
        <w:rPr>
          <w:rFonts w:ascii="Arial" w:hAnsi="Arial" w:cs="Arial"/>
          <w:b/>
        </w:rPr>
        <w:t xml:space="preserve"> of coronavirus and more specifically Covid-19</w:t>
      </w:r>
      <w:r w:rsidR="00902CE2" w:rsidRPr="008B4596">
        <w:rPr>
          <w:rFonts w:ascii="Arial" w:hAnsi="Arial" w:cs="Arial"/>
          <w:b/>
        </w:rPr>
        <w:t>…………………………</w:t>
      </w:r>
      <w:r w:rsidR="00DE3A8A" w:rsidRPr="008B4596">
        <w:rPr>
          <w:rFonts w:ascii="Arial" w:hAnsi="Arial" w:cs="Arial"/>
          <w:b/>
        </w:rPr>
        <w:t>…. 3</w:t>
      </w:r>
    </w:p>
    <w:p w:rsidR="00902CE2" w:rsidRPr="008B4596" w:rsidRDefault="001A2C4B" w:rsidP="008B4596">
      <w:pPr>
        <w:spacing w:line="360" w:lineRule="auto"/>
        <w:rPr>
          <w:rFonts w:ascii="Arial" w:hAnsi="Arial" w:cs="Arial"/>
          <w:b/>
        </w:rPr>
      </w:pPr>
      <w:r>
        <w:rPr>
          <w:rFonts w:ascii="Arial" w:hAnsi="Arial" w:cs="Arial"/>
          <w:b/>
        </w:rPr>
        <w:t>2</w:t>
      </w:r>
      <w:r w:rsidR="008B1A81" w:rsidRPr="008B4596">
        <w:rPr>
          <w:rFonts w:ascii="Arial" w:hAnsi="Arial" w:cs="Arial"/>
          <w:b/>
        </w:rPr>
        <w:t>.</w:t>
      </w:r>
      <w:r w:rsidR="00902CE2" w:rsidRPr="008B4596">
        <w:rPr>
          <w:rFonts w:ascii="Arial" w:hAnsi="Arial" w:cs="Arial"/>
          <w:b/>
        </w:rPr>
        <w:t xml:space="preserve"> Strategies used to measure, monitor and control the incidence of coronaviruses </w:t>
      </w:r>
    </w:p>
    <w:p w:rsidR="008B1A81" w:rsidRPr="008B4596" w:rsidRDefault="00902CE2" w:rsidP="008B4596">
      <w:pPr>
        <w:spacing w:line="360" w:lineRule="auto"/>
        <w:rPr>
          <w:rFonts w:ascii="Arial" w:hAnsi="Arial" w:cs="Arial"/>
          <w:b/>
        </w:rPr>
      </w:pPr>
      <w:r w:rsidRPr="008B4596">
        <w:rPr>
          <w:rFonts w:ascii="Arial" w:hAnsi="Arial" w:cs="Arial"/>
          <w:b/>
        </w:rPr>
        <w:t>in Uk and U.S.A……………………………………………………………………………………</w:t>
      </w:r>
      <w:r w:rsidR="00DE3A8A" w:rsidRPr="008B4596">
        <w:rPr>
          <w:rFonts w:ascii="Arial" w:hAnsi="Arial" w:cs="Arial"/>
          <w:b/>
        </w:rPr>
        <w:t>… 7</w:t>
      </w:r>
    </w:p>
    <w:p w:rsidR="00902CE2" w:rsidRPr="008B4596" w:rsidRDefault="001A2C4B" w:rsidP="008B4596">
      <w:pPr>
        <w:spacing w:line="360" w:lineRule="auto"/>
        <w:rPr>
          <w:rFonts w:ascii="Arial" w:hAnsi="Arial" w:cs="Arial"/>
          <w:b/>
        </w:rPr>
      </w:pPr>
      <w:r>
        <w:rPr>
          <w:rFonts w:ascii="Arial" w:hAnsi="Arial" w:cs="Arial"/>
          <w:b/>
        </w:rPr>
        <w:t>3</w:t>
      </w:r>
      <w:r w:rsidR="00902CE2" w:rsidRPr="008B4596">
        <w:rPr>
          <w:rFonts w:ascii="Arial" w:hAnsi="Arial" w:cs="Arial"/>
          <w:b/>
        </w:rPr>
        <w:t>. Current public health policy approaches to reduce coronavirus……………………</w:t>
      </w:r>
      <w:r w:rsidR="00DE3A8A" w:rsidRPr="008B4596">
        <w:rPr>
          <w:rFonts w:ascii="Arial" w:hAnsi="Arial" w:cs="Arial"/>
          <w:b/>
        </w:rPr>
        <w:t>… 10</w:t>
      </w:r>
    </w:p>
    <w:p w:rsidR="00902CE2" w:rsidRPr="008B4596" w:rsidRDefault="001A2C4B" w:rsidP="008B4596">
      <w:pPr>
        <w:spacing w:line="360" w:lineRule="auto"/>
        <w:rPr>
          <w:rFonts w:ascii="Arial" w:hAnsi="Arial" w:cs="Arial"/>
          <w:b/>
        </w:rPr>
      </w:pPr>
      <w:r>
        <w:rPr>
          <w:rFonts w:ascii="Arial" w:hAnsi="Arial" w:cs="Arial"/>
          <w:b/>
        </w:rPr>
        <w:t>4</w:t>
      </w:r>
      <w:r w:rsidR="003F235E" w:rsidRPr="008B4596">
        <w:rPr>
          <w:rFonts w:ascii="Arial" w:hAnsi="Arial" w:cs="Arial"/>
          <w:b/>
        </w:rPr>
        <w:t>.</w:t>
      </w:r>
      <w:r w:rsidR="009C3875" w:rsidRPr="008B4596">
        <w:rPr>
          <w:rFonts w:ascii="Arial" w:hAnsi="Arial" w:cs="Arial"/>
          <w:b/>
        </w:rPr>
        <w:t xml:space="preserve"> </w:t>
      </w:r>
      <w:r w:rsidR="004B0A39" w:rsidRPr="008B4596">
        <w:rPr>
          <w:rFonts w:ascii="Arial" w:hAnsi="Arial" w:cs="Arial"/>
          <w:b/>
        </w:rPr>
        <w:t xml:space="preserve">Models and </w:t>
      </w:r>
      <w:r w:rsidR="00902CE2" w:rsidRPr="008B4596">
        <w:rPr>
          <w:rFonts w:ascii="Arial" w:hAnsi="Arial" w:cs="Arial"/>
          <w:b/>
        </w:rPr>
        <w:t>Theories of health behavior change………………………………………</w:t>
      </w:r>
      <w:r w:rsidR="009C3875" w:rsidRPr="008B4596">
        <w:rPr>
          <w:rFonts w:ascii="Arial" w:hAnsi="Arial" w:cs="Arial"/>
          <w:b/>
        </w:rPr>
        <w:t>...</w:t>
      </w:r>
      <w:r w:rsidR="00DE3A8A" w:rsidRPr="008B4596">
        <w:rPr>
          <w:rFonts w:ascii="Arial" w:hAnsi="Arial" w:cs="Arial"/>
          <w:b/>
        </w:rPr>
        <w:t>.</w:t>
      </w:r>
      <w:r w:rsidR="004B0A39" w:rsidRPr="008B4596">
        <w:rPr>
          <w:rFonts w:ascii="Arial" w:hAnsi="Arial" w:cs="Arial"/>
          <w:b/>
        </w:rPr>
        <w:t>...</w:t>
      </w:r>
      <w:r w:rsidR="00DE3A8A" w:rsidRPr="008B4596">
        <w:rPr>
          <w:rFonts w:ascii="Arial" w:hAnsi="Arial" w:cs="Arial"/>
          <w:b/>
        </w:rPr>
        <w:t>10</w:t>
      </w:r>
    </w:p>
    <w:p w:rsidR="008B4596" w:rsidRDefault="00902CE2" w:rsidP="008B4596">
      <w:pPr>
        <w:spacing w:line="360" w:lineRule="auto"/>
        <w:rPr>
          <w:rFonts w:ascii="Arial" w:hAnsi="Arial" w:cs="Arial"/>
          <w:b/>
        </w:rPr>
      </w:pPr>
      <w:r w:rsidRPr="008B4596">
        <w:rPr>
          <w:rFonts w:ascii="Arial" w:hAnsi="Arial" w:cs="Arial"/>
          <w:b/>
        </w:rPr>
        <w:t>5. Impact of legislation and policies on the health and wellbeing of individuals in</w:t>
      </w:r>
    </w:p>
    <w:p w:rsidR="00902CE2" w:rsidRPr="008B4596" w:rsidRDefault="008B4596" w:rsidP="008B4596">
      <w:pPr>
        <w:spacing w:line="360" w:lineRule="auto"/>
        <w:rPr>
          <w:rFonts w:ascii="Arial" w:hAnsi="Arial" w:cs="Arial"/>
          <w:b/>
        </w:rPr>
      </w:pPr>
      <w:r>
        <w:rPr>
          <w:rFonts w:ascii="Arial" w:hAnsi="Arial" w:cs="Arial"/>
          <w:b/>
        </w:rPr>
        <w:t xml:space="preserve">     health </w:t>
      </w:r>
      <w:r w:rsidR="00902CE2" w:rsidRPr="008B4596">
        <w:rPr>
          <w:rFonts w:ascii="Arial" w:hAnsi="Arial" w:cs="Arial"/>
          <w:b/>
        </w:rPr>
        <w:t>and social care set</w:t>
      </w:r>
      <w:r>
        <w:rPr>
          <w:rFonts w:ascii="Arial" w:hAnsi="Arial" w:cs="Arial"/>
          <w:b/>
        </w:rPr>
        <w:t>tings……………………………………………………………….</w:t>
      </w:r>
      <w:r w:rsidR="00DE3A8A" w:rsidRPr="008B4596">
        <w:rPr>
          <w:rFonts w:ascii="Arial" w:hAnsi="Arial" w:cs="Arial"/>
          <w:b/>
        </w:rPr>
        <w:t xml:space="preserve"> 12</w:t>
      </w:r>
    </w:p>
    <w:p w:rsidR="002D723A" w:rsidRPr="008B4596" w:rsidRDefault="002D723A" w:rsidP="008B4596">
      <w:pPr>
        <w:spacing w:line="360" w:lineRule="auto"/>
        <w:rPr>
          <w:rFonts w:ascii="Arial" w:hAnsi="Arial" w:cs="Arial"/>
          <w:b/>
        </w:rPr>
      </w:pPr>
      <w:r w:rsidRPr="008B4596">
        <w:rPr>
          <w:rFonts w:ascii="Arial" w:hAnsi="Arial" w:cs="Arial"/>
          <w:b/>
        </w:rPr>
        <w:t>6. Ethical consideration</w:t>
      </w:r>
      <w:r w:rsidR="009C3875" w:rsidRPr="008B4596">
        <w:rPr>
          <w:rFonts w:ascii="Arial" w:hAnsi="Arial" w:cs="Arial"/>
          <w:b/>
        </w:rPr>
        <w:t>s</w:t>
      </w:r>
      <w:r w:rsidRPr="008B4596">
        <w:rPr>
          <w:rFonts w:ascii="Arial" w:hAnsi="Arial" w:cs="Arial"/>
          <w:b/>
        </w:rPr>
        <w:t>…………………………………………………………………………</w:t>
      </w:r>
      <w:r w:rsidR="00DE3A8A" w:rsidRPr="008B4596">
        <w:rPr>
          <w:rFonts w:ascii="Arial" w:hAnsi="Arial" w:cs="Arial"/>
          <w:b/>
        </w:rPr>
        <w:t>. 13</w:t>
      </w:r>
    </w:p>
    <w:p w:rsidR="002D723A" w:rsidRPr="008B4596" w:rsidRDefault="002D723A" w:rsidP="008B4596">
      <w:pPr>
        <w:spacing w:line="360" w:lineRule="auto"/>
        <w:rPr>
          <w:rFonts w:ascii="Arial" w:hAnsi="Arial" w:cs="Arial"/>
          <w:b/>
        </w:rPr>
      </w:pPr>
      <w:r w:rsidRPr="008B4596">
        <w:rPr>
          <w:rFonts w:ascii="Arial" w:hAnsi="Arial" w:cs="Arial"/>
          <w:b/>
        </w:rPr>
        <w:t>7. Recommendations……………………………………………………………………………</w:t>
      </w:r>
      <w:r w:rsidR="00DE3A8A" w:rsidRPr="008B4596">
        <w:rPr>
          <w:rFonts w:ascii="Arial" w:hAnsi="Arial" w:cs="Arial"/>
          <w:b/>
        </w:rPr>
        <w:t>… 14</w:t>
      </w:r>
    </w:p>
    <w:p w:rsidR="002D723A" w:rsidRPr="008B4596" w:rsidRDefault="002D723A" w:rsidP="008B4596">
      <w:pPr>
        <w:spacing w:line="360" w:lineRule="auto"/>
        <w:rPr>
          <w:rFonts w:ascii="Arial" w:hAnsi="Arial" w:cs="Arial"/>
          <w:b/>
        </w:rPr>
      </w:pPr>
      <w:r w:rsidRPr="008B4596">
        <w:rPr>
          <w:rFonts w:ascii="Arial" w:hAnsi="Arial" w:cs="Arial"/>
          <w:b/>
        </w:rPr>
        <w:t>8. References………………………………………………………………………………………</w:t>
      </w:r>
      <w:r w:rsidR="00DE3A8A" w:rsidRPr="008B4596">
        <w:rPr>
          <w:rFonts w:ascii="Arial" w:hAnsi="Arial" w:cs="Arial"/>
          <w:b/>
        </w:rPr>
        <w:t>.. 15</w:t>
      </w:r>
    </w:p>
    <w:p w:rsidR="002D723A" w:rsidRDefault="002D723A" w:rsidP="006D64F4">
      <w:pPr>
        <w:rPr>
          <w:rFonts w:ascii="Arial" w:hAnsi="Arial" w:cs="Arial"/>
          <w:b/>
        </w:rPr>
      </w:pPr>
    </w:p>
    <w:p w:rsidR="00845E97" w:rsidRDefault="00845E97">
      <w:pPr>
        <w:rPr>
          <w:rFonts w:ascii="Arial" w:hAnsi="Arial" w:cs="Arial"/>
          <w:b/>
        </w:rPr>
      </w:pPr>
      <w:r>
        <w:rPr>
          <w:rFonts w:ascii="Arial" w:hAnsi="Arial" w:cs="Arial"/>
          <w:b/>
        </w:rPr>
        <w:br w:type="page"/>
      </w:r>
    </w:p>
    <w:p w:rsidR="001F3F03" w:rsidRPr="006D64F4" w:rsidRDefault="006D64F4" w:rsidP="006D64F4">
      <w:pPr>
        <w:rPr>
          <w:rFonts w:ascii="Arial" w:hAnsi="Arial" w:cs="Arial"/>
        </w:rPr>
      </w:pPr>
      <w:r>
        <w:rPr>
          <w:rFonts w:ascii="Arial" w:hAnsi="Arial" w:cs="Arial"/>
          <w:b/>
        </w:rPr>
        <w:lastRenderedPageBreak/>
        <w:t>Comparative r</w:t>
      </w:r>
      <w:r w:rsidR="001F3F03" w:rsidRPr="00A52368">
        <w:rPr>
          <w:rFonts w:ascii="Arial" w:hAnsi="Arial" w:cs="Arial"/>
          <w:b/>
        </w:rPr>
        <w:t>eport to evaluate different approaches and strategies to measure, monitor and control incidence of COVID 19 in the UK and USA</w:t>
      </w:r>
    </w:p>
    <w:p w:rsidR="006D64F4" w:rsidRPr="00A52368" w:rsidRDefault="006D64F4" w:rsidP="006D64F4">
      <w:pPr>
        <w:rPr>
          <w:rFonts w:ascii="Arial" w:hAnsi="Arial" w:cs="Arial"/>
          <w:b/>
        </w:rPr>
      </w:pPr>
    </w:p>
    <w:p w:rsidR="001F3F03" w:rsidRPr="00726DCC" w:rsidRDefault="001F3F03" w:rsidP="00726DCC">
      <w:pPr>
        <w:spacing w:line="360" w:lineRule="auto"/>
        <w:rPr>
          <w:rFonts w:ascii="Arial" w:hAnsi="Arial" w:cs="Arial"/>
          <w:b/>
        </w:rPr>
      </w:pPr>
      <w:r w:rsidRPr="00726DCC">
        <w:rPr>
          <w:rFonts w:ascii="Arial" w:hAnsi="Arial" w:cs="Arial"/>
          <w:b/>
        </w:rPr>
        <w:t>Background of coronavirus and more specifically COVID 19</w:t>
      </w:r>
    </w:p>
    <w:p w:rsidR="00415372" w:rsidRPr="00726DCC" w:rsidRDefault="00415372" w:rsidP="00726DCC">
      <w:pPr>
        <w:spacing w:line="360" w:lineRule="auto"/>
        <w:jc w:val="both"/>
        <w:rPr>
          <w:rFonts w:ascii="Arial" w:hAnsi="Arial" w:cs="Arial"/>
        </w:rPr>
      </w:pPr>
      <w:r w:rsidRPr="00726DCC">
        <w:rPr>
          <w:rFonts w:ascii="Arial" w:hAnsi="Arial" w:cs="Arial"/>
        </w:rPr>
        <w:t>In the last two years, the world public health systems have been seriously threatened with a serious problem of coronavirus pandemic popularly known as COVID 19 or indeed</w:t>
      </w:r>
      <w:r w:rsidR="00726DCC" w:rsidRPr="00726DCC">
        <w:rPr>
          <w:rFonts w:ascii="Arial" w:hAnsi="Arial" w:cs="Arial"/>
        </w:rPr>
        <w:t>,</w:t>
      </w:r>
      <w:r w:rsidR="00803035" w:rsidRPr="00726DCC">
        <w:rPr>
          <w:rFonts w:ascii="Arial" w:hAnsi="Arial" w:cs="Arial"/>
        </w:rPr>
        <w:t xml:space="preserve">        </w:t>
      </w:r>
      <w:r w:rsidR="00726DCC" w:rsidRPr="00726DCC">
        <w:rPr>
          <w:rFonts w:ascii="Arial" w:hAnsi="Arial" w:cs="Arial"/>
        </w:rPr>
        <w:t>Coronavirus 2 is the name given to a serious respiratory syndrome (SARS-COV-2). According to Hiscott et al. (2020), on January 30, 2020, the World Health Organization (WHO) publicly unveiled coronavirus, also known as serious respiratory syndrome coronavirus 2 (SARS-COV-2) as a severe public health crisis that threatened the entire world, and thus the World Health Organization (WHO) has advised countries all over the world to implement strict social distancing as well as quarantine measures.</w:t>
      </w:r>
      <w:r w:rsidR="00803035" w:rsidRPr="00726DCC">
        <w:rPr>
          <w:rFonts w:ascii="Arial" w:hAnsi="Arial" w:cs="Arial"/>
        </w:rPr>
        <w:t xml:space="preserve"> </w:t>
      </w:r>
      <w:r w:rsidR="00F4075C" w:rsidRPr="00726DCC">
        <w:rPr>
          <w:rFonts w:ascii="Arial" w:hAnsi="Arial" w:cs="Arial"/>
        </w:rPr>
        <w:t>The fact is that coronavirus is a severe public health worry which has taken the lives of several people around the world, and hence, social distancing and quarantine measure may help contain the spread of the virus</w:t>
      </w:r>
      <w:r w:rsidR="006D64F4" w:rsidRPr="00726DCC">
        <w:rPr>
          <w:rFonts w:ascii="Arial" w:hAnsi="Arial" w:cs="Arial"/>
        </w:rPr>
        <w:t>.</w:t>
      </w:r>
      <w:r w:rsidR="00F4075C" w:rsidRPr="00726DCC">
        <w:rPr>
          <w:rFonts w:ascii="Arial" w:hAnsi="Arial" w:cs="Arial"/>
        </w:rPr>
        <w:t xml:space="preserve"> </w:t>
      </w:r>
    </w:p>
    <w:p w:rsidR="00BE6396" w:rsidRPr="006D64F4" w:rsidRDefault="001F3F03" w:rsidP="006D64F4">
      <w:pPr>
        <w:spacing w:line="360" w:lineRule="auto"/>
        <w:jc w:val="both"/>
        <w:rPr>
          <w:rFonts w:ascii="Arial" w:hAnsi="Arial" w:cs="Arial"/>
        </w:rPr>
      </w:pPr>
      <w:r w:rsidRPr="006D64F4">
        <w:rPr>
          <w:rFonts w:ascii="Arial" w:hAnsi="Arial" w:cs="Arial"/>
        </w:rPr>
        <w:t xml:space="preserve"> </w:t>
      </w:r>
      <w:r w:rsidR="00F4075C" w:rsidRPr="006D64F4">
        <w:rPr>
          <w:rFonts w:ascii="Arial" w:hAnsi="Arial" w:cs="Arial"/>
        </w:rPr>
        <w:t>Without any doubt, coronavirus emerged from China in December 2019, where the Chin</w:t>
      </w:r>
      <w:r w:rsidR="00186B74" w:rsidRPr="006D64F4">
        <w:rPr>
          <w:rFonts w:ascii="Arial" w:hAnsi="Arial" w:cs="Arial"/>
        </w:rPr>
        <w:t xml:space="preserve">a Health authority </w:t>
      </w:r>
      <w:r w:rsidR="00F4075C" w:rsidRPr="006D64F4">
        <w:rPr>
          <w:rFonts w:ascii="Arial" w:hAnsi="Arial" w:cs="Arial"/>
        </w:rPr>
        <w:t>first notice</w:t>
      </w:r>
      <w:r w:rsidR="00186B74" w:rsidRPr="006D64F4">
        <w:rPr>
          <w:rFonts w:ascii="Arial" w:hAnsi="Arial" w:cs="Arial"/>
        </w:rPr>
        <w:t>s</w:t>
      </w:r>
      <w:r w:rsidR="00F4075C" w:rsidRPr="006D64F4">
        <w:rPr>
          <w:rFonts w:ascii="Arial" w:hAnsi="Arial" w:cs="Arial"/>
        </w:rPr>
        <w:t xml:space="preserve"> a small number of serious respiratory diseases which </w:t>
      </w:r>
      <w:r w:rsidR="00186B74" w:rsidRPr="006D64F4">
        <w:rPr>
          <w:rFonts w:ascii="Arial" w:hAnsi="Arial" w:cs="Arial"/>
        </w:rPr>
        <w:t>is</w:t>
      </w:r>
      <w:r w:rsidR="00F4075C" w:rsidRPr="006D64F4">
        <w:rPr>
          <w:rFonts w:ascii="Arial" w:hAnsi="Arial" w:cs="Arial"/>
        </w:rPr>
        <w:t xml:space="preserve"> associated with human seafood. According to </w:t>
      </w:r>
      <w:r w:rsidRPr="006D64F4">
        <w:rPr>
          <w:rFonts w:ascii="Arial" w:hAnsi="Arial" w:cs="Arial"/>
        </w:rPr>
        <w:t xml:space="preserve">Bostan et al. (2020) </w:t>
      </w:r>
      <w:r w:rsidR="0016248D">
        <w:rPr>
          <w:rFonts w:ascii="Arial" w:hAnsi="Arial" w:cs="Arial"/>
        </w:rPr>
        <w:t>coronavirus first emerged in</w:t>
      </w:r>
      <w:r w:rsidR="0016248D" w:rsidRPr="0016248D">
        <w:rPr>
          <w:rFonts w:ascii="Arial" w:hAnsi="Arial" w:cs="Arial"/>
        </w:rPr>
        <w:t xml:space="preserve"> Wuhan, Hubei Province, Central China. Indeed, in December 2019, the Chinese health authority confirmed the discovery of a small cluster of severe respiratory heal</w:t>
      </w:r>
      <w:r w:rsidR="0016248D">
        <w:rPr>
          <w:rFonts w:ascii="Arial" w:hAnsi="Arial" w:cs="Arial"/>
        </w:rPr>
        <w:t xml:space="preserve">th conditions in human sea food </w:t>
      </w:r>
      <w:r w:rsidR="00F4075C" w:rsidRPr="006D64F4">
        <w:rPr>
          <w:rFonts w:ascii="Arial" w:hAnsi="Arial" w:cs="Arial"/>
        </w:rPr>
        <w:t>confirmed a small cluster of severe respiratory</w:t>
      </w:r>
      <w:r w:rsidR="00317267" w:rsidRPr="006D64F4">
        <w:rPr>
          <w:rFonts w:ascii="Arial" w:hAnsi="Arial" w:cs="Arial"/>
        </w:rPr>
        <w:t xml:space="preserve"> health condition found in human seafood. In addition, Singhal (2020) posit that coronavirus often called COVID 19 came from bats linked to human food found in the Wuhan city, Hubei Province Central China. Evidence from this shows that seafood linked to bats sold in the Wuhan city, Hubei Province Central China started the coronavirus and affected the respiratory system of </w:t>
      </w:r>
      <w:r w:rsidR="00BE6396" w:rsidRPr="006D64F4">
        <w:rPr>
          <w:rFonts w:ascii="Arial" w:hAnsi="Arial" w:cs="Arial"/>
        </w:rPr>
        <w:t>many people in China</w:t>
      </w:r>
      <w:r w:rsidR="006D64F4">
        <w:rPr>
          <w:rFonts w:ascii="Arial" w:hAnsi="Arial" w:cs="Arial"/>
        </w:rPr>
        <w:t>.</w:t>
      </w:r>
      <w:r w:rsidR="00BE6396" w:rsidRPr="006D64F4">
        <w:rPr>
          <w:rFonts w:ascii="Arial" w:hAnsi="Arial" w:cs="Arial"/>
        </w:rPr>
        <w:t xml:space="preserve"> </w:t>
      </w:r>
    </w:p>
    <w:p w:rsidR="001F3F03" w:rsidRPr="002444CA" w:rsidRDefault="00BE6396" w:rsidP="002444CA">
      <w:pPr>
        <w:spacing w:line="360" w:lineRule="auto"/>
        <w:jc w:val="both"/>
        <w:rPr>
          <w:rFonts w:ascii="Arial" w:hAnsi="Arial" w:cs="Arial"/>
        </w:rPr>
      </w:pPr>
      <w:r w:rsidRPr="006D64F4">
        <w:rPr>
          <w:rFonts w:ascii="Arial" w:hAnsi="Arial" w:cs="Arial"/>
        </w:rPr>
        <w:t>However, at the end of January 2020, the coronavirus outbreak spread throughout China including eighteen other countries and with eighty three cases confirmed by the end of January 2020. Paudel et al. (2020) indicates that at the end of January 2020 cases of coronavirus often called COVID 19 was confirmed by the Chinese health authority and the disease spread all over China and other 18 countries with cases in 83 countries globally. The spread of the coronavirus</w:t>
      </w:r>
      <w:r>
        <w:rPr>
          <w:sz w:val="24"/>
          <w:szCs w:val="24"/>
        </w:rPr>
        <w:t xml:space="preserve"> </w:t>
      </w:r>
      <w:r w:rsidRPr="006D64F4">
        <w:rPr>
          <w:rFonts w:ascii="Arial" w:hAnsi="Arial" w:cs="Arial"/>
        </w:rPr>
        <w:t>is as result of close contact of individuals with the respiratory symptoms caused by cough and sneezing. According to Kumar et al. (2020)</w:t>
      </w:r>
      <w:r w:rsidR="00AA6E91" w:rsidRPr="006D64F4">
        <w:rPr>
          <w:rFonts w:ascii="Arial" w:hAnsi="Arial" w:cs="Arial"/>
        </w:rPr>
        <w:t xml:space="preserve"> coronavirus is spreading from person to person through air-borne zoonotic droplets of cough and sneezing. The fact is that any infected</w:t>
      </w:r>
      <w:r w:rsidR="00AA6E91">
        <w:rPr>
          <w:sz w:val="24"/>
          <w:szCs w:val="24"/>
        </w:rPr>
        <w:t xml:space="preserve"> </w:t>
      </w:r>
      <w:r w:rsidR="00AA6E91" w:rsidRPr="002444CA">
        <w:rPr>
          <w:rFonts w:ascii="Arial" w:hAnsi="Arial" w:cs="Arial"/>
        </w:rPr>
        <w:lastRenderedPageBreak/>
        <w:t xml:space="preserve">individuals are noticed with common indicators such as </w:t>
      </w:r>
      <w:r w:rsidR="001F3F03" w:rsidRPr="002444CA">
        <w:rPr>
          <w:rFonts w:ascii="Arial" w:hAnsi="Arial" w:cs="Arial"/>
        </w:rPr>
        <w:t>cough, fever tiredness</w:t>
      </w:r>
      <w:r w:rsidR="00AA6E91" w:rsidRPr="002444CA">
        <w:rPr>
          <w:rFonts w:ascii="Arial" w:hAnsi="Arial" w:cs="Arial"/>
        </w:rPr>
        <w:t xml:space="preserve">, </w:t>
      </w:r>
      <w:r w:rsidR="001F3F03" w:rsidRPr="002444CA">
        <w:rPr>
          <w:rFonts w:ascii="Arial" w:hAnsi="Arial" w:cs="Arial"/>
        </w:rPr>
        <w:t xml:space="preserve">diarrhea and dyspnea See figure 1 </w:t>
      </w:r>
      <w:r w:rsidR="00AA6E91" w:rsidRPr="002444CA">
        <w:rPr>
          <w:rFonts w:ascii="Arial" w:hAnsi="Arial" w:cs="Arial"/>
        </w:rPr>
        <w:t>of the spread of COVID-19 via air</w:t>
      </w:r>
      <w:r w:rsidR="001F3F03" w:rsidRPr="002444CA">
        <w:rPr>
          <w:rFonts w:ascii="Arial" w:hAnsi="Arial" w:cs="Arial"/>
        </w:rPr>
        <w:t>-borne droplets</w:t>
      </w:r>
      <w:r w:rsidR="006D64F4" w:rsidRPr="002444CA">
        <w:rPr>
          <w:rFonts w:ascii="Arial" w:hAnsi="Arial" w:cs="Arial"/>
        </w:rPr>
        <w:t>.</w:t>
      </w:r>
      <w:r w:rsidR="001F3F03" w:rsidRPr="002444CA">
        <w:rPr>
          <w:rFonts w:ascii="Arial" w:hAnsi="Arial" w:cs="Arial"/>
        </w:rPr>
        <w:t xml:space="preserve"> </w:t>
      </w:r>
    </w:p>
    <w:p w:rsidR="001F3F03" w:rsidRDefault="001F3F03" w:rsidP="001F3F03">
      <w:pPr>
        <w:spacing w:line="360" w:lineRule="auto"/>
        <w:jc w:val="both"/>
      </w:pPr>
      <w:r>
        <w:rPr>
          <w:noProof/>
          <w:lang w:val="en-GB" w:eastAsia="en-GB"/>
        </w:rPr>
        <w:drawing>
          <wp:inline distT="0" distB="0" distL="0" distR="0" wp14:anchorId="244409E8" wp14:editId="613CD389">
            <wp:extent cx="5095875" cy="2562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95875" cy="2562225"/>
                    </a:xfrm>
                    <a:prstGeom prst="rect">
                      <a:avLst/>
                    </a:prstGeom>
                  </pic:spPr>
                </pic:pic>
              </a:graphicData>
            </a:graphic>
          </wp:inline>
        </w:drawing>
      </w:r>
    </w:p>
    <w:p w:rsidR="001F3F03" w:rsidRPr="002444CA" w:rsidRDefault="001F3F03" w:rsidP="002444CA">
      <w:pPr>
        <w:spacing w:line="360" w:lineRule="auto"/>
        <w:jc w:val="both"/>
        <w:rPr>
          <w:rFonts w:ascii="Arial" w:hAnsi="Arial" w:cs="Arial"/>
        </w:rPr>
      </w:pPr>
      <w:r w:rsidRPr="002444CA">
        <w:rPr>
          <w:rFonts w:ascii="Arial" w:hAnsi="Arial" w:cs="Arial"/>
        </w:rPr>
        <w:t xml:space="preserve">Source: Kumar et al. (2020) adapted by </w:t>
      </w:r>
      <w:r w:rsidR="00AA6E91" w:rsidRPr="002444CA">
        <w:rPr>
          <w:rFonts w:ascii="Arial" w:hAnsi="Arial" w:cs="Arial"/>
        </w:rPr>
        <w:t>Adeogun</w:t>
      </w:r>
      <w:r w:rsidRPr="002444CA">
        <w:rPr>
          <w:rFonts w:ascii="Arial" w:hAnsi="Arial" w:cs="Arial"/>
        </w:rPr>
        <w:t xml:space="preserve"> (2021)</w:t>
      </w:r>
    </w:p>
    <w:p w:rsidR="00AA6E91" w:rsidRPr="002444CA" w:rsidRDefault="00AA6E91" w:rsidP="002444CA">
      <w:pPr>
        <w:spacing w:line="360" w:lineRule="auto"/>
        <w:jc w:val="both"/>
        <w:rPr>
          <w:rFonts w:ascii="Arial" w:hAnsi="Arial" w:cs="Arial"/>
        </w:rPr>
      </w:pPr>
      <w:r w:rsidRPr="002444CA">
        <w:rPr>
          <w:rFonts w:ascii="Arial" w:hAnsi="Arial" w:cs="Arial"/>
        </w:rPr>
        <w:t xml:space="preserve">Figure 2 target of COVID-19 </w:t>
      </w:r>
    </w:p>
    <w:p w:rsidR="00AA6E91" w:rsidRDefault="00AA6E91" w:rsidP="00AA6E91">
      <w:pPr>
        <w:spacing w:line="360" w:lineRule="auto"/>
        <w:jc w:val="both"/>
      </w:pPr>
      <w:r>
        <w:rPr>
          <w:noProof/>
          <w:lang w:val="en-GB" w:eastAsia="en-GB"/>
        </w:rPr>
        <w:drawing>
          <wp:inline distT="0" distB="0" distL="0" distR="0" wp14:anchorId="758C08D5" wp14:editId="183BB9F5">
            <wp:extent cx="5011947" cy="24671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23807" cy="2472993"/>
                    </a:xfrm>
                    <a:prstGeom prst="rect">
                      <a:avLst/>
                    </a:prstGeom>
                  </pic:spPr>
                </pic:pic>
              </a:graphicData>
            </a:graphic>
          </wp:inline>
        </w:drawing>
      </w:r>
    </w:p>
    <w:p w:rsidR="00AA6E91" w:rsidRPr="002444CA" w:rsidRDefault="00AA6E91" w:rsidP="002444CA">
      <w:pPr>
        <w:spacing w:line="360" w:lineRule="auto"/>
        <w:jc w:val="both"/>
        <w:rPr>
          <w:rFonts w:ascii="Arial" w:hAnsi="Arial" w:cs="Arial"/>
        </w:rPr>
      </w:pPr>
      <w:r w:rsidRPr="002444CA">
        <w:rPr>
          <w:rFonts w:ascii="Arial" w:hAnsi="Arial" w:cs="Arial"/>
        </w:rPr>
        <w:t>Source: Kumar et al. (2020) adapted by Adeogun (2021)</w:t>
      </w:r>
    </w:p>
    <w:p w:rsidR="00AA6E91" w:rsidRPr="002444CA" w:rsidRDefault="00660B32" w:rsidP="002444CA">
      <w:pPr>
        <w:spacing w:line="360" w:lineRule="auto"/>
        <w:jc w:val="both"/>
        <w:rPr>
          <w:rFonts w:ascii="Arial" w:hAnsi="Arial" w:cs="Arial"/>
        </w:rPr>
      </w:pPr>
      <w:r w:rsidRPr="002444CA">
        <w:rPr>
          <w:rFonts w:ascii="Arial" w:hAnsi="Arial" w:cs="Arial"/>
        </w:rPr>
        <w:t xml:space="preserve">Nevertheless, </w:t>
      </w:r>
      <w:r w:rsidR="006815D3" w:rsidRPr="002444CA">
        <w:rPr>
          <w:rFonts w:ascii="Arial" w:hAnsi="Arial" w:cs="Arial"/>
        </w:rPr>
        <w:t xml:space="preserve">evidence of the etiology of coronavirus </w:t>
      </w:r>
      <w:r w:rsidRPr="002444CA">
        <w:rPr>
          <w:rFonts w:ascii="Arial" w:hAnsi="Arial" w:cs="Arial"/>
        </w:rPr>
        <w:t>from literature show</w:t>
      </w:r>
      <w:r w:rsidR="006815D3" w:rsidRPr="002444CA">
        <w:rPr>
          <w:rFonts w:ascii="Arial" w:hAnsi="Arial" w:cs="Arial"/>
        </w:rPr>
        <w:t>s</w:t>
      </w:r>
      <w:r w:rsidRPr="002444CA">
        <w:rPr>
          <w:rFonts w:ascii="Arial" w:hAnsi="Arial" w:cs="Arial"/>
        </w:rPr>
        <w:t xml:space="preserve"> that coronavirus often called COVID-19 is regarded as virus which belongs to the </w:t>
      </w:r>
      <w:r w:rsidR="006815D3" w:rsidRPr="002444CA">
        <w:rPr>
          <w:rFonts w:ascii="Arial" w:hAnsi="Arial" w:cs="Arial"/>
        </w:rPr>
        <w:t>sub</w:t>
      </w:r>
      <w:r w:rsidRPr="002444CA">
        <w:rPr>
          <w:rFonts w:ascii="Arial" w:hAnsi="Arial" w:cs="Arial"/>
        </w:rPr>
        <w:t>family of coronoviridae. As Paudel et al. (2020)</w:t>
      </w:r>
      <w:r w:rsidR="006815D3" w:rsidRPr="002444CA">
        <w:rPr>
          <w:rFonts w:ascii="Arial" w:hAnsi="Arial" w:cs="Arial"/>
        </w:rPr>
        <w:t xml:space="preserve"> </w:t>
      </w:r>
      <w:r w:rsidRPr="002444CA">
        <w:rPr>
          <w:rFonts w:ascii="Arial" w:hAnsi="Arial" w:cs="Arial"/>
        </w:rPr>
        <w:t>note, the coronoviridae is an enveloped virus with a single strand</w:t>
      </w:r>
      <w:r w:rsidR="006815D3" w:rsidRPr="002444CA">
        <w:rPr>
          <w:rFonts w:ascii="Arial" w:hAnsi="Arial" w:cs="Arial"/>
        </w:rPr>
        <w:t xml:space="preserve">, positive sense RNA genome. Paudel et al., suggest that the subfamily of coronoviridae is made of four </w:t>
      </w:r>
      <w:r w:rsidR="006815D3" w:rsidRPr="002444CA">
        <w:rPr>
          <w:rFonts w:ascii="Arial" w:hAnsi="Arial" w:cs="Arial"/>
        </w:rPr>
        <w:lastRenderedPageBreak/>
        <w:t>genera e.g., Alphacoronavirus, Betacoronavirus,  Gammacoronavirus, and Deltacoronavirus. Among these genera, Alphacoronavirus and Betacoronavirus are severe and infectious to mammals, and whereas, Gammacoronavirus, and Deltacoronavirus are severe and infectious to birds and may also affect mammals.</w:t>
      </w:r>
    </w:p>
    <w:p w:rsidR="008C21DD" w:rsidRDefault="006815D3" w:rsidP="002444CA">
      <w:pPr>
        <w:spacing w:line="360" w:lineRule="auto"/>
        <w:jc w:val="both"/>
        <w:rPr>
          <w:rFonts w:ascii="Arial" w:hAnsi="Arial" w:cs="Arial"/>
        </w:rPr>
      </w:pPr>
      <w:r w:rsidRPr="002444CA">
        <w:rPr>
          <w:rFonts w:ascii="Arial" w:hAnsi="Arial" w:cs="Arial"/>
        </w:rPr>
        <w:t xml:space="preserve">Earlier before 2019 when coronavirus emerged, in 2003 two etiologic </w:t>
      </w:r>
      <w:r w:rsidR="006D3C52" w:rsidRPr="002444CA">
        <w:rPr>
          <w:rFonts w:ascii="Arial" w:hAnsi="Arial" w:cs="Arial"/>
        </w:rPr>
        <w:t>agents</w:t>
      </w:r>
      <w:r w:rsidRPr="002444CA">
        <w:rPr>
          <w:rFonts w:ascii="Arial" w:hAnsi="Arial" w:cs="Arial"/>
        </w:rPr>
        <w:t xml:space="preserve"> of </w:t>
      </w:r>
      <w:r w:rsidR="006D3C52" w:rsidRPr="002444CA">
        <w:rPr>
          <w:rFonts w:ascii="Arial" w:hAnsi="Arial" w:cs="Arial"/>
        </w:rPr>
        <w:t xml:space="preserve">coronavirus e.g., HCoV-OC43 and HCoV-229E, are not pathogenic to human, but the emergence of SARS-COV is regarded as a severe acute respiratory syndrome which is noticed as the first serious illness to human caused by coronavirus (Paudel et al., 2020). This shows that before the emergence of the COVID 19 there has been agents of etiology which are pathogenic </w:t>
      </w:r>
      <w:r w:rsidR="008C21DD">
        <w:rPr>
          <w:rFonts w:ascii="Arial" w:hAnsi="Arial" w:cs="Arial"/>
        </w:rPr>
        <w:t>to human being. Moreover, in</w:t>
      </w:r>
      <w:r w:rsidR="008C21DD" w:rsidRPr="008C21DD">
        <w:rPr>
          <w:rFonts w:ascii="Arial" w:hAnsi="Arial" w:cs="Arial"/>
        </w:rPr>
        <w:t xml:space="preserve"> 2003, the SARS-COV outbreak had fewer cases and deaths, and in 2012, another pathogenic coronavirus outbreak called Middle East Respiratory syndrome coronavirus (MERS-COV) was observed in Saudi Arabia, with 2,494 confirmed cases and 894 deaths, accounting for 34.4 percent of the total (Paudel et el., 2020)</w:t>
      </w:r>
    </w:p>
    <w:p w:rsidR="006815D3" w:rsidRPr="002444CA" w:rsidRDefault="00726DCC" w:rsidP="002444CA">
      <w:pPr>
        <w:spacing w:line="360" w:lineRule="auto"/>
        <w:jc w:val="both"/>
        <w:rPr>
          <w:rFonts w:ascii="Arial" w:hAnsi="Arial" w:cs="Arial"/>
        </w:rPr>
      </w:pPr>
      <w:r>
        <w:rPr>
          <w:rFonts w:ascii="Arial" w:hAnsi="Arial" w:cs="Arial"/>
        </w:rPr>
        <w:t xml:space="preserve"> </w:t>
      </w:r>
      <w:r w:rsidR="00822BBF" w:rsidRPr="002444CA">
        <w:rPr>
          <w:rFonts w:ascii="Arial" w:hAnsi="Arial" w:cs="Arial"/>
        </w:rPr>
        <w:t>Surprisingly, at the end of 2019, there was another emergence of Coronavirus tagged COVID-19.As discussed before, Bostan et al. (2020) coronavirus first emerged from Wuhan city, Hubei Province Central China. Indeed, in December 2019, the Chinese health authority confirmed a small cluster of severe respiratory health condition found in human seafood. In addition, Singhal (2020) posit that coronavirus often called COVID 19 came from bats linked to human food found in the Wuhan city, Hubei Province Central China.</w:t>
      </w:r>
    </w:p>
    <w:p w:rsidR="00822BBF" w:rsidRPr="007E2F7B" w:rsidRDefault="005E24B3" w:rsidP="007E2F7B">
      <w:pPr>
        <w:spacing w:line="360" w:lineRule="auto"/>
        <w:jc w:val="both"/>
        <w:rPr>
          <w:rFonts w:ascii="Arial" w:hAnsi="Arial" w:cs="Arial"/>
        </w:rPr>
      </w:pPr>
      <w:r w:rsidRPr="007E2F7B">
        <w:rPr>
          <w:rFonts w:ascii="Arial" w:hAnsi="Arial" w:cs="Arial"/>
        </w:rPr>
        <w:t>Again, evidence from the epidemiology aspect of the coronavirus shows that patients infected with coronavirus are linked epidemiological to seafood as well as animal wholesale market of Wuhan China. Paudel et al. (2020) indicates that as a result of the coronavirus outbreak, infected persons are associated with epidemiological to seafood as well as animal wholesale market of Wuhan China. This outbreak of coronavirus increased widely in China and other parts of the globe which compelled the World Health Organization (WHO) t</w:t>
      </w:r>
      <w:r w:rsidR="009900E3" w:rsidRPr="007E2F7B">
        <w:rPr>
          <w:rFonts w:ascii="Arial" w:hAnsi="Arial" w:cs="Arial"/>
        </w:rPr>
        <w:t>o declare coronavirus as pandemic and by April 2020, the number of confirmed cases  was about 2,074, 529 with 139,378 deaths  (Paudel et al., 2020). See figure 3 confirmed cases of COVID-19</w:t>
      </w:r>
    </w:p>
    <w:p w:rsidR="009900E3" w:rsidRDefault="009900E3" w:rsidP="001F3F03">
      <w:pPr>
        <w:spacing w:line="360" w:lineRule="auto"/>
        <w:jc w:val="both"/>
        <w:rPr>
          <w:sz w:val="24"/>
          <w:szCs w:val="24"/>
        </w:rPr>
      </w:pPr>
      <w:r>
        <w:rPr>
          <w:noProof/>
          <w:lang w:val="en-GB" w:eastAsia="en-GB"/>
        </w:rPr>
        <w:lastRenderedPageBreak/>
        <w:drawing>
          <wp:inline distT="0" distB="0" distL="0" distR="0" wp14:anchorId="4659B91B" wp14:editId="7B1F171F">
            <wp:extent cx="6090249" cy="3163548"/>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6087846" cy="3162300"/>
                    </a:xfrm>
                    <a:prstGeom prst="rect">
                      <a:avLst/>
                    </a:prstGeom>
                  </pic:spPr>
                </pic:pic>
              </a:graphicData>
            </a:graphic>
          </wp:inline>
        </w:drawing>
      </w:r>
    </w:p>
    <w:p w:rsidR="00CD6D51" w:rsidRDefault="00CD6D51" w:rsidP="001F3F03">
      <w:pPr>
        <w:spacing w:line="360" w:lineRule="auto"/>
        <w:jc w:val="both"/>
      </w:pPr>
      <w:r>
        <w:rPr>
          <w:noProof/>
          <w:lang w:val="en-GB" w:eastAsia="en-GB"/>
        </w:rPr>
        <w:drawing>
          <wp:inline distT="0" distB="0" distL="0" distR="0" wp14:anchorId="72C70A0D" wp14:editId="58D9966C">
            <wp:extent cx="5943600" cy="27863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2786380"/>
                    </a:xfrm>
                    <a:prstGeom prst="rect">
                      <a:avLst/>
                    </a:prstGeom>
                  </pic:spPr>
                </pic:pic>
              </a:graphicData>
            </a:graphic>
          </wp:inline>
        </w:drawing>
      </w:r>
    </w:p>
    <w:p w:rsidR="00CD6D51" w:rsidRPr="007E2F7B" w:rsidRDefault="00CD6D51" w:rsidP="007E2F7B">
      <w:pPr>
        <w:spacing w:line="360" w:lineRule="auto"/>
        <w:jc w:val="both"/>
        <w:rPr>
          <w:rFonts w:ascii="Arial" w:hAnsi="Arial" w:cs="Arial"/>
        </w:rPr>
      </w:pPr>
      <w:r w:rsidRPr="007E2F7B">
        <w:rPr>
          <w:rFonts w:ascii="Arial" w:hAnsi="Arial" w:cs="Arial"/>
        </w:rPr>
        <w:t>Source: Paudel et al. (2020 adapted by Adeogun (2021)</w:t>
      </w:r>
    </w:p>
    <w:p w:rsidR="00CD6D51" w:rsidRPr="007E2F7B" w:rsidRDefault="00CD6D51" w:rsidP="007E2F7B">
      <w:pPr>
        <w:spacing w:line="360" w:lineRule="auto"/>
        <w:jc w:val="both"/>
        <w:rPr>
          <w:rFonts w:ascii="Arial" w:hAnsi="Arial" w:cs="Arial"/>
        </w:rPr>
      </w:pPr>
    </w:p>
    <w:p w:rsidR="00CD6D51" w:rsidRPr="007E2F7B" w:rsidRDefault="00FA7473" w:rsidP="007E2F7B">
      <w:pPr>
        <w:spacing w:line="360" w:lineRule="auto"/>
        <w:jc w:val="both"/>
        <w:rPr>
          <w:rFonts w:ascii="Arial" w:hAnsi="Arial" w:cs="Arial"/>
        </w:rPr>
      </w:pPr>
      <w:r w:rsidRPr="007E2F7B">
        <w:rPr>
          <w:rFonts w:ascii="Arial" w:hAnsi="Arial" w:cs="Arial"/>
        </w:rPr>
        <w:t>Given this interest, the spread of COVID 19 is transmitted via face to face contact via respiratory droplet as well as close contact. This report examines different approaches and strategies to measure, monitor and control incidence of COVID 19 in the UK and USA.</w:t>
      </w:r>
    </w:p>
    <w:p w:rsidR="0018659F" w:rsidRPr="00A52368" w:rsidRDefault="00CD6D51" w:rsidP="00186B74">
      <w:pPr>
        <w:spacing w:line="240" w:lineRule="auto"/>
        <w:jc w:val="both"/>
        <w:rPr>
          <w:rFonts w:ascii="Arial" w:hAnsi="Arial" w:cs="Arial"/>
          <w:b/>
        </w:rPr>
      </w:pPr>
      <w:r w:rsidRPr="00A52368">
        <w:rPr>
          <w:rFonts w:ascii="Arial" w:hAnsi="Arial" w:cs="Arial"/>
          <w:b/>
        </w:rPr>
        <w:lastRenderedPageBreak/>
        <w:t xml:space="preserve">Strategies </w:t>
      </w:r>
      <w:r w:rsidR="0018659F" w:rsidRPr="00A52368">
        <w:rPr>
          <w:rFonts w:ascii="Arial" w:hAnsi="Arial" w:cs="Arial"/>
          <w:b/>
        </w:rPr>
        <w:t>used to measure, monitor and control the incidence of coronavirus</w:t>
      </w:r>
      <w:r w:rsidR="00186B74" w:rsidRPr="00A52368">
        <w:rPr>
          <w:rFonts w:ascii="Arial" w:hAnsi="Arial" w:cs="Arial"/>
          <w:b/>
        </w:rPr>
        <w:t xml:space="preserve"> in UK and USA</w:t>
      </w:r>
    </w:p>
    <w:p w:rsidR="00B44453" w:rsidRDefault="00186B74" w:rsidP="007E2F7B">
      <w:pPr>
        <w:spacing w:line="360" w:lineRule="auto"/>
        <w:jc w:val="both"/>
        <w:rPr>
          <w:rFonts w:ascii="Arial" w:hAnsi="Arial" w:cs="Arial"/>
        </w:rPr>
      </w:pPr>
      <w:r w:rsidRPr="007E2F7B">
        <w:rPr>
          <w:rFonts w:ascii="Arial" w:hAnsi="Arial" w:cs="Arial"/>
        </w:rPr>
        <w:t xml:space="preserve">As discussed before, coronavirus emerged from China in December 2019, where the China Health authority first notices a small number of serious respiratory diseases which is associated with human seafood. According to Bostan et al. (2020) coronavirus first emerged from Wuhan city, Hubei Province Central China. Indeed, in December 2019, the Chinese health authority confirmed a small cluster of severe respiratory health condition found in human seafood. In addition, Singhal (2020) posit that coronavirus often called COVID 19 came from bats linked to human food found in the Wuhan city, Hubei Province Central China. </w:t>
      </w:r>
      <w:r w:rsidR="00B44453" w:rsidRPr="00B44453">
        <w:rPr>
          <w:rFonts w:ascii="Arial" w:hAnsi="Arial" w:cs="Arial"/>
        </w:rPr>
        <w:t>Indeed, this coronavirus shared genetic similarities with the coronaviruses that caused SARS as well as the Middle East Respiratory Syndrome (MERS).</w:t>
      </w:r>
    </w:p>
    <w:p w:rsidR="009315DB" w:rsidRPr="007E2F7B" w:rsidRDefault="00186B74" w:rsidP="007E2F7B">
      <w:pPr>
        <w:spacing w:line="360" w:lineRule="auto"/>
        <w:jc w:val="both"/>
        <w:rPr>
          <w:rFonts w:ascii="Arial" w:hAnsi="Arial" w:cs="Arial"/>
        </w:rPr>
      </w:pPr>
      <w:r w:rsidRPr="007E2F7B">
        <w:rPr>
          <w:rFonts w:ascii="Arial" w:hAnsi="Arial" w:cs="Arial"/>
        </w:rPr>
        <w:t>However, the World Health Organization (WHO) in December 2019</w:t>
      </w:r>
      <w:r w:rsidR="009315DB" w:rsidRPr="007E2F7B">
        <w:rPr>
          <w:rFonts w:ascii="Arial" w:hAnsi="Arial" w:cs="Arial"/>
        </w:rPr>
        <w:t xml:space="preserve"> acknowledged the spread of the severe acute respiratory syndrome popularly called COVID 19 coronavirus in China and by January 2020, the number of confirmed cases was about 44. Outside China, other </w:t>
      </w:r>
      <w:r w:rsidRPr="007E2F7B">
        <w:rPr>
          <w:rFonts w:ascii="Arial" w:hAnsi="Arial" w:cs="Arial"/>
        </w:rPr>
        <w:t xml:space="preserve">countries Ministries of Health </w:t>
      </w:r>
      <w:r w:rsidR="009315DB" w:rsidRPr="007E2F7B">
        <w:rPr>
          <w:rFonts w:ascii="Arial" w:hAnsi="Arial" w:cs="Arial"/>
        </w:rPr>
        <w:t xml:space="preserve">e.g., </w:t>
      </w:r>
      <w:r w:rsidRPr="007E2F7B">
        <w:rPr>
          <w:rFonts w:ascii="Arial" w:hAnsi="Arial" w:cs="Arial"/>
        </w:rPr>
        <w:t xml:space="preserve">Korea, United States of America and Vietnam, Australia, Nepal, France, Malaysia, Cambodia, Canada, Germany, Si Lanka, United Arab Emirates, Philippines, Italy, India, and Finland </w:t>
      </w:r>
      <w:r w:rsidR="009315DB" w:rsidRPr="007E2F7B">
        <w:rPr>
          <w:rFonts w:ascii="Arial" w:hAnsi="Arial" w:cs="Arial"/>
        </w:rPr>
        <w:t xml:space="preserve">confirmed their first </w:t>
      </w:r>
      <w:r w:rsidRPr="007E2F7B">
        <w:rPr>
          <w:rFonts w:ascii="Arial" w:hAnsi="Arial" w:cs="Arial"/>
        </w:rPr>
        <w:t xml:space="preserve">cases of </w:t>
      </w:r>
      <w:r w:rsidR="009315DB" w:rsidRPr="007E2F7B">
        <w:rPr>
          <w:rFonts w:ascii="Arial" w:hAnsi="Arial" w:cs="Arial"/>
        </w:rPr>
        <w:t>the coronavirus cases (Kumar et al., 2020)</w:t>
      </w:r>
      <w:r w:rsidRPr="007E2F7B">
        <w:rPr>
          <w:rFonts w:ascii="Arial" w:hAnsi="Arial" w:cs="Arial"/>
        </w:rPr>
        <w:t xml:space="preserve">. </w:t>
      </w:r>
      <w:r w:rsidR="009315DB" w:rsidRPr="007E2F7B">
        <w:rPr>
          <w:rFonts w:ascii="Arial" w:hAnsi="Arial" w:cs="Arial"/>
        </w:rPr>
        <w:t xml:space="preserve">Moreover, by February of 2020, there were other cases of coronavirus in </w:t>
      </w:r>
      <w:r w:rsidRPr="007E2F7B">
        <w:rPr>
          <w:rFonts w:ascii="Arial" w:hAnsi="Arial" w:cs="Arial"/>
        </w:rPr>
        <w:t xml:space="preserve">Russia, </w:t>
      </w:r>
      <w:r w:rsidR="009315DB" w:rsidRPr="007E2F7B">
        <w:rPr>
          <w:rFonts w:ascii="Arial" w:hAnsi="Arial" w:cs="Arial"/>
        </w:rPr>
        <w:t xml:space="preserve">United </w:t>
      </w:r>
      <w:r w:rsidRPr="007E2F7B">
        <w:rPr>
          <w:rFonts w:ascii="Arial" w:hAnsi="Arial" w:cs="Arial"/>
        </w:rPr>
        <w:t xml:space="preserve">Kingdom, Spain, Sweden, Belgium, Japan and Egypt (Kumar et al., 2020). </w:t>
      </w:r>
    </w:p>
    <w:p w:rsidR="00E24F33" w:rsidRPr="007E2F7B" w:rsidRDefault="009315DB" w:rsidP="007E2F7B">
      <w:pPr>
        <w:spacing w:line="360" w:lineRule="auto"/>
        <w:jc w:val="both"/>
        <w:rPr>
          <w:rFonts w:ascii="Arial" w:hAnsi="Arial" w:cs="Arial"/>
        </w:rPr>
      </w:pPr>
      <w:r w:rsidRPr="007E2F7B">
        <w:rPr>
          <w:rFonts w:ascii="Arial" w:hAnsi="Arial" w:cs="Arial"/>
        </w:rPr>
        <w:t>This increase in the number of confirmed cases of the COVID 19 virus globally, put so much pressure on healthcare professionals around the world</w:t>
      </w:r>
      <w:r w:rsidR="00E24F33" w:rsidRPr="007E2F7B">
        <w:rPr>
          <w:rFonts w:ascii="Arial" w:hAnsi="Arial" w:cs="Arial"/>
        </w:rPr>
        <w:t>. Boston</w:t>
      </w:r>
      <w:r w:rsidR="00186B74" w:rsidRPr="007E2F7B">
        <w:rPr>
          <w:rFonts w:ascii="Arial" w:hAnsi="Arial" w:cs="Arial"/>
        </w:rPr>
        <w:t xml:space="preserve"> et al.  (2020) </w:t>
      </w:r>
      <w:r w:rsidR="00E24F33" w:rsidRPr="007E2F7B">
        <w:rPr>
          <w:rFonts w:ascii="Arial" w:hAnsi="Arial" w:cs="Arial"/>
        </w:rPr>
        <w:t>indicate that the emergence of COVID 19 and the widespread of the virus across several countries have increased mortality rate and caused increased deaths, In view of this, the lack of understanding of the issue has created healthcare professionals to be de-motivated and caused healthcare workers to have mental health problem which has increased the level of anxiety, insomnia and distress symptoms</w:t>
      </w:r>
      <w:r w:rsidR="007E2F7B">
        <w:rPr>
          <w:rFonts w:ascii="Arial" w:hAnsi="Arial" w:cs="Arial"/>
        </w:rPr>
        <w:t>.</w:t>
      </w:r>
      <w:r w:rsidR="00E24F33" w:rsidRPr="007E2F7B">
        <w:rPr>
          <w:rFonts w:ascii="Arial" w:hAnsi="Arial" w:cs="Arial"/>
        </w:rPr>
        <w:t xml:space="preserve"> </w:t>
      </w:r>
    </w:p>
    <w:p w:rsidR="009E669F" w:rsidRPr="007E2F7B" w:rsidRDefault="009E669F" w:rsidP="007E2F7B">
      <w:pPr>
        <w:spacing w:line="360" w:lineRule="auto"/>
        <w:jc w:val="both"/>
        <w:rPr>
          <w:rFonts w:ascii="Arial" w:hAnsi="Arial" w:cs="Arial"/>
        </w:rPr>
      </w:pPr>
      <w:r w:rsidRPr="007E2F7B">
        <w:rPr>
          <w:rFonts w:ascii="Arial" w:hAnsi="Arial" w:cs="Arial"/>
        </w:rPr>
        <w:t>Based on this, both the World Health Organization as well as the European Centre for Disease and Control (ECDC) highlighted some important guidelines for healthcare workers to care for individuals infected with COVID 19. According to Singhai (2020) since the outbreak of the coronavirus, there have not been any proven evidence to confirm the individual to individual spread of the virus; therefore, healthcare workers struggled to deal and at the same time provide guidelines to manage person infected with the severe acute respiratory syndrome</w:t>
      </w:r>
      <w:r w:rsidR="007E2F7B">
        <w:rPr>
          <w:rFonts w:ascii="Arial" w:hAnsi="Arial" w:cs="Arial"/>
        </w:rPr>
        <w:t>.</w:t>
      </w:r>
      <w:r w:rsidRPr="007E2F7B">
        <w:rPr>
          <w:rFonts w:ascii="Arial" w:hAnsi="Arial" w:cs="Arial"/>
        </w:rPr>
        <w:t xml:space="preserve">  </w:t>
      </w:r>
    </w:p>
    <w:p w:rsidR="006E0467" w:rsidRPr="007E2F7B" w:rsidRDefault="009E669F" w:rsidP="007E2F7B">
      <w:pPr>
        <w:spacing w:line="360" w:lineRule="auto"/>
        <w:jc w:val="both"/>
        <w:rPr>
          <w:rFonts w:ascii="Arial" w:hAnsi="Arial" w:cs="Arial"/>
        </w:rPr>
      </w:pPr>
      <w:r w:rsidRPr="007E2F7B">
        <w:rPr>
          <w:rFonts w:ascii="Arial" w:hAnsi="Arial" w:cs="Arial"/>
        </w:rPr>
        <w:lastRenderedPageBreak/>
        <w:t>However, despite guidelines</w:t>
      </w:r>
      <w:r w:rsidR="00DC13AD" w:rsidRPr="007E2F7B">
        <w:rPr>
          <w:rFonts w:ascii="Arial" w:hAnsi="Arial" w:cs="Arial"/>
        </w:rPr>
        <w:t xml:space="preserve"> for healthcare workers, the World Health Organization highlighted some guidelines to be able to curtail the spread of the virus. Indeed, some of this guideline include place </w:t>
      </w:r>
      <w:r w:rsidRPr="007E2F7B">
        <w:rPr>
          <w:rFonts w:ascii="Arial" w:hAnsi="Arial" w:cs="Arial"/>
        </w:rPr>
        <w:t xml:space="preserve">infected </w:t>
      </w:r>
      <w:r w:rsidR="00DC13AD" w:rsidRPr="007E2F7B">
        <w:rPr>
          <w:rFonts w:ascii="Arial" w:hAnsi="Arial" w:cs="Arial"/>
        </w:rPr>
        <w:t xml:space="preserve">person in a single room </w:t>
      </w:r>
      <w:r w:rsidR="008F1750">
        <w:rPr>
          <w:rFonts w:ascii="Arial" w:hAnsi="Arial" w:cs="Arial"/>
        </w:rPr>
        <w:t>from other family member,</w:t>
      </w:r>
      <w:bookmarkStart w:id="0" w:name="_GoBack"/>
      <w:bookmarkEnd w:id="0"/>
      <w:r w:rsidR="006049D1">
        <w:rPr>
          <w:rFonts w:ascii="Arial" w:hAnsi="Arial" w:cs="Arial"/>
        </w:rPr>
        <w:t xml:space="preserve"> </w:t>
      </w:r>
      <w:r w:rsidR="006049D1" w:rsidRPr="006049D1">
        <w:rPr>
          <w:rFonts w:ascii="Arial" w:hAnsi="Arial" w:cs="Arial"/>
        </w:rPr>
        <w:t>Implement contact and droplet precautions, as well as airborne precautions.</w:t>
      </w:r>
      <w:r w:rsidR="000B61A5">
        <w:rPr>
          <w:rFonts w:ascii="Arial" w:hAnsi="Arial" w:cs="Arial"/>
        </w:rPr>
        <w:t xml:space="preserve"> </w:t>
      </w:r>
      <w:r w:rsidR="000B61A5" w:rsidRPr="000B61A5">
        <w:rPr>
          <w:rFonts w:ascii="Arial" w:hAnsi="Arial" w:cs="Arial"/>
        </w:rPr>
        <w:t xml:space="preserve">Additionally, the European Center for </w:t>
      </w:r>
      <w:r w:rsidR="00ED4DBF" w:rsidRPr="00ED4DBF">
        <w:rPr>
          <w:rFonts w:ascii="Arial" w:hAnsi="Arial" w:cs="Arial"/>
        </w:rPr>
        <w:t>The European Centre for Disease Prevention and Control (ECDC) distributed a leaflet with advice such as avoiding contact with coughing people, avoiding marketplace and areas with live and animal corpses, and washing your hands with soap, water, or an alcohol-based disinfectant solution before eating, using the toilet, and after contact with animals, as well as their excretions or droppings (Singhai 2020). Similarly, findings revealed that coronavirus vaccines had not been developed and that health care providers had relied on supportive therapy instead.</w:t>
      </w:r>
      <w:r w:rsidR="00ED4DBF">
        <w:rPr>
          <w:rFonts w:ascii="Arial" w:hAnsi="Arial" w:cs="Arial"/>
        </w:rPr>
        <w:t xml:space="preserve"> </w:t>
      </w:r>
      <w:r w:rsidR="008F1750" w:rsidRPr="008F1750">
        <w:rPr>
          <w:rFonts w:ascii="Arial" w:hAnsi="Arial" w:cs="Arial"/>
        </w:rPr>
        <w:t>According to Kumar et al. (2020), health care workers use supportive therapy like antipyretic and analgesic administration, hydration maintenance, and mechanical ventilation to provide respiratory support and antibiotics to treat bacterial infection.</w:t>
      </w:r>
      <w:r w:rsidR="008F1750">
        <w:rPr>
          <w:rFonts w:ascii="Arial" w:hAnsi="Arial" w:cs="Arial"/>
        </w:rPr>
        <w:t xml:space="preserve"> </w:t>
      </w:r>
      <w:r w:rsidR="006E0467" w:rsidRPr="007E2F7B">
        <w:rPr>
          <w:rFonts w:ascii="Arial" w:hAnsi="Arial" w:cs="Arial"/>
        </w:rPr>
        <w:t>The measure has helped healthcare workers to help reduce the spread of the coronavirus disease which has spread and infected larger proportion of people.</w:t>
      </w:r>
      <w:r w:rsidRPr="007E2F7B">
        <w:rPr>
          <w:rFonts w:ascii="Arial" w:hAnsi="Arial" w:cs="Arial"/>
        </w:rPr>
        <w:t xml:space="preserve"> </w:t>
      </w:r>
      <w:r w:rsidR="006E0467" w:rsidRPr="007E2F7B">
        <w:rPr>
          <w:rFonts w:ascii="Arial" w:hAnsi="Arial" w:cs="Arial"/>
        </w:rPr>
        <w:t>It is against this backdrop, that this report draws attention to comparing strategies to measure, monitor and control the incidence of the coronavirus in UK and USA</w:t>
      </w:r>
      <w:r w:rsidR="007E2F7B">
        <w:rPr>
          <w:rFonts w:ascii="Arial" w:hAnsi="Arial" w:cs="Arial"/>
        </w:rPr>
        <w:t>.</w:t>
      </w:r>
    </w:p>
    <w:p w:rsidR="00471081" w:rsidRDefault="006E0467" w:rsidP="007E2F7B">
      <w:pPr>
        <w:spacing w:line="360" w:lineRule="auto"/>
        <w:jc w:val="both"/>
        <w:rPr>
          <w:rFonts w:ascii="Arial" w:hAnsi="Arial" w:cs="Arial"/>
        </w:rPr>
      </w:pPr>
      <w:r w:rsidRPr="007E2F7B">
        <w:rPr>
          <w:rFonts w:ascii="Arial" w:hAnsi="Arial" w:cs="Arial"/>
        </w:rPr>
        <w:t>In the United Kingdom</w:t>
      </w:r>
      <w:r w:rsidR="00D14B3B" w:rsidRPr="007E2F7B">
        <w:rPr>
          <w:rFonts w:ascii="Arial" w:hAnsi="Arial" w:cs="Arial"/>
        </w:rPr>
        <w:t xml:space="preserve"> administration measures for pathways for COVID 19 was to establish the separation of patient pathways as well as workers flow to reduce contact. PHE (2020) indicates that some of the measure </w:t>
      </w:r>
      <w:r w:rsidR="0055142D" w:rsidRPr="007E2F7B">
        <w:rPr>
          <w:rFonts w:ascii="Arial" w:hAnsi="Arial" w:cs="Arial"/>
        </w:rPr>
        <w:t xml:space="preserve">and control </w:t>
      </w:r>
      <w:r w:rsidR="00D14B3B" w:rsidRPr="007E2F7B">
        <w:rPr>
          <w:rFonts w:ascii="Arial" w:hAnsi="Arial" w:cs="Arial"/>
        </w:rPr>
        <w:t xml:space="preserve">to reduce COVID 19 contact includes the separation of separate entrance or exits or </w:t>
      </w:r>
      <w:r w:rsidR="003D36C7">
        <w:rPr>
          <w:rFonts w:ascii="Arial" w:hAnsi="Arial" w:cs="Arial"/>
        </w:rPr>
        <w:t>a</w:t>
      </w:r>
      <w:r w:rsidR="003D36C7" w:rsidRPr="003D36C7">
        <w:rPr>
          <w:rFonts w:ascii="Arial" w:hAnsi="Arial" w:cs="Arial"/>
        </w:rPr>
        <w:t>nother arrival or exit systems, clear signage, and clearly blocked access to shared spaces are all recommended.</w:t>
      </w:r>
    </w:p>
    <w:p w:rsidR="00857D0C" w:rsidRDefault="00471081" w:rsidP="007E2F7B">
      <w:pPr>
        <w:spacing w:line="360" w:lineRule="auto"/>
        <w:jc w:val="both"/>
        <w:rPr>
          <w:rFonts w:ascii="Arial" w:hAnsi="Arial" w:cs="Arial"/>
        </w:rPr>
      </w:pPr>
      <w:r w:rsidRPr="00471081">
        <w:rPr>
          <w:rFonts w:ascii="Arial" w:hAnsi="Arial" w:cs="Arial"/>
        </w:rPr>
        <w:t>To ens</w:t>
      </w:r>
      <w:r>
        <w:rPr>
          <w:rFonts w:ascii="Arial" w:hAnsi="Arial" w:cs="Arial"/>
        </w:rPr>
        <w:t xml:space="preserve">ure that all individuals, staff </w:t>
      </w:r>
      <w:r w:rsidRPr="00471081">
        <w:rPr>
          <w:rFonts w:ascii="Arial" w:hAnsi="Arial" w:cs="Arial"/>
        </w:rPr>
        <w:t>and visitors have access to hygiene facilities, infection control policy (IPC) measures, and messaging in order to reduce the spread of COVID 19 infection, such as hard hygiene facilities, good respiratory hygiene measures, and maintaini</w:t>
      </w:r>
      <w:r w:rsidR="007B1F94">
        <w:rPr>
          <w:rFonts w:ascii="Arial" w:hAnsi="Arial" w:cs="Arial"/>
        </w:rPr>
        <w:t>ng a physical distance of 2 met</w:t>
      </w:r>
      <w:r w:rsidRPr="00471081">
        <w:rPr>
          <w:rFonts w:ascii="Arial" w:hAnsi="Arial" w:cs="Arial"/>
        </w:rPr>
        <w:t>e</w:t>
      </w:r>
      <w:r w:rsidR="007B1F94">
        <w:rPr>
          <w:rFonts w:ascii="Arial" w:hAnsi="Arial" w:cs="Arial"/>
        </w:rPr>
        <w:t>r</w:t>
      </w:r>
      <w:r w:rsidRPr="00471081">
        <w:rPr>
          <w:rFonts w:ascii="Arial" w:hAnsi="Arial" w:cs="Arial"/>
        </w:rPr>
        <w:t>s,</w:t>
      </w:r>
      <w:r>
        <w:rPr>
          <w:rFonts w:ascii="Arial" w:hAnsi="Arial" w:cs="Arial"/>
        </w:rPr>
        <w:t xml:space="preserve"> unless wearing protective equipment (PPE) due to clinical reasons (NHS PHE, 2020)</w:t>
      </w:r>
    </w:p>
    <w:p w:rsidR="003201B4" w:rsidRDefault="001F0B96" w:rsidP="007E2F7B">
      <w:pPr>
        <w:spacing w:line="360" w:lineRule="auto"/>
        <w:jc w:val="both"/>
        <w:rPr>
          <w:rFonts w:ascii="Arial" w:hAnsi="Arial" w:cs="Arial"/>
        </w:rPr>
      </w:pPr>
      <w:r w:rsidRPr="007E2F7B">
        <w:rPr>
          <w:rFonts w:ascii="Arial" w:hAnsi="Arial" w:cs="Arial"/>
        </w:rPr>
        <w:t>Where possible and clinical suitable</w:t>
      </w:r>
      <w:r w:rsidR="007B1F94">
        <w:rPr>
          <w:rFonts w:ascii="Arial" w:hAnsi="Arial" w:cs="Arial"/>
        </w:rPr>
        <w:t xml:space="preserve"> </w:t>
      </w:r>
      <w:r w:rsidRPr="007E2F7B">
        <w:rPr>
          <w:rFonts w:ascii="Arial" w:hAnsi="Arial" w:cs="Arial"/>
        </w:rPr>
        <w:t>, remote consultations is necessary instead of face to face consultation</w:t>
      </w:r>
      <w:r w:rsidR="003201B4">
        <w:rPr>
          <w:rFonts w:ascii="Arial" w:hAnsi="Arial" w:cs="Arial"/>
        </w:rPr>
        <w:t xml:space="preserve">. </w:t>
      </w:r>
    </w:p>
    <w:p w:rsidR="001F0B96" w:rsidRPr="007E2F7B" w:rsidRDefault="003201B4" w:rsidP="007E2F7B">
      <w:pPr>
        <w:spacing w:line="360" w:lineRule="auto"/>
        <w:jc w:val="both"/>
        <w:rPr>
          <w:rFonts w:ascii="Arial" w:hAnsi="Arial" w:cs="Arial"/>
        </w:rPr>
      </w:pPr>
      <w:r w:rsidRPr="003201B4">
        <w:rPr>
          <w:rFonts w:ascii="Arial" w:hAnsi="Arial" w:cs="Arial"/>
        </w:rPr>
        <w:t>To ensure that other people, visitors, and staff have limited access between pathways as much as possible, including patient transfer.</w:t>
      </w:r>
      <w:r w:rsidR="007E2F7B">
        <w:rPr>
          <w:rFonts w:ascii="Arial" w:hAnsi="Arial" w:cs="Arial"/>
        </w:rPr>
        <w:t>.</w:t>
      </w:r>
    </w:p>
    <w:p w:rsidR="0035766C" w:rsidRDefault="000C0289" w:rsidP="00B06590">
      <w:pPr>
        <w:spacing w:line="360" w:lineRule="auto"/>
        <w:jc w:val="both"/>
        <w:rPr>
          <w:rFonts w:ascii="Arial" w:hAnsi="Arial" w:cs="Arial"/>
        </w:rPr>
      </w:pPr>
      <w:r w:rsidRPr="00B06590">
        <w:rPr>
          <w:rFonts w:ascii="Arial" w:hAnsi="Arial" w:cs="Arial"/>
        </w:rPr>
        <w:lastRenderedPageBreak/>
        <w:t>To ensure that areas are cleanly signposted by using physical barriers as appropriate to make sure that individual and em</w:t>
      </w:r>
      <w:r w:rsidR="00AA28AF">
        <w:rPr>
          <w:rFonts w:ascii="Arial" w:hAnsi="Arial" w:cs="Arial"/>
        </w:rPr>
        <w:t>ployees aware of different</w:t>
      </w:r>
      <w:r w:rsidR="0035766C">
        <w:rPr>
          <w:rFonts w:ascii="Arial" w:hAnsi="Arial" w:cs="Arial"/>
        </w:rPr>
        <w:t xml:space="preserve"> </w:t>
      </w:r>
      <w:r w:rsidRPr="00B06590">
        <w:rPr>
          <w:rFonts w:ascii="Arial" w:hAnsi="Arial" w:cs="Arial"/>
        </w:rPr>
        <w:t xml:space="preserve"> risk areas</w:t>
      </w:r>
      <w:r w:rsidR="007E2F7B" w:rsidRPr="00B06590">
        <w:rPr>
          <w:rFonts w:ascii="Arial" w:hAnsi="Arial" w:cs="Arial"/>
        </w:rPr>
        <w:t>.</w:t>
      </w:r>
    </w:p>
    <w:p w:rsidR="0035766C" w:rsidRPr="0035766C" w:rsidRDefault="0035766C" w:rsidP="00B06590">
      <w:pPr>
        <w:spacing w:line="360" w:lineRule="auto"/>
        <w:jc w:val="both"/>
        <w:rPr>
          <w:rFonts w:ascii="Arial" w:hAnsi="Arial" w:cs="Arial"/>
        </w:rPr>
      </w:pPr>
      <w:r w:rsidRPr="0035766C">
        <w:t xml:space="preserve"> </w:t>
      </w:r>
      <w:r w:rsidRPr="0035766C">
        <w:rPr>
          <w:rFonts w:ascii="Arial" w:hAnsi="Arial" w:cs="Arial"/>
        </w:rPr>
        <w:t>To ensure local standard operating procedures detail the measure to separate equipment and employees, as well as planning for emergency scenarios, because the prevalence of Covid 19 may rise until the virus is reduced.</w:t>
      </w:r>
    </w:p>
    <w:p w:rsidR="001B0EE4" w:rsidRDefault="0035766C" w:rsidP="00B06590">
      <w:pPr>
        <w:spacing w:line="360" w:lineRule="auto"/>
        <w:jc w:val="both"/>
        <w:rPr>
          <w:rFonts w:ascii="Arial" w:hAnsi="Arial" w:cs="Arial"/>
        </w:rPr>
      </w:pPr>
      <w:r w:rsidRPr="0035766C">
        <w:rPr>
          <w:rFonts w:ascii="Arial" w:hAnsi="Arial" w:cs="Arial"/>
        </w:rPr>
        <w:t>To ensure that areas are clearly marked by using physical barriers as needed to ensure that individuals and employees understand the various risk areas.</w:t>
      </w:r>
    </w:p>
    <w:p w:rsidR="001B0EE4" w:rsidRDefault="001B0EE4" w:rsidP="00B06590">
      <w:pPr>
        <w:spacing w:line="360" w:lineRule="auto"/>
        <w:jc w:val="both"/>
        <w:rPr>
          <w:rFonts w:ascii="Arial" w:hAnsi="Arial" w:cs="Arial"/>
        </w:rPr>
      </w:pPr>
      <w:r w:rsidRPr="001B0EE4">
        <w:t xml:space="preserve"> </w:t>
      </w:r>
      <w:r w:rsidRPr="001B0EE4">
        <w:rPr>
          <w:rFonts w:ascii="Arial" w:hAnsi="Arial" w:cs="Arial"/>
        </w:rPr>
        <w:t>To ensure that there is a continuous response through ongoing surveillance of infection rates in the local population and hospitals.</w:t>
      </w:r>
    </w:p>
    <w:p w:rsidR="0035766C" w:rsidRDefault="001B0EE4" w:rsidP="00B06590">
      <w:pPr>
        <w:spacing w:line="360" w:lineRule="auto"/>
        <w:jc w:val="both"/>
        <w:rPr>
          <w:rFonts w:ascii="Arial" w:hAnsi="Arial" w:cs="Arial"/>
        </w:rPr>
      </w:pPr>
      <w:r w:rsidRPr="001B0EE4">
        <w:t xml:space="preserve"> </w:t>
      </w:r>
      <w:r w:rsidRPr="001B0EE4">
        <w:rPr>
          <w:rFonts w:ascii="Arial" w:hAnsi="Arial" w:cs="Arial"/>
        </w:rPr>
        <w:t>A safe working environment, including administrative, environmental, and engineering controls, is required as part of IPC measures.</w:t>
      </w:r>
    </w:p>
    <w:p w:rsidR="000C0289" w:rsidRPr="00B06590" w:rsidRDefault="00AE0D17" w:rsidP="00B06590">
      <w:pPr>
        <w:spacing w:line="360" w:lineRule="auto"/>
        <w:jc w:val="both"/>
        <w:rPr>
          <w:rFonts w:ascii="Arial" w:hAnsi="Arial" w:cs="Arial"/>
        </w:rPr>
      </w:pPr>
      <w:r w:rsidRPr="00B06590">
        <w:rPr>
          <w:rFonts w:ascii="Arial" w:hAnsi="Arial" w:cs="Arial"/>
        </w:rPr>
        <w:t>In the monitoring of the COVID 19 in the UK, PHE (2020) indicate that the government uses a wide range of real-time data at both the local and national level in order to keep the public health system informed about the collected data on COVID 19. The PHE has a network of health protection teams across the UK with specialist healthcare experts that monitor infectious</w:t>
      </w:r>
      <w:r>
        <w:rPr>
          <w:sz w:val="24"/>
          <w:szCs w:val="24"/>
        </w:rPr>
        <w:t xml:space="preserve"> </w:t>
      </w:r>
      <w:r w:rsidRPr="00B06590">
        <w:rPr>
          <w:rFonts w:ascii="Arial" w:hAnsi="Arial" w:cs="Arial"/>
        </w:rPr>
        <w:t>disease outbreaks. Indeed, these experts search for outbreaks in schools, care homes and other strategic areas and collect information</w:t>
      </w:r>
      <w:r w:rsidR="007E2F7B" w:rsidRPr="00B06590">
        <w:rPr>
          <w:rFonts w:ascii="Arial" w:hAnsi="Arial" w:cs="Arial"/>
        </w:rPr>
        <w:t>.</w:t>
      </w:r>
    </w:p>
    <w:p w:rsidR="00062A2C" w:rsidRDefault="005600DA" w:rsidP="00B06590">
      <w:pPr>
        <w:spacing w:line="360" w:lineRule="auto"/>
        <w:jc w:val="both"/>
        <w:rPr>
          <w:rFonts w:ascii="Arial" w:hAnsi="Arial" w:cs="Arial"/>
        </w:rPr>
      </w:pPr>
      <w:r w:rsidRPr="00B06590">
        <w:rPr>
          <w:rFonts w:ascii="Arial" w:hAnsi="Arial" w:cs="Arial"/>
        </w:rPr>
        <w:t xml:space="preserve">In the United States, the Center for Disease Control (CDC) highlighted some strategies to measure </w:t>
      </w:r>
      <w:r w:rsidR="00F34E87" w:rsidRPr="00B06590">
        <w:rPr>
          <w:rFonts w:ascii="Arial" w:hAnsi="Arial" w:cs="Arial"/>
        </w:rPr>
        <w:t xml:space="preserve">and controls the spread of </w:t>
      </w:r>
      <w:r w:rsidRPr="00B06590">
        <w:rPr>
          <w:rFonts w:ascii="Arial" w:hAnsi="Arial" w:cs="Arial"/>
        </w:rPr>
        <w:t>coronavirus disease within local community.</w:t>
      </w:r>
      <w:r w:rsidR="004B2612">
        <w:rPr>
          <w:rFonts w:ascii="Arial" w:hAnsi="Arial" w:cs="Arial"/>
        </w:rPr>
        <w:t xml:space="preserve"> </w:t>
      </w:r>
      <w:r w:rsidR="00062A2C" w:rsidRPr="00062A2C">
        <w:rPr>
          <w:rFonts w:ascii="Arial" w:hAnsi="Arial" w:cs="Arial"/>
        </w:rPr>
        <w:t>Wearing a mask that covers your nose and mouth, helping to keep a safe distance from others having the COVID 19 vaccine if it's available, avoiding crowds and humidity - controlled outdoor areas, trying to avoid direct contact with vulnerable patients, staying home when sick, avoiding large gatherings, and washing your hands frequently with soap and water or hand sanitizer if soap isn't available are some of these preventive measures.</w:t>
      </w:r>
      <w:r w:rsidR="00062A2C">
        <w:rPr>
          <w:rFonts w:ascii="Arial" w:hAnsi="Arial" w:cs="Arial"/>
        </w:rPr>
        <w:t xml:space="preserve"> </w:t>
      </w:r>
    </w:p>
    <w:p w:rsidR="00F34E87" w:rsidRPr="00B06590" w:rsidRDefault="00F34E87" w:rsidP="00B06590">
      <w:pPr>
        <w:spacing w:line="360" w:lineRule="auto"/>
        <w:jc w:val="both"/>
        <w:rPr>
          <w:rFonts w:ascii="Arial" w:hAnsi="Arial" w:cs="Arial"/>
        </w:rPr>
      </w:pPr>
      <w:r w:rsidRPr="00B06590">
        <w:rPr>
          <w:rFonts w:ascii="Arial" w:hAnsi="Arial" w:cs="Arial"/>
        </w:rPr>
        <w:t>To monitor the coronavirus in the United States, the CDC outlined some monitoring process and some of these include tracking the progress of an outbreak by looking at the new cases and deaths which are reported within a community</w:t>
      </w:r>
      <w:r w:rsidR="007E2F7B" w:rsidRPr="00B06590">
        <w:rPr>
          <w:rFonts w:ascii="Arial" w:hAnsi="Arial" w:cs="Arial"/>
        </w:rPr>
        <w:t>.</w:t>
      </w:r>
      <w:r w:rsidRPr="00B06590">
        <w:rPr>
          <w:rFonts w:ascii="Arial" w:hAnsi="Arial" w:cs="Arial"/>
        </w:rPr>
        <w:t xml:space="preserve">   </w:t>
      </w:r>
    </w:p>
    <w:p w:rsidR="00F34E87" w:rsidRPr="00B06590" w:rsidRDefault="00F34E87" w:rsidP="00B06590">
      <w:pPr>
        <w:spacing w:line="360" w:lineRule="auto"/>
        <w:jc w:val="both"/>
        <w:rPr>
          <w:rFonts w:ascii="Arial" w:hAnsi="Arial" w:cs="Arial"/>
        </w:rPr>
      </w:pPr>
      <w:r w:rsidRPr="00B06590">
        <w:rPr>
          <w:rFonts w:ascii="Arial" w:hAnsi="Arial" w:cs="Arial"/>
        </w:rPr>
        <w:t>To find out where the outbreak of the coronavirus is worse hit and then scale the area by population in order to pro</w:t>
      </w:r>
      <w:r w:rsidR="007E2F7B" w:rsidRPr="00B06590">
        <w:rPr>
          <w:rFonts w:ascii="Arial" w:hAnsi="Arial" w:cs="Arial"/>
        </w:rPr>
        <w:t xml:space="preserve">vide a sense of the prevalence </w:t>
      </w:r>
      <w:r w:rsidRPr="00B06590">
        <w:rPr>
          <w:rFonts w:ascii="Arial" w:hAnsi="Arial" w:cs="Arial"/>
        </w:rPr>
        <w:t>of illness and how strained the community health system to manage the virus</w:t>
      </w:r>
      <w:r w:rsidR="007E2F7B" w:rsidRPr="00B06590">
        <w:rPr>
          <w:rFonts w:ascii="Arial" w:hAnsi="Arial" w:cs="Arial"/>
        </w:rPr>
        <w:t>.</w:t>
      </w:r>
    </w:p>
    <w:p w:rsidR="00F34E87" w:rsidRPr="00B06590" w:rsidRDefault="00F34E87" w:rsidP="00B06590">
      <w:pPr>
        <w:spacing w:line="360" w:lineRule="auto"/>
        <w:jc w:val="both"/>
        <w:rPr>
          <w:rFonts w:ascii="Arial" w:hAnsi="Arial" w:cs="Arial"/>
        </w:rPr>
      </w:pPr>
      <w:r w:rsidRPr="00B06590">
        <w:rPr>
          <w:rFonts w:ascii="Arial" w:hAnsi="Arial" w:cs="Arial"/>
        </w:rPr>
        <w:lastRenderedPageBreak/>
        <w:t>To monitor where reported cases of the virus is rising in order to provide a good measure of the virus and some of the measure to determine the worse h</w:t>
      </w:r>
      <w:r w:rsidR="00F61742" w:rsidRPr="00B06590">
        <w:rPr>
          <w:rFonts w:ascii="Arial" w:hAnsi="Arial" w:cs="Arial"/>
        </w:rPr>
        <w:t>i</w:t>
      </w:r>
      <w:r w:rsidRPr="00B06590">
        <w:rPr>
          <w:rFonts w:ascii="Arial" w:hAnsi="Arial" w:cs="Arial"/>
        </w:rPr>
        <w:t>t areas may be  number of new hospitalization, number of test administered, number of people showing signs of respiratory symptoms of respiratory illness</w:t>
      </w:r>
      <w:r w:rsidR="003C6F89">
        <w:rPr>
          <w:rFonts w:ascii="Arial" w:hAnsi="Arial" w:cs="Arial"/>
        </w:rPr>
        <w:t>.</w:t>
      </w:r>
      <w:r w:rsidRPr="00B06590">
        <w:rPr>
          <w:rFonts w:ascii="Arial" w:hAnsi="Arial" w:cs="Arial"/>
        </w:rPr>
        <w:t xml:space="preserve"> </w:t>
      </w:r>
    </w:p>
    <w:p w:rsidR="00F61742" w:rsidRPr="00B06590" w:rsidRDefault="00F61742" w:rsidP="00B06590">
      <w:pPr>
        <w:spacing w:line="360" w:lineRule="auto"/>
        <w:jc w:val="both"/>
        <w:rPr>
          <w:rFonts w:ascii="Arial" w:hAnsi="Arial" w:cs="Arial"/>
          <w:b/>
        </w:rPr>
      </w:pPr>
      <w:r w:rsidRPr="00B06590">
        <w:rPr>
          <w:rFonts w:ascii="Arial" w:hAnsi="Arial" w:cs="Arial"/>
          <w:b/>
        </w:rPr>
        <w:t>Current public health policy approaches to reduce coronavirus</w:t>
      </w:r>
    </w:p>
    <w:p w:rsidR="00B26FD0" w:rsidRDefault="00F61742" w:rsidP="00B06590">
      <w:pPr>
        <w:spacing w:line="360" w:lineRule="auto"/>
        <w:jc w:val="both"/>
        <w:rPr>
          <w:rFonts w:ascii="Arial" w:hAnsi="Arial" w:cs="Arial"/>
        </w:rPr>
      </w:pPr>
      <w:r w:rsidRPr="00B06590">
        <w:rPr>
          <w:rFonts w:ascii="Arial" w:hAnsi="Arial" w:cs="Arial"/>
        </w:rPr>
        <w:t xml:space="preserve">The coronavirus global health pandemic has put so much pressure to </w:t>
      </w:r>
      <w:r w:rsidR="00BD2978" w:rsidRPr="00B06590">
        <w:rPr>
          <w:rFonts w:ascii="Arial" w:hAnsi="Arial" w:cs="Arial"/>
        </w:rPr>
        <w:t>governments</w:t>
      </w:r>
      <w:r w:rsidRPr="00B06590">
        <w:rPr>
          <w:rFonts w:ascii="Arial" w:hAnsi="Arial" w:cs="Arial"/>
        </w:rPr>
        <w:t xml:space="preserve"> </w:t>
      </w:r>
      <w:r w:rsidR="00BD2978" w:rsidRPr="00B06590">
        <w:rPr>
          <w:rFonts w:ascii="Arial" w:hAnsi="Arial" w:cs="Arial"/>
        </w:rPr>
        <w:t xml:space="preserve">all </w:t>
      </w:r>
      <w:r w:rsidRPr="00B06590">
        <w:rPr>
          <w:rFonts w:ascii="Arial" w:hAnsi="Arial" w:cs="Arial"/>
        </w:rPr>
        <w:t>over the world</w:t>
      </w:r>
      <w:r w:rsidR="00BD2978" w:rsidRPr="00B06590">
        <w:rPr>
          <w:rFonts w:ascii="Arial" w:hAnsi="Arial" w:cs="Arial"/>
        </w:rPr>
        <w:t xml:space="preserve"> and thus, the pandemic is sure to have</w:t>
      </w:r>
      <w:r w:rsidR="00686730">
        <w:rPr>
          <w:rFonts w:ascii="Arial" w:hAnsi="Arial" w:cs="Arial"/>
        </w:rPr>
        <w:t xml:space="preserve"> significant influence on people’s </w:t>
      </w:r>
      <w:r w:rsidR="009B4636">
        <w:rPr>
          <w:rFonts w:ascii="Arial" w:hAnsi="Arial" w:cs="Arial"/>
        </w:rPr>
        <w:t xml:space="preserve"> </w:t>
      </w:r>
      <w:r w:rsidR="00686730">
        <w:rPr>
          <w:rFonts w:ascii="Arial" w:hAnsi="Arial" w:cs="Arial"/>
        </w:rPr>
        <w:t>h</w:t>
      </w:r>
      <w:r w:rsidR="00686730" w:rsidRPr="00686730">
        <w:rPr>
          <w:rFonts w:ascii="Arial" w:hAnsi="Arial" w:cs="Arial"/>
        </w:rPr>
        <w:t>ealth and well-being</w:t>
      </w:r>
      <w:r w:rsidR="00686730">
        <w:rPr>
          <w:rFonts w:ascii="Arial" w:hAnsi="Arial" w:cs="Arial"/>
        </w:rPr>
        <w:t xml:space="preserve"> on a social and economic level</w:t>
      </w:r>
      <w:r w:rsidR="00B26FD0">
        <w:rPr>
          <w:rFonts w:ascii="Arial" w:hAnsi="Arial" w:cs="Arial"/>
        </w:rPr>
        <w:t xml:space="preserve"> </w:t>
      </w:r>
      <w:r w:rsidR="00B26FD0" w:rsidRPr="00B26FD0">
        <w:rPr>
          <w:rFonts w:ascii="Arial" w:hAnsi="Arial" w:cs="Arial"/>
        </w:rPr>
        <w:t>. In the United Kingdom, the death rate and number of cases from COVID 19 are said to have gone up, while the infectious rate is declining.</w:t>
      </w:r>
      <w:r w:rsidR="00B26FD0">
        <w:rPr>
          <w:rFonts w:ascii="Arial" w:hAnsi="Arial" w:cs="Arial"/>
        </w:rPr>
        <w:t xml:space="preserve"> </w:t>
      </w:r>
      <w:r w:rsidR="003638DF" w:rsidRPr="003638DF">
        <w:rPr>
          <w:rFonts w:ascii="Arial" w:hAnsi="Arial" w:cs="Arial"/>
        </w:rPr>
        <w:t>. According to Calnan (2020), the reported number of COVID 19 deaths in the UK was approximately 41,969 in June 2020, and 37, 524 in England</w:t>
      </w:r>
      <w:r w:rsidR="00B26FD0">
        <w:rPr>
          <w:rFonts w:ascii="Arial" w:hAnsi="Arial" w:cs="Arial"/>
        </w:rPr>
        <w:t xml:space="preserve"> </w:t>
      </w:r>
      <w:r w:rsidR="00B26FD0" w:rsidRPr="00B26FD0">
        <w:rPr>
          <w:rFonts w:ascii="Arial" w:hAnsi="Arial" w:cs="Arial"/>
        </w:rPr>
        <w:t>. However, the amount of COVID 19 incidence and mortality had already significantly decreased in recent years.</w:t>
      </w:r>
    </w:p>
    <w:p w:rsidR="00BD2978" w:rsidRPr="00B06590" w:rsidRDefault="00B26FD0" w:rsidP="00B06590">
      <w:pPr>
        <w:spacing w:line="360" w:lineRule="auto"/>
        <w:jc w:val="both"/>
        <w:rPr>
          <w:rFonts w:ascii="Arial" w:hAnsi="Arial" w:cs="Arial"/>
        </w:rPr>
      </w:pPr>
      <w:r>
        <w:rPr>
          <w:rFonts w:ascii="Arial" w:hAnsi="Arial" w:cs="Arial"/>
        </w:rPr>
        <w:t xml:space="preserve"> </w:t>
      </w:r>
      <w:r w:rsidR="00C23B95" w:rsidRPr="00C23B95">
        <w:rPr>
          <w:rFonts w:ascii="Arial" w:hAnsi="Arial" w:cs="Arial"/>
        </w:rPr>
        <w:t>However, the UK health policy to reduce COVID 19 was divided into three phases, namely, containment, which includes contract tracing and education for effective hand washing, delay, which focuses on flattening the peak of the COVID outbreak in order to protect the NHS and provide time for research to develop effective tests, treatment of vaccines, and mitigation, which focuses on the prevention of the disease (Calnan, 2020). Indeed, mitigation is implemented to reduce the number of deaths by protecting the most vulnerable.</w:t>
      </w:r>
    </w:p>
    <w:p w:rsidR="00F1431B" w:rsidRPr="007B176B" w:rsidRDefault="00A63BF5" w:rsidP="007B176B">
      <w:pPr>
        <w:spacing w:line="360" w:lineRule="auto"/>
        <w:jc w:val="both"/>
        <w:rPr>
          <w:rFonts w:ascii="Arial" w:hAnsi="Arial" w:cs="Arial"/>
        </w:rPr>
      </w:pPr>
      <w:r w:rsidRPr="00A63BF5">
        <w:rPr>
          <w:rFonts w:ascii="Arial" w:hAnsi="Arial" w:cs="Arial"/>
        </w:rPr>
        <w:t>In the United States, the health agency in charge of the coronavirus pandemic has highlighted guidelines to reduce the spread of coronavirus, which include wearing masks that cover the nose and mouth, staying six fifths away from others, having COVID 19 vaccine when available, trying to avoid throngs of people and unsanitary conditions outdoor areas, attempting to avoid close contact with people who are sick, and staying at home when feeling unwell.</w:t>
      </w:r>
      <w:r w:rsidR="00A52368" w:rsidRPr="007B176B">
        <w:rPr>
          <w:rFonts w:ascii="Arial" w:hAnsi="Arial" w:cs="Arial"/>
        </w:rPr>
        <w:t>.</w:t>
      </w:r>
      <w:r w:rsidR="00F1431B" w:rsidRPr="007B176B">
        <w:rPr>
          <w:rFonts w:ascii="Arial" w:hAnsi="Arial" w:cs="Arial"/>
        </w:rPr>
        <w:t xml:space="preserve"> </w:t>
      </w:r>
    </w:p>
    <w:p w:rsidR="00BD2978" w:rsidRPr="007B176B" w:rsidRDefault="00B96E0C" w:rsidP="007B176B">
      <w:pPr>
        <w:spacing w:line="360" w:lineRule="auto"/>
        <w:jc w:val="both"/>
        <w:rPr>
          <w:rFonts w:ascii="Arial" w:hAnsi="Arial" w:cs="Arial"/>
          <w:b/>
        </w:rPr>
      </w:pPr>
      <w:r>
        <w:rPr>
          <w:rFonts w:ascii="Arial" w:hAnsi="Arial" w:cs="Arial"/>
          <w:b/>
        </w:rPr>
        <w:t xml:space="preserve">Models and </w:t>
      </w:r>
      <w:r w:rsidR="00F1431B" w:rsidRPr="007B176B">
        <w:rPr>
          <w:rFonts w:ascii="Arial" w:hAnsi="Arial" w:cs="Arial"/>
          <w:b/>
        </w:rPr>
        <w:t>Theories of health behavior change</w:t>
      </w:r>
    </w:p>
    <w:p w:rsidR="00B93C7A" w:rsidRPr="00B93C7A" w:rsidRDefault="00F1431B" w:rsidP="00B93C7A">
      <w:pPr>
        <w:spacing w:line="360" w:lineRule="auto"/>
        <w:jc w:val="both"/>
        <w:rPr>
          <w:rFonts w:ascii="Arial" w:hAnsi="Arial" w:cs="Arial"/>
        </w:rPr>
      </w:pPr>
      <w:r w:rsidRPr="007B176B">
        <w:rPr>
          <w:rFonts w:ascii="Arial" w:hAnsi="Arial" w:cs="Arial"/>
        </w:rPr>
        <w:t xml:space="preserve">In public health, there are theories which help in behavior change interventions. Munro et al. (2007) indicates that there are various theories of </w:t>
      </w:r>
      <w:r w:rsidR="00A961A9" w:rsidRPr="007B176B">
        <w:rPr>
          <w:rFonts w:ascii="Arial" w:hAnsi="Arial" w:cs="Arial"/>
        </w:rPr>
        <w:t xml:space="preserve">health </w:t>
      </w:r>
      <w:r w:rsidRPr="007B176B">
        <w:rPr>
          <w:rFonts w:ascii="Arial" w:hAnsi="Arial" w:cs="Arial"/>
        </w:rPr>
        <w:t xml:space="preserve">behavior change intervention which assist in promoting the understanding of health behavior, directing research and facilitating the movement of </w:t>
      </w:r>
      <w:r w:rsidR="00A961A9" w:rsidRPr="007B176B">
        <w:rPr>
          <w:rFonts w:ascii="Arial" w:hAnsi="Arial" w:cs="Arial"/>
        </w:rPr>
        <w:t xml:space="preserve">the intervention from </w:t>
      </w:r>
      <w:r w:rsidRPr="007B176B">
        <w:rPr>
          <w:rFonts w:ascii="Arial" w:hAnsi="Arial" w:cs="Arial"/>
        </w:rPr>
        <w:t>one health issue</w:t>
      </w:r>
      <w:r w:rsidR="00A961A9" w:rsidRPr="007B176B">
        <w:rPr>
          <w:rFonts w:ascii="Arial" w:hAnsi="Arial" w:cs="Arial"/>
        </w:rPr>
        <w:t xml:space="preserve"> or geographical area to another .The health behavior change model</w:t>
      </w:r>
      <w:r w:rsidR="004B0A39">
        <w:rPr>
          <w:rFonts w:ascii="Arial" w:hAnsi="Arial" w:cs="Arial"/>
        </w:rPr>
        <w:t xml:space="preserve"> </w:t>
      </w:r>
      <w:r w:rsidR="00A961A9" w:rsidRPr="007B176B">
        <w:rPr>
          <w:rFonts w:ascii="Arial" w:hAnsi="Arial" w:cs="Arial"/>
        </w:rPr>
        <w:t>help to provide a better understanding of health and direct research</w:t>
      </w:r>
      <w:r w:rsidR="00941658" w:rsidRPr="007B176B">
        <w:rPr>
          <w:rFonts w:ascii="Arial" w:hAnsi="Arial" w:cs="Arial"/>
        </w:rPr>
        <w:t xml:space="preserve">. </w:t>
      </w:r>
      <w:r w:rsidR="00B93C7A" w:rsidRPr="00B93C7A">
        <w:rPr>
          <w:rFonts w:ascii="Arial" w:hAnsi="Arial" w:cs="Arial"/>
        </w:rPr>
        <w:t>Social cognitive theory, planned behaviour theory, and the Transtheoretical model are examples of these theories.</w:t>
      </w:r>
    </w:p>
    <w:p w:rsidR="000C0289" w:rsidRPr="007B176B" w:rsidRDefault="00B93C7A" w:rsidP="00B93C7A">
      <w:pPr>
        <w:spacing w:line="360" w:lineRule="auto"/>
        <w:jc w:val="both"/>
        <w:rPr>
          <w:rFonts w:ascii="Arial" w:hAnsi="Arial" w:cs="Arial"/>
        </w:rPr>
      </w:pPr>
      <w:r w:rsidRPr="00B93C7A">
        <w:rPr>
          <w:rFonts w:ascii="Arial" w:hAnsi="Arial" w:cs="Arial"/>
        </w:rPr>
        <w:lastRenderedPageBreak/>
        <w:t>Individuals are driven by external environmental forces rather than internal forces, according to social cognitive theory.</w:t>
      </w:r>
    </w:p>
    <w:p w:rsidR="006E0467" w:rsidRPr="007B176B" w:rsidRDefault="0063088E" w:rsidP="007B176B">
      <w:pPr>
        <w:spacing w:line="360" w:lineRule="auto"/>
        <w:jc w:val="both"/>
        <w:rPr>
          <w:rFonts w:ascii="Arial" w:hAnsi="Arial" w:cs="Arial"/>
        </w:rPr>
      </w:pPr>
      <w:r w:rsidRPr="007B176B">
        <w:rPr>
          <w:rFonts w:ascii="Arial" w:hAnsi="Arial" w:cs="Arial"/>
          <w:noProof/>
          <w:lang w:val="en-GB" w:eastAsia="en-GB"/>
        </w:rPr>
        <w:drawing>
          <wp:anchor distT="0" distB="0" distL="114300" distR="114300" simplePos="0" relativeHeight="251658240" behindDoc="1" locked="0" layoutInCell="1" allowOverlap="1" wp14:anchorId="2E6C9742" wp14:editId="16F399A5">
            <wp:simplePos x="0" y="0"/>
            <wp:positionH relativeFrom="column">
              <wp:posOffset>784225</wp:posOffset>
            </wp:positionH>
            <wp:positionV relativeFrom="paragraph">
              <wp:posOffset>1409065</wp:posOffset>
            </wp:positionV>
            <wp:extent cx="3886200" cy="1743075"/>
            <wp:effectExtent l="0" t="0" r="0" b="9525"/>
            <wp:wrapThrough wrapText="bothSides">
              <wp:wrapPolygon edited="0">
                <wp:start x="0" y="0"/>
                <wp:lineTo x="0" y="21482"/>
                <wp:lineTo x="21494" y="21482"/>
                <wp:lineTo x="2149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886200" cy="1743075"/>
                    </a:xfrm>
                    <a:prstGeom prst="rect">
                      <a:avLst/>
                    </a:prstGeom>
                  </pic:spPr>
                </pic:pic>
              </a:graphicData>
            </a:graphic>
            <wp14:sizeRelH relativeFrom="page">
              <wp14:pctWidth>0</wp14:pctWidth>
            </wp14:sizeRelH>
            <wp14:sizeRelV relativeFrom="page">
              <wp14:pctHeight>0</wp14:pctHeight>
            </wp14:sizeRelV>
          </wp:anchor>
        </w:drawing>
      </w:r>
      <w:r w:rsidR="00E226A2" w:rsidRPr="007B176B">
        <w:rPr>
          <w:rFonts w:ascii="Arial" w:hAnsi="Arial" w:cs="Arial"/>
        </w:rPr>
        <w:t>CommGap</w:t>
      </w:r>
      <w:r w:rsidR="00941658" w:rsidRPr="007B176B">
        <w:rPr>
          <w:rFonts w:ascii="Arial" w:hAnsi="Arial" w:cs="Arial"/>
        </w:rPr>
        <w:t xml:space="preserve"> (</w:t>
      </w:r>
      <w:r w:rsidR="00E226A2" w:rsidRPr="007B176B">
        <w:rPr>
          <w:rFonts w:ascii="Arial" w:hAnsi="Arial" w:cs="Arial"/>
        </w:rPr>
        <w:t>nd</w:t>
      </w:r>
      <w:r w:rsidR="00941658" w:rsidRPr="007B176B">
        <w:rPr>
          <w:rFonts w:ascii="Arial" w:hAnsi="Arial" w:cs="Arial"/>
        </w:rPr>
        <w:t>) indicates that in the social cognitive theory, individual are driven by the forces of external environment and not the internal forces. With this, the human fu</w:t>
      </w:r>
      <w:r w:rsidRPr="007B176B">
        <w:rPr>
          <w:rFonts w:ascii="Arial" w:hAnsi="Arial" w:cs="Arial"/>
        </w:rPr>
        <w:t>nctioning is best examined by the triadic interaction of human behavior, personal as</w:t>
      </w:r>
      <w:r>
        <w:rPr>
          <w:sz w:val="24"/>
          <w:szCs w:val="24"/>
        </w:rPr>
        <w:t xml:space="preserve"> </w:t>
      </w:r>
      <w:r w:rsidRPr="007B176B">
        <w:rPr>
          <w:rFonts w:ascii="Arial" w:hAnsi="Arial" w:cs="Arial"/>
        </w:rPr>
        <w:t>well as environmental forces. See figure</w:t>
      </w:r>
      <w:r w:rsidR="00274776">
        <w:rPr>
          <w:rFonts w:ascii="Arial" w:hAnsi="Arial" w:cs="Arial"/>
        </w:rPr>
        <w:t xml:space="preserve"> 4</w:t>
      </w:r>
      <w:r w:rsidRPr="007B176B">
        <w:rPr>
          <w:rFonts w:ascii="Arial" w:hAnsi="Arial" w:cs="Arial"/>
        </w:rPr>
        <w:t xml:space="preserve"> for social cognitive theory</w:t>
      </w:r>
      <w:r w:rsidR="00A52368" w:rsidRPr="007B176B">
        <w:rPr>
          <w:rFonts w:ascii="Arial" w:hAnsi="Arial" w:cs="Arial"/>
        </w:rPr>
        <w:t>.</w:t>
      </w:r>
      <w:r w:rsidRPr="007B176B">
        <w:rPr>
          <w:rFonts w:ascii="Arial" w:hAnsi="Arial" w:cs="Arial"/>
        </w:rPr>
        <w:t xml:space="preserve">  </w:t>
      </w:r>
    </w:p>
    <w:p w:rsidR="0063088E" w:rsidRPr="007B176B" w:rsidRDefault="0063088E" w:rsidP="007B176B">
      <w:pPr>
        <w:spacing w:line="360" w:lineRule="auto"/>
        <w:jc w:val="both"/>
        <w:rPr>
          <w:rFonts w:ascii="Arial" w:hAnsi="Arial" w:cs="Arial"/>
        </w:rPr>
      </w:pPr>
    </w:p>
    <w:p w:rsidR="0063088E" w:rsidRPr="007B176B" w:rsidRDefault="0063088E" w:rsidP="007B176B">
      <w:pPr>
        <w:spacing w:line="360" w:lineRule="auto"/>
        <w:jc w:val="both"/>
        <w:rPr>
          <w:rFonts w:ascii="Arial" w:hAnsi="Arial" w:cs="Arial"/>
        </w:rPr>
      </w:pPr>
      <w:r w:rsidRPr="007B176B">
        <w:rPr>
          <w:rFonts w:ascii="Arial" w:hAnsi="Arial" w:cs="Arial"/>
        </w:rPr>
        <w:t xml:space="preserve">   </w:t>
      </w:r>
    </w:p>
    <w:p w:rsidR="0063088E" w:rsidRPr="00956746" w:rsidRDefault="0063088E" w:rsidP="00956746">
      <w:pPr>
        <w:spacing w:line="360" w:lineRule="auto"/>
        <w:jc w:val="both"/>
        <w:rPr>
          <w:rFonts w:ascii="Arial" w:hAnsi="Arial" w:cs="Arial"/>
        </w:rPr>
      </w:pPr>
      <w:r w:rsidRPr="007B176B">
        <w:rPr>
          <w:rFonts w:ascii="Arial" w:hAnsi="Arial" w:cs="Arial"/>
        </w:rPr>
        <w:t>The planned behavior theory sets to show that individual beha</w:t>
      </w:r>
      <w:r w:rsidR="007B176B">
        <w:rPr>
          <w:rFonts w:ascii="Arial" w:hAnsi="Arial" w:cs="Arial"/>
        </w:rPr>
        <w:t xml:space="preserve">vior is driven by the intention </w:t>
      </w:r>
      <w:r w:rsidRPr="007B176B">
        <w:rPr>
          <w:rFonts w:ascii="Arial" w:hAnsi="Arial" w:cs="Arial"/>
        </w:rPr>
        <w:t>to</w:t>
      </w:r>
      <w:r w:rsidR="007B176B">
        <w:rPr>
          <w:rFonts w:ascii="Arial" w:hAnsi="Arial" w:cs="Arial"/>
        </w:rPr>
        <w:t xml:space="preserve"> perform the behavior.</w:t>
      </w:r>
      <w:r w:rsidRPr="007B176B">
        <w:rPr>
          <w:rFonts w:ascii="Arial" w:hAnsi="Arial" w:cs="Arial"/>
        </w:rPr>
        <w:t xml:space="preserve"> </w:t>
      </w:r>
      <w:r w:rsidRPr="00956746">
        <w:rPr>
          <w:rFonts w:ascii="Arial" w:hAnsi="Arial" w:cs="Arial"/>
        </w:rPr>
        <w:t xml:space="preserve">According to </w:t>
      </w:r>
      <w:r w:rsidR="00E226A2" w:rsidRPr="00956746">
        <w:rPr>
          <w:rFonts w:ascii="Arial" w:hAnsi="Arial" w:cs="Arial"/>
        </w:rPr>
        <w:t>CommGap</w:t>
      </w:r>
      <w:r w:rsidRPr="00956746">
        <w:rPr>
          <w:rFonts w:ascii="Arial" w:hAnsi="Arial" w:cs="Arial"/>
        </w:rPr>
        <w:t xml:space="preserve"> (</w:t>
      </w:r>
      <w:r w:rsidR="00E226A2" w:rsidRPr="00956746">
        <w:rPr>
          <w:rFonts w:ascii="Arial" w:hAnsi="Arial" w:cs="Arial"/>
        </w:rPr>
        <w:t>nd</w:t>
      </w:r>
      <w:r w:rsidRPr="00956746">
        <w:rPr>
          <w:rFonts w:ascii="Arial" w:hAnsi="Arial" w:cs="Arial"/>
        </w:rPr>
        <w:t>), theory of planned behavior is a person behavior is influenced by his intention to behave and this intention is shaped by the person attitude and beliefs. This is true because, every person behavior is influenced by intention of attitude ad beliefs. See figure</w:t>
      </w:r>
      <w:r w:rsidR="00D46D57">
        <w:rPr>
          <w:rFonts w:ascii="Arial" w:hAnsi="Arial" w:cs="Arial"/>
        </w:rPr>
        <w:t xml:space="preserve"> 5</w:t>
      </w:r>
      <w:r w:rsidRPr="00956746">
        <w:rPr>
          <w:rFonts w:ascii="Arial" w:hAnsi="Arial" w:cs="Arial"/>
        </w:rPr>
        <w:t xml:space="preserve"> for planned behavior model</w:t>
      </w:r>
      <w:r w:rsidR="00A52368" w:rsidRPr="00956746">
        <w:rPr>
          <w:rFonts w:ascii="Arial" w:hAnsi="Arial" w:cs="Arial"/>
        </w:rPr>
        <w:t>.</w:t>
      </w:r>
    </w:p>
    <w:p w:rsidR="00186B74" w:rsidRPr="009E669F" w:rsidRDefault="0063088E" w:rsidP="00186B74">
      <w:pPr>
        <w:spacing w:line="360" w:lineRule="auto"/>
        <w:jc w:val="both"/>
        <w:rPr>
          <w:sz w:val="24"/>
          <w:szCs w:val="24"/>
        </w:rPr>
      </w:pPr>
      <w:r>
        <w:rPr>
          <w:noProof/>
          <w:lang w:val="en-GB" w:eastAsia="en-GB"/>
        </w:rPr>
        <w:drawing>
          <wp:inline distT="0" distB="0" distL="0" distR="0" wp14:anchorId="1A59FA2D" wp14:editId="08DF62C6">
            <wp:extent cx="5267325" cy="2752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267325" cy="2752725"/>
                    </a:xfrm>
                    <a:prstGeom prst="rect">
                      <a:avLst/>
                    </a:prstGeom>
                  </pic:spPr>
                </pic:pic>
              </a:graphicData>
            </a:graphic>
          </wp:inline>
        </w:drawing>
      </w:r>
      <w:r>
        <w:rPr>
          <w:sz w:val="24"/>
          <w:szCs w:val="24"/>
        </w:rPr>
        <w:t xml:space="preserve">  </w:t>
      </w:r>
    </w:p>
    <w:p w:rsidR="00E226A2" w:rsidRPr="00956746" w:rsidRDefault="0018659F" w:rsidP="00956746">
      <w:pPr>
        <w:spacing w:line="360" w:lineRule="auto"/>
        <w:jc w:val="both"/>
        <w:rPr>
          <w:rFonts w:ascii="Arial" w:hAnsi="Arial" w:cs="Arial"/>
        </w:rPr>
      </w:pPr>
      <w:r w:rsidRPr="00956746">
        <w:rPr>
          <w:rFonts w:ascii="Arial" w:hAnsi="Arial" w:cs="Arial"/>
        </w:rPr>
        <w:t xml:space="preserve">  </w:t>
      </w:r>
      <w:r w:rsidR="0063088E" w:rsidRPr="00956746">
        <w:rPr>
          <w:rFonts w:ascii="Arial" w:hAnsi="Arial" w:cs="Arial"/>
        </w:rPr>
        <w:t xml:space="preserve">Source: </w:t>
      </w:r>
      <w:r w:rsidR="00E226A2" w:rsidRPr="00956746">
        <w:rPr>
          <w:rFonts w:ascii="Arial" w:hAnsi="Arial" w:cs="Arial"/>
        </w:rPr>
        <w:t>Source: CommGap (nd) adapted by Adeogun (2021)</w:t>
      </w:r>
    </w:p>
    <w:p w:rsidR="005E5DFF" w:rsidRPr="00956746" w:rsidRDefault="0063088E" w:rsidP="00956746">
      <w:pPr>
        <w:spacing w:line="360" w:lineRule="auto"/>
        <w:jc w:val="both"/>
        <w:rPr>
          <w:rFonts w:ascii="Arial" w:hAnsi="Arial" w:cs="Arial"/>
        </w:rPr>
      </w:pPr>
      <w:r w:rsidRPr="00956746">
        <w:rPr>
          <w:rFonts w:ascii="Arial" w:hAnsi="Arial" w:cs="Arial"/>
        </w:rPr>
        <w:lastRenderedPageBreak/>
        <w:t>Lastly</w:t>
      </w:r>
      <w:r w:rsidR="004B0A39">
        <w:rPr>
          <w:rFonts w:ascii="Arial" w:hAnsi="Arial" w:cs="Arial"/>
        </w:rPr>
        <w:t>,</w:t>
      </w:r>
      <w:r w:rsidRPr="00956746">
        <w:rPr>
          <w:rFonts w:ascii="Arial" w:hAnsi="Arial" w:cs="Arial"/>
        </w:rPr>
        <w:t xml:space="preserve"> the transtheoretical model sees change in six phases, e.g., pre-contemplation phase where individual as no intention to make change in near future, contemplation p</w:t>
      </w:r>
      <w:r w:rsidR="005E5DFF" w:rsidRPr="00956746">
        <w:rPr>
          <w:rFonts w:ascii="Arial" w:hAnsi="Arial" w:cs="Arial"/>
        </w:rPr>
        <w:t>hase is where individual has intention to make change in near future, the preparation phase where individuals have some plans of action and the intention to execute the action in the immediate future, the action  phase is where individuals make behavior</w:t>
      </w:r>
      <w:r w:rsidR="00110D34" w:rsidRPr="00956746">
        <w:rPr>
          <w:rFonts w:ascii="Arial" w:hAnsi="Arial" w:cs="Arial"/>
        </w:rPr>
        <w:t xml:space="preserve"> change, the maintenance phase </w:t>
      </w:r>
      <w:r w:rsidR="005E5DFF" w:rsidRPr="00956746">
        <w:rPr>
          <w:rFonts w:ascii="Arial" w:hAnsi="Arial" w:cs="Arial"/>
        </w:rPr>
        <w:t>is where individuals work to prevent relapse and finally the termination phase is where individuals have a 100 percent effectiveness and are able to maintain the behavior (</w:t>
      </w:r>
      <w:r w:rsidR="00E226A2" w:rsidRPr="00956746">
        <w:rPr>
          <w:rFonts w:ascii="Arial" w:hAnsi="Arial" w:cs="Arial"/>
        </w:rPr>
        <w:t>CommGap</w:t>
      </w:r>
      <w:r w:rsidR="005E5DFF" w:rsidRPr="00956746">
        <w:rPr>
          <w:rFonts w:ascii="Arial" w:hAnsi="Arial" w:cs="Arial"/>
        </w:rPr>
        <w:t xml:space="preserve">, </w:t>
      </w:r>
      <w:r w:rsidR="00E226A2" w:rsidRPr="00956746">
        <w:rPr>
          <w:rFonts w:ascii="Arial" w:hAnsi="Arial" w:cs="Arial"/>
        </w:rPr>
        <w:t>nd</w:t>
      </w:r>
      <w:r w:rsidR="005E5DFF" w:rsidRPr="00956746">
        <w:rPr>
          <w:rFonts w:ascii="Arial" w:hAnsi="Arial" w:cs="Arial"/>
        </w:rPr>
        <w:t xml:space="preserve">). See figure </w:t>
      </w:r>
      <w:r w:rsidR="00C20EF3">
        <w:rPr>
          <w:rFonts w:ascii="Arial" w:hAnsi="Arial" w:cs="Arial"/>
        </w:rPr>
        <w:t xml:space="preserve">6 </w:t>
      </w:r>
      <w:r w:rsidR="005E5DFF" w:rsidRPr="00956746">
        <w:rPr>
          <w:rFonts w:ascii="Arial" w:hAnsi="Arial" w:cs="Arial"/>
        </w:rPr>
        <w:t>for transtheoretical theory</w:t>
      </w:r>
      <w:r w:rsidR="00956746">
        <w:rPr>
          <w:rFonts w:ascii="Arial" w:hAnsi="Arial" w:cs="Arial"/>
        </w:rPr>
        <w:t>.</w:t>
      </w:r>
    </w:p>
    <w:p w:rsidR="0063088E" w:rsidRDefault="005E5DFF" w:rsidP="0063088E">
      <w:pPr>
        <w:spacing w:line="360" w:lineRule="auto"/>
        <w:jc w:val="both"/>
        <w:rPr>
          <w:sz w:val="24"/>
          <w:szCs w:val="24"/>
        </w:rPr>
      </w:pPr>
      <w:r>
        <w:rPr>
          <w:noProof/>
          <w:lang w:val="en-GB" w:eastAsia="en-GB"/>
        </w:rPr>
        <w:drawing>
          <wp:anchor distT="0" distB="0" distL="114300" distR="114300" simplePos="0" relativeHeight="251659264" behindDoc="1" locked="0" layoutInCell="1" allowOverlap="1" wp14:anchorId="7CDCF1E9" wp14:editId="43396963">
            <wp:simplePos x="0" y="0"/>
            <wp:positionH relativeFrom="column">
              <wp:posOffset>1837055</wp:posOffset>
            </wp:positionH>
            <wp:positionV relativeFrom="paragraph">
              <wp:posOffset>154940</wp:posOffset>
            </wp:positionV>
            <wp:extent cx="2343150" cy="4533900"/>
            <wp:effectExtent l="0" t="0" r="0" b="0"/>
            <wp:wrapThrough wrapText="bothSides">
              <wp:wrapPolygon edited="0">
                <wp:start x="0" y="0"/>
                <wp:lineTo x="0" y="21509"/>
                <wp:lineTo x="21424" y="21509"/>
                <wp:lineTo x="2142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343150" cy="4533900"/>
                    </a:xfrm>
                    <a:prstGeom prst="rect">
                      <a:avLst/>
                    </a:prstGeom>
                  </pic:spPr>
                </pic:pic>
              </a:graphicData>
            </a:graphic>
            <wp14:sizeRelH relativeFrom="page">
              <wp14:pctWidth>0</wp14:pctWidth>
            </wp14:sizeRelH>
            <wp14:sizeRelV relativeFrom="page">
              <wp14:pctHeight>0</wp14:pctHeight>
            </wp14:sizeRelV>
          </wp:anchor>
        </w:drawing>
      </w:r>
      <w:r w:rsidR="00110D34">
        <w:rPr>
          <w:noProof/>
          <w:lang w:val="en-GB" w:eastAsia="en-GB"/>
        </w:rPr>
        <w:t xml:space="preserve"> </w:t>
      </w:r>
      <w:r>
        <w:rPr>
          <w:sz w:val="24"/>
          <w:szCs w:val="24"/>
        </w:rPr>
        <w:t xml:space="preserve"> </w:t>
      </w:r>
    </w:p>
    <w:p w:rsidR="0063088E" w:rsidRPr="009E669F" w:rsidRDefault="0063088E" w:rsidP="001F3F03">
      <w:pPr>
        <w:spacing w:line="360" w:lineRule="auto"/>
        <w:jc w:val="both"/>
        <w:rPr>
          <w:sz w:val="24"/>
          <w:szCs w:val="24"/>
        </w:rPr>
      </w:pPr>
    </w:p>
    <w:p w:rsidR="001F3F03" w:rsidRDefault="001F3F03" w:rsidP="001F3F03">
      <w:pPr>
        <w:rPr>
          <w:sz w:val="28"/>
          <w:szCs w:val="28"/>
        </w:rPr>
      </w:pPr>
    </w:p>
    <w:p w:rsidR="001F3F03" w:rsidRDefault="001F3F03" w:rsidP="00A92F11">
      <w:pPr>
        <w:jc w:val="center"/>
        <w:rPr>
          <w:sz w:val="28"/>
          <w:szCs w:val="28"/>
        </w:rPr>
      </w:pPr>
    </w:p>
    <w:p w:rsidR="00A92F11" w:rsidRDefault="00A92F11" w:rsidP="00A92F11">
      <w:pPr>
        <w:rPr>
          <w:sz w:val="28"/>
          <w:szCs w:val="28"/>
        </w:rPr>
      </w:pPr>
    </w:p>
    <w:p w:rsidR="00317267" w:rsidRDefault="00317267" w:rsidP="00A92F11">
      <w:pPr>
        <w:rPr>
          <w:sz w:val="28"/>
          <w:szCs w:val="28"/>
        </w:rPr>
      </w:pPr>
    </w:p>
    <w:p w:rsidR="00317267" w:rsidRDefault="00317267" w:rsidP="00A92F11">
      <w:pPr>
        <w:rPr>
          <w:sz w:val="28"/>
          <w:szCs w:val="28"/>
        </w:rPr>
      </w:pPr>
    </w:p>
    <w:p w:rsidR="00317267" w:rsidRDefault="00317267" w:rsidP="00A92F11">
      <w:pPr>
        <w:rPr>
          <w:sz w:val="28"/>
          <w:szCs w:val="28"/>
        </w:rPr>
      </w:pPr>
    </w:p>
    <w:p w:rsidR="00317267" w:rsidRDefault="00317267" w:rsidP="00A92F11">
      <w:pPr>
        <w:rPr>
          <w:sz w:val="28"/>
          <w:szCs w:val="28"/>
        </w:rPr>
      </w:pPr>
    </w:p>
    <w:p w:rsidR="00317267" w:rsidRDefault="00317267" w:rsidP="00A92F11">
      <w:pPr>
        <w:rPr>
          <w:sz w:val="28"/>
          <w:szCs w:val="28"/>
        </w:rPr>
      </w:pPr>
    </w:p>
    <w:p w:rsidR="009E669F" w:rsidRDefault="009E669F" w:rsidP="00A92F11">
      <w:pPr>
        <w:rPr>
          <w:sz w:val="28"/>
          <w:szCs w:val="28"/>
        </w:rPr>
      </w:pPr>
    </w:p>
    <w:p w:rsidR="009E669F" w:rsidRDefault="009E669F" w:rsidP="00A92F11">
      <w:pPr>
        <w:rPr>
          <w:sz w:val="28"/>
          <w:szCs w:val="28"/>
        </w:rPr>
      </w:pPr>
    </w:p>
    <w:p w:rsidR="009E669F" w:rsidRDefault="009E669F" w:rsidP="00A92F11">
      <w:pPr>
        <w:rPr>
          <w:sz w:val="28"/>
          <w:szCs w:val="28"/>
        </w:rPr>
      </w:pPr>
    </w:p>
    <w:p w:rsidR="005E5DFF" w:rsidRPr="00956746" w:rsidRDefault="005E5DFF" w:rsidP="00956746">
      <w:pPr>
        <w:spacing w:line="360" w:lineRule="auto"/>
        <w:jc w:val="both"/>
        <w:rPr>
          <w:rFonts w:ascii="Arial" w:hAnsi="Arial" w:cs="Arial"/>
        </w:rPr>
      </w:pPr>
      <w:r w:rsidRPr="00956746">
        <w:rPr>
          <w:rFonts w:ascii="Arial" w:hAnsi="Arial" w:cs="Arial"/>
        </w:rPr>
        <w:t xml:space="preserve">Source: </w:t>
      </w:r>
      <w:r w:rsidR="00E226A2" w:rsidRPr="00956746">
        <w:rPr>
          <w:rFonts w:ascii="Arial" w:hAnsi="Arial" w:cs="Arial"/>
        </w:rPr>
        <w:t>CommGap</w:t>
      </w:r>
      <w:r w:rsidRPr="00956746">
        <w:rPr>
          <w:rFonts w:ascii="Arial" w:hAnsi="Arial" w:cs="Arial"/>
        </w:rPr>
        <w:t xml:space="preserve"> (</w:t>
      </w:r>
      <w:r w:rsidR="00E226A2" w:rsidRPr="00956746">
        <w:rPr>
          <w:rFonts w:ascii="Arial" w:hAnsi="Arial" w:cs="Arial"/>
        </w:rPr>
        <w:t>nd</w:t>
      </w:r>
      <w:r w:rsidRPr="00956746">
        <w:rPr>
          <w:rFonts w:ascii="Arial" w:hAnsi="Arial" w:cs="Arial"/>
        </w:rPr>
        <w:t>) adapted by Adeogun (2021)</w:t>
      </w:r>
    </w:p>
    <w:p w:rsidR="001F580E" w:rsidRPr="002B1427" w:rsidRDefault="001F580E" w:rsidP="003E72DA">
      <w:pPr>
        <w:spacing w:line="240" w:lineRule="auto"/>
        <w:jc w:val="both"/>
        <w:rPr>
          <w:rFonts w:ascii="Arial" w:hAnsi="Arial" w:cs="Arial"/>
          <w:b/>
        </w:rPr>
      </w:pPr>
      <w:r w:rsidRPr="002B1427">
        <w:rPr>
          <w:rFonts w:ascii="Arial" w:hAnsi="Arial" w:cs="Arial"/>
          <w:b/>
        </w:rPr>
        <w:t>Impact of legislation and policies on the health and wellbeing of individuals in health or social care settings</w:t>
      </w:r>
    </w:p>
    <w:p w:rsidR="00EA22BF" w:rsidRDefault="00E04F77" w:rsidP="00EA22BF">
      <w:pPr>
        <w:spacing w:line="360" w:lineRule="auto"/>
        <w:jc w:val="both"/>
        <w:rPr>
          <w:rFonts w:ascii="Arial" w:hAnsi="Arial" w:cs="Arial"/>
        </w:rPr>
      </w:pPr>
      <w:r w:rsidRPr="00E04F77">
        <w:rPr>
          <w:rFonts w:ascii="Arial" w:hAnsi="Arial" w:cs="Arial"/>
        </w:rPr>
        <w:t xml:space="preserve">The impact of legislation and policies on health and social care workers is critical in these settings. This is significant because various legislation and policies serve as a guide for health </w:t>
      </w:r>
      <w:r w:rsidRPr="00E04F77">
        <w:rPr>
          <w:rFonts w:ascii="Arial" w:hAnsi="Arial" w:cs="Arial"/>
        </w:rPr>
        <w:lastRenderedPageBreak/>
        <w:t>and social care staff to support and deliver quality healthcare to service users. In</w:t>
      </w:r>
      <w:r w:rsidR="00E628E6">
        <w:rPr>
          <w:rFonts w:ascii="Arial" w:hAnsi="Arial" w:cs="Arial"/>
        </w:rPr>
        <w:t>deed, world health organiz</w:t>
      </w:r>
      <w:r>
        <w:rPr>
          <w:rFonts w:ascii="Arial" w:hAnsi="Arial" w:cs="Arial"/>
        </w:rPr>
        <w:t>ation</w:t>
      </w:r>
      <w:r w:rsidRPr="00E04F77">
        <w:rPr>
          <w:rFonts w:ascii="Arial" w:hAnsi="Arial" w:cs="Arial"/>
        </w:rPr>
        <w:t xml:space="preserve"> define health as a state of complete physical, mental, and social well-being rather than the absence of illness, whereas wellbeing is defined as a state of being with others with the goal of meeting individual needs.</w:t>
      </w:r>
      <w:r w:rsidR="008906E4">
        <w:rPr>
          <w:rFonts w:ascii="Arial" w:hAnsi="Arial" w:cs="Arial"/>
        </w:rPr>
        <w:t xml:space="preserve"> </w:t>
      </w:r>
      <w:r w:rsidR="003E72DA" w:rsidRPr="00956746">
        <w:rPr>
          <w:rFonts w:ascii="Arial" w:hAnsi="Arial" w:cs="Arial"/>
        </w:rPr>
        <w:t>NHS (2014) indicates various legislation which impact on health and wellbeing of healthcare workers e.g., Health and social care Act 2012, Equality Act 2010, and social value Act 2012.</w:t>
      </w:r>
      <w:r w:rsidR="00EA22BF">
        <w:rPr>
          <w:rFonts w:ascii="Arial" w:hAnsi="Arial" w:cs="Arial"/>
        </w:rPr>
        <w:t xml:space="preserve"> </w:t>
      </w:r>
    </w:p>
    <w:p w:rsidR="00EA22BF" w:rsidRPr="00EA22BF" w:rsidRDefault="00EA22BF" w:rsidP="00EA22BF">
      <w:pPr>
        <w:spacing w:line="360" w:lineRule="auto"/>
        <w:jc w:val="both"/>
        <w:rPr>
          <w:rFonts w:ascii="Arial" w:hAnsi="Arial" w:cs="Arial"/>
        </w:rPr>
      </w:pPr>
      <w:r>
        <w:rPr>
          <w:rFonts w:ascii="Arial" w:hAnsi="Arial" w:cs="Arial"/>
        </w:rPr>
        <w:t>Health and S</w:t>
      </w:r>
      <w:r w:rsidRPr="00EA22BF">
        <w:rPr>
          <w:rFonts w:ascii="Arial" w:hAnsi="Arial" w:cs="Arial"/>
        </w:rPr>
        <w:t>oci</w:t>
      </w:r>
      <w:r>
        <w:rPr>
          <w:rFonts w:ascii="Arial" w:hAnsi="Arial" w:cs="Arial"/>
        </w:rPr>
        <w:t>al Act (2012):</w:t>
      </w:r>
      <w:r w:rsidRPr="00EA22BF">
        <w:rPr>
          <w:rFonts w:ascii="Arial" w:hAnsi="Arial" w:cs="Arial"/>
        </w:rPr>
        <w:t xml:space="preserve"> This act has an impact on health and well-being, and as a result, it establishes legal obligations regarding health inequalities, as well as specific responsibilities for health bodies such as the Department of Health, Public Health England, Clinical Commissioning Groups</w:t>
      </w:r>
      <w:r>
        <w:rPr>
          <w:rFonts w:ascii="Arial" w:hAnsi="Arial" w:cs="Arial"/>
        </w:rPr>
        <w:t>, and NHS England. These organiz</w:t>
      </w:r>
      <w:r w:rsidRPr="00EA22BF">
        <w:rPr>
          <w:rFonts w:ascii="Arial" w:hAnsi="Arial" w:cs="Arial"/>
        </w:rPr>
        <w:t>ations will work to eliminate health disparities in England.</w:t>
      </w:r>
    </w:p>
    <w:p w:rsidR="003328E6" w:rsidRDefault="00EA22BF" w:rsidP="00EA22BF">
      <w:pPr>
        <w:spacing w:line="360" w:lineRule="auto"/>
        <w:jc w:val="both"/>
      </w:pPr>
      <w:r w:rsidRPr="00EA22BF">
        <w:rPr>
          <w:rFonts w:ascii="Arial" w:hAnsi="Arial" w:cs="Arial"/>
        </w:rPr>
        <w:t xml:space="preserve">The Equality Act of </w:t>
      </w:r>
      <w:r w:rsidR="003328E6">
        <w:rPr>
          <w:rFonts w:ascii="Arial" w:hAnsi="Arial" w:cs="Arial"/>
        </w:rPr>
        <w:t>(</w:t>
      </w:r>
      <w:r w:rsidRPr="00EA22BF">
        <w:rPr>
          <w:rFonts w:ascii="Arial" w:hAnsi="Arial" w:cs="Arial"/>
        </w:rPr>
        <w:t>2010</w:t>
      </w:r>
      <w:r w:rsidR="003328E6">
        <w:rPr>
          <w:rFonts w:ascii="Arial" w:hAnsi="Arial" w:cs="Arial"/>
        </w:rPr>
        <w:t>)</w:t>
      </w:r>
      <w:r>
        <w:rPr>
          <w:rFonts w:ascii="Arial" w:hAnsi="Arial" w:cs="Arial"/>
        </w:rPr>
        <w:t>: This act</w:t>
      </w:r>
      <w:r w:rsidRPr="00EA22BF">
        <w:rPr>
          <w:rFonts w:ascii="Arial" w:hAnsi="Arial" w:cs="Arial"/>
        </w:rPr>
        <w:t xml:space="preserve"> is a piece of legislation that ensures that everyone is treated</w:t>
      </w:r>
      <w:r>
        <w:rPr>
          <w:rFonts w:ascii="Arial" w:hAnsi="Arial" w:cs="Arial"/>
        </w:rPr>
        <w:t>.</w:t>
      </w:r>
      <w:r w:rsidRPr="00EA22BF">
        <w:rPr>
          <w:rFonts w:ascii="Arial" w:hAnsi="Arial" w:cs="Arial"/>
        </w:rPr>
        <w:t xml:space="preserve"> This act establishes equality for all public sector bodies, incorporating equality advancement into all bodies' day-to-day operations.</w:t>
      </w:r>
      <w:r w:rsidR="003328E6" w:rsidRPr="003328E6">
        <w:t xml:space="preserve"> </w:t>
      </w:r>
    </w:p>
    <w:p w:rsidR="00EA22BF" w:rsidRPr="00EA22BF" w:rsidRDefault="003328E6" w:rsidP="00EA22BF">
      <w:pPr>
        <w:spacing w:line="360" w:lineRule="auto"/>
        <w:jc w:val="both"/>
        <w:rPr>
          <w:rFonts w:ascii="Arial" w:hAnsi="Arial" w:cs="Arial"/>
        </w:rPr>
      </w:pPr>
      <w:r>
        <w:rPr>
          <w:rFonts w:ascii="Arial" w:hAnsi="Arial" w:cs="Arial"/>
        </w:rPr>
        <w:t>Social Value Act</w:t>
      </w:r>
      <w:r w:rsidRPr="003328E6">
        <w:rPr>
          <w:rFonts w:ascii="Arial" w:hAnsi="Arial" w:cs="Arial"/>
        </w:rPr>
        <w:t xml:space="preserve"> of </w:t>
      </w:r>
      <w:r>
        <w:rPr>
          <w:rFonts w:ascii="Arial" w:hAnsi="Arial" w:cs="Arial"/>
        </w:rPr>
        <w:t>(</w:t>
      </w:r>
      <w:r w:rsidRPr="003328E6">
        <w:rPr>
          <w:rFonts w:ascii="Arial" w:hAnsi="Arial" w:cs="Arial"/>
        </w:rPr>
        <w:t>2012</w:t>
      </w:r>
      <w:r>
        <w:rPr>
          <w:rFonts w:ascii="Arial" w:hAnsi="Arial" w:cs="Arial"/>
        </w:rPr>
        <w:t>):</w:t>
      </w:r>
      <w:r w:rsidRPr="003328E6">
        <w:rPr>
          <w:rFonts w:ascii="Arial" w:hAnsi="Arial" w:cs="Arial"/>
        </w:rPr>
        <w:t xml:space="preserve"> allows public sector commissioners, as well as local governments and health organisations, to consider economic, social, and environmental factors.</w:t>
      </w:r>
    </w:p>
    <w:p w:rsidR="004057FA" w:rsidRPr="00D542F3" w:rsidRDefault="00252C19" w:rsidP="00D542F3">
      <w:pPr>
        <w:spacing w:line="360" w:lineRule="auto"/>
        <w:jc w:val="both"/>
        <w:rPr>
          <w:rFonts w:ascii="Arial" w:hAnsi="Arial" w:cs="Arial"/>
        </w:rPr>
      </w:pPr>
      <w:r w:rsidRPr="00D542F3">
        <w:rPr>
          <w:rFonts w:ascii="Arial" w:hAnsi="Arial" w:cs="Arial"/>
        </w:rPr>
        <w:t>However, the policy of health and wellbeing of individuals in the health and social care setting may be to provide a good environment for individual to receive suitable support</w:t>
      </w:r>
      <w:r w:rsidR="002B1427" w:rsidRPr="00D542F3">
        <w:rPr>
          <w:rFonts w:ascii="Arial" w:hAnsi="Arial" w:cs="Arial"/>
        </w:rPr>
        <w:t>.</w:t>
      </w:r>
    </w:p>
    <w:p w:rsidR="00252C19" w:rsidRPr="00D542F3" w:rsidRDefault="003F21E5" w:rsidP="00D542F3">
      <w:pPr>
        <w:spacing w:line="360" w:lineRule="auto"/>
        <w:jc w:val="both"/>
        <w:rPr>
          <w:rFonts w:ascii="Arial" w:hAnsi="Arial" w:cs="Arial"/>
        </w:rPr>
      </w:pPr>
      <w:r w:rsidRPr="003F21E5">
        <w:rPr>
          <w:rFonts w:ascii="Arial" w:hAnsi="Arial" w:cs="Arial"/>
        </w:rPr>
        <w:t>Policy to promote individuals' health and well-being through support services, an information network, and, finally, a policy encouraging individuals in health and social care to declare health and well-being issues.</w:t>
      </w:r>
    </w:p>
    <w:p w:rsidR="00E628E6" w:rsidRDefault="00252C19" w:rsidP="00E628E6">
      <w:pPr>
        <w:spacing w:line="240" w:lineRule="auto"/>
        <w:rPr>
          <w:rFonts w:ascii="Arial" w:hAnsi="Arial" w:cs="Arial"/>
        </w:rPr>
      </w:pPr>
      <w:r w:rsidRPr="002B1427">
        <w:rPr>
          <w:rFonts w:ascii="Arial" w:hAnsi="Arial" w:cs="Arial"/>
          <w:b/>
        </w:rPr>
        <w:t>Ethical Consideration</w:t>
      </w:r>
      <w:r w:rsidR="002B1427" w:rsidRPr="002B1427">
        <w:rPr>
          <w:rFonts w:ascii="Arial" w:hAnsi="Arial" w:cs="Arial"/>
          <w:b/>
        </w:rPr>
        <w:t>s</w:t>
      </w:r>
      <w:r w:rsidR="00A24634" w:rsidRPr="002B1427">
        <w:rPr>
          <w:rFonts w:ascii="Arial" w:hAnsi="Arial" w:cs="Arial"/>
          <w:b/>
        </w:rPr>
        <w:t xml:space="preserve"> </w:t>
      </w:r>
      <w:r w:rsidR="00E628E6">
        <w:rPr>
          <w:rFonts w:ascii="Arial" w:hAnsi="Arial" w:cs="Arial"/>
        </w:rPr>
        <w:t xml:space="preserve">    </w:t>
      </w:r>
    </w:p>
    <w:p w:rsidR="00A24634" w:rsidRPr="00D542F3" w:rsidRDefault="00E628E6" w:rsidP="00E628E6">
      <w:pPr>
        <w:spacing w:line="360" w:lineRule="auto"/>
        <w:rPr>
          <w:rFonts w:ascii="Arial" w:hAnsi="Arial" w:cs="Arial"/>
        </w:rPr>
      </w:pPr>
      <w:r>
        <w:rPr>
          <w:rFonts w:ascii="Arial" w:hAnsi="Arial" w:cs="Arial"/>
        </w:rPr>
        <w:t>In terms of pandemic such as current COVID19 pandemic</w:t>
      </w:r>
      <w:r w:rsidR="003F21E5">
        <w:rPr>
          <w:rFonts w:ascii="Arial" w:hAnsi="Arial" w:cs="Arial"/>
        </w:rPr>
        <w:t xml:space="preserve"> w</w:t>
      </w:r>
      <w:r w:rsidR="003F21E5" w:rsidRPr="003F21E5">
        <w:rPr>
          <w:rFonts w:ascii="Arial" w:hAnsi="Arial" w:cs="Arial"/>
        </w:rPr>
        <w:t>orkers in health and social care</w:t>
      </w:r>
      <w:r w:rsidR="003F21E5">
        <w:rPr>
          <w:rFonts w:ascii="Arial" w:hAnsi="Arial" w:cs="Arial"/>
        </w:rPr>
        <w:t xml:space="preserve"> </w:t>
      </w:r>
      <w:r>
        <w:rPr>
          <w:rFonts w:ascii="Arial" w:hAnsi="Arial" w:cs="Arial"/>
        </w:rPr>
        <w:t xml:space="preserve"> are recogniz</w:t>
      </w:r>
      <w:r w:rsidRPr="00E628E6">
        <w:rPr>
          <w:rFonts w:ascii="Arial" w:hAnsi="Arial" w:cs="Arial"/>
        </w:rPr>
        <w:t>ed as key performers in formulating and delivering standards of care policies during COVID 19.</w:t>
      </w:r>
      <w:r>
        <w:rPr>
          <w:rFonts w:ascii="Arial" w:hAnsi="Arial" w:cs="Arial"/>
        </w:rPr>
        <w:t xml:space="preserve"> </w:t>
      </w:r>
      <w:r w:rsidR="00A24634" w:rsidRPr="00D542F3">
        <w:rPr>
          <w:rFonts w:ascii="Arial" w:hAnsi="Arial" w:cs="Arial"/>
        </w:rPr>
        <w:t xml:space="preserve">Indeed, ethical </w:t>
      </w:r>
      <w:r w:rsidR="00D542F3">
        <w:rPr>
          <w:rFonts w:ascii="Arial" w:hAnsi="Arial" w:cs="Arial"/>
        </w:rPr>
        <w:t xml:space="preserve">consideration considered may be: </w:t>
      </w:r>
    </w:p>
    <w:p w:rsidR="00A24634" w:rsidRPr="00865BFC" w:rsidRDefault="00A24634" w:rsidP="003C6F89">
      <w:pPr>
        <w:pStyle w:val="ListParagraph"/>
        <w:numPr>
          <w:ilvl w:val="0"/>
          <w:numId w:val="3"/>
        </w:numPr>
        <w:spacing w:line="360" w:lineRule="auto"/>
        <w:jc w:val="both"/>
        <w:rPr>
          <w:rFonts w:ascii="Arial" w:hAnsi="Arial" w:cs="Arial"/>
        </w:rPr>
      </w:pPr>
      <w:r w:rsidRPr="00865BFC">
        <w:rPr>
          <w:rFonts w:ascii="Arial" w:hAnsi="Arial" w:cs="Arial"/>
        </w:rPr>
        <w:t>Healthcare workers in COVID 19 situation must decide in the delivery of high quality care to service users and also taking care of themselves</w:t>
      </w:r>
      <w:r w:rsidR="002B1427" w:rsidRPr="00865BFC">
        <w:rPr>
          <w:rFonts w:ascii="Arial" w:hAnsi="Arial" w:cs="Arial"/>
        </w:rPr>
        <w:t>.</w:t>
      </w:r>
    </w:p>
    <w:p w:rsidR="00A24634" w:rsidRPr="00865BFC" w:rsidRDefault="00A24634" w:rsidP="003C6F89">
      <w:pPr>
        <w:pStyle w:val="ListParagraph"/>
        <w:numPr>
          <w:ilvl w:val="0"/>
          <w:numId w:val="3"/>
        </w:numPr>
        <w:spacing w:line="360" w:lineRule="auto"/>
        <w:jc w:val="both"/>
        <w:rPr>
          <w:rFonts w:ascii="Arial" w:hAnsi="Arial" w:cs="Arial"/>
        </w:rPr>
      </w:pPr>
      <w:r w:rsidRPr="00865BFC">
        <w:rPr>
          <w:rFonts w:ascii="Arial" w:hAnsi="Arial" w:cs="Arial"/>
        </w:rPr>
        <w:t>Healthcare workers have to volunteer and respond to the pandemic</w:t>
      </w:r>
      <w:r w:rsidR="002B1427" w:rsidRPr="00865BFC">
        <w:rPr>
          <w:rFonts w:ascii="Arial" w:hAnsi="Arial" w:cs="Arial"/>
        </w:rPr>
        <w:t>.</w:t>
      </w:r>
    </w:p>
    <w:p w:rsidR="009643A2" w:rsidRDefault="00A24634" w:rsidP="009643A2">
      <w:pPr>
        <w:pStyle w:val="ListParagraph"/>
        <w:numPr>
          <w:ilvl w:val="0"/>
          <w:numId w:val="3"/>
        </w:numPr>
        <w:spacing w:line="360" w:lineRule="auto"/>
        <w:jc w:val="both"/>
        <w:rPr>
          <w:rFonts w:ascii="Arial" w:hAnsi="Arial" w:cs="Arial"/>
        </w:rPr>
      </w:pPr>
      <w:r w:rsidRPr="009643A2">
        <w:rPr>
          <w:rFonts w:ascii="Arial" w:hAnsi="Arial" w:cs="Arial"/>
        </w:rPr>
        <w:t>Healt</w:t>
      </w:r>
      <w:r w:rsidR="009643A2">
        <w:rPr>
          <w:rFonts w:ascii="Arial" w:hAnsi="Arial" w:cs="Arial"/>
        </w:rPr>
        <w:t>hcare workers are recognized as</w:t>
      </w:r>
      <w:r w:rsidR="00C64003">
        <w:rPr>
          <w:rFonts w:ascii="Arial" w:hAnsi="Arial" w:cs="Arial"/>
        </w:rPr>
        <w:t xml:space="preserve"> key teams</w:t>
      </w:r>
      <w:r w:rsidR="009643A2" w:rsidRPr="009643A2">
        <w:rPr>
          <w:rFonts w:ascii="Arial" w:hAnsi="Arial" w:cs="Arial"/>
        </w:rPr>
        <w:t xml:space="preserve"> in formulating and delivering standards of care policies during COVID 19</w:t>
      </w:r>
      <w:r w:rsidR="004A52B9">
        <w:rPr>
          <w:rFonts w:ascii="Arial" w:hAnsi="Arial" w:cs="Arial"/>
        </w:rPr>
        <w:t xml:space="preserve"> pandemic</w:t>
      </w:r>
      <w:r w:rsidR="009643A2" w:rsidRPr="009643A2">
        <w:rPr>
          <w:rFonts w:ascii="Arial" w:hAnsi="Arial" w:cs="Arial"/>
        </w:rPr>
        <w:t>.</w:t>
      </w:r>
    </w:p>
    <w:p w:rsidR="00A24634" w:rsidRPr="009643A2" w:rsidRDefault="009643A2" w:rsidP="009643A2">
      <w:pPr>
        <w:pStyle w:val="ListParagraph"/>
        <w:numPr>
          <w:ilvl w:val="0"/>
          <w:numId w:val="3"/>
        </w:numPr>
        <w:spacing w:line="360" w:lineRule="auto"/>
        <w:jc w:val="both"/>
        <w:rPr>
          <w:rFonts w:ascii="Arial" w:hAnsi="Arial" w:cs="Arial"/>
        </w:rPr>
      </w:pPr>
      <w:r>
        <w:rPr>
          <w:rFonts w:ascii="Arial" w:hAnsi="Arial" w:cs="Arial"/>
        </w:rPr>
        <w:lastRenderedPageBreak/>
        <w:t xml:space="preserve"> </w:t>
      </w:r>
      <w:r w:rsidR="00A24634" w:rsidRPr="009643A2">
        <w:rPr>
          <w:rFonts w:ascii="Arial" w:hAnsi="Arial" w:cs="Arial"/>
        </w:rPr>
        <w:t>Healthcare workers have to create, maintain and provide practice environment to meet medical needs of the community and this may be suitable personal protective equipment, im</w:t>
      </w:r>
      <w:r w:rsidR="002B1427" w:rsidRPr="009643A2">
        <w:rPr>
          <w:rFonts w:ascii="Arial" w:hAnsi="Arial" w:cs="Arial"/>
        </w:rPr>
        <w:t>munizations, physical security.</w:t>
      </w:r>
    </w:p>
    <w:p w:rsidR="00A24634" w:rsidRPr="00D542F3" w:rsidRDefault="00A24634" w:rsidP="00D542F3">
      <w:pPr>
        <w:spacing w:line="360" w:lineRule="auto"/>
        <w:jc w:val="both"/>
        <w:rPr>
          <w:rFonts w:ascii="Arial" w:hAnsi="Arial" w:cs="Arial"/>
          <w:b/>
        </w:rPr>
      </w:pPr>
      <w:r w:rsidRPr="00D542F3">
        <w:rPr>
          <w:rFonts w:ascii="Arial" w:hAnsi="Arial" w:cs="Arial"/>
          <w:b/>
        </w:rPr>
        <w:t>Recommendations</w:t>
      </w:r>
    </w:p>
    <w:p w:rsidR="001810E1" w:rsidRPr="00D542F3" w:rsidRDefault="001810E1" w:rsidP="00D542F3">
      <w:pPr>
        <w:spacing w:line="360" w:lineRule="auto"/>
        <w:jc w:val="both"/>
        <w:rPr>
          <w:rFonts w:ascii="Arial" w:hAnsi="Arial" w:cs="Arial"/>
        </w:rPr>
      </w:pPr>
      <w:r w:rsidRPr="00D542F3">
        <w:rPr>
          <w:rFonts w:ascii="Arial" w:hAnsi="Arial" w:cs="Arial"/>
        </w:rPr>
        <w:t>The severe respiratory syndrome coronavirus 2  (SARS-COV-2) has threatened global public health system, thus, countries like England have put in place measure to reduce the spread of the COVID 19 pandemic. With this, this report highlighted some recommendation</w:t>
      </w:r>
    </w:p>
    <w:p w:rsidR="001810E1" w:rsidRPr="00D542F3" w:rsidRDefault="001810E1" w:rsidP="00D542F3">
      <w:pPr>
        <w:pStyle w:val="ListParagraph"/>
        <w:numPr>
          <w:ilvl w:val="0"/>
          <w:numId w:val="1"/>
        </w:numPr>
        <w:spacing w:line="360" w:lineRule="auto"/>
        <w:jc w:val="both"/>
        <w:rPr>
          <w:rFonts w:ascii="Arial" w:hAnsi="Arial" w:cs="Arial"/>
        </w:rPr>
      </w:pPr>
      <w:r w:rsidRPr="00D542F3">
        <w:rPr>
          <w:rFonts w:ascii="Arial" w:hAnsi="Arial" w:cs="Arial"/>
        </w:rPr>
        <w:t>People should continue to wear mask that cover nose an</w:t>
      </w:r>
      <w:r w:rsidR="00AD5BEB" w:rsidRPr="00D542F3">
        <w:rPr>
          <w:rFonts w:ascii="Arial" w:hAnsi="Arial" w:cs="Arial"/>
        </w:rPr>
        <w:t>d mouth.</w:t>
      </w:r>
      <w:r w:rsidRPr="00D542F3">
        <w:rPr>
          <w:rFonts w:ascii="Arial" w:hAnsi="Arial" w:cs="Arial"/>
        </w:rPr>
        <w:t xml:space="preserve"> </w:t>
      </w:r>
    </w:p>
    <w:p w:rsidR="001810E1" w:rsidRPr="00D542F3" w:rsidRDefault="001810E1" w:rsidP="00D542F3">
      <w:pPr>
        <w:pStyle w:val="ListParagraph"/>
        <w:numPr>
          <w:ilvl w:val="0"/>
          <w:numId w:val="1"/>
        </w:numPr>
        <w:spacing w:line="360" w:lineRule="auto"/>
        <w:jc w:val="both"/>
        <w:rPr>
          <w:rFonts w:ascii="Arial" w:hAnsi="Arial" w:cs="Arial"/>
        </w:rPr>
      </w:pPr>
      <w:r w:rsidRPr="00D542F3">
        <w:rPr>
          <w:rFonts w:ascii="Arial" w:hAnsi="Arial" w:cs="Arial"/>
        </w:rPr>
        <w:t>People sho</w:t>
      </w:r>
      <w:r w:rsidR="00AD5BEB" w:rsidRPr="00D542F3">
        <w:rPr>
          <w:rFonts w:ascii="Arial" w:hAnsi="Arial" w:cs="Arial"/>
        </w:rPr>
        <w:t>uld stay two meters from others.</w:t>
      </w:r>
      <w:r w:rsidRPr="00D542F3">
        <w:rPr>
          <w:rFonts w:ascii="Arial" w:hAnsi="Arial" w:cs="Arial"/>
        </w:rPr>
        <w:t xml:space="preserve"> </w:t>
      </w:r>
    </w:p>
    <w:p w:rsidR="001810E1" w:rsidRPr="00D542F3" w:rsidRDefault="001810E1" w:rsidP="00D542F3">
      <w:pPr>
        <w:pStyle w:val="ListParagraph"/>
        <w:numPr>
          <w:ilvl w:val="0"/>
          <w:numId w:val="1"/>
        </w:numPr>
        <w:spacing w:line="360" w:lineRule="auto"/>
        <w:jc w:val="both"/>
        <w:rPr>
          <w:rFonts w:ascii="Arial" w:hAnsi="Arial" w:cs="Arial"/>
        </w:rPr>
      </w:pPr>
      <w:r w:rsidRPr="00D542F3">
        <w:rPr>
          <w:rFonts w:ascii="Arial" w:hAnsi="Arial" w:cs="Arial"/>
        </w:rPr>
        <w:t xml:space="preserve">People should get </w:t>
      </w:r>
      <w:r w:rsidR="00AD5BEB" w:rsidRPr="00D542F3">
        <w:rPr>
          <w:rFonts w:ascii="Arial" w:hAnsi="Arial" w:cs="Arial"/>
        </w:rPr>
        <w:t>COVID 19 vaccine when available.</w:t>
      </w:r>
      <w:r w:rsidRPr="00D542F3">
        <w:rPr>
          <w:rFonts w:ascii="Arial" w:hAnsi="Arial" w:cs="Arial"/>
        </w:rPr>
        <w:t xml:space="preserve"> </w:t>
      </w:r>
    </w:p>
    <w:p w:rsidR="001810E1" w:rsidRPr="00D542F3" w:rsidRDefault="001810E1" w:rsidP="00D542F3">
      <w:pPr>
        <w:pStyle w:val="ListParagraph"/>
        <w:numPr>
          <w:ilvl w:val="0"/>
          <w:numId w:val="1"/>
        </w:numPr>
        <w:spacing w:line="360" w:lineRule="auto"/>
        <w:jc w:val="both"/>
        <w:rPr>
          <w:rFonts w:ascii="Arial" w:hAnsi="Arial" w:cs="Arial"/>
        </w:rPr>
      </w:pPr>
      <w:r w:rsidRPr="00D542F3">
        <w:rPr>
          <w:rFonts w:ascii="Arial" w:hAnsi="Arial" w:cs="Arial"/>
        </w:rPr>
        <w:t>People should avoid crowd and poorly ventilated outdoors areas</w:t>
      </w:r>
      <w:r w:rsidR="00AD5BEB" w:rsidRPr="00D542F3">
        <w:rPr>
          <w:rFonts w:ascii="Arial" w:hAnsi="Arial" w:cs="Arial"/>
        </w:rPr>
        <w:t>.</w:t>
      </w:r>
      <w:r w:rsidRPr="00D542F3">
        <w:rPr>
          <w:rFonts w:ascii="Arial" w:hAnsi="Arial" w:cs="Arial"/>
        </w:rPr>
        <w:t xml:space="preserve"> </w:t>
      </w:r>
    </w:p>
    <w:p w:rsidR="001810E1" w:rsidRPr="00D542F3" w:rsidRDefault="001810E1" w:rsidP="00D542F3">
      <w:pPr>
        <w:pStyle w:val="ListParagraph"/>
        <w:numPr>
          <w:ilvl w:val="0"/>
          <w:numId w:val="1"/>
        </w:numPr>
        <w:spacing w:line="360" w:lineRule="auto"/>
        <w:jc w:val="both"/>
        <w:rPr>
          <w:rFonts w:ascii="Arial" w:hAnsi="Arial" w:cs="Arial"/>
        </w:rPr>
      </w:pPr>
      <w:r w:rsidRPr="00D542F3">
        <w:rPr>
          <w:rFonts w:ascii="Arial" w:hAnsi="Arial" w:cs="Arial"/>
        </w:rPr>
        <w:t>People should avoid close co</w:t>
      </w:r>
      <w:r w:rsidR="00AD5BEB" w:rsidRPr="00D542F3">
        <w:rPr>
          <w:rFonts w:ascii="Arial" w:hAnsi="Arial" w:cs="Arial"/>
        </w:rPr>
        <w:t>ntact with people, who are sick.</w:t>
      </w:r>
      <w:r w:rsidRPr="00D542F3">
        <w:rPr>
          <w:rFonts w:ascii="Arial" w:hAnsi="Arial" w:cs="Arial"/>
        </w:rPr>
        <w:t xml:space="preserve"> </w:t>
      </w:r>
    </w:p>
    <w:p w:rsidR="001810E1" w:rsidRPr="00D542F3" w:rsidRDefault="001810E1" w:rsidP="00D542F3">
      <w:pPr>
        <w:pStyle w:val="ListParagraph"/>
        <w:numPr>
          <w:ilvl w:val="0"/>
          <w:numId w:val="1"/>
        </w:numPr>
        <w:spacing w:line="360" w:lineRule="auto"/>
        <w:jc w:val="both"/>
        <w:rPr>
          <w:rFonts w:ascii="Arial" w:hAnsi="Arial" w:cs="Arial"/>
        </w:rPr>
      </w:pPr>
      <w:r w:rsidRPr="00D542F3">
        <w:rPr>
          <w:rFonts w:ascii="Arial" w:hAnsi="Arial" w:cs="Arial"/>
        </w:rPr>
        <w:t xml:space="preserve">People should stay home </w:t>
      </w:r>
      <w:r w:rsidR="00AD5BEB" w:rsidRPr="00D542F3">
        <w:rPr>
          <w:rFonts w:ascii="Arial" w:hAnsi="Arial" w:cs="Arial"/>
        </w:rPr>
        <w:t>when feel sick.</w:t>
      </w:r>
      <w:r w:rsidRPr="00D542F3">
        <w:rPr>
          <w:rFonts w:ascii="Arial" w:hAnsi="Arial" w:cs="Arial"/>
        </w:rPr>
        <w:t xml:space="preserve"> </w:t>
      </w:r>
    </w:p>
    <w:p w:rsidR="001810E1" w:rsidRPr="00D542F3" w:rsidRDefault="001810E1" w:rsidP="00D542F3">
      <w:pPr>
        <w:pStyle w:val="ListParagraph"/>
        <w:numPr>
          <w:ilvl w:val="0"/>
          <w:numId w:val="1"/>
        </w:numPr>
        <w:spacing w:line="360" w:lineRule="auto"/>
        <w:jc w:val="both"/>
        <w:rPr>
          <w:rFonts w:ascii="Arial" w:hAnsi="Arial" w:cs="Arial"/>
        </w:rPr>
      </w:pPr>
      <w:r w:rsidRPr="00D542F3">
        <w:rPr>
          <w:rFonts w:ascii="Arial" w:hAnsi="Arial" w:cs="Arial"/>
        </w:rPr>
        <w:t>People should avoid large gathering, and wash hands often with soap and water or use hand sanitizer when soap and water are unavailable</w:t>
      </w:r>
      <w:r w:rsidR="00AD5BEB" w:rsidRPr="00D542F3">
        <w:rPr>
          <w:rFonts w:ascii="Arial" w:hAnsi="Arial" w:cs="Arial"/>
        </w:rPr>
        <w:t>.</w:t>
      </w:r>
      <w:r w:rsidRPr="00D542F3">
        <w:rPr>
          <w:rFonts w:ascii="Arial" w:hAnsi="Arial" w:cs="Arial"/>
        </w:rPr>
        <w:t xml:space="preserve"> </w:t>
      </w:r>
    </w:p>
    <w:p w:rsidR="00A24634" w:rsidRDefault="00A24634" w:rsidP="00A24634">
      <w:pPr>
        <w:spacing w:line="360" w:lineRule="auto"/>
        <w:jc w:val="both"/>
        <w:rPr>
          <w:sz w:val="24"/>
          <w:szCs w:val="24"/>
        </w:rPr>
      </w:pPr>
    </w:p>
    <w:p w:rsidR="00A24634" w:rsidRDefault="00A24634" w:rsidP="00A24634">
      <w:pPr>
        <w:spacing w:line="360" w:lineRule="auto"/>
        <w:jc w:val="both"/>
        <w:rPr>
          <w:sz w:val="24"/>
          <w:szCs w:val="24"/>
        </w:rPr>
      </w:pPr>
    </w:p>
    <w:p w:rsidR="00A24634" w:rsidRPr="00252C19" w:rsidRDefault="00A24634" w:rsidP="00A24634">
      <w:pPr>
        <w:spacing w:line="360" w:lineRule="auto"/>
        <w:jc w:val="both"/>
        <w:rPr>
          <w:sz w:val="24"/>
          <w:szCs w:val="24"/>
        </w:rPr>
      </w:pPr>
    </w:p>
    <w:p w:rsidR="009E669F" w:rsidRDefault="009E669F" w:rsidP="00A92F11">
      <w:pPr>
        <w:rPr>
          <w:sz w:val="28"/>
          <w:szCs w:val="28"/>
        </w:rPr>
      </w:pPr>
    </w:p>
    <w:p w:rsidR="009E669F" w:rsidRDefault="009E669F" w:rsidP="00A92F11">
      <w:pPr>
        <w:rPr>
          <w:sz w:val="28"/>
          <w:szCs w:val="28"/>
        </w:rPr>
      </w:pPr>
    </w:p>
    <w:p w:rsidR="009E669F" w:rsidRDefault="009E669F" w:rsidP="00A92F11">
      <w:pPr>
        <w:rPr>
          <w:sz w:val="28"/>
          <w:szCs w:val="28"/>
        </w:rPr>
      </w:pPr>
    </w:p>
    <w:p w:rsidR="00E226A2" w:rsidRDefault="00E226A2" w:rsidP="00A92F11">
      <w:pPr>
        <w:rPr>
          <w:sz w:val="24"/>
          <w:szCs w:val="24"/>
        </w:rPr>
      </w:pPr>
    </w:p>
    <w:p w:rsidR="00E226A2" w:rsidRDefault="00E226A2" w:rsidP="00A92F11">
      <w:pPr>
        <w:rPr>
          <w:sz w:val="24"/>
          <w:szCs w:val="24"/>
        </w:rPr>
      </w:pPr>
    </w:p>
    <w:p w:rsidR="004057FA" w:rsidRDefault="004057FA" w:rsidP="00A92F11">
      <w:pPr>
        <w:rPr>
          <w:sz w:val="24"/>
          <w:szCs w:val="24"/>
        </w:rPr>
      </w:pPr>
    </w:p>
    <w:p w:rsidR="00845E97" w:rsidRDefault="00845E97" w:rsidP="00D542F3">
      <w:pPr>
        <w:spacing w:line="360" w:lineRule="auto"/>
        <w:rPr>
          <w:sz w:val="24"/>
          <w:szCs w:val="24"/>
        </w:rPr>
      </w:pPr>
    </w:p>
    <w:p w:rsidR="00845E97" w:rsidRDefault="00845E97" w:rsidP="00D542F3">
      <w:pPr>
        <w:spacing w:line="360" w:lineRule="auto"/>
        <w:rPr>
          <w:sz w:val="24"/>
          <w:szCs w:val="24"/>
        </w:rPr>
      </w:pPr>
    </w:p>
    <w:p w:rsidR="00317267" w:rsidRDefault="00317267" w:rsidP="00D542F3">
      <w:pPr>
        <w:spacing w:line="360" w:lineRule="auto"/>
        <w:rPr>
          <w:rFonts w:ascii="Arial" w:hAnsi="Arial" w:cs="Arial"/>
          <w:b/>
        </w:rPr>
      </w:pPr>
      <w:r w:rsidRPr="00D542F3">
        <w:rPr>
          <w:rFonts w:ascii="Arial" w:hAnsi="Arial" w:cs="Arial"/>
          <w:b/>
        </w:rPr>
        <w:lastRenderedPageBreak/>
        <w:t>Reference</w:t>
      </w:r>
      <w:r w:rsidR="00AD5BEB" w:rsidRPr="00D542F3">
        <w:rPr>
          <w:rFonts w:ascii="Arial" w:hAnsi="Arial" w:cs="Arial"/>
          <w:b/>
        </w:rPr>
        <w:t>s</w:t>
      </w:r>
    </w:p>
    <w:p w:rsidR="00845E97" w:rsidRPr="00D542F3" w:rsidRDefault="00845E97" w:rsidP="00D542F3">
      <w:pPr>
        <w:spacing w:line="360" w:lineRule="auto"/>
        <w:rPr>
          <w:rFonts w:ascii="Arial" w:hAnsi="Arial" w:cs="Arial"/>
          <w:b/>
        </w:rPr>
      </w:pPr>
    </w:p>
    <w:p w:rsidR="00E24F33" w:rsidRPr="00D542F3" w:rsidRDefault="00E24F33" w:rsidP="00D542F3">
      <w:pPr>
        <w:spacing w:line="360" w:lineRule="auto"/>
        <w:jc w:val="both"/>
        <w:rPr>
          <w:rFonts w:ascii="Arial" w:hAnsi="Arial" w:cs="Arial"/>
        </w:rPr>
      </w:pPr>
      <w:r w:rsidRPr="00D542F3">
        <w:rPr>
          <w:rFonts w:ascii="Arial" w:hAnsi="Arial" w:cs="Arial"/>
        </w:rPr>
        <w:t xml:space="preserve">BMJ (2020) Covid-19: Risk to Healthcare Workers and their Families, the bmj, </w:t>
      </w:r>
      <w:hyperlink r:id="rId16" w:history="1">
        <w:r w:rsidR="009E669F" w:rsidRPr="00D542F3">
          <w:rPr>
            <w:rStyle w:val="Hyperlink"/>
            <w:rFonts w:ascii="Arial" w:hAnsi="Arial" w:cs="Arial"/>
          </w:rPr>
          <w:t>https://www.bmj.com/content/371/bmj.m3944. Accessed  9/5/2021</w:t>
        </w:r>
      </w:hyperlink>
    </w:p>
    <w:p w:rsidR="00E24F33" w:rsidRPr="00D542F3" w:rsidRDefault="00E24F33" w:rsidP="00D542F3">
      <w:pPr>
        <w:spacing w:line="360" w:lineRule="auto"/>
        <w:jc w:val="both"/>
        <w:rPr>
          <w:rFonts w:ascii="Arial" w:hAnsi="Arial" w:cs="Arial"/>
        </w:rPr>
      </w:pPr>
      <w:r w:rsidRPr="00D542F3">
        <w:rPr>
          <w:rFonts w:ascii="Arial" w:hAnsi="Arial" w:cs="Arial"/>
        </w:rPr>
        <w:t>Bostan, S., Akbolat, M., Kaya, A., Ozata, M., and Gunes, D. (2020) Assessment of Anxiety Levels and Working Conditions of Health Employees in COVID 19 Pandemic Hospitals, Electronic Journal of General Medicine, Vol. 17, (5): p 2-5</w:t>
      </w:r>
    </w:p>
    <w:p w:rsidR="00F1431B" w:rsidRPr="00D542F3" w:rsidRDefault="00F1431B" w:rsidP="00D542F3">
      <w:pPr>
        <w:spacing w:line="360" w:lineRule="auto"/>
        <w:jc w:val="both"/>
        <w:rPr>
          <w:rFonts w:ascii="Arial" w:hAnsi="Arial" w:cs="Arial"/>
        </w:rPr>
      </w:pPr>
      <w:r w:rsidRPr="00D542F3">
        <w:rPr>
          <w:rFonts w:ascii="Arial" w:hAnsi="Arial" w:cs="Arial"/>
        </w:rPr>
        <w:t>Calnan, M. (2020) Health Policy and Controlling COVID 19 in England Sociological insight, Emerald Open Research, Vol. 2, (40): p 1-14</w:t>
      </w:r>
    </w:p>
    <w:p w:rsidR="00E226A2" w:rsidRPr="00D542F3" w:rsidRDefault="00E226A2" w:rsidP="00D542F3">
      <w:pPr>
        <w:spacing w:line="360" w:lineRule="auto"/>
        <w:jc w:val="both"/>
        <w:rPr>
          <w:rFonts w:ascii="Arial" w:hAnsi="Arial" w:cs="Arial"/>
        </w:rPr>
      </w:pPr>
      <w:r w:rsidRPr="00D542F3">
        <w:rPr>
          <w:rFonts w:ascii="Arial" w:hAnsi="Arial" w:cs="Arial"/>
        </w:rPr>
        <w:t xml:space="preserve">CommGap (nd) Theories of Behavior Change (online) </w:t>
      </w:r>
      <w:hyperlink r:id="rId17" w:history="1">
        <w:r w:rsidRPr="00D542F3">
          <w:rPr>
            <w:rStyle w:val="Hyperlink"/>
            <w:rFonts w:ascii="Arial" w:hAnsi="Arial" w:cs="Arial"/>
          </w:rPr>
          <w:t>https://assets.publishing.service.gov.uk/media/57a08b4bed915d622c000bfd/BehaviorChangeweb.pdf</w:t>
        </w:r>
      </w:hyperlink>
      <w:r w:rsidRPr="00D542F3">
        <w:rPr>
          <w:rFonts w:ascii="Arial" w:hAnsi="Arial" w:cs="Arial"/>
        </w:rPr>
        <w:t xml:space="preserve">. Accessed 9/5/2021 </w:t>
      </w:r>
    </w:p>
    <w:p w:rsidR="00317267" w:rsidRPr="00D542F3" w:rsidRDefault="00317267" w:rsidP="00D542F3">
      <w:pPr>
        <w:spacing w:line="360" w:lineRule="auto"/>
        <w:jc w:val="both"/>
        <w:rPr>
          <w:rFonts w:ascii="Arial" w:hAnsi="Arial" w:cs="Arial"/>
        </w:rPr>
      </w:pPr>
      <w:r w:rsidRPr="00D542F3">
        <w:rPr>
          <w:rFonts w:ascii="Arial" w:hAnsi="Arial" w:cs="Arial"/>
        </w:rPr>
        <w:t xml:space="preserve">John Hiscotta, J., Alexandridia, M., Muscolinia, M., Tassonea , E., Palermoa , E., Soultsiotib M., and , ZeviniaA. (2020) The global impact of the coronavirus pandemic, Cytokine and Growth Factor Review, Vol. 53, p 1-9 </w:t>
      </w:r>
    </w:p>
    <w:p w:rsidR="009E669F" w:rsidRPr="00D542F3" w:rsidRDefault="009E669F" w:rsidP="00D542F3">
      <w:pPr>
        <w:spacing w:line="360" w:lineRule="auto"/>
        <w:jc w:val="both"/>
        <w:rPr>
          <w:rFonts w:ascii="Arial" w:hAnsi="Arial" w:cs="Arial"/>
        </w:rPr>
      </w:pPr>
      <w:r w:rsidRPr="00D542F3">
        <w:rPr>
          <w:rFonts w:ascii="Arial" w:hAnsi="Arial" w:cs="Arial"/>
        </w:rPr>
        <w:t>Kumar, D., Malviya, R., and Sharma, P.K. (2020) Corona Virus: A Review of COVID-19, Eurasian Journal of Medicine and Oncology, Vol.4, (1): p 8–25</w:t>
      </w:r>
    </w:p>
    <w:p w:rsidR="009E669F" w:rsidRPr="00D542F3" w:rsidRDefault="009E669F" w:rsidP="00D542F3">
      <w:pPr>
        <w:spacing w:line="360" w:lineRule="auto"/>
        <w:jc w:val="both"/>
        <w:rPr>
          <w:rFonts w:ascii="Arial" w:hAnsi="Arial" w:cs="Arial"/>
        </w:rPr>
      </w:pPr>
      <w:r w:rsidRPr="00D542F3">
        <w:rPr>
          <w:rFonts w:ascii="Arial" w:hAnsi="Arial" w:cs="Arial"/>
        </w:rPr>
        <w:t xml:space="preserve">Mental Health Foundation (2014) Are you Anxiety Aware: A Guide to Living with Anxiety, </w:t>
      </w:r>
      <w:r w:rsidR="00D542F3" w:rsidRPr="00D542F3">
        <w:rPr>
          <w:rFonts w:ascii="Arial" w:hAnsi="Arial" w:cs="Arial"/>
        </w:rPr>
        <w:t>https://www.mentalhealth.org.uk/sites/default/files/anxiety-booklet-digital.pdf</w:t>
      </w:r>
      <w:r w:rsidR="00D542F3">
        <w:rPr>
          <w:rFonts w:ascii="Arial" w:hAnsi="Arial" w:cs="Arial"/>
        </w:rPr>
        <w:t xml:space="preserve"> </w:t>
      </w:r>
      <w:r w:rsidR="00D542F3" w:rsidRPr="00D542F3">
        <w:rPr>
          <w:rFonts w:ascii="Arial" w:hAnsi="Arial" w:cs="Arial"/>
        </w:rPr>
        <w:t xml:space="preserve">Accessed </w:t>
      </w:r>
      <w:r w:rsidRPr="00D542F3">
        <w:rPr>
          <w:rFonts w:ascii="Arial" w:hAnsi="Arial" w:cs="Arial"/>
        </w:rPr>
        <w:t>09/5/2021</w:t>
      </w:r>
    </w:p>
    <w:p w:rsidR="00A961A9" w:rsidRPr="00D542F3" w:rsidRDefault="00A961A9" w:rsidP="00D542F3">
      <w:pPr>
        <w:spacing w:line="360" w:lineRule="auto"/>
        <w:jc w:val="both"/>
        <w:rPr>
          <w:rFonts w:ascii="Arial" w:hAnsi="Arial" w:cs="Arial"/>
        </w:rPr>
      </w:pPr>
      <w:r w:rsidRPr="00D542F3">
        <w:rPr>
          <w:rFonts w:ascii="Arial" w:hAnsi="Arial" w:cs="Arial"/>
        </w:rPr>
        <w:t>Munro, S., Lewin, S ., Swart, T., and JVolmink, J. (2007) A review of health behaviour theories: how useful are these for developing interventions to promote long-term medication adherence for TB and HIV/AIDS? BMC Public Health p 1-16</w:t>
      </w:r>
    </w:p>
    <w:p w:rsidR="004057FA" w:rsidRPr="00D542F3" w:rsidRDefault="004057FA" w:rsidP="00D542F3">
      <w:pPr>
        <w:spacing w:line="360" w:lineRule="auto"/>
        <w:jc w:val="both"/>
        <w:rPr>
          <w:rFonts w:ascii="Arial" w:hAnsi="Arial" w:cs="Arial"/>
        </w:rPr>
      </w:pPr>
      <w:r w:rsidRPr="00D542F3">
        <w:rPr>
          <w:rFonts w:ascii="Arial" w:hAnsi="Arial" w:cs="Arial"/>
        </w:rPr>
        <w:t xml:space="preserve">NHS (2014) Key Legislation (online) </w:t>
      </w:r>
      <w:hyperlink r:id="rId18" w:history="1">
        <w:r w:rsidRPr="00D542F3">
          <w:rPr>
            <w:rStyle w:val="Hyperlink"/>
            <w:rFonts w:ascii="Arial" w:hAnsi="Arial" w:cs="Arial"/>
          </w:rPr>
          <w:t>https://www.england.nhs.uk/about/equality/equality-hub/resources/legislation/</w:t>
        </w:r>
      </w:hyperlink>
      <w:r w:rsidRPr="00D542F3">
        <w:rPr>
          <w:rFonts w:ascii="Arial" w:hAnsi="Arial" w:cs="Arial"/>
        </w:rPr>
        <w:t>. Accessed 9/5/2021</w:t>
      </w:r>
    </w:p>
    <w:p w:rsidR="009E669F" w:rsidRPr="00D542F3" w:rsidRDefault="009E669F" w:rsidP="00D542F3">
      <w:pPr>
        <w:spacing w:line="360" w:lineRule="auto"/>
        <w:jc w:val="both"/>
        <w:rPr>
          <w:rFonts w:ascii="Arial" w:hAnsi="Arial" w:cs="Arial"/>
        </w:rPr>
      </w:pPr>
      <w:r w:rsidRPr="00D542F3">
        <w:rPr>
          <w:rFonts w:ascii="Arial" w:hAnsi="Arial" w:cs="Arial"/>
        </w:rPr>
        <w:t>Singhal, T. )2020) A Review of Coronavirus Disease-2019 (COVID-19), The Indian Journal of Pediatrics Vol. 87, (4): p 281–286</w:t>
      </w:r>
    </w:p>
    <w:p w:rsidR="00317267" w:rsidRDefault="0018659F" w:rsidP="00D542F3">
      <w:pPr>
        <w:spacing w:line="360" w:lineRule="auto"/>
        <w:jc w:val="both"/>
        <w:rPr>
          <w:sz w:val="24"/>
          <w:szCs w:val="24"/>
        </w:rPr>
      </w:pPr>
      <w:r w:rsidRPr="00D542F3">
        <w:rPr>
          <w:rFonts w:ascii="Arial" w:hAnsi="Arial" w:cs="Arial"/>
        </w:rPr>
        <w:lastRenderedPageBreak/>
        <w:t>Paudel, S., Dangal, G., Ch</w:t>
      </w:r>
      <w:r w:rsidRPr="0018659F">
        <w:rPr>
          <w:sz w:val="24"/>
          <w:szCs w:val="24"/>
        </w:rPr>
        <w:t>alise, A., Bhandari, T.B., and Dangal, O. (2020) The Coronavirus Pandemic: What Does the Evidence Show?</w:t>
      </w:r>
      <w:r w:rsidRPr="0018659F">
        <w:t xml:space="preserve"> </w:t>
      </w:r>
      <w:r w:rsidRPr="0018659F">
        <w:rPr>
          <w:sz w:val="24"/>
          <w:szCs w:val="24"/>
        </w:rPr>
        <w:t>Journal of Nepal Health Research Council</w:t>
      </w:r>
      <w:r>
        <w:rPr>
          <w:sz w:val="24"/>
          <w:szCs w:val="24"/>
        </w:rPr>
        <w:t xml:space="preserve">, Vol. 18, (46): p 1-9 </w:t>
      </w:r>
      <w:r w:rsidRPr="0018659F">
        <w:rPr>
          <w:sz w:val="24"/>
          <w:szCs w:val="24"/>
        </w:rPr>
        <w:t xml:space="preserve"> </w:t>
      </w:r>
    </w:p>
    <w:p w:rsidR="000C0289" w:rsidRPr="000C0289" w:rsidRDefault="000C0289" w:rsidP="0018659F">
      <w:pPr>
        <w:jc w:val="both"/>
        <w:rPr>
          <w:sz w:val="24"/>
          <w:szCs w:val="24"/>
        </w:rPr>
      </w:pPr>
      <w:r>
        <w:rPr>
          <w:sz w:val="24"/>
          <w:szCs w:val="24"/>
        </w:rPr>
        <w:t xml:space="preserve">PHE (2020) </w:t>
      </w:r>
      <w:r w:rsidRPr="000C0289">
        <w:rPr>
          <w:sz w:val="24"/>
          <w:szCs w:val="24"/>
        </w:rPr>
        <w:t>COVID-19: Guidance for maintaining services within health and care settings Infection prevention and control recommendations</w:t>
      </w:r>
      <w:r>
        <w:rPr>
          <w:sz w:val="24"/>
          <w:szCs w:val="24"/>
        </w:rPr>
        <w:t xml:space="preserve"> (online)</w:t>
      </w:r>
      <w:r w:rsidRPr="000C0289">
        <w:t xml:space="preserve"> </w:t>
      </w:r>
      <w:hyperlink r:id="rId19" w:history="1">
        <w:r w:rsidRPr="006D01A9">
          <w:rPr>
            <w:rStyle w:val="Hyperlink"/>
            <w:sz w:val="24"/>
            <w:szCs w:val="24"/>
          </w:rPr>
          <w:t>https://assets.publishing.service.gov.uk/government/uploads/system/uploads/attachment_data/file/954690/Infection_Prevention_and_Control_Guidance_January_2021.pdf</w:t>
        </w:r>
      </w:hyperlink>
      <w:r>
        <w:rPr>
          <w:sz w:val="24"/>
          <w:szCs w:val="24"/>
        </w:rPr>
        <w:t>. Accessed 9/5/2021</w:t>
      </w:r>
    </w:p>
    <w:sectPr w:rsidR="000C0289" w:rsidRPr="000C0289" w:rsidSect="00007FD4">
      <w:head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0217" w:rsidRDefault="00E90217" w:rsidP="006D64F4">
      <w:pPr>
        <w:spacing w:after="0" w:line="240" w:lineRule="auto"/>
      </w:pPr>
      <w:r>
        <w:separator/>
      </w:r>
    </w:p>
  </w:endnote>
  <w:endnote w:type="continuationSeparator" w:id="0">
    <w:p w:rsidR="00E90217" w:rsidRDefault="00E90217" w:rsidP="006D6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0217" w:rsidRDefault="00E90217" w:rsidP="006D64F4">
      <w:pPr>
        <w:spacing w:after="0" w:line="240" w:lineRule="auto"/>
      </w:pPr>
      <w:r>
        <w:separator/>
      </w:r>
    </w:p>
  </w:footnote>
  <w:footnote w:type="continuationSeparator" w:id="0">
    <w:p w:rsidR="00E90217" w:rsidRDefault="00E90217" w:rsidP="006D64F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3593395"/>
      <w:docPartObj>
        <w:docPartGallery w:val="Page Numbers (Top of Page)"/>
        <w:docPartUnique/>
      </w:docPartObj>
    </w:sdtPr>
    <w:sdtEndPr>
      <w:rPr>
        <w:noProof/>
      </w:rPr>
    </w:sdtEndPr>
    <w:sdtContent>
      <w:p w:rsidR="009C3875" w:rsidRDefault="009C3875">
        <w:pPr>
          <w:pStyle w:val="Header"/>
          <w:jc w:val="center"/>
        </w:pPr>
        <w:r>
          <w:fldChar w:fldCharType="begin"/>
        </w:r>
        <w:r>
          <w:instrText xml:space="preserve"> PAGE   \* MERGEFORMAT </w:instrText>
        </w:r>
        <w:r>
          <w:fldChar w:fldCharType="separate"/>
        </w:r>
        <w:r w:rsidR="00ED4DBF">
          <w:rPr>
            <w:noProof/>
          </w:rPr>
          <w:t>8</w:t>
        </w:r>
        <w:r>
          <w:rPr>
            <w:noProof/>
          </w:rPr>
          <w:fldChar w:fldCharType="end"/>
        </w:r>
      </w:p>
    </w:sdtContent>
  </w:sdt>
  <w:p w:rsidR="009C3875" w:rsidRDefault="009C387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19477C"/>
    <w:multiLevelType w:val="hybridMultilevel"/>
    <w:tmpl w:val="3EA83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CFC4BFC"/>
    <w:multiLevelType w:val="hybridMultilevel"/>
    <w:tmpl w:val="7D94393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406688F"/>
    <w:multiLevelType w:val="hybridMultilevel"/>
    <w:tmpl w:val="12D84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2F11"/>
    <w:rsid w:val="00007FD4"/>
    <w:rsid w:val="00062A2C"/>
    <w:rsid w:val="000B61A5"/>
    <w:rsid w:val="000C0289"/>
    <w:rsid w:val="00101C0A"/>
    <w:rsid w:val="00110D34"/>
    <w:rsid w:val="00153EBC"/>
    <w:rsid w:val="0016248D"/>
    <w:rsid w:val="001810E1"/>
    <w:rsid w:val="0018659F"/>
    <w:rsid w:val="00186B74"/>
    <w:rsid w:val="001A2C4B"/>
    <w:rsid w:val="001A7CBC"/>
    <w:rsid w:val="001B0EE4"/>
    <w:rsid w:val="001E4A1C"/>
    <w:rsid w:val="001F0B96"/>
    <w:rsid w:val="001F3F03"/>
    <w:rsid w:val="001F580E"/>
    <w:rsid w:val="002444CA"/>
    <w:rsid w:val="0025267C"/>
    <w:rsid w:val="00252C19"/>
    <w:rsid w:val="002726C8"/>
    <w:rsid w:val="00274776"/>
    <w:rsid w:val="0028427D"/>
    <w:rsid w:val="00296786"/>
    <w:rsid w:val="002B1427"/>
    <w:rsid w:val="002D723A"/>
    <w:rsid w:val="00317267"/>
    <w:rsid w:val="003201B4"/>
    <w:rsid w:val="003328E6"/>
    <w:rsid w:val="0035766C"/>
    <w:rsid w:val="003638DF"/>
    <w:rsid w:val="00380168"/>
    <w:rsid w:val="00384F1A"/>
    <w:rsid w:val="003C6F89"/>
    <w:rsid w:val="003D36C7"/>
    <w:rsid w:val="003E72DA"/>
    <w:rsid w:val="003F21E5"/>
    <w:rsid w:val="003F235E"/>
    <w:rsid w:val="004057FA"/>
    <w:rsid w:val="00415372"/>
    <w:rsid w:val="00471081"/>
    <w:rsid w:val="004A52B9"/>
    <w:rsid w:val="004B0A39"/>
    <w:rsid w:val="004B2612"/>
    <w:rsid w:val="004E2BB9"/>
    <w:rsid w:val="00510468"/>
    <w:rsid w:val="0055142D"/>
    <w:rsid w:val="005600DA"/>
    <w:rsid w:val="005E24B3"/>
    <w:rsid w:val="005E5DFF"/>
    <w:rsid w:val="005F46CC"/>
    <w:rsid w:val="006049D1"/>
    <w:rsid w:val="00615657"/>
    <w:rsid w:val="0063088E"/>
    <w:rsid w:val="00660B32"/>
    <w:rsid w:val="006815D3"/>
    <w:rsid w:val="00686730"/>
    <w:rsid w:val="006D3C52"/>
    <w:rsid w:val="006D64F4"/>
    <w:rsid w:val="006E0467"/>
    <w:rsid w:val="00726DCC"/>
    <w:rsid w:val="00735359"/>
    <w:rsid w:val="007B176B"/>
    <w:rsid w:val="007B1F94"/>
    <w:rsid w:val="007E2F7B"/>
    <w:rsid w:val="00803035"/>
    <w:rsid w:val="00822BBF"/>
    <w:rsid w:val="00845E97"/>
    <w:rsid w:val="00853626"/>
    <w:rsid w:val="00857D0C"/>
    <w:rsid w:val="00865BFC"/>
    <w:rsid w:val="008906E4"/>
    <w:rsid w:val="008B1A81"/>
    <w:rsid w:val="008B4596"/>
    <w:rsid w:val="008C21DD"/>
    <w:rsid w:val="008F1750"/>
    <w:rsid w:val="00902CE2"/>
    <w:rsid w:val="009315DB"/>
    <w:rsid w:val="009376DE"/>
    <w:rsid w:val="00941658"/>
    <w:rsid w:val="0095174F"/>
    <w:rsid w:val="00956746"/>
    <w:rsid w:val="00956BB5"/>
    <w:rsid w:val="009643A2"/>
    <w:rsid w:val="00971AFB"/>
    <w:rsid w:val="00975F38"/>
    <w:rsid w:val="009900E3"/>
    <w:rsid w:val="009B4636"/>
    <w:rsid w:val="009C3875"/>
    <w:rsid w:val="009E669F"/>
    <w:rsid w:val="009E7BF1"/>
    <w:rsid w:val="009F14D2"/>
    <w:rsid w:val="00A050FB"/>
    <w:rsid w:val="00A05D9C"/>
    <w:rsid w:val="00A24634"/>
    <w:rsid w:val="00A52368"/>
    <w:rsid w:val="00A63BF5"/>
    <w:rsid w:val="00A92F11"/>
    <w:rsid w:val="00A961A9"/>
    <w:rsid w:val="00AA28AF"/>
    <w:rsid w:val="00AA6E91"/>
    <w:rsid w:val="00AD5BEB"/>
    <w:rsid w:val="00AE0D17"/>
    <w:rsid w:val="00B06590"/>
    <w:rsid w:val="00B104C6"/>
    <w:rsid w:val="00B106D6"/>
    <w:rsid w:val="00B26FD0"/>
    <w:rsid w:val="00B43241"/>
    <w:rsid w:val="00B436ED"/>
    <w:rsid w:val="00B44453"/>
    <w:rsid w:val="00B62828"/>
    <w:rsid w:val="00B93C7A"/>
    <w:rsid w:val="00B96DD7"/>
    <w:rsid w:val="00B96E0C"/>
    <w:rsid w:val="00BD2978"/>
    <w:rsid w:val="00BE6396"/>
    <w:rsid w:val="00BF2CC4"/>
    <w:rsid w:val="00C1747B"/>
    <w:rsid w:val="00C20EF3"/>
    <w:rsid w:val="00C23B95"/>
    <w:rsid w:val="00C64003"/>
    <w:rsid w:val="00C73C58"/>
    <w:rsid w:val="00CD6D51"/>
    <w:rsid w:val="00D14B3B"/>
    <w:rsid w:val="00D46D57"/>
    <w:rsid w:val="00D50E6E"/>
    <w:rsid w:val="00D542F3"/>
    <w:rsid w:val="00D84880"/>
    <w:rsid w:val="00DC07F6"/>
    <w:rsid w:val="00DC13AD"/>
    <w:rsid w:val="00DE3A8A"/>
    <w:rsid w:val="00DF48D9"/>
    <w:rsid w:val="00E04F77"/>
    <w:rsid w:val="00E12255"/>
    <w:rsid w:val="00E226A2"/>
    <w:rsid w:val="00E24F33"/>
    <w:rsid w:val="00E27066"/>
    <w:rsid w:val="00E628E6"/>
    <w:rsid w:val="00E7121D"/>
    <w:rsid w:val="00E90217"/>
    <w:rsid w:val="00EA22BF"/>
    <w:rsid w:val="00ED4DBF"/>
    <w:rsid w:val="00F1431B"/>
    <w:rsid w:val="00F34E87"/>
    <w:rsid w:val="00F4075C"/>
    <w:rsid w:val="00F61742"/>
    <w:rsid w:val="00F75AC8"/>
    <w:rsid w:val="00FA7473"/>
    <w:rsid w:val="00FB3C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3F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3F03"/>
    <w:rPr>
      <w:rFonts w:ascii="Tahoma" w:hAnsi="Tahoma" w:cs="Tahoma"/>
      <w:sz w:val="16"/>
      <w:szCs w:val="16"/>
    </w:rPr>
  </w:style>
  <w:style w:type="character" w:styleId="Hyperlink">
    <w:name w:val="Hyperlink"/>
    <w:basedOn w:val="DefaultParagraphFont"/>
    <w:uiPriority w:val="99"/>
    <w:unhideWhenUsed/>
    <w:rsid w:val="00E24F33"/>
    <w:rPr>
      <w:color w:val="0000FF" w:themeColor="hyperlink"/>
      <w:u w:val="single"/>
    </w:rPr>
  </w:style>
  <w:style w:type="paragraph" w:styleId="ListParagraph">
    <w:name w:val="List Paragraph"/>
    <w:basedOn w:val="Normal"/>
    <w:uiPriority w:val="34"/>
    <w:qFormat/>
    <w:rsid w:val="001810E1"/>
    <w:pPr>
      <w:ind w:left="720"/>
      <w:contextualSpacing/>
    </w:pPr>
  </w:style>
  <w:style w:type="paragraph" w:styleId="Header">
    <w:name w:val="header"/>
    <w:basedOn w:val="Normal"/>
    <w:link w:val="HeaderChar"/>
    <w:uiPriority w:val="99"/>
    <w:unhideWhenUsed/>
    <w:rsid w:val="006D6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4F4"/>
  </w:style>
  <w:style w:type="paragraph" w:styleId="Footer">
    <w:name w:val="footer"/>
    <w:basedOn w:val="Normal"/>
    <w:link w:val="FooterChar"/>
    <w:uiPriority w:val="99"/>
    <w:unhideWhenUsed/>
    <w:rsid w:val="006D6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4F4"/>
  </w:style>
  <w:style w:type="paragraph" w:styleId="NoSpacing">
    <w:name w:val="No Spacing"/>
    <w:link w:val="NoSpacingChar"/>
    <w:uiPriority w:val="1"/>
    <w:qFormat/>
    <w:rsid w:val="00007FD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07FD4"/>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3F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3F03"/>
    <w:rPr>
      <w:rFonts w:ascii="Tahoma" w:hAnsi="Tahoma" w:cs="Tahoma"/>
      <w:sz w:val="16"/>
      <w:szCs w:val="16"/>
    </w:rPr>
  </w:style>
  <w:style w:type="character" w:styleId="Hyperlink">
    <w:name w:val="Hyperlink"/>
    <w:basedOn w:val="DefaultParagraphFont"/>
    <w:uiPriority w:val="99"/>
    <w:unhideWhenUsed/>
    <w:rsid w:val="00E24F33"/>
    <w:rPr>
      <w:color w:val="0000FF" w:themeColor="hyperlink"/>
      <w:u w:val="single"/>
    </w:rPr>
  </w:style>
  <w:style w:type="paragraph" w:styleId="ListParagraph">
    <w:name w:val="List Paragraph"/>
    <w:basedOn w:val="Normal"/>
    <w:uiPriority w:val="34"/>
    <w:qFormat/>
    <w:rsid w:val="001810E1"/>
    <w:pPr>
      <w:ind w:left="720"/>
      <w:contextualSpacing/>
    </w:pPr>
  </w:style>
  <w:style w:type="paragraph" w:styleId="Header">
    <w:name w:val="header"/>
    <w:basedOn w:val="Normal"/>
    <w:link w:val="HeaderChar"/>
    <w:uiPriority w:val="99"/>
    <w:unhideWhenUsed/>
    <w:rsid w:val="006D6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4F4"/>
  </w:style>
  <w:style w:type="paragraph" w:styleId="Footer">
    <w:name w:val="footer"/>
    <w:basedOn w:val="Normal"/>
    <w:link w:val="FooterChar"/>
    <w:uiPriority w:val="99"/>
    <w:unhideWhenUsed/>
    <w:rsid w:val="006D6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4F4"/>
  </w:style>
  <w:style w:type="paragraph" w:styleId="NoSpacing">
    <w:name w:val="No Spacing"/>
    <w:link w:val="NoSpacingChar"/>
    <w:uiPriority w:val="1"/>
    <w:qFormat/>
    <w:rsid w:val="00007FD4"/>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07FD4"/>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england.nhs.uk/about/equality/equality-hub/resources/legisl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assets.publishing.service.gov.uk/media/57a08b4bed915d622c000bfd/BehaviorChangeweb.pdf" TargetMode="External"/><Relationship Id="rId2" Type="http://schemas.openxmlformats.org/officeDocument/2006/relationships/numbering" Target="numbering.xml"/><Relationship Id="rId16" Type="http://schemas.openxmlformats.org/officeDocument/2006/relationships/hyperlink" Target="https://www.bmj.com/content/371/bmj.m3944.%20Accessed%20%209/5/202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assets.publishing.service.gov.uk/government/uploads/system/uploads/attachment_data/file/954690/Infection_Prevention_and_Control_Guidance_January_2021.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871</TotalTime>
  <Pages>17</Pages>
  <Words>3773</Words>
  <Characters>21511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Public Health policy</vt:lpstr>
    </vt:vector>
  </TitlesOfParts>
  <Company>University of Wales, Trinity Saint David, London.</Company>
  <LinksUpToDate>false</LinksUpToDate>
  <CharactersWithSpaces>25234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dc:title>
  <dc:subject>Bsc (Hons) Health and Social Care </dc:subject>
  <dc:creator>Oluwaseun Sesi Akran</dc:creator>
  <cp:lastModifiedBy>Josh</cp:lastModifiedBy>
  <cp:revision>63</cp:revision>
  <dcterms:created xsi:type="dcterms:W3CDTF">2021-05-10T06:55:00Z</dcterms:created>
  <dcterms:modified xsi:type="dcterms:W3CDTF">2021-05-10T22:57:00Z</dcterms:modified>
</cp:coreProperties>
</file>