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FB36E" w14:textId="09563194" w:rsidR="00707DF8" w:rsidRDefault="00707DF8" w:rsidP="002C35C9">
      <w:pPr>
        <w:pStyle w:val="BodyText"/>
        <w:jc w:val="center"/>
        <w:rPr>
          <w:rFonts w:ascii="Times New Roman"/>
          <w:sz w:val="20"/>
        </w:rPr>
      </w:pPr>
      <w:r>
        <w:rPr>
          <w:rFonts w:ascii="Times New Roman"/>
          <w:noProof/>
          <w:sz w:val="20"/>
        </w:rPr>
        <w:drawing>
          <wp:inline distT="0" distB="0" distL="0" distR="0" wp14:anchorId="07D8F585" wp14:editId="56A815B9">
            <wp:extent cx="2324100" cy="9239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24100" cy="923925"/>
                    </a:xfrm>
                    <a:prstGeom prst="rect">
                      <a:avLst/>
                    </a:prstGeom>
                    <a:noFill/>
                    <a:ln>
                      <a:noFill/>
                    </a:ln>
                  </pic:spPr>
                </pic:pic>
              </a:graphicData>
            </a:graphic>
          </wp:inline>
        </w:drawing>
      </w:r>
    </w:p>
    <w:p w14:paraId="71A33AB4" w14:textId="77777777" w:rsidR="00707DF8" w:rsidRDefault="00707DF8" w:rsidP="00707DF8">
      <w:pPr>
        <w:pStyle w:val="BodyText"/>
        <w:rPr>
          <w:rFonts w:ascii="Times New Roman"/>
          <w:sz w:val="20"/>
        </w:rPr>
      </w:pPr>
    </w:p>
    <w:p w14:paraId="1E1010FD" w14:textId="77777777" w:rsidR="00707DF8" w:rsidRDefault="00707DF8" w:rsidP="00707DF8">
      <w:pPr>
        <w:pStyle w:val="BodyText"/>
        <w:rPr>
          <w:rFonts w:ascii="Times New Roman"/>
          <w:sz w:val="20"/>
        </w:rPr>
      </w:pPr>
    </w:p>
    <w:p w14:paraId="69688EA7" w14:textId="77777777" w:rsidR="00707DF8" w:rsidRDefault="00707DF8" w:rsidP="00707DF8">
      <w:pPr>
        <w:pStyle w:val="BodyText"/>
        <w:rPr>
          <w:rFonts w:ascii="Times New Roman"/>
          <w:sz w:val="20"/>
        </w:rPr>
      </w:pPr>
    </w:p>
    <w:p w14:paraId="6B358737" w14:textId="77777777" w:rsidR="00707DF8" w:rsidRDefault="00707DF8" w:rsidP="00707DF8">
      <w:pPr>
        <w:pStyle w:val="BodyText"/>
        <w:rPr>
          <w:rFonts w:ascii="Times New Roman"/>
          <w:sz w:val="20"/>
        </w:rPr>
      </w:pPr>
    </w:p>
    <w:p w14:paraId="7F912E0E" w14:textId="77777777" w:rsidR="00707DF8" w:rsidRDefault="00707DF8" w:rsidP="00707DF8">
      <w:pPr>
        <w:pStyle w:val="BodyText"/>
        <w:jc w:val="center"/>
        <w:rPr>
          <w:rFonts w:ascii="Times New Roman"/>
          <w:sz w:val="20"/>
        </w:rPr>
      </w:pPr>
    </w:p>
    <w:p w14:paraId="7FA0D0A2" w14:textId="77777777" w:rsidR="00707DF8" w:rsidRPr="00D81856" w:rsidRDefault="00707DF8" w:rsidP="00707DF8">
      <w:pPr>
        <w:jc w:val="center"/>
        <w:rPr>
          <w:spacing w:val="-57"/>
          <w:lang w:val="fr-FR"/>
        </w:rPr>
      </w:pPr>
      <w:bookmarkStart w:id="0" w:name="_Toc80972820"/>
      <w:bookmarkStart w:id="1" w:name="_Toc80973903"/>
      <w:r w:rsidRPr="00D81856">
        <w:rPr>
          <w:rStyle w:val="BodyTextChar"/>
          <w:rFonts w:cs="Times New Roman"/>
          <w:sz w:val="28"/>
          <w:lang w:val="fr-FR"/>
        </w:rPr>
        <w:t>MODULE CODE:</w:t>
      </w:r>
      <w:r w:rsidRPr="00D81856">
        <w:rPr>
          <w:sz w:val="44"/>
          <w:lang w:val="fr-FR"/>
        </w:rPr>
        <w:t xml:space="preserve"> </w:t>
      </w:r>
      <w:r w:rsidRPr="00D81856">
        <w:rPr>
          <w:lang w:val="fr-FR"/>
        </w:rPr>
        <w:t>LCBB4001</w:t>
      </w:r>
    </w:p>
    <w:p w14:paraId="5770D94D" w14:textId="77777777" w:rsidR="00707DF8" w:rsidRPr="00D81856" w:rsidRDefault="00707DF8" w:rsidP="00707DF8">
      <w:pPr>
        <w:jc w:val="center"/>
        <w:rPr>
          <w:lang w:val="fr-FR"/>
        </w:rPr>
      </w:pPr>
      <w:r w:rsidRPr="00D81856">
        <w:rPr>
          <w:lang w:val="fr-FR"/>
        </w:rPr>
        <w:t>COD Y MODWL:</w:t>
      </w:r>
      <w:r w:rsidRPr="00D81856">
        <w:rPr>
          <w:spacing w:val="-1"/>
          <w:lang w:val="fr-FR"/>
        </w:rPr>
        <w:t xml:space="preserve"> </w:t>
      </w:r>
      <w:r w:rsidRPr="00D81856">
        <w:rPr>
          <w:lang w:val="fr-FR"/>
        </w:rPr>
        <w:t>LCBB4001</w:t>
      </w:r>
      <w:bookmarkEnd w:id="0"/>
      <w:bookmarkEnd w:id="1"/>
    </w:p>
    <w:p w14:paraId="1F4D41F5" w14:textId="77777777" w:rsidR="00707DF8" w:rsidRDefault="00707DF8" w:rsidP="00707DF8">
      <w:pPr>
        <w:jc w:val="center"/>
        <w:rPr>
          <w:b/>
        </w:rPr>
      </w:pPr>
      <w:r>
        <w:rPr>
          <w:b/>
        </w:rPr>
        <w:t>ACCOUNTING</w:t>
      </w:r>
      <w:r>
        <w:t xml:space="preserve"> </w:t>
      </w:r>
      <w:r>
        <w:rPr>
          <w:b/>
        </w:rPr>
        <w:t>FUNDAMENTALS</w:t>
      </w:r>
    </w:p>
    <w:p w14:paraId="71E80574" w14:textId="77777777" w:rsidR="00707DF8" w:rsidRDefault="00707DF8" w:rsidP="00707DF8">
      <w:pPr>
        <w:jc w:val="center"/>
        <w:rPr>
          <w:b/>
        </w:rPr>
      </w:pPr>
    </w:p>
    <w:p w14:paraId="6D262ED8" w14:textId="77777777" w:rsidR="00707DF8" w:rsidRDefault="00707DF8" w:rsidP="00707DF8">
      <w:pPr>
        <w:spacing w:before="1" w:line="446" w:lineRule="auto"/>
        <w:ind w:right="2881"/>
        <w:rPr>
          <w:b/>
        </w:rPr>
      </w:pPr>
      <w:r>
        <w:rPr>
          <w:b/>
        </w:rPr>
        <w:t>TIME:</w:t>
      </w:r>
      <w:r>
        <w:rPr>
          <w:b/>
          <w:spacing w:val="58"/>
        </w:rPr>
        <w:t xml:space="preserve"> </w:t>
      </w:r>
      <w:r>
        <w:rPr>
          <w:b/>
        </w:rPr>
        <w:t>9:00AM</w:t>
      </w:r>
      <w:r>
        <w:rPr>
          <w:b/>
          <w:spacing w:val="-1"/>
        </w:rPr>
        <w:t xml:space="preserve"> </w:t>
      </w:r>
      <w:r>
        <w:rPr>
          <w:b/>
        </w:rPr>
        <w:t>TO 4:00PM</w:t>
      </w:r>
    </w:p>
    <w:p w14:paraId="6CE01079" w14:textId="77777777" w:rsidR="00707DF8" w:rsidRDefault="00707DF8" w:rsidP="00707DF8">
      <w:pPr>
        <w:pStyle w:val="BodyText"/>
        <w:rPr>
          <w:rFonts w:ascii="Times New Roman"/>
          <w:b/>
          <w:sz w:val="26"/>
        </w:rPr>
      </w:pPr>
    </w:p>
    <w:p w14:paraId="6AE4E379" w14:textId="77777777" w:rsidR="00707DF8" w:rsidRDefault="00707DF8" w:rsidP="00707DF8">
      <w:pPr>
        <w:pStyle w:val="BodyText"/>
        <w:rPr>
          <w:rFonts w:ascii="Times New Roman"/>
          <w:b/>
          <w:sz w:val="26"/>
        </w:rPr>
      </w:pPr>
    </w:p>
    <w:p w14:paraId="69F779FD" w14:textId="76A93420" w:rsidR="00707DF8" w:rsidRPr="00D81856" w:rsidRDefault="00707DF8" w:rsidP="00707DF8">
      <w:pPr>
        <w:pStyle w:val="BodyText"/>
        <w:tabs>
          <w:tab w:val="left" w:pos="2360"/>
          <w:tab w:val="left" w:pos="6736"/>
        </w:tabs>
        <w:spacing w:before="229"/>
        <w:ind w:left="200"/>
        <w:rPr>
          <w:rFonts w:ascii="Times New Roman"/>
          <w:lang w:val="it-IT"/>
        </w:rPr>
      </w:pPr>
      <w:r w:rsidRPr="00D81856">
        <w:rPr>
          <w:rFonts w:ascii="Times New Roman"/>
          <w:lang w:val="it-IT"/>
        </w:rPr>
        <w:t>Name</w:t>
      </w:r>
      <w:r w:rsidRPr="00D81856">
        <w:rPr>
          <w:rFonts w:ascii="Times New Roman"/>
          <w:lang w:val="it-IT"/>
        </w:rPr>
        <w:tab/>
        <w:t>:</w:t>
      </w:r>
      <w:r w:rsidRPr="00D81856">
        <w:rPr>
          <w:rFonts w:ascii="Times New Roman"/>
          <w:spacing w:val="1"/>
          <w:lang w:val="it-IT"/>
        </w:rPr>
        <w:t xml:space="preserve"> </w:t>
      </w:r>
      <w:r w:rsidR="00D81856" w:rsidRPr="00D81856">
        <w:rPr>
          <w:rFonts w:ascii="Times New Roman"/>
          <w:spacing w:val="1"/>
          <w:lang w:val="it-IT"/>
        </w:rPr>
        <w:t>ANITA NIKOLAEVA DRAGANCHEVA</w:t>
      </w:r>
    </w:p>
    <w:p w14:paraId="560FC171" w14:textId="77777777" w:rsidR="00707DF8" w:rsidRPr="00D81856" w:rsidRDefault="00707DF8" w:rsidP="00707DF8">
      <w:pPr>
        <w:pStyle w:val="BodyText"/>
        <w:spacing w:before="3"/>
        <w:rPr>
          <w:rFonts w:ascii="Times New Roman"/>
          <w:sz w:val="16"/>
          <w:lang w:val="it-IT"/>
        </w:rPr>
      </w:pPr>
    </w:p>
    <w:p w14:paraId="357CE06C" w14:textId="202DC63F" w:rsidR="00707DF8" w:rsidRPr="00D81856" w:rsidRDefault="00707DF8" w:rsidP="00707DF8">
      <w:pPr>
        <w:pStyle w:val="BodyText"/>
        <w:tabs>
          <w:tab w:val="left" w:pos="2360"/>
          <w:tab w:val="left" w:pos="6736"/>
        </w:tabs>
        <w:spacing w:before="90"/>
        <w:ind w:left="200"/>
        <w:rPr>
          <w:rFonts w:ascii="Times New Roman"/>
          <w:lang w:val="it-IT"/>
        </w:rPr>
      </w:pPr>
      <w:proofErr w:type="spellStart"/>
      <w:r w:rsidRPr="00D81856">
        <w:rPr>
          <w:rFonts w:ascii="Times New Roman"/>
          <w:lang w:val="it-IT"/>
        </w:rPr>
        <w:t>Student</w:t>
      </w:r>
      <w:proofErr w:type="spellEnd"/>
      <w:r w:rsidRPr="00D81856">
        <w:rPr>
          <w:rFonts w:ascii="Times New Roman"/>
          <w:spacing w:val="-2"/>
          <w:lang w:val="it-IT"/>
        </w:rPr>
        <w:t xml:space="preserve"> </w:t>
      </w:r>
      <w:r w:rsidRPr="00D81856">
        <w:rPr>
          <w:rFonts w:ascii="Times New Roman"/>
          <w:lang w:val="it-IT"/>
        </w:rPr>
        <w:t>ID</w:t>
      </w:r>
      <w:r w:rsidRPr="00D81856">
        <w:rPr>
          <w:rFonts w:ascii="Times New Roman"/>
          <w:lang w:val="it-IT"/>
        </w:rPr>
        <w:tab/>
        <w:t>:</w:t>
      </w:r>
      <w:r w:rsidRPr="00D81856">
        <w:rPr>
          <w:rFonts w:ascii="Times New Roman"/>
          <w:spacing w:val="1"/>
          <w:lang w:val="it-IT"/>
        </w:rPr>
        <w:t xml:space="preserve"> </w:t>
      </w:r>
      <w:r w:rsidR="00D81856" w:rsidRPr="00D81856">
        <w:rPr>
          <w:rFonts w:ascii="Times New Roman"/>
          <w:spacing w:val="1"/>
          <w:lang w:val="it-IT"/>
        </w:rPr>
        <w:t>2</w:t>
      </w:r>
      <w:r w:rsidR="00D81856">
        <w:rPr>
          <w:rFonts w:ascii="Times New Roman"/>
          <w:spacing w:val="1"/>
          <w:lang w:val="it-IT"/>
        </w:rPr>
        <w:t>021940</w:t>
      </w:r>
    </w:p>
    <w:p w14:paraId="12BA56F2" w14:textId="77777777" w:rsidR="00707DF8" w:rsidRPr="00D81856" w:rsidRDefault="00707DF8" w:rsidP="00707DF8">
      <w:pPr>
        <w:pStyle w:val="BodyText"/>
        <w:spacing w:before="2"/>
        <w:rPr>
          <w:rFonts w:ascii="Times New Roman"/>
          <w:sz w:val="16"/>
          <w:lang w:val="it-IT"/>
        </w:rPr>
      </w:pPr>
    </w:p>
    <w:p w14:paraId="11A62EE0" w14:textId="7DFFD447" w:rsidR="00707DF8" w:rsidRDefault="00707DF8" w:rsidP="00707DF8">
      <w:pPr>
        <w:pStyle w:val="BodyText"/>
        <w:tabs>
          <w:tab w:val="left" w:pos="2360"/>
          <w:tab w:val="left" w:pos="6736"/>
        </w:tabs>
        <w:spacing w:before="90"/>
        <w:ind w:left="2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sidR="00D81856">
        <w:rPr>
          <w:rFonts w:ascii="Times New Roman"/>
          <w:spacing w:val="1"/>
        </w:rPr>
        <w:t xml:space="preserve">27/08/2021 , </w:t>
      </w:r>
      <w:r w:rsidR="002C35C9">
        <w:rPr>
          <w:rFonts w:ascii="Times New Roman"/>
          <w:spacing w:val="1"/>
        </w:rPr>
        <w:t>13:45h</w:t>
      </w:r>
    </w:p>
    <w:p w14:paraId="2607C454" w14:textId="77EC29D9" w:rsidR="00A43264" w:rsidRPr="00707DF8" w:rsidRDefault="00A43264" w:rsidP="00707DF8">
      <w:pPr>
        <w:jc w:val="left"/>
        <w:rPr>
          <w:sz w:val="44"/>
          <w:szCs w:val="44"/>
        </w:rPr>
      </w:pPr>
    </w:p>
    <w:p w14:paraId="130385B6" w14:textId="77777777" w:rsidR="00A43264" w:rsidRDefault="00A43264">
      <w:pPr>
        <w:rPr>
          <w:b/>
          <w:bCs/>
        </w:rPr>
      </w:pPr>
    </w:p>
    <w:p w14:paraId="092D5DA1" w14:textId="77777777" w:rsidR="00A43264" w:rsidRDefault="00A43264">
      <w:pPr>
        <w:rPr>
          <w:b/>
          <w:bCs/>
        </w:rPr>
      </w:pPr>
    </w:p>
    <w:p w14:paraId="2C6D9A0B" w14:textId="77777777" w:rsidR="00A43264" w:rsidRDefault="00A43264">
      <w:pPr>
        <w:rPr>
          <w:b/>
          <w:bCs/>
        </w:rPr>
      </w:pPr>
    </w:p>
    <w:p w14:paraId="03BB6673" w14:textId="77777777" w:rsidR="00A43264" w:rsidRDefault="00A43264">
      <w:pPr>
        <w:rPr>
          <w:b/>
          <w:bCs/>
        </w:rPr>
      </w:pPr>
    </w:p>
    <w:p w14:paraId="47560412" w14:textId="77777777" w:rsidR="00A43264" w:rsidRDefault="00A43264">
      <w:pPr>
        <w:rPr>
          <w:b/>
          <w:bCs/>
        </w:rPr>
      </w:pPr>
    </w:p>
    <w:p w14:paraId="05660412" w14:textId="4D7DC545" w:rsidR="00A43264" w:rsidRDefault="00A43264">
      <w:pPr>
        <w:rPr>
          <w:b/>
          <w:bCs/>
        </w:rPr>
      </w:pPr>
    </w:p>
    <w:p w14:paraId="6D05B77D" w14:textId="77777777" w:rsidR="00707DF8" w:rsidRDefault="00707DF8">
      <w:pPr>
        <w:rPr>
          <w:b/>
          <w:bCs/>
        </w:rPr>
      </w:pPr>
    </w:p>
    <w:p w14:paraId="7D259015" w14:textId="77777777" w:rsidR="00087274" w:rsidRPr="00A43264" w:rsidRDefault="00087274" w:rsidP="00087274">
      <w:pPr>
        <w:jc w:val="center"/>
        <w:rPr>
          <w:b/>
          <w:bCs/>
          <w:u w:val="single"/>
        </w:rPr>
      </w:pPr>
      <w:r w:rsidRPr="00A43264">
        <w:rPr>
          <w:b/>
          <w:bCs/>
          <w:u w:val="single"/>
        </w:rPr>
        <w:lastRenderedPageBreak/>
        <w:t>Answer to question no. 1</w:t>
      </w:r>
    </w:p>
    <w:p w14:paraId="2515839F" w14:textId="77777777" w:rsidR="00087274" w:rsidRDefault="00087274" w:rsidP="00087274"/>
    <w:p w14:paraId="45672654" w14:textId="77777777" w:rsidR="002F6544" w:rsidRPr="002F6544" w:rsidRDefault="002F6544" w:rsidP="00087274">
      <w:pPr>
        <w:rPr>
          <w:b/>
          <w:bCs/>
          <w:u w:val="single"/>
        </w:rPr>
      </w:pPr>
      <w:r w:rsidRPr="002F6544">
        <w:rPr>
          <w:b/>
          <w:bCs/>
          <w:u w:val="single"/>
        </w:rPr>
        <w:t>Requirement (a)</w:t>
      </w:r>
    </w:p>
    <w:p w14:paraId="21364DDE" w14:textId="77777777" w:rsidR="002F6544" w:rsidRPr="006066F6" w:rsidRDefault="002F6544" w:rsidP="00087274">
      <w:r w:rsidRPr="006066F6">
        <w:t>Given that,</w:t>
      </w:r>
    </w:p>
    <w:p w14:paraId="3B55FFF6" w14:textId="77777777" w:rsidR="002F6544" w:rsidRPr="006066F6" w:rsidRDefault="002F6544" w:rsidP="00087274">
      <w:r w:rsidRPr="006066F6">
        <w:t>Selling price                      =  £11</w:t>
      </w:r>
    </w:p>
    <w:p w14:paraId="6D4950B0" w14:textId="77777777" w:rsidR="002F6544" w:rsidRPr="006066F6" w:rsidRDefault="002F6544" w:rsidP="00087274">
      <w:r w:rsidRPr="006066F6">
        <w:t>Variable cost per unit       =  £6</w:t>
      </w:r>
    </w:p>
    <w:p w14:paraId="30A9655A" w14:textId="77777777" w:rsidR="002F6544" w:rsidRPr="006066F6" w:rsidRDefault="002F6544" w:rsidP="00087274">
      <w:r w:rsidRPr="006066F6">
        <w:t>Fixed costs of production = £350000</w:t>
      </w:r>
    </w:p>
    <w:p w14:paraId="6DA1F972" w14:textId="77777777" w:rsidR="002F6544" w:rsidRPr="006066F6" w:rsidRDefault="002F6544" w:rsidP="00087274">
      <w:r w:rsidRPr="006066F6">
        <w:t xml:space="preserve">Sells in units                       = 75000 units </w:t>
      </w:r>
    </w:p>
    <w:p w14:paraId="79EB7CC0" w14:textId="77777777" w:rsidR="002F6544" w:rsidRPr="006066F6" w:rsidRDefault="002F6544" w:rsidP="00087274">
      <w:r w:rsidRPr="006066F6">
        <w:t>Break-even points in units:  = Fixed cost ÷ (Sales Per units–Variable cost per unit)</w:t>
      </w:r>
    </w:p>
    <w:p w14:paraId="5A1DD925" w14:textId="77777777" w:rsidR="002F6544" w:rsidRPr="006066F6" w:rsidRDefault="002F6544" w:rsidP="002F6544">
      <w:r w:rsidRPr="006066F6">
        <w:t xml:space="preserve">                                                  =  £350000  ÷ ( £11-  £6)</w:t>
      </w:r>
    </w:p>
    <w:p w14:paraId="462042F9" w14:textId="77777777" w:rsidR="002F6544" w:rsidRPr="006066F6" w:rsidRDefault="002F6544" w:rsidP="002F6544">
      <w:r w:rsidRPr="006066F6">
        <w:t xml:space="preserve">                                                  = 350000 ÷5</w:t>
      </w:r>
    </w:p>
    <w:p w14:paraId="5EB61ED3" w14:textId="77777777" w:rsidR="002F6544" w:rsidRPr="006066F6" w:rsidRDefault="002F6544" w:rsidP="002F6544">
      <w:pPr>
        <w:rPr>
          <w:u w:val="single"/>
        </w:rPr>
      </w:pPr>
      <w:r w:rsidRPr="006066F6">
        <w:t xml:space="preserve">                                                  =</w:t>
      </w:r>
      <w:r w:rsidRPr="006066F6">
        <w:rPr>
          <w:u w:val="single"/>
        </w:rPr>
        <w:t xml:space="preserve">70000 Units </w:t>
      </w:r>
    </w:p>
    <w:p w14:paraId="0BC972BA" w14:textId="77777777" w:rsidR="002F6544" w:rsidRPr="006066F6" w:rsidRDefault="002F6544" w:rsidP="002F6544">
      <w:r w:rsidRPr="006066F6">
        <w:t>Break-even points in revenues= Fixed cost/(Sales Per Units-Variable cost) ÷Sales per unit</w:t>
      </w:r>
    </w:p>
    <w:p w14:paraId="4A42F687" w14:textId="77777777" w:rsidR="002F6544" w:rsidRPr="006066F6" w:rsidRDefault="002F6544" w:rsidP="002F6544">
      <w:r w:rsidRPr="006066F6">
        <w:t xml:space="preserve">                                                    =  £350000/(£11-£6) ÷ £11</w:t>
      </w:r>
    </w:p>
    <w:p w14:paraId="05F87249" w14:textId="77777777" w:rsidR="002F6544" w:rsidRPr="006066F6" w:rsidRDefault="002F6544" w:rsidP="002F6544">
      <w:r w:rsidRPr="006066F6">
        <w:t xml:space="preserve">                                                    = </w:t>
      </w:r>
      <w:r w:rsidRPr="006066F6">
        <w:rPr>
          <w:u w:val="single"/>
        </w:rPr>
        <w:t>£770000</w:t>
      </w:r>
    </w:p>
    <w:p w14:paraId="27451ACF" w14:textId="77777777" w:rsidR="002F6544" w:rsidRPr="002F6544" w:rsidRDefault="002F6544" w:rsidP="002F6544">
      <w:pPr>
        <w:rPr>
          <w:b/>
          <w:bCs/>
          <w:u w:val="single"/>
        </w:rPr>
      </w:pPr>
      <w:r w:rsidRPr="002F6544">
        <w:rPr>
          <w:b/>
          <w:bCs/>
          <w:u w:val="single"/>
        </w:rPr>
        <w:t>Requirement (b)</w:t>
      </w:r>
    </w:p>
    <w:p w14:paraId="21224B32" w14:textId="77777777" w:rsidR="002F6544" w:rsidRPr="006066F6" w:rsidRDefault="002F6544" w:rsidP="002F6544">
      <w:r w:rsidRPr="006066F6">
        <w:t>Total cost= (Variable cost*Number of Units)+Fixed costs</w:t>
      </w:r>
    </w:p>
    <w:p w14:paraId="3BAB8865" w14:textId="77777777" w:rsidR="002F6544" w:rsidRPr="006066F6" w:rsidRDefault="002F6544" w:rsidP="002F6544">
      <w:r w:rsidRPr="006066F6">
        <w:t xml:space="preserve">                 =( £6*75000)+ £350000</w:t>
      </w:r>
    </w:p>
    <w:p w14:paraId="3E9C4C41" w14:textId="77777777" w:rsidR="002F6544" w:rsidRPr="006066F6" w:rsidRDefault="002F6544" w:rsidP="002F6544">
      <w:r w:rsidRPr="006066F6">
        <w:t xml:space="preserve">                =£800000</w:t>
      </w:r>
    </w:p>
    <w:p w14:paraId="0D2630FC" w14:textId="77777777" w:rsidR="002F6544" w:rsidRPr="006066F6" w:rsidRDefault="002F6544" w:rsidP="002F6544">
      <w:r w:rsidRPr="006066F6">
        <w:t>Total sale = Number of unit*Se4lling price</w:t>
      </w:r>
    </w:p>
    <w:p w14:paraId="0D31DF15" w14:textId="77777777" w:rsidR="002F6544" w:rsidRPr="006066F6" w:rsidRDefault="002F6544" w:rsidP="002F6544">
      <w:r w:rsidRPr="006066F6">
        <w:t xml:space="preserve">                   = 75000*£11</w:t>
      </w:r>
    </w:p>
    <w:p w14:paraId="4D47F08F" w14:textId="77777777" w:rsidR="002F6544" w:rsidRPr="006066F6" w:rsidRDefault="002F6544" w:rsidP="002F6544">
      <w:r w:rsidRPr="006066F6">
        <w:t xml:space="preserve">                   = £825000</w:t>
      </w:r>
    </w:p>
    <w:p w14:paraId="5BE4862C" w14:textId="77777777" w:rsidR="002F6544" w:rsidRPr="006066F6" w:rsidRDefault="002F6544" w:rsidP="002F6544"/>
    <w:p w14:paraId="68FC3939" w14:textId="77777777" w:rsidR="002F6544" w:rsidRPr="006066F6" w:rsidRDefault="002F6544" w:rsidP="002F6544">
      <w:r w:rsidRPr="006066F6">
        <w:lastRenderedPageBreak/>
        <w:t>Profit        = £825000-£800000</w:t>
      </w:r>
    </w:p>
    <w:p w14:paraId="2F2C277C" w14:textId="77777777" w:rsidR="002F6544" w:rsidRDefault="002F6544" w:rsidP="002F6544">
      <w:pPr>
        <w:rPr>
          <w:b/>
          <w:bCs/>
        </w:rPr>
      </w:pPr>
      <w:r w:rsidRPr="006066F6">
        <w:t xml:space="preserve">                  = </w:t>
      </w:r>
      <w:r w:rsidRPr="006066F6">
        <w:rPr>
          <w:u w:val="single"/>
        </w:rPr>
        <w:t>£25000</w:t>
      </w:r>
    </w:p>
    <w:p w14:paraId="4BF3897A" w14:textId="77777777" w:rsidR="002F6544" w:rsidRDefault="002F6544" w:rsidP="002F6544">
      <w:pPr>
        <w:rPr>
          <w:b/>
          <w:bCs/>
        </w:rPr>
      </w:pPr>
    </w:p>
    <w:p w14:paraId="58EDE775" w14:textId="77777777" w:rsidR="002F6544" w:rsidRPr="002F6544" w:rsidRDefault="002F6544" w:rsidP="002F6544">
      <w:pPr>
        <w:rPr>
          <w:b/>
          <w:bCs/>
          <w:u w:val="single"/>
        </w:rPr>
      </w:pPr>
      <w:r w:rsidRPr="002F6544">
        <w:rPr>
          <w:b/>
          <w:bCs/>
          <w:u w:val="single"/>
        </w:rPr>
        <w:t>Requirement (c)</w:t>
      </w:r>
    </w:p>
    <w:p w14:paraId="39D5610D" w14:textId="77777777" w:rsidR="002F6544" w:rsidRPr="006066F6" w:rsidRDefault="002F6544" w:rsidP="002F6544">
      <w:r w:rsidRPr="006066F6">
        <w:t>Given that.</w:t>
      </w:r>
    </w:p>
    <w:p w14:paraId="49F8F8A1" w14:textId="77777777" w:rsidR="002F6544" w:rsidRPr="006066F6" w:rsidRDefault="002F6544" w:rsidP="002F6544">
      <w:r w:rsidRPr="006066F6">
        <w:t>Advertisement campaign costs = £10000</w:t>
      </w:r>
    </w:p>
    <w:p w14:paraId="6F670836" w14:textId="77777777" w:rsidR="002F6544" w:rsidRPr="006066F6" w:rsidRDefault="002F6544" w:rsidP="002F6544">
      <w:r w:rsidRPr="006066F6">
        <w:t>New fixed cost                           = £350000+£10000</w:t>
      </w:r>
    </w:p>
    <w:p w14:paraId="5EB2E3A5" w14:textId="77777777" w:rsidR="002F6544" w:rsidRPr="006066F6" w:rsidRDefault="002F6544" w:rsidP="002F6544">
      <w:r w:rsidRPr="006066F6">
        <w:t xml:space="preserve">                                                    = £360000</w:t>
      </w:r>
    </w:p>
    <w:p w14:paraId="0FD41DAA" w14:textId="77777777" w:rsidR="002F6544" w:rsidRPr="006066F6" w:rsidRDefault="002F6544" w:rsidP="002F6544">
      <w:r w:rsidRPr="006066F6">
        <w:t>New variable cost                     = £6 + £1 = £7</w:t>
      </w:r>
    </w:p>
    <w:p w14:paraId="5782CBBD" w14:textId="77777777" w:rsidR="002F6544" w:rsidRPr="006066F6" w:rsidRDefault="002F6544" w:rsidP="002F6544">
      <w:r w:rsidRPr="006066F6">
        <w:t>New sales price                         = £13</w:t>
      </w:r>
    </w:p>
    <w:p w14:paraId="4FCEE85A" w14:textId="77777777" w:rsidR="002F6544" w:rsidRPr="006066F6" w:rsidRDefault="002F6544" w:rsidP="002F6544">
      <w:r w:rsidRPr="006066F6">
        <w:t>New sale units                          = 80000</w:t>
      </w:r>
    </w:p>
    <w:p w14:paraId="4FB4A49A" w14:textId="77777777" w:rsidR="002F6544" w:rsidRPr="006066F6" w:rsidRDefault="002F6544" w:rsidP="002F6544">
      <w:r w:rsidRPr="006066F6">
        <w:t xml:space="preserve">Accordingly, </w:t>
      </w:r>
    </w:p>
    <w:p w14:paraId="601B94F7" w14:textId="77777777" w:rsidR="002F6544" w:rsidRPr="006066F6" w:rsidRDefault="002F6544" w:rsidP="002F6544">
      <w:r w:rsidRPr="006066F6">
        <w:t>Total cost                                 = (Variable cost* Number of Units) + Fixed costs</w:t>
      </w:r>
    </w:p>
    <w:p w14:paraId="1D2EAC96" w14:textId="77777777" w:rsidR="002F6544" w:rsidRPr="006066F6" w:rsidRDefault="002F6544" w:rsidP="002F6544">
      <w:r w:rsidRPr="006066F6">
        <w:t xml:space="preserve">                                                 = (£7*80000) + </w:t>
      </w:r>
      <w:r w:rsidR="00A43264" w:rsidRPr="00A43264">
        <w:t xml:space="preserve"> £</w:t>
      </w:r>
      <w:r w:rsidRPr="006066F6">
        <w:t>360000</w:t>
      </w:r>
    </w:p>
    <w:p w14:paraId="229FBCB4" w14:textId="77777777" w:rsidR="002F6544" w:rsidRPr="006066F6" w:rsidRDefault="002F6544" w:rsidP="002F6544">
      <w:r w:rsidRPr="006066F6">
        <w:t xml:space="preserve">                                                  = £920000</w:t>
      </w:r>
    </w:p>
    <w:p w14:paraId="6517006F" w14:textId="77777777" w:rsidR="002F6544" w:rsidRPr="006066F6" w:rsidRDefault="002F6544" w:rsidP="002F6544">
      <w:r w:rsidRPr="006066F6">
        <w:t>Total sale                                = Number of units * Selling Price</w:t>
      </w:r>
    </w:p>
    <w:p w14:paraId="3E788142" w14:textId="77777777" w:rsidR="002F6544" w:rsidRPr="006066F6" w:rsidRDefault="002F6544" w:rsidP="002F6544">
      <w:r w:rsidRPr="006066F6">
        <w:t xml:space="preserve">                                                 = 80000* £13</w:t>
      </w:r>
    </w:p>
    <w:p w14:paraId="3003A023" w14:textId="77777777" w:rsidR="002F6544" w:rsidRPr="006066F6" w:rsidRDefault="002F6544" w:rsidP="002F6544">
      <w:r w:rsidRPr="006066F6">
        <w:t xml:space="preserve">                                                 = £1,040,000</w:t>
      </w:r>
    </w:p>
    <w:p w14:paraId="16232C6B" w14:textId="77777777" w:rsidR="002F6544" w:rsidRPr="006066F6" w:rsidRDefault="002F6544" w:rsidP="002F6544">
      <w:r w:rsidRPr="006066F6">
        <w:t>Profit                                     = £1040000 - £920000</w:t>
      </w:r>
    </w:p>
    <w:p w14:paraId="5E6BC635" w14:textId="77777777" w:rsidR="002F6544" w:rsidRPr="006066F6" w:rsidRDefault="002F6544" w:rsidP="002F6544">
      <w:r w:rsidRPr="006066F6">
        <w:t xml:space="preserve">                                               = </w:t>
      </w:r>
      <w:r w:rsidRPr="006066F6">
        <w:rPr>
          <w:u w:val="single"/>
        </w:rPr>
        <w:t>£120000</w:t>
      </w:r>
      <w:r w:rsidRPr="006066F6">
        <w:t xml:space="preserve"> </w:t>
      </w:r>
    </w:p>
    <w:p w14:paraId="679FC814" w14:textId="77777777" w:rsidR="002F6544" w:rsidRDefault="002F6544" w:rsidP="002F6544">
      <w:pPr>
        <w:rPr>
          <w:b/>
          <w:bCs/>
        </w:rPr>
      </w:pPr>
    </w:p>
    <w:p w14:paraId="77CB8586" w14:textId="77777777" w:rsidR="002F6544" w:rsidRDefault="002F6544" w:rsidP="002F6544">
      <w:pPr>
        <w:rPr>
          <w:b/>
          <w:bCs/>
        </w:rPr>
      </w:pPr>
    </w:p>
    <w:p w14:paraId="55CE52D9" w14:textId="77777777" w:rsidR="002F6544" w:rsidRDefault="002F6544" w:rsidP="002F6544">
      <w:pPr>
        <w:rPr>
          <w:b/>
          <w:bCs/>
        </w:rPr>
      </w:pPr>
    </w:p>
    <w:p w14:paraId="674D41B2" w14:textId="77777777" w:rsidR="002F6544" w:rsidRDefault="002F6544" w:rsidP="002F6544">
      <w:pPr>
        <w:rPr>
          <w:b/>
          <w:bCs/>
        </w:rPr>
      </w:pPr>
    </w:p>
    <w:p w14:paraId="19DE34F7" w14:textId="77777777" w:rsidR="002F6544" w:rsidRDefault="002F6544" w:rsidP="002F6544">
      <w:pPr>
        <w:rPr>
          <w:b/>
          <w:bCs/>
        </w:rPr>
      </w:pPr>
    </w:p>
    <w:p w14:paraId="7CA29F66" w14:textId="77777777" w:rsidR="002F6544" w:rsidRDefault="002F6544" w:rsidP="002F6544">
      <w:pPr>
        <w:rPr>
          <w:b/>
          <w:bCs/>
        </w:rPr>
      </w:pPr>
      <w:r>
        <w:rPr>
          <w:b/>
          <w:bCs/>
        </w:rPr>
        <w:t>Requirement (d)</w:t>
      </w:r>
    </w:p>
    <w:p w14:paraId="05CA0AB0" w14:textId="77777777" w:rsidR="002F6544" w:rsidRDefault="002F6544" w:rsidP="002F6544">
      <w:pPr>
        <w:rPr>
          <w:b/>
          <w:bCs/>
        </w:rPr>
      </w:pPr>
      <w:r>
        <w:rPr>
          <w:b/>
          <w:bCs/>
        </w:rPr>
        <w:t>The limitations of break-even analysis:</w:t>
      </w:r>
    </w:p>
    <w:p w14:paraId="3308B484" w14:textId="77777777" w:rsidR="002F6544" w:rsidRDefault="002F6544" w:rsidP="002F6544">
      <w:r>
        <w:t>Like everything else in the world, the break-even analysis method has been used by business organizations in organizational work-related activities. The first limitation of break-even analysis that is going to be discussed that, the calculation of the break-even analysis has been done based on a assumption that is all the expenses and costs of the organization have been into only two categories</w:t>
      </w:r>
      <w:r w:rsidR="00EF5EB2">
        <w:t xml:space="preserve"> (</w:t>
      </w:r>
      <w:r w:rsidR="00EF5EB2" w:rsidRPr="00EF5EB2">
        <w:t>Hayes</w:t>
      </w:r>
      <w:r w:rsidR="00EF5EB2">
        <w:t>, 2018)</w:t>
      </w:r>
      <w:r>
        <w:t xml:space="preserve">. These are either fixed costs or </w:t>
      </w:r>
      <w:proofErr w:type="spellStart"/>
      <w:r>
        <w:t>variabler</w:t>
      </w:r>
      <w:proofErr w:type="spellEnd"/>
      <w:r>
        <w:t xml:space="preserve"> costs, the real cost scenarios of the business organizations can be different as some other costs apart from these two can also be occurred while operating the organizational activities. Another limitation of break-even analysis is that the analysis does not consider and factor the existing competitors in the analysis</w:t>
      </w:r>
      <w:r w:rsidR="006066F6" w:rsidRPr="006066F6">
        <w:t> </w:t>
      </w:r>
      <w:r w:rsidR="00EF5EB2">
        <w:t>(</w:t>
      </w:r>
      <w:proofErr w:type="spellStart"/>
      <w:r w:rsidR="006066F6" w:rsidRPr="006066F6">
        <w:t>Bargate</w:t>
      </w:r>
      <w:proofErr w:type="spellEnd"/>
      <w:r w:rsidR="00EF5EB2">
        <w:t>, 2012)</w:t>
      </w:r>
      <w:r>
        <w:t xml:space="preserve">. In reality, almost every organization in every industry faces threats from existing and new entrant rivals while operating their business. To face this competition, business organizations need to go through certain expenses which are being ignored in the break-even analysis. </w:t>
      </w:r>
      <w:r w:rsidR="00813FB4">
        <w:t>Break-even analysis does not even consider the fact that with the passing time, the prices of the elements can change and it can affect the cost structure of the organization as well</w:t>
      </w:r>
      <w:r w:rsidR="006066F6">
        <w:t xml:space="preserve"> (</w:t>
      </w:r>
      <w:r w:rsidR="006066F6" w:rsidRPr="006066F6">
        <w:t>Proctor</w:t>
      </w:r>
      <w:r w:rsidR="006066F6">
        <w:t>, 2012)</w:t>
      </w:r>
      <w:r w:rsidR="00813FB4">
        <w:t xml:space="preserve">. The analysis has also failed to process that the organization may face </w:t>
      </w:r>
      <w:proofErr w:type="spellStart"/>
      <w:r w:rsidR="00813FB4">
        <w:t>soime</w:t>
      </w:r>
      <w:proofErr w:type="spellEnd"/>
      <w:r w:rsidR="00813FB4">
        <w:t xml:space="preserve"> difficulties in product demand when new entrants will start operating and offering similar kinds of products to the customers. Moreover, break-even analysis has </w:t>
      </w:r>
      <w:proofErr w:type="spellStart"/>
      <w:r w:rsidR="00813FB4">
        <w:t>lkimitations</w:t>
      </w:r>
      <w:proofErr w:type="spellEnd"/>
      <w:r w:rsidR="00813FB4">
        <w:t xml:space="preserve"> to process customer switching costs and the effects of it on the </w:t>
      </w:r>
      <w:proofErr w:type="spellStart"/>
      <w:r w:rsidR="00813FB4">
        <w:t>organioozational</w:t>
      </w:r>
      <w:proofErr w:type="spellEnd"/>
      <w:r w:rsidR="00813FB4">
        <w:t xml:space="preserve"> production and profitability as well. </w:t>
      </w:r>
    </w:p>
    <w:p w14:paraId="7001F6BB" w14:textId="77777777" w:rsidR="00813FB4" w:rsidRDefault="00813FB4" w:rsidP="002F6544">
      <w:r>
        <w:t xml:space="preserve">The factors that are being discussed in the above section are some of the limitations of break-even analysis though these are not the only limitations of the process. There are many others too. </w:t>
      </w:r>
    </w:p>
    <w:p w14:paraId="1663486A" w14:textId="77777777" w:rsidR="00813FB4" w:rsidRDefault="00813FB4" w:rsidP="002F6544"/>
    <w:p w14:paraId="79DDD44F" w14:textId="77777777" w:rsidR="00813FB4" w:rsidRDefault="00813FB4" w:rsidP="002F6544"/>
    <w:p w14:paraId="4E26D7AE" w14:textId="77777777" w:rsidR="00813FB4" w:rsidRDefault="00813FB4" w:rsidP="002F6544"/>
    <w:p w14:paraId="432D0727" w14:textId="77777777" w:rsidR="00813FB4" w:rsidRDefault="00813FB4" w:rsidP="002F6544"/>
    <w:p w14:paraId="31782DF3" w14:textId="77777777" w:rsidR="00813FB4" w:rsidRDefault="00813FB4" w:rsidP="002F6544"/>
    <w:p w14:paraId="6A878164" w14:textId="7ACFE829" w:rsidR="00813FB4" w:rsidRDefault="00813FB4" w:rsidP="00813FB4">
      <w:pPr>
        <w:jc w:val="center"/>
        <w:rPr>
          <w:b/>
          <w:bCs/>
          <w:u w:val="single"/>
        </w:rPr>
      </w:pPr>
      <w:r w:rsidRPr="00813FB4">
        <w:rPr>
          <w:b/>
          <w:bCs/>
          <w:u w:val="single"/>
        </w:rPr>
        <w:t>Answer to question no.</w:t>
      </w:r>
      <w:r w:rsidR="00F86B46">
        <w:rPr>
          <w:b/>
          <w:bCs/>
          <w:u w:val="single"/>
        </w:rPr>
        <w:t xml:space="preserve"> </w:t>
      </w:r>
      <w:r w:rsidRPr="00813FB4">
        <w:rPr>
          <w:b/>
          <w:bCs/>
          <w:u w:val="single"/>
        </w:rPr>
        <w:t>2</w:t>
      </w:r>
    </w:p>
    <w:p w14:paraId="6B7BC96B" w14:textId="77777777" w:rsidR="00813FB4" w:rsidRDefault="00813FB4" w:rsidP="00813FB4">
      <w:pPr>
        <w:rPr>
          <w:b/>
          <w:bCs/>
        </w:rPr>
      </w:pPr>
      <w:r>
        <w:rPr>
          <w:b/>
          <w:bCs/>
        </w:rPr>
        <w:t>Requirement (a)</w:t>
      </w:r>
    </w:p>
    <w:p w14:paraId="06EB03E3" w14:textId="77777777" w:rsidR="00813FB4" w:rsidRDefault="00E371D4" w:rsidP="00813FB4">
      <w:r>
        <w:t xml:space="preserve">Managerial accounting in an organization, in fact in most organizations has been used as the source of all the decision-making of the organization. The most important feature of managerial accounting for which it has become one of the most essential segments of the business organization is its significance in the internal decision-making of the organization. With the help of managerial accounting, the managers of the organization can hope to get done with planning, controlling </w:t>
      </w:r>
      <w:proofErr w:type="spellStart"/>
      <w:r>
        <w:t>activcities</w:t>
      </w:r>
      <w:proofErr w:type="spellEnd"/>
      <w:r>
        <w:t xml:space="preserve"> of the organization</w:t>
      </w:r>
      <w:r w:rsidR="006066F6">
        <w:t xml:space="preserve"> (Collins, 2012)</w:t>
      </w:r>
      <w:r>
        <w:t xml:space="preserve">. This segment of the operational activities of the business has been one of the most essential component not only in the short-term decision-making process but also in the long-term decision-making of the organization. Managerial accounting focuses on the relevance of the data and information that have been used in the decision-making process of the </w:t>
      </w:r>
      <w:proofErr w:type="spellStart"/>
      <w:r>
        <w:t>organizationm</w:t>
      </w:r>
      <w:proofErr w:type="spellEnd"/>
      <w:r>
        <w:t>. Apart from the relevance, managerial accounting provides information to the managers that are timely and can have an impact on the future decision-making process of the organization. Apart from all the importance of the managerial accounting process, this process has some limitations for which the business organizations have been using financial accounting for providing financial information about the organization to the external stakeholders of the organization</w:t>
      </w:r>
      <w:r w:rsidR="006066F6" w:rsidRPr="006066F6">
        <w:t> </w:t>
      </w:r>
      <w:r w:rsidR="006066F6">
        <w:t>(</w:t>
      </w:r>
      <w:proofErr w:type="spellStart"/>
      <w:r w:rsidR="006066F6" w:rsidRPr="006066F6">
        <w:t>Lesakova</w:t>
      </w:r>
      <w:proofErr w:type="spellEnd"/>
      <w:r w:rsidR="006066F6">
        <w:t>, 2017)</w:t>
      </w:r>
      <w:r>
        <w:t>. As managerial accounting does not follow GAAP and IFRS in the process, so financial accounting has been used which follows all these legal regulations. Business organizations must need to follow laws during the preparation of the financial as these increase the credibility and the verifiability of the process</w:t>
      </w:r>
      <w:r w:rsidR="00EF5EB2">
        <w:t xml:space="preserve"> (Williams et al., 2015)</w:t>
      </w:r>
      <w:r>
        <w:t xml:space="preserve">. With the help of these laws, the organization can increase the acceptability of the information regarding the financial condition and return of the investment-related information to the external parties which are mostly creditors, investors, and tax authorities. In short preparing financial accounting properly following all the laws makes it more acceptable and reliable to the external; parties in their decision-making process. </w:t>
      </w:r>
    </w:p>
    <w:p w14:paraId="0100D23E" w14:textId="77777777" w:rsidR="00FA2391" w:rsidRDefault="00FA2391" w:rsidP="00813FB4"/>
    <w:p w14:paraId="178E3F89" w14:textId="77777777" w:rsidR="00FA2391" w:rsidRDefault="00FA2391" w:rsidP="00813FB4"/>
    <w:p w14:paraId="47282849" w14:textId="77777777" w:rsidR="00FA2391" w:rsidRDefault="00FA2391" w:rsidP="00813FB4"/>
    <w:p w14:paraId="6A9E62BA" w14:textId="77777777" w:rsidR="00FA2391" w:rsidRDefault="00FA2391" w:rsidP="00813FB4">
      <w:pPr>
        <w:rPr>
          <w:b/>
          <w:bCs/>
        </w:rPr>
      </w:pPr>
      <w:r w:rsidRPr="00FA2391">
        <w:rPr>
          <w:b/>
          <w:bCs/>
        </w:rPr>
        <w:lastRenderedPageBreak/>
        <w:t>Requirement (b)</w:t>
      </w:r>
    </w:p>
    <w:p w14:paraId="593E78CC" w14:textId="77777777" w:rsidR="00FA2391" w:rsidRDefault="00A1201B" w:rsidP="00813FB4">
      <w:r>
        <w:t xml:space="preserve">The objectives and the goals of managerial accounting are to successfully take internal decisions that will assist the organization to maximize its profit </w:t>
      </w:r>
      <w:proofErr w:type="spellStart"/>
      <w:r>
        <w:t>whiole</w:t>
      </w:r>
      <w:proofErr w:type="spellEnd"/>
      <w:r>
        <w:t xml:space="preserve"> reducing the risks of loss. Other than this, the organization tends to use managerial accounting in the decision-making process of the organization which will make the whole process a successful and reliable one to the internal and external parties of the organization as well</w:t>
      </w:r>
      <w:r w:rsidR="006066F6">
        <w:t xml:space="preserve"> (Williams, 2015)</w:t>
      </w:r>
      <w:r>
        <w:t>. Managerial accountants who are responsible for preparing managerial accounting within the organization have used several techniques which can help the organization to achieve the objectives that are being set in the first place. Among all the techniques, three of them are being discussed-</w:t>
      </w:r>
    </w:p>
    <w:p w14:paraId="4CAD1448" w14:textId="77777777" w:rsidR="00A1201B" w:rsidRDefault="00A1201B" w:rsidP="00813FB4">
      <w:r w:rsidRPr="00A1201B">
        <w:rPr>
          <w:b/>
          <w:bCs/>
        </w:rPr>
        <w:t>Marginal analysis:</w:t>
      </w:r>
      <w:r>
        <w:t xml:space="preserve"> Marginal analysis is one of the most used managerial accounting techniques used by the management accountant of the organization</w:t>
      </w:r>
      <w:r w:rsidR="006066F6">
        <w:t xml:space="preserve"> (Hilton, 2019)</w:t>
      </w:r>
      <w:r>
        <w:t>. In this technique, it becomes easier for the management accountant to calculate the break-even point which will help the organization by providing information regarding the minimization of the loss of the business process.</w:t>
      </w:r>
    </w:p>
    <w:p w14:paraId="26EFF6C2" w14:textId="77777777" w:rsidR="00A1201B" w:rsidRDefault="00A1201B" w:rsidP="00813FB4">
      <w:r w:rsidRPr="00A1201B">
        <w:rPr>
          <w:b/>
          <w:bCs/>
        </w:rPr>
        <w:t xml:space="preserve">Communicating: </w:t>
      </w:r>
      <w:r w:rsidR="000F5583">
        <w:t>The management accountant of the organization needs to have incredible skills in communicating with different parties of the organization. This helps the managers to gather information regarding the business process and which can lead to the effective decision-making process of the organization. This helps the management accountant to provide information at the right time to the right parties of the organization.</w:t>
      </w:r>
    </w:p>
    <w:p w14:paraId="5EDA39D4" w14:textId="77777777" w:rsidR="000F5583" w:rsidRDefault="000F5583" w:rsidP="00813FB4">
      <w:r w:rsidRPr="000F5583">
        <w:rPr>
          <w:b/>
          <w:bCs/>
        </w:rPr>
        <w:t xml:space="preserve">Decision-making: </w:t>
      </w:r>
      <w:r w:rsidR="006066F6">
        <w:t xml:space="preserve">The prime objective of managerial accounting is decision-making. The major responsibility of the management </w:t>
      </w:r>
      <w:proofErr w:type="spellStart"/>
      <w:r w:rsidR="006066F6">
        <w:t>accountanmt</w:t>
      </w:r>
      <w:proofErr w:type="spellEnd"/>
      <w:r w:rsidR="006066F6">
        <w:t xml:space="preserve"> is to provide the managers all the information about all the alternatives present to the management of the organization (Garrison et al., 2013). If the managers and the decision-makers have all the information present to them then they can choose the best alternative and make the best possible decision for the organization. </w:t>
      </w:r>
    </w:p>
    <w:p w14:paraId="74E9738C" w14:textId="77777777" w:rsidR="006066F6" w:rsidRDefault="006066F6" w:rsidP="00813FB4"/>
    <w:p w14:paraId="3B02B387" w14:textId="77777777" w:rsidR="006066F6" w:rsidRDefault="006066F6" w:rsidP="00813FB4"/>
    <w:p w14:paraId="71AE0AA5" w14:textId="77777777" w:rsidR="006066F6" w:rsidRDefault="006066F6" w:rsidP="00813FB4"/>
    <w:p w14:paraId="3CDB5C85" w14:textId="77777777" w:rsidR="006066F6" w:rsidRDefault="006066F6" w:rsidP="00813FB4"/>
    <w:p w14:paraId="46792877" w14:textId="77777777" w:rsidR="006066F6" w:rsidRDefault="006066F6" w:rsidP="00813FB4"/>
    <w:p w14:paraId="31124861" w14:textId="77777777" w:rsidR="006066F6" w:rsidRDefault="006066F6" w:rsidP="00813FB4">
      <w:pPr>
        <w:rPr>
          <w:b/>
          <w:bCs/>
        </w:rPr>
      </w:pPr>
      <w:r w:rsidRPr="006066F6">
        <w:rPr>
          <w:b/>
          <w:bCs/>
        </w:rPr>
        <w:t>References</w:t>
      </w:r>
    </w:p>
    <w:p w14:paraId="256F8157" w14:textId="77777777" w:rsidR="00EF5EB2" w:rsidRPr="00EF5EB2" w:rsidRDefault="00EF5EB2" w:rsidP="00813FB4">
      <w:proofErr w:type="spellStart"/>
      <w:r w:rsidRPr="00EF5EB2">
        <w:t>Bargate</w:t>
      </w:r>
      <w:proofErr w:type="spellEnd"/>
      <w:r w:rsidRPr="00EF5EB2">
        <w:t>, K. (2012). The readability of managerial accounting and financial management textbooks. </w:t>
      </w:r>
      <w:proofErr w:type="spellStart"/>
      <w:r w:rsidRPr="00EF5EB2">
        <w:rPr>
          <w:i/>
          <w:iCs/>
        </w:rPr>
        <w:t>Meditari</w:t>
      </w:r>
      <w:proofErr w:type="spellEnd"/>
      <w:r w:rsidRPr="00EF5EB2">
        <w:rPr>
          <w:i/>
          <w:iCs/>
        </w:rPr>
        <w:t xml:space="preserve"> Accountancy Research</w:t>
      </w:r>
      <w:r w:rsidRPr="00EF5EB2">
        <w:t>.</w:t>
      </w:r>
    </w:p>
    <w:p w14:paraId="41C1A0C0" w14:textId="77777777" w:rsidR="00EF5EB2" w:rsidRPr="00EF5EB2" w:rsidRDefault="00EF5EB2" w:rsidP="00813FB4">
      <w:r>
        <w:t>Collins, F. (201</w:t>
      </w:r>
      <w:r w:rsidRPr="00EF5EB2">
        <w:t>2). Managerial accounting systems and organizational control: A role perspective. </w:t>
      </w:r>
      <w:r w:rsidRPr="00EF5EB2">
        <w:rPr>
          <w:i/>
          <w:iCs/>
        </w:rPr>
        <w:t>Accounting, Organizations and Society</w:t>
      </w:r>
      <w:r w:rsidRPr="00EF5EB2">
        <w:t>, </w:t>
      </w:r>
      <w:r w:rsidRPr="00EF5EB2">
        <w:rPr>
          <w:i/>
          <w:iCs/>
        </w:rPr>
        <w:t>7</w:t>
      </w:r>
      <w:r w:rsidRPr="00EF5EB2">
        <w:t>(2), 107-122.</w:t>
      </w:r>
    </w:p>
    <w:p w14:paraId="3C40BDCB" w14:textId="77777777" w:rsidR="006066F6" w:rsidRDefault="006066F6" w:rsidP="00813FB4">
      <w:r w:rsidRPr="006066F6">
        <w:t>Garrison, R. H.,</w:t>
      </w:r>
      <w:r>
        <w:t xml:space="preserve"> Noreen, E. W., Brewer, P. C., and</w:t>
      </w:r>
      <w:r w:rsidRPr="006066F6">
        <w:t xml:space="preserve"> </w:t>
      </w:r>
      <w:r>
        <w:t>Mardini, R. U. (201</w:t>
      </w:r>
      <w:r w:rsidRPr="006066F6">
        <w:t>3). </w:t>
      </w:r>
      <w:r w:rsidRPr="006066F6">
        <w:rPr>
          <w:i/>
          <w:iCs/>
        </w:rPr>
        <w:t>Managerial accounting</w:t>
      </w:r>
      <w:r w:rsidRPr="006066F6">
        <w:t>. New York: McGraw-Hill/Irwin.</w:t>
      </w:r>
    </w:p>
    <w:p w14:paraId="1ABDD8A2" w14:textId="77777777" w:rsidR="00EF5EB2" w:rsidRDefault="00EF5EB2" w:rsidP="00813FB4">
      <w:r>
        <w:t>Hayes, D. C. (201</w:t>
      </w:r>
      <w:r w:rsidRPr="00EF5EB2">
        <w:t>8). The contingency theory of managerial accounting: a reply. </w:t>
      </w:r>
      <w:r w:rsidRPr="00EF5EB2">
        <w:rPr>
          <w:i/>
          <w:iCs/>
        </w:rPr>
        <w:t>The Accounting Review</w:t>
      </w:r>
      <w:r w:rsidRPr="00EF5EB2">
        <w:t>, </w:t>
      </w:r>
      <w:r w:rsidRPr="00EF5EB2">
        <w:rPr>
          <w:i/>
          <w:iCs/>
        </w:rPr>
        <w:t>53</w:t>
      </w:r>
      <w:r w:rsidRPr="00EF5EB2">
        <w:t>(2), 530-533.</w:t>
      </w:r>
    </w:p>
    <w:p w14:paraId="002C8810" w14:textId="77777777" w:rsidR="006066F6" w:rsidRDefault="006066F6" w:rsidP="00813FB4">
      <w:r>
        <w:t>Hilton, R. W. (201</w:t>
      </w:r>
      <w:r w:rsidRPr="006066F6">
        <w:t>9). </w:t>
      </w:r>
      <w:r w:rsidRPr="006066F6">
        <w:rPr>
          <w:i/>
          <w:iCs/>
        </w:rPr>
        <w:t>Managerial accounting</w:t>
      </w:r>
      <w:r w:rsidRPr="006066F6">
        <w:t> (p. 568). Irwin/McGraw-Hill.</w:t>
      </w:r>
    </w:p>
    <w:p w14:paraId="476C6CAF" w14:textId="77777777" w:rsidR="00EF5EB2" w:rsidRDefault="00EF5EB2" w:rsidP="00813FB4">
      <w:proofErr w:type="spellStart"/>
      <w:r>
        <w:t>Lesakova</w:t>
      </w:r>
      <w:proofErr w:type="spellEnd"/>
      <w:r>
        <w:t>, L. (2017</w:t>
      </w:r>
      <w:r w:rsidRPr="00EF5EB2">
        <w:t>). Uses and limitations of profitability ratio analysis in managerial practice. In </w:t>
      </w:r>
      <w:r w:rsidRPr="00EF5EB2">
        <w:rPr>
          <w:i/>
          <w:iCs/>
        </w:rPr>
        <w:t>International Conference on Management, Enterprise and Benchmarking</w:t>
      </w:r>
      <w:r w:rsidRPr="00EF5EB2">
        <w:t> (pp. 1-2).</w:t>
      </w:r>
    </w:p>
    <w:p w14:paraId="2592491F" w14:textId="77777777" w:rsidR="00EF5EB2" w:rsidRPr="006066F6" w:rsidRDefault="00EF5EB2" w:rsidP="00813FB4">
      <w:r w:rsidRPr="00EF5EB2">
        <w:t>Proctor, R. (2012). </w:t>
      </w:r>
      <w:r w:rsidRPr="00EF5EB2">
        <w:rPr>
          <w:i/>
          <w:iCs/>
        </w:rPr>
        <w:t xml:space="preserve">Managerial Accounting: Decision </w:t>
      </w:r>
      <w:proofErr w:type="spellStart"/>
      <w:r w:rsidRPr="00EF5EB2">
        <w:rPr>
          <w:i/>
          <w:iCs/>
        </w:rPr>
        <w:t>Makling</w:t>
      </w:r>
      <w:proofErr w:type="spellEnd"/>
      <w:r w:rsidRPr="00EF5EB2">
        <w:rPr>
          <w:i/>
          <w:iCs/>
        </w:rPr>
        <w:t xml:space="preserve"> and Performance Management</w:t>
      </w:r>
      <w:r w:rsidRPr="00EF5EB2">
        <w:t>. FT Press.</w:t>
      </w:r>
    </w:p>
    <w:p w14:paraId="780C006D" w14:textId="77777777" w:rsidR="000F5583" w:rsidRPr="000F5583" w:rsidRDefault="006066F6" w:rsidP="00813FB4">
      <w:r w:rsidRPr="006066F6">
        <w:t>Williams, J. R.</w:t>
      </w:r>
      <w:r>
        <w:t xml:space="preserve">, Haka, S. F., </w:t>
      </w:r>
      <w:proofErr w:type="spellStart"/>
      <w:r>
        <w:t>Bettner</w:t>
      </w:r>
      <w:proofErr w:type="spellEnd"/>
      <w:r>
        <w:t xml:space="preserve">, M. S., and </w:t>
      </w:r>
      <w:proofErr w:type="spellStart"/>
      <w:r>
        <w:t>Carcello</w:t>
      </w:r>
      <w:proofErr w:type="spellEnd"/>
      <w:r>
        <w:t>, J. V. (201</w:t>
      </w:r>
      <w:r w:rsidRPr="006066F6">
        <w:t>5). </w:t>
      </w:r>
      <w:r w:rsidRPr="006066F6">
        <w:rPr>
          <w:i/>
          <w:iCs/>
        </w:rPr>
        <w:t>Financial and managerial accounting</w:t>
      </w:r>
      <w:r w:rsidRPr="006066F6">
        <w:t>. China Machine Press.</w:t>
      </w:r>
    </w:p>
    <w:p w14:paraId="7F795173" w14:textId="77777777" w:rsidR="00A1201B" w:rsidRDefault="00A1201B" w:rsidP="00813FB4"/>
    <w:p w14:paraId="6C36B2B8" w14:textId="77777777" w:rsidR="00A1201B" w:rsidRPr="00A1201B" w:rsidRDefault="00A1201B" w:rsidP="00813FB4"/>
    <w:p w14:paraId="0973261F" w14:textId="77777777" w:rsidR="00FA2391" w:rsidRPr="00E371D4" w:rsidRDefault="00FA2391" w:rsidP="00813FB4"/>
    <w:sectPr w:rsidR="00FA2391" w:rsidRPr="00E371D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1MjU2tDQ2NTWwsDBU0lEKTi0uzszPAykwrAUA3wtVBywAAAA="/>
  </w:docVars>
  <w:rsids>
    <w:rsidRoot w:val="00087274"/>
    <w:rsid w:val="00067013"/>
    <w:rsid w:val="00087274"/>
    <w:rsid w:val="000F5583"/>
    <w:rsid w:val="002C35C9"/>
    <w:rsid w:val="002F6544"/>
    <w:rsid w:val="006066F6"/>
    <w:rsid w:val="00707DF8"/>
    <w:rsid w:val="00813FB4"/>
    <w:rsid w:val="009705A2"/>
    <w:rsid w:val="00A1201B"/>
    <w:rsid w:val="00A43264"/>
    <w:rsid w:val="00B92C74"/>
    <w:rsid w:val="00D81856"/>
    <w:rsid w:val="00E371D4"/>
    <w:rsid w:val="00EF5EB2"/>
    <w:rsid w:val="00F86B46"/>
    <w:rsid w:val="00FA239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DA49F"/>
  <w15:chartTrackingRefBased/>
  <w15:docId w15:val="{186BFE59-203A-41E9-918D-87DA5B5F6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274"/>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66F6"/>
    <w:rPr>
      <w:color w:val="0563C1" w:themeColor="hyperlink"/>
      <w:u w:val="single"/>
    </w:rPr>
  </w:style>
  <w:style w:type="paragraph" w:styleId="Title">
    <w:name w:val="Title"/>
    <w:basedOn w:val="Normal"/>
    <w:next w:val="Normal"/>
    <w:link w:val="TitleChar"/>
    <w:uiPriority w:val="10"/>
    <w:qFormat/>
    <w:rsid w:val="00B92C74"/>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B92C74"/>
    <w:rPr>
      <w:rFonts w:asciiTheme="majorHAnsi" w:eastAsiaTheme="majorEastAsia" w:hAnsiTheme="majorHAnsi" w:cstheme="majorBidi"/>
      <w:spacing w:val="-10"/>
      <w:kern w:val="28"/>
      <w:sz w:val="56"/>
      <w:szCs w:val="71"/>
    </w:rPr>
  </w:style>
  <w:style w:type="paragraph" w:styleId="BodyText">
    <w:name w:val="Body Text"/>
    <w:basedOn w:val="Normal"/>
    <w:link w:val="BodyTextChar"/>
    <w:uiPriority w:val="1"/>
    <w:semiHidden/>
    <w:unhideWhenUsed/>
    <w:qFormat/>
    <w:rsid w:val="00707DF8"/>
    <w:pPr>
      <w:widowControl w:val="0"/>
      <w:autoSpaceDE w:val="0"/>
      <w:autoSpaceDN w:val="0"/>
      <w:spacing w:after="0" w:line="240" w:lineRule="auto"/>
      <w:jc w:val="left"/>
    </w:pPr>
    <w:rPr>
      <w:rFonts w:ascii="Arial MT" w:eastAsia="Arial MT" w:hAnsi="Arial MT" w:cs="Arial MT"/>
      <w:szCs w:val="24"/>
      <w:lang w:bidi="ar-SA"/>
    </w:rPr>
  </w:style>
  <w:style w:type="character" w:customStyle="1" w:styleId="BodyTextChar">
    <w:name w:val="Body Text Char"/>
    <w:basedOn w:val="DefaultParagraphFont"/>
    <w:link w:val="BodyText"/>
    <w:uiPriority w:val="1"/>
    <w:semiHidden/>
    <w:rsid w:val="00707DF8"/>
    <w:rPr>
      <w:rFonts w:ascii="Arial MT" w:eastAsia="Arial MT" w:hAnsi="Arial MT" w:cs="Arial MT"/>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5194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1387</Words>
  <Characters>7912</Characters>
  <Application>Microsoft Office Word</Application>
  <DocSecurity>0</DocSecurity>
  <Lines>65</Lines>
  <Paragraphs>18</Paragraphs>
  <ScaleCrop>false</ScaleCrop>
  <Company>HP</Company>
  <LinksUpToDate>false</LinksUpToDate>
  <CharactersWithSpaces>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Anita Nikolaeva</cp:lastModifiedBy>
  <cp:revision>3</cp:revision>
  <dcterms:created xsi:type="dcterms:W3CDTF">2021-08-27T12:40:00Z</dcterms:created>
  <dcterms:modified xsi:type="dcterms:W3CDTF">2021-08-27T12:41:00Z</dcterms:modified>
</cp:coreProperties>
</file>