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C799F" w14:textId="77777777" w:rsidR="00294365" w:rsidRPr="00294365" w:rsidRDefault="00294365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標楷體" w:eastAsia="標楷體" w:hAnsi="標楷體" w:cs="Times New Roman" w:hint="eastAsia"/>
          <w:b/>
          <w:bCs/>
          <w:color w:val="FF6600"/>
          <w:kern w:val="0"/>
          <w:sz w:val="72"/>
          <w:szCs w:val="72"/>
          <w:lang w:eastAsia="zh-TW"/>
        </w:rPr>
        <w:t>五戒表解</w:t>
      </w:r>
    </w:p>
    <w:p w14:paraId="79B2B328" w14:textId="77777777" w:rsidR="00294365" w:rsidRPr="00294365" w:rsidRDefault="00294365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  <w:lang w:eastAsia="zh-TW"/>
        </w:rPr>
        <w:t> </w:t>
      </w:r>
    </w:p>
    <w:p w14:paraId="57900309" w14:textId="77777777" w:rsidR="00294365" w:rsidRPr="00294365" w:rsidRDefault="00294365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proofErr w:type="gramStart"/>
      <w:r w:rsidRPr="00294365">
        <w:rPr>
          <w:rFonts w:ascii="細明體" w:eastAsia="細明體" w:hAnsi="細明體" w:cs="Times New Roman" w:hint="eastAsia"/>
          <w:color w:val="003300"/>
          <w:kern w:val="0"/>
          <w:sz w:val="27"/>
          <w:szCs w:val="27"/>
          <w:lang w:eastAsia="zh-TW"/>
        </w:rPr>
        <w:t>懺</w:t>
      </w:r>
      <w:proofErr w:type="gramEnd"/>
      <w:r w:rsidRPr="00294365">
        <w:rPr>
          <w:rFonts w:ascii="細明體" w:eastAsia="細明體" w:hAnsi="細明體" w:cs="Times New Roman" w:hint="eastAsia"/>
          <w:color w:val="003300"/>
          <w:kern w:val="0"/>
          <w:sz w:val="27"/>
          <w:szCs w:val="27"/>
          <w:lang w:eastAsia="zh-TW"/>
        </w:rPr>
        <w:t>雲法師編</w:t>
      </w:r>
    </w:p>
    <w:p w14:paraId="4AD153B3" w14:textId="77777777" w:rsidR="00294365" w:rsidRPr="00294365" w:rsidRDefault="00294365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  <w:lang w:eastAsia="zh-TW"/>
        </w:rPr>
        <w:t> </w:t>
      </w:r>
    </w:p>
    <w:p w14:paraId="5B84D54A" w14:textId="77777777" w:rsidR="00294365" w:rsidRPr="00294365" w:rsidRDefault="002B2EA9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hyperlink r:id="rId4" w:anchor="a01" w:history="1">
        <w:r w:rsidR="00294365" w:rsidRPr="00294365">
          <w:rPr>
            <w:rFonts w:ascii="細明體" w:eastAsia="細明體" w:hAnsi="細明體" w:cs="Times New Roman" w:hint="eastAsia"/>
            <w:color w:val="800080"/>
            <w:kern w:val="0"/>
            <w:sz w:val="27"/>
            <w:szCs w:val="27"/>
            <w:u w:val="single"/>
            <w:lang w:eastAsia="zh-TW"/>
          </w:rPr>
          <w:t>殺戒</w:t>
        </w:r>
      </w:hyperlink>
    </w:p>
    <w:p w14:paraId="11F75ADE" w14:textId="77777777" w:rsidR="00294365" w:rsidRPr="00294365" w:rsidRDefault="002B2EA9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hyperlink r:id="rId5" w:anchor="a02" w:history="1">
        <w:proofErr w:type="gramStart"/>
        <w:r w:rsidR="00294365" w:rsidRPr="00294365">
          <w:rPr>
            <w:rFonts w:ascii="細明體" w:eastAsia="細明體" w:hAnsi="細明體" w:cs="Times New Roman" w:hint="eastAsia"/>
            <w:color w:val="800080"/>
            <w:kern w:val="0"/>
            <w:sz w:val="27"/>
            <w:szCs w:val="27"/>
            <w:u w:val="single"/>
            <w:lang w:eastAsia="zh-TW"/>
          </w:rPr>
          <w:t>盜戒</w:t>
        </w:r>
        <w:proofErr w:type="gramEnd"/>
      </w:hyperlink>
    </w:p>
    <w:p w14:paraId="5965A81A" w14:textId="77777777" w:rsidR="00294365" w:rsidRPr="00294365" w:rsidRDefault="002B2EA9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hyperlink r:id="rId6" w:anchor="a03" w:history="1">
        <w:proofErr w:type="gramStart"/>
        <w:r w:rsidR="00294365" w:rsidRPr="00294365">
          <w:rPr>
            <w:rFonts w:ascii="細明體" w:eastAsia="細明體" w:hAnsi="細明體" w:cs="Times New Roman" w:hint="eastAsia"/>
            <w:color w:val="800080"/>
            <w:kern w:val="0"/>
            <w:sz w:val="27"/>
            <w:szCs w:val="27"/>
            <w:u w:val="single"/>
            <w:lang w:eastAsia="zh-TW"/>
          </w:rPr>
          <w:t>淫戒</w:t>
        </w:r>
        <w:proofErr w:type="gramEnd"/>
      </w:hyperlink>
    </w:p>
    <w:p w14:paraId="2BEEC2CA" w14:textId="77777777" w:rsidR="00294365" w:rsidRPr="00294365" w:rsidRDefault="002B2EA9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hyperlink r:id="rId7" w:anchor="a04" w:history="1">
        <w:r w:rsidR="00294365" w:rsidRPr="00294365">
          <w:rPr>
            <w:rFonts w:ascii="細明體" w:eastAsia="細明體" w:hAnsi="細明體" w:cs="Times New Roman" w:hint="eastAsia"/>
            <w:color w:val="800080"/>
            <w:kern w:val="0"/>
            <w:sz w:val="27"/>
            <w:szCs w:val="27"/>
            <w:u w:val="single"/>
            <w:lang w:eastAsia="zh-TW"/>
          </w:rPr>
          <w:t>妄語戒</w:t>
        </w:r>
      </w:hyperlink>
    </w:p>
    <w:p w14:paraId="01B394F4" w14:textId="77777777" w:rsidR="00294365" w:rsidRPr="00294365" w:rsidRDefault="002B2EA9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hyperlink r:id="rId8" w:anchor="a05" w:history="1">
        <w:proofErr w:type="gramStart"/>
        <w:r w:rsidR="00294365" w:rsidRPr="00294365">
          <w:rPr>
            <w:rFonts w:ascii="細明體" w:eastAsia="細明體" w:hAnsi="細明體" w:cs="Times New Roman" w:hint="eastAsia"/>
            <w:color w:val="800080"/>
            <w:kern w:val="0"/>
            <w:sz w:val="27"/>
            <w:szCs w:val="27"/>
            <w:u w:val="single"/>
            <w:lang w:eastAsia="zh-TW"/>
          </w:rPr>
          <w:t>酒戒</w:t>
        </w:r>
        <w:proofErr w:type="gramEnd"/>
      </w:hyperlink>
    </w:p>
    <w:p w14:paraId="616618C0" w14:textId="77777777" w:rsidR="00294365" w:rsidRPr="00294365" w:rsidRDefault="00294365" w:rsidP="00294365">
      <w:pPr>
        <w:widowControl/>
        <w:shd w:val="clear" w:color="auto" w:fill="FFFFCC"/>
        <w:jc w:val="center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  <w:lang w:eastAsia="zh-TW"/>
        </w:rPr>
        <w:t> </w:t>
      </w:r>
    </w:p>
    <w:p w14:paraId="24D05BDD" w14:textId="77777777" w:rsidR="00294365" w:rsidRPr="00294365" w:rsidRDefault="00294365" w:rsidP="00294365">
      <w:pPr>
        <w:widowControl/>
        <w:shd w:val="clear" w:color="auto" w:fill="FFFFCC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bookmarkStart w:id="0" w:name="a01"/>
      <w:bookmarkEnd w:id="0"/>
      <w:r w:rsidRPr="00294365">
        <w:rPr>
          <w:rFonts w:ascii="細明體" w:eastAsia="細明體" w:hAnsi="細明體" w:cs="Times New Roman" w:hint="eastAsia"/>
          <w:color w:val="333399"/>
          <w:kern w:val="0"/>
          <w:sz w:val="27"/>
          <w:szCs w:val="27"/>
          <w:lang w:eastAsia="zh-TW"/>
        </w:rPr>
        <w:t>殺戒</w:t>
      </w:r>
    </w:p>
    <w:p w14:paraId="6860FD28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  <w:lang w:eastAsia="zh-TW"/>
        </w:rPr>
        <w:t> </w:t>
      </w:r>
    </w:p>
    <w:tbl>
      <w:tblPr>
        <w:tblW w:w="0" w:type="auto"/>
        <w:shd w:val="clear" w:color="auto" w:fill="FFFF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6974"/>
      </w:tblGrid>
      <w:tr w:rsidR="00294365" w:rsidRPr="00294365" w14:paraId="565DB442" w14:textId="77777777" w:rsidTr="0029436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CD97F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釋名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0C18B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斷命曰殺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有情曰生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。斷有情命，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是曰殺生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。墮胎胎兒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死犯殺戒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。自殺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亦犯殺戒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，與殺人罪同。</w:t>
            </w:r>
          </w:p>
        </w:tc>
      </w:tr>
      <w:tr w:rsidR="00294365" w:rsidRPr="00294365" w14:paraId="2B88DBC9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91BBF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制意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A4B1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一、由殺害生命，罪業深重，不堪入道。</w:t>
            </w:r>
          </w:p>
          <w:p w14:paraId="74EEE5D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二、殺害眾生，違背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大悲心故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0BF3CC4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背恩養故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，眾生皆我過去生中父母故。</w:t>
            </w:r>
          </w:p>
          <w:p w14:paraId="22EFDC8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傷善緣故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後生結冤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，不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相度故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66EB73F1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悉具佛性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應敬不輕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，豈可殺害。</w:t>
            </w:r>
          </w:p>
          <w:p w14:paraId="71CBC30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六、違背菩薩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無畏施故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1060BF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七、乖四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攝行故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。以殺害眾生則不得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攝化故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5006829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八、殺生奪命，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超過盜其所有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一切極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多極貴之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珍寶錢財故。</w:t>
            </w:r>
          </w:p>
          <w:p w14:paraId="24CD802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lastRenderedPageBreak/>
              <w:t>九、依眾生故，乃得成佛，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殺生何依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7AB9233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十、三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世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諸佛法爾不殺生故。</w:t>
            </w:r>
          </w:p>
        </w:tc>
      </w:tr>
      <w:tr w:rsidR="00294365" w:rsidRPr="00294365" w14:paraId="242D310E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46997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次第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388D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一、人道應具惻隱之心，菩薩萬行，以大悲為本，為存人道及萬行之本，先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需戒殺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1B1588C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二、有情所重，莫過性命，為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救物命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先制殺戒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</w:tc>
      </w:tr>
      <w:tr w:rsidR="00294365" w:rsidRPr="00294365" w14:paraId="6399063F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FBC1A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具緣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01F5D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具五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緣成犯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6BE01E9B" w14:textId="77777777" w:rsidR="00294365" w:rsidRPr="00294365" w:rsidRDefault="00294365" w:rsidP="00245C92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是眾生。</w:t>
            </w:r>
          </w:p>
          <w:p w14:paraId="100308D6" w14:textId="77777777" w:rsidR="00294365" w:rsidRPr="00294365" w:rsidRDefault="00294365" w:rsidP="00245C92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眾生想。</w:t>
            </w:r>
          </w:p>
          <w:p w14:paraId="5F76BC34" w14:textId="77777777" w:rsidR="00294365" w:rsidRPr="00294365" w:rsidRDefault="00294365" w:rsidP="00245C92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起殺心。</w:t>
            </w:r>
          </w:p>
          <w:p w14:paraId="691EF526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四、興方便。</w:t>
            </w:r>
          </w:p>
          <w:p w14:paraId="63AF9FF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命斷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</w:tc>
      </w:tr>
      <w:tr w:rsidR="00294365" w:rsidRPr="00294365" w14:paraId="73D3C35A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18338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輕重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63B72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有逆罪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、重罪、輕罪之分：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br/>
              <w:t>一、殺父母、和尚、阿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闍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黎、阿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羅漢為逆罪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175919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二、殺人為重罪。</w:t>
            </w:r>
          </w:p>
          <w:p w14:paraId="065FCF1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三、殺畜生為輕罪。</w:t>
            </w:r>
          </w:p>
          <w:p w14:paraId="2498486D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又就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br/>
              <w:t>一、能殺心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（癡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重、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瞋貪次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之。）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br/>
              <w:t>二、所殺生。</w:t>
            </w:r>
          </w:p>
          <w:p w14:paraId="011F3161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三、所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用殺法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24B5F70F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罪報輕重不同。</w:t>
            </w:r>
          </w:p>
        </w:tc>
      </w:tr>
      <w:tr w:rsidR="00294365" w:rsidRPr="00294365" w14:paraId="1EC0CA64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A5549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開遮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69DE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開緣有三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：</w:t>
            </w:r>
          </w:p>
          <w:p w14:paraId="3E03515F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一、為救多數之人。</w:t>
            </w:r>
          </w:p>
          <w:p w14:paraId="20558FCB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lastRenderedPageBreak/>
              <w:t>二、為救三乘聖賢，以慈悲心殺害凶徒，寧自犯戒墮入地獄，而不令此惡人犯五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逆罪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0D7A0FE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三、狂亂心（即嚴重之精神病）見火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而捉如金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無異，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見糞而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捉，如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栴檀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無異，乃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名為狂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較此輕者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仍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為非狂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，犯戒則得重罪。</w:t>
            </w:r>
          </w:p>
        </w:tc>
      </w:tr>
      <w:tr w:rsidR="00294365" w:rsidRPr="00294365" w14:paraId="051BCE55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11E04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果〈犯〉報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9686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殺生</w:t>
            </w:r>
          </w:p>
          <w:p w14:paraId="2C7809C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一、墮三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惡道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141C95AD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若生人中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，多病短命。</w:t>
            </w:r>
          </w:p>
          <w:p w14:paraId="27A6DB0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所感外物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皆少光澤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不久住故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472D527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心常懷毒，世世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不絕。</w:t>
            </w:r>
          </w:p>
          <w:p w14:paraId="30C17E8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五、心懷恐怖。</w:t>
            </w:r>
          </w:p>
          <w:p w14:paraId="0A204FC6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六、惡夢。</w:t>
            </w:r>
          </w:p>
          <w:p w14:paraId="14A1180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七、眾生憎惡。</w:t>
            </w:r>
          </w:p>
          <w:p w14:paraId="032387C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八、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命終之時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怖惡死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</w:tc>
      </w:tr>
      <w:tr w:rsidR="00294365" w:rsidRPr="00294365" w14:paraId="13F1D50D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756D8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果〈持〉報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B5D45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戒殺</w:t>
            </w:r>
          </w:p>
          <w:p w14:paraId="6416159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戒殺即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維修無畏施。</w:t>
            </w:r>
          </w:p>
          <w:p w14:paraId="3E472B4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二、慈心增上，煩惱減少。</w:t>
            </w:r>
          </w:p>
          <w:p w14:paraId="4B54327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三、斷滅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瞋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心，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蠲除熱惱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781FBEE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少病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、長命。</w:t>
            </w:r>
          </w:p>
          <w:p w14:paraId="74EB004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五、眾生親近，鬼神守護。</w:t>
            </w:r>
          </w:p>
          <w:p w14:paraId="767585C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六、常無惡夢，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寢覺快樂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1599AD6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七、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解除怨結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，廣結善緣。</w:t>
            </w:r>
          </w:p>
          <w:p w14:paraId="439E5CB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八、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無惡道怖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，命終生天。</w:t>
            </w:r>
          </w:p>
          <w:p w14:paraId="2D572AC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九、於未來世，富貴自在。</w:t>
            </w:r>
          </w:p>
          <w:p w14:paraId="0410CF6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lastRenderedPageBreak/>
              <w:t>十、受持五戒，若念佛發願，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則必往生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淨土。</w:t>
            </w:r>
          </w:p>
        </w:tc>
      </w:tr>
    </w:tbl>
    <w:p w14:paraId="3F870866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  <w:lang w:eastAsia="zh-TW"/>
        </w:rPr>
        <w:lastRenderedPageBreak/>
        <w:t> </w:t>
      </w:r>
    </w:p>
    <w:p w14:paraId="3A59FF21" w14:textId="77777777" w:rsidR="00294365" w:rsidRPr="00294365" w:rsidRDefault="00294365" w:rsidP="00294365">
      <w:pPr>
        <w:widowControl/>
        <w:shd w:val="clear" w:color="auto" w:fill="FFFFCC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bookmarkStart w:id="1" w:name="a02"/>
      <w:bookmarkEnd w:id="1"/>
      <w:r w:rsidRPr="00294365">
        <w:rPr>
          <w:rFonts w:ascii="細明體" w:eastAsia="細明體" w:hAnsi="細明體" w:cs="Times New Roman" w:hint="eastAsia"/>
          <w:color w:val="333399"/>
          <w:kern w:val="0"/>
          <w:sz w:val="27"/>
          <w:szCs w:val="27"/>
        </w:rPr>
        <w:t>盜戒</w:t>
      </w:r>
    </w:p>
    <w:p w14:paraId="299D792B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</w:rPr>
        <w:t> </w:t>
      </w:r>
    </w:p>
    <w:tbl>
      <w:tblPr>
        <w:tblW w:w="0" w:type="auto"/>
        <w:shd w:val="clear" w:color="auto" w:fill="FFFF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6974"/>
      </w:tblGrid>
      <w:tr w:rsidR="00294365" w:rsidRPr="00294365" w14:paraId="7260A9C6" w14:textId="77777777" w:rsidTr="0029436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E3AD8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釋名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42A3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不與而取他物，名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之為盜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4B541B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類分多種：</w:t>
            </w:r>
          </w:p>
          <w:p w14:paraId="28A72EB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一、偷取</w:t>
            </w:r>
          </w:p>
          <w:p w14:paraId="30B7505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二、劫取</w:t>
            </w:r>
          </w:p>
          <w:p w14:paraId="0392B045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三、騙取</w:t>
            </w:r>
          </w:p>
          <w:p w14:paraId="2D80E83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取</w:t>
            </w:r>
          </w:p>
          <w:p w14:paraId="455837D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訛賴取</w:t>
            </w:r>
            <w:proofErr w:type="gramEnd"/>
          </w:p>
          <w:p w14:paraId="64638BC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六、抵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謾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取</w:t>
            </w:r>
          </w:p>
          <w:p w14:paraId="59F6F6A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賭博、偷稅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皆犯盜戒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。印刷品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郵件附信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，亦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犯盜戒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</w:tc>
      </w:tr>
      <w:tr w:rsidR="00294365" w:rsidRPr="00294365" w14:paraId="267A07BC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DF39D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制意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78A0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業道重故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謂犯偷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盜重罪，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豈堪入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道。</w:t>
            </w:r>
          </w:p>
          <w:p w14:paraId="15580186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二、犯國法故。古今各國無不禁盜。人天大小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乘戒悉制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為重。</w:t>
            </w:r>
          </w:p>
          <w:p w14:paraId="6C3F26C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三、被盜之人，焦慮憂惱，或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致失命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4DBF0E6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四、違六度背四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攝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以彼法先令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布施，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以度攝眾生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。今則反盜眾生財物，違背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彼法故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59925F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五、壞人信心，破滅佛法故。</w:t>
            </w:r>
          </w:p>
          <w:p w14:paraId="4F5261AD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（五戒悉同）</w:t>
            </w:r>
          </w:p>
        </w:tc>
      </w:tr>
      <w:tr w:rsidR="00294365" w:rsidRPr="00294365" w14:paraId="555A8F4F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781A0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次第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4B82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一、約十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善業及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十惡業，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皆先殺次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盜。</w:t>
            </w:r>
          </w:p>
          <w:p w14:paraId="6599B8F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殺盜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二罪，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先害正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報，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次損依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報。反之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斷惡修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善，則應先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不害正報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，次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不損依報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</w:tc>
      </w:tr>
      <w:tr w:rsidR="00294365" w:rsidRPr="00294365" w14:paraId="28F3B5BD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8BBE5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具緣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CECC6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一、有主物</w:t>
            </w:r>
          </w:p>
          <w:p w14:paraId="066444B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二、有主物想</w:t>
            </w:r>
          </w:p>
          <w:p w14:paraId="4FAC0F3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三、有盜心</w:t>
            </w:r>
          </w:p>
          <w:p w14:paraId="16CFC34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四、是重物（值銀八分以上）</w:t>
            </w:r>
          </w:p>
          <w:p w14:paraId="3B83A45B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五、興方便</w:t>
            </w:r>
          </w:p>
          <w:p w14:paraId="444512E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六、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舉離本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處</w:t>
            </w:r>
          </w:p>
        </w:tc>
      </w:tr>
      <w:tr w:rsidR="00294365" w:rsidRPr="00294365" w14:paraId="5DC51B81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FCA82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輕重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8B59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有極重、重、輕之別：</w:t>
            </w:r>
          </w:p>
          <w:p w14:paraId="793A5B6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一、盜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十方僧物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，現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前僧物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者，其罪重於殺八萬四千父母及五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逆罪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4ED2906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二、盜三寶物，師長、父母、發菩提心人之物罪重。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盜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國營公有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財物者罪重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盜物值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八分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銀者犯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重罪。</w:t>
            </w:r>
          </w:p>
          <w:p w14:paraId="7EFAD2F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三、八分銀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以下中罪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、輕罪。</w:t>
            </w:r>
          </w:p>
          <w:p w14:paraId="777BA71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又就被盜之人苦惱多少，罪分輕重。</w:t>
            </w:r>
          </w:p>
        </w:tc>
      </w:tr>
      <w:tr w:rsidR="00294365" w:rsidRPr="00294365" w14:paraId="020DE4AA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D0618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開遮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FA595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開緣有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五：</w:t>
            </w:r>
          </w:p>
          <w:p w14:paraId="129FF71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一、與想（以為人已與己也）</w:t>
            </w:r>
          </w:p>
          <w:p w14:paraId="1DD7A69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二、己有想</w:t>
            </w:r>
          </w:p>
          <w:p w14:paraId="751DE7C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糞掃想（極賤之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物）</w:t>
            </w:r>
          </w:p>
          <w:p w14:paraId="1750EA9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四、暫用想</w:t>
            </w:r>
          </w:p>
          <w:p w14:paraId="1643CEDD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親厚想</w:t>
            </w:r>
            <w:proofErr w:type="gramEnd"/>
          </w:p>
          <w:p w14:paraId="4263B65F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菩薩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見惡官盜賊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，奪他財物，以慈悲心，</w:t>
            </w:r>
          </w:p>
          <w:p w14:paraId="06583C4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隨力所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能，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罰治奪取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，還所有主，不犯。</w:t>
            </w:r>
          </w:p>
        </w:tc>
      </w:tr>
      <w:tr w:rsidR="00294365" w:rsidRPr="00294365" w14:paraId="3BD50F13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9F1F2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果〈犯〉報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3C6DB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偷盜</w:t>
            </w:r>
          </w:p>
          <w:p w14:paraId="3240864B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一、墮三惡道</w:t>
            </w:r>
          </w:p>
          <w:p w14:paraId="706CB0B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lastRenderedPageBreak/>
              <w:t>二、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若生人中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，貧窮下賤，或多資財，而不得自在使用。</w:t>
            </w:r>
          </w:p>
          <w:p w14:paraId="14C3D1D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三、苗稼房屋，遭水火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霜雹等災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756070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四、他人失物，於己生疑。</w:t>
            </w:r>
          </w:p>
          <w:p w14:paraId="7A58CD9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身常受苦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，心懷憂惱。</w:t>
            </w:r>
          </w:p>
        </w:tc>
      </w:tr>
      <w:tr w:rsidR="00294365" w:rsidRPr="00294365" w14:paraId="68EA6C16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01C4C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果〈持〉報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A8BF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戒盜</w:t>
            </w:r>
          </w:p>
          <w:p w14:paraId="731956D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資財盈積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散失。</w:t>
            </w:r>
          </w:p>
          <w:p w14:paraId="2E24EEC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二、多人愛念，信任不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疑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59E8907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三、善名流布，十方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讚歎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49FB3F6F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處眾無畏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，人不敢欺。</w:t>
            </w:r>
          </w:p>
          <w:p w14:paraId="46BD581F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五、身心安樂，命終生天。</w:t>
            </w:r>
          </w:p>
        </w:tc>
      </w:tr>
    </w:tbl>
    <w:p w14:paraId="04416522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  <w:lang w:eastAsia="zh-TW"/>
        </w:rPr>
        <w:t> </w:t>
      </w:r>
    </w:p>
    <w:p w14:paraId="5BD1745C" w14:textId="77777777" w:rsidR="00294365" w:rsidRPr="00294365" w:rsidRDefault="00294365" w:rsidP="00294365">
      <w:pPr>
        <w:widowControl/>
        <w:shd w:val="clear" w:color="auto" w:fill="FFFFCC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bookmarkStart w:id="2" w:name="a03"/>
      <w:bookmarkEnd w:id="2"/>
      <w:r w:rsidRPr="00294365">
        <w:rPr>
          <w:rFonts w:ascii="細明體" w:eastAsia="細明體" w:hAnsi="細明體" w:cs="Times New Roman" w:hint="eastAsia"/>
          <w:color w:val="333399"/>
          <w:kern w:val="0"/>
          <w:sz w:val="27"/>
          <w:szCs w:val="27"/>
        </w:rPr>
        <w:t>淫戒</w:t>
      </w:r>
    </w:p>
    <w:p w14:paraId="0D69D14E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</w:rPr>
        <w:t> </w:t>
      </w:r>
    </w:p>
    <w:tbl>
      <w:tblPr>
        <w:tblW w:w="0" w:type="auto"/>
        <w:shd w:val="clear" w:color="auto" w:fill="FFFF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6974"/>
      </w:tblGrid>
      <w:tr w:rsidR="00294365" w:rsidRPr="00294365" w14:paraId="57157314" w14:textId="77777777" w:rsidTr="0029436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F55AF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釋名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6E4D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染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情逸蕩，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污穢交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遘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，名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不淨行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。與己妻之外一切男女，犯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不淨行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是名邪淫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。受五戒居士應嚴戒之，又居士若自發心，亦可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戒正淫，名梵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行優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婆塞（期間久暫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，隨自發心）</w:t>
            </w:r>
          </w:p>
        </w:tc>
      </w:tr>
      <w:tr w:rsidR="00294365" w:rsidRPr="00294365" w14:paraId="7ED33523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CACD7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制意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FA77F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淫欲能繫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縛眾生，不令解脫。令眾生造種種業，受生死苦。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為眾惡之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源，生死之本。</w:t>
            </w:r>
          </w:p>
          <w:p w14:paraId="43B9827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二、損自德行故，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染心看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者，越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毗尼罪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，何況身犯。</w:t>
            </w:r>
          </w:p>
          <w:p w14:paraId="3ECFB69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業道重故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，若犯邪淫，不堪入道。</w:t>
            </w:r>
          </w:p>
          <w:p w14:paraId="419CE67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四、亂靜心故。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謂欲火喧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心，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令失正念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正定，不得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涅槃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障正菩提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B42701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入魔網故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。經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云此淫欲者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是眾魔境界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</w:tc>
      </w:tr>
      <w:tr w:rsidR="00294365" w:rsidRPr="00294365" w14:paraId="251D126C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A798D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次第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5D73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菩薩利生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以戒殺為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先，因殺生極為違背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利生故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。自利修行，以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戒淫先，因淫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念染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汙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淨心，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障生定慧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，引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生眾惡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，受生死苦，極違背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自利故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</w:tc>
      </w:tr>
      <w:tr w:rsidR="00294365" w:rsidRPr="00294365" w14:paraId="336A399C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885BC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具緣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F689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一、是眾生。</w:t>
            </w:r>
          </w:p>
          <w:p w14:paraId="4C2C6D41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是正境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5F682EE1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三、有染心。</w:t>
            </w:r>
          </w:p>
          <w:p w14:paraId="3ADB468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四、起方便。</w:t>
            </w:r>
          </w:p>
          <w:p w14:paraId="092D8C4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五、與境和。</w:t>
            </w:r>
          </w:p>
        </w:tc>
      </w:tr>
      <w:tr w:rsidR="00294365" w:rsidRPr="00294365" w14:paraId="371ACC68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0DEA8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輕重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A835D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就心、境、數，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罪報輕重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不同：</w:t>
            </w:r>
          </w:p>
          <w:p w14:paraId="27EE4055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甲就心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，貪心罪重，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瞋癡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次之。</w:t>
            </w:r>
          </w:p>
          <w:p w14:paraId="7A26C38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乙就境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，與尊重之人，親人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犯淫，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罪重。</w:t>
            </w:r>
          </w:p>
          <w:p w14:paraId="3C2843A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丙就數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：</w:t>
            </w:r>
          </w:p>
          <w:p w14:paraId="6FB7177B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暫犯即止</w:t>
            </w:r>
          </w:p>
          <w:p w14:paraId="5E0CB907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數犯乃斷</w:t>
            </w:r>
          </w:p>
          <w:p w14:paraId="29231863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數犯數斷</w:t>
            </w:r>
          </w:p>
          <w:p w14:paraId="426B5572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犯而久續。</w:t>
            </w:r>
          </w:p>
          <w:p w14:paraId="2AB9DB3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（前輕後重）</w:t>
            </w:r>
          </w:p>
        </w:tc>
      </w:tr>
      <w:tr w:rsidR="00294365" w:rsidRPr="00294365" w14:paraId="3E216781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070F3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開遮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9D27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開緣有三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：</w:t>
            </w:r>
          </w:p>
          <w:p w14:paraId="4D2C4EA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一、若睡眠無所知覺。</w:t>
            </w:r>
          </w:p>
          <w:p w14:paraId="37D1A586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二、若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不受樂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00C7C526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三、無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有淫意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0AE2F08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在家居士為化眾生，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心淨如佛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，可開方便。</w:t>
            </w:r>
          </w:p>
          <w:p w14:paraId="3F31A3C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受八關齋戒日或菩薩戒居士。於六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齋日應戒正淫。</w:t>
            </w:r>
            <w:proofErr w:type="gramEnd"/>
          </w:p>
          <w:p w14:paraId="6E65455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lastRenderedPageBreak/>
              <w:t>出家僧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眾唯遮無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開。若犯手淫，或故意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摩觸，皆犯淫戒中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輕罪。</w:t>
            </w:r>
          </w:p>
        </w:tc>
      </w:tr>
      <w:tr w:rsidR="00294365" w:rsidRPr="00294365" w14:paraId="04D84FFF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C9E80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果〈犯〉報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957C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邪淫</w:t>
            </w:r>
          </w:p>
          <w:p w14:paraId="06999835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一、墮三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惡道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4D70E91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若生人中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，妻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不貞良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7FAB0E4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三、眷屬不得隨意。</w:t>
            </w:r>
          </w:p>
          <w:p w14:paraId="604F2AA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淫欲為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因，生死為果。</w:t>
            </w:r>
          </w:p>
          <w:p w14:paraId="582454D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生死者，包括三苦八苦，即自生至死，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一切諸苦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。以及死生生死，輪迴之苦。</w:t>
            </w:r>
          </w:p>
        </w:tc>
      </w:tr>
      <w:tr w:rsidR="00294365" w:rsidRPr="00294365" w14:paraId="2907BBA0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19577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果〈持〉報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00065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戒淫</w:t>
            </w:r>
          </w:p>
          <w:p w14:paraId="472C20C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諸根調順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，永離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喧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調。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易修禪定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，得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真實慧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02F3009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二、人天尊敬，諸方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讚歎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F694E9B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戒邪淫者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，未來生中，父母、宗親、妻子、眷屬、孝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有貞順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純潔無雜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45F9764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又離於女人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無有過失，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令諸眾生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無復染愛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0E3BC78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戒正淫者，當來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成佛，得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馬王陰藏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相。（佛三十二相之一）</w:t>
            </w:r>
          </w:p>
          <w:p w14:paraId="26626D4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五、解脫生死，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早證菩提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</w:tc>
      </w:tr>
    </w:tbl>
    <w:p w14:paraId="28B5B9C0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  <w:lang w:eastAsia="zh-TW"/>
        </w:rPr>
        <w:t> </w:t>
      </w:r>
    </w:p>
    <w:p w14:paraId="5EA3BF4F" w14:textId="77777777" w:rsidR="00294365" w:rsidRPr="00294365" w:rsidRDefault="00294365" w:rsidP="00294365">
      <w:pPr>
        <w:widowControl/>
        <w:shd w:val="clear" w:color="auto" w:fill="FFFFCC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bookmarkStart w:id="3" w:name="a04"/>
      <w:bookmarkEnd w:id="3"/>
      <w:r w:rsidRPr="00294365">
        <w:rPr>
          <w:rFonts w:ascii="細明體" w:eastAsia="細明體" w:hAnsi="細明體" w:cs="Times New Roman" w:hint="eastAsia"/>
          <w:color w:val="333399"/>
          <w:kern w:val="0"/>
          <w:sz w:val="27"/>
          <w:szCs w:val="27"/>
        </w:rPr>
        <w:t>妄語戒</w:t>
      </w:r>
    </w:p>
    <w:p w14:paraId="4AEF1B41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</w:rPr>
        <w:t> </w:t>
      </w:r>
    </w:p>
    <w:tbl>
      <w:tblPr>
        <w:tblW w:w="0" w:type="auto"/>
        <w:shd w:val="clear" w:color="auto" w:fill="FFFF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6974"/>
      </w:tblGrid>
      <w:tr w:rsidR="00294365" w:rsidRPr="00294365" w14:paraId="41FB4F47" w14:textId="77777777" w:rsidTr="0029436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5797C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釋名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260F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心口相違，言不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稱實，欺誑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他人，名曰妄語。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亦攝惡口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（罵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詈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）</w:t>
            </w:r>
          </w:p>
          <w:p w14:paraId="7A8EB22D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兩舌（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離間語）</w:t>
            </w:r>
          </w:p>
          <w:p w14:paraId="4F566F5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語（華美浮詞，無義利語）</w:t>
            </w:r>
          </w:p>
        </w:tc>
      </w:tr>
      <w:tr w:rsidR="00294365" w:rsidRPr="00294365" w14:paraId="06863C70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D205F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制意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FC49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業道重故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。妄語之人，不堪入道。</w:t>
            </w:r>
          </w:p>
          <w:p w14:paraId="1BD593C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lastRenderedPageBreak/>
              <w:t>二、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誑惑人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故。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回惑人心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惱害他人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欲造惡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業，妄語在先。</w:t>
            </w:r>
          </w:p>
          <w:p w14:paraId="6B93C2C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實語益故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。言語正直，心地坦白，易得解脫。</w:t>
            </w:r>
          </w:p>
          <w:p w14:paraId="1EA3A1E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四、鬼神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棄故，諸天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鬼神，捨棄不護。</w:t>
            </w:r>
          </w:p>
        </w:tc>
      </w:tr>
      <w:tr w:rsidR="00294365" w:rsidRPr="00294365" w14:paraId="089AE096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9464A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次第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A682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前三為身業在先，此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為語業在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次。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然語業易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犯，且分四種，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罪報亦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重。</w:t>
            </w:r>
          </w:p>
        </w:tc>
      </w:tr>
      <w:tr w:rsidR="00294365" w:rsidRPr="00294365" w14:paraId="298B387C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69F5A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具緣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C16C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一、是眾生。</w:t>
            </w:r>
          </w:p>
          <w:p w14:paraId="7B42133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二、眾生想。</w:t>
            </w:r>
          </w:p>
          <w:p w14:paraId="30E8709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起誑心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60330BB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四、覆實事。</w:t>
            </w:r>
          </w:p>
          <w:p w14:paraId="21556FA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五、言明瞭。</w:t>
            </w:r>
          </w:p>
          <w:p w14:paraId="65A9436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六、前人解。</w:t>
            </w:r>
          </w:p>
        </w:tc>
      </w:tr>
      <w:tr w:rsidR="00294365" w:rsidRPr="00294365" w14:paraId="23B1B8C5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2A8C3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輕重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1382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有逆罪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、大妄語罪、小妄語罪之分：一、法說非法，非法說法，及破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羯磨僧，破轉法輪僧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為逆罪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11A3041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二、妄言證聲聞菩薩果位，犯大妄語中重罪。</w:t>
            </w:r>
          </w:p>
          <w:p w14:paraId="35DF8486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三、妄言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見鬼見神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，持戒清淨，能習禪定，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善通三藏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，證世間四禪八定，犯大妄語中輕罪。以上三種，淆亂正信，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害正法眼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故為大妄語。</w:t>
            </w:r>
          </w:p>
          <w:p w14:paraId="5AEBD0AF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見言不見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不見言見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。聞言不聞，不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聞言聞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覺言不覺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，不覺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言覺。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知言不知，不知言知。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實有言無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，無言實有。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皆犯小妄語</w:t>
            </w:r>
          </w:p>
        </w:tc>
      </w:tr>
      <w:tr w:rsidR="00294365" w:rsidRPr="00294365" w14:paraId="25D65FE9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A2652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開遮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CFFF1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大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妄語開緣有三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：</w:t>
            </w:r>
          </w:p>
          <w:p w14:paraId="24A3869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一、增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上慢人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06FE225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若說果位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不言自證。</w:t>
            </w:r>
          </w:p>
          <w:p w14:paraId="4F436641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lastRenderedPageBreak/>
              <w:t>三、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若戲笑說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，謊說。</w:t>
            </w:r>
          </w:p>
          <w:p w14:paraId="67B6AA05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小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妄語開緣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：為救護眾生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劇苦及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性命，或為佛法而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自無惡心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65A57CE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綺語開緣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有二：</w:t>
            </w:r>
          </w:p>
          <w:p w14:paraId="18B6544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一、為止息他人悲傷、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憂愁、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惱怒故。</w:t>
            </w:r>
          </w:p>
          <w:p w14:paraId="25CC333D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二、為攝護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他人令信佛法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故。</w:t>
            </w:r>
          </w:p>
        </w:tc>
      </w:tr>
      <w:tr w:rsidR="00294365" w:rsidRPr="00294365" w14:paraId="28AA7DF4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A42B1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果〈犯〉報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D39F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妄語</w:t>
            </w:r>
          </w:p>
          <w:p w14:paraId="69B6C03B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一、墮三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惡道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22F9741F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二、多被誹謗。</w:t>
            </w:r>
          </w:p>
          <w:p w14:paraId="56E8973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三、為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他所誑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3FCE2A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四、言無人受。</w:t>
            </w:r>
          </w:p>
          <w:p w14:paraId="079109AD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五、語不明了。</w:t>
            </w:r>
          </w:p>
          <w:p w14:paraId="622CEADE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六、種不得果。</w:t>
            </w:r>
          </w:p>
          <w:p w14:paraId="703B2940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七、口氣惡臭。</w:t>
            </w:r>
          </w:p>
        </w:tc>
      </w:tr>
      <w:tr w:rsidR="00294365" w:rsidRPr="00294365" w14:paraId="5CF049FF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EBD4D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果〈持〉報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10DA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妄</w:t>
            </w:r>
            <w:proofErr w:type="gramEnd"/>
          </w:p>
          <w:p w14:paraId="0694F7D1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一、口常清淨，如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優缽羅香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1BF3B8FC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二、為諸世間之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所信敬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700C6DE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三、自心歡喜，人皆欣悅。</w:t>
            </w:r>
          </w:p>
          <w:p w14:paraId="27E0B592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四、未來生處，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聞如意音聲。</w:t>
            </w:r>
          </w:p>
          <w:p w14:paraId="72A271AF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五、增自威德，得無礙辯。</w:t>
            </w:r>
          </w:p>
        </w:tc>
      </w:tr>
    </w:tbl>
    <w:p w14:paraId="0953AC8F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  <w:lang w:eastAsia="zh-TW"/>
        </w:rPr>
        <w:t> </w:t>
      </w:r>
    </w:p>
    <w:p w14:paraId="6A0F9328" w14:textId="77777777" w:rsidR="00294365" w:rsidRPr="00294365" w:rsidRDefault="00294365" w:rsidP="00294365">
      <w:pPr>
        <w:widowControl/>
        <w:shd w:val="clear" w:color="auto" w:fill="FFFFCC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bookmarkStart w:id="4" w:name="a05"/>
      <w:bookmarkEnd w:id="4"/>
      <w:r w:rsidRPr="00294365">
        <w:rPr>
          <w:rFonts w:ascii="細明體" w:eastAsia="細明體" w:hAnsi="細明體" w:cs="Times New Roman" w:hint="eastAsia"/>
          <w:color w:val="333399"/>
          <w:kern w:val="0"/>
          <w:sz w:val="27"/>
          <w:szCs w:val="27"/>
        </w:rPr>
        <w:t>酒戒</w:t>
      </w:r>
    </w:p>
    <w:p w14:paraId="728D61FC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</w:rPr>
        <w:t> </w:t>
      </w:r>
    </w:p>
    <w:tbl>
      <w:tblPr>
        <w:tblW w:w="0" w:type="auto"/>
        <w:shd w:val="clear" w:color="auto" w:fill="FFFF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6974"/>
      </w:tblGrid>
      <w:tr w:rsidR="00294365" w:rsidRPr="00294365" w14:paraId="5EE92FE1" w14:textId="77777777" w:rsidTr="0029436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4F570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釋名</w:t>
            </w:r>
          </w:p>
        </w:tc>
        <w:tc>
          <w:tcPr>
            <w:tcW w:w="6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88AF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俱酒色、酒香、酒味，飲之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令人昏醉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，放逸之飲料名酒，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飲則犯戒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0F776E2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酒有二種：</w:t>
            </w:r>
          </w:p>
          <w:p w14:paraId="73C8F0BB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穀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酒，用五穀所釀造者。</w:t>
            </w:r>
          </w:p>
          <w:p w14:paraId="7EC822B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木酒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，用花、果、種、根、莖、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葉或藥草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所釀造者</w:t>
            </w:r>
          </w:p>
        </w:tc>
      </w:tr>
      <w:tr w:rsidR="00294365" w:rsidRPr="00294365" w14:paraId="3276598F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EC3C0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制意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85DA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一、失禮儀。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酒能令人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迷醉，失禮貌威儀。</w:t>
            </w:r>
          </w:p>
          <w:p w14:paraId="06FD1B9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破淨戒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醉時能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破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一切戒品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墮落惡道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371866D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失定慧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。酒醉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亂心，昏失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明慧，令人癡迷。</w:t>
            </w:r>
          </w:p>
          <w:p w14:paraId="3E2E310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四、損財利。使人消耗財物，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損依報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也。</w:t>
            </w:r>
          </w:p>
          <w:p w14:paraId="0D1BBB1A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五、增疾病。引生多種疾病，損正報也。</w:t>
            </w:r>
          </w:p>
          <w:p w14:paraId="7BE59AF3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六、生災禍。引生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蹶仆傾跌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、鬥毆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兇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殺、車禍等事。</w:t>
            </w:r>
          </w:p>
        </w:tc>
      </w:tr>
      <w:tr w:rsidR="00294365" w:rsidRPr="00294365" w14:paraId="119D417B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69167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次第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4D6B6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前四戒為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性戒在先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  <w:p w14:paraId="477DEA18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酒戒為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遮在後。</w:t>
            </w:r>
          </w:p>
          <w:p w14:paraId="448A8857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但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菩薩戒則酤酒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重於飲酒，以損害眾生，違背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菩薩道故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</w:t>
            </w:r>
          </w:p>
        </w:tc>
      </w:tr>
      <w:tr w:rsidR="00294365" w:rsidRPr="00294365" w14:paraId="30C9E0B1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5D749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具緣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0EFED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是酒（酒色、酒香、酒味，飲之能醉人者。）</w:t>
            </w:r>
          </w:p>
          <w:p w14:paraId="618119DB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無重病因緣，飲則咽咽犯。（咽咽犯，即咽一口犯戒一次，按口咽計罪）</w:t>
            </w:r>
          </w:p>
        </w:tc>
      </w:tr>
      <w:tr w:rsidR="00294365" w:rsidRPr="00294365" w14:paraId="50C734C7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DC2FD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輕重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E31D6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自飲犯五戒中酒戒。</w:t>
            </w:r>
          </w:p>
          <w:p w14:paraId="51FAB4FC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酤酒釀酒，犯菩薩戒，罪重。</w:t>
            </w:r>
          </w:p>
          <w:p w14:paraId="19FE0403" w14:textId="77777777" w:rsidR="00294365" w:rsidRPr="00294365" w:rsidRDefault="00294365" w:rsidP="00294365">
            <w:pPr>
              <w:widowControl/>
              <w:ind w:firstLine="48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南山律祖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云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：</w:t>
            </w:r>
          </w:p>
          <w:p w14:paraId="40ECA01C" w14:textId="77777777" w:rsidR="00294365" w:rsidRPr="00294365" w:rsidRDefault="00294365" w:rsidP="00294365">
            <w:pPr>
              <w:widowControl/>
              <w:ind w:firstLine="48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飲酒、有人於下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加辛肴者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（五辛、蔥、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韭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、蒜等）正文無此。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然既受淨戒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，焉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啖膻臭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，理不可也。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今按吸煙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，亦應判為不可。</w:t>
            </w:r>
          </w:p>
        </w:tc>
      </w:tr>
      <w:tr w:rsidR="00294365" w:rsidRPr="00294365" w14:paraId="6513969C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091A2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lastRenderedPageBreak/>
              <w:t>開遮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FB771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開緣有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二：</w:t>
            </w:r>
          </w:p>
          <w:p w14:paraId="70CD1761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病時</w:t>
            </w:r>
            <w:r w:rsidR="002B2EA9">
              <w:rPr>
                <w:rFonts w:asciiTheme="minorEastAsia" w:hAnsiTheme="minorEastAsia" w:cs="Times New Roman" w:hint="eastAsia"/>
                <w:kern w:val="0"/>
                <w:sz w:val="24"/>
                <w:szCs w:val="24"/>
                <w:lang w:eastAsia="zh-TW"/>
              </w:rPr>
              <w:t>遍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以諸藥至之無效，非酒不愈，方始服之。</w:t>
            </w:r>
          </w:p>
          <w:p w14:paraId="0706E053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若以酒塗瘡（即外科用藥酒無犯）</w:t>
            </w:r>
          </w:p>
          <w:p w14:paraId="2DD87BD6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麴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，酒糟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不應食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。食中有料酒，食之不醉人者無犯。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受酒戒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者不得吸煙及食五辛。</w:t>
            </w:r>
          </w:p>
        </w:tc>
      </w:tr>
      <w:tr w:rsidR="00294365" w:rsidRPr="00294365" w14:paraId="3F21A2E8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5BEA8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果〈犯〉報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000A9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飲酒</w:t>
            </w:r>
          </w:p>
          <w:p w14:paraId="56560DC3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死墮灌口地獄。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（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釀酒，踱酒河地獄。酤酒，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墮酒池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地獄。）</w:t>
            </w:r>
          </w:p>
          <w:p w14:paraId="3E5ADEC9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生於人中，愚狂，不信正法。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（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即不信因果性相</w:t>
            </w:r>
            <w:proofErr w:type="gramStart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諦</w:t>
            </w:r>
            <w:proofErr w:type="gramEnd"/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理。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）</w:t>
            </w:r>
          </w:p>
        </w:tc>
      </w:tr>
      <w:tr w:rsidR="00294365" w:rsidRPr="00294365" w14:paraId="75DAD412" w14:textId="77777777" w:rsidTr="00294365"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3689D" w14:textId="77777777" w:rsidR="00294365" w:rsidRPr="00294365" w:rsidRDefault="00294365" w:rsidP="00294365">
            <w:pPr>
              <w:widowControl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</w:rPr>
              <w:t>果〈持〉報</w:t>
            </w:r>
          </w:p>
        </w:tc>
        <w:tc>
          <w:tcPr>
            <w:tcW w:w="6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109B4" w14:textId="77777777" w:rsidR="00294365" w:rsidRPr="00294365" w:rsidRDefault="00294365" w:rsidP="00294365">
            <w:pPr>
              <w:widowControl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戒酒</w:t>
            </w:r>
          </w:p>
          <w:p w14:paraId="475E20D9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一、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神智清明，恬靜安寧。</w:t>
            </w:r>
          </w:p>
          <w:p w14:paraId="011EF23D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二、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善持四重，不犯眾罪。</w:t>
            </w:r>
          </w:p>
          <w:p w14:paraId="1B3FB3A0" w14:textId="77777777" w:rsidR="00294365" w:rsidRPr="00294365" w:rsidRDefault="00294365" w:rsidP="00294365">
            <w:pPr>
              <w:widowControl/>
              <w:ind w:left="420"/>
              <w:jc w:val="left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eastAsia="zh-TW"/>
              </w:rPr>
            </w:pP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三、</w:t>
            </w:r>
            <w:r w:rsidRPr="00294365">
              <w:rPr>
                <w:rFonts w:ascii="Times New Roman" w:eastAsia="細明體" w:hAnsi="Times New Roman" w:cs="Times New Roman"/>
                <w:kern w:val="0"/>
                <w:sz w:val="14"/>
                <w:szCs w:val="14"/>
                <w:lang w:eastAsia="zh-TW"/>
              </w:rPr>
              <w:t>  </w:t>
            </w:r>
            <w:r w:rsidRPr="00294365">
              <w:rPr>
                <w:rFonts w:ascii="細明體" w:eastAsia="細明體" w:hAnsi="細明體" w:cs="Times New Roman" w:hint="eastAsia"/>
                <w:kern w:val="0"/>
                <w:sz w:val="24"/>
                <w:szCs w:val="24"/>
                <w:lang w:eastAsia="zh-TW"/>
              </w:rPr>
              <w:t>來世生人天道中，不墮三塗。</w:t>
            </w:r>
          </w:p>
        </w:tc>
      </w:tr>
    </w:tbl>
    <w:p w14:paraId="67069ECD" w14:textId="77777777" w:rsidR="00294365" w:rsidRPr="00294365" w:rsidRDefault="00294365" w:rsidP="00294365">
      <w:pPr>
        <w:widowControl/>
        <w:shd w:val="clear" w:color="auto" w:fill="FFFFCC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294365">
        <w:rPr>
          <w:rFonts w:ascii="細明體" w:eastAsia="細明體" w:hAnsi="細明體" w:cs="Times New Roman" w:hint="eastAsia"/>
          <w:color w:val="000000"/>
          <w:kern w:val="0"/>
          <w:sz w:val="27"/>
          <w:szCs w:val="27"/>
          <w:lang w:eastAsia="zh-TW"/>
        </w:rPr>
        <w:t> </w:t>
      </w:r>
    </w:p>
    <w:p w14:paraId="0407020E" w14:textId="77777777" w:rsidR="006B7FAC" w:rsidRPr="00294365" w:rsidRDefault="006B7FAC">
      <w:pPr>
        <w:rPr>
          <w:lang w:eastAsia="zh-TW"/>
        </w:rPr>
      </w:pPr>
    </w:p>
    <w:sectPr w:rsidR="006B7FAC" w:rsidRPr="00294365" w:rsidSect="008823ED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34D"/>
    <w:rsid w:val="00245C92"/>
    <w:rsid w:val="00294365"/>
    <w:rsid w:val="002B2EA9"/>
    <w:rsid w:val="00303355"/>
    <w:rsid w:val="003B77D6"/>
    <w:rsid w:val="0043280F"/>
    <w:rsid w:val="0061634D"/>
    <w:rsid w:val="006B7FAC"/>
    <w:rsid w:val="008823ED"/>
    <w:rsid w:val="00A71DCB"/>
    <w:rsid w:val="00D57843"/>
    <w:rsid w:val="00D7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F4F85"/>
  <w15:chartTrackingRefBased/>
  <w15:docId w15:val="{8A6B2E7F-C6CF-4B14-AEC5-C3195B16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43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9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.bfnn.org/books2/1029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ook.bfnn.org/books2/1029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ook.bfnn.org/books2/1029.htm" TargetMode="External"/><Relationship Id="rId5" Type="http://schemas.openxmlformats.org/officeDocument/2006/relationships/hyperlink" Target="https://book.bfnn.org/books2/1029.ht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book.bfnn.org/books2/1029.ht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592</Words>
  <Characters>3378</Characters>
  <Application>Microsoft Office Word</Application>
  <DocSecurity>0</DocSecurity>
  <Lines>28</Lines>
  <Paragraphs>7</Paragraphs>
  <ScaleCrop>false</ScaleCrop>
  <Company>Microsoft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 shi</dc:creator>
  <cp:keywords/>
  <dc:description/>
  <cp:lastModifiedBy>Shengmiao</cp:lastModifiedBy>
  <cp:revision>4</cp:revision>
  <dcterms:created xsi:type="dcterms:W3CDTF">2019-10-13T09:02:00Z</dcterms:created>
  <dcterms:modified xsi:type="dcterms:W3CDTF">2024-01-21T18:44:00Z</dcterms:modified>
</cp:coreProperties>
</file>