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038517" w14:textId="54EE3B93" w:rsidR="00C6554A" w:rsidRPr="008B5277" w:rsidRDefault="004E7A5E"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5270515D" wp14:editId="75F7C463">
            <wp:extent cx="5488498" cy="3490585"/>
            <wp:effectExtent l="0" t="0" r="0" b="0"/>
            <wp:docPr id="1" name="Picture 1" descr="Database Management System">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atabase Management System">
                      <a:extLst>
                        <a:ext uri="{C183D7F6-B498-43B3-948B-1728B52AA6E4}">
                          <adec:decorative xmlns:adec="http://schemas.microsoft.com/office/drawing/2017/decorative" val="0"/>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5598019" cy="3560238"/>
                    </a:xfrm>
                    <a:prstGeom prst="rect">
                      <a:avLst/>
                    </a:prstGeom>
                  </pic:spPr>
                </pic:pic>
              </a:graphicData>
            </a:graphic>
          </wp:inline>
        </w:drawing>
      </w:r>
    </w:p>
    <w:bookmarkEnd w:id="0"/>
    <w:bookmarkEnd w:id="1"/>
    <w:bookmarkEnd w:id="2"/>
    <w:bookmarkEnd w:id="3"/>
    <w:bookmarkEnd w:id="4"/>
    <w:p w14:paraId="41159A1F" w14:textId="77777777" w:rsidR="00C6554A" w:rsidRDefault="004E7A5E" w:rsidP="00C6554A">
      <w:pPr>
        <w:pStyle w:val="Title"/>
      </w:pPr>
      <w:r>
        <w:t>Security and Data Manipulation Triggers</w:t>
      </w:r>
    </w:p>
    <w:p w14:paraId="74C67E23" w14:textId="5B423C49" w:rsidR="00C6554A" w:rsidRPr="004E7A5E" w:rsidRDefault="004E7A5E" w:rsidP="004E7A5E">
      <w:pPr>
        <w:pStyle w:val="Subtitle"/>
        <w:spacing w:before="240"/>
        <w:rPr>
          <w:sz w:val="24"/>
          <w:szCs w:val="20"/>
        </w:rPr>
      </w:pPr>
      <w:r w:rsidRPr="004E7A5E">
        <w:rPr>
          <w:sz w:val="32"/>
          <w:szCs w:val="28"/>
        </w:rPr>
        <w:t>a</w:t>
      </w:r>
      <w:r w:rsidRPr="004E7A5E">
        <w:rPr>
          <w:sz w:val="24"/>
          <w:szCs w:val="20"/>
        </w:rPr>
        <w:t>pproaches and functionaliti</w:t>
      </w:r>
      <w:r>
        <w:rPr>
          <w:sz w:val="24"/>
          <w:szCs w:val="20"/>
        </w:rPr>
        <w:t>es</w:t>
      </w:r>
    </w:p>
    <w:p w14:paraId="6996482B" w14:textId="77777777" w:rsidR="00760F24" w:rsidRPr="00760F24" w:rsidRDefault="004E7A5E" w:rsidP="00C6554A">
      <w:pPr>
        <w:pStyle w:val="ContactInfo"/>
        <w:rPr>
          <w:sz w:val="36"/>
          <w:szCs w:val="36"/>
        </w:rPr>
      </w:pPr>
      <w:r w:rsidRPr="00760F24">
        <w:rPr>
          <w:sz w:val="36"/>
          <w:szCs w:val="36"/>
        </w:rPr>
        <w:t>Marius-Catalin Bobitiu</w:t>
      </w:r>
      <w:r w:rsidR="00C6554A" w:rsidRPr="00760F24">
        <w:rPr>
          <w:sz w:val="36"/>
          <w:szCs w:val="36"/>
        </w:rPr>
        <w:t xml:space="preserve"> </w:t>
      </w:r>
    </w:p>
    <w:p w14:paraId="661D85D7" w14:textId="77777777" w:rsidR="00760F24" w:rsidRDefault="00760F24" w:rsidP="00C6554A">
      <w:pPr>
        <w:pStyle w:val="ContactInfo"/>
        <w:rPr>
          <w:sz w:val="28"/>
          <w:szCs w:val="28"/>
        </w:rPr>
      </w:pPr>
    </w:p>
    <w:p w14:paraId="4C7D6230" w14:textId="455B9986" w:rsidR="004E7A5E" w:rsidRPr="004E7A5E" w:rsidRDefault="004E7A5E" w:rsidP="00C6554A">
      <w:pPr>
        <w:pStyle w:val="ContactInfo"/>
        <w:rPr>
          <w:sz w:val="28"/>
          <w:szCs w:val="28"/>
        </w:rPr>
      </w:pPr>
      <w:r>
        <w:rPr>
          <w:sz w:val="28"/>
          <w:szCs w:val="28"/>
        </w:rPr>
        <w:t xml:space="preserve">Cloud Computing </w:t>
      </w:r>
      <w:r w:rsidR="00C6554A" w:rsidRPr="004E7A5E">
        <w:rPr>
          <w:sz w:val="28"/>
          <w:szCs w:val="28"/>
        </w:rPr>
        <w:t xml:space="preserve">| </w:t>
      </w:r>
      <w:r w:rsidR="00760F24">
        <w:rPr>
          <w:sz w:val="28"/>
          <w:szCs w:val="28"/>
        </w:rPr>
        <w:t>Database Management Systems |  ACCC</w:t>
      </w:r>
      <w:r w:rsidR="00760F24" w:rsidRPr="00760F24">
        <w:rPr>
          <w:rFonts w:ascii="Calibri" w:hAnsi="Calibri" w:cs="Calibri"/>
          <w:sz w:val="32"/>
          <w:szCs w:val="32"/>
        </w:rPr>
        <w:t>5001</w:t>
      </w:r>
    </w:p>
    <w:p w14:paraId="15837E4F" w14:textId="77777777" w:rsidR="004E7A5E" w:rsidRDefault="004E7A5E" w:rsidP="00C6554A">
      <w:pPr>
        <w:pStyle w:val="ContactInfo"/>
      </w:pPr>
    </w:p>
    <w:p w14:paraId="13362F15" w14:textId="77777777" w:rsidR="004E7A5E" w:rsidRDefault="004E7A5E" w:rsidP="00C6554A">
      <w:pPr>
        <w:pStyle w:val="ContactInfo"/>
      </w:pPr>
    </w:p>
    <w:p w14:paraId="7DE1ED9C" w14:textId="709159FD" w:rsidR="00C6554A" w:rsidRDefault="00C6554A" w:rsidP="00C6554A">
      <w:pPr>
        <w:pStyle w:val="ContactInfo"/>
      </w:pPr>
      <w:r>
        <w:br w:type="page"/>
      </w:r>
    </w:p>
    <w:sdt>
      <w:sdtPr>
        <w:rPr>
          <w:rFonts w:asciiTheme="minorHAnsi" w:eastAsiaTheme="minorHAnsi" w:hAnsiTheme="minorHAnsi" w:cstheme="minorBidi"/>
          <w:color w:val="595959" w:themeColor="text1" w:themeTint="A6"/>
          <w:sz w:val="22"/>
          <w:szCs w:val="22"/>
        </w:rPr>
        <w:id w:val="818610033"/>
        <w:docPartObj>
          <w:docPartGallery w:val="Table of Contents"/>
          <w:docPartUnique/>
        </w:docPartObj>
      </w:sdtPr>
      <w:sdtEndPr>
        <w:rPr>
          <w:b/>
          <w:bCs/>
          <w:noProof/>
        </w:rPr>
      </w:sdtEndPr>
      <w:sdtContent>
        <w:p w14:paraId="57D496D6" w14:textId="3F2F65E8" w:rsidR="00760F24" w:rsidRDefault="00760F24">
          <w:pPr>
            <w:pStyle w:val="TOCHeading"/>
          </w:pPr>
          <w:r>
            <w:t>Table of Contents</w:t>
          </w:r>
        </w:p>
        <w:p w14:paraId="0EC36045" w14:textId="4FE9A80F" w:rsidR="008223DE" w:rsidRDefault="00760F24">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49543604" w:history="1">
            <w:r w:rsidR="008223DE" w:rsidRPr="00BB3324">
              <w:rPr>
                <w:rStyle w:val="Hyperlink"/>
                <w:rFonts w:cs="Times New Roman"/>
                <w:noProof/>
              </w:rPr>
              <w:t>Database triggers</w:t>
            </w:r>
            <w:r w:rsidR="008223DE">
              <w:rPr>
                <w:noProof/>
                <w:webHidden/>
              </w:rPr>
              <w:tab/>
            </w:r>
            <w:r w:rsidR="008223DE">
              <w:rPr>
                <w:noProof/>
                <w:webHidden/>
              </w:rPr>
              <w:fldChar w:fldCharType="begin"/>
            </w:r>
            <w:r w:rsidR="008223DE">
              <w:rPr>
                <w:noProof/>
                <w:webHidden/>
              </w:rPr>
              <w:instrText xml:space="preserve"> PAGEREF _Toc49543604 \h </w:instrText>
            </w:r>
            <w:r w:rsidR="008223DE">
              <w:rPr>
                <w:noProof/>
                <w:webHidden/>
              </w:rPr>
            </w:r>
            <w:r w:rsidR="008223DE">
              <w:rPr>
                <w:noProof/>
                <w:webHidden/>
              </w:rPr>
              <w:fldChar w:fldCharType="separate"/>
            </w:r>
            <w:r w:rsidR="008223DE">
              <w:rPr>
                <w:noProof/>
                <w:webHidden/>
              </w:rPr>
              <w:t>3</w:t>
            </w:r>
            <w:r w:rsidR="008223DE">
              <w:rPr>
                <w:noProof/>
                <w:webHidden/>
              </w:rPr>
              <w:fldChar w:fldCharType="end"/>
            </w:r>
          </w:hyperlink>
        </w:p>
        <w:p w14:paraId="7850E00D" w14:textId="731982EC" w:rsidR="008223DE" w:rsidRDefault="008223DE">
          <w:pPr>
            <w:pStyle w:val="TOC1"/>
            <w:tabs>
              <w:tab w:val="right" w:leader="dot" w:pos="8630"/>
            </w:tabs>
            <w:rPr>
              <w:rFonts w:eastAsiaTheme="minorEastAsia"/>
              <w:noProof/>
              <w:color w:val="auto"/>
              <w:lang w:val="en-GB" w:eastAsia="en-GB"/>
            </w:rPr>
          </w:pPr>
          <w:hyperlink w:anchor="_Toc49543605" w:history="1">
            <w:r w:rsidRPr="00BB3324">
              <w:rPr>
                <w:rStyle w:val="Hyperlink"/>
                <w:noProof/>
              </w:rPr>
              <w:t>Triggers functionality</w:t>
            </w:r>
            <w:r>
              <w:rPr>
                <w:noProof/>
                <w:webHidden/>
              </w:rPr>
              <w:tab/>
            </w:r>
            <w:r>
              <w:rPr>
                <w:noProof/>
                <w:webHidden/>
              </w:rPr>
              <w:fldChar w:fldCharType="begin"/>
            </w:r>
            <w:r>
              <w:rPr>
                <w:noProof/>
                <w:webHidden/>
              </w:rPr>
              <w:instrText xml:space="preserve"> PAGEREF _Toc49543605 \h </w:instrText>
            </w:r>
            <w:r>
              <w:rPr>
                <w:noProof/>
                <w:webHidden/>
              </w:rPr>
            </w:r>
            <w:r>
              <w:rPr>
                <w:noProof/>
                <w:webHidden/>
              </w:rPr>
              <w:fldChar w:fldCharType="separate"/>
            </w:r>
            <w:r>
              <w:rPr>
                <w:noProof/>
                <w:webHidden/>
              </w:rPr>
              <w:t>3</w:t>
            </w:r>
            <w:r>
              <w:rPr>
                <w:noProof/>
                <w:webHidden/>
              </w:rPr>
              <w:fldChar w:fldCharType="end"/>
            </w:r>
          </w:hyperlink>
        </w:p>
        <w:p w14:paraId="51B03A46" w14:textId="72709D7D" w:rsidR="008223DE" w:rsidRDefault="008223DE">
          <w:pPr>
            <w:pStyle w:val="TOC2"/>
            <w:tabs>
              <w:tab w:val="right" w:leader="dot" w:pos="8630"/>
            </w:tabs>
            <w:rPr>
              <w:rFonts w:eastAsiaTheme="minorEastAsia"/>
              <w:noProof/>
              <w:color w:val="auto"/>
              <w:lang w:val="en-GB" w:eastAsia="en-GB"/>
            </w:rPr>
          </w:pPr>
          <w:hyperlink w:anchor="_Toc49543606" w:history="1">
            <w:r w:rsidRPr="00BB3324">
              <w:rPr>
                <w:rStyle w:val="Hyperlink"/>
                <w:noProof/>
              </w:rPr>
              <w:t>Data Description Language (DDL)</w:t>
            </w:r>
            <w:r>
              <w:rPr>
                <w:noProof/>
                <w:webHidden/>
              </w:rPr>
              <w:tab/>
            </w:r>
            <w:r>
              <w:rPr>
                <w:noProof/>
                <w:webHidden/>
              </w:rPr>
              <w:fldChar w:fldCharType="begin"/>
            </w:r>
            <w:r>
              <w:rPr>
                <w:noProof/>
                <w:webHidden/>
              </w:rPr>
              <w:instrText xml:space="preserve"> PAGEREF _Toc49543606 \h </w:instrText>
            </w:r>
            <w:r>
              <w:rPr>
                <w:noProof/>
                <w:webHidden/>
              </w:rPr>
            </w:r>
            <w:r>
              <w:rPr>
                <w:noProof/>
                <w:webHidden/>
              </w:rPr>
              <w:fldChar w:fldCharType="separate"/>
            </w:r>
            <w:r>
              <w:rPr>
                <w:noProof/>
                <w:webHidden/>
              </w:rPr>
              <w:t>4</w:t>
            </w:r>
            <w:r>
              <w:rPr>
                <w:noProof/>
                <w:webHidden/>
              </w:rPr>
              <w:fldChar w:fldCharType="end"/>
            </w:r>
          </w:hyperlink>
        </w:p>
        <w:p w14:paraId="70B86A77" w14:textId="74F59B98" w:rsidR="008223DE" w:rsidRDefault="008223DE">
          <w:pPr>
            <w:pStyle w:val="TOC2"/>
            <w:tabs>
              <w:tab w:val="right" w:leader="dot" w:pos="8630"/>
            </w:tabs>
            <w:rPr>
              <w:rFonts w:eastAsiaTheme="minorEastAsia"/>
              <w:noProof/>
              <w:color w:val="auto"/>
              <w:lang w:val="en-GB" w:eastAsia="en-GB"/>
            </w:rPr>
          </w:pPr>
          <w:hyperlink w:anchor="_Toc49543607" w:history="1">
            <w:r w:rsidRPr="00BB3324">
              <w:rPr>
                <w:rStyle w:val="Hyperlink"/>
                <w:noProof/>
              </w:rPr>
              <w:t>Data Manipulation Language (DML)</w:t>
            </w:r>
            <w:r>
              <w:rPr>
                <w:noProof/>
                <w:webHidden/>
              </w:rPr>
              <w:tab/>
            </w:r>
            <w:r>
              <w:rPr>
                <w:noProof/>
                <w:webHidden/>
              </w:rPr>
              <w:fldChar w:fldCharType="begin"/>
            </w:r>
            <w:r>
              <w:rPr>
                <w:noProof/>
                <w:webHidden/>
              </w:rPr>
              <w:instrText xml:space="preserve"> PAGEREF _Toc49543607 \h </w:instrText>
            </w:r>
            <w:r>
              <w:rPr>
                <w:noProof/>
                <w:webHidden/>
              </w:rPr>
            </w:r>
            <w:r>
              <w:rPr>
                <w:noProof/>
                <w:webHidden/>
              </w:rPr>
              <w:fldChar w:fldCharType="separate"/>
            </w:r>
            <w:r>
              <w:rPr>
                <w:noProof/>
                <w:webHidden/>
              </w:rPr>
              <w:t>5</w:t>
            </w:r>
            <w:r>
              <w:rPr>
                <w:noProof/>
                <w:webHidden/>
              </w:rPr>
              <w:fldChar w:fldCharType="end"/>
            </w:r>
          </w:hyperlink>
        </w:p>
        <w:p w14:paraId="6DD94BAB" w14:textId="5C11A95E" w:rsidR="008223DE" w:rsidRDefault="008223DE">
          <w:pPr>
            <w:pStyle w:val="TOC1"/>
            <w:tabs>
              <w:tab w:val="right" w:leader="dot" w:pos="8630"/>
            </w:tabs>
            <w:rPr>
              <w:rFonts w:eastAsiaTheme="minorEastAsia"/>
              <w:noProof/>
              <w:color w:val="auto"/>
              <w:lang w:val="en-GB" w:eastAsia="en-GB"/>
            </w:rPr>
          </w:pPr>
          <w:hyperlink w:anchor="_Toc49543608" w:history="1">
            <w:r w:rsidRPr="00BB3324">
              <w:rPr>
                <w:rStyle w:val="Hyperlink"/>
                <w:rFonts w:cs="Times New Roman"/>
                <w:noProof/>
              </w:rPr>
              <w:t>Transaction and Concurrency</w:t>
            </w:r>
            <w:r>
              <w:rPr>
                <w:noProof/>
                <w:webHidden/>
              </w:rPr>
              <w:tab/>
            </w:r>
            <w:r>
              <w:rPr>
                <w:noProof/>
                <w:webHidden/>
              </w:rPr>
              <w:fldChar w:fldCharType="begin"/>
            </w:r>
            <w:r>
              <w:rPr>
                <w:noProof/>
                <w:webHidden/>
              </w:rPr>
              <w:instrText xml:space="preserve"> PAGEREF _Toc49543608 \h </w:instrText>
            </w:r>
            <w:r>
              <w:rPr>
                <w:noProof/>
                <w:webHidden/>
              </w:rPr>
            </w:r>
            <w:r>
              <w:rPr>
                <w:noProof/>
                <w:webHidden/>
              </w:rPr>
              <w:fldChar w:fldCharType="separate"/>
            </w:r>
            <w:r>
              <w:rPr>
                <w:noProof/>
                <w:webHidden/>
              </w:rPr>
              <w:t>7</w:t>
            </w:r>
            <w:r>
              <w:rPr>
                <w:noProof/>
                <w:webHidden/>
              </w:rPr>
              <w:fldChar w:fldCharType="end"/>
            </w:r>
          </w:hyperlink>
        </w:p>
        <w:p w14:paraId="4438C373" w14:textId="5568C685" w:rsidR="008223DE" w:rsidRDefault="008223DE">
          <w:pPr>
            <w:pStyle w:val="TOC2"/>
            <w:tabs>
              <w:tab w:val="right" w:leader="dot" w:pos="8630"/>
            </w:tabs>
            <w:rPr>
              <w:rFonts w:eastAsiaTheme="minorEastAsia"/>
              <w:noProof/>
              <w:color w:val="auto"/>
              <w:lang w:val="en-GB" w:eastAsia="en-GB"/>
            </w:rPr>
          </w:pPr>
          <w:hyperlink w:anchor="_Toc49543609" w:history="1">
            <w:r w:rsidRPr="00BB3324">
              <w:rPr>
                <w:rStyle w:val="Hyperlink"/>
                <w:noProof/>
              </w:rPr>
              <w:t>(A) Transaction</w:t>
            </w:r>
            <w:r>
              <w:rPr>
                <w:noProof/>
                <w:webHidden/>
              </w:rPr>
              <w:tab/>
            </w:r>
            <w:r>
              <w:rPr>
                <w:noProof/>
                <w:webHidden/>
              </w:rPr>
              <w:fldChar w:fldCharType="begin"/>
            </w:r>
            <w:r>
              <w:rPr>
                <w:noProof/>
                <w:webHidden/>
              </w:rPr>
              <w:instrText xml:space="preserve"> PAGEREF _Toc49543609 \h </w:instrText>
            </w:r>
            <w:r>
              <w:rPr>
                <w:noProof/>
                <w:webHidden/>
              </w:rPr>
            </w:r>
            <w:r>
              <w:rPr>
                <w:noProof/>
                <w:webHidden/>
              </w:rPr>
              <w:fldChar w:fldCharType="separate"/>
            </w:r>
            <w:r>
              <w:rPr>
                <w:noProof/>
                <w:webHidden/>
              </w:rPr>
              <w:t>7</w:t>
            </w:r>
            <w:r>
              <w:rPr>
                <w:noProof/>
                <w:webHidden/>
              </w:rPr>
              <w:fldChar w:fldCharType="end"/>
            </w:r>
          </w:hyperlink>
        </w:p>
        <w:p w14:paraId="50AEF502" w14:textId="41521521" w:rsidR="008223DE" w:rsidRDefault="008223DE">
          <w:pPr>
            <w:pStyle w:val="TOC2"/>
            <w:tabs>
              <w:tab w:val="right" w:leader="dot" w:pos="8630"/>
            </w:tabs>
            <w:rPr>
              <w:rFonts w:eastAsiaTheme="minorEastAsia"/>
              <w:noProof/>
              <w:color w:val="auto"/>
              <w:lang w:val="en-GB" w:eastAsia="en-GB"/>
            </w:rPr>
          </w:pPr>
          <w:hyperlink w:anchor="_Toc49543610" w:history="1">
            <w:r w:rsidRPr="00BB3324">
              <w:rPr>
                <w:rStyle w:val="Hyperlink"/>
                <w:noProof/>
              </w:rPr>
              <w:t>(b) Concurrency</w:t>
            </w:r>
            <w:r>
              <w:rPr>
                <w:noProof/>
                <w:webHidden/>
              </w:rPr>
              <w:tab/>
            </w:r>
            <w:r>
              <w:rPr>
                <w:noProof/>
                <w:webHidden/>
              </w:rPr>
              <w:fldChar w:fldCharType="begin"/>
            </w:r>
            <w:r>
              <w:rPr>
                <w:noProof/>
                <w:webHidden/>
              </w:rPr>
              <w:instrText xml:space="preserve"> PAGEREF _Toc49543610 \h </w:instrText>
            </w:r>
            <w:r>
              <w:rPr>
                <w:noProof/>
                <w:webHidden/>
              </w:rPr>
            </w:r>
            <w:r>
              <w:rPr>
                <w:noProof/>
                <w:webHidden/>
              </w:rPr>
              <w:fldChar w:fldCharType="separate"/>
            </w:r>
            <w:r>
              <w:rPr>
                <w:noProof/>
                <w:webHidden/>
              </w:rPr>
              <w:t>7</w:t>
            </w:r>
            <w:r>
              <w:rPr>
                <w:noProof/>
                <w:webHidden/>
              </w:rPr>
              <w:fldChar w:fldCharType="end"/>
            </w:r>
          </w:hyperlink>
        </w:p>
        <w:p w14:paraId="62FA2C95" w14:textId="0F240E53" w:rsidR="008223DE" w:rsidRDefault="008223DE">
          <w:pPr>
            <w:pStyle w:val="TOC1"/>
            <w:tabs>
              <w:tab w:val="right" w:leader="dot" w:pos="8630"/>
            </w:tabs>
            <w:rPr>
              <w:rFonts w:eastAsiaTheme="minorEastAsia"/>
              <w:noProof/>
              <w:color w:val="auto"/>
              <w:lang w:val="en-GB" w:eastAsia="en-GB"/>
            </w:rPr>
          </w:pPr>
          <w:hyperlink w:anchor="_Toc49543611" w:history="1">
            <w:r w:rsidRPr="00BB3324">
              <w:rPr>
                <w:rStyle w:val="Hyperlink"/>
                <w:noProof/>
              </w:rPr>
              <w:t>ACID Properties of Transactions and Concurrency</w:t>
            </w:r>
            <w:r>
              <w:rPr>
                <w:noProof/>
                <w:webHidden/>
              </w:rPr>
              <w:tab/>
            </w:r>
            <w:r>
              <w:rPr>
                <w:noProof/>
                <w:webHidden/>
              </w:rPr>
              <w:fldChar w:fldCharType="begin"/>
            </w:r>
            <w:r>
              <w:rPr>
                <w:noProof/>
                <w:webHidden/>
              </w:rPr>
              <w:instrText xml:space="preserve"> PAGEREF _Toc49543611 \h </w:instrText>
            </w:r>
            <w:r>
              <w:rPr>
                <w:noProof/>
                <w:webHidden/>
              </w:rPr>
            </w:r>
            <w:r>
              <w:rPr>
                <w:noProof/>
                <w:webHidden/>
              </w:rPr>
              <w:fldChar w:fldCharType="separate"/>
            </w:r>
            <w:r>
              <w:rPr>
                <w:noProof/>
                <w:webHidden/>
              </w:rPr>
              <w:t>7</w:t>
            </w:r>
            <w:r>
              <w:rPr>
                <w:noProof/>
                <w:webHidden/>
              </w:rPr>
              <w:fldChar w:fldCharType="end"/>
            </w:r>
          </w:hyperlink>
        </w:p>
        <w:p w14:paraId="328D4EAF" w14:textId="2A01EA3F" w:rsidR="008223DE" w:rsidRDefault="008223DE">
          <w:pPr>
            <w:pStyle w:val="TOC2"/>
            <w:tabs>
              <w:tab w:val="left" w:pos="660"/>
              <w:tab w:val="right" w:leader="dot" w:pos="8630"/>
            </w:tabs>
            <w:rPr>
              <w:rFonts w:eastAsiaTheme="minorEastAsia"/>
              <w:noProof/>
              <w:color w:val="auto"/>
              <w:lang w:val="en-GB" w:eastAsia="en-GB"/>
            </w:rPr>
          </w:pPr>
          <w:hyperlink w:anchor="_Toc49543612" w:history="1">
            <w:r w:rsidRPr="00BB3324">
              <w:rPr>
                <w:rStyle w:val="Hyperlink"/>
                <w:rFonts w:ascii="Calibri" w:hAnsi="Calibri" w:cs="Calibri"/>
                <w:noProof/>
              </w:rPr>
              <w:t>1.</w:t>
            </w:r>
            <w:r>
              <w:rPr>
                <w:rFonts w:eastAsiaTheme="minorEastAsia"/>
                <w:noProof/>
                <w:color w:val="auto"/>
                <w:lang w:val="en-GB" w:eastAsia="en-GB"/>
              </w:rPr>
              <w:tab/>
            </w:r>
            <w:r w:rsidRPr="00BB3324">
              <w:rPr>
                <w:rStyle w:val="Hyperlink"/>
                <w:noProof/>
              </w:rPr>
              <w:t>Atomicity</w:t>
            </w:r>
            <w:r>
              <w:rPr>
                <w:noProof/>
                <w:webHidden/>
              </w:rPr>
              <w:tab/>
            </w:r>
            <w:r>
              <w:rPr>
                <w:noProof/>
                <w:webHidden/>
              </w:rPr>
              <w:fldChar w:fldCharType="begin"/>
            </w:r>
            <w:r>
              <w:rPr>
                <w:noProof/>
                <w:webHidden/>
              </w:rPr>
              <w:instrText xml:space="preserve"> PAGEREF _Toc49543612 \h </w:instrText>
            </w:r>
            <w:r>
              <w:rPr>
                <w:noProof/>
                <w:webHidden/>
              </w:rPr>
            </w:r>
            <w:r>
              <w:rPr>
                <w:noProof/>
                <w:webHidden/>
              </w:rPr>
              <w:fldChar w:fldCharType="separate"/>
            </w:r>
            <w:r>
              <w:rPr>
                <w:noProof/>
                <w:webHidden/>
              </w:rPr>
              <w:t>7</w:t>
            </w:r>
            <w:r>
              <w:rPr>
                <w:noProof/>
                <w:webHidden/>
              </w:rPr>
              <w:fldChar w:fldCharType="end"/>
            </w:r>
          </w:hyperlink>
        </w:p>
        <w:p w14:paraId="72106165" w14:textId="030FE4F8" w:rsidR="008223DE" w:rsidRDefault="008223DE">
          <w:pPr>
            <w:pStyle w:val="TOC2"/>
            <w:tabs>
              <w:tab w:val="left" w:pos="660"/>
              <w:tab w:val="right" w:leader="dot" w:pos="8630"/>
            </w:tabs>
            <w:rPr>
              <w:rFonts w:eastAsiaTheme="minorEastAsia"/>
              <w:noProof/>
              <w:color w:val="auto"/>
              <w:lang w:val="en-GB" w:eastAsia="en-GB"/>
            </w:rPr>
          </w:pPr>
          <w:hyperlink w:anchor="_Toc49543613" w:history="1">
            <w:r w:rsidRPr="00BB3324">
              <w:rPr>
                <w:rStyle w:val="Hyperlink"/>
                <w:rFonts w:ascii="Calibri" w:hAnsi="Calibri" w:cs="Calibri"/>
                <w:noProof/>
              </w:rPr>
              <w:t>2.</w:t>
            </w:r>
            <w:r>
              <w:rPr>
                <w:rFonts w:eastAsiaTheme="minorEastAsia"/>
                <w:noProof/>
                <w:color w:val="auto"/>
                <w:lang w:val="en-GB" w:eastAsia="en-GB"/>
              </w:rPr>
              <w:tab/>
            </w:r>
            <w:r w:rsidRPr="00BB3324">
              <w:rPr>
                <w:rStyle w:val="Hyperlink"/>
                <w:noProof/>
              </w:rPr>
              <w:t>Consistency</w:t>
            </w:r>
            <w:r>
              <w:rPr>
                <w:noProof/>
                <w:webHidden/>
              </w:rPr>
              <w:tab/>
            </w:r>
            <w:r>
              <w:rPr>
                <w:noProof/>
                <w:webHidden/>
              </w:rPr>
              <w:fldChar w:fldCharType="begin"/>
            </w:r>
            <w:r>
              <w:rPr>
                <w:noProof/>
                <w:webHidden/>
              </w:rPr>
              <w:instrText xml:space="preserve"> PAGEREF _Toc49543613 \h </w:instrText>
            </w:r>
            <w:r>
              <w:rPr>
                <w:noProof/>
                <w:webHidden/>
              </w:rPr>
            </w:r>
            <w:r>
              <w:rPr>
                <w:noProof/>
                <w:webHidden/>
              </w:rPr>
              <w:fldChar w:fldCharType="separate"/>
            </w:r>
            <w:r>
              <w:rPr>
                <w:noProof/>
                <w:webHidden/>
              </w:rPr>
              <w:t>8</w:t>
            </w:r>
            <w:r>
              <w:rPr>
                <w:noProof/>
                <w:webHidden/>
              </w:rPr>
              <w:fldChar w:fldCharType="end"/>
            </w:r>
          </w:hyperlink>
        </w:p>
        <w:p w14:paraId="79754704" w14:textId="0F32A0AE" w:rsidR="008223DE" w:rsidRDefault="008223DE">
          <w:pPr>
            <w:pStyle w:val="TOC2"/>
            <w:tabs>
              <w:tab w:val="left" w:pos="660"/>
              <w:tab w:val="right" w:leader="dot" w:pos="8630"/>
            </w:tabs>
            <w:rPr>
              <w:rFonts w:eastAsiaTheme="minorEastAsia"/>
              <w:noProof/>
              <w:color w:val="auto"/>
              <w:lang w:val="en-GB" w:eastAsia="en-GB"/>
            </w:rPr>
          </w:pPr>
          <w:hyperlink w:anchor="_Toc49543614" w:history="1">
            <w:r w:rsidRPr="00BB3324">
              <w:rPr>
                <w:rStyle w:val="Hyperlink"/>
                <w:rFonts w:ascii="Calibri" w:hAnsi="Calibri" w:cs="Calibri"/>
                <w:noProof/>
              </w:rPr>
              <w:t>3.</w:t>
            </w:r>
            <w:r>
              <w:rPr>
                <w:rFonts w:eastAsiaTheme="minorEastAsia"/>
                <w:noProof/>
                <w:color w:val="auto"/>
                <w:lang w:val="en-GB" w:eastAsia="en-GB"/>
              </w:rPr>
              <w:tab/>
            </w:r>
            <w:r w:rsidRPr="00BB3324">
              <w:rPr>
                <w:rStyle w:val="Hyperlink"/>
                <w:noProof/>
              </w:rPr>
              <w:t>Isolation</w:t>
            </w:r>
            <w:r>
              <w:rPr>
                <w:noProof/>
                <w:webHidden/>
              </w:rPr>
              <w:tab/>
            </w:r>
            <w:r>
              <w:rPr>
                <w:noProof/>
                <w:webHidden/>
              </w:rPr>
              <w:fldChar w:fldCharType="begin"/>
            </w:r>
            <w:r>
              <w:rPr>
                <w:noProof/>
                <w:webHidden/>
              </w:rPr>
              <w:instrText xml:space="preserve"> PAGEREF _Toc49543614 \h </w:instrText>
            </w:r>
            <w:r>
              <w:rPr>
                <w:noProof/>
                <w:webHidden/>
              </w:rPr>
            </w:r>
            <w:r>
              <w:rPr>
                <w:noProof/>
                <w:webHidden/>
              </w:rPr>
              <w:fldChar w:fldCharType="separate"/>
            </w:r>
            <w:r>
              <w:rPr>
                <w:noProof/>
                <w:webHidden/>
              </w:rPr>
              <w:t>8</w:t>
            </w:r>
            <w:r>
              <w:rPr>
                <w:noProof/>
                <w:webHidden/>
              </w:rPr>
              <w:fldChar w:fldCharType="end"/>
            </w:r>
          </w:hyperlink>
        </w:p>
        <w:p w14:paraId="233250E0" w14:textId="5C164C3F" w:rsidR="008223DE" w:rsidRDefault="008223DE">
          <w:pPr>
            <w:pStyle w:val="TOC2"/>
            <w:tabs>
              <w:tab w:val="left" w:pos="660"/>
              <w:tab w:val="right" w:leader="dot" w:pos="8630"/>
            </w:tabs>
            <w:rPr>
              <w:rFonts w:eastAsiaTheme="minorEastAsia"/>
              <w:noProof/>
              <w:color w:val="auto"/>
              <w:lang w:val="en-GB" w:eastAsia="en-GB"/>
            </w:rPr>
          </w:pPr>
          <w:hyperlink w:anchor="_Toc49543615" w:history="1">
            <w:r w:rsidRPr="00BB3324">
              <w:rPr>
                <w:rStyle w:val="Hyperlink"/>
                <w:rFonts w:ascii="Calibri" w:hAnsi="Calibri" w:cs="Calibri"/>
                <w:noProof/>
              </w:rPr>
              <w:t>4.</w:t>
            </w:r>
            <w:r>
              <w:rPr>
                <w:rFonts w:eastAsiaTheme="minorEastAsia"/>
                <w:noProof/>
                <w:color w:val="auto"/>
                <w:lang w:val="en-GB" w:eastAsia="en-GB"/>
              </w:rPr>
              <w:tab/>
            </w:r>
            <w:r w:rsidRPr="00BB3324">
              <w:rPr>
                <w:rStyle w:val="Hyperlink"/>
                <w:noProof/>
              </w:rPr>
              <w:t>Durability</w:t>
            </w:r>
            <w:r>
              <w:rPr>
                <w:noProof/>
                <w:webHidden/>
              </w:rPr>
              <w:tab/>
            </w:r>
            <w:r>
              <w:rPr>
                <w:noProof/>
                <w:webHidden/>
              </w:rPr>
              <w:fldChar w:fldCharType="begin"/>
            </w:r>
            <w:r>
              <w:rPr>
                <w:noProof/>
                <w:webHidden/>
              </w:rPr>
              <w:instrText xml:space="preserve"> PAGEREF _Toc49543615 \h </w:instrText>
            </w:r>
            <w:r>
              <w:rPr>
                <w:noProof/>
                <w:webHidden/>
              </w:rPr>
            </w:r>
            <w:r>
              <w:rPr>
                <w:noProof/>
                <w:webHidden/>
              </w:rPr>
              <w:fldChar w:fldCharType="separate"/>
            </w:r>
            <w:r>
              <w:rPr>
                <w:noProof/>
                <w:webHidden/>
              </w:rPr>
              <w:t>8</w:t>
            </w:r>
            <w:r>
              <w:rPr>
                <w:noProof/>
                <w:webHidden/>
              </w:rPr>
              <w:fldChar w:fldCharType="end"/>
            </w:r>
          </w:hyperlink>
        </w:p>
        <w:p w14:paraId="5C5574EB" w14:textId="4743E8FE" w:rsidR="008223DE" w:rsidRDefault="008223DE">
          <w:pPr>
            <w:pStyle w:val="TOC2"/>
            <w:tabs>
              <w:tab w:val="right" w:leader="dot" w:pos="8630"/>
            </w:tabs>
            <w:rPr>
              <w:rFonts w:eastAsiaTheme="minorEastAsia"/>
              <w:noProof/>
              <w:color w:val="auto"/>
              <w:lang w:val="en-GB" w:eastAsia="en-GB"/>
            </w:rPr>
          </w:pPr>
          <w:hyperlink w:anchor="_Toc49543616" w:history="1">
            <w:r w:rsidRPr="00BB3324">
              <w:rPr>
                <w:rStyle w:val="Hyperlink"/>
                <w:noProof/>
              </w:rPr>
              <w:t>Anomalies in database</w:t>
            </w:r>
            <w:r>
              <w:rPr>
                <w:noProof/>
                <w:webHidden/>
              </w:rPr>
              <w:tab/>
            </w:r>
            <w:r>
              <w:rPr>
                <w:noProof/>
                <w:webHidden/>
              </w:rPr>
              <w:fldChar w:fldCharType="begin"/>
            </w:r>
            <w:r>
              <w:rPr>
                <w:noProof/>
                <w:webHidden/>
              </w:rPr>
              <w:instrText xml:space="preserve"> PAGEREF _Toc49543616 \h </w:instrText>
            </w:r>
            <w:r>
              <w:rPr>
                <w:noProof/>
                <w:webHidden/>
              </w:rPr>
            </w:r>
            <w:r>
              <w:rPr>
                <w:noProof/>
                <w:webHidden/>
              </w:rPr>
              <w:fldChar w:fldCharType="separate"/>
            </w:r>
            <w:r>
              <w:rPr>
                <w:noProof/>
                <w:webHidden/>
              </w:rPr>
              <w:t>9</w:t>
            </w:r>
            <w:r>
              <w:rPr>
                <w:noProof/>
                <w:webHidden/>
              </w:rPr>
              <w:fldChar w:fldCharType="end"/>
            </w:r>
          </w:hyperlink>
        </w:p>
        <w:p w14:paraId="55734984" w14:textId="68528D22" w:rsidR="008223DE" w:rsidRDefault="008223DE">
          <w:pPr>
            <w:pStyle w:val="TOC2"/>
            <w:tabs>
              <w:tab w:val="left" w:pos="660"/>
              <w:tab w:val="right" w:leader="dot" w:pos="8630"/>
            </w:tabs>
            <w:rPr>
              <w:rFonts w:eastAsiaTheme="minorEastAsia"/>
              <w:noProof/>
              <w:color w:val="auto"/>
              <w:lang w:val="en-GB" w:eastAsia="en-GB"/>
            </w:rPr>
          </w:pPr>
          <w:hyperlink w:anchor="_Toc49543617" w:history="1">
            <w:r w:rsidRPr="00BB3324">
              <w:rPr>
                <w:rStyle w:val="Hyperlink"/>
                <w:rFonts w:ascii="Calibri" w:hAnsi="Calibri" w:cs="Calibri"/>
                <w:noProof/>
              </w:rPr>
              <w:t>1.</w:t>
            </w:r>
            <w:r>
              <w:rPr>
                <w:rFonts w:eastAsiaTheme="minorEastAsia"/>
                <w:noProof/>
                <w:color w:val="auto"/>
                <w:lang w:val="en-GB" w:eastAsia="en-GB"/>
              </w:rPr>
              <w:tab/>
            </w:r>
            <w:r w:rsidRPr="00BB3324">
              <w:rPr>
                <w:rStyle w:val="Hyperlink"/>
                <w:noProof/>
              </w:rPr>
              <w:t>Dirty read</w:t>
            </w:r>
            <w:r>
              <w:rPr>
                <w:noProof/>
                <w:webHidden/>
              </w:rPr>
              <w:tab/>
            </w:r>
            <w:r>
              <w:rPr>
                <w:noProof/>
                <w:webHidden/>
              </w:rPr>
              <w:fldChar w:fldCharType="begin"/>
            </w:r>
            <w:r>
              <w:rPr>
                <w:noProof/>
                <w:webHidden/>
              </w:rPr>
              <w:instrText xml:space="preserve"> PAGEREF _Toc49543617 \h </w:instrText>
            </w:r>
            <w:r>
              <w:rPr>
                <w:noProof/>
                <w:webHidden/>
              </w:rPr>
            </w:r>
            <w:r>
              <w:rPr>
                <w:noProof/>
                <w:webHidden/>
              </w:rPr>
              <w:fldChar w:fldCharType="separate"/>
            </w:r>
            <w:r>
              <w:rPr>
                <w:noProof/>
                <w:webHidden/>
              </w:rPr>
              <w:t>9</w:t>
            </w:r>
            <w:r>
              <w:rPr>
                <w:noProof/>
                <w:webHidden/>
              </w:rPr>
              <w:fldChar w:fldCharType="end"/>
            </w:r>
          </w:hyperlink>
        </w:p>
        <w:p w14:paraId="42D8273E" w14:textId="5FB78304" w:rsidR="008223DE" w:rsidRDefault="008223DE">
          <w:pPr>
            <w:pStyle w:val="TOC2"/>
            <w:tabs>
              <w:tab w:val="left" w:pos="660"/>
              <w:tab w:val="right" w:leader="dot" w:pos="8630"/>
            </w:tabs>
            <w:rPr>
              <w:rFonts w:eastAsiaTheme="minorEastAsia"/>
              <w:noProof/>
              <w:color w:val="auto"/>
              <w:lang w:val="en-GB" w:eastAsia="en-GB"/>
            </w:rPr>
          </w:pPr>
          <w:hyperlink w:anchor="_Toc49543618" w:history="1">
            <w:r w:rsidRPr="00BB3324">
              <w:rPr>
                <w:rStyle w:val="Hyperlink"/>
                <w:rFonts w:ascii="Calibri" w:hAnsi="Calibri" w:cs="Calibri"/>
                <w:noProof/>
              </w:rPr>
              <w:t>2.</w:t>
            </w:r>
            <w:r>
              <w:rPr>
                <w:rFonts w:eastAsiaTheme="minorEastAsia"/>
                <w:noProof/>
                <w:color w:val="auto"/>
                <w:lang w:val="en-GB" w:eastAsia="en-GB"/>
              </w:rPr>
              <w:tab/>
            </w:r>
            <w:r w:rsidRPr="00BB3324">
              <w:rPr>
                <w:rStyle w:val="Hyperlink"/>
                <w:noProof/>
              </w:rPr>
              <w:t>Unrepeatable Read</w:t>
            </w:r>
            <w:r>
              <w:rPr>
                <w:noProof/>
                <w:webHidden/>
              </w:rPr>
              <w:tab/>
            </w:r>
            <w:r>
              <w:rPr>
                <w:noProof/>
                <w:webHidden/>
              </w:rPr>
              <w:fldChar w:fldCharType="begin"/>
            </w:r>
            <w:r>
              <w:rPr>
                <w:noProof/>
                <w:webHidden/>
              </w:rPr>
              <w:instrText xml:space="preserve"> PAGEREF _Toc49543618 \h </w:instrText>
            </w:r>
            <w:r>
              <w:rPr>
                <w:noProof/>
                <w:webHidden/>
              </w:rPr>
            </w:r>
            <w:r>
              <w:rPr>
                <w:noProof/>
                <w:webHidden/>
              </w:rPr>
              <w:fldChar w:fldCharType="separate"/>
            </w:r>
            <w:r>
              <w:rPr>
                <w:noProof/>
                <w:webHidden/>
              </w:rPr>
              <w:t>10</w:t>
            </w:r>
            <w:r>
              <w:rPr>
                <w:noProof/>
                <w:webHidden/>
              </w:rPr>
              <w:fldChar w:fldCharType="end"/>
            </w:r>
          </w:hyperlink>
        </w:p>
        <w:p w14:paraId="79664AA4" w14:textId="64641805" w:rsidR="008223DE" w:rsidRDefault="008223DE">
          <w:pPr>
            <w:pStyle w:val="TOC2"/>
            <w:tabs>
              <w:tab w:val="left" w:pos="660"/>
              <w:tab w:val="right" w:leader="dot" w:pos="8630"/>
            </w:tabs>
            <w:rPr>
              <w:rFonts w:eastAsiaTheme="minorEastAsia"/>
              <w:noProof/>
              <w:color w:val="auto"/>
              <w:lang w:val="en-GB" w:eastAsia="en-GB"/>
            </w:rPr>
          </w:pPr>
          <w:hyperlink w:anchor="_Toc49543619" w:history="1">
            <w:r w:rsidRPr="00BB3324">
              <w:rPr>
                <w:rStyle w:val="Hyperlink"/>
                <w:rFonts w:ascii="Calibri" w:hAnsi="Calibri" w:cs="Calibri"/>
                <w:noProof/>
              </w:rPr>
              <w:t>3.</w:t>
            </w:r>
            <w:r>
              <w:rPr>
                <w:rFonts w:eastAsiaTheme="minorEastAsia"/>
                <w:noProof/>
                <w:color w:val="auto"/>
                <w:lang w:val="en-GB" w:eastAsia="en-GB"/>
              </w:rPr>
              <w:tab/>
            </w:r>
            <w:r w:rsidRPr="00BB3324">
              <w:rPr>
                <w:rStyle w:val="Hyperlink"/>
                <w:noProof/>
              </w:rPr>
              <w:t>Lost update</w:t>
            </w:r>
            <w:r>
              <w:rPr>
                <w:noProof/>
                <w:webHidden/>
              </w:rPr>
              <w:tab/>
            </w:r>
            <w:r>
              <w:rPr>
                <w:noProof/>
                <w:webHidden/>
              </w:rPr>
              <w:fldChar w:fldCharType="begin"/>
            </w:r>
            <w:r>
              <w:rPr>
                <w:noProof/>
                <w:webHidden/>
              </w:rPr>
              <w:instrText xml:space="preserve"> PAGEREF _Toc49543619 \h </w:instrText>
            </w:r>
            <w:r>
              <w:rPr>
                <w:noProof/>
                <w:webHidden/>
              </w:rPr>
            </w:r>
            <w:r>
              <w:rPr>
                <w:noProof/>
                <w:webHidden/>
              </w:rPr>
              <w:fldChar w:fldCharType="separate"/>
            </w:r>
            <w:r>
              <w:rPr>
                <w:noProof/>
                <w:webHidden/>
              </w:rPr>
              <w:t>10</w:t>
            </w:r>
            <w:r>
              <w:rPr>
                <w:noProof/>
                <w:webHidden/>
              </w:rPr>
              <w:fldChar w:fldCharType="end"/>
            </w:r>
          </w:hyperlink>
        </w:p>
        <w:p w14:paraId="644A5C9A" w14:textId="2FE39D84" w:rsidR="008223DE" w:rsidRDefault="008223DE">
          <w:pPr>
            <w:pStyle w:val="TOC1"/>
            <w:tabs>
              <w:tab w:val="right" w:leader="dot" w:pos="8630"/>
            </w:tabs>
            <w:rPr>
              <w:rFonts w:eastAsiaTheme="minorEastAsia"/>
              <w:noProof/>
              <w:color w:val="auto"/>
              <w:lang w:val="en-GB" w:eastAsia="en-GB"/>
            </w:rPr>
          </w:pPr>
          <w:hyperlink w:anchor="_Toc49543620" w:history="1">
            <w:r w:rsidRPr="00BB3324">
              <w:rPr>
                <w:rStyle w:val="Hyperlink"/>
                <w:noProof/>
              </w:rPr>
              <w:t>The two-phase locking protocol</w:t>
            </w:r>
            <w:r>
              <w:rPr>
                <w:noProof/>
                <w:webHidden/>
              </w:rPr>
              <w:tab/>
            </w:r>
            <w:r>
              <w:rPr>
                <w:noProof/>
                <w:webHidden/>
              </w:rPr>
              <w:fldChar w:fldCharType="begin"/>
            </w:r>
            <w:r>
              <w:rPr>
                <w:noProof/>
                <w:webHidden/>
              </w:rPr>
              <w:instrText xml:space="preserve"> PAGEREF _Toc49543620 \h </w:instrText>
            </w:r>
            <w:r>
              <w:rPr>
                <w:noProof/>
                <w:webHidden/>
              </w:rPr>
            </w:r>
            <w:r>
              <w:rPr>
                <w:noProof/>
                <w:webHidden/>
              </w:rPr>
              <w:fldChar w:fldCharType="separate"/>
            </w:r>
            <w:r>
              <w:rPr>
                <w:noProof/>
                <w:webHidden/>
              </w:rPr>
              <w:t>11</w:t>
            </w:r>
            <w:r>
              <w:rPr>
                <w:noProof/>
                <w:webHidden/>
              </w:rPr>
              <w:fldChar w:fldCharType="end"/>
            </w:r>
          </w:hyperlink>
        </w:p>
        <w:p w14:paraId="13CF76DC" w14:textId="27290CC0" w:rsidR="008223DE" w:rsidRDefault="008223DE">
          <w:pPr>
            <w:pStyle w:val="TOC1"/>
            <w:tabs>
              <w:tab w:val="right" w:leader="dot" w:pos="8630"/>
            </w:tabs>
            <w:rPr>
              <w:rFonts w:eastAsiaTheme="minorEastAsia"/>
              <w:noProof/>
              <w:color w:val="auto"/>
              <w:lang w:val="en-GB" w:eastAsia="en-GB"/>
            </w:rPr>
          </w:pPr>
          <w:hyperlink w:anchor="_Toc49543621" w:history="1">
            <w:r w:rsidRPr="00BB3324">
              <w:rPr>
                <w:rStyle w:val="Hyperlink"/>
                <w:noProof/>
              </w:rPr>
              <w:t>Advantages taken by the solution</w:t>
            </w:r>
            <w:r>
              <w:rPr>
                <w:noProof/>
                <w:webHidden/>
              </w:rPr>
              <w:tab/>
            </w:r>
            <w:r>
              <w:rPr>
                <w:noProof/>
                <w:webHidden/>
              </w:rPr>
              <w:fldChar w:fldCharType="begin"/>
            </w:r>
            <w:r>
              <w:rPr>
                <w:noProof/>
                <w:webHidden/>
              </w:rPr>
              <w:instrText xml:space="preserve"> PAGEREF _Toc49543621 \h </w:instrText>
            </w:r>
            <w:r>
              <w:rPr>
                <w:noProof/>
                <w:webHidden/>
              </w:rPr>
            </w:r>
            <w:r>
              <w:rPr>
                <w:noProof/>
                <w:webHidden/>
              </w:rPr>
              <w:fldChar w:fldCharType="separate"/>
            </w:r>
            <w:r>
              <w:rPr>
                <w:noProof/>
                <w:webHidden/>
              </w:rPr>
              <w:t>12</w:t>
            </w:r>
            <w:r>
              <w:rPr>
                <w:noProof/>
                <w:webHidden/>
              </w:rPr>
              <w:fldChar w:fldCharType="end"/>
            </w:r>
          </w:hyperlink>
        </w:p>
        <w:p w14:paraId="190F9384" w14:textId="46AD1C3E" w:rsidR="008223DE" w:rsidRDefault="008223DE">
          <w:pPr>
            <w:pStyle w:val="TOC1"/>
            <w:tabs>
              <w:tab w:val="right" w:leader="dot" w:pos="8630"/>
            </w:tabs>
            <w:rPr>
              <w:rFonts w:eastAsiaTheme="minorEastAsia"/>
              <w:noProof/>
              <w:color w:val="auto"/>
              <w:lang w:val="en-GB" w:eastAsia="en-GB"/>
            </w:rPr>
          </w:pPr>
          <w:hyperlink w:anchor="_Toc49543622" w:history="1">
            <w:r w:rsidRPr="00BB3324">
              <w:rPr>
                <w:rStyle w:val="Hyperlink"/>
                <w:noProof/>
              </w:rPr>
              <w:t>References</w:t>
            </w:r>
            <w:r>
              <w:rPr>
                <w:noProof/>
                <w:webHidden/>
              </w:rPr>
              <w:tab/>
            </w:r>
            <w:r>
              <w:rPr>
                <w:noProof/>
                <w:webHidden/>
              </w:rPr>
              <w:fldChar w:fldCharType="begin"/>
            </w:r>
            <w:r>
              <w:rPr>
                <w:noProof/>
                <w:webHidden/>
              </w:rPr>
              <w:instrText xml:space="preserve"> PAGEREF _Toc49543622 \h </w:instrText>
            </w:r>
            <w:r>
              <w:rPr>
                <w:noProof/>
                <w:webHidden/>
              </w:rPr>
            </w:r>
            <w:r>
              <w:rPr>
                <w:noProof/>
                <w:webHidden/>
              </w:rPr>
              <w:fldChar w:fldCharType="separate"/>
            </w:r>
            <w:r>
              <w:rPr>
                <w:noProof/>
                <w:webHidden/>
              </w:rPr>
              <w:t>13</w:t>
            </w:r>
            <w:r>
              <w:rPr>
                <w:noProof/>
                <w:webHidden/>
              </w:rPr>
              <w:fldChar w:fldCharType="end"/>
            </w:r>
          </w:hyperlink>
        </w:p>
        <w:p w14:paraId="518185C3" w14:textId="5DD5A225" w:rsidR="00B50175" w:rsidRPr="008223DE" w:rsidRDefault="00760F24" w:rsidP="00B50175">
          <w:pPr>
            <w:rPr>
              <w:b/>
              <w:bCs/>
              <w:noProof/>
            </w:rPr>
          </w:pPr>
          <w:r>
            <w:rPr>
              <w:b/>
              <w:bCs/>
              <w:noProof/>
            </w:rPr>
            <w:fldChar w:fldCharType="end"/>
          </w:r>
        </w:p>
      </w:sdtContent>
    </w:sdt>
    <w:p w14:paraId="0B7372DF" w14:textId="0173689E" w:rsidR="008223DE" w:rsidRDefault="008223DE" w:rsidP="008223DE">
      <w:pPr>
        <w:rPr>
          <w:color w:val="FFFFFF" w:themeColor="background1"/>
        </w:rPr>
      </w:pPr>
      <w:bookmarkStart w:id="5" w:name="_Toc49543604"/>
    </w:p>
    <w:p w14:paraId="4381340A" w14:textId="4EB637C7" w:rsidR="008223DE" w:rsidRDefault="008223DE" w:rsidP="008223DE">
      <w:pPr>
        <w:rPr>
          <w:color w:val="FFFFFF" w:themeColor="background1"/>
        </w:rPr>
      </w:pPr>
    </w:p>
    <w:p w14:paraId="3F86B1EC" w14:textId="2D648267" w:rsidR="008223DE" w:rsidRDefault="008223DE" w:rsidP="008223DE">
      <w:pPr>
        <w:rPr>
          <w:color w:val="FFFFFF" w:themeColor="background1"/>
        </w:rPr>
      </w:pPr>
    </w:p>
    <w:p w14:paraId="03EB70D4" w14:textId="77777777" w:rsidR="008223DE" w:rsidRPr="008223DE" w:rsidRDefault="008223DE" w:rsidP="008223DE">
      <w:pPr>
        <w:rPr>
          <w:color w:val="FFFFFF" w:themeColor="background1"/>
        </w:rPr>
      </w:pPr>
    </w:p>
    <w:p w14:paraId="1CDD75A9" w14:textId="77777777" w:rsidR="008223DE" w:rsidRPr="008223DE" w:rsidRDefault="008223DE" w:rsidP="008223DE"/>
    <w:p w14:paraId="368315EF" w14:textId="5D3B69BC" w:rsidR="00E60051" w:rsidRDefault="00FA5378" w:rsidP="00072E6A">
      <w:pPr>
        <w:pStyle w:val="Heading1"/>
        <w:rPr>
          <w:rFonts w:cs="Times New Roman"/>
          <w:sz w:val="44"/>
          <w:szCs w:val="32"/>
        </w:rPr>
      </w:pPr>
      <w:r>
        <w:rPr>
          <w:rFonts w:cs="Times New Roman"/>
          <w:sz w:val="44"/>
          <w:szCs w:val="32"/>
        </w:rPr>
        <w:lastRenderedPageBreak/>
        <w:t>Database triggers</w:t>
      </w:r>
      <w:bookmarkEnd w:id="5"/>
    </w:p>
    <w:p w14:paraId="4E2411A9" w14:textId="40CF88A1" w:rsidR="0067381B" w:rsidRDefault="00FA5378" w:rsidP="0067381B">
      <w:pPr>
        <w:ind w:firstLine="720"/>
        <w:rPr>
          <w:sz w:val="24"/>
          <w:szCs w:val="24"/>
        </w:rPr>
      </w:pPr>
      <w:r>
        <w:rPr>
          <w:sz w:val="24"/>
          <w:szCs w:val="24"/>
        </w:rPr>
        <w:t xml:space="preserve">A trigger defines an action which needs to be executed in the database at the occurrence of a specific event (insert, update, delete). </w:t>
      </w:r>
      <w:r w:rsidR="0067381B">
        <w:rPr>
          <w:sz w:val="24"/>
          <w:szCs w:val="24"/>
        </w:rPr>
        <w:t>Triggers are similar to procedures – they are both PL/SQL blocks. Because the triggers occur due to some events, they can be configured to appear right before or after these events.</w:t>
      </w:r>
    </w:p>
    <w:p w14:paraId="4FDE24CD" w14:textId="1B83B37F" w:rsidR="0067381B" w:rsidRDefault="0067381B" w:rsidP="0067381B">
      <w:pPr>
        <w:ind w:firstLine="720"/>
        <w:rPr>
          <w:sz w:val="24"/>
          <w:szCs w:val="24"/>
        </w:rPr>
      </w:pPr>
      <w:r>
        <w:rPr>
          <w:sz w:val="24"/>
          <w:szCs w:val="24"/>
        </w:rPr>
        <w:t>The difference between procedures and triggers is that a procedure is explicitly executed from another block by a call which provides the parameters, while a trigger is executed by default every time the event for which it was defined (INSERT, UPDATE, DELETE) and it does not accept arguments.</w:t>
      </w:r>
    </w:p>
    <w:p w14:paraId="57B59B94" w14:textId="3535CA98" w:rsidR="0067381B" w:rsidRPr="0067381B" w:rsidRDefault="0067381B" w:rsidP="0067381B">
      <w:pPr>
        <w:pStyle w:val="Heading1"/>
        <w:rPr>
          <w:sz w:val="36"/>
          <w:szCs w:val="24"/>
        </w:rPr>
      </w:pPr>
      <w:bookmarkStart w:id="6" w:name="_Toc49543605"/>
      <w:r w:rsidRPr="0067381B">
        <w:rPr>
          <w:sz w:val="36"/>
          <w:szCs w:val="24"/>
        </w:rPr>
        <w:t>Triggers functionality</w:t>
      </w:r>
      <w:bookmarkEnd w:id="6"/>
    </w:p>
    <w:p w14:paraId="6BAA0B86" w14:textId="12353852" w:rsidR="0067381B" w:rsidRDefault="0067381B" w:rsidP="0067381B">
      <w:pPr>
        <w:rPr>
          <w:sz w:val="24"/>
          <w:szCs w:val="24"/>
        </w:rPr>
      </w:pPr>
      <w:r>
        <w:tab/>
      </w:r>
      <w:r w:rsidR="00C86107">
        <w:rPr>
          <w:sz w:val="24"/>
          <w:szCs w:val="24"/>
        </w:rPr>
        <w:t>They are used to maintain complex integrity constraints or business rules, for auditing the information in a table by recording the changes, automatic activation of other programs that must run when making certain changes in the table, and for the collection and maintenance of statistical data.</w:t>
      </w:r>
    </w:p>
    <w:p w14:paraId="1EBE533E" w14:textId="08C24082" w:rsidR="00C86107" w:rsidRDefault="00C86107" w:rsidP="0067381B">
      <w:pPr>
        <w:rPr>
          <w:sz w:val="24"/>
          <w:szCs w:val="24"/>
        </w:rPr>
      </w:pPr>
      <w:r>
        <w:rPr>
          <w:sz w:val="24"/>
          <w:szCs w:val="24"/>
        </w:rPr>
        <w:tab/>
        <w:t>In the current situation, we choose to use it for auditing the information in a table by recording the changes. Created a table name PRGTreatmentAudit where all the information will be stored.</w:t>
      </w:r>
    </w:p>
    <w:p w14:paraId="689E49D7" w14:textId="062E17B0" w:rsidR="0067381B" w:rsidRDefault="00C86107" w:rsidP="00FA5378">
      <w:pPr>
        <w:rPr>
          <w:sz w:val="24"/>
          <w:szCs w:val="24"/>
        </w:rPr>
      </w:pPr>
      <w:r>
        <w:rPr>
          <w:noProof/>
          <w:sz w:val="24"/>
          <w:szCs w:val="24"/>
        </w:rPr>
        <w:drawing>
          <wp:inline distT="0" distB="0" distL="0" distR="0" wp14:anchorId="6D54A09E" wp14:editId="504117C6">
            <wp:extent cx="5526448" cy="280035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537460" cy="2805930"/>
                    </a:xfrm>
                    <a:prstGeom prst="rect">
                      <a:avLst/>
                    </a:prstGeom>
                  </pic:spPr>
                </pic:pic>
              </a:graphicData>
            </a:graphic>
          </wp:inline>
        </w:drawing>
      </w:r>
    </w:p>
    <w:p w14:paraId="314F6606" w14:textId="0AE408FC" w:rsidR="00C86107" w:rsidRDefault="00C86107" w:rsidP="00B50175">
      <w:pPr>
        <w:ind w:firstLine="720"/>
        <w:rPr>
          <w:sz w:val="24"/>
          <w:szCs w:val="24"/>
        </w:rPr>
      </w:pPr>
      <w:r>
        <w:rPr>
          <w:sz w:val="24"/>
          <w:szCs w:val="24"/>
        </w:rPr>
        <w:t xml:space="preserve">Here, you can see all the columns of the tables that were created, the trigger will action and store the data. I decided to use a single table for all the triggers </w:t>
      </w:r>
      <w:r>
        <w:rPr>
          <w:sz w:val="24"/>
          <w:szCs w:val="24"/>
        </w:rPr>
        <w:lastRenderedPageBreak/>
        <w:t xml:space="preserve">making it easier to check. The EventType column will tell which of the action was made, if it was an INSERT, UPDATE or a DELETE. </w:t>
      </w:r>
      <w:r w:rsidR="00C023AE">
        <w:rPr>
          <w:sz w:val="24"/>
          <w:szCs w:val="24"/>
        </w:rPr>
        <w:t>LoginName is responsible for checking which user triggered the action. And the TransDate (Transaction date) will automatically get the date the trigger was enabled.</w:t>
      </w:r>
    </w:p>
    <w:p w14:paraId="1C8E0FE5" w14:textId="10CD8D0C" w:rsidR="00C023AE" w:rsidRPr="00B50175" w:rsidRDefault="00B50175" w:rsidP="00B50175">
      <w:pPr>
        <w:pStyle w:val="Heading2"/>
        <w:rPr>
          <w:sz w:val="32"/>
          <w:szCs w:val="28"/>
        </w:rPr>
      </w:pPr>
      <w:bookmarkStart w:id="7" w:name="_Toc49543606"/>
      <w:r w:rsidRPr="00B50175">
        <w:rPr>
          <w:caps w:val="0"/>
          <w:sz w:val="32"/>
          <w:szCs w:val="28"/>
        </w:rPr>
        <w:t xml:space="preserve">Data </w:t>
      </w:r>
      <w:r>
        <w:rPr>
          <w:caps w:val="0"/>
          <w:sz w:val="32"/>
          <w:szCs w:val="28"/>
        </w:rPr>
        <w:t>D</w:t>
      </w:r>
      <w:r w:rsidRPr="00B50175">
        <w:rPr>
          <w:caps w:val="0"/>
          <w:sz w:val="32"/>
          <w:szCs w:val="28"/>
        </w:rPr>
        <w:t xml:space="preserve">escription </w:t>
      </w:r>
      <w:r>
        <w:rPr>
          <w:caps w:val="0"/>
          <w:sz w:val="32"/>
          <w:szCs w:val="28"/>
        </w:rPr>
        <w:t>L</w:t>
      </w:r>
      <w:r w:rsidRPr="00B50175">
        <w:rPr>
          <w:caps w:val="0"/>
          <w:sz w:val="32"/>
          <w:szCs w:val="28"/>
        </w:rPr>
        <w:t>anguage (</w:t>
      </w:r>
      <w:r>
        <w:rPr>
          <w:caps w:val="0"/>
          <w:sz w:val="32"/>
          <w:szCs w:val="28"/>
        </w:rPr>
        <w:t>DDL</w:t>
      </w:r>
      <w:r w:rsidRPr="00B50175">
        <w:rPr>
          <w:caps w:val="0"/>
          <w:sz w:val="32"/>
          <w:szCs w:val="28"/>
        </w:rPr>
        <w:t>)</w:t>
      </w:r>
      <w:bookmarkEnd w:id="7"/>
    </w:p>
    <w:p w14:paraId="038BAEE0" w14:textId="6C821A56" w:rsidR="00C023AE" w:rsidRDefault="00C023AE" w:rsidP="00B50175">
      <w:pPr>
        <w:ind w:firstLine="720"/>
        <w:rPr>
          <w:sz w:val="24"/>
          <w:szCs w:val="24"/>
        </w:rPr>
      </w:pPr>
      <w:r>
        <w:rPr>
          <w:sz w:val="24"/>
          <w:szCs w:val="24"/>
        </w:rPr>
        <w:t xml:space="preserve">Data description language or DDL instructions are utilized to modify a database or a table structure. These statements deal with the design and storage of database objects. The DDL statements are commonly used in two cases: </w:t>
      </w:r>
    </w:p>
    <w:p w14:paraId="56393E84" w14:textId="5CA0AEC5" w:rsidR="00C023AE" w:rsidRDefault="00C023AE" w:rsidP="00C023AE">
      <w:pPr>
        <w:pStyle w:val="ListParagraph"/>
        <w:numPr>
          <w:ilvl w:val="0"/>
          <w:numId w:val="26"/>
        </w:numPr>
        <w:rPr>
          <w:sz w:val="24"/>
          <w:szCs w:val="24"/>
        </w:rPr>
      </w:pPr>
      <w:r>
        <w:rPr>
          <w:sz w:val="24"/>
          <w:szCs w:val="24"/>
        </w:rPr>
        <w:t>When creating your database tables for the first time.</w:t>
      </w:r>
    </w:p>
    <w:p w14:paraId="1B5D90B1" w14:textId="034CCF37" w:rsidR="00C023AE" w:rsidRDefault="00C023AE" w:rsidP="00C023AE">
      <w:pPr>
        <w:pStyle w:val="ListParagraph"/>
        <w:numPr>
          <w:ilvl w:val="0"/>
          <w:numId w:val="26"/>
        </w:numPr>
        <w:rPr>
          <w:sz w:val="24"/>
          <w:szCs w:val="24"/>
        </w:rPr>
      </w:pPr>
      <w:r>
        <w:rPr>
          <w:sz w:val="24"/>
          <w:szCs w:val="24"/>
        </w:rPr>
        <w:t>When updating your database by adding, removing or modifying tables or columns.</w:t>
      </w:r>
    </w:p>
    <w:p w14:paraId="01699491" w14:textId="4B7DCF78" w:rsidR="00C023AE" w:rsidRDefault="00C023AE" w:rsidP="00B50175">
      <w:pPr>
        <w:ind w:firstLine="720"/>
        <w:rPr>
          <w:sz w:val="24"/>
          <w:szCs w:val="24"/>
        </w:rPr>
      </w:pPr>
      <w:r>
        <w:rPr>
          <w:sz w:val="24"/>
          <w:szCs w:val="24"/>
        </w:rPr>
        <w:t xml:space="preserve">The common DDL statements are CREATE, ALTER, DROP. </w:t>
      </w:r>
    </w:p>
    <w:p w14:paraId="64CDE286" w14:textId="2EE49A05" w:rsidR="007C2A40" w:rsidRDefault="007C2A40" w:rsidP="007C2A40">
      <w:pPr>
        <w:rPr>
          <w:sz w:val="24"/>
          <w:szCs w:val="24"/>
        </w:rPr>
      </w:pPr>
      <w:r>
        <w:rPr>
          <w:noProof/>
          <w:sz w:val="24"/>
          <w:szCs w:val="24"/>
        </w:rPr>
        <w:drawing>
          <wp:inline distT="0" distB="0" distL="0" distR="0" wp14:anchorId="73C7EAC2" wp14:editId="0017DF77">
            <wp:extent cx="5306587" cy="1790700"/>
            <wp:effectExtent l="0" t="0" r="889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14057" cy="1793221"/>
                    </a:xfrm>
                    <a:prstGeom prst="rect">
                      <a:avLst/>
                    </a:prstGeom>
                  </pic:spPr>
                </pic:pic>
              </a:graphicData>
            </a:graphic>
          </wp:inline>
        </w:drawing>
      </w:r>
    </w:p>
    <w:p w14:paraId="1447F376" w14:textId="765F2A36" w:rsidR="00B50175" w:rsidRDefault="007C2A40" w:rsidP="007C2A40">
      <w:pPr>
        <w:rPr>
          <w:sz w:val="24"/>
          <w:szCs w:val="24"/>
        </w:rPr>
      </w:pPr>
      <w:r>
        <w:rPr>
          <w:sz w:val="24"/>
          <w:szCs w:val="24"/>
        </w:rPr>
        <w:tab/>
        <w:t xml:space="preserve">Here is the table for the database audit. Here it will be stocked every DDL transaction made. The trigger will be responsible for saving all the information into the database. The admins can check this by using a simple query, “SELECT * FROM PRGDatabase Audit”. Or, if they want to see for a specific instruction, </w:t>
      </w:r>
      <w:r w:rsidR="00925391">
        <w:rPr>
          <w:sz w:val="24"/>
          <w:szCs w:val="24"/>
        </w:rPr>
        <w:t>let us</w:t>
      </w:r>
      <w:r>
        <w:rPr>
          <w:sz w:val="24"/>
          <w:szCs w:val="24"/>
        </w:rPr>
        <w:t xml:space="preserve"> say create, </w:t>
      </w:r>
      <w:r w:rsidR="00925391">
        <w:rPr>
          <w:sz w:val="24"/>
          <w:szCs w:val="24"/>
        </w:rPr>
        <w:t>it</w:t>
      </w:r>
      <w:r>
        <w:rPr>
          <w:sz w:val="24"/>
          <w:szCs w:val="24"/>
        </w:rPr>
        <w:t xml:space="preserve"> will be like this “SELECT * FROM PRGDatabase Audit WHERE EventType = CREATE”. Simple and efficient as well.</w:t>
      </w:r>
    </w:p>
    <w:p w14:paraId="04776CA1" w14:textId="4C518FDB" w:rsidR="007C2A40" w:rsidRDefault="007C2A40" w:rsidP="007C2A40">
      <w:pPr>
        <w:rPr>
          <w:sz w:val="24"/>
          <w:szCs w:val="24"/>
        </w:rPr>
      </w:pPr>
      <w:r>
        <w:rPr>
          <w:sz w:val="24"/>
          <w:szCs w:val="24"/>
        </w:rPr>
        <w:t xml:space="preserve">The trigger creation looks like this: </w:t>
      </w:r>
    </w:p>
    <w:p w14:paraId="7008AF11" w14:textId="2DD5D1D9" w:rsidR="007C2A40" w:rsidRDefault="007C2A40" w:rsidP="007C2A40">
      <w:pPr>
        <w:rPr>
          <w:sz w:val="24"/>
          <w:szCs w:val="24"/>
        </w:rPr>
      </w:pPr>
      <w:r>
        <w:rPr>
          <w:noProof/>
          <w:sz w:val="24"/>
          <w:szCs w:val="24"/>
        </w:rPr>
        <w:lastRenderedPageBreak/>
        <w:drawing>
          <wp:inline distT="0" distB="0" distL="0" distR="0" wp14:anchorId="7EE04380" wp14:editId="43849088">
            <wp:extent cx="5486400" cy="4154170"/>
            <wp:effectExtent l="0" t="0" r="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social media pos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86400" cy="4154170"/>
                    </a:xfrm>
                    <a:prstGeom prst="rect">
                      <a:avLst/>
                    </a:prstGeom>
                  </pic:spPr>
                </pic:pic>
              </a:graphicData>
            </a:graphic>
          </wp:inline>
        </w:drawing>
      </w:r>
    </w:p>
    <w:p w14:paraId="34B61925" w14:textId="5A2FECA8" w:rsidR="00C023AE" w:rsidRPr="00B50175" w:rsidRDefault="00B50175" w:rsidP="00B50175">
      <w:pPr>
        <w:pStyle w:val="Heading2"/>
        <w:rPr>
          <w:sz w:val="32"/>
          <w:szCs w:val="28"/>
        </w:rPr>
      </w:pPr>
      <w:bookmarkStart w:id="8" w:name="_Toc49543607"/>
      <w:r w:rsidRPr="00B50175">
        <w:rPr>
          <w:caps w:val="0"/>
          <w:sz w:val="32"/>
          <w:szCs w:val="28"/>
        </w:rPr>
        <w:t xml:space="preserve">Data </w:t>
      </w:r>
      <w:r>
        <w:rPr>
          <w:caps w:val="0"/>
          <w:sz w:val="32"/>
          <w:szCs w:val="28"/>
        </w:rPr>
        <w:t>M</w:t>
      </w:r>
      <w:r w:rsidRPr="00B50175">
        <w:rPr>
          <w:caps w:val="0"/>
          <w:sz w:val="32"/>
          <w:szCs w:val="28"/>
        </w:rPr>
        <w:t xml:space="preserve">anipulation </w:t>
      </w:r>
      <w:r>
        <w:rPr>
          <w:caps w:val="0"/>
          <w:sz w:val="32"/>
          <w:szCs w:val="28"/>
        </w:rPr>
        <w:t>L</w:t>
      </w:r>
      <w:r w:rsidRPr="00B50175">
        <w:rPr>
          <w:caps w:val="0"/>
          <w:sz w:val="32"/>
          <w:szCs w:val="28"/>
        </w:rPr>
        <w:t>anguage (</w:t>
      </w:r>
      <w:r>
        <w:rPr>
          <w:caps w:val="0"/>
          <w:sz w:val="32"/>
          <w:szCs w:val="28"/>
        </w:rPr>
        <w:t>DML</w:t>
      </w:r>
      <w:r w:rsidRPr="00B50175">
        <w:rPr>
          <w:caps w:val="0"/>
          <w:sz w:val="32"/>
          <w:szCs w:val="28"/>
        </w:rPr>
        <w:t>)</w:t>
      </w:r>
      <w:bookmarkEnd w:id="8"/>
      <w:r w:rsidRPr="00B50175">
        <w:rPr>
          <w:caps w:val="0"/>
          <w:sz w:val="32"/>
          <w:szCs w:val="28"/>
        </w:rPr>
        <w:t xml:space="preserve"> </w:t>
      </w:r>
    </w:p>
    <w:p w14:paraId="0EBAEE46" w14:textId="6BA482A3" w:rsidR="00C023AE" w:rsidRDefault="00B50175" w:rsidP="00B50175">
      <w:pPr>
        <w:ind w:firstLine="720"/>
      </w:pPr>
      <w:r>
        <w:t>Data Manipulation Language or DML instructions change the records of a table. They are basic operations which we use on data like selecting some records from a table, insertion of new records, deleting useless records and updating/modifying the existent records.</w:t>
      </w:r>
    </w:p>
    <w:p w14:paraId="473050A8" w14:textId="77777777" w:rsidR="00A84628" w:rsidRDefault="00B50175" w:rsidP="00C023AE">
      <w:pPr>
        <w:rPr>
          <w:noProof/>
          <w:color w:val="FF0000"/>
        </w:rPr>
      </w:pPr>
      <w:r>
        <w:t>The common DML statements are SELECT, INSERT, UPDATE, DELETE.</w:t>
      </w:r>
      <w:r w:rsidR="007C2A40" w:rsidRPr="007C2A40">
        <w:rPr>
          <w:noProof/>
          <w:color w:val="FF0000"/>
        </w:rPr>
        <w:t xml:space="preserve"> </w:t>
      </w:r>
      <w:r w:rsidR="007C2A40">
        <w:rPr>
          <w:noProof/>
          <w:color w:val="FF0000"/>
        </w:rPr>
        <w:drawing>
          <wp:inline distT="0" distB="0" distL="0" distR="0" wp14:anchorId="7F2BFC65" wp14:editId="4D416C97">
            <wp:extent cx="4527898" cy="2228850"/>
            <wp:effectExtent l="0" t="0" r="635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45083" cy="2237309"/>
                    </a:xfrm>
                    <a:prstGeom prst="rect">
                      <a:avLst/>
                    </a:prstGeom>
                  </pic:spPr>
                </pic:pic>
              </a:graphicData>
            </a:graphic>
          </wp:inline>
        </w:drawing>
      </w:r>
    </w:p>
    <w:p w14:paraId="705099C6" w14:textId="75B45315" w:rsidR="00A84628" w:rsidRPr="00A84628" w:rsidRDefault="007C2A40" w:rsidP="00A84628">
      <w:pPr>
        <w:ind w:firstLine="720"/>
        <w:rPr>
          <w:noProof/>
          <w:color w:val="FF0000"/>
        </w:rPr>
      </w:pPr>
      <w:r>
        <w:rPr>
          <w:noProof/>
          <w:sz w:val="24"/>
          <w:szCs w:val="24"/>
        </w:rPr>
        <w:lastRenderedPageBreak/>
        <w:t xml:space="preserve">Here is the creation of the table “PRGTreatmentAudit which will </w:t>
      </w:r>
      <w:r w:rsidR="00925391">
        <w:rPr>
          <w:noProof/>
          <w:sz w:val="24"/>
          <w:szCs w:val="24"/>
        </w:rPr>
        <w:t xml:space="preserve">stock </w:t>
      </w:r>
      <w:r>
        <w:rPr>
          <w:noProof/>
          <w:sz w:val="24"/>
          <w:szCs w:val="24"/>
        </w:rPr>
        <w:t xml:space="preserve">all the recording from the DML instructions. Here you will find every INSERT, DELETE, or UPDATE action made by any user. It will all be </w:t>
      </w:r>
      <w:r w:rsidR="00925391">
        <w:rPr>
          <w:noProof/>
          <w:sz w:val="24"/>
          <w:szCs w:val="24"/>
        </w:rPr>
        <w:t xml:space="preserve">recorded </w:t>
      </w:r>
      <w:r>
        <w:rPr>
          <w:noProof/>
          <w:sz w:val="24"/>
          <w:szCs w:val="24"/>
        </w:rPr>
        <w:t xml:space="preserve">in a </w:t>
      </w:r>
      <w:r w:rsidR="00A84628">
        <w:rPr>
          <w:noProof/>
          <w:sz w:val="24"/>
          <w:szCs w:val="24"/>
        </w:rPr>
        <w:t>table so it will be easier to look for it. The instruction in the query will be almost the same as in the DDL Transactions, only the table will be changed: “SELECT * FROM PRGTreatmentAudit”, or for a specific instruction: “SELECT * FROM PRGTreatmentAudit WHERE EventType = DELETE”.</w:t>
      </w:r>
    </w:p>
    <w:p w14:paraId="391419F7" w14:textId="58F16E30" w:rsidR="00A84628" w:rsidRDefault="00A84628" w:rsidP="00C023AE">
      <w:pPr>
        <w:rPr>
          <w:noProof/>
          <w:sz w:val="24"/>
          <w:szCs w:val="24"/>
        </w:rPr>
      </w:pPr>
      <w:r>
        <w:rPr>
          <w:noProof/>
          <w:sz w:val="24"/>
          <w:szCs w:val="24"/>
        </w:rPr>
        <w:tab/>
        <w:t xml:space="preserve">The trigger was created for every insertion on the database: </w:t>
      </w:r>
    </w:p>
    <w:p w14:paraId="411D1F53" w14:textId="7F6A6192" w:rsidR="00A84628" w:rsidRDefault="00A84628" w:rsidP="00C023AE">
      <w:pPr>
        <w:rPr>
          <w:noProof/>
          <w:sz w:val="24"/>
          <w:szCs w:val="24"/>
        </w:rPr>
      </w:pPr>
      <w:r>
        <w:rPr>
          <w:noProof/>
          <w:color w:val="000000" w:themeColor="text1"/>
          <w:sz w:val="24"/>
          <w:szCs w:val="24"/>
        </w:rPr>
        <w:drawing>
          <wp:inline distT="0" distB="0" distL="0" distR="0" wp14:anchorId="50CC5B4C" wp14:editId="6AA128FD">
            <wp:extent cx="4438650" cy="2755149"/>
            <wp:effectExtent l="0" t="0" r="0" b="762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ell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70659" cy="2775018"/>
                    </a:xfrm>
                    <a:prstGeom prst="rect">
                      <a:avLst/>
                    </a:prstGeom>
                  </pic:spPr>
                </pic:pic>
              </a:graphicData>
            </a:graphic>
          </wp:inline>
        </w:drawing>
      </w:r>
    </w:p>
    <w:p w14:paraId="7F2FAC7F" w14:textId="6FEB2B64" w:rsidR="00B50175" w:rsidRPr="00A84628" w:rsidRDefault="00A84628" w:rsidP="00C023AE">
      <w:pPr>
        <w:rPr>
          <w:noProof/>
          <w:sz w:val="24"/>
          <w:szCs w:val="24"/>
        </w:rPr>
      </w:pPr>
      <w:r>
        <w:rPr>
          <w:noProof/>
          <w:sz w:val="24"/>
          <w:szCs w:val="24"/>
        </w:rPr>
        <w:tab/>
        <w:t>And for every delete on the treatment table:</w:t>
      </w:r>
      <w:r w:rsidRPr="00A84628">
        <w:rPr>
          <w:noProof/>
          <w:color w:val="000000" w:themeColor="text1"/>
          <w:sz w:val="24"/>
          <w:szCs w:val="24"/>
        </w:rPr>
        <w:t xml:space="preserve"> </w:t>
      </w:r>
      <w:r>
        <w:rPr>
          <w:noProof/>
          <w:color w:val="000000" w:themeColor="text1"/>
          <w:sz w:val="24"/>
          <w:szCs w:val="24"/>
        </w:rPr>
        <w:drawing>
          <wp:inline distT="0" distB="0" distL="0" distR="0" wp14:anchorId="68877050" wp14:editId="422065B8">
            <wp:extent cx="4505325" cy="2983212"/>
            <wp:effectExtent l="0" t="0" r="0" b="8255"/>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social media pos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568937" cy="3025333"/>
                    </a:xfrm>
                    <a:prstGeom prst="rect">
                      <a:avLst/>
                    </a:prstGeom>
                  </pic:spPr>
                </pic:pic>
              </a:graphicData>
            </a:graphic>
          </wp:inline>
        </w:drawing>
      </w:r>
    </w:p>
    <w:p w14:paraId="07D061B4" w14:textId="4946A70A" w:rsidR="007B0ABD" w:rsidRPr="008F725B" w:rsidRDefault="007B0ABD" w:rsidP="00072E6A">
      <w:pPr>
        <w:pStyle w:val="Heading1"/>
        <w:rPr>
          <w:rFonts w:cs="Times New Roman"/>
          <w:sz w:val="44"/>
          <w:szCs w:val="32"/>
        </w:rPr>
      </w:pPr>
      <w:bookmarkStart w:id="9" w:name="_Toc49543608"/>
      <w:r w:rsidRPr="008F725B">
        <w:rPr>
          <w:rFonts w:cs="Times New Roman"/>
          <w:sz w:val="44"/>
          <w:szCs w:val="32"/>
        </w:rPr>
        <w:lastRenderedPageBreak/>
        <w:t>Transaction and Concurrency</w:t>
      </w:r>
      <w:bookmarkEnd w:id="9"/>
    </w:p>
    <w:p w14:paraId="58980419" w14:textId="20C70AB6" w:rsidR="00072E6A" w:rsidRPr="008F725B" w:rsidRDefault="00072E6A" w:rsidP="00072E6A">
      <w:pPr>
        <w:pStyle w:val="Heading2"/>
        <w:rPr>
          <w:sz w:val="22"/>
          <w:szCs w:val="20"/>
        </w:rPr>
      </w:pPr>
      <w:bookmarkStart w:id="10" w:name="_Toc49543609"/>
      <w:r w:rsidRPr="008F725B">
        <w:rPr>
          <w:caps w:val="0"/>
          <w:sz w:val="32"/>
          <w:szCs w:val="28"/>
        </w:rPr>
        <w:t>(A) Transaction</w:t>
      </w:r>
      <w:bookmarkEnd w:id="10"/>
    </w:p>
    <w:p w14:paraId="335ED215" w14:textId="45C58F7A" w:rsidR="007B0ABD" w:rsidRDefault="007B0ABD" w:rsidP="00072E6A">
      <w:pPr>
        <w:ind w:firstLine="720"/>
        <w:rPr>
          <w:rFonts w:cs="Times New Roman"/>
          <w:sz w:val="24"/>
          <w:szCs w:val="24"/>
        </w:rPr>
      </w:pPr>
      <w:r>
        <w:rPr>
          <w:rFonts w:cs="Times New Roman"/>
          <w:sz w:val="24"/>
          <w:szCs w:val="24"/>
        </w:rPr>
        <w:t xml:space="preserve">A transaction is basically an action or a series of actions, executed by a user or a program, which can access or change the content of a database. It is a logical unit of database. A transaction needs to always keep the consistency of the database. It can end in two ways. If the transaction ended with success, then it is called “commit”. If not, then the transaction is interrupted, and the database needs to be bringed back </w:t>
      </w:r>
      <w:r w:rsidR="00072E6A">
        <w:rPr>
          <w:rFonts w:cs="Times New Roman"/>
          <w:sz w:val="24"/>
          <w:szCs w:val="24"/>
        </w:rPr>
        <w:t>to its consistency. A committed transaction cannot be interrupted, but an interrupted transaction can be resumed later, and it may end as a success.</w:t>
      </w:r>
    </w:p>
    <w:p w14:paraId="4C4E9382" w14:textId="7740B3D4" w:rsidR="00072E6A" w:rsidRDefault="00072E6A" w:rsidP="007B0ABD">
      <w:pPr>
        <w:rPr>
          <w:rFonts w:cs="Times New Roman"/>
          <w:sz w:val="24"/>
          <w:szCs w:val="24"/>
        </w:rPr>
      </w:pPr>
      <w:r>
        <w:rPr>
          <w:rFonts w:cs="Times New Roman"/>
          <w:sz w:val="24"/>
          <w:szCs w:val="24"/>
        </w:rPr>
        <w:tab/>
        <w:t xml:space="preserve">A Database Management System needs to have the possibility to define and handle transactions. </w:t>
      </w:r>
    </w:p>
    <w:p w14:paraId="53F95CC6" w14:textId="2E4B5E79" w:rsidR="00072E6A" w:rsidRPr="008F725B" w:rsidRDefault="00072E6A" w:rsidP="00072E6A">
      <w:pPr>
        <w:pStyle w:val="Heading2"/>
        <w:rPr>
          <w:caps w:val="0"/>
          <w:sz w:val="32"/>
          <w:szCs w:val="28"/>
        </w:rPr>
      </w:pPr>
      <w:bookmarkStart w:id="11" w:name="_Toc49543610"/>
      <w:r w:rsidRPr="008F725B">
        <w:rPr>
          <w:sz w:val="32"/>
          <w:szCs w:val="28"/>
        </w:rPr>
        <w:t xml:space="preserve">(b) </w:t>
      </w:r>
      <w:r w:rsidRPr="008F725B">
        <w:rPr>
          <w:caps w:val="0"/>
          <w:sz w:val="32"/>
          <w:szCs w:val="28"/>
        </w:rPr>
        <w:t>Concurrency</w:t>
      </w:r>
      <w:bookmarkEnd w:id="11"/>
    </w:p>
    <w:p w14:paraId="1C741A3B" w14:textId="5C403B83" w:rsidR="00072E6A" w:rsidRDefault="00072E6A" w:rsidP="00072E6A">
      <w:pPr>
        <w:rPr>
          <w:sz w:val="24"/>
          <w:szCs w:val="24"/>
        </w:rPr>
      </w:pPr>
      <w:r>
        <w:tab/>
      </w:r>
      <w:r>
        <w:rPr>
          <w:sz w:val="24"/>
          <w:szCs w:val="24"/>
        </w:rPr>
        <w:t xml:space="preserve">If every transaction work one at a time, the computer loses time waiting for an operation of entry/exit to finish, or in </w:t>
      </w:r>
      <w:r w:rsidR="008F725B">
        <w:rPr>
          <w:sz w:val="24"/>
          <w:szCs w:val="24"/>
        </w:rPr>
        <w:t>an</w:t>
      </w:r>
      <w:r>
        <w:rPr>
          <w:sz w:val="24"/>
          <w:szCs w:val="24"/>
        </w:rPr>
        <w:t xml:space="preserve"> interruption. On the other hand, if we let them work at once, each in the time left free by the one before, we can say we have concurrent transactions. The concurrency </w:t>
      </w:r>
      <w:r w:rsidR="0026334F">
        <w:rPr>
          <w:sz w:val="24"/>
          <w:szCs w:val="24"/>
        </w:rPr>
        <w:t>will increase the working time efficiency, but it needs to be controlled because otherwise it will lead to inconsistency.</w:t>
      </w:r>
    </w:p>
    <w:p w14:paraId="301BFC64" w14:textId="0618FE67" w:rsidR="00D870A8" w:rsidRPr="008F725B" w:rsidRDefault="00D870A8" w:rsidP="00D870A8">
      <w:pPr>
        <w:pStyle w:val="Heading1"/>
        <w:rPr>
          <w:sz w:val="36"/>
          <w:szCs w:val="24"/>
        </w:rPr>
      </w:pPr>
      <w:bookmarkStart w:id="12" w:name="_Toc49543611"/>
      <w:r w:rsidRPr="008F725B">
        <w:rPr>
          <w:sz w:val="36"/>
          <w:szCs w:val="24"/>
        </w:rPr>
        <w:t>ACID Properties of Transactions and Concurrency</w:t>
      </w:r>
      <w:bookmarkEnd w:id="12"/>
    </w:p>
    <w:p w14:paraId="163A6258" w14:textId="784B0B39" w:rsidR="00D870A8" w:rsidRDefault="00D870A8" w:rsidP="00D870A8">
      <w:pPr>
        <w:rPr>
          <w:sz w:val="24"/>
          <w:szCs w:val="24"/>
        </w:rPr>
      </w:pPr>
      <w:r>
        <w:tab/>
      </w:r>
      <w:r>
        <w:rPr>
          <w:sz w:val="24"/>
          <w:szCs w:val="24"/>
        </w:rPr>
        <w:t>ACID – Atomicity, Consistency, Isolation, Durability.</w:t>
      </w:r>
    </w:p>
    <w:p w14:paraId="71FA87A9" w14:textId="79F725D5" w:rsidR="00D870A8" w:rsidRPr="00D870A8" w:rsidRDefault="00D870A8" w:rsidP="00D870A8">
      <w:pPr>
        <w:pStyle w:val="Heading2"/>
        <w:numPr>
          <w:ilvl w:val="0"/>
          <w:numId w:val="22"/>
        </w:numPr>
        <w:rPr>
          <w:sz w:val="28"/>
          <w:szCs w:val="24"/>
        </w:rPr>
      </w:pPr>
      <w:bookmarkStart w:id="13" w:name="_Toc49543612"/>
      <w:r w:rsidRPr="00D870A8">
        <w:rPr>
          <w:sz w:val="28"/>
          <w:szCs w:val="24"/>
        </w:rPr>
        <w:t>A</w:t>
      </w:r>
      <w:r w:rsidRPr="00D870A8">
        <w:rPr>
          <w:caps w:val="0"/>
          <w:sz w:val="28"/>
          <w:szCs w:val="24"/>
        </w:rPr>
        <w:t>tomicity</w:t>
      </w:r>
      <w:bookmarkEnd w:id="13"/>
      <w:r w:rsidRPr="00D870A8">
        <w:rPr>
          <w:sz w:val="28"/>
          <w:szCs w:val="24"/>
        </w:rPr>
        <w:tab/>
      </w:r>
    </w:p>
    <w:p w14:paraId="105A3483" w14:textId="759CA886" w:rsidR="00072E6A" w:rsidRDefault="00D870A8" w:rsidP="00D870A8">
      <w:pPr>
        <w:ind w:left="720"/>
        <w:rPr>
          <w:sz w:val="24"/>
          <w:szCs w:val="24"/>
        </w:rPr>
      </w:pPr>
      <w:r>
        <w:rPr>
          <w:sz w:val="24"/>
          <w:szCs w:val="24"/>
        </w:rPr>
        <w:t xml:space="preserve">Atomicity is the </w:t>
      </w:r>
      <w:r w:rsidR="00A07C50">
        <w:rPr>
          <w:sz w:val="24"/>
          <w:szCs w:val="24"/>
        </w:rPr>
        <w:t xml:space="preserve">property “everything or nothing”. By this, we mean that either the transaction takes place at once or does not happen at all. The string of changes made in a transaction is indivisible, so these changes behave as a single operation, which is either executed or canceled. It involves the following two operations: </w:t>
      </w:r>
    </w:p>
    <w:p w14:paraId="15FA2102" w14:textId="3C2C0C60" w:rsidR="00A07C50" w:rsidRDefault="00A07C50" w:rsidP="00A07C50">
      <w:pPr>
        <w:pStyle w:val="ListParagraph"/>
        <w:numPr>
          <w:ilvl w:val="0"/>
          <w:numId w:val="23"/>
        </w:numPr>
        <w:rPr>
          <w:sz w:val="24"/>
          <w:szCs w:val="24"/>
        </w:rPr>
      </w:pPr>
      <w:r>
        <w:rPr>
          <w:sz w:val="24"/>
          <w:szCs w:val="24"/>
        </w:rPr>
        <w:t>Abort: If a transaction aborts, changes made to the database are not visible.</w:t>
      </w:r>
    </w:p>
    <w:p w14:paraId="7CC6C454" w14:textId="4D97DE5D" w:rsidR="00A07C50" w:rsidRPr="00A07C50" w:rsidRDefault="00A07C50" w:rsidP="00A07C50">
      <w:pPr>
        <w:pStyle w:val="ListParagraph"/>
        <w:numPr>
          <w:ilvl w:val="0"/>
          <w:numId w:val="23"/>
        </w:numPr>
        <w:rPr>
          <w:sz w:val="24"/>
          <w:szCs w:val="24"/>
        </w:rPr>
      </w:pPr>
      <w:r>
        <w:rPr>
          <w:sz w:val="24"/>
          <w:szCs w:val="24"/>
        </w:rPr>
        <w:t>Commit: If a transaction commits, changes made are visible</w:t>
      </w:r>
    </w:p>
    <w:p w14:paraId="684B8298" w14:textId="03273738" w:rsidR="00A07C50" w:rsidRDefault="00A07C50" w:rsidP="00A07C50">
      <w:pPr>
        <w:pStyle w:val="Heading2"/>
        <w:numPr>
          <w:ilvl w:val="0"/>
          <w:numId w:val="22"/>
        </w:numPr>
        <w:rPr>
          <w:caps w:val="0"/>
          <w:sz w:val="28"/>
          <w:szCs w:val="24"/>
        </w:rPr>
      </w:pPr>
      <w:bookmarkStart w:id="14" w:name="_Toc49543613"/>
      <w:r w:rsidRPr="00A07C50">
        <w:rPr>
          <w:sz w:val="28"/>
          <w:szCs w:val="24"/>
        </w:rPr>
        <w:lastRenderedPageBreak/>
        <w:t>C</w:t>
      </w:r>
      <w:r w:rsidRPr="00A07C50">
        <w:rPr>
          <w:caps w:val="0"/>
          <w:sz w:val="28"/>
          <w:szCs w:val="24"/>
        </w:rPr>
        <w:t>onsistency</w:t>
      </w:r>
      <w:bookmarkEnd w:id="14"/>
    </w:p>
    <w:p w14:paraId="127E0616" w14:textId="5473AC24" w:rsidR="00A07C50" w:rsidRDefault="00A07C50" w:rsidP="00A07C50">
      <w:pPr>
        <w:ind w:left="720"/>
        <w:rPr>
          <w:sz w:val="24"/>
          <w:szCs w:val="24"/>
        </w:rPr>
      </w:pPr>
      <w:r>
        <w:rPr>
          <w:sz w:val="24"/>
          <w:szCs w:val="24"/>
        </w:rPr>
        <w:t xml:space="preserve">This means that integrity constraints must be maintained so that the database is consistent before and after the transaction. </w:t>
      </w:r>
    </w:p>
    <w:p w14:paraId="749FB598" w14:textId="436C1F99" w:rsidR="00A07C50" w:rsidRDefault="00A07C50" w:rsidP="00A07C50">
      <w:pPr>
        <w:pStyle w:val="Heading2"/>
        <w:numPr>
          <w:ilvl w:val="0"/>
          <w:numId w:val="22"/>
        </w:numPr>
        <w:rPr>
          <w:caps w:val="0"/>
          <w:sz w:val="28"/>
          <w:szCs w:val="24"/>
        </w:rPr>
      </w:pPr>
      <w:bookmarkStart w:id="15" w:name="_Toc49543614"/>
      <w:r w:rsidRPr="00A07C50">
        <w:rPr>
          <w:sz w:val="28"/>
          <w:szCs w:val="24"/>
        </w:rPr>
        <w:t>I</w:t>
      </w:r>
      <w:r w:rsidRPr="00A07C50">
        <w:rPr>
          <w:caps w:val="0"/>
          <w:sz w:val="28"/>
          <w:szCs w:val="24"/>
        </w:rPr>
        <w:t>solation</w:t>
      </w:r>
      <w:bookmarkEnd w:id="15"/>
    </w:p>
    <w:p w14:paraId="2605149D" w14:textId="4AA0368A" w:rsidR="00A07C50" w:rsidRDefault="00A07C50" w:rsidP="00A07C50">
      <w:pPr>
        <w:ind w:left="720"/>
      </w:pPr>
      <w:r>
        <w:t xml:space="preserve">Each transaction is executed independently. The modification operations in one transaction cannot be interspersed with other operations to modify the same data in the database. As a consequence, changes made in one transaction do not depend on another transaction, so two transactions on the same data are executed in turn. </w:t>
      </w:r>
    </w:p>
    <w:p w14:paraId="7F591915" w14:textId="6A09C8BF" w:rsidR="00A07C50" w:rsidRDefault="00A07C50" w:rsidP="00A07C50">
      <w:pPr>
        <w:pStyle w:val="Heading2"/>
        <w:numPr>
          <w:ilvl w:val="0"/>
          <w:numId w:val="22"/>
        </w:numPr>
        <w:rPr>
          <w:caps w:val="0"/>
          <w:sz w:val="28"/>
          <w:szCs w:val="24"/>
        </w:rPr>
      </w:pPr>
      <w:bookmarkStart w:id="16" w:name="_Toc49543615"/>
      <w:r w:rsidRPr="00A07C50">
        <w:rPr>
          <w:caps w:val="0"/>
          <w:sz w:val="28"/>
          <w:szCs w:val="24"/>
        </w:rPr>
        <w:t>Durability</w:t>
      </w:r>
      <w:bookmarkEnd w:id="16"/>
    </w:p>
    <w:p w14:paraId="05AB3E7F" w14:textId="4F8CBFDA" w:rsidR="00DC7BD4" w:rsidRDefault="00DC7BD4" w:rsidP="00DC7BD4">
      <w:pPr>
        <w:ind w:left="720"/>
      </w:pPr>
      <w:r>
        <w:t>After completing a transaction and keeping the changes, they become permanent, even if there is a crash of the system, the data server must recover these changes.</w:t>
      </w:r>
    </w:p>
    <w:p w14:paraId="65A8E1AA" w14:textId="3E6EE71C" w:rsidR="00DC7BD4" w:rsidRDefault="00DC7BD4" w:rsidP="00DC7BD4">
      <w:r>
        <w:tab/>
        <w:t xml:space="preserve">The ACID properties, in totality provide a mechanism to ensure correctness and consistency of a database in a way such that each transaction is a group of operations that acts as a single unit, produces consistent results, acts in isolation from other operations and updates that it makes are durably stored. </w:t>
      </w:r>
      <w:sdt>
        <w:sdtPr>
          <w:id w:val="-1496264862"/>
          <w:citation/>
        </w:sdtPr>
        <w:sdtEndPr/>
        <w:sdtContent>
          <w:r>
            <w:fldChar w:fldCharType="begin"/>
          </w:r>
          <w:r w:rsidR="008F725B">
            <w:rPr>
              <w:lang w:val="en-GB"/>
            </w:rPr>
            <w:instrText xml:space="preserve">CITATION Avn19 \l 2057 </w:instrText>
          </w:r>
          <w:r>
            <w:fldChar w:fldCharType="separate"/>
          </w:r>
          <w:r w:rsidR="00925391" w:rsidRPr="00925391">
            <w:rPr>
              <w:noProof/>
              <w:lang w:val="en-GB"/>
            </w:rPr>
            <w:t>(Kaur, 2019)</w:t>
          </w:r>
          <w:r>
            <w:fldChar w:fldCharType="end"/>
          </w:r>
        </w:sdtContent>
      </w:sdt>
    </w:p>
    <w:p w14:paraId="5210060B" w14:textId="2DA8167F" w:rsidR="00DC7BD4" w:rsidRDefault="00DC7BD4" w:rsidP="00DC7BD4"/>
    <w:p w14:paraId="2473CF0B" w14:textId="24877EE0" w:rsidR="00DC7BD4" w:rsidRDefault="00DC7BD4" w:rsidP="00DC7BD4">
      <w:r>
        <w:rPr>
          <w:noProof/>
        </w:rPr>
        <w:drawing>
          <wp:inline distT="0" distB="0" distL="0" distR="0" wp14:anchorId="7D1B1DA8" wp14:editId="5DCD3A2D">
            <wp:extent cx="5486400" cy="337502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15" cstate="print">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486400" cy="3375025"/>
                    </a:xfrm>
                    <a:prstGeom prst="rect">
                      <a:avLst/>
                    </a:prstGeom>
                  </pic:spPr>
                </pic:pic>
              </a:graphicData>
            </a:graphic>
          </wp:inline>
        </w:drawing>
      </w:r>
    </w:p>
    <w:p w14:paraId="4BFE4ADB" w14:textId="2D9997D4" w:rsidR="00DC7BD4" w:rsidRDefault="00DC7BD4" w:rsidP="00DC7BD4">
      <w:pPr>
        <w:ind w:left="720"/>
      </w:pPr>
    </w:p>
    <w:p w14:paraId="78627A4D" w14:textId="77777777" w:rsidR="00101888" w:rsidRDefault="00101888" w:rsidP="00DC7BD4">
      <w:pPr>
        <w:ind w:left="720"/>
      </w:pPr>
    </w:p>
    <w:p w14:paraId="3DECC04D" w14:textId="5C88A2BB" w:rsidR="008F725B" w:rsidRPr="008F725B" w:rsidRDefault="008F725B" w:rsidP="008F725B">
      <w:pPr>
        <w:pStyle w:val="Heading2"/>
        <w:rPr>
          <w:caps w:val="0"/>
          <w:sz w:val="36"/>
          <w:szCs w:val="32"/>
        </w:rPr>
      </w:pPr>
      <w:bookmarkStart w:id="17" w:name="_Toc49543616"/>
      <w:r w:rsidRPr="008F725B">
        <w:rPr>
          <w:caps w:val="0"/>
          <w:sz w:val="36"/>
          <w:szCs w:val="32"/>
        </w:rPr>
        <w:t>Anomalies in database</w:t>
      </w:r>
      <w:bookmarkEnd w:id="17"/>
    </w:p>
    <w:p w14:paraId="00D7C012" w14:textId="0A72001A" w:rsidR="008F725B" w:rsidRDefault="008F725B" w:rsidP="008F725B">
      <w:pPr>
        <w:pStyle w:val="Heading2"/>
        <w:numPr>
          <w:ilvl w:val="0"/>
          <w:numId w:val="25"/>
        </w:numPr>
        <w:rPr>
          <w:caps w:val="0"/>
          <w:sz w:val="28"/>
          <w:szCs w:val="24"/>
        </w:rPr>
      </w:pPr>
      <w:bookmarkStart w:id="18" w:name="_Toc49543617"/>
      <w:r w:rsidRPr="008F725B">
        <w:rPr>
          <w:caps w:val="0"/>
          <w:sz w:val="28"/>
          <w:szCs w:val="24"/>
        </w:rPr>
        <w:t>Dirty read</w:t>
      </w:r>
      <w:bookmarkEnd w:id="18"/>
    </w:p>
    <w:p w14:paraId="3E2347FA" w14:textId="6AE18697" w:rsidR="008F725B" w:rsidRDefault="008F725B" w:rsidP="008F725B">
      <w:pPr>
        <w:ind w:left="360"/>
        <w:rPr>
          <w:sz w:val="24"/>
          <w:szCs w:val="24"/>
        </w:rPr>
      </w:pPr>
      <w:r>
        <w:rPr>
          <w:sz w:val="24"/>
          <w:szCs w:val="24"/>
        </w:rPr>
        <w:t xml:space="preserve"> </w:t>
      </w:r>
      <w:r>
        <w:rPr>
          <w:sz w:val="24"/>
          <w:szCs w:val="24"/>
        </w:rPr>
        <w:tab/>
      </w:r>
      <w:r w:rsidRPr="008F725B">
        <w:rPr>
          <w:sz w:val="24"/>
          <w:szCs w:val="24"/>
        </w:rPr>
        <w:t xml:space="preserve">The easiest way to </w:t>
      </w:r>
      <w:r>
        <w:rPr>
          <w:sz w:val="24"/>
          <w:szCs w:val="24"/>
        </w:rPr>
        <w:t>describe the dirty read is the state of reading uncommitted data. In this scenario, we are not sure about the consistency of the data that is read because we do not know the result of the open transaction or transactions. After reading the uncommitted data, the open transaction can be completed with rollback.</w:t>
      </w:r>
      <w:r w:rsidRPr="008F725B">
        <w:rPr>
          <w:rFonts w:ascii="Segoe UI" w:hAnsi="Segoe UI" w:cs="Segoe UI"/>
          <w:color w:val="252525"/>
          <w:sz w:val="21"/>
          <w:szCs w:val="21"/>
          <w:shd w:val="clear" w:color="auto" w:fill="FFFFFF"/>
        </w:rPr>
        <w:t xml:space="preserve"> </w:t>
      </w:r>
      <w:r w:rsidRPr="008F725B">
        <w:rPr>
          <w:sz w:val="24"/>
          <w:szCs w:val="24"/>
        </w:rPr>
        <w:t>On the other hand, the open transaction can complete its actions successfully. The data that is read in this ambiguous way is defined as dirty data</w:t>
      </w:r>
      <w:r>
        <w:rPr>
          <w:sz w:val="24"/>
          <w:szCs w:val="24"/>
        </w:rPr>
        <w:t xml:space="preserve">. </w:t>
      </w:r>
      <w:sdt>
        <w:sdtPr>
          <w:rPr>
            <w:sz w:val="24"/>
            <w:szCs w:val="24"/>
          </w:rPr>
          <w:id w:val="1825247826"/>
          <w:citation/>
        </w:sdtPr>
        <w:sdtEndPr/>
        <w:sdtContent>
          <w:r>
            <w:rPr>
              <w:sz w:val="24"/>
              <w:szCs w:val="24"/>
            </w:rPr>
            <w:fldChar w:fldCharType="begin"/>
          </w:r>
          <w:r>
            <w:rPr>
              <w:sz w:val="24"/>
              <w:szCs w:val="24"/>
              <w:lang w:val="en-GB"/>
            </w:rPr>
            <w:instrText xml:space="preserve"> CITATION Esa20 \l 2057 </w:instrText>
          </w:r>
          <w:r>
            <w:rPr>
              <w:sz w:val="24"/>
              <w:szCs w:val="24"/>
            </w:rPr>
            <w:fldChar w:fldCharType="separate"/>
          </w:r>
          <w:r w:rsidR="00925391" w:rsidRPr="00925391">
            <w:rPr>
              <w:noProof/>
              <w:sz w:val="24"/>
              <w:szCs w:val="24"/>
              <w:lang w:val="en-GB"/>
            </w:rPr>
            <w:t>(Erkec, 2020)</w:t>
          </w:r>
          <w:r>
            <w:rPr>
              <w:sz w:val="24"/>
              <w:szCs w:val="24"/>
            </w:rPr>
            <w:fldChar w:fldCharType="end"/>
          </w:r>
        </w:sdtContent>
      </w:sdt>
    </w:p>
    <w:p w14:paraId="13D67E9A" w14:textId="6285168B" w:rsidR="008F725B" w:rsidRDefault="008F725B" w:rsidP="008F725B">
      <w:pPr>
        <w:rPr>
          <w:sz w:val="24"/>
          <w:szCs w:val="24"/>
        </w:rPr>
      </w:pPr>
      <w:r>
        <w:rPr>
          <w:sz w:val="24"/>
          <w:szCs w:val="24"/>
        </w:rPr>
        <w:tab/>
        <w:t xml:space="preserve">Example: </w:t>
      </w:r>
    </w:p>
    <w:p w14:paraId="731B8C5D" w14:textId="4FDFEC8F" w:rsidR="00F6504E" w:rsidRDefault="008F725B" w:rsidP="008F725B">
      <w:pPr>
        <w:rPr>
          <w:rFonts w:asciiTheme="majorHAnsi" w:hAnsiTheme="majorHAnsi" w:cs="Calibri"/>
          <w:sz w:val="24"/>
          <w:szCs w:val="24"/>
        </w:rPr>
      </w:pPr>
      <w:r>
        <w:rPr>
          <w:sz w:val="24"/>
          <w:szCs w:val="24"/>
        </w:rPr>
        <w:tab/>
      </w:r>
      <w:r w:rsidR="00F6504E">
        <w:rPr>
          <w:sz w:val="24"/>
          <w:szCs w:val="24"/>
        </w:rPr>
        <w:t xml:space="preserve">Suppose you have an online system where a user can purchase and view products at the same time. Considering a scenario where a user tries to purchase a product, there will be 2 transactions happening. First transaction will be to update the ItemsInStock. It was </w:t>
      </w:r>
      <w:r w:rsidR="00F6504E" w:rsidRPr="00F6504E">
        <w:rPr>
          <w:rFonts w:ascii="Calibri" w:hAnsi="Calibri" w:cs="Calibri"/>
          <w:sz w:val="24"/>
          <w:szCs w:val="24"/>
        </w:rPr>
        <w:t>12</w:t>
      </w:r>
      <w:r w:rsidR="00F6504E">
        <w:rPr>
          <w:sz w:val="24"/>
          <w:szCs w:val="24"/>
        </w:rPr>
        <w:t xml:space="preserve"> before, so now it is </w:t>
      </w:r>
      <w:r w:rsidR="00F6504E" w:rsidRPr="00F6504E">
        <w:rPr>
          <w:rFonts w:ascii="Calibri" w:hAnsi="Calibri" w:cs="Calibri"/>
          <w:sz w:val="24"/>
          <w:szCs w:val="24"/>
        </w:rPr>
        <w:t>11</w:t>
      </w:r>
      <w:r w:rsidR="00F6504E">
        <w:rPr>
          <w:sz w:val="24"/>
          <w:szCs w:val="24"/>
        </w:rPr>
        <w:t xml:space="preserve">. After updating the stock, the transaction will now communicate with an external billing gateway. If at this point, another transaction is reading the ItemsInStock for the same product, it will read </w:t>
      </w:r>
      <w:r w:rsidR="00F6504E">
        <w:rPr>
          <w:rFonts w:ascii="Calibri" w:hAnsi="Calibri" w:cs="Calibri"/>
          <w:sz w:val="24"/>
          <w:szCs w:val="24"/>
        </w:rPr>
        <w:t>11.</w:t>
      </w:r>
      <w:r w:rsidR="00F6504E">
        <w:rPr>
          <w:rFonts w:asciiTheme="majorHAnsi" w:hAnsiTheme="majorHAnsi" w:cs="Calibri"/>
          <w:sz w:val="24"/>
          <w:szCs w:val="24"/>
        </w:rPr>
        <w:t xml:space="preserve"> </w:t>
      </w:r>
    </w:p>
    <w:p w14:paraId="5BE245DF" w14:textId="73098003" w:rsidR="00F6504E" w:rsidRDefault="00F6504E" w:rsidP="00B20A20">
      <w:pPr>
        <w:ind w:firstLine="720"/>
        <w:rPr>
          <w:rFonts w:cs="Calibri"/>
          <w:sz w:val="24"/>
          <w:szCs w:val="24"/>
        </w:rPr>
      </w:pPr>
      <w:r>
        <w:rPr>
          <w:rFonts w:asciiTheme="majorHAnsi" w:hAnsiTheme="majorHAnsi" w:cs="Calibri"/>
          <w:sz w:val="24"/>
          <w:szCs w:val="24"/>
        </w:rPr>
        <w:t xml:space="preserve">However, if the user behind the transaction </w:t>
      </w:r>
      <w:r w:rsidRPr="00F6504E">
        <w:rPr>
          <w:rFonts w:ascii="Calibri" w:hAnsi="Calibri" w:cs="Calibri"/>
          <w:sz w:val="24"/>
          <w:szCs w:val="24"/>
        </w:rPr>
        <w:t>1</w:t>
      </w:r>
      <w:r>
        <w:rPr>
          <w:rFonts w:ascii="Calibri" w:hAnsi="Calibri" w:cs="Calibri"/>
          <w:sz w:val="24"/>
          <w:szCs w:val="24"/>
        </w:rPr>
        <w:t xml:space="preserve"> </w:t>
      </w:r>
      <w:r>
        <w:rPr>
          <w:rFonts w:asciiTheme="majorHAnsi" w:hAnsiTheme="majorHAnsi" w:cs="Calibri"/>
          <w:sz w:val="24"/>
          <w:szCs w:val="24"/>
        </w:rPr>
        <w:t xml:space="preserve">turns out to have insufficient funds in his account, then the transaction will be rolled back, and the value will be back at </w:t>
      </w:r>
      <w:r>
        <w:rPr>
          <w:rFonts w:ascii="Calibri" w:hAnsi="Calibri" w:cs="Calibri"/>
          <w:sz w:val="24"/>
          <w:szCs w:val="24"/>
        </w:rPr>
        <w:t xml:space="preserve">12. </w:t>
      </w:r>
      <w:r>
        <w:rPr>
          <w:rFonts w:cs="Calibri"/>
          <w:sz w:val="24"/>
          <w:szCs w:val="24"/>
        </w:rPr>
        <w:t xml:space="preserve">But, by the time transaction 1 communicated with the external billing gateway to find out that the user has not sufficient funds to purchase, the transaction </w:t>
      </w:r>
      <w:r w:rsidRPr="00F6504E">
        <w:rPr>
          <w:rFonts w:ascii="Calibri" w:hAnsi="Calibri" w:cs="Calibri"/>
          <w:sz w:val="24"/>
          <w:szCs w:val="24"/>
        </w:rPr>
        <w:t>2</w:t>
      </w:r>
      <w:r>
        <w:rPr>
          <w:rFonts w:cs="Calibri"/>
          <w:sz w:val="24"/>
          <w:szCs w:val="24"/>
        </w:rPr>
        <w:t xml:space="preserve"> already read the data wrong. This is dirty data and the problem is called dirty read.</w:t>
      </w:r>
    </w:p>
    <w:p w14:paraId="26BEAD50" w14:textId="0E29CFC0" w:rsidR="008F725B" w:rsidRDefault="00F6504E" w:rsidP="008F725B">
      <w:pPr>
        <w:rPr>
          <w:rFonts w:cs="Calibri"/>
          <w:sz w:val="24"/>
          <w:szCs w:val="24"/>
        </w:rPr>
      </w:pPr>
      <w:r>
        <w:rPr>
          <w:rFonts w:cs="Calibri"/>
          <w:noProof/>
          <w:sz w:val="24"/>
          <w:szCs w:val="24"/>
        </w:rPr>
        <w:lastRenderedPageBreak/>
        <w:drawing>
          <wp:inline distT="0" distB="0" distL="0" distR="0" wp14:anchorId="7DA1CB14" wp14:editId="50DE722C">
            <wp:extent cx="5314950" cy="24396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41082" cy="2451665"/>
                    </a:xfrm>
                    <a:prstGeom prst="rect">
                      <a:avLst/>
                    </a:prstGeom>
                    <a:noFill/>
                    <a:ln>
                      <a:noFill/>
                    </a:ln>
                  </pic:spPr>
                </pic:pic>
              </a:graphicData>
            </a:graphic>
          </wp:inline>
        </w:drawing>
      </w:r>
      <w:r w:rsidR="008223DE">
        <w:rPr>
          <w:rFonts w:cs="Calibri"/>
          <w:sz w:val="24"/>
          <w:szCs w:val="24"/>
        </w:rPr>
        <w:t>[fig.1]</w:t>
      </w:r>
    </w:p>
    <w:p w14:paraId="091E23A5" w14:textId="77777777" w:rsidR="005753F4" w:rsidRPr="00F6504E" w:rsidRDefault="005753F4" w:rsidP="008F725B">
      <w:pPr>
        <w:rPr>
          <w:rFonts w:cs="Calibri"/>
          <w:sz w:val="24"/>
          <w:szCs w:val="24"/>
        </w:rPr>
      </w:pPr>
    </w:p>
    <w:p w14:paraId="7FE46C66" w14:textId="6C956D05" w:rsidR="008F725B" w:rsidRDefault="00B20A20" w:rsidP="00B20A20">
      <w:pPr>
        <w:pStyle w:val="Heading2"/>
        <w:numPr>
          <w:ilvl w:val="0"/>
          <w:numId w:val="25"/>
        </w:numPr>
        <w:rPr>
          <w:caps w:val="0"/>
          <w:sz w:val="28"/>
          <w:szCs w:val="24"/>
        </w:rPr>
      </w:pPr>
      <w:bookmarkStart w:id="19" w:name="_Toc49543618"/>
      <w:r>
        <w:rPr>
          <w:sz w:val="28"/>
          <w:szCs w:val="24"/>
        </w:rPr>
        <w:t>U</w:t>
      </w:r>
      <w:r>
        <w:rPr>
          <w:caps w:val="0"/>
          <w:sz w:val="28"/>
          <w:szCs w:val="24"/>
        </w:rPr>
        <w:t>nrepeatable Read</w:t>
      </w:r>
      <w:bookmarkEnd w:id="19"/>
    </w:p>
    <w:p w14:paraId="3B843A00" w14:textId="21715DFE" w:rsidR="00B20A20" w:rsidRPr="00B20A20" w:rsidRDefault="00B20A20" w:rsidP="00B20A20">
      <w:pPr>
        <w:ind w:left="360"/>
        <w:rPr>
          <w:sz w:val="24"/>
          <w:szCs w:val="24"/>
        </w:rPr>
      </w:pPr>
      <w:r w:rsidRPr="00B20A20">
        <w:rPr>
          <w:sz w:val="24"/>
          <w:szCs w:val="24"/>
        </w:rPr>
        <w:t xml:space="preserve">The unrepeatable read problem happens when one transaction read the same data twice, while another transaction updates that data in between the first and second read of the first transaction. </w:t>
      </w:r>
    </w:p>
    <w:p w14:paraId="288A5A3D" w14:textId="528EFBAA" w:rsidR="00B20A20" w:rsidRDefault="00B20A20" w:rsidP="00B20A20">
      <w:pPr>
        <w:ind w:firstLine="720"/>
        <w:rPr>
          <w:sz w:val="24"/>
          <w:szCs w:val="24"/>
        </w:rPr>
      </w:pPr>
      <w:r>
        <w:rPr>
          <w:sz w:val="24"/>
          <w:szCs w:val="24"/>
        </w:rPr>
        <w:t>Example:</w:t>
      </w:r>
    </w:p>
    <w:p w14:paraId="525998DA" w14:textId="54F0F61C" w:rsidR="00B20A20" w:rsidRDefault="00B20A20" w:rsidP="00B20A20">
      <w:pPr>
        <w:rPr>
          <w:sz w:val="24"/>
          <w:szCs w:val="24"/>
        </w:rPr>
      </w:pPr>
      <w:r>
        <w:rPr>
          <w:sz w:val="24"/>
          <w:szCs w:val="24"/>
        </w:rPr>
        <w:tab/>
        <w:t xml:space="preserve">Two people are using a website to book tickets for a show. Only one ticket is left for that specific show. First person to see that only one ticket is left, finds it expensive and takes time to decide. Meanwhile, the other person saw that there is one ticket left and orders it instantly. The first person still sees that is only one ticket left, but when he decides to purchase it, finds out there are no tickets left. </w:t>
      </w:r>
    </w:p>
    <w:p w14:paraId="3B1E79BF" w14:textId="1B316B9B" w:rsidR="00B20A20" w:rsidRDefault="00B20A20" w:rsidP="00B20A20">
      <w:pPr>
        <w:rPr>
          <w:sz w:val="24"/>
          <w:szCs w:val="24"/>
        </w:rPr>
      </w:pPr>
    </w:p>
    <w:p w14:paraId="51F9DD45" w14:textId="13CB588F" w:rsidR="00B20A20" w:rsidRDefault="00B20A20" w:rsidP="00B20A20">
      <w:pPr>
        <w:pStyle w:val="Heading2"/>
        <w:numPr>
          <w:ilvl w:val="0"/>
          <w:numId w:val="25"/>
        </w:numPr>
        <w:rPr>
          <w:caps w:val="0"/>
          <w:sz w:val="28"/>
          <w:szCs w:val="24"/>
        </w:rPr>
      </w:pPr>
      <w:bookmarkStart w:id="20" w:name="_Toc49543619"/>
      <w:r>
        <w:rPr>
          <w:caps w:val="0"/>
          <w:sz w:val="28"/>
          <w:szCs w:val="24"/>
        </w:rPr>
        <w:t>Lost update</w:t>
      </w:r>
      <w:bookmarkEnd w:id="20"/>
    </w:p>
    <w:p w14:paraId="03F3F90A" w14:textId="09F9BED7" w:rsidR="005753F4" w:rsidRDefault="00B20A20" w:rsidP="005753F4">
      <w:pPr>
        <w:ind w:left="360"/>
        <w:rPr>
          <w:sz w:val="24"/>
          <w:szCs w:val="24"/>
        </w:rPr>
      </w:pPr>
      <w:r w:rsidRPr="00B20A20">
        <w:rPr>
          <w:sz w:val="24"/>
          <w:szCs w:val="24"/>
        </w:rPr>
        <w:t>The lost update</w:t>
      </w:r>
      <w:r>
        <w:rPr>
          <w:sz w:val="24"/>
          <w:szCs w:val="24"/>
        </w:rPr>
        <w:t xml:space="preserve"> problem occurs when two concurrent transactions try to read and update the same row within a database at the same time. </w:t>
      </w:r>
      <w:r w:rsidR="005753F4">
        <w:rPr>
          <w:sz w:val="24"/>
          <w:szCs w:val="24"/>
        </w:rPr>
        <w:t xml:space="preserve">Usually, one transaction updates a specific row, while another transaction that began very shortly afterward did not see this update before updating the same value itself. The result of the first transaction is then “lost”, because it is overwritten by the second transaction. </w:t>
      </w:r>
    </w:p>
    <w:p w14:paraId="5EAAA651" w14:textId="3EC76ED7" w:rsidR="005753F4" w:rsidRDefault="005753F4" w:rsidP="005753F4">
      <w:pPr>
        <w:ind w:left="360" w:firstLine="360"/>
        <w:rPr>
          <w:sz w:val="24"/>
          <w:szCs w:val="24"/>
        </w:rPr>
      </w:pPr>
      <w:r>
        <w:rPr>
          <w:sz w:val="24"/>
          <w:szCs w:val="24"/>
        </w:rPr>
        <w:t xml:space="preserve">Example: </w:t>
      </w:r>
    </w:p>
    <w:p w14:paraId="12C21480" w14:textId="6F2690A4" w:rsidR="005753F4" w:rsidRDefault="005753F4" w:rsidP="005753F4">
      <w:pPr>
        <w:rPr>
          <w:sz w:val="24"/>
          <w:szCs w:val="24"/>
        </w:rPr>
      </w:pPr>
      <w:r>
        <w:rPr>
          <w:sz w:val="24"/>
          <w:szCs w:val="24"/>
        </w:rPr>
        <w:lastRenderedPageBreak/>
        <w:tab/>
        <w:t xml:space="preserve">Considering a scenario where a user arrives and initiates the process of buying an item from internet. This will initiate the first transaction. At the same time, another user logs in to the system and initiates a transaction of the same item. This will be the second transaction. </w:t>
      </w:r>
    </w:p>
    <w:p w14:paraId="55498013" w14:textId="42AAAD00" w:rsidR="005753F4" w:rsidRDefault="005753F4" w:rsidP="005753F4">
      <w:pPr>
        <w:rPr>
          <w:sz w:val="24"/>
          <w:szCs w:val="24"/>
        </w:rPr>
      </w:pPr>
      <w:r>
        <w:rPr>
          <w:sz w:val="24"/>
          <w:szCs w:val="24"/>
        </w:rPr>
        <w:tab/>
        <w:t xml:space="preserve">The first transaction reads the stock for that item and finds out it is </w:t>
      </w:r>
      <w:r w:rsidRPr="005753F4">
        <w:rPr>
          <w:rFonts w:ascii="Calibri" w:hAnsi="Calibri" w:cs="Calibri"/>
          <w:sz w:val="24"/>
          <w:szCs w:val="24"/>
        </w:rPr>
        <w:t>12</w:t>
      </w:r>
      <w:r>
        <w:rPr>
          <w:sz w:val="24"/>
          <w:szCs w:val="24"/>
        </w:rPr>
        <w:t xml:space="preserve">. Shortly after, the second transaction reads the value, which is still </w:t>
      </w:r>
      <w:r w:rsidRPr="005753F4">
        <w:rPr>
          <w:rFonts w:ascii="Calibri" w:hAnsi="Calibri" w:cs="Calibri"/>
          <w:sz w:val="24"/>
          <w:szCs w:val="24"/>
        </w:rPr>
        <w:t>12</w:t>
      </w:r>
      <w:r>
        <w:rPr>
          <w:sz w:val="24"/>
          <w:szCs w:val="24"/>
        </w:rPr>
        <w:t xml:space="preserve"> at this point of time. The second transaction occurs shortly before the first transaction selling </w:t>
      </w:r>
      <w:r w:rsidRPr="005753F4">
        <w:rPr>
          <w:rFonts w:ascii="Calibri" w:hAnsi="Calibri" w:cs="Calibri"/>
          <w:sz w:val="24"/>
          <w:szCs w:val="24"/>
        </w:rPr>
        <w:t>3</w:t>
      </w:r>
      <w:r>
        <w:rPr>
          <w:sz w:val="24"/>
          <w:szCs w:val="24"/>
        </w:rPr>
        <w:t xml:space="preserve"> items, while the first one sells </w:t>
      </w:r>
      <w:r w:rsidRPr="005753F4">
        <w:rPr>
          <w:rFonts w:ascii="Calibri" w:hAnsi="Calibri" w:cs="Calibri"/>
          <w:sz w:val="24"/>
          <w:szCs w:val="24"/>
        </w:rPr>
        <w:t>2</w:t>
      </w:r>
      <w:r>
        <w:rPr>
          <w:sz w:val="24"/>
          <w:szCs w:val="24"/>
        </w:rPr>
        <w:t xml:space="preserve"> items. The second transaction will finish first and update the stock to </w:t>
      </w:r>
      <w:r w:rsidRPr="005753F4">
        <w:rPr>
          <w:rFonts w:ascii="Calibri" w:hAnsi="Calibri" w:cs="Calibri"/>
          <w:sz w:val="24"/>
          <w:szCs w:val="24"/>
        </w:rPr>
        <w:t>9</w:t>
      </w:r>
      <w:r>
        <w:rPr>
          <w:sz w:val="24"/>
          <w:szCs w:val="24"/>
        </w:rPr>
        <w:t xml:space="preserve"> items. The first transaction will commit without reading the updated stock after the second transaction sold, so it will update the stock from </w:t>
      </w:r>
      <w:r w:rsidRPr="005753F4">
        <w:rPr>
          <w:rFonts w:ascii="Calibri" w:hAnsi="Calibri" w:cs="Calibri"/>
          <w:sz w:val="24"/>
          <w:szCs w:val="24"/>
        </w:rPr>
        <w:t>12</w:t>
      </w:r>
      <w:r>
        <w:rPr>
          <w:sz w:val="24"/>
          <w:szCs w:val="24"/>
        </w:rPr>
        <w:t xml:space="preserve"> to 10. There should be </w:t>
      </w:r>
      <w:r w:rsidRPr="005753F4">
        <w:rPr>
          <w:rFonts w:ascii="Calibri" w:hAnsi="Calibri" w:cs="Calibri"/>
          <w:sz w:val="24"/>
          <w:szCs w:val="24"/>
        </w:rPr>
        <w:t xml:space="preserve">12-3-2 </w:t>
      </w:r>
      <w:r>
        <w:rPr>
          <w:sz w:val="24"/>
          <w:szCs w:val="24"/>
        </w:rPr>
        <w:t xml:space="preserve">which is </w:t>
      </w:r>
      <w:r w:rsidRPr="005753F4">
        <w:rPr>
          <w:rFonts w:ascii="Calibri" w:hAnsi="Calibri" w:cs="Calibri"/>
          <w:sz w:val="24"/>
          <w:szCs w:val="24"/>
        </w:rPr>
        <w:t>7</w:t>
      </w:r>
      <w:r>
        <w:rPr>
          <w:sz w:val="24"/>
          <w:szCs w:val="24"/>
        </w:rPr>
        <w:t xml:space="preserve"> items. But now the stock says that are </w:t>
      </w:r>
      <w:r w:rsidRPr="005753F4">
        <w:rPr>
          <w:rFonts w:ascii="Calibri" w:hAnsi="Calibri" w:cs="Calibri"/>
          <w:sz w:val="24"/>
          <w:szCs w:val="24"/>
        </w:rPr>
        <w:t>10</w:t>
      </w:r>
      <w:r>
        <w:rPr>
          <w:sz w:val="24"/>
          <w:szCs w:val="24"/>
        </w:rPr>
        <w:t xml:space="preserve"> items in stock.</w:t>
      </w:r>
    </w:p>
    <w:p w14:paraId="7F7E492F" w14:textId="7513AD1F" w:rsidR="005753F4" w:rsidRDefault="005753F4" w:rsidP="005753F4">
      <w:pPr>
        <w:rPr>
          <w:sz w:val="24"/>
          <w:szCs w:val="24"/>
        </w:rPr>
      </w:pPr>
      <w:r>
        <w:rPr>
          <w:noProof/>
          <w:sz w:val="24"/>
          <w:szCs w:val="24"/>
        </w:rPr>
        <w:drawing>
          <wp:inline distT="0" distB="0" distL="0" distR="0" wp14:anchorId="3B0F576B" wp14:editId="288C5F0E">
            <wp:extent cx="5600700" cy="3705225"/>
            <wp:effectExtent l="0" t="0" r="0" b="952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600700" cy="3705225"/>
                    </a:xfrm>
                    <a:prstGeom prst="rect">
                      <a:avLst/>
                    </a:prstGeom>
                  </pic:spPr>
                </pic:pic>
              </a:graphicData>
            </a:graphic>
          </wp:inline>
        </w:drawing>
      </w:r>
    </w:p>
    <w:p w14:paraId="0EE57D32" w14:textId="780B39D9" w:rsidR="008223DE" w:rsidRDefault="008223DE" w:rsidP="005753F4">
      <w:pPr>
        <w:rPr>
          <w:sz w:val="24"/>
          <w:szCs w:val="24"/>
        </w:rPr>
      </w:pPr>
      <w:r>
        <w:rPr>
          <w:sz w:val="24"/>
          <w:szCs w:val="24"/>
        </w:rPr>
        <w:t>[fig. 2]</w:t>
      </w:r>
    </w:p>
    <w:p w14:paraId="44E826D8" w14:textId="19270FC0" w:rsidR="00C03A19" w:rsidRDefault="00C03A19" w:rsidP="005753F4">
      <w:pPr>
        <w:rPr>
          <w:sz w:val="24"/>
          <w:szCs w:val="24"/>
        </w:rPr>
      </w:pPr>
    </w:p>
    <w:p w14:paraId="0A940614" w14:textId="2B58B5C5" w:rsidR="00C03A19" w:rsidRDefault="00C03A19" w:rsidP="00C03A19">
      <w:pPr>
        <w:pStyle w:val="Heading1"/>
        <w:rPr>
          <w:sz w:val="36"/>
          <w:szCs w:val="24"/>
        </w:rPr>
      </w:pPr>
      <w:bookmarkStart w:id="21" w:name="_Toc49543620"/>
      <w:r w:rsidRPr="00C03A19">
        <w:rPr>
          <w:sz w:val="36"/>
          <w:szCs w:val="24"/>
        </w:rPr>
        <w:t>The two-phase locking protocol</w:t>
      </w:r>
      <w:bookmarkEnd w:id="21"/>
    </w:p>
    <w:p w14:paraId="05420CDA" w14:textId="51F3C935" w:rsidR="00C03A19" w:rsidRDefault="00C03A19" w:rsidP="00C03A19"/>
    <w:p w14:paraId="56577BF4" w14:textId="753B313B" w:rsidR="00513A4E" w:rsidRDefault="00C03A19" w:rsidP="00C03A19">
      <w:pPr>
        <w:rPr>
          <w:sz w:val="24"/>
          <w:szCs w:val="24"/>
        </w:rPr>
      </w:pPr>
      <w:r>
        <w:lastRenderedPageBreak/>
        <w:tab/>
      </w:r>
      <w:r>
        <w:rPr>
          <w:sz w:val="24"/>
          <w:szCs w:val="24"/>
        </w:rPr>
        <w:t>This locking protocol divides the execution phase of a transaction into two sections, or two phases, such as the name. The first one is the expanding phase, where all locks are acquired, but no lock is allowed to be released. The second one is the shrinking phase, where all locks are released, and no other lock can be further acquired.</w:t>
      </w:r>
    </w:p>
    <w:p w14:paraId="2B673061" w14:textId="353C063A" w:rsidR="00513A4E" w:rsidRPr="00C03A19" w:rsidRDefault="00513A4E" w:rsidP="00C03A19">
      <w:pPr>
        <w:rPr>
          <w:sz w:val="24"/>
          <w:szCs w:val="24"/>
        </w:rPr>
      </w:pPr>
      <w:r>
        <w:rPr>
          <w:sz w:val="24"/>
          <w:szCs w:val="24"/>
        </w:rPr>
        <w:tab/>
      </w:r>
      <w:r>
        <w:rPr>
          <w:noProof/>
          <w:sz w:val="24"/>
          <w:szCs w:val="24"/>
        </w:rPr>
        <w:drawing>
          <wp:inline distT="0" distB="0" distL="0" distR="0" wp14:anchorId="59A53765" wp14:editId="21C6298D">
            <wp:extent cx="4143375" cy="16668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63641" cy="1675028"/>
                    </a:xfrm>
                    <a:prstGeom prst="rect">
                      <a:avLst/>
                    </a:prstGeom>
                    <a:noFill/>
                    <a:ln>
                      <a:noFill/>
                    </a:ln>
                  </pic:spPr>
                </pic:pic>
              </a:graphicData>
            </a:graphic>
          </wp:inline>
        </w:drawing>
      </w:r>
      <w:r>
        <w:rPr>
          <w:sz w:val="24"/>
          <w:szCs w:val="24"/>
        </w:rPr>
        <w:t xml:space="preserve"> </w:t>
      </w:r>
    </w:p>
    <w:p w14:paraId="1183EE65" w14:textId="36BF4BD8" w:rsidR="00C03A19" w:rsidRDefault="00513A4E" w:rsidP="00C03A19">
      <w:pPr>
        <w:rPr>
          <w:sz w:val="24"/>
          <w:szCs w:val="24"/>
        </w:rPr>
      </w:pPr>
      <w:r>
        <w:tab/>
      </w:r>
      <w:r>
        <w:rPr>
          <w:sz w:val="24"/>
          <w:szCs w:val="24"/>
        </w:rPr>
        <w:t>Demonstration:</w:t>
      </w:r>
    </w:p>
    <w:p w14:paraId="2EEF8D95" w14:textId="1EBA8AE0" w:rsidR="005753F4" w:rsidRDefault="00513A4E" w:rsidP="00513A4E">
      <w:pPr>
        <w:rPr>
          <w:sz w:val="24"/>
          <w:szCs w:val="24"/>
        </w:rPr>
      </w:pPr>
      <w:r>
        <w:rPr>
          <w:sz w:val="24"/>
          <w:szCs w:val="24"/>
        </w:rPr>
        <w:tab/>
        <w:t xml:space="preserve">In the example given above, the second transaction could read the value before the first transaction ended. It ended only after communicating with the external gateway and rolled back to </w:t>
      </w:r>
      <w:r w:rsidRPr="00513A4E">
        <w:rPr>
          <w:rFonts w:ascii="Calibri" w:hAnsi="Calibri" w:cs="Calibri"/>
          <w:sz w:val="24"/>
          <w:szCs w:val="24"/>
        </w:rPr>
        <w:t>12</w:t>
      </w:r>
      <w:r>
        <w:rPr>
          <w:sz w:val="24"/>
          <w:szCs w:val="24"/>
        </w:rPr>
        <w:t xml:space="preserve"> items. With the two-phase locking protocol, </w:t>
      </w:r>
      <w:r w:rsidR="004414B3">
        <w:rPr>
          <w:sz w:val="24"/>
          <w:szCs w:val="24"/>
        </w:rPr>
        <w:t xml:space="preserve">the second transaction will not be able to read the stock before the first transaction ended. The two-phase locking prevents clients from accessing locked data. Which means, the second transaction will occur only after the first transaction is done, and will show the updated </w:t>
      </w:r>
      <w:r w:rsidR="00925391">
        <w:rPr>
          <w:sz w:val="24"/>
          <w:szCs w:val="24"/>
        </w:rPr>
        <w:t xml:space="preserve">stock, </w:t>
      </w:r>
      <w:r w:rsidR="004414B3">
        <w:rPr>
          <w:sz w:val="24"/>
          <w:szCs w:val="24"/>
        </w:rPr>
        <w:t xml:space="preserve">which is </w:t>
      </w:r>
      <w:r w:rsidR="004414B3" w:rsidRPr="004414B3">
        <w:rPr>
          <w:rFonts w:ascii="Calibri" w:hAnsi="Calibri" w:cs="Calibri"/>
          <w:sz w:val="24"/>
          <w:szCs w:val="24"/>
        </w:rPr>
        <w:t>12</w:t>
      </w:r>
      <w:r w:rsidR="004414B3">
        <w:rPr>
          <w:sz w:val="24"/>
          <w:szCs w:val="24"/>
        </w:rPr>
        <w:t xml:space="preserve"> and not </w:t>
      </w:r>
      <w:r w:rsidR="004414B3" w:rsidRPr="004414B3">
        <w:rPr>
          <w:rFonts w:ascii="Calibri" w:hAnsi="Calibri" w:cs="Calibri"/>
          <w:sz w:val="24"/>
          <w:szCs w:val="24"/>
        </w:rPr>
        <w:t>11</w:t>
      </w:r>
      <w:r w:rsidR="004414B3">
        <w:rPr>
          <w:sz w:val="24"/>
          <w:szCs w:val="24"/>
        </w:rPr>
        <w:t>.</w:t>
      </w:r>
    </w:p>
    <w:p w14:paraId="2F3FC058" w14:textId="04C0E5D1" w:rsidR="00A84628" w:rsidRDefault="00A84628" w:rsidP="00A84628">
      <w:pPr>
        <w:pStyle w:val="Heading1"/>
        <w:rPr>
          <w:sz w:val="40"/>
          <w:szCs w:val="28"/>
        </w:rPr>
      </w:pPr>
      <w:r>
        <w:tab/>
      </w:r>
      <w:bookmarkStart w:id="22" w:name="_Toc49543621"/>
      <w:r w:rsidRPr="00A84628">
        <w:rPr>
          <w:sz w:val="40"/>
          <w:szCs w:val="28"/>
        </w:rPr>
        <w:t>Advantages</w:t>
      </w:r>
      <w:r>
        <w:rPr>
          <w:sz w:val="40"/>
          <w:szCs w:val="28"/>
        </w:rPr>
        <w:t xml:space="preserve"> taken by the solution</w:t>
      </w:r>
      <w:bookmarkEnd w:id="22"/>
    </w:p>
    <w:p w14:paraId="773D46A8" w14:textId="35513765" w:rsidR="00A84628" w:rsidRDefault="00A84628" w:rsidP="00A84628">
      <w:pPr>
        <w:rPr>
          <w:sz w:val="24"/>
          <w:szCs w:val="24"/>
        </w:rPr>
      </w:pPr>
      <w:r>
        <w:tab/>
      </w:r>
      <w:r>
        <w:rPr>
          <w:sz w:val="24"/>
          <w:szCs w:val="24"/>
        </w:rPr>
        <w:t xml:space="preserve">First of all, the triggers </w:t>
      </w:r>
      <w:r w:rsidR="00925391">
        <w:rPr>
          <w:sz w:val="24"/>
          <w:szCs w:val="24"/>
        </w:rPr>
        <w:t>do not</w:t>
      </w:r>
      <w:r>
        <w:rPr>
          <w:sz w:val="24"/>
          <w:szCs w:val="24"/>
        </w:rPr>
        <w:t xml:space="preserve"> need to be activated in any way, they were </w:t>
      </w:r>
      <w:r w:rsidR="00925391">
        <w:rPr>
          <w:sz w:val="24"/>
          <w:szCs w:val="24"/>
        </w:rPr>
        <w:t>created,</w:t>
      </w:r>
      <w:r>
        <w:rPr>
          <w:sz w:val="24"/>
          <w:szCs w:val="24"/>
        </w:rPr>
        <w:t xml:space="preserve"> and they will function until someone who has control will disable them. They work individually and will </w:t>
      </w:r>
      <w:r w:rsidR="00925391">
        <w:rPr>
          <w:sz w:val="24"/>
          <w:szCs w:val="24"/>
        </w:rPr>
        <w:t xml:space="preserve">record </w:t>
      </w:r>
      <w:r>
        <w:rPr>
          <w:sz w:val="24"/>
          <w:szCs w:val="24"/>
        </w:rPr>
        <w:t xml:space="preserve">every information </w:t>
      </w:r>
      <w:r w:rsidR="00925391">
        <w:rPr>
          <w:sz w:val="24"/>
          <w:szCs w:val="24"/>
        </w:rPr>
        <w:t>they are supposed to.</w:t>
      </w:r>
    </w:p>
    <w:p w14:paraId="0523B3BA" w14:textId="07A2EFC5" w:rsidR="00925391" w:rsidRDefault="00925391" w:rsidP="00A84628">
      <w:pPr>
        <w:rPr>
          <w:sz w:val="24"/>
          <w:szCs w:val="24"/>
        </w:rPr>
      </w:pPr>
      <w:r>
        <w:rPr>
          <w:sz w:val="24"/>
          <w:szCs w:val="24"/>
        </w:rPr>
        <w:tab/>
        <w:t xml:space="preserve">The triggers will record every activity that happens in the database. Just with a simple query you can find out what happened in a specific date. It will record the login name so the management will have an easy time finding out if someone is doing something strange. </w:t>
      </w:r>
    </w:p>
    <w:p w14:paraId="0A3A9498" w14:textId="701DF0AD" w:rsidR="008223DE" w:rsidRDefault="00925391" w:rsidP="00A84628">
      <w:pPr>
        <w:rPr>
          <w:sz w:val="24"/>
          <w:szCs w:val="24"/>
        </w:rPr>
      </w:pPr>
      <w:r>
        <w:rPr>
          <w:sz w:val="24"/>
          <w:szCs w:val="24"/>
        </w:rPr>
        <w:tab/>
        <w:t>The fraudulent activity will be a problem of the history because the triggers will work all the time to record any activity.</w:t>
      </w:r>
    </w:p>
    <w:p w14:paraId="48D84B85" w14:textId="42C89551" w:rsidR="008223DE" w:rsidRDefault="008223DE" w:rsidP="008223DE">
      <w:pPr>
        <w:pStyle w:val="Heading2"/>
        <w:rPr>
          <w:caps w:val="0"/>
          <w:sz w:val="32"/>
          <w:szCs w:val="28"/>
        </w:rPr>
      </w:pPr>
      <w:r w:rsidRPr="008223DE">
        <w:rPr>
          <w:caps w:val="0"/>
          <w:sz w:val="32"/>
          <w:szCs w:val="28"/>
        </w:rPr>
        <w:lastRenderedPageBreak/>
        <w:t>Examples of queries</w:t>
      </w:r>
    </w:p>
    <w:p w14:paraId="24150D2F" w14:textId="28174A7D" w:rsidR="008223DE" w:rsidRDefault="008223DE" w:rsidP="008223DE">
      <w:r>
        <w:tab/>
        <w:t xml:space="preserve">SELECT * FROM </w:t>
      </w:r>
      <w:proofErr w:type="spellStart"/>
      <w:r>
        <w:t>PRGTreatmentAudit</w:t>
      </w:r>
      <w:proofErr w:type="spellEnd"/>
    </w:p>
    <w:p w14:paraId="15A67D00" w14:textId="7436608B" w:rsidR="008223DE" w:rsidRDefault="008223DE" w:rsidP="002D6DE2">
      <w:pPr>
        <w:spacing w:after="0"/>
      </w:pPr>
      <w:r>
        <w:tab/>
        <w:t xml:space="preserve">SELECT * FROM </w:t>
      </w:r>
      <w:proofErr w:type="spellStart"/>
      <w:r>
        <w:t>PRGTreatmentAudit</w:t>
      </w:r>
      <w:proofErr w:type="spellEnd"/>
      <w:r>
        <w:tab/>
      </w:r>
    </w:p>
    <w:p w14:paraId="6522A32A" w14:textId="7ED6FCF2" w:rsidR="008223DE" w:rsidRDefault="008223DE" w:rsidP="002D6DE2">
      <w:pPr>
        <w:spacing w:before="0"/>
      </w:pPr>
      <w:r>
        <w:tab/>
        <w:t>WHERE EventType = ‘</w:t>
      </w:r>
      <w:r w:rsidR="002D6DE2">
        <w:t>DELETE’ / ‘INSERT’ / ‘UPDATE’</w:t>
      </w:r>
    </w:p>
    <w:p w14:paraId="18B2CB2D" w14:textId="46860F5E" w:rsidR="002D6DE2" w:rsidRDefault="002D6DE2" w:rsidP="002D6DE2">
      <w:pPr>
        <w:spacing w:before="0" w:after="0"/>
      </w:pPr>
      <w:r>
        <w:tab/>
        <w:t xml:space="preserve">SELECT * FROM </w:t>
      </w:r>
      <w:proofErr w:type="spellStart"/>
      <w:r>
        <w:t>PRGDatabaseAudit</w:t>
      </w:r>
      <w:proofErr w:type="spellEnd"/>
    </w:p>
    <w:p w14:paraId="20087499" w14:textId="1CDC928E" w:rsidR="002D6DE2" w:rsidRDefault="002D6DE2" w:rsidP="002D6DE2">
      <w:pPr>
        <w:spacing w:before="0" w:after="0"/>
      </w:pPr>
      <w:r>
        <w:tab/>
        <w:t xml:space="preserve">WHERE </w:t>
      </w:r>
      <w:proofErr w:type="spellStart"/>
      <w:r>
        <w:t>EventDate</w:t>
      </w:r>
      <w:proofErr w:type="spellEnd"/>
      <w:r>
        <w:t xml:space="preserve"> = 02/12/2015</w:t>
      </w:r>
    </w:p>
    <w:p w14:paraId="54EF1DC9" w14:textId="39F0D65B" w:rsidR="002D6DE2" w:rsidRDefault="002D6DE2" w:rsidP="002D6DE2">
      <w:pPr>
        <w:spacing w:before="0" w:after="0"/>
      </w:pPr>
      <w:r>
        <w:tab/>
      </w:r>
    </w:p>
    <w:p w14:paraId="675C37E6" w14:textId="27D61750" w:rsidR="002D6DE2" w:rsidRDefault="002D6DE2" w:rsidP="002D6DE2">
      <w:pPr>
        <w:spacing w:before="0" w:after="0"/>
      </w:pPr>
      <w:r>
        <w:tab/>
        <w:t xml:space="preserve">SELECT * FROM </w:t>
      </w:r>
      <w:proofErr w:type="spellStart"/>
      <w:r>
        <w:t>PrgDatabaseAudit</w:t>
      </w:r>
      <w:proofErr w:type="spellEnd"/>
    </w:p>
    <w:p w14:paraId="5B492550" w14:textId="2B98E095" w:rsidR="002D6DE2" w:rsidRDefault="002D6DE2" w:rsidP="002D6DE2">
      <w:pPr>
        <w:spacing w:before="0" w:after="0"/>
      </w:pPr>
      <w:r>
        <w:tab/>
        <w:t>WHERE EventType = ‘CREATE’ / ‘ALTER’ / ‘DROP’</w:t>
      </w:r>
    </w:p>
    <w:p w14:paraId="32F3157C" w14:textId="77777777" w:rsidR="00925391" w:rsidRDefault="00925391" w:rsidP="00A84628">
      <w:pPr>
        <w:rPr>
          <w:sz w:val="24"/>
          <w:szCs w:val="24"/>
        </w:rPr>
      </w:pPr>
    </w:p>
    <w:bookmarkStart w:id="23" w:name="_Toc49543622" w:displacedByCustomXml="next"/>
    <w:sdt>
      <w:sdtPr>
        <w:id w:val="1822151010"/>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765DFAAB" w14:textId="4D263E35" w:rsidR="00925391" w:rsidRDefault="00925391">
          <w:pPr>
            <w:pStyle w:val="Heading1"/>
          </w:pPr>
          <w:r>
            <w:t>References</w:t>
          </w:r>
          <w:bookmarkEnd w:id="23"/>
        </w:p>
        <w:sdt>
          <w:sdtPr>
            <w:id w:val="-573587230"/>
            <w:bibliography/>
          </w:sdtPr>
          <w:sdtContent>
            <w:p w14:paraId="6444049C" w14:textId="77777777" w:rsidR="00925391" w:rsidRPr="008223DE" w:rsidRDefault="00925391" w:rsidP="008223DE">
              <w:pPr>
                <w:pStyle w:val="Bibliography"/>
                <w:spacing w:line="240" w:lineRule="auto"/>
                <w:rPr>
                  <w:noProof/>
                  <w:sz w:val="28"/>
                  <w:szCs w:val="28"/>
                </w:rPr>
              </w:pPr>
              <w:r w:rsidRPr="008223DE">
                <w:rPr>
                  <w:sz w:val="24"/>
                  <w:szCs w:val="24"/>
                </w:rPr>
                <w:fldChar w:fldCharType="begin"/>
              </w:r>
              <w:r w:rsidRPr="008223DE">
                <w:rPr>
                  <w:sz w:val="24"/>
                  <w:szCs w:val="24"/>
                </w:rPr>
                <w:instrText xml:space="preserve"> BIBLIOGRAPHY </w:instrText>
              </w:r>
              <w:r w:rsidRPr="008223DE">
                <w:rPr>
                  <w:sz w:val="24"/>
                  <w:szCs w:val="24"/>
                </w:rPr>
                <w:fldChar w:fldCharType="separate"/>
              </w:r>
              <w:r w:rsidRPr="008223DE">
                <w:rPr>
                  <w:noProof/>
                  <w:sz w:val="24"/>
                  <w:szCs w:val="24"/>
                </w:rPr>
                <w:t xml:space="preserve">Erkec, E., 2020. </w:t>
              </w:r>
              <w:r w:rsidRPr="008223DE">
                <w:rPr>
                  <w:i/>
                  <w:iCs/>
                  <w:noProof/>
                  <w:sz w:val="24"/>
                  <w:szCs w:val="24"/>
                </w:rPr>
                <w:t xml:space="preserve">SQLShack. </w:t>
              </w:r>
              <w:r w:rsidRPr="008223DE">
                <w:rPr>
                  <w:noProof/>
                  <w:sz w:val="24"/>
                  <w:szCs w:val="24"/>
                </w:rPr>
                <w:t xml:space="preserve">[Online] </w:t>
              </w:r>
              <w:r w:rsidRPr="008223DE">
                <w:rPr>
                  <w:noProof/>
                  <w:sz w:val="24"/>
                  <w:szCs w:val="24"/>
                </w:rPr>
                <w:br/>
                <w:t xml:space="preserve">Available at: </w:t>
              </w:r>
              <w:r w:rsidRPr="008223DE">
                <w:rPr>
                  <w:noProof/>
                  <w:sz w:val="24"/>
                  <w:szCs w:val="24"/>
                  <w:u w:val="single"/>
                </w:rPr>
                <w:t>https://www.sqlshack.com/dirty-reads-and-the-read-uncommitted-isolation-level/</w:t>
              </w:r>
              <w:r w:rsidRPr="008223DE">
                <w:rPr>
                  <w:noProof/>
                  <w:sz w:val="24"/>
                  <w:szCs w:val="24"/>
                </w:rPr>
                <w:br/>
                <w:t>[Accessed August 2020].</w:t>
              </w:r>
            </w:p>
            <w:p w14:paraId="6966ACCE" w14:textId="77777777" w:rsidR="008223DE" w:rsidRDefault="00925391" w:rsidP="008223DE">
              <w:pPr>
                <w:pStyle w:val="Bibliography"/>
                <w:spacing w:line="240" w:lineRule="auto"/>
                <w:rPr>
                  <w:noProof/>
                  <w:sz w:val="24"/>
                  <w:szCs w:val="24"/>
                </w:rPr>
              </w:pPr>
              <w:r w:rsidRPr="008223DE">
                <w:rPr>
                  <w:noProof/>
                  <w:sz w:val="24"/>
                  <w:szCs w:val="24"/>
                </w:rPr>
                <w:t xml:space="preserve">Kaur, A., 2019. </w:t>
              </w:r>
              <w:r w:rsidRPr="008223DE">
                <w:rPr>
                  <w:i/>
                  <w:iCs/>
                  <w:noProof/>
                  <w:sz w:val="24"/>
                  <w:szCs w:val="24"/>
                </w:rPr>
                <w:t xml:space="preserve">Geeks for Geeks. </w:t>
              </w:r>
              <w:r w:rsidRPr="008223DE">
                <w:rPr>
                  <w:noProof/>
                  <w:sz w:val="24"/>
                  <w:szCs w:val="24"/>
                </w:rPr>
                <w:t xml:space="preserve">[Online] </w:t>
              </w:r>
              <w:r w:rsidRPr="008223DE">
                <w:rPr>
                  <w:noProof/>
                  <w:sz w:val="24"/>
                  <w:szCs w:val="24"/>
                </w:rPr>
                <w:br/>
                <w:t xml:space="preserve">Available at: </w:t>
              </w:r>
              <w:r w:rsidRPr="008223DE">
                <w:rPr>
                  <w:noProof/>
                  <w:sz w:val="24"/>
                  <w:szCs w:val="24"/>
                  <w:u w:val="single"/>
                </w:rPr>
                <w:t>https://www.geeksforgeeks.org/acid-properties-in-dbms/</w:t>
              </w:r>
              <w:r w:rsidRPr="008223DE">
                <w:rPr>
                  <w:noProof/>
                  <w:sz w:val="24"/>
                  <w:szCs w:val="24"/>
                </w:rPr>
                <w:br/>
                <w:t>[Accessed August 2020].</w:t>
              </w:r>
            </w:p>
            <w:p w14:paraId="1BF34C26" w14:textId="77777777" w:rsidR="008223DE" w:rsidRDefault="00925391" w:rsidP="008223DE">
              <w:pPr>
                <w:pStyle w:val="Bibliography"/>
                <w:spacing w:before="0" w:after="0" w:line="240" w:lineRule="auto"/>
                <w:rPr>
                  <w:noProof/>
                  <w:sz w:val="24"/>
                  <w:szCs w:val="24"/>
                </w:rPr>
              </w:pPr>
              <w:r w:rsidRPr="008223DE">
                <w:rPr>
                  <w:b/>
                  <w:bCs/>
                  <w:noProof/>
                  <w:sz w:val="24"/>
                  <w:szCs w:val="24"/>
                </w:rPr>
                <w:fldChar w:fldCharType="end"/>
              </w:r>
              <w:r w:rsidR="008223DE">
                <w:rPr>
                  <w:noProof/>
                  <w:sz w:val="24"/>
                  <w:szCs w:val="24"/>
                </w:rPr>
                <w:t xml:space="preserve">Mihalcea, V., 2020 </w:t>
              </w:r>
              <w:r w:rsidR="008223DE" w:rsidRPr="008223DE">
                <w:rPr>
                  <w:i/>
                  <w:iCs/>
                  <w:noProof/>
                  <w:sz w:val="24"/>
                  <w:szCs w:val="24"/>
                </w:rPr>
                <w:t>Vlad Mihalcea.</w:t>
              </w:r>
              <w:r w:rsidR="008223DE">
                <w:rPr>
                  <w:noProof/>
                  <w:sz w:val="24"/>
                  <w:szCs w:val="24"/>
                </w:rPr>
                <w:t xml:space="preserve"> [Online]</w:t>
              </w:r>
            </w:p>
            <w:p w14:paraId="72D60353" w14:textId="6B3D26BC" w:rsidR="008223DE" w:rsidRPr="008223DE" w:rsidRDefault="008223DE" w:rsidP="008223DE">
              <w:pPr>
                <w:spacing w:before="0" w:after="0" w:line="240" w:lineRule="auto"/>
              </w:pPr>
              <w:r>
                <w:t xml:space="preserve">Available at: </w:t>
              </w:r>
              <w:r>
                <w:t>https://vladmihalcea.com/2pl-two-phase-locking/</w:t>
              </w:r>
            </w:p>
            <w:p w14:paraId="5FE99B30" w14:textId="71EFE918" w:rsidR="008223DE" w:rsidRDefault="008223DE" w:rsidP="008223DE">
              <w:pPr>
                <w:spacing w:before="0" w:line="240" w:lineRule="auto"/>
              </w:pPr>
              <w:r>
                <w:t>[Accessed August 2020].</w:t>
              </w:r>
            </w:p>
            <w:p w14:paraId="1BCE36CE" w14:textId="2F844AF2" w:rsidR="008223DE" w:rsidRDefault="008223DE" w:rsidP="008223DE">
              <w:pPr>
                <w:spacing w:before="0" w:line="240" w:lineRule="auto"/>
              </w:pPr>
              <w:r>
                <w:t xml:space="preserve">Fig 1.-  </w:t>
              </w:r>
              <w:r w:rsidRPr="008223DE">
                <w:t>https://codingsight.com/wp-content/uploads/2017/08/online-system-scheme.png</w:t>
              </w:r>
            </w:p>
            <w:p w14:paraId="58760976" w14:textId="0C49C999" w:rsidR="008223DE" w:rsidRDefault="008223DE" w:rsidP="008223DE">
              <w:pPr>
                <w:spacing w:before="0" w:after="0" w:line="240" w:lineRule="auto"/>
              </w:pPr>
              <w:r>
                <w:t>Richardson, B., 2017. {coding}Sight. [Online]</w:t>
              </w:r>
            </w:p>
            <w:p w14:paraId="05C7AC48" w14:textId="68F0057E" w:rsidR="008223DE" w:rsidRDefault="008223DE" w:rsidP="008223DE">
              <w:pPr>
                <w:spacing w:before="0" w:after="0" w:line="240" w:lineRule="auto"/>
              </w:pPr>
              <w:r>
                <w:t xml:space="preserve">Available at: </w:t>
              </w:r>
              <w:r>
                <w:t>https://codingsight.com/understanding-dirty-read-problem-sql-server/</w:t>
              </w:r>
            </w:p>
            <w:p w14:paraId="3AB65A95" w14:textId="381558A5" w:rsidR="008223DE" w:rsidRDefault="008223DE" w:rsidP="008223DE">
              <w:pPr>
                <w:spacing w:before="0" w:line="240" w:lineRule="auto"/>
              </w:pPr>
              <w:r>
                <w:t>[Accessed August 2020]</w:t>
              </w:r>
            </w:p>
            <w:p w14:paraId="25F6772D" w14:textId="7D2D5907" w:rsidR="008223DE" w:rsidRDefault="008223DE" w:rsidP="008223DE">
              <w:pPr>
                <w:spacing w:before="0" w:line="240" w:lineRule="auto"/>
              </w:pPr>
              <w:r>
                <w:t xml:space="preserve">Fig 2.- </w:t>
              </w:r>
              <w:r w:rsidRPr="008223DE">
                <w:t>https://codingsight.com/wp-content/uploads/2017/09/transaction.png</w:t>
              </w:r>
            </w:p>
            <w:p w14:paraId="0E666849" w14:textId="1FF36BAA" w:rsidR="00925391" w:rsidRPr="008223DE" w:rsidRDefault="00925391" w:rsidP="008223DE">
              <w:pPr>
                <w:spacing w:before="0" w:after="0" w:line="240" w:lineRule="auto"/>
              </w:pPr>
            </w:p>
          </w:sdtContent>
        </w:sdt>
      </w:sdtContent>
    </w:sdt>
    <w:p w14:paraId="70422EF5" w14:textId="77777777" w:rsidR="00925391" w:rsidRPr="00A84628" w:rsidRDefault="00925391" w:rsidP="00A84628">
      <w:pPr>
        <w:rPr>
          <w:sz w:val="24"/>
          <w:szCs w:val="24"/>
        </w:rPr>
      </w:pPr>
    </w:p>
    <w:p w14:paraId="782CA3E4" w14:textId="645AE83D" w:rsidR="004414B3" w:rsidRPr="00513A4E" w:rsidRDefault="004414B3" w:rsidP="00513A4E">
      <w:pPr>
        <w:rPr>
          <w:sz w:val="24"/>
          <w:szCs w:val="24"/>
        </w:rPr>
      </w:pPr>
    </w:p>
    <w:sectPr w:rsidR="004414B3" w:rsidRPr="00513A4E" w:rsidSect="00ED6E97">
      <w:footerReference w:type="default" r:id="rId20"/>
      <w:pgSz w:w="12240" w:h="15840"/>
      <w:pgMar w:top="1728" w:right="1800" w:bottom="1440" w:left="1800" w:header="680" w:footer="68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B10B50" w14:textId="77777777" w:rsidR="004F18E1" w:rsidRDefault="004F18E1" w:rsidP="00C6554A">
      <w:pPr>
        <w:spacing w:before="0" w:after="0" w:line="240" w:lineRule="auto"/>
      </w:pPr>
      <w:r>
        <w:separator/>
      </w:r>
    </w:p>
  </w:endnote>
  <w:endnote w:type="continuationSeparator" w:id="0">
    <w:p w14:paraId="0F75CC74" w14:textId="77777777" w:rsidR="004F18E1" w:rsidRDefault="004F18E1"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C6E98F" w14:textId="7089EFC8" w:rsidR="00ED6E97" w:rsidRDefault="00ED6E97">
    <w:pPr>
      <w:pStyle w:val="Footer"/>
    </w:pPr>
    <w:r w:rsidRPr="00ED6E97">
      <w:rPr>
        <w:noProof/>
        <w:color w:val="00A0B8" w:themeColor="accent1"/>
      </w:rPr>
      <mc:AlternateContent>
        <mc:Choice Requires="wps">
          <w:drawing>
            <wp:anchor distT="0" distB="0" distL="114300" distR="114300" simplePos="0" relativeHeight="251661312" behindDoc="0" locked="0" layoutInCell="1" allowOverlap="1" wp14:anchorId="76C0B9A6" wp14:editId="5A9F080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847CA99"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007ce9 [1614]" strokeweight="1.25pt">
              <w10:wrap anchorx="page" anchory="page"/>
            </v:rect>
          </w:pict>
        </mc:Fallback>
      </mc:AlternateContent>
    </w:r>
    <w:r w:rsidRPr="00ED6E97">
      <w:rPr>
        <w:noProof/>
        <w:color w:val="00A0B8" w:themeColor="accent1"/>
      </w:rPr>
      <w:t xml:space="preserve"> </w:t>
    </w:r>
    <w:r w:rsidRPr="00ED6E97">
      <w:rPr>
        <w:rFonts w:asciiTheme="majorHAnsi" w:eastAsiaTheme="majorEastAsia" w:hAnsiTheme="majorHAnsi" w:cstheme="majorBidi"/>
        <w:noProof/>
        <w:color w:val="00A0B8" w:themeColor="accent1"/>
        <w:sz w:val="20"/>
        <w:szCs w:val="20"/>
      </w:rPr>
      <w:t xml:space="preserve">pg. </w:t>
    </w:r>
    <w:r w:rsidRPr="00ED6E97">
      <w:rPr>
        <w:rFonts w:eastAsiaTheme="minorEastAsia"/>
        <w:noProof/>
        <w:color w:val="00A0B8" w:themeColor="accent1"/>
        <w:sz w:val="20"/>
        <w:szCs w:val="20"/>
      </w:rPr>
      <w:fldChar w:fldCharType="begin"/>
    </w:r>
    <w:r w:rsidRPr="00ED6E97">
      <w:rPr>
        <w:noProof/>
        <w:color w:val="00A0B8" w:themeColor="accent1"/>
        <w:sz w:val="20"/>
        <w:szCs w:val="20"/>
      </w:rPr>
      <w:instrText xml:space="preserve"> PAGE    \* MERGEFORMAT </w:instrText>
    </w:r>
    <w:r w:rsidRPr="00ED6E97">
      <w:rPr>
        <w:rFonts w:eastAsiaTheme="minorEastAsia"/>
        <w:noProof/>
        <w:color w:val="00A0B8" w:themeColor="accent1"/>
        <w:sz w:val="20"/>
        <w:szCs w:val="20"/>
      </w:rPr>
      <w:fldChar w:fldCharType="separate"/>
    </w:r>
    <w:r w:rsidRPr="00ED6E97">
      <w:rPr>
        <w:rFonts w:asciiTheme="majorHAnsi" w:eastAsiaTheme="majorEastAsia" w:hAnsiTheme="majorHAnsi" w:cstheme="majorBidi"/>
        <w:noProof/>
        <w:color w:val="00A0B8" w:themeColor="accent1"/>
        <w:sz w:val="20"/>
        <w:szCs w:val="20"/>
      </w:rPr>
      <w:t>2</w:t>
    </w:r>
    <w:r w:rsidRPr="00ED6E97">
      <w:rPr>
        <w:rFonts w:asciiTheme="majorHAnsi" w:eastAsiaTheme="majorEastAsia" w:hAnsiTheme="majorHAnsi" w:cstheme="majorBidi"/>
        <w:noProof/>
        <w:color w:val="00A0B8"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32AEF7" w14:textId="77777777" w:rsidR="004F18E1" w:rsidRDefault="004F18E1" w:rsidP="00C6554A">
      <w:pPr>
        <w:spacing w:before="0" w:after="0" w:line="240" w:lineRule="auto"/>
      </w:pPr>
      <w:r>
        <w:separator/>
      </w:r>
    </w:p>
  </w:footnote>
  <w:footnote w:type="continuationSeparator" w:id="0">
    <w:p w14:paraId="05DF584F" w14:textId="77777777" w:rsidR="004F18E1" w:rsidRDefault="004F18E1"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2AB5B59"/>
    <w:multiLevelType w:val="hybridMultilevel"/>
    <w:tmpl w:val="4CF605E0"/>
    <w:lvl w:ilvl="0" w:tplc="50DA3A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4620FE5"/>
    <w:multiLevelType w:val="hybridMultilevel"/>
    <w:tmpl w:val="3782E440"/>
    <w:lvl w:ilvl="0" w:tplc="E006E53E">
      <w:start w:val="2"/>
      <w:numFmt w:val="bullet"/>
      <w:lvlText w:val="-"/>
      <w:lvlJc w:val="left"/>
      <w:pPr>
        <w:ind w:left="1800" w:hanging="360"/>
      </w:pPr>
      <w:rPr>
        <w:rFonts w:ascii="Constantia" w:eastAsiaTheme="minorHAnsi" w:hAnsi="Constantia"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1F54C05"/>
    <w:multiLevelType w:val="hybridMultilevel"/>
    <w:tmpl w:val="7876A51C"/>
    <w:lvl w:ilvl="0" w:tplc="B196775C">
      <w:start w:val="1"/>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F20826"/>
    <w:multiLevelType w:val="hybridMultilevel"/>
    <w:tmpl w:val="59403E58"/>
    <w:lvl w:ilvl="0" w:tplc="B72467EC">
      <w:start w:val="1"/>
      <w:numFmt w:val="lowerLetter"/>
      <w:lvlText w:val="(%1)"/>
      <w:lvlJc w:val="left"/>
      <w:pPr>
        <w:ind w:left="810" w:hanging="45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343F2E"/>
    <w:multiLevelType w:val="hybridMultilevel"/>
    <w:tmpl w:val="083C49F4"/>
    <w:lvl w:ilvl="0" w:tplc="27C884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510C03"/>
    <w:multiLevelType w:val="hybridMultilevel"/>
    <w:tmpl w:val="730ACCF2"/>
    <w:lvl w:ilvl="0" w:tplc="DE40BBC4">
      <w:start w:val="1"/>
      <w:numFmt w:val="decimal"/>
      <w:lvlText w:val="%1."/>
      <w:lvlJc w:val="left"/>
      <w:pPr>
        <w:ind w:left="720" w:hanging="360"/>
      </w:pPr>
      <w:rPr>
        <w:rFonts w:ascii="Calibri" w:hAnsi="Calibri" w:cs="Calibri" w:hint="default"/>
        <w:sz w:val="28"/>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CF41DE"/>
    <w:multiLevelType w:val="hybridMultilevel"/>
    <w:tmpl w:val="94A04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2B1BE3"/>
    <w:multiLevelType w:val="hybridMultilevel"/>
    <w:tmpl w:val="66C641D6"/>
    <w:lvl w:ilvl="0" w:tplc="78D4DF84">
      <w:start w:val="1"/>
      <w:numFmt w:val="upperLetter"/>
      <w:lvlText w:val="(%1)"/>
      <w:lvlJc w:val="left"/>
      <w:pPr>
        <w:ind w:left="1320" w:hanging="510"/>
      </w:pPr>
      <w:rPr>
        <w:rFonts w:hint="default"/>
        <w:sz w:val="36"/>
      </w:r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20"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BE60D25"/>
    <w:multiLevelType w:val="hybridMultilevel"/>
    <w:tmpl w:val="9C7CD1B4"/>
    <w:lvl w:ilvl="0" w:tplc="0B809B5C">
      <w:start w:val="1"/>
      <w:numFmt w:val="upperLetter"/>
      <w:lvlText w:val="(%1)"/>
      <w:lvlJc w:val="left"/>
      <w:pPr>
        <w:ind w:left="870" w:hanging="51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897C25"/>
    <w:multiLevelType w:val="hybridMultilevel"/>
    <w:tmpl w:val="ADD8C856"/>
    <w:lvl w:ilvl="0" w:tplc="32D804E2">
      <w:start w:val="1"/>
      <w:numFmt w:val="lowerLetter"/>
      <w:lvlText w:val="(%1)"/>
      <w:lvlJc w:val="left"/>
      <w:pPr>
        <w:ind w:left="810" w:hanging="45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634F08"/>
    <w:multiLevelType w:val="hybridMultilevel"/>
    <w:tmpl w:val="51DE0D18"/>
    <w:lvl w:ilvl="0" w:tplc="4A6A5696">
      <w:start w:val="1"/>
      <w:numFmt w:val="lowerLetter"/>
      <w:lvlText w:val="(%1)"/>
      <w:lvlJc w:val="left"/>
      <w:pPr>
        <w:ind w:left="810" w:hanging="45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20"/>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3"/>
  </w:num>
  <w:num w:numId="17">
    <w:abstractNumId w:val="15"/>
  </w:num>
  <w:num w:numId="18">
    <w:abstractNumId w:val="22"/>
  </w:num>
  <w:num w:numId="19">
    <w:abstractNumId w:val="19"/>
  </w:num>
  <w:num w:numId="20">
    <w:abstractNumId w:val="21"/>
  </w:num>
  <w:num w:numId="21">
    <w:abstractNumId w:val="16"/>
  </w:num>
  <w:num w:numId="22">
    <w:abstractNumId w:val="17"/>
  </w:num>
  <w:num w:numId="23">
    <w:abstractNumId w:val="13"/>
  </w:num>
  <w:num w:numId="24">
    <w:abstractNumId w:val="18"/>
  </w:num>
  <w:num w:numId="25">
    <w:abstractNumId w:val="14"/>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A5D"/>
    <w:rsid w:val="00072E6A"/>
    <w:rsid w:val="00101888"/>
    <w:rsid w:val="002554CD"/>
    <w:rsid w:val="0026334F"/>
    <w:rsid w:val="00293B83"/>
    <w:rsid w:val="002B4294"/>
    <w:rsid w:val="002D6DE2"/>
    <w:rsid w:val="00333D0D"/>
    <w:rsid w:val="004414B3"/>
    <w:rsid w:val="004C049F"/>
    <w:rsid w:val="004E7A5E"/>
    <w:rsid w:val="004F18E1"/>
    <w:rsid w:val="005000E2"/>
    <w:rsid w:val="00513A4E"/>
    <w:rsid w:val="005753F4"/>
    <w:rsid w:val="0067381B"/>
    <w:rsid w:val="006A3CE7"/>
    <w:rsid w:val="00760F24"/>
    <w:rsid w:val="00765A5D"/>
    <w:rsid w:val="007B0ABD"/>
    <w:rsid w:val="007C2A40"/>
    <w:rsid w:val="008223DE"/>
    <w:rsid w:val="008F725B"/>
    <w:rsid w:val="00925391"/>
    <w:rsid w:val="00A07C50"/>
    <w:rsid w:val="00A84628"/>
    <w:rsid w:val="00B20A20"/>
    <w:rsid w:val="00B50175"/>
    <w:rsid w:val="00C00FF4"/>
    <w:rsid w:val="00C023AE"/>
    <w:rsid w:val="00C03A19"/>
    <w:rsid w:val="00C6554A"/>
    <w:rsid w:val="00C86107"/>
    <w:rsid w:val="00D250C8"/>
    <w:rsid w:val="00D870A8"/>
    <w:rsid w:val="00DC7BD4"/>
    <w:rsid w:val="00E471F8"/>
    <w:rsid w:val="00E60051"/>
    <w:rsid w:val="00ED6E97"/>
    <w:rsid w:val="00ED7C44"/>
    <w:rsid w:val="00F6504E"/>
    <w:rsid w:val="00FA53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0137ED"/>
  <w15:chartTrackingRefBased/>
  <w15:docId w15:val="{5D12F954-27AD-4284-BB9F-24FB9C646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qFormat/>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760F24"/>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760F24"/>
    <w:pPr>
      <w:spacing w:after="100"/>
    </w:pPr>
  </w:style>
  <w:style w:type="paragraph" w:styleId="TOC2">
    <w:name w:val="toc 2"/>
    <w:basedOn w:val="Normal"/>
    <w:next w:val="Normal"/>
    <w:autoRedefine/>
    <w:uiPriority w:val="39"/>
    <w:unhideWhenUsed/>
    <w:rsid w:val="00760F24"/>
    <w:pPr>
      <w:spacing w:after="100"/>
      <w:ind w:left="220"/>
    </w:pPr>
  </w:style>
  <w:style w:type="paragraph" w:styleId="NoSpacing">
    <w:name w:val="No Spacing"/>
    <w:uiPriority w:val="1"/>
    <w:qFormat/>
    <w:rsid w:val="00ED6E97"/>
    <w:pPr>
      <w:spacing w:before="0" w:after="0" w:line="240" w:lineRule="auto"/>
    </w:pPr>
    <w:rPr>
      <w:color w:val="4E5B6F" w:themeColor="text2"/>
      <w:sz w:val="20"/>
      <w:szCs w:val="20"/>
    </w:rPr>
  </w:style>
  <w:style w:type="paragraph" w:styleId="ListParagraph">
    <w:name w:val="List Paragraph"/>
    <w:basedOn w:val="Normal"/>
    <w:uiPriority w:val="34"/>
    <w:unhideWhenUsed/>
    <w:qFormat/>
    <w:rsid w:val="00A07C50"/>
    <w:pPr>
      <w:ind w:left="720"/>
      <w:contextualSpacing/>
    </w:pPr>
  </w:style>
  <w:style w:type="paragraph" w:styleId="Bibliography">
    <w:name w:val="Bibliography"/>
    <w:basedOn w:val="Normal"/>
    <w:next w:val="Normal"/>
    <w:uiPriority w:val="37"/>
    <w:unhideWhenUsed/>
    <w:rsid w:val="00925391"/>
  </w:style>
  <w:style w:type="character" w:styleId="UnresolvedMention">
    <w:name w:val="Unresolved Mention"/>
    <w:basedOn w:val="DefaultParagraphFont"/>
    <w:uiPriority w:val="99"/>
    <w:semiHidden/>
    <w:unhideWhenUsed/>
    <w:rsid w:val="008223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66830">
      <w:bodyDiv w:val="1"/>
      <w:marLeft w:val="0"/>
      <w:marRight w:val="0"/>
      <w:marTop w:val="0"/>
      <w:marBottom w:val="0"/>
      <w:divBdr>
        <w:top w:val="none" w:sz="0" w:space="0" w:color="auto"/>
        <w:left w:val="none" w:sz="0" w:space="0" w:color="auto"/>
        <w:bottom w:val="none" w:sz="0" w:space="0" w:color="auto"/>
        <w:right w:val="none" w:sz="0" w:space="0" w:color="auto"/>
      </w:divBdr>
    </w:div>
    <w:div w:id="30426605">
      <w:bodyDiv w:val="1"/>
      <w:marLeft w:val="0"/>
      <w:marRight w:val="0"/>
      <w:marTop w:val="0"/>
      <w:marBottom w:val="0"/>
      <w:divBdr>
        <w:top w:val="none" w:sz="0" w:space="0" w:color="auto"/>
        <w:left w:val="none" w:sz="0" w:space="0" w:color="auto"/>
        <w:bottom w:val="none" w:sz="0" w:space="0" w:color="auto"/>
        <w:right w:val="none" w:sz="0" w:space="0" w:color="auto"/>
      </w:divBdr>
    </w:div>
    <w:div w:id="163281088">
      <w:bodyDiv w:val="1"/>
      <w:marLeft w:val="0"/>
      <w:marRight w:val="0"/>
      <w:marTop w:val="0"/>
      <w:marBottom w:val="0"/>
      <w:divBdr>
        <w:top w:val="none" w:sz="0" w:space="0" w:color="auto"/>
        <w:left w:val="none" w:sz="0" w:space="0" w:color="auto"/>
        <w:bottom w:val="none" w:sz="0" w:space="0" w:color="auto"/>
        <w:right w:val="none" w:sz="0" w:space="0" w:color="auto"/>
      </w:divBdr>
    </w:div>
    <w:div w:id="180317846">
      <w:bodyDiv w:val="1"/>
      <w:marLeft w:val="0"/>
      <w:marRight w:val="0"/>
      <w:marTop w:val="0"/>
      <w:marBottom w:val="0"/>
      <w:divBdr>
        <w:top w:val="none" w:sz="0" w:space="0" w:color="auto"/>
        <w:left w:val="none" w:sz="0" w:space="0" w:color="auto"/>
        <w:bottom w:val="none" w:sz="0" w:space="0" w:color="auto"/>
        <w:right w:val="none" w:sz="0" w:space="0" w:color="auto"/>
      </w:divBdr>
    </w:div>
    <w:div w:id="596912664">
      <w:bodyDiv w:val="1"/>
      <w:marLeft w:val="0"/>
      <w:marRight w:val="0"/>
      <w:marTop w:val="0"/>
      <w:marBottom w:val="0"/>
      <w:divBdr>
        <w:top w:val="none" w:sz="0" w:space="0" w:color="auto"/>
        <w:left w:val="none" w:sz="0" w:space="0" w:color="auto"/>
        <w:bottom w:val="none" w:sz="0" w:space="0" w:color="auto"/>
        <w:right w:val="none" w:sz="0" w:space="0" w:color="auto"/>
      </w:divBdr>
    </w:div>
    <w:div w:id="611206609">
      <w:bodyDiv w:val="1"/>
      <w:marLeft w:val="0"/>
      <w:marRight w:val="0"/>
      <w:marTop w:val="0"/>
      <w:marBottom w:val="0"/>
      <w:divBdr>
        <w:top w:val="none" w:sz="0" w:space="0" w:color="auto"/>
        <w:left w:val="none" w:sz="0" w:space="0" w:color="auto"/>
        <w:bottom w:val="none" w:sz="0" w:space="0" w:color="auto"/>
        <w:right w:val="none" w:sz="0" w:space="0" w:color="auto"/>
      </w:divBdr>
    </w:div>
    <w:div w:id="968054337">
      <w:bodyDiv w:val="1"/>
      <w:marLeft w:val="0"/>
      <w:marRight w:val="0"/>
      <w:marTop w:val="0"/>
      <w:marBottom w:val="0"/>
      <w:divBdr>
        <w:top w:val="none" w:sz="0" w:space="0" w:color="auto"/>
        <w:left w:val="none" w:sz="0" w:space="0" w:color="auto"/>
        <w:bottom w:val="none" w:sz="0" w:space="0" w:color="auto"/>
        <w:right w:val="none" w:sz="0" w:space="0" w:color="auto"/>
      </w:divBdr>
    </w:div>
    <w:div w:id="1657150359">
      <w:bodyDiv w:val="1"/>
      <w:marLeft w:val="0"/>
      <w:marRight w:val="0"/>
      <w:marTop w:val="0"/>
      <w:marBottom w:val="0"/>
      <w:divBdr>
        <w:top w:val="none" w:sz="0" w:space="0" w:color="auto"/>
        <w:left w:val="none" w:sz="0" w:space="0" w:color="auto"/>
        <w:bottom w:val="none" w:sz="0" w:space="0" w:color="auto"/>
        <w:right w:val="none" w:sz="0" w:space="0" w:color="auto"/>
      </w:divBdr>
    </w:div>
    <w:div w:id="1838570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us\AppData\Local\Microsoft\Office\16.0\DTS\en-US%7b9860554F-120A-4A01-BE02-3E8F90BFA468%7d\%7bA21F7A27-B59C-4750-94EA-C03393D3606A%7dtf02835058.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Esa20</b:Tag>
    <b:SourceType>InternetSite</b:SourceType>
    <b:Guid>{E86213B8-91BD-48CB-8534-A4E610418BFD}</b:Guid>
    <b:Author>
      <b:Author>
        <b:NameList>
          <b:Person>
            <b:Last>Erkec</b:Last>
            <b:First>Esat</b:First>
          </b:Person>
        </b:NameList>
      </b:Author>
    </b:Author>
    <b:Title>SQLShack</b:Title>
    <b:Year>2020</b:Year>
    <b:YearAccessed>2020</b:YearAccessed>
    <b:MonthAccessed>August</b:MonthAccessed>
    <b:URL>https://www.sqlshack.com/dirty-reads-and-the-read-uncommitted-isolation-level/</b:URL>
    <b:RefOrder>2</b:RefOrder>
  </b:Source>
  <b:Source>
    <b:Tag>Avn19</b:Tag>
    <b:SourceType>InternetSite</b:SourceType>
    <b:Guid>{E1EEDFBA-9F4A-464E-90E1-278527870567}</b:Guid>
    <b:Author>
      <b:Author>
        <b:NameList>
          <b:Person>
            <b:Last>Kaur</b:Last>
            <b:First>Avneet</b:First>
          </b:Person>
        </b:NameList>
      </b:Author>
    </b:Author>
    <b:Title>Geeks for Geeks</b:Title>
    <b:Year>2019</b:Year>
    <b:YearAccessed>2020</b:YearAccessed>
    <b:MonthAccessed>August</b:MonthAccessed>
    <b:URL>https://www.geeksforgeeks.org/acid-properties-in-dbms/</b:URL>
    <b:RefOrder>1</b:RefOrder>
  </b:Source>
</b:Sources>
</file>

<file path=customXml/itemProps1.xml><?xml version="1.0" encoding="utf-8"?>
<ds:datastoreItem xmlns:ds="http://schemas.openxmlformats.org/officeDocument/2006/customXml" ds:itemID="{ECB532EA-9C5E-4C07-90AD-74F5007BE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{A21F7A27-B59C-4750-94EA-C03393D3606A}tf02835058.dotx</Template>
  <TotalTime>614</TotalTime>
  <Pages>13</Pages>
  <Words>2121</Words>
  <Characters>12092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Cataliin</dc:creator>
  <cp:keywords/>
  <dc:description/>
  <cp:lastModifiedBy>Marius Cataliin</cp:lastModifiedBy>
  <cp:revision>6</cp:revision>
  <dcterms:created xsi:type="dcterms:W3CDTF">2020-08-26T11:33:00Z</dcterms:created>
  <dcterms:modified xsi:type="dcterms:W3CDTF">2020-08-28T20:56:00Z</dcterms:modified>
</cp:coreProperties>
</file>