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1AA1F" w14:textId="77777777" w:rsidR="00AC6052" w:rsidRDefault="00AC6052" w:rsidP="001E6D90">
      <w:pPr>
        <w:spacing w:line="360" w:lineRule="auto"/>
        <w:jc w:val="center"/>
        <w:rPr>
          <w:rFonts w:ascii="Arial" w:hAnsi="Arial" w:cs="Arial"/>
          <w:b/>
          <w:bCs/>
          <w:sz w:val="28"/>
          <w:lang w:val="en-GB"/>
        </w:rPr>
      </w:pPr>
    </w:p>
    <w:p w14:paraId="06169B8A" w14:textId="77777777" w:rsidR="00AC6052" w:rsidRDefault="00AC6052" w:rsidP="001E6D90">
      <w:pPr>
        <w:spacing w:line="360" w:lineRule="auto"/>
        <w:jc w:val="center"/>
        <w:rPr>
          <w:rFonts w:ascii="Arial" w:hAnsi="Arial" w:cs="Arial"/>
          <w:b/>
          <w:bCs/>
          <w:sz w:val="28"/>
          <w:lang w:val="en-GB"/>
        </w:rPr>
      </w:pPr>
    </w:p>
    <w:p w14:paraId="162EE017" w14:textId="6CF820FE" w:rsidR="001E6D90" w:rsidRPr="00BE5E41" w:rsidRDefault="001E6D90" w:rsidP="001E6D90">
      <w:pPr>
        <w:spacing w:line="360" w:lineRule="auto"/>
        <w:jc w:val="center"/>
        <w:rPr>
          <w:rFonts w:ascii="Arial" w:hAnsi="Arial" w:cs="Arial"/>
          <w:b/>
          <w:bCs/>
          <w:sz w:val="28"/>
          <w:lang w:val="en-GB"/>
        </w:rPr>
      </w:pPr>
      <w:r w:rsidRPr="00BE5E41">
        <w:rPr>
          <w:rFonts w:ascii="Arial" w:hAnsi="Arial" w:cs="Arial"/>
          <w:b/>
          <w:bCs/>
          <w:sz w:val="28"/>
          <w:lang w:val="en-GB"/>
        </w:rPr>
        <w:t>Greenwashing in hotel Industry: Accor Group</w:t>
      </w:r>
    </w:p>
    <w:p w14:paraId="1F578289" w14:textId="77777777" w:rsidR="001E6D90" w:rsidRDefault="001E6D90" w:rsidP="001E6D90">
      <w:pPr>
        <w:spacing w:line="360" w:lineRule="auto"/>
        <w:jc w:val="center"/>
        <w:rPr>
          <w:rFonts w:cs="Times New Roman"/>
          <w:szCs w:val="24"/>
          <w:lang w:val="en-GB"/>
        </w:rPr>
      </w:pPr>
    </w:p>
    <w:p w14:paraId="7B3793BD" w14:textId="77777777" w:rsidR="001E6D90" w:rsidRDefault="001E6D90" w:rsidP="001E6D90">
      <w:pPr>
        <w:spacing w:line="360" w:lineRule="auto"/>
        <w:jc w:val="center"/>
        <w:rPr>
          <w:rFonts w:cs="Times New Roman"/>
          <w:szCs w:val="24"/>
          <w:lang w:val="en-GB"/>
        </w:rPr>
      </w:pPr>
    </w:p>
    <w:p w14:paraId="1E2BAEED" w14:textId="77777777" w:rsidR="001E6D90" w:rsidRPr="00BE5E41" w:rsidRDefault="001E6D90" w:rsidP="001E6D90">
      <w:pPr>
        <w:spacing w:line="360" w:lineRule="auto"/>
        <w:rPr>
          <w:rFonts w:ascii="Arial" w:hAnsi="Arial" w:cs="Arial"/>
          <w:szCs w:val="24"/>
          <w:lang w:val="en-GB"/>
        </w:rPr>
      </w:pPr>
      <w:r w:rsidRPr="00BE5E41">
        <w:rPr>
          <w:rFonts w:ascii="Arial" w:hAnsi="Arial" w:cs="Arial"/>
          <w:szCs w:val="24"/>
          <w:lang w:val="en-GB"/>
        </w:rPr>
        <w:t>Student: Monica Roman</w:t>
      </w:r>
    </w:p>
    <w:p w14:paraId="0CE277EB" w14:textId="77777777" w:rsidR="001E6D90" w:rsidRPr="00BE5E41" w:rsidRDefault="001E6D90" w:rsidP="001E6D90">
      <w:pPr>
        <w:spacing w:line="360" w:lineRule="auto"/>
        <w:rPr>
          <w:rFonts w:ascii="Arial" w:hAnsi="Arial" w:cs="Arial"/>
          <w:szCs w:val="24"/>
          <w:lang w:val="en-GB"/>
        </w:rPr>
      </w:pPr>
      <w:r w:rsidRPr="00BE5E41">
        <w:rPr>
          <w:rFonts w:ascii="Arial" w:hAnsi="Arial" w:cs="Arial"/>
          <w:szCs w:val="24"/>
          <w:lang w:val="en-GB"/>
        </w:rPr>
        <w:t>Student id: 2128507</w:t>
      </w:r>
    </w:p>
    <w:p w14:paraId="671F203A" w14:textId="77777777" w:rsidR="001E6D90" w:rsidRPr="00BE5E41" w:rsidRDefault="001E6D90" w:rsidP="001E6D90">
      <w:pPr>
        <w:spacing w:line="360" w:lineRule="auto"/>
        <w:rPr>
          <w:rFonts w:ascii="Arial" w:hAnsi="Arial" w:cs="Arial"/>
          <w:szCs w:val="24"/>
          <w:lang w:val="en-GB"/>
        </w:rPr>
      </w:pPr>
      <w:r w:rsidRPr="00BE5E41">
        <w:rPr>
          <w:rFonts w:ascii="Arial" w:hAnsi="Arial" w:cs="Arial"/>
          <w:szCs w:val="24"/>
          <w:lang w:val="en-GB"/>
        </w:rPr>
        <w:t>Module: BMIH5006 Sustainable Hospitality &amp; Tourism Management</w:t>
      </w:r>
    </w:p>
    <w:p w14:paraId="30243134" w14:textId="77777777" w:rsidR="001E6D90" w:rsidRPr="00BE5E41" w:rsidRDefault="001E6D90" w:rsidP="001E6D90">
      <w:pPr>
        <w:spacing w:line="360" w:lineRule="auto"/>
        <w:rPr>
          <w:rFonts w:ascii="Arial" w:hAnsi="Arial" w:cs="Arial"/>
          <w:szCs w:val="24"/>
          <w:lang w:val="en-GB"/>
        </w:rPr>
      </w:pPr>
      <w:r w:rsidRPr="00BE5E41">
        <w:rPr>
          <w:rFonts w:ascii="Arial" w:hAnsi="Arial" w:cs="Arial"/>
          <w:szCs w:val="24"/>
          <w:lang w:val="en-GB"/>
        </w:rPr>
        <w:t>Lecturer: Kathryn Roberts</w:t>
      </w:r>
    </w:p>
    <w:p w14:paraId="77807373" w14:textId="77777777" w:rsidR="001E6D90" w:rsidRPr="00BE5E41" w:rsidRDefault="001E6D90" w:rsidP="001E6D90">
      <w:pPr>
        <w:spacing w:line="360" w:lineRule="auto"/>
        <w:rPr>
          <w:rFonts w:ascii="Arial" w:hAnsi="Arial" w:cs="Arial"/>
          <w:szCs w:val="24"/>
          <w:lang w:val="en-GB"/>
        </w:rPr>
      </w:pPr>
    </w:p>
    <w:p w14:paraId="0FF104ED" w14:textId="6BCF9909" w:rsidR="00EA36F7" w:rsidRDefault="00EA36F7" w:rsidP="009E2AF6">
      <w:pPr>
        <w:spacing w:line="259" w:lineRule="auto"/>
        <w:jc w:val="center"/>
      </w:pPr>
      <w:r>
        <w:br w:type="page"/>
      </w:r>
    </w:p>
    <w:sdt>
      <w:sdtPr>
        <w:rPr>
          <w:rFonts w:ascii="Times New Roman" w:eastAsiaTheme="minorHAnsi" w:hAnsi="Times New Roman" w:cstheme="minorBidi"/>
          <w:color w:val="auto"/>
          <w:kern w:val="2"/>
          <w:sz w:val="24"/>
          <w:szCs w:val="28"/>
          <w:lang w:bidi="th-TH"/>
          <w14:ligatures w14:val="standardContextual"/>
        </w:rPr>
        <w:id w:val="1754936144"/>
        <w:docPartObj>
          <w:docPartGallery w:val="Table of Contents"/>
          <w:docPartUnique/>
        </w:docPartObj>
      </w:sdtPr>
      <w:sdtEndPr>
        <w:rPr>
          <w:b/>
          <w:bCs/>
          <w:noProof/>
        </w:rPr>
      </w:sdtEndPr>
      <w:sdtContent>
        <w:p w14:paraId="4BC252BB" w14:textId="11329F72" w:rsidR="00EA36F7" w:rsidRDefault="00EA36F7" w:rsidP="00646D68">
          <w:pPr>
            <w:pStyle w:val="TOCHeading"/>
            <w:spacing w:line="360" w:lineRule="auto"/>
            <w:jc w:val="center"/>
          </w:pPr>
          <w:r w:rsidRPr="00646D68">
            <w:rPr>
              <w:rFonts w:ascii="Times New Roman" w:hAnsi="Times New Roman" w:cs="Times New Roman"/>
              <w:b/>
              <w:bCs/>
            </w:rPr>
            <w:t>Contents</w:t>
          </w:r>
        </w:p>
        <w:p w14:paraId="1AB4D423" w14:textId="2E63A1D7" w:rsidR="00C20755" w:rsidRDefault="00EA36F7">
          <w:pPr>
            <w:pStyle w:val="TOC1"/>
            <w:tabs>
              <w:tab w:val="right" w:leader="dot" w:pos="9350"/>
            </w:tabs>
            <w:rPr>
              <w:rFonts w:asciiTheme="minorHAnsi" w:eastAsiaTheme="minorEastAsia" w:hAnsiTheme="minorHAnsi"/>
              <w:noProof/>
              <w:kern w:val="0"/>
              <w:sz w:val="22"/>
              <w:szCs w:val="22"/>
              <w:lang w:val="ro-RO" w:eastAsia="ro-RO" w:bidi="ar-SA"/>
              <w14:ligatures w14:val="none"/>
            </w:rPr>
          </w:pPr>
          <w:r>
            <w:fldChar w:fldCharType="begin"/>
          </w:r>
          <w:r>
            <w:instrText xml:space="preserve"> TOC \o "1-3" \h \z \u </w:instrText>
          </w:r>
          <w:r>
            <w:fldChar w:fldCharType="separate"/>
          </w:r>
          <w:hyperlink w:anchor="_Toc159878964" w:history="1">
            <w:r w:rsidR="00C20755" w:rsidRPr="00146EDA">
              <w:rPr>
                <w:rStyle w:val="Hyperlink"/>
                <w:rFonts w:ascii="Arial" w:eastAsia="Times New Roman" w:hAnsi="Arial" w:cs="Arial"/>
                <w:noProof/>
                <w:lang w:val="en-GB"/>
              </w:rPr>
              <w:t>Executive Summary</w:t>
            </w:r>
            <w:r w:rsidR="00C20755">
              <w:rPr>
                <w:noProof/>
                <w:webHidden/>
              </w:rPr>
              <w:tab/>
            </w:r>
            <w:r w:rsidR="00C20755">
              <w:rPr>
                <w:noProof/>
                <w:webHidden/>
              </w:rPr>
              <w:fldChar w:fldCharType="begin"/>
            </w:r>
            <w:r w:rsidR="00C20755">
              <w:rPr>
                <w:noProof/>
                <w:webHidden/>
              </w:rPr>
              <w:instrText xml:space="preserve"> PAGEREF _Toc159878964 \h </w:instrText>
            </w:r>
            <w:r w:rsidR="00C20755">
              <w:rPr>
                <w:noProof/>
                <w:webHidden/>
              </w:rPr>
            </w:r>
            <w:r w:rsidR="00C20755">
              <w:rPr>
                <w:noProof/>
                <w:webHidden/>
              </w:rPr>
              <w:fldChar w:fldCharType="separate"/>
            </w:r>
            <w:r w:rsidR="00ED1BBD">
              <w:rPr>
                <w:noProof/>
                <w:webHidden/>
              </w:rPr>
              <w:t>3</w:t>
            </w:r>
            <w:r w:rsidR="00C20755">
              <w:rPr>
                <w:noProof/>
                <w:webHidden/>
              </w:rPr>
              <w:fldChar w:fldCharType="end"/>
            </w:r>
          </w:hyperlink>
        </w:p>
        <w:p w14:paraId="263B0E8B" w14:textId="6D6DA8EC" w:rsidR="00C20755" w:rsidRDefault="00000000">
          <w:pPr>
            <w:pStyle w:val="TOC1"/>
            <w:tabs>
              <w:tab w:val="right" w:leader="dot" w:pos="9350"/>
            </w:tabs>
            <w:rPr>
              <w:rFonts w:asciiTheme="minorHAnsi" w:eastAsiaTheme="minorEastAsia" w:hAnsiTheme="minorHAnsi"/>
              <w:noProof/>
              <w:kern w:val="0"/>
              <w:sz w:val="22"/>
              <w:szCs w:val="22"/>
              <w:lang w:val="ro-RO" w:eastAsia="ro-RO" w:bidi="ar-SA"/>
              <w14:ligatures w14:val="none"/>
            </w:rPr>
          </w:pPr>
          <w:hyperlink w:anchor="_Toc159878965" w:history="1">
            <w:r w:rsidR="00C20755" w:rsidRPr="00146EDA">
              <w:rPr>
                <w:rStyle w:val="Hyperlink"/>
                <w:rFonts w:ascii="Arial" w:eastAsia="Times New Roman" w:hAnsi="Arial" w:cs="Arial"/>
                <w:noProof/>
                <w:lang w:val="en-GB"/>
              </w:rPr>
              <w:t>Introduction</w:t>
            </w:r>
            <w:r w:rsidR="00C20755">
              <w:rPr>
                <w:noProof/>
                <w:webHidden/>
              </w:rPr>
              <w:tab/>
            </w:r>
            <w:r w:rsidR="00C20755">
              <w:rPr>
                <w:noProof/>
                <w:webHidden/>
              </w:rPr>
              <w:fldChar w:fldCharType="begin"/>
            </w:r>
            <w:r w:rsidR="00C20755">
              <w:rPr>
                <w:noProof/>
                <w:webHidden/>
              </w:rPr>
              <w:instrText xml:space="preserve"> PAGEREF _Toc159878965 \h </w:instrText>
            </w:r>
            <w:r w:rsidR="00C20755">
              <w:rPr>
                <w:noProof/>
                <w:webHidden/>
              </w:rPr>
            </w:r>
            <w:r w:rsidR="00C20755">
              <w:rPr>
                <w:noProof/>
                <w:webHidden/>
              </w:rPr>
              <w:fldChar w:fldCharType="separate"/>
            </w:r>
            <w:r w:rsidR="00ED1BBD">
              <w:rPr>
                <w:noProof/>
                <w:webHidden/>
              </w:rPr>
              <w:t>4</w:t>
            </w:r>
            <w:r w:rsidR="00C20755">
              <w:rPr>
                <w:noProof/>
                <w:webHidden/>
              </w:rPr>
              <w:fldChar w:fldCharType="end"/>
            </w:r>
          </w:hyperlink>
        </w:p>
        <w:p w14:paraId="42A9BD71" w14:textId="46587730" w:rsidR="00C20755" w:rsidRDefault="00000000">
          <w:pPr>
            <w:pStyle w:val="TOC1"/>
            <w:tabs>
              <w:tab w:val="right" w:leader="dot" w:pos="9350"/>
            </w:tabs>
            <w:rPr>
              <w:rFonts w:asciiTheme="minorHAnsi" w:eastAsiaTheme="minorEastAsia" w:hAnsiTheme="minorHAnsi"/>
              <w:noProof/>
              <w:kern w:val="0"/>
              <w:sz w:val="22"/>
              <w:szCs w:val="22"/>
              <w:lang w:val="ro-RO" w:eastAsia="ro-RO" w:bidi="ar-SA"/>
              <w14:ligatures w14:val="none"/>
            </w:rPr>
          </w:pPr>
          <w:hyperlink w:anchor="_Toc159878966" w:history="1">
            <w:r w:rsidR="00C20755" w:rsidRPr="00146EDA">
              <w:rPr>
                <w:rStyle w:val="Hyperlink"/>
                <w:rFonts w:ascii="Arial" w:eastAsia="Times New Roman" w:hAnsi="Arial" w:cs="Arial"/>
                <w:noProof/>
                <w:lang w:val="en-GB"/>
              </w:rPr>
              <w:t>Overview of Accor</w:t>
            </w:r>
            <w:r w:rsidR="00C20755">
              <w:rPr>
                <w:noProof/>
                <w:webHidden/>
              </w:rPr>
              <w:tab/>
            </w:r>
            <w:r w:rsidR="00C20755">
              <w:rPr>
                <w:noProof/>
                <w:webHidden/>
              </w:rPr>
              <w:fldChar w:fldCharType="begin"/>
            </w:r>
            <w:r w:rsidR="00C20755">
              <w:rPr>
                <w:noProof/>
                <w:webHidden/>
              </w:rPr>
              <w:instrText xml:space="preserve"> PAGEREF _Toc159878966 \h </w:instrText>
            </w:r>
            <w:r w:rsidR="00C20755">
              <w:rPr>
                <w:noProof/>
                <w:webHidden/>
              </w:rPr>
            </w:r>
            <w:r w:rsidR="00C20755">
              <w:rPr>
                <w:noProof/>
                <w:webHidden/>
              </w:rPr>
              <w:fldChar w:fldCharType="separate"/>
            </w:r>
            <w:r w:rsidR="00ED1BBD">
              <w:rPr>
                <w:noProof/>
                <w:webHidden/>
              </w:rPr>
              <w:t>5</w:t>
            </w:r>
            <w:r w:rsidR="00C20755">
              <w:rPr>
                <w:noProof/>
                <w:webHidden/>
              </w:rPr>
              <w:fldChar w:fldCharType="end"/>
            </w:r>
          </w:hyperlink>
        </w:p>
        <w:p w14:paraId="04D574D1" w14:textId="224AD3D6" w:rsidR="00C20755" w:rsidRDefault="00000000">
          <w:pPr>
            <w:pStyle w:val="TOC1"/>
            <w:tabs>
              <w:tab w:val="right" w:leader="dot" w:pos="9350"/>
            </w:tabs>
            <w:rPr>
              <w:rFonts w:asciiTheme="minorHAnsi" w:eastAsiaTheme="minorEastAsia" w:hAnsiTheme="minorHAnsi"/>
              <w:noProof/>
              <w:kern w:val="0"/>
              <w:sz w:val="22"/>
              <w:szCs w:val="22"/>
              <w:lang w:val="ro-RO" w:eastAsia="ro-RO" w:bidi="ar-SA"/>
              <w14:ligatures w14:val="none"/>
            </w:rPr>
          </w:pPr>
          <w:hyperlink w:anchor="_Toc159878967" w:history="1">
            <w:r w:rsidR="00C20755" w:rsidRPr="00146EDA">
              <w:rPr>
                <w:rStyle w:val="Hyperlink"/>
                <w:rFonts w:ascii="Arial" w:eastAsia="Times New Roman" w:hAnsi="Arial" w:cs="Arial"/>
                <w:noProof/>
                <w:lang w:val="en-GB"/>
              </w:rPr>
              <w:t>Greenwashing, Whitewashing</w:t>
            </w:r>
            <w:r w:rsidR="00C20755">
              <w:rPr>
                <w:noProof/>
                <w:webHidden/>
              </w:rPr>
              <w:tab/>
            </w:r>
            <w:r w:rsidR="00C20755">
              <w:rPr>
                <w:noProof/>
                <w:webHidden/>
              </w:rPr>
              <w:fldChar w:fldCharType="begin"/>
            </w:r>
            <w:r w:rsidR="00C20755">
              <w:rPr>
                <w:noProof/>
                <w:webHidden/>
              </w:rPr>
              <w:instrText xml:space="preserve"> PAGEREF _Toc159878967 \h </w:instrText>
            </w:r>
            <w:r w:rsidR="00C20755">
              <w:rPr>
                <w:noProof/>
                <w:webHidden/>
              </w:rPr>
            </w:r>
            <w:r w:rsidR="00C20755">
              <w:rPr>
                <w:noProof/>
                <w:webHidden/>
              </w:rPr>
              <w:fldChar w:fldCharType="separate"/>
            </w:r>
            <w:r w:rsidR="00ED1BBD">
              <w:rPr>
                <w:noProof/>
                <w:webHidden/>
              </w:rPr>
              <w:t>6</w:t>
            </w:r>
            <w:r w:rsidR="00C20755">
              <w:rPr>
                <w:noProof/>
                <w:webHidden/>
              </w:rPr>
              <w:fldChar w:fldCharType="end"/>
            </w:r>
          </w:hyperlink>
        </w:p>
        <w:p w14:paraId="0BEF2476" w14:textId="058647C7" w:rsidR="00C20755" w:rsidRDefault="00000000">
          <w:pPr>
            <w:pStyle w:val="TOC1"/>
            <w:tabs>
              <w:tab w:val="right" w:leader="dot" w:pos="9350"/>
            </w:tabs>
            <w:rPr>
              <w:rFonts w:asciiTheme="minorHAnsi" w:eastAsiaTheme="minorEastAsia" w:hAnsiTheme="minorHAnsi"/>
              <w:noProof/>
              <w:kern w:val="0"/>
              <w:sz w:val="22"/>
              <w:szCs w:val="22"/>
              <w:lang w:val="ro-RO" w:eastAsia="ro-RO" w:bidi="ar-SA"/>
              <w14:ligatures w14:val="none"/>
            </w:rPr>
          </w:pPr>
          <w:hyperlink w:anchor="_Toc159878968" w:history="1">
            <w:r w:rsidR="00C20755" w:rsidRPr="00146EDA">
              <w:rPr>
                <w:rStyle w:val="Hyperlink"/>
                <w:rFonts w:ascii="Arial" w:eastAsia="Times New Roman" w:hAnsi="Arial" w:cs="Arial"/>
                <w:noProof/>
                <w:lang w:val="en-GB"/>
              </w:rPr>
              <w:t>Focus on Energy Efficiency and Renewable Energy</w:t>
            </w:r>
            <w:r w:rsidR="00C20755">
              <w:rPr>
                <w:noProof/>
                <w:webHidden/>
              </w:rPr>
              <w:tab/>
            </w:r>
            <w:r w:rsidR="00C20755">
              <w:rPr>
                <w:noProof/>
                <w:webHidden/>
              </w:rPr>
              <w:fldChar w:fldCharType="begin"/>
            </w:r>
            <w:r w:rsidR="00C20755">
              <w:rPr>
                <w:noProof/>
                <w:webHidden/>
              </w:rPr>
              <w:instrText xml:space="preserve"> PAGEREF _Toc159878968 \h </w:instrText>
            </w:r>
            <w:r w:rsidR="00C20755">
              <w:rPr>
                <w:noProof/>
                <w:webHidden/>
              </w:rPr>
            </w:r>
            <w:r w:rsidR="00C20755">
              <w:rPr>
                <w:noProof/>
                <w:webHidden/>
              </w:rPr>
              <w:fldChar w:fldCharType="separate"/>
            </w:r>
            <w:r w:rsidR="00ED1BBD">
              <w:rPr>
                <w:noProof/>
                <w:webHidden/>
              </w:rPr>
              <w:t>8</w:t>
            </w:r>
            <w:r w:rsidR="00C20755">
              <w:rPr>
                <w:noProof/>
                <w:webHidden/>
              </w:rPr>
              <w:fldChar w:fldCharType="end"/>
            </w:r>
          </w:hyperlink>
        </w:p>
        <w:p w14:paraId="70566E9F" w14:textId="6809666A" w:rsidR="00C20755" w:rsidRDefault="00000000">
          <w:pPr>
            <w:pStyle w:val="TOC1"/>
            <w:tabs>
              <w:tab w:val="right" w:leader="dot" w:pos="9350"/>
            </w:tabs>
            <w:rPr>
              <w:rFonts w:asciiTheme="minorHAnsi" w:eastAsiaTheme="minorEastAsia" w:hAnsiTheme="minorHAnsi"/>
              <w:noProof/>
              <w:kern w:val="0"/>
              <w:sz w:val="22"/>
              <w:szCs w:val="22"/>
              <w:lang w:val="ro-RO" w:eastAsia="ro-RO" w:bidi="ar-SA"/>
              <w14:ligatures w14:val="none"/>
            </w:rPr>
          </w:pPr>
          <w:hyperlink w:anchor="_Toc159878969" w:history="1">
            <w:r w:rsidR="00C20755" w:rsidRPr="00146EDA">
              <w:rPr>
                <w:rStyle w:val="Hyperlink"/>
                <w:rFonts w:ascii="Arial" w:eastAsia="Times New Roman" w:hAnsi="Arial" w:cs="Arial"/>
                <w:noProof/>
                <w:lang w:val="en-GB"/>
              </w:rPr>
              <w:t>Responsible Sourcing and Waste Management</w:t>
            </w:r>
            <w:r w:rsidR="00C20755">
              <w:rPr>
                <w:noProof/>
                <w:webHidden/>
              </w:rPr>
              <w:tab/>
            </w:r>
            <w:r w:rsidR="00C20755">
              <w:rPr>
                <w:noProof/>
                <w:webHidden/>
              </w:rPr>
              <w:fldChar w:fldCharType="begin"/>
            </w:r>
            <w:r w:rsidR="00C20755">
              <w:rPr>
                <w:noProof/>
                <w:webHidden/>
              </w:rPr>
              <w:instrText xml:space="preserve"> PAGEREF _Toc159878969 \h </w:instrText>
            </w:r>
            <w:r w:rsidR="00C20755">
              <w:rPr>
                <w:noProof/>
                <w:webHidden/>
              </w:rPr>
            </w:r>
            <w:r w:rsidR="00C20755">
              <w:rPr>
                <w:noProof/>
                <w:webHidden/>
              </w:rPr>
              <w:fldChar w:fldCharType="separate"/>
            </w:r>
            <w:r w:rsidR="00ED1BBD">
              <w:rPr>
                <w:noProof/>
                <w:webHidden/>
              </w:rPr>
              <w:t>8</w:t>
            </w:r>
            <w:r w:rsidR="00C20755">
              <w:rPr>
                <w:noProof/>
                <w:webHidden/>
              </w:rPr>
              <w:fldChar w:fldCharType="end"/>
            </w:r>
          </w:hyperlink>
        </w:p>
        <w:p w14:paraId="3EDECCF6" w14:textId="766ADB19" w:rsidR="00C20755" w:rsidRDefault="00000000">
          <w:pPr>
            <w:pStyle w:val="TOC1"/>
            <w:tabs>
              <w:tab w:val="right" w:leader="dot" w:pos="9350"/>
            </w:tabs>
            <w:rPr>
              <w:rFonts w:asciiTheme="minorHAnsi" w:eastAsiaTheme="minorEastAsia" w:hAnsiTheme="minorHAnsi"/>
              <w:noProof/>
              <w:kern w:val="0"/>
              <w:sz w:val="22"/>
              <w:szCs w:val="22"/>
              <w:lang w:val="ro-RO" w:eastAsia="ro-RO" w:bidi="ar-SA"/>
              <w14:ligatures w14:val="none"/>
            </w:rPr>
          </w:pPr>
          <w:hyperlink w:anchor="_Toc159878970" w:history="1">
            <w:r w:rsidR="00C20755" w:rsidRPr="00146EDA">
              <w:rPr>
                <w:rStyle w:val="Hyperlink"/>
                <w:rFonts w:ascii="Arial" w:eastAsia="Times New Roman" w:hAnsi="Arial" w:cs="Arial"/>
                <w:noProof/>
                <w:lang w:val="en-GB"/>
              </w:rPr>
              <w:t>Community Engagement and Education Initiatives</w:t>
            </w:r>
            <w:r w:rsidR="00C20755">
              <w:rPr>
                <w:noProof/>
                <w:webHidden/>
              </w:rPr>
              <w:tab/>
            </w:r>
            <w:r w:rsidR="00C20755">
              <w:rPr>
                <w:noProof/>
                <w:webHidden/>
              </w:rPr>
              <w:fldChar w:fldCharType="begin"/>
            </w:r>
            <w:r w:rsidR="00C20755">
              <w:rPr>
                <w:noProof/>
                <w:webHidden/>
              </w:rPr>
              <w:instrText xml:space="preserve"> PAGEREF _Toc159878970 \h </w:instrText>
            </w:r>
            <w:r w:rsidR="00C20755">
              <w:rPr>
                <w:noProof/>
                <w:webHidden/>
              </w:rPr>
            </w:r>
            <w:r w:rsidR="00C20755">
              <w:rPr>
                <w:noProof/>
                <w:webHidden/>
              </w:rPr>
              <w:fldChar w:fldCharType="separate"/>
            </w:r>
            <w:r w:rsidR="00ED1BBD">
              <w:rPr>
                <w:noProof/>
                <w:webHidden/>
              </w:rPr>
              <w:t>9</w:t>
            </w:r>
            <w:r w:rsidR="00C20755">
              <w:rPr>
                <w:noProof/>
                <w:webHidden/>
              </w:rPr>
              <w:fldChar w:fldCharType="end"/>
            </w:r>
          </w:hyperlink>
        </w:p>
        <w:p w14:paraId="0469D54F" w14:textId="524ED769" w:rsidR="00C20755" w:rsidRDefault="00000000">
          <w:pPr>
            <w:pStyle w:val="TOC1"/>
            <w:tabs>
              <w:tab w:val="right" w:leader="dot" w:pos="9350"/>
            </w:tabs>
            <w:rPr>
              <w:rFonts w:asciiTheme="minorHAnsi" w:eastAsiaTheme="minorEastAsia" w:hAnsiTheme="minorHAnsi"/>
              <w:noProof/>
              <w:kern w:val="0"/>
              <w:sz w:val="22"/>
              <w:szCs w:val="22"/>
              <w:lang w:val="ro-RO" w:eastAsia="ro-RO" w:bidi="ar-SA"/>
              <w14:ligatures w14:val="none"/>
            </w:rPr>
          </w:pPr>
          <w:hyperlink w:anchor="_Toc159878971" w:history="1">
            <w:r w:rsidR="00C20755" w:rsidRPr="00146EDA">
              <w:rPr>
                <w:rStyle w:val="Hyperlink"/>
                <w:rFonts w:ascii="Arial" w:eastAsia="Times New Roman" w:hAnsi="Arial" w:cs="Arial"/>
                <w:noProof/>
                <w:lang w:val="en-GB"/>
              </w:rPr>
              <w:t>Self-evaluation or third-party evaluation?</w:t>
            </w:r>
            <w:r w:rsidR="00C20755">
              <w:rPr>
                <w:noProof/>
                <w:webHidden/>
              </w:rPr>
              <w:tab/>
            </w:r>
            <w:r w:rsidR="00C20755">
              <w:rPr>
                <w:noProof/>
                <w:webHidden/>
              </w:rPr>
              <w:fldChar w:fldCharType="begin"/>
            </w:r>
            <w:r w:rsidR="00C20755">
              <w:rPr>
                <w:noProof/>
                <w:webHidden/>
              </w:rPr>
              <w:instrText xml:space="preserve"> PAGEREF _Toc159878971 \h </w:instrText>
            </w:r>
            <w:r w:rsidR="00C20755">
              <w:rPr>
                <w:noProof/>
                <w:webHidden/>
              </w:rPr>
            </w:r>
            <w:r w:rsidR="00C20755">
              <w:rPr>
                <w:noProof/>
                <w:webHidden/>
              </w:rPr>
              <w:fldChar w:fldCharType="separate"/>
            </w:r>
            <w:r w:rsidR="00ED1BBD">
              <w:rPr>
                <w:noProof/>
                <w:webHidden/>
              </w:rPr>
              <w:t>9</w:t>
            </w:r>
            <w:r w:rsidR="00C20755">
              <w:rPr>
                <w:noProof/>
                <w:webHidden/>
              </w:rPr>
              <w:fldChar w:fldCharType="end"/>
            </w:r>
          </w:hyperlink>
        </w:p>
        <w:p w14:paraId="6B28E64D" w14:textId="0EF32A58" w:rsidR="00C20755" w:rsidRDefault="00000000">
          <w:pPr>
            <w:pStyle w:val="TOC1"/>
            <w:tabs>
              <w:tab w:val="right" w:leader="dot" w:pos="9350"/>
            </w:tabs>
            <w:rPr>
              <w:rFonts w:asciiTheme="minorHAnsi" w:eastAsiaTheme="minorEastAsia" w:hAnsiTheme="minorHAnsi"/>
              <w:noProof/>
              <w:kern w:val="0"/>
              <w:sz w:val="22"/>
              <w:szCs w:val="22"/>
              <w:lang w:val="ro-RO" w:eastAsia="ro-RO" w:bidi="ar-SA"/>
              <w14:ligatures w14:val="none"/>
            </w:rPr>
          </w:pPr>
          <w:hyperlink w:anchor="_Toc159878972" w:history="1">
            <w:r w:rsidR="00C20755" w:rsidRPr="00146EDA">
              <w:rPr>
                <w:rStyle w:val="Hyperlink"/>
                <w:rFonts w:ascii="Arial" w:eastAsia="Times New Roman" w:hAnsi="Arial" w:cs="Arial"/>
                <w:noProof/>
                <w:lang w:val="en-GB"/>
              </w:rPr>
              <w:t>Conclusion</w:t>
            </w:r>
            <w:r w:rsidR="00C20755">
              <w:rPr>
                <w:noProof/>
                <w:webHidden/>
              </w:rPr>
              <w:tab/>
            </w:r>
            <w:r w:rsidR="00C20755">
              <w:rPr>
                <w:noProof/>
                <w:webHidden/>
              </w:rPr>
              <w:fldChar w:fldCharType="begin"/>
            </w:r>
            <w:r w:rsidR="00C20755">
              <w:rPr>
                <w:noProof/>
                <w:webHidden/>
              </w:rPr>
              <w:instrText xml:space="preserve"> PAGEREF _Toc159878972 \h </w:instrText>
            </w:r>
            <w:r w:rsidR="00C20755">
              <w:rPr>
                <w:noProof/>
                <w:webHidden/>
              </w:rPr>
            </w:r>
            <w:r w:rsidR="00C20755">
              <w:rPr>
                <w:noProof/>
                <w:webHidden/>
              </w:rPr>
              <w:fldChar w:fldCharType="separate"/>
            </w:r>
            <w:r w:rsidR="00ED1BBD">
              <w:rPr>
                <w:noProof/>
                <w:webHidden/>
              </w:rPr>
              <w:t>10</w:t>
            </w:r>
            <w:r w:rsidR="00C20755">
              <w:rPr>
                <w:noProof/>
                <w:webHidden/>
              </w:rPr>
              <w:fldChar w:fldCharType="end"/>
            </w:r>
          </w:hyperlink>
        </w:p>
        <w:p w14:paraId="1B18176E" w14:textId="7B309302" w:rsidR="00C20755" w:rsidRDefault="00000000">
          <w:pPr>
            <w:pStyle w:val="TOC1"/>
            <w:tabs>
              <w:tab w:val="right" w:leader="dot" w:pos="9350"/>
            </w:tabs>
            <w:rPr>
              <w:rFonts w:asciiTheme="minorHAnsi" w:eastAsiaTheme="minorEastAsia" w:hAnsiTheme="minorHAnsi"/>
              <w:noProof/>
              <w:kern w:val="0"/>
              <w:sz w:val="22"/>
              <w:szCs w:val="22"/>
              <w:lang w:val="ro-RO" w:eastAsia="ro-RO" w:bidi="ar-SA"/>
              <w14:ligatures w14:val="none"/>
            </w:rPr>
          </w:pPr>
          <w:hyperlink w:anchor="_Toc159878973" w:history="1">
            <w:r w:rsidR="00C20755" w:rsidRPr="00146EDA">
              <w:rPr>
                <w:rStyle w:val="Hyperlink"/>
                <w:rFonts w:ascii="Arial" w:eastAsia="Times New Roman" w:hAnsi="Arial" w:cs="Arial"/>
                <w:noProof/>
                <w:lang w:val="en-GB"/>
              </w:rPr>
              <w:t>References</w:t>
            </w:r>
            <w:r w:rsidR="00C20755">
              <w:rPr>
                <w:noProof/>
                <w:webHidden/>
              </w:rPr>
              <w:tab/>
            </w:r>
            <w:r w:rsidR="00C20755">
              <w:rPr>
                <w:noProof/>
                <w:webHidden/>
              </w:rPr>
              <w:fldChar w:fldCharType="begin"/>
            </w:r>
            <w:r w:rsidR="00C20755">
              <w:rPr>
                <w:noProof/>
                <w:webHidden/>
              </w:rPr>
              <w:instrText xml:space="preserve"> PAGEREF _Toc159878973 \h </w:instrText>
            </w:r>
            <w:r w:rsidR="00C20755">
              <w:rPr>
                <w:noProof/>
                <w:webHidden/>
              </w:rPr>
            </w:r>
            <w:r w:rsidR="00C20755">
              <w:rPr>
                <w:noProof/>
                <w:webHidden/>
              </w:rPr>
              <w:fldChar w:fldCharType="separate"/>
            </w:r>
            <w:r w:rsidR="00ED1BBD">
              <w:rPr>
                <w:noProof/>
                <w:webHidden/>
              </w:rPr>
              <w:t>11</w:t>
            </w:r>
            <w:r w:rsidR="00C20755">
              <w:rPr>
                <w:noProof/>
                <w:webHidden/>
              </w:rPr>
              <w:fldChar w:fldCharType="end"/>
            </w:r>
          </w:hyperlink>
        </w:p>
        <w:p w14:paraId="0D644B2B" w14:textId="06478964" w:rsidR="00EA3C29" w:rsidRDefault="00EA36F7" w:rsidP="00646D68">
          <w:pPr>
            <w:spacing w:line="360" w:lineRule="auto"/>
            <w:rPr>
              <w:b/>
              <w:bCs/>
              <w:noProof/>
            </w:rPr>
          </w:pPr>
          <w:r>
            <w:rPr>
              <w:b/>
              <w:bCs/>
              <w:noProof/>
            </w:rPr>
            <w:fldChar w:fldCharType="end"/>
          </w:r>
        </w:p>
      </w:sdtContent>
    </w:sdt>
    <w:p w14:paraId="018155EA" w14:textId="77777777" w:rsidR="0023023C" w:rsidRDefault="0023023C">
      <w:pPr>
        <w:spacing w:line="259" w:lineRule="auto"/>
        <w:jc w:val="left"/>
        <w:rPr>
          <w:rFonts w:eastAsiaTheme="majorEastAsia" w:cstheme="majorBidi"/>
          <w:b/>
          <w:color w:val="2F5496" w:themeColor="accent1" w:themeShade="BF"/>
          <w:sz w:val="32"/>
          <w:szCs w:val="40"/>
        </w:rPr>
      </w:pPr>
      <w:r>
        <w:br w:type="page"/>
      </w:r>
    </w:p>
    <w:p w14:paraId="2563D9D9" w14:textId="77777777" w:rsidR="00343969" w:rsidRDefault="00343969" w:rsidP="00343969">
      <w:pPr>
        <w:pStyle w:val="Heading1"/>
        <w:spacing w:line="360" w:lineRule="auto"/>
        <w:rPr>
          <w:rFonts w:ascii="Arial" w:eastAsia="Times New Roman" w:hAnsi="Arial" w:cs="Arial"/>
          <w:sz w:val="24"/>
          <w:szCs w:val="24"/>
          <w:lang w:val="en-GB"/>
        </w:rPr>
      </w:pPr>
      <w:bookmarkStart w:id="0" w:name="_Toc159696189"/>
      <w:bookmarkStart w:id="1" w:name="_Toc159878964"/>
      <w:r>
        <w:rPr>
          <w:rFonts w:ascii="Arial" w:eastAsia="Times New Roman" w:hAnsi="Arial" w:cs="Arial"/>
          <w:sz w:val="24"/>
          <w:szCs w:val="24"/>
          <w:lang w:val="en-GB"/>
        </w:rPr>
        <w:lastRenderedPageBreak/>
        <w:t>Executive Summar</w:t>
      </w:r>
      <w:bookmarkEnd w:id="0"/>
      <w:r>
        <w:rPr>
          <w:rFonts w:ascii="Arial" w:eastAsia="Times New Roman" w:hAnsi="Arial" w:cs="Arial"/>
          <w:sz w:val="24"/>
          <w:szCs w:val="24"/>
          <w:lang w:val="en-GB"/>
        </w:rPr>
        <w:t>y</w:t>
      </w:r>
      <w:bookmarkEnd w:id="1"/>
    </w:p>
    <w:p w14:paraId="02A90E5C" w14:textId="288B482A" w:rsidR="00343969" w:rsidRDefault="00343969" w:rsidP="00343969">
      <w:pPr>
        <w:spacing w:line="360" w:lineRule="auto"/>
        <w:rPr>
          <w:rFonts w:ascii="Arial" w:eastAsia="Arial" w:hAnsi="Arial" w:cs="Arial"/>
          <w:szCs w:val="24"/>
        </w:rPr>
      </w:pPr>
      <w:r>
        <w:rPr>
          <w:rFonts w:ascii="Arial" w:eastAsia="Arial" w:hAnsi="Arial" w:cs="Arial"/>
          <w:szCs w:val="24"/>
        </w:rPr>
        <w:t>This report gives an outline of Accor Group’s commitment to sustainability and its Corporate Social Responsibility strategy and how these are implemented to tune in with the current trends in the hotel industry. Climate and environmental challenges have urged companies to implement measures that address these issues, helping create ethical business that protects the environment and communities they operate in. But because sometimes it is much easier to pretend doing good things rather than genuinely doing them, some companies use deceitful PR and advertising tools to create the false impression, a process called greenwashing. According to Greenpeace (2023) the past few years can be noted in history as “The golden age of greenwashing” as so many companies have been caught in the wrong. This report sheds light on Accor’s sustainability efforts and results, but also shows that while doing good things they also use deceptive tactics, charging customers hidden junk fees. The work proves how important transparency and honesty in business are</w:t>
      </w:r>
      <w:r w:rsidR="00AC6052">
        <w:rPr>
          <w:rFonts w:ascii="Arial" w:eastAsia="Arial" w:hAnsi="Arial" w:cs="Arial"/>
          <w:szCs w:val="24"/>
        </w:rPr>
        <w:t>,</w:t>
      </w:r>
      <w:r>
        <w:rPr>
          <w:rFonts w:ascii="Arial" w:eastAsia="Arial" w:hAnsi="Arial" w:cs="Arial"/>
          <w:szCs w:val="24"/>
        </w:rPr>
        <w:t xml:space="preserve"> and how they can create success</w:t>
      </w:r>
      <w:r w:rsidR="00A7735E">
        <w:rPr>
          <w:rFonts w:ascii="Arial" w:eastAsia="Arial" w:hAnsi="Arial" w:cs="Arial"/>
          <w:szCs w:val="24"/>
        </w:rPr>
        <w:t>,</w:t>
      </w:r>
      <w:r>
        <w:rPr>
          <w:rFonts w:ascii="Arial" w:eastAsia="Arial" w:hAnsi="Arial" w:cs="Arial"/>
          <w:szCs w:val="24"/>
        </w:rPr>
        <w:t xml:space="preserve"> or the lack of them cause major losses for the companies</w:t>
      </w:r>
      <w:r w:rsidR="00230542">
        <w:rPr>
          <w:rFonts w:ascii="Arial" w:eastAsia="Arial" w:hAnsi="Arial" w:cs="Arial"/>
          <w:szCs w:val="24"/>
        </w:rPr>
        <w:t xml:space="preserve"> and stain the</w:t>
      </w:r>
      <w:r w:rsidR="00E45A7C">
        <w:rPr>
          <w:rFonts w:ascii="Arial" w:eastAsia="Arial" w:hAnsi="Arial" w:cs="Arial"/>
          <w:szCs w:val="24"/>
        </w:rPr>
        <w:t>ir</w:t>
      </w:r>
      <w:r w:rsidR="00230542">
        <w:rPr>
          <w:rFonts w:ascii="Arial" w:eastAsia="Arial" w:hAnsi="Arial" w:cs="Arial"/>
          <w:szCs w:val="24"/>
        </w:rPr>
        <w:t xml:space="preserve"> brand image</w:t>
      </w:r>
      <w:r w:rsidR="006E4B1B">
        <w:rPr>
          <w:rFonts w:ascii="Arial" w:eastAsia="Arial" w:hAnsi="Arial" w:cs="Arial"/>
          <w:szCs w:val="24"/>
        </w:rPr>
        <w:t xml:space="preserve"> and reputation.</w:t>
      </w:r>
    </w:p>
    <w:p w14:paraId="2A989F90" w14:textId="515A89C7" w:rsidR="00343969" w:rsidRDefault="008E11C1" w:rsidP="00343969">
      <w:pPr>
        <w:pStyle w:val="Heading1"/>
        <w:spacing w:line="360" w:lineRule="auto"/>
        <w:rPr>
          <w:rFonts w:ascii="Arial" w:eastAsia="Times New Roman" w:hAnsi="Arial" w:cs="Arial"/>
          <w:sz w:val="24"/>
          <w:szCs w:val="24"/>
          <w:lang w:val="en-GB"/>
        </w:rPr>
      </w:pPr>
      <w:r>
        <w:rPr>
          <w:rFonts w:ascii="Arial" w:eastAsia="Times New Roman" w:hAnsi="Arial" w:cs="Arial"/>
          <w:noProof/>
          <w:sz w:val="24"/>
          <w:szCs w:val="24"/>
          <w:lang w:val="en-GB"/>
        </w:rPr>
        <w:drawing>
          <wp:inline distT="0" distB="0" distL="0" distR="0" wp14:anchorId="0D3E7FFA" wp14:editId="31509F40">
            <wp:extent cx="5532120" cy="3512820"/>
            <wp:effectExtent l="0" t="0" r="0" b="0"/>
            <wp:docPr id="400118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2120" cy="3512820"/>
                    </a:xfrm>
                    <a:prstGeom prst="rect">
                      <a:avLst/>
                    </a:prstGeom>
                    <a:noFill/>
                  </pic:spPr>
                </pic:pic>
              </a:graphicData>
            </a:graphic>
          </wp:inline>
        </w:drawing>
      </w:r>
    </w:p>
    <w:p w14:paraId="3C2E1D60" w14:textId="0553ED0C" w:rsidR="00343969" w:rsidRPr="002E0916" w:rsidRDefault="002E0916" w:rsidP="002E0916">
      <w:pPr>
        <w:rPr>
          <w:lang w:val="en-GB"/>
        </w:rPr>
      </w:pPr>
      <w:r>
        <w:rPr>
          <w:lang w:val="en-GB"/>
        </w:rPr>
        <w:t>1.</w:t>
      </w:r>
      <w:r w:rsidRPr="002E0916">
        <w:rPr>
          <w:lang w:val="en-GB"/>
        </w:rPr>
        <w:t>(</w:t>
      </w:r>
      <w:r w:rsidRPr="002E0916">
        <w:rPr>
          <w:rFonts w:ascii="Arial" w:hAnsi="Arial" w:cs="Arial"/>
          <w:lang w:val="en-GB"/>
        </w:rPr>
        <w:t>DNA India</w:t>
      </w:r>
      <w:r w:rsidRPr="002E0916">
        <w:rPr>
          <w:lang w:val="en-GB"/>
        </w:rPr>
        <w:t>)</w:t>
      </w:r>
    </w:p>
    <w:p w14:paraId="5029AFFC" w14:textId="77777777" w:rsidR="00343969" w:rsidRPr="00BE5E41" w:rsidRDefault="00343969" w:rsidP="00343969">
      <w:pPr>
        <w:pStyle w:val="Heading1"/>
        <w:spacing w:line="360" w:lineRule="auto"/>
        <w:rPr>
          <w:rFonts w:ascii="Arial" w:eastAsia="Times New Roman" w:hAnsi="Arial" w:cs="Arial"/>
          <w:sz w:val="24"/>
          <w:szCs w:val="24"/>
          <w:lang w:val="en-GB"/>
        </w:rPr>
      </w:pPr>
      <w:bookmarkStart w:id="2" w:name="_Toc159696190"/>
      <w:bookmarkStart w:id="3" w:name="_Toc159878965"/>
      <w:r w:rsidRPr="00BE5E41">
        <w:rPr>
          <w:rFonts w:ascii="Arial" w:eastAsia="Times New Roman" w:hAnsi="Arial" w:cs="Arial"/>
          <w:sz w:val="24"/>
          <w:szCs w:val="24"/>
          <w:lang w:val="en-GB"/>
        </w:rPr>
        <w:lastRenderedPageBreak/>
        <w:t>Introduction</w:t>
      </w:r>
      <w:bookmarkEnd w:id="2"/>
      <w:bookmarkEnd w:id="3"/>
    </w:p>
    <w:p w14:paraId="485DF044" w14:textId="3B5B6610" w:rsidR="00343969" w:rsidRDefault="00343969" w:rsidP="00343969">
      <w:pPr>
        <w:pStyle w:val="NormalWeb"/>
        <w:spacing w:before="0" w:beforeAutospacing="0" w:after="150" w:afterAutospacing="0" w:line="360" w:lineRule="auto"/>
        <w:jc w:val="both"/>
        <w:rPr>
          <w:rFonts w:ascii="DINRegular" w:hAnsi="DINRegular"/>
          <w:color w:val="898989"/>
          <w:sz w:val="21"/>
          <w:szCs w:val="21"/>
        </w:rPr>
      </w:pPr>
      <w:r w:rsidRPr="00BE5E41">
        <w:rPr>
          <w:rFonts w:ascii="Arial" w:hAnsi="Arial" w:cs="Arial"/>
          <w:lang w:val="en-GB"/>
        </w:rPr>
        <w:t>The concept of sustainability has become a very important aspect of current globalised and environmentally conscious society, influencing various industries</w:t>
      </w:r>
      <w:r w:rsidR="00AD021D">
        <w:rPr>
          <w:rFonts w:ascii="Arial" w:hAnsi="Arial" w:cs="Arial"/>
          <w:lang w:val="en-GB"/>
        </w:rPr>
        <w:t>,</w:t>
      </w:r>
      <w:r w:rsidRPr="00BE5E41">
        <w:rPr>
          <w:rFonts w:ascii="Arial" w:hAnsi="Arial" w:cs="Arial"/>
          <w:lang w:val="en-GB"/>
        </w:rPr>
        <w:t xml:space="preserve"> like hospitality and tourism. </w:t>
      </w:r>
      <w:r>
        <w:rPr>
          <w:rFonts w:ascii="Arial" w:hAnsi="Arial" w:cs="Arial"/>
          <w:lang w:val="en-GB"/>
        </w:rPr>
        <w:t xml:space="preserve">Hospitality as industry has a major impact on the global environment through carbon emissions, waste, water and energy usage. As per United Nations World Travel Organization, 1% of the global emissions are attributed to hospitality (UNWTO, 2023) and this is the reason why the industry has recognised the importance of reducing </w:t>
      </w:r>
      <w:r w:rsidR="00230542">
        <w:rPr>
          <w:rFonts w:ascii="Arial" w:hAnsi="Arial" w:cs="Arial"/>
          <w:lang w:val="en-GB"/>
        </w:rPr>
        <w:t xml:space="preserve">its </w:t>
      </w:r>
      <w:r>
        <w:rPr>
          <w:rFonts w:ascii="Arial" w:hAnsi="Arial" w:cs="Arial"/>
          <w:lang w:val="en-GB"/>
        </w:rPr>
        <w:t>environmental impact. Investing in sustainable solutions that will meet consumer demands will enhance guest experience and result in benefits for the company and create positive changes in society and the environment. Accor group has been on</w:t>
      </w:r>
      <w:r w:rsidR="00A95169">
        <w:rPr>
          <w:rFonts w:ascii="Arial" w:hAnsi="Arial" w:cs="Arial"/>
          <w:lang w:val="en-GB"/>
        </w:rPr>
        <w:t>e</w:t>
      </w:r>
      <w:r>
        <w:rPr>
          <w:rFonts w:ascii="Arial" w:hAnsi="Arial" w:cs="Arial"/>
          <w:lang w:val="en-GB"/>
        </w:rPr>
        <w:t xml:space="preserve"> of the pioneers of sustainability in the hotel industry. </w:t>
      </w:r>
      <w:r w:rsidRPr="00BE5E41">
        <w:rPr>
          <w:rFonts w:ascii="Arial" w:hAnsi="Arial" w:cs="Arial"/>
          <w:lang w:val="en-GB"/>
        </w:rPr>
        <w:t>The objective of this paper is to carry out a detailed analysis of how Accor</w:t>
      </w:r>
      <w:r>
        <w:rPr>
          <w:rFonts w:ascii="Arial" w:hAnsi="Arial" w:cs="Arial"/>
          <w:lang w:val="en-GB"/>
        </w:rPr>
        <w:t xml:space="preserve"> Group has introduced sustainability commitments in its</w:t>
      </w:r>
      <w:r w:rsidRPr="00BE5E41">
        <w:rPr>
          <w:rFonts w:ascii="Arial" w:hAnsi="Arial" w:cs="Arial"/>
          <w:lang w:val="en-GB"/>
        </w:rPr>
        <w:t xml:space="preserve"> Corporate Social Responsibility policy. Sustainability</w:t>
      </w:r>
      <w:r>
        <w:rPr>
          <w:rFonts w:ascii="Arial" w:hAnsi="Arial" w:cs="Arial"/>
          <w:lang w:val="en-GB"/>
        </w:rPr>
        <w:t>,</w:t>
      </w:r>
      <w:r w:rsidRPr="00BE5E41">
        <w:rPr>
          <w:rFonts w:ascii="Arial" w:hAnsi="Arial" w:cs="Arial"/>
          <w:lang w:val="en-GB"/>
        </w:rPr>
        <w:t xml:space="preserve"> in terms of Brundtland Commission (1987), means to </w:t>
      </w:r>
      <w:r w:rsidR="00230542">
        <w:rPr>
          <w:rFonts w:ascii="Arial" w:hAnsi="Arial" w:cs="Arial"/>
          <w:lang w:val="en-GB"/>
        </w:rPr>
        <w:t>“</w:t>
      </w:r>
      <w:r w:rsidRPr="00BE5E41">
        <w:rPr>
          <w:rFonts w:ascii="Arial" w:hAnsi="Arial" w:cs="Arial"/>
          <w:lang w:val="en-GB"/>
        </w:rPr>
        <w:t>fulfil current needs without compromising the capability of future generations to fulfil their own requirements</w:t>
      </w:r>
      <w:r w:rsidR="00230542">
        <w:rPr>
          <w:rFonts w:ascii="Arial" w:hAnsi="Arial" w:cs="Arial"/>
          <w:lang w:val="en-GB"/>
        </w:rPr>
        <w:t>”</w:t>
      </w:r>
      <w:r w:rsidRPr="00BE5E41">
        <w:rPr>
          <w:rFonts w:ascii="Arial" w:hAnsi="Arial" w:cs="Arial"/>
          <w:lang w:val="en-GB"/>
        </w:rPr>
        <w:t>. Sustainability in tourism means that there is a need to maintain socio-cultural aspects, economic viability, and environmental conservation (Lindgreen and Swaen</w:t>
      </w:r>
      <w:r w:rsidR="00AD021D">
        <w:rPr>
          <w:rFonts w:ascii="Arial" w:hAnsi="Arial" w:cs="Arial"/>
          <w:lang w:val="en-GB"/>
        </w:rPr>
        <w:t>,</w:t>
      </w:r>
      <w:r w:rsidRPr="00BE5E41">
        <w:rPr>
          <w:rFonts w:ascii="Arial" w:hAnsi="Arial" w:cs="Arial"/>
          <w:lang w:val="en-GB"/>
        </w:rPr>
        <w:t xml:space="preserve"> 2010). The circular economy aims to reduce waste and optimise resource efficiency by promoting recycling, reuse, and regeneration to extend the lifespan of resources. </w:t>
      </w:r>
      <w:r>
        <w:rPr>
          <w:rFonts w:ascii="Arial" w:hAnsi="Arial" w:cs="Arial"/>
          <w:lang w:val="en-GB"/>
        </w:rPr>
        <w:t>But since climate crisis and sustainability issues have raised awareness, and people demand ethical solutions</w:t>
      </w:r>
      <w:r w:rsidR="00933114">
        <w:rPr>
          <w:rFonts w:ascii="Arial" w:hAnsi="Arial" w:cs="Arial"/>
          <w:lang w:val="en-GB"/>
        </w:rPr>
        <w:t>,</w:t>
      </w:r>
      <w:r>
        <w:rPr>
          <w:rFonts w:ascii="Arial" w:hAnsi="Arial" w:cs="Arial"/>
          <w:lang w:val="en-GB"/>
        </w:rPr>
        <w:t xml:space="preserve"> businesses have to align their operations to this trend. Instead, many companies have decided to be green and look good, but only on paper: by greenwashing, they aim to convince us they are doing the right thing, but they are only boosting their image and sales by misleading consumers (Greenpeace, 2022). </w:t>
      </w:r>
      <w:r w:rsidR="00D50C69">
        <w:rPr>
          <w:rFonts w:ascii="Arial" w:hAnsi="Arial" w:cs="Arial"/>
          <w:lang w:val="en-GB"/>
        </w:rPr>
        <w:t>According to Montgomery, Lyon and Barg (2023) “greenwashing is more virulent than ever”</w:t>
      </w:r>
      <w:r w:rsidR="001C059B">
        <w:rPr>
          <w:rFonts w:ascii="Arial" w:hAnsi="Arial" w:cs="Arial"/>
          <w:lang w:val="en-GB"/>
        </w:rPr>
        <w:t xml:space="preserve"> as consumers are bombarded</w:t>
      </w:r>
      <w:r w:rsidR="00D50C69">
        <w:rPr>
          <w:rFonts w:ascii="Arial" w:hAnsi="Arial" w:cs="Arial"/>
          <w:lang w:val="en-GB"/>
        </w:rPr>
        <w:t xml:space="preserve"> with misleading claims of “zero waste”, “net zero emissions”, “sustainably sourced” and other green credentials. </w:t>
      </w:r>
      <w:r w:rsidR="00661CB7">
        <w:rPr>
          <w:rFonts w:ascii="Arial" w:hAnsi="Arial" w:cs="Arial"/>
          <w:lang w:val="en-GB"/>
        </w:rPr>
        <w:t>The number of news articles related to greenwashing has increase</w:t>
      </w:r>
      <w:r w:rsidR="00933114">
        <w:rPr>
          <w:rFonts w:ascii="Arial" w:hAnsi="Arial" w:cs="Arial"/>
          <w:lang w:val="en-GB"/>
        </w:rPr>
        <w:t>d</w:t>
      </w:r>
      <w:r w:rsidR="00661CB7">
        <w:rPr>
          <w:rFonts w:ascii="Arial" w:hAnsi="Arial" w:cs="Arial"/>
          <w:lang w:val="en-GB"/>
        </w:rPr>
        <w:t xml:space="preserve"> from 300 a year to over 2000/year in 2021, culminating with Greta Thunberg calling the COP26 conference “a greenwash festival”</w:t>
      </w:r>
      <w:r w:rsidR="00A95169">
        <w:rPr>
          <w:rFonts w:ascii="Arial" w:hAnsi="Arial" w:cs="Arial"/>
          <w:lang w:val="en-GB"/>
        </w:rPr>
        <w:t xml:space="preserve"> (BBC Scotland, 2021). </w:t>
      </w:r>
    </w:p>
    <w:p w14:paraId="56D7355F" w14:textId="77777777" w:rsidR="00343969" w:rsidRPr="00BE5E41" w:rsidRDefault="00343969" w:rsidP="00343969">
      <w:pPr>
        <w:spacing w:line="360" w:lineRule="auto"/>
        <w:rPr>
          <w:rFonts w:ascii="Arial" w:eastAsia="Times New Roman" w:hAnsi="Arial" w:cs="Arial"/>
          <w:szCs w:val="24"/>
          <w:lang w:val="en-GB"/>
        </w:rPr>
      </w:pPr>
    </w:p>
    <w:p w14:paraId="19276118" w14:textId="77777777" w:rsidR="00343969" w:rsidRDefault="00343969" w:rsidP="00343969">
      <w:pPr>
        <w:pStyle w:val="Heading1"/>
        <w:spacing w:line="360" w:lineRule="auto"/>
        <w:rPr>
          <w:rFonts w:ascii="Arial" w:eastAsia="Times New Roman" w:hAnsi="Arial" w:cs="Arial"/>
          <w:sz w:val="24"/>
          <w:szCs w:val="24"/>
          <w:lang w:val="en-GB"/>
        </w:rPr>
      </w:pPr>
      <w:bookmarkStart w:id="4" w:name="_Toc159696191"/>
      <w:bookmarkStart w:id="5" w:name="_Toc159878966"/>
      <w:r w:rsidRPr="00BE5E41">
        <w:rPr>
          <w:rFonts w:ascii="Arial" w:eastAsia="Times New Roman" w:hAnsi="Arial" w:cs="Arial"/>
          <w:sz w:val="24"/>
          <w:szCs w:val="24"/>
          <w:lang w:val="en-GB"/>
        </w:rPr>
        <w:lastRenderedPageBreak/>
        <w:t>Overview of Accor</w:t>
      </w:r>
      <w:bookmarkEnd w:id="4"/>
      <w:bookmarkEnd w:id="5"/>
    </w:p>
    <w:p w14:paraId="00738C23" w14:textId="77777777" w:rsidR="004D0DF0" w:rsidRDefault="00343969" w:rsidP="00230542">
      <w:pPr>
        <w:pStyle w:val="NormalWeb"/>
        <w:spacing w:before="0" w:beforeAutospacing="0" w:after="0" w:afterAutospacing="0" w:line="360" w:lineRule="auto"/>
        <w:jc w:val="both"/>
        <w:rPr>
          <w:rFonts w:ascii="Arial" w:hAnsi="Arial" w:cs="Arial"/>
          <w:shd w:val="clear" w:color="auto" w:fill="F8F8F8"/>
        </w:rPr>
      </w:pPr>
      <w:r>
        <w:rPr>
          <w:rFonts w:ascii="Arial" w:hAnsi="Arial" w:cs="Arial"/>
          <w:shd w:val="clear" w:color="auto" w:fill="F8F8F8"/>
        </w:rPr>
        <w:t xml:space="preserve">Accor Hotels </w:t>
      </w:r>
      <w:proofErr w:type="spellStart"/>
      <w:r>
        <w:rPr>
          <w:rFonts w:ascii="Arial" w:hAnsi="Arial" w:cs="Arial"/>
          <w:shd w:val="clear" w:color="auto" w:fill="F8F8F8"/>
        </w:rPr>
        <w:t>is</w:t>
      </w:r>
      <w:proofErr w:type="spellEnd"/>
      <w:r>
        <w:rPr>
          <w:rFonts w:ascii="Arial" w:hAnsi="Arial" w:cs="Arial"/>
          <w:shd w:val="clear" w:color="auto" w:fill="F8F8F8"/>
        </w:rPr>
        <w:t xml:space="preserve"> </w:t>
      </w:r>
      <w:proofErr w:type="spellStart"/>
      <w:r>
        <w:rPr>
          <w:rFonts w:ascii="Arial" w:hAnsi="Arial" w:cs="Arial"/>
          <w:shd w:val="clear" w:color="auto" w:fill="F8F8F8"/>
        </w:rPr>
        <w:t>one</w:t>
      </w:r>
      <w:proofErr w:type="spellEnd"/>
      <w:r>
        <w:rPr>
          <w:rFonts w:ascii="Arial" w:hAnsi="Arial" w:cs="Arial"/>
          <w:shd w:val="clear" w:color="auto" w:fill="F8F8F8"/>
        </w:rPr>
        <w:t xml:space="preserve"> of </w:t>
      </w:r>
      <w:proofErr w:type="spellStart"/>
      <w:r>
        <w:rPr>
          <w:rFonts w:ascii="Arial" w:hAnsi="Arial" w:cs="Arial"/>
          <w:shd w:val="clear" w:color="auto" w:fill="F8F8F8"/>
        </w:rPr>
        <w:t>the</w:t>
      </w:r>
      <w:proofErr w:type="spellEnd"/>
      <w:r>
        <w:rPr>
          <w:rFonts w:ascii="Arial" w:hAnsi="Arial" w:cs="Arial"/>
          <w:shd w:val="clear" w:color="auto" w:fill="F8F8F8"/>
        </w:rPr>
        <w:t xml:space="preserve"> big </w:t>
      </w:r>
      <w:proofErr w:type="spellStart"/>
      <w:r>
        <w:rPr>
          <w:rFonts w:ascii="Arial" w:hAnsi="Arial" w:cs="Arial"/>
          <w:shd w:val="clear" w:color="auto" w:fill="F8F8F8"/>
        </w:rPr>
        <w:t>players</w:t>
      </w:r>
      <w:proofErr w:type="spellEnd"/>
      <w:r>
        <w:rPr>
          <w:rFonts w:ascii="Arial" w:hAnsi="Arial" w:cs="Arial"/>
          <w:shd w:val="clear" w:color="auto" w:fill="F8F8F8"/>
        </w:rPr>
        <w:t xml:space="preserve"> in </w:t>
      </w:r>
      <w:proofErr w:type="spellStart"/>
      <w:r>
        <w:rPr>
          <w:rFonts w:ascii="Arial" w:hAnsi="Arial" w:cs="Arial"/>
          <w:shd w:val="clear" w:color="auto" w:fill="F8F8F8"/>
        </w:rPr>
        <w:t>the</w:t>
      </w:r>
      <w:proofErr w:type="spellEnd"/>
      <w:r>
        <w:rPr>
          <w:rFonts w:ascii="Arial" w:hAnsi="Arial" w:cs="Arial"/>
          <w:shd w:val="clear" w:color="auto" w:fill="F8F8F8"/>
        </w:rPr>
        <w:t xml:space="preserve"> </w:t>
      </w:r>
      <w:proofErr w:type="spellStart"/>
      <w:r>
        <w:rPr>
          <w:rFonts w:ascii="Arial" w:hAnsi="Arial" w:cs="Arial"/>
          <w:shd w:val="clear" w:color="auto" w:fill="F8F8F8"/>
        </w:rPr>
        <w:t>hospitality</w:t>
      </w:r>
      <w:proofErr w:type="spellEnd"/>
      <w:r>
        <w:rPr>
          <w:rFonts w:ascii="Arial" w:hAnsi="Arial" w:cs="Arial"/>
          <w:shd w:val="clear" w:color="auto" w:fill="F8F8F8"/>
        </w:rPr>
        <w:t xml:space="preserve"> </w:t>
      </w:r>
      <w:proofErr w:type="spellStart"/>
      <w:r>
        <w:rPr>
          <w:rFonts w:ascii="Arial" w:hAnsi="Arial" w:cs="Arial"/>
          <w:shd w:val="clear" w:color="auto" w:fill="F8F8F8"/>
        </w:rPr>
        <w:t>industry</w:t>
      </w:r>
      <w:proofErr w:type="spellEnd"/>
      <w:r>
        <w:rPr>
          <w:rFonts w:ascii="Arial" w:hAnsi="Arial" w:cs="Arial"/>
          <w:shd w:val="clear" w:color="auto" w:fill="F8F8F8"/>
        </w:rPr>
        <w:t xml:space="preserve"> </w:t>
      </w:r>
      <w:proofErr w:type="spellStart"/>
      <w:r>
        <w:rPr>
          <w:rFonts w:ascii="Arial" w:hAnsi="Arial" w:cs="Arial"/>
          <w:shd w:val="clear" w:color="auto" w:fill="F8F8F8"/>
        </w:rPr>
        <w:t>offering</w:t>
      </w:r>
      <w:proofErr w:type="spellEnd"/>
      <w:r>
        <w:rPr>
          <w:rFonts w:ascii="Arial" w:hAnsi="Arial" w:cs="Arial"/>
          <w:shd w:val="clear" w:color="auto" w:fill="F8F8F8"/>
        </w:rPr>
        <w:t xml:space="preserve"> over 40 </w:t>
      </w:r>
      <w:proofErr w:type="spellStart"/>
      <w:r>
        <w:rPr>
          <w:rFonts w:ascii="Arial" w:hAnsi="Arial" w:cs="Arial"/>
          <w:shd w:val="clear" w:color="auto" w:fill="F8F8F8"/>
        </w:rPr>
        <w:t>brands</w:t>
      </w:r>
      <w:proofErr w:type="spellEnd"/>
      <w:r>
        <w:rPr>
          <w:rFonts w:ascii="Arial" w:hAnsi="Arial" w:cs="Arial"/>
          <w:shd w:val="clear" w:color="auto" w:fill="F8F8F8"/>
        </w:rPr>
        <w:t xml:space="preserve"> in </w:t>
      </w:r>
      <w:proofErr w:type="spellStart"/>
      <w:r>
        <w:rPr>
          <w:rFonts w:ascii="Arial" w:hAnsi="Arial" w:cs="Arial"/>
          <w:shd w:val="clear" w:color="auto" w:fill="F8F8F8"/>
        </w:rPr>
        <w:t>all</w:t>
      </w:r>
      <w:proofErr w:type="spellEnd"/>
      <w:r>
        <w:rPr>
          <w:rFonts w:ascii="Arial" w:hAnsi="Arial" w:cs="Arial"/>
          <w:shd w:val="clear" w:color="auto" w:fill="F8F8F8"/>
        </w:rPr>
        <w:t xml:space="preserve"> </w:t>
      </w:r>
      <w:proofErr w:type="spellStart"/>
      <w:r>
        <w:rPr>
          <w:rFonts w:ascii="Arial" w:hAnsi="Arial" w:cs="Arial"/>
          <w:shd w:val="clear" w:color="auto" w:fill="F8F8F8"/>
        </w:rPr>
        <w:t>segments</w:t>
      </w:r>
      <w:proofErr w:type="spellEnd"/>
      <w:r>
        <w:rPr>
          <w:rFonts w:ascii="Arial" w:hAnsi="Arial" w:cs="Arial"/>
          <w:shd w:val="clear" w:color="auto" w:fill="F8F8F8"/>
        </w:rPr>
        <w:t xml:space="preserve"> of </w:t>
      </w:r>
      <w:proofErr w:type="spellStart"/>
      <w:r>
        <w:rPr>
          <w:rFonts w:ascii="Arial" w:hAnsi="Arial" w:cs="Arial"/>
          <w:shd w:val="clear" w:color="auto" w:fill="F8F8F8"/>
        </w:rPr>
        <w:t>the</w:t>
      </w:r>
      <w:proofErr w:type="spellEnd"/>
      <w:r>
        <w:rPr>
          <w:rFonts w:ascii="Arial" w:hAnsi="Arial" w:cs="Arial"/>
          <w:shd w:val="clear" w:color="auto" w:fill="F8F8F8"/>
        </w:rPr>
        <w:t xml:space="preserve"> market. </w:t>
      </w:r>
      <w:proofErr w:type="spellStart"/>
      <w:r>
        <w:rPr>
          <w:rFonts w:ascii="Arial" w:hAnsi="Arial" w:cs="Arial"/>
          <w:shd w:val="clear" w:color="auto" w:fill="F8F8F8"/>
        </w:rPr>
        <w:t>With</w:t>
      </w:r>
      <w:proofErr w:type="spellEnd"/>
      <w:r>
        <w:rPr>
          <w:rFonts w:ascii="Arial" w:hAnsi="Arial" w:cs="Arial"/>
          <w:shd w:val="clear" w:color="auto" w:fill="F8F8F8"/>
        </w:rPr>
        <w:t xml:space="preserve"> over 5000 </w:t>
      </w:r>
      <w:proofErr w:type="spellStart"/>
      <w:r>
        <w:rPr>
          <w:rFonts w:ascii="Arial" w:hAnsi="Arial" w:cs="Arial"/>
          <w:shd w:val="clear" w:color="auto" w:fill="F8F8F8"/>
        </w:rPr>
        <w:t>hotels</w:t>
      </w:r>
      <w:proofErr w:type="spellEnd"/>
      <w:r>
        <w:rPr>
          <w:rFonts w:ascii="Arial" w:hAnsi="Arial" w:cs="Arial"/>
          <w:shd w:val="clear" w:color="auto" w:fill="F8F8F8"/>
        </w:rPr>
        <w:t xml:space="preserve"> </w:t>
      </w:r>
      <w:proofErr w:type="spellStart"/>
      <w:r>
        <w:rPr>
          <w:rFonts w:ascii="Arial" w:hAnsi="Arial" w:cs="Arial"/>
          <w:shd w:val="clear" w:color="auto" w:fill="F8F8F8"/>
        </w:rPr>
        <w:t>spread</w:t>
      </w:r>
      <w:proofErr w:type="spellEnd"/>
      <w:r>
        <w:rPr>
          <w:rFonts w:ascii="Arial" w:hAnsi="Arial" w:cs="Arial"/>
          <w:shd w:val="clear" w:color="auto" w:fill="F8F8F8"/>
        </w:rPr>
        <w:t xml:space="preserve"> </w:t>
      </w:r>
      <w:proofErr w:type="spellStart"/>
      <w:r>
        <w:rPr>
          <w:rFonts w:ascii="Arial" w:hAnsi="Arial" w:cs="Arial"/>
          <w:shd w:val="clear" w:color="auto" w:fill="F8F8F8"/>
        </w:rPr>
        <w:t>across</w:t>
      </w:r>
      <w:proofErr w:type="spellEnd"/>
      <w:r>
        <w:rPr>
          <w:rFonts w:ascii="Arial" w:hAnsi="Arial" w:cs="Arial"/>
          <w:shd w:val="clear" w:color="auto" w:fill="F8F8F8"/>
        </w:rPr>
        <w:t xml:space="preserve"> </w:t>
      </w:r>
      <w:proofErr w:type="spellStart"/>
      <w:r>
        <w:rPr>
          <w:rFonts w:ascii="Arial" w:hAnsi="Arial" w:cs="Arial"/>
          <w:shd w:val="clear" w:color="auto" w:fill="F8F8F8"/>
        </w:rPr>
        <w:t>the</w:t>
      </w:r>
      <w:proofErr w:type="spellEnd"/>
      <w:r>
        <w:rPr>
          <w:rFonts w:ascii="Arial" w:hAnsi="Arial" w:cs="Arial"/>
          <w:shd w:val="clear" w:color="auto" w:fill="F8F8F8"/>
        </w:rPr>
        <w:t xml:space="preserve"> </w:t>
      </w:r>
      <w:proofErr w:type="spellStart"/>
      <w:r>
        <w:rPr>
          <w:rFonts w:ascii="Arial" w:hAnsi="Arial" w:cs="Arial"/>
          <w:shd w:val="clear" w:color="auto" w:fill="F8F8F8"/>
        </w:rPr>
        <w:t>world</w:t>
      </w:r>
      <w:proofErr w:type="spellEnd"/>
      <w:r>
        <w:rPr>
          <w:rFonts w:ascii="Arial" w:hAnsi="Arial" w:cs="Arial"/>
          <w:shd w:val="clear" w:color="auto" w:fill="F8F8F8"/>
        </w:rPr>
        <w:t xml:space="preserve">, in more </w:t>
      </w:r>
      <w:proofErr w:type="spellStart"/>
      <w:r>
        <w:rPr>
          <w:rFonts w:ascii="Arial" w:hAnsi="Arial" w:cs="Arial"/>
          <w:shd w:val="clear" w:color="auto" w:fill="F8F8F8"/>
        </w:rPr>
        <w:t>than</w:t>
      </w:r>
      <w:proofErr w:type="spellEnd"/>
      <w:r>
        <w:rPr>
          <w:rFonts w:ascii="Arial" w:hAnsi="Arial" w:cs="Arial"/>
          <w:shd w:val="clear" w:color="auto" w:fill="F8F8F8"/>
        </w:rPr>
        <w:t xml:space="preserve"> 100 </w:t>
      </w:r>
      <w:proofErr w:type="spellStart"/>
      <w:r>
        <w:rPr>
          <w:rFonts w:ascii="Arial" w:hAnsi="Arial" w:cs="Arial"/>
          <w:shd w:val="clear" w:color="auto" w:fill="F8F8F8"/>
        </w:rPr>
        <w:t>countries</w:t>
      </w:r>
      <w:proofErr w:type="spellEnd"/>
      <w:r>
        <w:rPr>
          <w:rFonts w:ascii="Arial" w:hAnsi="Arial" w:cs="Arial"/>
          <w:shd w:val="clear" w:color="auto" w:fill="F8F8F8"/>
        </w:rPr>
        <w:t xml:space="preserve">, Accor </w:t>
      </w:r>
      <w:proofErr w:type="spellStart"/>
      <w:r>
        <w:rPr>
          <w:rFonts w:ascii="Arial" w:hAnsi="Arial" w:cs="Arial"/>
          <w:shd w:val="clear" w:color="auto" w:fill="F8F8F8"/>
        </w:rPr>
        <w:t>is</w:t>
      </w:r>
      <w:proofErr w:type="spellEnd"/>
      <w:r>
        <w:rPr>
          <w:rFonts w:ascii="Arial" w:hAnsi="Arial" w:cs="Arial"/>
          <w:shd w:val="clear" w:color="auto" w:fill="F8F8F8"/>
        </w:rPr>
        <w:t xml:space="preserve"> </w:t>
      </w:r>
      <w:proofErr w:type="spellStart"/>
      <w:r>
        <w:rPr>
          <w:rFonts w:ascii="Arial" w:hAnsi="Arial" w:cs="Arial"/>
          <w:shd w:val="clear" w:color="auto" w:fill="F8F8F8"/>
        </w:rPr>
        <w:t>constantly</w:t>
      </w:r>
      <w:proofErr w:type="spellEnd"/>
      <w:r>
        <w:rPr>
          <w:rFonts w:ascii="Arial" w:hAnsi="Arial" w:cs="Arial"/>
          <w:shd w:val="clear" w:color="auto" w:fill="F8F8F8"/>
        </w:rPr>
        <w:t xml:space="preserve"> </w:t>
      </w:r>
      <w:proofErr w:type="spellStart"/>
      <w:r>
        <w:rPr>
          <w:rFonts w:ascii="Arial" w:hAnsi="Arial" w:cs="Arial"/>
          <w:shd w:val="clear" w:color="auto" w:fill="F8F8F8"/>
        </w:rPr>
        <w:t>reinventig</w:t>
      </w:r>
      <w:proofErr w:type="spellEnd"/>
      <w:r>
        <w:rPr>
          <w:rFonts w:ascii="Arial" w:hAnsi="Arial" w:cs="Arial"/>
          <w:shd w:val="clear" w:color="auto" w:fill="F8F8F8"/>
        </w:rPr>
        <w:t xml:space="preserve"> </w:t>
      </w:r>
      <w:proofErr w:type="spellStart"/>
      <w:r>
        <w:rPr>
          <w:rFonts w:ascii="Arial" w:hAnsi="Arial" w:cs="Arial"/>
          <w:shd w:val="clear" w:color="auto" w:fill="F8F8F8"/>
        </w:rPr>
        <w:t>itself</w:t>
      </w:r>
      <w:proofErr w:type="spellEnd"/>
      <w:r>
        <w:rPr>
          <w:rFonts w:ascii="Arial" w:hAnsi="Arial" w:cs="Arial"/>
          <w:shd w:val="clear" w:color="auto" w:fill="F8F8F8"/>
        </w:rPr>
        <w:t xml:space="preserve"> in </w:t>
      </w:r>
      <w:proofErr w:type="spellStart"/>
      <w:r>
        <w:rPr>
          <w:rFonts w:ascii="Arial" w:hAnsi="Arial" w:cs="Arial"/>
          <w:shd w:val="clear" w:color="auto" w:fill="F8F8F8"/>
        </w:rPr>
        <w:t>order</w:t>
      </w:r>
      <w:proofErr w:type="spellEnd"/>
      <w:r>
        <w:rPr>
          <w:rFonts w:ascii="Arial" w:hAnsi="Arial" w:cs="Arial"/>
          <w:shd w:val="clear" w:color="auto" w:fill="F8F8F8"/>
        </w:rPr>
        <w:t xml:space="preserve"> </w:t>
      </w:r>
      <w:proofErr w:type="spellStart"/>
      <w:r>
        <w:rPr>
          <w:rFonts w:ascii="Arial" w:hAnsi="Arial" w:cs="Arial"/>
          <w:shd w:val="clear" w:color="auto" w:fill="F8F8F8"/>
        </w:rPr>
        <w:t>to</w:t>
      </w:r>
      <w:proofErr w:type="spellEnd"/>
      <w:r>
        <w:rPr>
          <w:rFonts w:ascii="Arial" w:hAnsi="Arial" w:cs="Arial"/>
          <w:shd w:val="clear" w:color="auto" w:fill="F8F8F8"/>
        </w:rPr>
        <w:t xml:space="preserve"> </w:t>
      </w:r>
      <w:proofErr w:type="spellStart"/>
      <w:r>
        <w:rPr>
          <w:rFonts w:ascii="Arial" w:hAnsi="Arial" w:cs="Arial"/>
          <w:shd w:val="clear" w:color="auto" w:fill="F8F8F8"/>
        </w:rPr>
        <w:t>meet</w:t>
      </w:r>
      <w:proofErr w:type="spellEnd"/>
      <w:r>
        <w:rPr>
          <w:rFonts w:ascii="Arial" w:hAnsi="Arial" w:cs="Arial"/>
          <w:shd w:val="clear" w:color="auto" w:fill="F8F8F8"/>
        </w:rPr>
        <w:t xml:space="preserve"> </w:t>
      </w:r>
      <w:proofErr w:type="spellStart"/>
      <w:r>
        <w:rPr>
          <w:rFonts w:ascii="Arial" w:hAnsi="Arial" w:cs="Arial"/>
          <w:shd w:val="clear" w:color="auto" w:fill="F8F8F8"/>
        </w:rPr>
        <w:t>the</w:t>
      </w:r>
      <w:proofErr w:type="spellEnd"/>
      <w:r>
        <w:rPr>
          <w:rFonts w:ascii="Arial" w:hAnsi="Arial" w:cs="Arial"/>
          <w:shd w:val="clear" w:color="auto" w:fill="F8F8F8"/>
        </w:rPr>
        <w:t xml:space="preserve"> </w:t>
      </w:r>
      <w:proofErr w:type="spellStart"/>
      <w:r>
        <w:rPr>
          <w:rFonts w:ascii="Arial" w:hAnsi="Arial" w:cs="Arial"/>
          <w:shd w:val="clear" w:color="auto" w:fill="F8F8F8"/>
        </w:rPr>
        <w:t>evolving</w:t>
      </w:r>
      <w:proofErr w:type="spellEnd"/>
      <w:r>
        <w:rPr>
          <w:rFonts w:ascii="Arial" w:hAnsi="Arial" w:cs="Arial"/>
          <w:shd w:val="clear" w:color="auto" w:fill="F8F8F8"/>
        </w:rPr>
        <w:t xml:space="preserve"> </w:t>
      </w:r>
      <w:proofErr w:type="spellStart"/>
      <w:r>
        <w:rPr>
          <w:rFonts w:ascii="Arial" w:hAnsi="Arial" w:cs="Arial"/>
          <w:shd w:val="clear" w:color="auto" w:fill="F8F8F8"/>
        </w:rPr>
        <w:t>needs</w:t>
      </w:r>
      <w:proofErr w:type="spellEnd"/>
      <w:r>
        <w:rPr>
          <w:rFonts w:ascii="Arial" w:hAnsi="Arial" w:cs="Arial"/>
          <w:shd w:val="clear" w:color="auto" w:fill="F8F8F8"/>
        </w:rPr>
        <w:t xml:space="preserve"> of </w:t>
      </w:r>
      <w:proofErr w:type="spellStart"/>
      <w:r>
        <w:rPr>
          <w:rFonts w:ascii="Arial" w:hAnsi="Arial" w:cs="Arial"/>
          <w:shd w:val="clear" w:color="auto" w:fill="F8F8F8"/>
        </w:rPr>
        <w:t>guests</w:t>
      </w:r>
      <w:proofErr w:type="spellEnd"/>
      <w:r>
        <w:rPr>
          <w:rFonts w:ascii="Arial" w:hAnsi="Arial" w:cs="Arial"/>
          <w:shd w:val="clear" w:color="auto" w:fill="F8F8F8"/>
        </w:rPr>
        <w:t xml:space="preserve">, </w:t>
      </w:r>
      <w:proofErr w:type="spellStart"/>
      <w:r>
        <w:rPr>
          <w:rFonts w:ascii="Arial" w:hAnsi="Arial" w:cs="Arial"/>
          <w:shd w:val="clear" w:color="auto" w:fill="F8F8F8"/>
        </w:rPr>
        <w:t>delivering</w:t>
      </w:r>
      <w:proofErr w:type="spellEnd"/>
      <w:r>
        <w:rPr>
          <w:rFonts w:ascii="Arial" w:hAnsi="Arial" w:cs="Arial"/>
          <w:shd w:val="clear" w:color="auto" w:fill="F8F8F8"/>
        </w:rPr>
        <w:t xml:space="preserve"> </w:t>
      </w:r>
      <w:proofErr w:type="spellStart"/>
      <w:r>
        <w:rPr>
          <w:rFonts w:ascii="Arial" w:hAnsi="Arial" w:cs="Arial"/>
          <w:shd w:val="clear" w:color="auto" w:fill="F8F8F8"/>
        </w:rPr>
        <w:t>new</w:t>
      </w:r>
      <w:proofErr w:type="spellEnd"/>
      <w:r>
        <w:rPr>
          <w:rFonts w:ascii="Arial" w:hAnsi="Arial" w:cs="Arial"/>
          <w:shd w:val="clear" w:color="auto" w:fill="F8F8F8"/>
        </w:rPr>
        <w:t xml:space="preserve"> </w:t>
      </w:r>
      <w:proofErr w:type="spellStart"/>
      <w:r>
        <w:rPr>
          <w:rFonts w:ascii="Arial" w:hAnsi="Arial" w:cs="Arial"/>
          <w:shd w:val="clear" w:color="auto" w:fill="F8F8F8"/>
        </w:rPr>
        <w:t>and</w:t>
      </w:r>
      <w:proofErr w:type="spellEnd"/>
      <w:r>
        <w:rPr>
          <w:rFonts w:ascii="Arial" w:hAnsi="Arial" w:cs="Arial"/>
          <w:shd w:val="clear" w:color="auto" w:fill="F8F8F8"/>
        </w:rPr>
        <w:t xml:space="preserve"> </w:t>
      </w:r>
      <w:proofErr w:type="spellStart"/>
      <w:r>
        <w:rPr>
          <w:rFonts w:ascii="Arial" w:hAnsi="Arial" w:cs="Arial"/>
          <w:shd w:val="clear" w:color="auto" w:fill="F8F8F8"/>
        </w:rPr>
        <w:t>unique</w:t>
      </w:r>
      <w:proofErr w:type="spellEnd"/>
      <w:r>
        <w:rPr>
          <w:rFonts w:ascii="Arial" w:hAnsi="Arial" w:cs="Arial"/>
          <w:shd w:val="clear" w:color="auto" w:fill="F8F8F8"/>
        </w:rPr>
        <w:t xml:space="preserve"> </w:t>
      </w:r>
      <w:proofErr w:type="spellStart"/>
      <w:r>
        <w:rPr>
          <w:rFonts w:ascii="Arial" w:hAnsi="Arial" w:cs="Arial"/>
          <w:shd w:val="clear" w:color="auto" w:fill="F8F8F8"/>
        </w:rPr>
        <w:t>experiences</w:t>
      </w:r>
      <w:proofErr w:type="spellEnd"/>
      <w:r>
        <w:rPr>
          <w:rFonts w:ascii="Arial" w:hAnsi="Arial" w:cs="Arial"/>
          <w:shd w:val="clear" w:color="auto" w:fill="F8F8F8"/>
        </w:rPr>
        <w:t xml:space="preserve"> </w:t>
      </w:r>
      <w:proofErr w:type="spellStart"/>
      <w:r>
        <w:rPr>
          <w:rFonts w:ascii="Arial" w:hAnsi="Arial" w:cs="Arial"/>
          <w:shd w:val="clear" w:color="auto" w:fill="F8F8F8"/>
        </w:rPr>
        <w:t>to</w:t>
      </w:r>
      <w:proofErr w:type="spellEnd"/>
      <w:r>
        <w:rPr>
          <w:rFonts w:ascii="Arial" w:hAnsi="Arial" w:cs="Arial"/>
          <w:shd w:val="clear" w:color="auto" w:fill="F8F8F8"/>
        </w:rPr>
        <w:t xml:space="preserve"> create </w:t>
      </w:r>
      <w:proofErr w:type="spellStart"/>
      <w:r>
        <w:rPr>
          <w:rFonts w:ascii="Arial" w:hAnsi="Arial" w:cs="Arial"/>
          <w:shd w:val="clear" w:color="auto" w:fill="F8F8F8"/>
        </w:rPr>
        <w:t>value</w:t>
      </w:r>
      <w:proofErr w:type="spellEnd"/>
      <w:r>
        <w:rPr>
          <w:rFonts w:ascii="Arial" w:hAnsi="Arial" w:cs="Arial"/>
          <w:shd w:val="clear" w:color="auto" w:fill="F8F8F8"/>
        </w:rPr>
        <w:t xml:space="preserve"> </w:t>
      </w:r>
      <w:proofErr w:type="spellStart"/>
      <w:r>
        <w:rPr>
          <w:rFonts w:ascii="Arial" w:hAnsi="Arial" w:cs="Arial"/>
          <w:shd w:val="clear" w:color="auto" w:fill="F8F8F8"/>
        </w:rPr>
        <w:t>and</w:t>
      </w:r>
      <w:proofErr w:type="spellEnd"/>
      <w:r>
        <w:rPr>
          <w:rFonts w:ascii="Arial" w:hAnsi="Arial" w:cs="Arial"/>
          <w:shd w:val="clear" w:color="auto" w:fill="F8F8F8"/>
        </w:rPr>
        <w:t xml:space="preserve"> </w:t>
      </w:r>
      <w:proofErr w:type="spellStart"/>
      <w:r>
        <w:rPr>
          <w:rFonts w:ascii="Arial" w:hAnsi="Arial" w:cs="Arial"/>
          <w:shd w:val="clear" w:color="auto" w:fill="F8F8F8"/>
        </w:rPr>
        <w:t>increase</w:t>
      </w:r>
      <w:proofErr w:type="spellEnd"/>
      <w:r>
        <w:rPr>
          <w:rFonts w:ascii="Arial" w:hAnsi="Arial" w:cs="Arial"/>
          <w:shd w:val="clear" w:color="auto" w:fill="F8F8F8"/>
        </w:rPr>
        <w:t xml:space="preserve"> brand </w:t>
      </w:r>
      <w:proofErr w:type="spellStart"/>
      <w:r>
        <w:rPr>
          <w:rFonts w:ascii="Arial" w:hAnsi="Arial" w:cs="Arial"/>
          <w:shd w:val="clear" w:color="auto" w:fill="F8F8F8"/>
        </w:rPr>
        <w:t>image</w:t>
      </w:r>
      <w:proofErr w:type="spellEnd"/>
      <w:r>
        <w:rPr>
          <w:rFonts w:ascii="Arial" w:hAnsi="Arial" w:cs="Arial"/>
          <w:shd w:val="clear" w:color="auto" w:fill="F8F8F8"/>
        </w:rPr>
        <w:t xml:space="preserve"> </w:t>
      </w:r>
      <w:proofErr w:type="spellStart"/>
      <w:r>
        <w:rPr>
          <w:rFonts w:ascii="Arial" w:hAnsi="Arial" w:cs="Arial"/>
          <w:shd w:val="clear" w:color="auto" w:fill="F8F8F8"/>
        </w:rPr>
        <w:t>and</w:t>
      </w:r>
      <w:proofErr w:type="spellEnd"/>
      <w:r>
        <w:rPr>
          <w:rFonts w:ascii="Arial" w:hAnsi="Arial" w:cs="Arial"/>
          <w:shd w:val="clear" w:color="auto" w:fill="F8F8F8"/>
        </w:rPr>
        <w:t xml:space="preserve"> performance of </w:t>
      </w:r>
      <w:proofErr w:type="spellStart"/>
      <w:r>
        <w:rPr>
          <w:rFonts w:ascii="Arial" w:hAnsi="Arial" w:cs="Arial"/>
          <w:shd w:val="clear" w:color="auto" w:fill="F8F8F8"/>
        </w:rPr>
        <w:t>the</w:t>
      </w:r>
      <w:proofErr w:type="spellEnd"/>
      <w:r>
        <w:rPr>
          <w:rFonts w:ascii="Arial" w:hAnsi="Arial" w:cs="Arial"/>
          <w:shd w:val="clear" w:color="auto" w:fill="F8F8F8"/>
        </w:rPr>
        <w:t xml:space="preserve"> </w:t>
      </w:r>
      <w:proofErr w:type="spellStart"/>
      <w:r>
        <w:rPr>
          <w:rFonts w:ascii="Arial" w:hAnsi="Arial" w:cs="Arial"/>
          <w:shd w:val="clear" w:color="auto" w:fill="F8F8F8"/>
        </w:rPr>
        <w:t>group</w:t>
      </w:r>
      <w:proofErr w:type="spellEnd"/>
      <w:r>
        <w:rPr>
          <w:rFonts w:ascii="Arial" w:hAnsi="Arial" w:cs="Arial"/>
          <w:shd w:val="clear" w:color="auto" w:fill="F8F8F8"/>
        </w:rPr>
        <w:t xml:space="preserve">. </w:t>
      </w:r>
    </w:p>
    <w:p w14:paraId="16C4988F" w14:textId="02B1F794" w:rsidR="00343969" w:rsidRDefault="00491F1E" w:rsidP="00230542">
      <w:pPr>
        <w:pStyle w:val="NormalWeb"/>
        <w:spacing w:before="0" w:beforeAutospacing="0" w:after="0" w:afterAutospacing="0" w:line="360" w:lineRule="auto"/>
        <w:jc w:val="both"/>
        <w:rPr>
          <w:rFonts w:ascii="Arial" w:hAnsi="Arial" w:cs="Arial"/>
          <w:color w:val="000000"/>
        </w:rPr>
      </w:pPr>
      <w:r>
        <w:rPr>
          <w:rFonts w:ascii="Arial" w:hAnsi="Arial" w:cs="Arial"/>
          <w:noProof/>
          <w:color w:val="000000"/>
          <w14:ligatures w14:val="standardContextual"/>
        </w:rPr>
        <w:drawing>
          <wp:inline distT="0" distB="0" distL="0" distR="0" wp14:anchorId="0FA4B883" wp14:editId="428EFDF8">
            <wp:extent cx="5958840" cy="2847975"/>
            <wp:effectExtent l="0" t="0" r="3810" b="9525"/>
            <wp:docPr id="1439143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43522" name="Picture 1439143522"/>
                    <pic:cNvPicPr/>
                  </pic:nvPicPr>
                  <pic:blipFill rotWithShape="1">
                    <a:blip r:embed="rId9" cstate="print">
                      <a:extLst>
                        <a:ext uri="{28A0092B-C50C-407E-A947-70E740481C1C}">
                          <a14:useLocalDpi xmlns:a14="http://schemas.microsoft.com/office/drawing/2010/main" val="0"/>
                        </a:ext>
                      </a:extLst>
                    </a:blip>
                    <a:srcRect l="18846" t="15335" r="513" b="3941"/>
                    <a:stretch/>
                  </pic:blipFill>
                  <pic:spPr bwMode="auto">
                    <a:xfrm>
                      <a:off x="0" y="0"/>
                      <a:ext cx="5958840" cy="2847975"/>
                    </a:xfrm>
                    <a:prstGeom prst="rect">
                      <a:avLst/>
                    </a:prstGeom>
                    <a:ln>
                      <a:noFill/>
                    </a:ln>
                    <a:extLst>
                      <a:ext uri="{53640926-AAD7-44D8-BBD7-CCE9431645EC}">
                        <a14:shadowObscured xmlns:a14="http://schemas.microsoft.com/office/drawing/2010/main"/>
                      </a:ext>
                    </a:extLst>
                  </pic:spPr>
                </pic:pic>
              </a:graphicData>
            </a:graphic>
          </wp:inline>
        </w:drawing>
      </w:r>
    </w:p>
    <w:p w14:paraId="3613280F" w14:textId="368DF1F2" w:rsidR="004D0DF0" w:rsidRDefault="004D0DF0" w:rsidP="002E0916">
      <w:pPr>
        <w:pStyle w:val="NormalWeb"/>
        <w:numPr>
          <w:ilvl w:val="0"/>
          <w:numId w:val="5"/>
        </w:numPr>
        <w:spacing w:before="0" w:beforeAutospacing="0" w:after="0" w:afterAutospacing="0" w:line="360" w:lineRule="auto"/>
        <w:jc w:val="both"/>
        <w:rPr>
          <w:rFonts w:ascii="Arial" w:hAnsi="Arial" w:cs="Arial"/>
          <w:color w:val="000000"/>
        </w:rPr>
      </w:pPr>
      <w:r>
        <w:rPr>
          <w:rFonts w:ascii="Arial" w:hAnsi="Arial" w:cs="Arial"/>
          <w:color w:val="000000"/>
        </w:rPr>
        <w:t>Accor Hotels (2020)</w:t>
      </w:r>
    </w:p>
    <w:p w14:paraId="63853324" w14:textId="772F22E7" w:rsidR="00343969" w:rsidRPr="00E41C0A" w:rsidRDefault="00343969" w:rsidP="00343969">
      <w:pPr>
        <w:spacing w:line="360" w:lineRule="auto"/>
        <w:rPr>
          <w:lang w:val="en-GB"/>
        </w:rPr>
      </w:pPr>
      <w:r>
        <w:rPr>
          <w:rFonts w:ascii="Arial" w:hAnsi="Arial" w:cs="Arial"/>
          <w:color w:val="000000"/>
        </w:rPr>
        <w:t>AccorHotels were among first to commit to a sustainable hospitality development, in early 1990s, when they set up a sustainability department. In 2012 they launched PLANET 21</w:t>
      </w:r>
      <w:r w:rsidR="003078F4">
        <w:rPr>
          <w:rFonts w:ascii="Arial" w:hAnsi="Arial" w:cs="Arial"/>
          <w:color w:val="000000"/>
        </w:rPr>
        <w:t>,</w:t>
      </w:r>
      <w:r>
        <w:rPr>
          <w:rFonts w:ascii="Arial" w:hAnsi="Arial" w:cs="Arial"/>
          <w:color w:val="000000"/>
        </w:rPr>
        <w:t xml:space="preserve"> </w:t>
      </w:r>
      <w:r w:rsidR="00F51D4C">
        <w:rPr>
          <w:rFonts w:ascii="Arial" w:hAnsi="Arial" w:cs="Arial"/>
          <w:color w:val="000000"/>
        </w:rPr>
        <w:t xml:space="preserve">the </w:t>
      </w:r>
      <w:r>
        <w:rPr>
          <w:rFonts w:ascii="Arial" w:hAnsi="Arial" w:cs="Arial"/>
          <w:color w:val="000000"/>
        </w:rPr>
        <w:t>group’s commitment that encompasses 21 objectives related to waste, water and energy resources management, responsible procurement</w:t>
      </w:r>
      <w:r w:rsidR="00230542">
        <w:rPr>
          <w:rFonts w:ascii="Arial" w:hAnsi="Arial" w:cs="Arial"/>
          <w:color w:val="000000"/>
        </w:rPr>
        <w:t>,</w:t>
      </w:r>
      <w:r>
        <w:rPr>
          <w:rFonts w:ascii="Arial" w:hAnsi="Arial" w:cs="Arial"/>
          <w:color w:val="000000"/>
        </w:rPr>
        <w:t xml:space="preserve"> diversity, local sourcing, health and wellbeing. It is an ambitious initiative that involves both stakeholders and employe</w:t>
      </w:r>
      <w:r w:rsidR="00230542">
        <w:rPr>
          <w:rFonts w:ascii="Arial" w:hAnsi="Arial" w:cs="Arial"/>
          <w:color w:val="000000"/>
        </w:rPr>
        <w:t>e</w:t>
      </w:r>
      <w:r>
        <w:rPr>
          <w:rFonts w:ascii="Arial" w:hAnsi="Arial" w:cs="Arial"/>
          <w:color w:val="000000"/>
        </w:rPr>
        <w:t>s, but guests as well.</w:t>
      </w:r>
      <w:r w:rsidR="00230542">
        <w:rPr>
          <w:rFonts w:ascii="Arial" w:hAnsi="Arial" w:cs="Arial"/>
          <w:color w:val="000000"/>
        </w:rPr>
        <w:t xml:space="preserve"> As a constantly evolving initiative, Planet 21 allows Accor to learn from </w:t>
      </w:r>
      <w:r w:rsidR="00933114">
        <w:rPr>
          <w:rFonts w:ascii="Arial" w:hAnsi="Arial" w:cs="Arial"/>
          <w:color w:val="000000"/>
        </w:rPr>
        <w:t>present</w:t>
      </w:r>
      <w:r w:rsidR="00230542">
        <w:rPr>
          <w:rFonts w:ascii="Arial" w:hAnsi="Arial" w:cs="Arial"/>
          <w:color w:val="000000"/>
        </w:rPr>
        <w:t xml:space="preserve"> challenges and trends and help them prepare for future</w:t>
      </w:r>
      <w:r w:rsidR="00933114">
        <w:rPr>
          <w:rFonts w:ascii="Arial" w:hAnsi="Arial" w:cs="Arial"/>
          <w:color w:val="000000"/>
        </w:rPr>
        <w:t xml:space="preserve"> ones</w:t>
      </w:r>
      <w:r w:rsidR="00230542">
        <w:rPr>
          <w:rFonts w:ascii="Arial" w:hAnsi="Arial" w:cs="Arial"/>
          <w:color w:val="000000"/>
        </w:rPr>
        <w:t>. Such a framework gives Accor the opportunity to measure sustai</w:t>
      </w:r>
      <w:r w:rsidR="00D50C69">
        <w:rPr>
          <w:rFonts w:ascii="Arial" w:hAnsi="Arial" w:cs="Arial"/>
          <w:color w:val="000000"/>
        </w:rPr>
        <w:t>nability performance and use result</w:t>
      </w:r>
      <w:r w:rsidR="00933114">
        <w:rPr>
          <w:rFonts w:ascii="Arial" w:hAnsi="Arial" w:cs="Arial"/>
          <w:color w:val="000000"/>
        </w:rPr>
        <w:t>s</w:t>
      </w:r>
      <w:r w:rsidR="00D50C69">
        <w:rPr>
          <w:rFonts w:ascii="Arial" w:hAnsi="Arial" w:cs="Arial"/>
          <w:color w:val="000000"/>
        </w:rPr>
        <w:t xml:space="preserve"> to improve it</w:t>
      </w:r>
      <w:r w:rsidR="00933114">
        <w:rPr>
          <w:rFonts w:ascii="Arial" w:hAnsi="Arial" w:cs="Arial"/>
          <w:color w:val="000000"/>
        </w:rPr>
        <w:t xml:space="preserve"> (Accor, 2020).</w:t>
      </w:r>
      <w:r w:rsidR="00D50C69">
        <w:rPr>
          <w:rFonts w:ascii="Arial" w:hAnsi="Arial" w:cs="Arial"/>
          <w:color w:val="000000"/>
        </w:rPr>
        <w:t xml:space="preserve"> </w:t>
      </w:r>
      <w:r w:rsidRPr="00BE5E41">
        <w:rPr>
          <w:rFonts w:ascii="Arial" w:eastAsia="Times New Roman" w:hAnsi="Arial" w:cs="Arial"/>
          <w:szCs w:val="24"/>
          <w:lang w:val="en-GB"/>
        </w:rPr>
        <w:t xml:space="preserve">Legrand </w:t>
      </w:r>
      <w:r w:rsidRPr="00933114">
        <w:rPr>
          <w:rFonts w:ascii="Arial" w:eastAsia="Times New Roman" w:hAnsi="Arial" w:cs="Arial"/>
          <w:i/>
          <w:iCs/>
          <w:szCs w:val="24"/>
          <w:lang w:val="en-GB"/>
        </w:rPr>
        <w:t>et al.</w:t>
      </w:r>
      <w:r w:rsidRPr="00BE5E41">
        <w:rPr>
          <w:rFonts w:ascii="Arial" w:eastAsia="Times New Roman" w:hAnsi="Arial" w:cs="Arial"/>
          <w:szCs w:val="24"/>
          <w:lang w:val="en-GB"/>
        </w:rPr>
        <w:t xml:space="preserve"> (2022) argue that this holistic approach includes different actions with the objectives of decreasing the adverse effect</w:t>
      </w:r>
      <w:r w:rsidR="00933114">
        <w:rPr>
          <w:rFonts w:ascii="Arial" w:eastAsia="Times New Roman" w:hAnsi="Arial" w:cs="Arial"/>
          <w:szCs w:val="24"/>
          <w:lang w:val="en-GB"/>
        </w:rPr>
        <w:t>s</w:t>
      </w:r>
      <w:r w:rsidRPr="00BE5E41">
        <w:rPr>
          <w:rFonts w:ascii="Arial" w:eastAsia="Times New Roman" w:hAnsi="Arial" w:cs="Arial"/>
          <w:szCs w:val="24"/>
          <w:lang w:val="en-GB"/>
        </w:rPr>
        <w:t xml:space="preserve"> it has on the environment, ensuring social accountability, and generating economic growth. Applying principles of the circular economy</w:t>
      </w:r>
      <w:r>
        <w:rPr>
          <w:rFonts w:ascii="Arial" w:eastAsia="Times New Roman" w:hAnsi="Arial" w:cs="Arial"/>
          <w:szCs w:val="24"/>
          <w:lang w:val="en-GB"/>
        </w:rPr>
        <w:t>,</w:t>
      </w:r>
      <w:r w:rsidRPr="00BE5E41">
        <w:rPr>
          <w:rFonts w:ascii="Arial" w:eastAsia="Times New Roman" w:hAnsi="Arial" w:cs="Arial"/>
          <w:szCs w:val="24"/>
          <w:lang w:val="en-GB"/>
        </w:rPr>
        <w:t xml:space="preserve"> Accor </w:t>
      </w:r>
      <w:r>
        <w:rPr>
          <w:rFonts w:ascii="Arial" w:eastAsia="Times New Roman" w:hAnsi="Arial" w:cs="Arial"/>
          <w:szCs w:val="24"/>
          <w:lang w:val="en-GB"/>
        </w:rPr>
        <w:t>shows</w:t>
      </w:r>
      <w:r w:rsidRPr="00BE5E41">
        <w:rPr>
          <w:rFonts w:ascii="Arial" w:eastAsia="Times New Roman" w:hAnsi="Arial" w:cs="Arial"/>
          <w:szCs w:val="24"/>
          <w:lang w:val="en-GB"/>
        </w:rPr>
        <w:t xml:space="preserve"> its intention to transform traditional business models and move toward</w:t>
      </w:r>
      <w:r w:rsidR="00933114">
        <w:rPr>
          <w:rFonts w:ascii="Arial" w:eastAsia="Times New Roman" w:hAnsi="Arial" w:cs="Arial"/>
          <w:szCs w:val="24"/>
          <w:lang w:val="en-GB"/>
        </w:rPr>
        <w:t>s</w:t>
      </w:r>
      <w:r w:rsidRPr="00BE5E41">
        <w:rPr>
          <w:rFonts w:ascii="Arial" w:eastAsia="Times New Roman" w:hAnsi="Arial" w:cs="Arial"/>
          <w:szCs w:val="24"/>
          <w:lang w:val="en-GB"/>
        </w:rPr>
        <w:t xml:space="preserve"> a more sustainable and green future (</w:t>
      </w:r>
      <w:proofErr w:type="spellStart"/>
      <w:r w:rsidRPr="00BE5E41">
        <w:rPr>
          <w:rFonts w:ascii="Arial" w:eastAsia="Times New Roman" w:hAnsi="Arial" w:cs="Arial"/>
          <w:szCs w:val="24"/>
          <w:lang w:val="en-GB"/>
        </w:rPr>
        <w:t>Jauhari</w:t>
      </w:r>
      <w:proofErr w:type="spellEnd"/>
      <w:r w:rsidRPr="00BE5E41">
        <w:rPr>
          <w:rFonts w:ascii="Arial" w:eastAsia="Times New Roman" w:hAnsi="Arial" w:cs="Arial"/>
          <w:szCs w:val="24"/>
          <w:lang w:val="en-GB"/>
        </w:rPr>
        <w:t xml:space="preserve">, 2014). </w:t>
      </w:r>
    </w:p>
    <w:p w14:paraId="0807E53E" w14:textId="15500E14" w:rsidR="00343969" w:rsidRPr="00BE5E41" w:rsidRDefault="00343969" w:rsidP="00343969">
      <w:pPr>
        <w:spacing w:line="360" w:lineRule="auto"/>
        <w:rPr>
          <w:rFonts w:ascii="Arial" w:eastAsia="Times New Roman" w:hAnsi="Arial" w:cs="Arial"/>
          <w:szCs w:val="24"/>
          <w:lang w:val="en-GB"/>
        </w:rPr>
      </w:pPr>
      <w:r w:rsidRPr="00BE5E41">
        <w:rPr>
          <w:rFonts w:ascii="Arial" w:eastAsia="Times New Roman" w:hAnsi="Arial" w:cs="Arial"/>
          <w:szCs w:val="24"/>
          <w:lang w:val="en-GB"/>
        </w:rPr>
        <w:lastRenderedPageBreak/>
        <w:t xml:space="preserve">Accor's relentless commitment to sustainability is ensured through its disciplined process of responsible procurement and waste management practices </w:t>
      </w:r>
      <w:r w:rsidR="003078F4">
        <w:rPr>
          <w:rFonts w:ascii="Arial" w:eastAsia="Times New Roman" w:hAnsi="Arial" w:cs="Arial"/>
          <w:szCs w:val="24"/>
          <w:lang w:val="en-GB"/>
        </w:rPr>
        <w:t>stated</w:t>
      </w:r>
      <w:r w:rsidRPr="00BE5E41">
        <w:rPr>
          <w:rFonts w:ascii="Arial" w:eastAsia="Times New Roman" w:hAnsi="Arial" w:cs="Arial"/>
          <w:szCs w:val="24"/>
          <w:lang w:val="en-GB"/>
        </w:rPr>
        <w:t xml:space="preserve"> in </w:t>
      </w:r>
      <w:r>
        <w:rPr>
          <w:rFonts w:ascii="Arial" w:eastAsia="Times New Roman" w:hAnsi="Arial" w:cs="Arial"/>
          <w:szCs w:val="24"/>
          <w:lang w:val="en-GB"/>
        </w:rPr>
        <w:t>PLANET 21</w:t>
      </w:r>
      <w:r w:rsidRPr="00BE5E41">
        <w:rPr>
          <w:rFonts w:ascii="Arial" w:eastAsia="Times New Roman" w:hAnsi="Arial" w:cs="Arial"/>
          <w:szCs w:val="24"/>
          <w:lang w:val="en-GB"/>
        </w:rPr>
        <w:t xml:space="preserve">(Misso </w:t>
      </w:r>
      <w:r w:rsidRPr="00451306">
        <w:rPr>
          <w:rFonts w:ascii="Arial" w:eastAsia="Times New Roman" w:hAnsi="Arial" w:cs="Arial"/>
          <w:i/>
          <w:iCs/>
          <w:szCs w:val="24"/>
          <w:lang w:val="en-GB"/>
        </w:rPr>
        <w:t>et a</w:t>
      </w:r>
      <w:r w:rsidRPr="00BE5E41">
        <w:rPr>
          <w:rFonts w:ascii="Arial" w:eastAsia="Times New Roman" w:hAnsi="Arial" w:cs="Arial"/>
          <w:szCs w:val="24"/>
          <w:lang w:val="en-GB"/>
        </w:rPr>
        <w:t>l., 2018</w:t>
      </w:r>
      <w:r w:rsidR="00E41C0A">
        <w:rPr>
          <w:rFonts w:ascii="Arial" w:eastAsia="Times New Roman" w:hAnsi="Arial" w:cs="Arial"/>
          <w:szCs w:val="24"/>
          <w:lang w:val="en-GB"/>
        </w:rPr>
        <w:t xml:space="preserve">). </w:t>
      </w:r>
      <w:r w:rsidRPr="00BE5E41">
        <w:rPr>
          <w:rFonts w:ascii="Arial" w:eastAsia="Times New Roman" w:hAnsi="Arial" w:cs="Arial"/>
          <w:szCs w:val="24"/>
          <w:lang w:val="en-GB"/>
        </w:rPr>
        <w:t>Local and organic produce mark the company's responsible sourcing. This is meant to help grow local economies and minimi</w:t>
      </w:r>
      <w:r>
        <w:rPr>
          <w:rFonts w:ascii="Arial" w:eastAsia="Times New Roman" w:hAnsi="Arial" w:cs="Arial"/>
          <w:szCs w:val="24"/>
          <w:lang w:val="en-GB"/>
        </w:rPr>
        <w:t>s</w:t>
      </w:r>
      <w:r w:rsidRPr="00BE5E41">
        <w:rPr>
          <w:rFonts w:ascii="Arial" w:eastAsia="Times New Roman" w:hAnsi="Arial" w:cs="Arial"/>
          <w:szCs w:val="24"/>
          <w:lang w:val="en-GB"/>
        </w:rPr>
        <w:t xml:space="preserve">e emissions from transport (Jones </w:t>
      </w:r>
      <w:r w:rsidRPr="0018416B">
        <w:rPr>
          <w:rFonts w:ascii="Arial" w:eastAsia="Times New Roman" w:hAnsi="Arial" w:cs="Arial"/>
          <w:i/>
          <w:iCs/>
          <w:szCs w:val="24"/>
          <w:lang w:val="en-GB"/>
        </w:rPr>
        <w:t>et al</w:t>
      </w:r>
      <w:r w:rsidRPr="00BE5E41">
        <w:rPr>
          <w:rFonts w:ascii="Arial" w:eastAsia="Times New Roman" w:hAnsi="Arial" w:cs="Arial"/>
          <w:szCs w:val="24"/>
          <w:lang w:val="en-GB"/>
        </w:rPr>
        <w:t>., 2014). Furthermore, by designing for resource efficiency and locali</w:t>
      </w:r>
      <w:r>
        <w:rPr>
          <w:rFonts w:ascii="Arial" w:eastAsia="Times New Roman" w:hAnsi="Arial" w:cs="Arial"/>
          <w:szCs w:val="24"/>
          <w:lang w:val="en-GB"/>
        </w:rPr>
        <w:t>s</w:t>
      </w:r>
      <w:r w:rsidRPr="00BE5E41">
        <w:rPr>
          <w:rFonts w:ascii="Arial" w:eastAsia="Times New Roman" w:hAnsi="Arial" w:cs="Arial"/>
          <w:szCs w:val="24"/>
          <w:lang w:val="en-GB"/>
        </w:rPr>
        <w:t xml:space="preserve">ation, the principles of circular economy are followed within the design, along with Accor's commitment to sustainability at the value chain. </w:t>
      </w:r>
      <w:r w:rsidR="002A5BC7">
        <w:rPr>
          <w:rFonts w:ascii="Arial" w:eastAsia="Times New Roman" w:hAnsi="Arial" w:cs="Arial"/>
          <w:szCs w:val="24"/>
          <w:lang w:val="en-GB"/>
        </w:rPr>
        <w:t>Food waste accounts for over 40% of the operating refuse, with each hotel generating around 20 tonnes of waste per year (Accor, 2023). Accor is working to implement a more sustainable food system to drastically reduce waste</w:t>
      </w:r>
      <w:r w:rsidR="003078F4">
        <w:rPr>
          <w:rFonts w:ascii="Arial" w:eastAsia="Times New Roman" w:hAnsi="Arial" w:cs="Arial"/>
          <w:szCs w:val="24"/>
          <w:lang w:val="en-GB"/>
        </w:rPr>
        <w:t>, using AI technology.</w:t>
      </w:r>
      <w:r w:rsidR="006763FD">
        <w:rPr>
          <w:rFonts w:ascii="Arial" w:eastAsia="Times New Roman" w:hAnsi="Arial" w:cs="Arial"/>
          <w:szCs w:val="24"/>
          <w:lang w:val="en-GB"/>
        </w:rPr>
        <w:t xml:space="preserve"> </w:t>
      </w:r>
      <w:r w:rsidRPr="00BE5E41">
        <w:rPr>
          <w:rFonts w:ascii="Arial" w:eastAsia="Times New Roman" w:hAnsi="Arial" w:cs="Arial"/>
          <w:szCs w:val="24"/>
          <w:lang w:val="en-GB"/>
        </w:rPr>
        <w:t xml:space="preserve">Several </w:t>
      </w:r>
      <w:r w:rsidR="006763FD">
        <w:rPr>
          <w:rFonts w:ascii="Arial" w:eastAsia="Times New Roman" w:hAnsi="Arial" w:cs="Arial"/>
          <w:szCs w:val="24"/>
          <w:lang w:val="en-GB"/>
        </w:rPr>
        <w:t xml:space="preserve">other </w:t>
      </w:r>
      <w:r w:rsidRPr="00BE5E41">
        <w:rPr>
          <w:rFonts w:ascii="Arial" w:eastAsia="Times New Roman" w:hAnsi="Arial" w:cs="Arial"/>
          <w:szCs w:val="24"/>
          <w:lang w:val="en-GB"/>
        </w:rPr>
        <w:t>programs need to be implemented</w:t>
      </w:r>
      <w:r w:rsidR="006763FD">
        <w:rPr>
          <w:rFonts w:ascii="Arial" w:eastAsia="Times New Roman" w:hAnsi="Arial" w:cs="Arial"/>
          <w:szCs w:val="24"/>
          <w:lang w:val="en-GB"/>
        </w:rPr>
        <w:t xml:space="preserve"> across all hotels</w:t>
      </w:r>
      <w:r w:rsidRPr="00BE5E41">
        <w:rPr>
          <w:rFonts w:ascii="Arial" w:eastAsia="Times New Roman" w:hAnsi="Arial" w:cs="Arial"/>
          <w:szCs w:val="24"/>
          <w:lang w:val="en-GB"/>
        </w:rPr>
        <w:t xml:space="preserve">, such as waste segregation, composting, and recycling (Lockyer, 2013). Accor's waste management </w:t>
      </w:r>
      <w:r w:rsidR="002F4B15">
        <w:rPr>
          <w:rFonts w:ascii="Arial" w:eastAsia="Times New Roman" w:hAnsi="Arial" w:cs="Arial"/>
          <w:szCs w:val="24"/>
          <w:lang w:val="en-GB"/>
        </w:rPr>
        <w:t>initiative</w:t>
      </w:r>
      <w:r w:rsidRPr="00BE5E41">
        <w:rPr>
          <w:rFonts w:ascii="Arial" w:eastAsia="Times New Roman" w:hAnsi="Arial" w:cs="Arial"/>
          <w:szCs w:val="24"/>
          <w:lang w:val="en-GB"/>
        </w:rPr>
        <w:t xml:space="preserve"> is an example of forward-looking ideas enabling increased resource effectiveness and reduced waste production across business units</w:t>
      </w:r>
      <w:r w:rsidR="002F4B15">
        <w:rPr>
          <w:rFonts w:ascii="Arial" w:eastAsia="Times New Roman" w:hAnsi="Arial" w:cs="Arial"/>
          <w:szCs w:val="24"/>
          <w:lang w:val="en-GB"/>
        </w:rPr>
        <w:t xml:space="preserve"> and </w:t>
      </w:r>
      <w:r w:rsidRPr="00BE5E41">
        <w:rPr>
          <w:rFonts w:ascii="Arial" w:eastAsia="Times New Roman" w:hAnsi="Arial" w:cs="Arial"/>
          <w:szCs w:val="24"/>
          <w:lang w:val="en-GB"/>
        </w:rPr>
        <w:t>minimi</w:t>
      </w:r>
      <w:r>
        <w:rPr>
          <w:rFonts w:ascii="Arial" w:eastAsia="Times New Roman" w:hAnsi="Arial" w:cs="Arial"/>
          <w:szCs w:val="24"/>
          <w:lang w:val="en-GB"/>
        </w:rPr>
        <w:t>s</w:t>
      </w:r>
      <w:r w:rsidR="002F4B15">
        <w:rPr>
          <w:rFonts w:ascii="Arial" w:eastAsia="Times New Roman" w:hAnsi="Arial" w:cs="Arial"/>
          <w:szCs w:val="24"/>
          <w:lang w:val="en-GB"/>
        </w:rPr>
        <w:t>ing</w:t>
      </w:r>
      <w:r w:rsidRPr="00BE5E41">
        <w:rPr>
          <w:rFonts w:ascii="Arial" w:eastAsia="Times New Roman" w:hAnsi="Arial" w:cs="Arial"/>
          <w:szCs w:val="24"/>
          <w:lang w:val="en-GB"/>
        </w:rPr>
        <w:t xml:space="preserve"> carbon footprint. </w:t>
      </w:r>
    </w:p>
    <w:p w14:paraId="31F223FC" w14:textId="77777777" w:rsidR="00343969" w:rsidRPr="00BE5E41" w:rsidRDefault="00343969" w:rsidP="00343969">
      <w:pPr>
        <w:spacing w:line="360" w:lineRule="auto"/>
        <w:rPr>
          <w:rFonts w:ascii="Arial" w:eastAsia="Times New Roman" w:hAnsi="Arial" w:cs="Arial"/>
          <w:szCs w:val="24"/>
          <w:lang w:val="en-GB"/>
        </w:rPr>
      </w:pPr>
    </w:p>
    <w:p w14:paraId="315B57AF" w14:textId="14DD340E" w:rsidR="00343969" w:rsidRDefault="00343969" w:rsidP="00343969">
      <w:pPr>
        <w:pStyle w:val="Heading1"/>
        <w:spacing w:line="360" w:lineRule="auto"/>
        <w:rPr>
          <w:rFonts w:ascii="Arial" w:eastAsia="Times New Roman" w:hAnsi="Arial" w:cs="Arial"/>
          <w:sz w:val="24"/>
          <w:szCs w:val="24"/>
          <w:lang w:val="en-GB"/>
        </w:rPr>
      </w:pPr>
      <w:bookmarkStart w:id="6" w:name="_Toc159696192"/>
      <w:bookmarkStart w:id="7" w:name="_Toc159878967"/>
      <w:r>
        <w:rPr>
          <w:rFonts w:ascii="Arial" w:eastAsia="Times New Roman" w:hAnsi="Arial" w:cs="Arial"/>
          <w:sz w:val="24"/>
          <w:szCs w:val="24"/>
          <w:lang w:val="en-GB"/>
        </w:rPr>
        <w:t>Greenwashing</w:t>
      </w:r>
      <w:bookmarkEnd w:id="6"/>
      <w:r w:rsidR="002F0B13">
        <w:rPr>
          <w:rFonts w:ascii="Arial" w:eastAsia="Times New Roman" w:hAnsi="Arial" w:cs="Arial"/>
          <w:sz w:val="24"/>
          <w:szCs w:val="24"/>
          <w:lang w:val="en-GB"/>
        </w:rPr>
        <w:t>, Whitewashing</w:t>
      </w:r>
      <w:bookmarkEnd w:id="7"/>
      <w:r>
        <w:rPr>
          <w:rFonts w:ascii="Arial" w:eastAsia="Times New Roman" w:hAnsi="Arial" w:cs="Arial"/>
          <w:sz w:val="24"/>
          <w:szCs w:val="24"/>
          <w:lang w:val="en-GB"/>
        </w:rPr>
        <w:t xml:space="preserve"> </w:t>
      </w:r>
    </w:p>
    <w:p w14:paraId="415F4CAB" w14:textId="665ADCEB" w:rsidR="00436609" w:rsidRDefault="00343969" w:rsidP="001C0530">
      <w:pPr>
        <w:pStyle w:val="NormalWeb"/>
        <w:spacing w:before="225" w:beforeAutospacing="0" w:after="225" w:afterAutospacing="0" w:line="360" w:lineRule="auto"/>
        <w:jc w:val="both"/>
        <w:rPr>
          <w:rFonts w:ascii="Arial" w:hAnsi="Arial" w:cs="Arial"/>
          <w:color w:val="000000"/>
          <w:shd w:val="clear" w:color="auto" w:fill="FFFFFF"/>
        </w:rPr>
      </w:pPr>
      <w:r w:rsidRPr="00CD60D7">
        <w:rPr>
          <w:rFonts w:ascii="Arial" w:hAnsi="Arial" w:cs="Arial"/>
          <w:color w:val="000000"/>
          <w:shd w:val="clear" w:color="auto" w:fill="FFFFFF"/>
        </w:rPr>
        <w:t>“</w:t>
      </w:r>
      <w:r w:rsidRPr="001C0530">
        <w:rPr>
          <w:rFonts w:ascii="Arial" w:hAnsi="Arial" w:cs="Arial"/>
          <w:color w:val="000000"/>
          <w:shd w:val="clear" w:color="auto" w:fill="FFFFFF"/>
        </w:rPr>
        <w:t>Greenwashing is a PR tactic used to make a company or product appear environmentally friendly, without meaningfully reducing its environmental impact” (Greenpeace, 2022).</w:t>
      </w:r>
      <w:r w:rsidR="0018416B" w:rsidRPr="001C0530">
        <w:rPr>
          <w:rFonts w:ascii="Arial" w:hAnsi="Arial" w:cs="Arial"/>
          <w:color w:val="000000"/>
          <w:shd w:val="clear" w:color="auto" w:fill="FFFFFF"/>
        </w:rPr>
        <w:t xml:space="preserve"> As Accor has started its sustainability journey over forty years ago, it could be argued that they were genuinely interested in making a difference. Even so, their Plant for the planet project (part of Planet21 ESG strateg</w:t>
      </w:r>
      <w:r w:rsidR="00DB1521" w:rsidRPr="001C0530">
        <w:rPr>
          <w:rFonts w:ascii="Arial" w:hAnsi="Arial" w:cs="Arial"/>
          <w:color w:val="000000"/>
          <w:shd w:val="clear" w:color="auto" w:fill="FFFFFF"/>
        </w:rPr>
        <w:t xml:space="preserve">y) </w:t>
      </w:r>
      <w:r w:rsidR="0018416B" w:rsidRPr="001C0530">
        <w:rPr>
          <w:rFonts w:ascii="Arial" w:hAnsi="Arial" w:cs="Arial"/>
          <w:color w:val="000000"/>
          <w:shd w:val="clear" w:color="auto" w:fill="FFFFFF"/>
        </w:rPr>
        <w:t xml:space="preserve">could be viewed as greenwashing. </w:t>
      </w:r>
      <w:proofErr w:type="spellStart"/>
      <w:r w:rsidR="0018416B" w:rsidRPr="001C0530">
        <w:rPr>
          <w:rFonts w:ascii="Arial" w:hAnsi="Arial" w:cs="Arial"/>
          <w:color w:val="000000"/>
          <w:shd w:val="clear" w:color="auto" w:fill="FFFFFF"/>
        </w:rPr>
        <w:t>Partnering</w:t>
      </w:r>
      <w:proofErr w:type="spellEnd"/>
      <w:r w:rsidR="0018416B" w:rsidRPr="001C0530">
        <w:rPr>
          <w:rFonts w:ascii="Arial" w:hAnsi="Arial" w:cs="Arial"/>
          <w:color w:val="000000"/>
          <w:shd w:val="clear" w:color="auto" w:fill="FFFFFF"/>
        </w:rPr>
        <w:t xml:space="preserve"> </w:t>
      </w:r>
      <w:proofErr w:type="spellStart"/>
      <w:r w:rsidR="0018416B" w:rsidRPr="001C0530">
        <w:rPr>
          <w:rFonts w:ascii="Arial" w:hAnsi="Arial" w:cs="Arial"/>
          <w:color w:val="000000"/>
          <w:shd w:val="clear" w:color="auto" w:fill="FFFFFF"/>
        </w:rPr>
        <w:t>with</w:t>
      </w:r>
      <w:proofErr w:type="spellEnd"/>
      <w:r w:rsidR="0018416B" w:rsidRPr="001C0530">
        <w:rPr>
          <w:rFonts w:ascii="Arial" w:hAnsi="Arial" w:cs="Arial"/>
          <w:color w:val="000000"/>
          <w:shd w:val="clear" w:color="auto" w:fill="FFFFFF"/>
        </w:rPr>
        <w:t xml:space="preserve"> Pur Project in </w:t>
      </w:r>
      <w:proofErr w:type="spellStart"/>
      <w:r w:rsidR="0018416B" w:rsidRPr="001C0530">
        <w:rPr>
          <w:rFonts w:ascii="Arial" w:hAnsi="Arial" w:cs="Arial"/>
          <w:color w:val="000000"/>
          <w:shd w:val="clear" w:color="auto" w:fill="FFFFFF"/>
        </w:rPr>
        <w:t>this</w:t>
      </w:r>
      <w:proofErr w:type="spellEnd"/>
      <w:r w:rsidR="0018416B" w:rsidRPr="001C0530">
        <w:rPr>
          <w:rFonts w:ascii="Arial" w:hAnsi="Arial" w:cs="Arial"/>
          <w:color w:val="000000"/>
          <w:shd w:val="clear" w:color="auto" w:fill="FFFFFF"/>
        </w:rPr>
        <w:t xml:space="preserve"> </w:t>
      </w:r>
      <w:proofErr w:type="spellStart"/>
      <w:r w:rsidR="0018416B" w:rsidRPr="001C0530">
        <w:rPr>
          <w:rFonts w:ascii="Arial" w:hAnsi="Arial" w:cs="Arial"/>
          <w:color w:val="000000"/>
          <w:shd w:val="clear" w:color="auto" w:fill="FFFFFF"/>
        </w:rPr>
        <w:t>initiative</w:t>
      </w:r>
      <w:proofErr w:type="spellEnd"/>
      <w:r w:rsidR="0018416B" w:rsidRPr="001C0530">
        <w:rPr>
          <w:rFonts w:ascii="Arial" w:hAnsi="Arial" w:cs="Arial"/>
          <w:color w:val="000000"/>
          <w:shd w:val="clear" w:color="auto" w:fill="FFFFFF"/>
        </w:rPr>
        <w:t xml:space="preserve">, Accor </w:t>
      </w:r>
      <w:proofErr w:type="spellStart"/>
      <w:r w:rsidR="0018416B" w:rsidRPr="001C0530">
        <w:rPr>
          <w:rFonts w:ascii="Arial" w:hAnsi="Arial" w:cs="Arial"/>
          <w:color w:val="000000"/>
          <w:shd w:val="clear" w:color="auto" w:fill="FFFFFF"/>
        </w:rPr>
        <w:t>has</w:t>
      </w:r>
      <w:proofErr w:type="spellEnd"/>
      <w:r w:rsidR="0018416B" w:rsidRPr="001C0530">
        <w:rPr>
          <w:rFonts w:ascii="Arial" w:hAnsi="Arial" w:cs="Arial"/>
          <w:color w:val="000000"/>
          <w:shd w:val="clear" w:color="auto" w:fill="FFFFFF"/>
        </w:rPr>
        <w:t xml:space="preserve"> </w:t>
      </w:r>
      <w:proofErr w:type="spellStart"/>
      <w:r w:rsidR="0018416B" w:rsidRPr="001C0530">
        <w:rPr>
          <w:rFonts w:ascii="Arial" w:hAnsi="Arial" w:cs="Arial"/>
          <w:color w:val="000000"/>
          <w:shd w:val="clear" w:color="auto" w:fill="FFFFFF"/>
        </w:rPr>
        <w:t>commited</w:t>
      </w:r>
      <w:proofErr w:type="spellEnd"/>
      <w:r w:rsidR="0018416B" w:rsidRPr="001C0530">
        <w:rPr>
          <w:rFonts w:ascii="Arial" w:hAnsi="Arial" w:cs="Arial"/>
          <w:color w:val="000000"/>
          <w:shd w:val="clear" w:color="auto" w:fill="FFFFFF"/>
        </w:rPr>
        <w:t xml:space="preserve"> </w:t>
      </w:r>
      <w:proofErr w:type="spellStart"/>
      <w:r w:rsidR="0018416B" w:rsidRPr="001C0530">
        <w:rPr>
          <w:rFonts w:ascii="Arial" w:hAnsi="Arial" w:cs="Arial"/>
          <w:color w:val="000000"/>
          <w:shd w:val="clear" w:color="auto" w:fill="FFFFFF"/>
        </w:rPr>
        <w:t>to</w:t>
      </w:r>
      <w:proofErr w:type="spellEnd"/>
      <w:r w:rsidR="0018416B" w:rsidRPr="001C0530">
        <w:rPr>
          <w:rFonts w:ascii="Arial" w:hAnsi="Arial" w:cs="Arial"/>
          <w:color w:val="000000"/>
          <w:shd w:val="clear" w:color="auto" w:fill="FFFFFF"/>
        </w:rPr>
        <w:t xml:space="preserve"> </w:t>
      </w:r>
      <w:proofErr w:type="spellStart"/>
      <w:r w:rsidR="0018416B" w:rsidRPr="001C0530">
        <w:rPr>
          <w:rFonts w:ascii="Arial" w:hAnsi="Arial" w:cs="Arial"/>
          <w:color w:val="000000"/>
          <w:shd w:val="clear" w:color="auto" w:fill="FFFFFF"/>
        </w:rPr>
        <w:t>plant</w:t>
      </w:r>
      <w:proofErr w:type="spellEnd"/>
      <w:r w:rsidR="0018416B" w:rsidRPr="001C0530">
        <w:rPr>
          <w:rFonts w:ascii="Arial" w:hAnsi="Arial" w:cs="Arial"/>
          <w:color w:val="000000"/>
          <w:shd w:val="clear" w:color="auto" w:fill="FFFFFF"/>
        </w:rPr>
        <w:t xml:space="preserve"> 10 million trees by the end of 2021</w:t>
      </w:r>
      <w:r w:rsidR="00DB1521" w:rsidRPr="001C0530">
        <w:rPr>
          <w:rFonts w:ascii="Arial" w:hAnsi="Arial" w:cs="Arial"/>
          <w:color w:val="000000"/>
          <w:shd w:val="clear" w:color="auto" w:fill="FFFFFF"/>
        </w:rPr>
        <w:t>. The program encourages guests to reuse their towels and linen during long stays, and in return, Accor will donate half of the savings (water, energy, detergents) to plant trees, aiming to reduce their environmental footprint (Accor, 20</w:t>
      </w:r>
      <w:r w:rsidR="002F0B13" w:rsidRPr="001C0530">
        <w:rPr>
          <w:rFonts w:ascii="Arial" w:hAnsi="Arial" w:cs="Arial"/>
          <w:color w:val="000000"/>
          <w:shd w:val="clear" w:color="auto" w:fill="FFFFFF"/>
        </w:rPr>
        <w:t>19</w:t>
      </w:r>
      <w:r w:rsidR="00DB1521" w:rsidRPr="001C0530">
        <w:rPr>
          <w:rFonts w:ascii="Arial" w:hAnsi="Arial" w:cs="Arial"/>
          <w:color w:val="000000"/>
          <w:shd w:val="clear" w:color="auto" w:fill="FFFFFF"/>
        </w:rPr>
        <w:t xml:space="preserve">). Initially a reforestation program, Plant for the planet has evolved into agroforestry projects, where trees are planted on agricultural land to improve its productivity and help with conservation. Nowadays, Accor sources produce from farmers that have benefited from this project and items are </w:t>
      </w:r>
      <w:proofErr w:type="spellStart"/>
      <w:r w:rsidR="00DB1521" w:rsidRPr="001C0530">
        <w:rPr>
          <w:rFonts w:ascii="Arial" w:hAnsi="Arial" w:cs="Arial"/>
          <w:color w:val="000000"/>
          <w:shd w:val="clear" w:color="auto" w:fill="FFFFFF"/>
        </w:rPr>
        <w:t>used</w:t>
      </w:r>
      <w:proofErr w:type="spellEnd"/>
      <w:r w:rsidR="00DB1521" w:rsidRPr="001C0530">
        <w:rPr>
          <w:rFonts w:ascii="Arial" w:hAnsi="Arial" w:cs="Arial"/>
          <w:color w:val="000000"/>
          <w:shd w:val="clear" w:color="auto" w:fill="FFFFFF"/>
        </w:rPr>
        <w:t xml:space="preserve"> in </w:t>
      </w:r>
      <w:proofErr w:type="spellStart"/>
      <w:r w:rsidR="00DB1521" w:rsidRPr="001C0530">
        <w:rPr>
          <w:rFonts w:ascii="Arial" w:hAnsi="Arial" w:cs="Arial"/>
          <w:color w:val="000000"/>
          <w:shd w:val="clear" w:color="auto" w:fill="FFFFFF"/>
        </w:rPr>
        <w:t>the</w:t>
      </w:r>
      <w:proofErr w:type="spellEnd"/>
      <w:r w:rsidR="00DB1521" w:rsidRPr="001C0530">
        <w:rPr>
          <w:rFonts w:ascii="Arial" w:hAnsi="Arial" w:cs="Arial"/>
          <w:color w:val="000000"/>
          <w:shd w:val="clear" w:color="auto" w:fill="FFFFFF"/>
        </w:rPr>
        <w:t xml:space="preserve"> </w:t>
      </w:r>
      <w:proofErr w:type="spellStart"/>
      <w:r w:rsidR="00DB1521" w:rsidRPr="001C0530">
        <w:rPr>
          <w:rFonts w:ascii="Arial" w:hAnsi="Arial" w:cs="Arial"/>
          <w:color w:val="000000"/>
          <w:shd w:val="clear" w:color="auto" w:fill="FFFFFF"/>
        </w:rPr>
        <w:t>hotels</w:t>
      </w:r>
      <w:proofErr w:type="spellEnd"/>
      <w:r w:rsidR="00DB1521" w:rsidRPr="001C0530">
        <w:rPr>
          <w:rFonts w:ascii="Arial" w:hAnsi="Arial" w:cs="Arial"/>
          <w:color w:val="000000"/>
          <w:shd w:val="clear" w:color="auto" w:fill="FFFFFF"/>
        </w:rPr>
        <w:t xml:space="preserve">’ </w:t>
      </w:r>
      <w:proofErr w:type="spellStart"/>
      <w:r w:rsidR="00DB1521" w:rsidRPr="001C0530">
        <w:rPr>
          <w:rFonts w:ascii="Arial" w:hAnsi="Arial" w:cs="Arial"/>
          <w:color w:val="000000"/>
          <w:shd w:val="clear" w:color="auto" w:fill="FFFFFF"/>
        </w:rPr>
        <w:t>restaurants</w:t>
      </w:r>
      <w:proofErr w:type="spellEnd"/>
      <w:r w:rsidR="00F51D4C">
        <w:rPr>
          <w:rFonts w:ascii="Arial" w:hAnsi="Arial" w:cs="Arial"/>
          <w:color w:val="000000"/>
          <w:shd w:val="clear" w:color="auto" w:fill="FFFFFF"/>
        </w:rPr>
        <w:t>,</w:t>
      </w:r>
      <w:r w:rsidR="00DB1521" w:rsidRPr="001C0530">
        <w:rPr>
          <w:rFonts w:ascii="Arial" w:hAnsi="Arial" w:cs="Arial"/>
          <w:color w:val="000000"/>
          <w:shd w:val="clear" w:color="auto" w:fill="FFFFFF"/>
        </w:rPr>
        <w:t xml:space="preserve"> </w:t>
      </w:r>
      <w:proofErr w:type="spellStart"/>
      <w:r w:rsidR="00DB1521" w:rsidRPr="001C0530">
        <w:rPr>
          <w:rFonts w:ascii="Arial" w:hAnsi="Arial" w:cs="Arial"/>
          <w:color w:val="000000"/>
          <w:shd w:val="clear" w:color="auto" w:fill="FFFFFF"/>
        </w:rPr>
        <w:t>while</w:t>
      </w:r>
      <w:proofErr w:type="spellEnd"/>
      <w:r w:rsidR="00DB1521" w:rsidRPr="001C0530">
        <w:rPr>
          <w:rFonts w:ascii="Arial" w:hAnsi="Arial" w:cs="Arial"/>
          <w:color w:val="000000"/>
          <w:shd w:val="clear" w:color="auto" w:fill="FFFFFF"/>
        </w:rPr>
        <w:t xml:space="preserve"> </w:t>
      </w:r>
      <w:proofErr w:type="spellStart"/>
      <w:r w:rsidR="00DB1521" w:rsidRPr="001C0530">
        <w:rPr>
          <w:rFonts w:ascii="Arial" w:hAnsi="Arial" w:cs="Arial"/>
          <w:color w:val="000000"/>
          <w:shd w:val="clear" w:color="auto" w:fill="FFFFFF"/>
        </w:rPr>
        <w:t>guests</w:t>
      </w:r>
      <w:proofErr w:type="spellEnd"/>
      <w:r w:rsidR="00DB1521" w:rsidRPr="001C0530">
        <w:rPr>
          <w:rFonts w:ascii="Arial" w:hAnsi="Arial" w:cs="Arial"/>
          <w:color w:val="000000"/>
          <w:shd w:val="clear" w:color="auto" w:fill="FFFFFF"/>
        </w:rPr>
        <w:t xml:space="preserve"> are </w:t>
      </w:r>
      <w:proofErr w:type="spellStart"/>
      <w:r w:rsidR="00DB1521" w:rsidRPr="001C0530">
        <w:rPr>
          <w:rFonts w:ascii="Arial" w:hAnsi="Arial" w:cs="Arial"/>
          <w:color w:val="000000"/>
          <w:shd w:val="clear" w:color="auto" w:fill="FFFFFF"/>
        </w:rPr>
        <w:t>aware</w:t>
      </w:r>
      <w:proofErr w:type="spellEnd"/>
      <w:r w:rsidR="00DB1521" w:rsidRPr="001C0530">
        <w:rPr>
          <w:rFonts w:ascii="Arial" w:hAnsi="Arial" w:cs="Arial"/>
          <w:color w:val="000000"/>
          <w:shd w:val="clear" w:color="auto" w:fill="FFFFFF"/>
        </w:rPr>
        <w:t xml:space="preserve"> </w:t>
      </w:r>
      <w:proofErr w:type="spellStart"/>
      <w:r w:rsidR="00DB1521" w:rsidRPr="001C0530">
        <w:rPr>
          <w:rFonts w:ascii="Arial" w:hAnsi="Arial" w:cs="Arial"/>
          <w:color w:val="000000"/>
          <w:shd w:val="clear" w:color="auto" w:fill="FFFFFF"/>
        </w:rPr>
        <w:t>that</w:t>
      </w:r>
      <w:proofErr w:type="spellEnd"/>
      <w:r w:rsidR="00DB1521" w:rsidRPr="001C0530">
        <w:rPr>
          <w:rFonts w:ascii="Arial" w:hAnsi="Arial" w:cs="Arial"/>
          <w:color w:val="000000"/>
          <w:shd w:val="clear" w:color="auto" w:fill="FFFFFF"/>
        </w:rPr>
        <w:t xml:space="preserve"> their civic gestures have improved local communities and helped the environment. </w:t>
      </w:r>
      <w:r w:rsidR="00436609">
        <w:rPr>
          <w:rFonts w:ascii="Arial" w:hAnsi="Arial" w:cs="Arial"/>
          <w:color w:val="000000"/>
          <w:shd w:val="clear" w:color="auto" w:fill="FFFFFF"/>
        </w:rPr>
        <w:t xml:space="preserve">The </w:t>
      </w:r>
      <w:proofErr w:type="spellStart"/>
      <w:r w:rsidR="00436609">
        <w:rPr>
          <w:rFonts w:ascii="Arial" w:hAnsi="Arial" w:cs="Arial"/>
          <w:color w:val="000000"/>
          <w:shd w:val="clear" w:color="auto" w:fill="FFFFFF"/>
        </w:rPr>
        <w:t>latest</w:t>
      </w:r>
      <w:proofErr w:type="spellEnd"/>
      <w:r w:rsidR="00436609">
        <w:rPr>
          <w:rFonts w:ascii="Arial" w:hAnsi="Arial" w:cs="Arial"/>
          <w:color w:val="000000"/>
          <w:shd w:val="clear" w:color="auto" w:fill="FFFFFF"/>
        </w:rPr>
        <w:t xml:space="preserve"> </w:t>
      </w:r>
      <w:r w:rsidR="00436609">
        <w:rPr>
          <w:rFonts w:ascii="Arial" w:hAnsi="Arial" w:cs="Arial"/>
          <w:color w:val="000000"/>
          <w:shd w:val="clear" w:color="auto" w:fill="FFFFFF"/>
        </w:rPr>
        <w:lastRenderedPageBreak/>
        <w:t xml:space="preserve">data </w:t>
      </w:r>
      <w:proofErr w:type="spellStart"/>
      <w:r w:rsidR="00436609">
        <w:rPr>
          <w:rFonts w:ascii="Arial" w:hAnsi="Arial" w:cs="Arial"/>
          <w:color w:val="000000"/>
          <w:shd w:val="clear" w:color="auto" w:fill="FFFFFF"/>
        </w:rPr>
        <w:t>offered</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by</w:t>
      </w:r>
      <w:proofErr w:type="spellEnd"/>
      <w:r w:rsidR="00436609">
        <w:rPr>
          <w:rFonts w:ascii="Arial" w:hAnsi="Arial" w:cs="Arial"/>
          <w:color w:val="000000"/>
          <w:shd w:val="clear" w:color="auto" w:fill="FFFFFF"/>
        </w:rPr>
        <w:t xml:space="preserve"> Accor in 2020 </w:t>
      </w:r>
      <w:proofErr w:type="spellStart"/>
      <w:r w:rsidR="00436609">
        <w:rPr>
          <w:rFonts w:ascii="Arial" w:hAnsi="Arial" w:cs="Arial"/>
          <w:color w:val="000000"/>
          <w:shd w:val="clear" w:color="auto" w:fill="FFFFFF"/>
        </w:rPr>
        <w:t>shows</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that</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Plant</w:t>
      </w:r>
      <w:proofErr w:type="spellEnd"/>
      <w:r w:rsidR="00436609">
        <w:rPr>
          <w:rFonts w:ascii="Arial" w:hAnsi="Arial" w:cs="Arial"/>
          <w:color w:val="000000"/>
          <w:shd w:val="clear" w:color="auto" w:fill="FFFFFF"/>
        </w:rPr>
        <w:t xml:space="preserve"> for </w:t>
      </w:r>
      <w:proofErr w:type="spellStart"/>
      <w:r w:rsidR="00436609">
        <w:rPr>
          <w:rFonts w:ascii="Arial" w:hAnsi="Arial" w:cs="Arial"/>
          <w:color w:val="000000"/>
          <w:shd w:val="clear" w:color="auto" w:fill="FFFFFF"/>
        </w:rPr>
        <w:t>the</w:t>
      </w:r>
      <w:proofErr w:type="spellEnd"/>
      <w:r w:rsidR="00436609">
        <w:rPr>
          <w:rFonts w:ascii="Arial" w:hAnsi="Arial" w:cs="Arial"/>
          <w:color w:val="000000"/>
          <w:shd w:val="clear" w:color="auto" w:fill="FFFFFF"/>
        </w:rPr>
        <w:t xml:space="preserve"> Planet </w:t>
      </w:r>
      <w:proofErr w:type="spellStart"/>
      <w:r w:rsidR="00436609">
        <w:rPr>
          <w:rFonts w:ascii="Arial" w:hAnsi="Arial" w:cs="Arial"/>
          <w:color w:val="000000"/>
          <w:shd w:val="clear" w:color="auto" w:fill="FFFFFF"/>
        </w:rPr>
        <w:t>has</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achieved</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the</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plantation</w:t>
      </w:r>
      <w:proofErr w:type="spellEnd"/>
      <w:r w:rsidR="00436609">
        <w:rPr>
          <w:rFonts w:ascii="Arial" w:hAnsi="Arial" w:cs="Arial"/>
          <w:color w:val="000000"/>
          <w:shd w:val="clear" w:color="auto" w:fill="FFFFFF"/>
        </w:rPr>
        <w:t xml:space="preserve"> of over 7 </w:t>
      </w:r>
      <w:proofErr w:type="spellStart"/>
      <w:r w:rsidR="00436609">
        <w:rPr>
          <w:rFonts w:ascii="Arial" w:hAnsi="Arial" w:cs="Arial"/>
          <w:color w:val="000000"/>
          <w:shd w:val="clear" w:color="auto" w:fill="FFFFFF"/>
        </w:rPr>
        <w:t>million</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trees</w:t>
      </w:r>
      <w:proofErr w:type="spellEnd"/>
      <w:r w:rsidR="00436609">
        <w:rPr>
          <w:rFonts w:ascii="Arial" w:hAnsi="Arial" w:cs="Arial"/>
          <w:color w:val="000000"/>
          <w:shd w:val="clear" w:color="auto" w:fill="FFFFFF"/>
        </w:rPr>
        <w:t xml:space="preserve"> (Accor, 2020). The </w:t>
      </w:r>
      <w:proofErr w:type="spellStart"/>
      <w:r w:rsidR="00436609">
        <w:rPr>
          <w:rFonts w:ascii="Arial" w:hAnsi="Arial" w:cs="Arial"/>
          <w:color w:val="000000"/>
          <w:shd w:val="clear" w:color="auto" w:fill="FFFFFF"/>
        </w:rPr>
        <w:t>initial</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target</w:t>
      </w:r>
      <w:proofErr w:type="spellEnd"/>
      <w:r w:rsidR="00436609">
        <w:rPr>
          <w:rFonts w:ascii="Arial" w:hAnsi="Arial" w:cs="Arial"/>
          <w:color w:val="000000"/>
          <w:shd w:val="clear" w:color="auto" w:fill="FFFFFF"/>
        </w:rPr>
        <w:t xml:space="preserve"> of </w:t>
      </w:r>
      <w:proofErr w:type="spellStart"/>
      <w:r w:rsidR="00436609">
        <w:rPr>
          <w:rFonts w:ascii="Arial" w:hAnsi="Arial" w:cs="Arial"/>
          <w:color w:val="000000"/>
          <w:shd w:val="clear" w:color="auto" w:fill="FFFFFF"/>
        </w:rPr>
        <w:t>the</w:t>
      </w:r>
      <w:proofErr w:type="spellEnd"/>
      <w:r w:rsidR="00436609">
        <w:rPr>
          <w:rFonts w:ascii="Arial" w:hAnsi="Arial" w:cs="Arial"/>
          <w:color w:val="000000"/>
          <w:shd w:val="clear" w:color="auto" w:fill="FFFFFF"/>
        </w:rPr>
        <w:t xml:space="preserve"> Plan </w:t>
      </w:r>
      <w:proofErr w:type="spellStart"/>
      <w:r w:rsidR="00436609">
        <w:rPr>
          <w:rFonts w:ascii="Arial" w:hAnsi="Arial" w:cs="Arial"/>
          <w:color w:val="000000"/>
          <w:shd w:val="clear" w:color="auto" w:fill="FFFFFF"/>
        </w:rPr>
        <w:t>was</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planting</w:t>
      </w:r>
      <w:proofErr w:type="spellEnd"/>
      <w:r w:rsidR="00436609">
        <w:rPr>
          <w:rFonts w:ascii="Arial" w:hAnsi="Arial" w:cs="Arial"/>
          <w:color w:val="000000"/>
          <w:shd w:val="clear" w:color="auto" w:fill="FFFFFF"/>
        </w:rPr>
        <w:t xml:space="preserve"> 10 </w:t>
      </w:r>
      <w:proofErr w:type="spellStart"/>
      <w:r w:rsidR="00436609">
        <w:rPr>
          <w:rFonts w:ascii="Arial" w:hAnsi="Arial" w:cs="Arial"/>
          <w:color w:val="000000"/>
          <w:shd w:val="clear" w:color="auto" w:fill="FFFFFF"/>
        </w:rPr>
        <w:t>million</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trees</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by</w:t>
      </w:r>
      <w:proofErr w:type="spellEnd"/>
      <w:r w:rsidR="00436609">
        <w:rPr>
          <w:rFonts w:ascii="Arial" w:hAnsi="Arial" w:cs="Arial"/>
          <w:color w:val="000000"/>
          <w:shd w:val="clear" w:color="auto" w:fill="FFFFFF"/>
        </w:rPr>
        <w:t xml:space="preserve"> 2021, but it </w:t>
      </w:r>
      <w:proofErr w:type="spellStart"/>
      <w:r w:rsidR="00436609">
        <w:rPr>
          <w:rFonts w:ascii="Arial" w:hAnsi="Arial" w:cs="Arial"/>
          <w:color w:val="000000"/>
          <w:shd w:val="clear" w:color="auto" w:fill="FFFFFF"/>
        </w:rPr>
        <w:t>could</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be</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argued</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that</w:t>
      </w:r>
      <w:proofErr w:type="spellEnd"/>
      <w:r w:rsidR="00436609">
        <w:rPr>
          <w:rFonts w:ascii="Arial" w:hAnsi="Arial" w:cs="Arial"/>
          <w:color w:val="000000"/>
          <w:shd w:val="clear" w:color="auto" w:fill="FFFFFF"/>
        </w:rPr>
        <w:t xml:space="preserve"> Accor </w:t>
      </w:r>
      <w:proofErr w:type="spellStart"/>
      <w:r w:rsidR="00436609">
        <w:rPr>
          <w:rFonts w:ascii="Arial" w:hAnsi="Arial" w:cs="Arial"/>
          <w:color w:val="000000"/>
          <w:shd w:val="clear" w:color="auto" w:fill="FFFFFF"/>
        </w:rPr>
        <w:t>could</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not</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achieve</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this</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due</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to</w:t>
      </w:r>
      <w:proofErr w:type="spellEnd"/>
      <w:r w:rsidR="00436609">
        <w:rPr>
          <w:rFonts w:ascii="Arial" w:hAnsi="Arial" w:cs="Arial"/>
          <w:color w:val="000000"/>
          <w:shd w:val="clear" w:color="auto" w:fill="FFFFFF"/>
        </w:rPr>
        <w:t xml:space="preserve"> </w:t>
      </w:r>
      <w:proofErr w:type="spellStart"/>
      <w:r w:rsidR="00436609">
        <w:rPr>
          <w:rFonts w:ascii="Arial" w:hAnsi="Arial" w:cs="Arial"/>
          <w:color w:val="000000"/>
          <w:shd w:val="clear" w:color="auto" w:fill="FFFFFF"/>
        </w:rPr>
        <w:t>the</w:t>
      </w:r>
      <w:proofErr w:type="spellEnd"/>
      <w:r w:rsidR="00436609">
        <w:rPr>
          <w:rFonts w:ascii="Arial" w:hAnsi="Arial" w:cs="Arial"/>
          <w:color w:val="000000"/>
          <w:shd w:val="clear" w:color="auto" w:fill="FFFFFF"/>
        </w:rPr>
        <w:t xml:space="preserve"> Covid pandemic. </w:t>
      </w:r>
    </w:p>
    <w:p w14:paraId="11696C08" w14:textId="17969D59" w:rsidR="00436609" w:rsidRDefault="00436609" w:rsidP="001C0530">
      <w:pPr>
        <w:pStyle w:val="NormalWeb"/>
        <w:spacing w:before="225" w:beforeAutospacing="0" w:after="225" w:afterAutospacing="0" w:line="360" w:lineRule="auto"/>
        <w:jc w:val="both"/>
        <w:rPr>
          <w:rFonts w:ascii="Arial" w:hAnsi="Arial" w:cs="Arial"/>
          <w:color w:val="000000"/>
          <w:shd w:val="clear" w:color="auto" w:fill="FFFFFF"/>
        </w:rPr>
      </w:pPr>
      <w:r>
        <w:rPr>
          <w:rFonts w:ascii="Arial" w:hAnsi="Arial" w:cs="Arial"/>
          <w:noProof/>
          <w:color w:val="000000"/>
          <w:shd w:val="clear" w:color="auto" w:fill="FFFFFF"/>
          <w14:ligatures w14:val="standardContextual"/>
        </w:rPr>
        <w:drawing>
          <wp:inline distT="0" distB="0" distL="0" distR="0" wp14:anchorId="081F2B68" wp14:editId="67DA000C">
            <wp:extent cx="5593080" cy="2941320"/>
            <wp:effectExtent l="0" t="0" r="7620" b="0"/>
            <wp:docPr id="1117708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70824" name="Picture 111770824"/>
                    <pic:cNvPicPr/>
                  </pic:nvPicPr>
                  <pic:blipFill rotWithShape="1">
                    <a:blip r:embed="rId10" cstate="print">
                      <a:extLst>
                        <a:ext uri="{28A0092B-C50C-407E-A947-70E740481C1C}">
                          <a14:useLocalDpi xmlns:a14="http://schemas.microsoft.com/office/drawing/2010/main" val="0"/>
                        </a:ext>
                      </a:extLst>
                    </a:blip>
                    <a:srcRect l="24230" t="23058" r="5257" b="12301"/>
                    <a:stretch/>
                  </pic:blipFill>
                  <pic:spPr bwMode="auto">
                    <a:xfrm>
                      <a:off x="0" y="0"/>
                      <a:ext cx="5593080" cy="2941320"/>
                    </a:xfrm>
                    <a:prstGeom prst="rect">
                      <a:avLst/>
                    </a:prstGeom>
                    <a:ln>
                      <a:noFill/>
                    </a:ln>
                    <a:extLst>
                      <a:ext uri="{53640926-AAD7-44D8-BBD7-CCE9431645EC}">
                        <a14:shadowObscured xmlns:a14="http://schemas.microsoft.com/office/drawing/2010/main"/>
                      </a:ext>
                    </a:extLst>
                  </pic:spPr>
                </pic:pic>
              </a:graphicData>
            </a:graphic>
          </wp:inline>
        </w:drawing>
      </w:r>
    </w:p>
    <w:p w14:paraId="1C84928A" w14:textId="26D28757" w:rsidR="00FD6394" w:rsidRDefault="00FD6394" w:rsidP="002E0916">
      <w:pPr>
        <w:pStyle w:val="NormalWeb"/>
        <w:numPr>
          <w:ilvl w:val="0"/>
          <w:numId w:val="5"/>
        </w:numPr>
        <w:spacing w:before="225" w:beforeAutospacing="0" w:after="225" w:afterAutospacing="0" w:line="360" w:lineRule="auto"/>
        <w:jc w:val="both"/>
        <w:rPr>
          <w:rFonts w:ascii="Arial" w:hAnsi="Arial" w:cs="Arial"/>
          <w:color w:val="000000"/>
          <w:shd w:val="clear" w:color="auto" w:fill="FFFFFF"/>
        </w:rPr>
      </w:pPr>
      <w:proofErr w:type="spellStart"/>
      <w:r>
        <w:rPr>
          <w:rFonts w:ascii="Arial" w:hAnsi="Arial" w:cs="Arial"/>
          <w:color w:val="000000"/>
          <w:shd w:val="clear" w:color="auto" w:fill="FFFFFF"/>
        </w:rPr>
        <w:t>Key</w:t>
      </w:r>
      <w:proofErr w:type="spellEnd"/>
      <w:r>
        <w:rPr>
          <w:rFonts w:ascii="Arial" w:hAnsi="Arial" w:cs="Arial"/>
          <w:color w:val="000000"/>
          <w:shd w:val="clear" w:color="auto" w:fill="FFFFFF"/>
        </w:rPr>
        <w:t xml:space="preserve"> </w:t>
      </w:r>
      <w:proofErr w:type="spellStart"/>
      <w:r>
        <w:rPr>
          <w:rFonts w:ascii="Arial" w:hAnsi="Arial" w:cs="Arial"/>
          <w:color w:val="000000"/>
          <w:shd w:val="clear" w:color="auto" w:fill="FFFFFF"/>
        </w:rPr>
        <w:t>figures</w:t>
      </w:r>
      <w:proofErr w:type="spellEnd"/>
      <w:r>
        <w:rPr>
          <w:rFonts w:ascii="Arial" w:hAnsi="Arial" w:cs="Arial"/>
          <w:color w:val="000000"/>
          <w:shd w:val="clear" w:color="auto" w:fill="FFFFFF"/>
        </w:rPr>
        <w:t xml:space="preserve"> (Accor, 2020)</w:t>
      </w:r>
    </w:p>
    <w:p w14:paraId="369FEFCE" w14:textId="42CE3EEC" w:rsidR="001C0530" w:rsidRPr="001C0530" w:rsidRDefault="00CA6271" w:rsidP="001C0530">
      <w:pPr>
        <w:pStyle w:val="NormalWeb"/>
        <w:spacing w:before="225" w:beforeAutospacing="0" w:after="225" w:afterAutospacing="0" w:line="360" w:lineRule="auto"/>
        <w:jc w:val="both"/>
        <w:rPr>
          <w:rFonts w:ascii="Arial" w:hAnsi="Arial" w:cs="Arial"/>
          <w:color w:val="171719"/>
        </w:rPr>
      </w:pPr>
      <w:r>
        <w:rPr>
          <w:rFonts w:ascii="Arial" w:hAnsi="Arial" w:cs="Arial"/>
          <w:color w:val="000000"/>
          <w:shd w:val="clear" w:color="auto" w:fill="FFFFFF"/>
        </w:rPr>
        <w:t>‚</w:t>
      </w:r>
      <w:proofErr w:type="spellStart"/>
      <w:r w:rsidR="00D000D4" w:rsidRPr="001C0530">
        <w:rPr>
          <w:rFonts w:ascii="Arial" w:hAnsi="Arial" w:cs="Arial"/>
          <w:color w:val="000000"/>
          <w:shd w:val="clear" w:color="auto" w:fill="FFFFFF"/>
        </w:rPr>
        <w:t>Whitewashing</w:t>
      </w:r>
      <w:proofErr w:type="spellEnd"/>
      <w:r w:rsidR="00491F1E">
        <w:rPr>
          <w:rFonts w:ascii="Arial" w:hAnsi="Arial" w:cs="Arial"/>
          <w:color w:val="000000"/>
          <w:shd w:val="clear" w:color="auto" w:fill="FFFFFF"/>
        </w:rPr>
        <w:t>’</w:t>
      </w:r>
      <w:r w:rsidR="00D000D4" w:rsidRPr="001C0530">
        <w:rPr>
          <w:rFonts w:ascii="Arial" w:hAnsi="Arial" w:cs="Arial"/>
          <w:color w:val="000000"/>
          <w:shd w:val="clear" w:color="auto" w:fill="FFFFFF"/>
        </w:rPr>
        <w:t xml:space="preserve"> </w:t>
      </w:r>
      <w:proofErr w:type="spellStart"/>
      <w:r w:rsidR="00D000D4" w:rsidRPr="001C0530">
        <w:rPr>
          <w:rFonts w:ascii="Arial" w:hAnsi="Arial" w:cs="Arial"/>
          <w:color w:val="000000"/>
          <w:shd w:val="clear" w:color="auto" w:fill="FFFFFF"/>
        </w:rPr>
        <w:t>is</w:t>
      </w:r>
      <w:proofErr w:type="spellEnd"/>
      <w:r w:rsidR="00D000D4" w:rsidRPr="001C0530">
        <w:rPr>
          <w:rFonts w:ascii="Arial" w:hAnsi="Arial" w:cs="Arial"/>
          <w:color w:val="000000"/>
          <w:shd w:val="clear" w:color="auto" w:fill="FFFFFF"/>
        </w:rPr>
        <w:t xml:space="preserve"> </w:t>
      </w:r>
      <w:proofErr w:type="spellStart"/>
      <w:r w:rsidR="00D000D4" w:rsidRPr="001C0530">
        <w:rPr>
          <w:rFonts w:ascii="Arial" w:hAnsi="Arial" w:cs="Arial"/>
          <w:color w:val="000000"/>
          <w:shd w:val="clear" w:color="auto" w:fill="FFFFFF"/>
        </w:rPr>
        <w:t>when</w:t>
      </w:r>
      <w:proofErr w:type="spellEnd"/>
      <w:r w:rsidR="00D000D4" w:rsidRPr="001C0530">
        <w:rPr>
          <w:rFonts w:ascii="Arial" w:hAnsi="Arial" w:cs="Arial"/>
          <w:color w:val="000000"/>
          <w:shd w:val="clear" w:color="auto" w:fill="FFFFFF"/>
        </w:rPr>
        <w:t xml:space="preserve"> a company is covering up bad incidents with the intention of maintaining its reputation. For Accor</w:t>
      </w:r>
      <w:r w:rsidR="001C0530" w:rsidRPr="001C0530">
        <w:rPr>
          <w:rFonts w:ascii="Arial" w:hAnsi="Arial" w:cs="Arial"/>
          <w:color w:val="000000"/>
          <w:shd w:val="clear" w:color="auto" w:fill="FFFFFF"/>
        </w:rPr>
        <w:t xml:space="preserve">, an </w:t>
      </w:r>
      <w:proofErr w:type="spellStart"/>
      <w:r w:rsidR="001C0530" w:rsidRPr="001C0530">
        <w:rPr>
          <w:rFonts w:ascii="Arial" w:hAnsi="Arial" w:cs="Arial"/>
          <w:color w:val="000000"/>
          <w:shd w:val="clear" w:color="auto" w:fill="FFFFFF"/>
        </w:rPr>
        <w:t>instance</w:t>
      </w:r>
      <w:proofErr w:type="spellEnd"/>
      <w:r w:rsidR="001C0530" w:rsidRPr="001C0530">
        <w:rPr>
          <w:rFonts w:ascii="Arial" w:hAnsi="Arial" w:cs="Arial"/>
          <w:color w:val="000000"/>
          <w:shd w:val="clear" w:color="auto" w:fill="FFFFFF"/>
        </w:rPr>
        <w:t xml:space="preserve"> of </w:t>
      </w:r>
      <w:proofErr w:type="spellStart"/>
      <w:r w:rsidR="001C0530" w:rsidRPr="001C0530">
        <w:rPr>
          <w:rFonts w:ascii="Arial" w:hAnsi="Arial" w:cs="Arial"/>
          <w:color w:val="000000"/>
          <w:shd w:val="clear" w:color="auto" w:fill="FFFFFF"/>
        </w:rPr>
        <w:t>whitewashing</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could</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be</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the</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class-action</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law</w:t>
      </w:r>
      <w:proofErr w:type="spellEnd"/>
      <w:r w:rsidR="001C0530" w:rsidRPr="001C0530">
        <w:rPr>
          <w:rFonts w:ascii="Arial" w:hAnsi="Arial" w:cs="Arial"/>
          <w:color w:val="000000"/>
          <w:shd w:val="clear" w:color="auto" w:fill="FFFFFF"/>
        </w:rPr>
        <w:t xml:space="preserve"> suit </w:t>
      </w:r>
      <w:proofErr w:type="spellStart"/>
      <w:r w:rsidR="001C0530" w:rsidRPr="001C0530">
        <w:rPr>
          <w:rFonts w:ascii="Arial" w:hAnsi="Arial" w:cs="Arial"/>
          <w:color w:val="000000"/>
          <w:shd w:val="clear" w:color="auto" w:fill="FFFFFF"/>
        </w:rPr>
        <w:t>filed</w:t>
      </w:r>
      <w:proofErr w:type="spellEnd"/>
      <w:r w:rsidR="001C0530" w:rsidRPr="001C0530">
        <w:rPr>
          <w:rFonts w:ascii="Arial" w:hAnsi="Arial" w:cs="Arial"/>
          <w:color w:val="000000"/>
          <w:shd w:val="clear" w:color="auto" w:fill="FFFFFF"/>
        </w:rPr>
        <w:t xml:space="preserve"> in </w:t>
      </w:r>
      <w:proofErr w:type="spellStart"/>
      <w:r w:rsidR="001C0530" w:rsidRPr="001C0530">
        <w:rPr>
          <w:rFonts w:ascii="Arial" w:hAnsi="Arial" w:cs="Arial"/>
          <w:color w:val="000000"/>
          <w:shd w:val="clear" w:color="auto" w:fill="FFFFFF"/>
        </w:rPr>
        <w:t>December</w:t>
      </w:r>
      <w:proofErr w:type="spellEnd"/>
      <w:r w:rsidR="001C0530" w:rsidRPr="001C0530">
        <w:rPr>
          <w:rFonts w:ascii="Arial" w:hAnsi="Arial" w:cs="Arial"/>
          <w:color w:val="000000"/>
          <w:shd w:val="clear" w:color="auto" w:fill="FFFFFF"/>
        </w:rPr>
        <w:t xml:space="preserve"> 2023 </w:t>
      </w:r>
      <w:proofErr w:type="spellStart"/>
      <w:r w:rsidR="001C0530" w:rsidRPr="001C0530">
        <w:rPr>
          <w:rFonts w:ascii="Arial" w:hAnsi="Arial" w:cs="Arial"/>
          <w:color w:val="000000"/>
          <w:shd w:val="clear" w:color="auto" w:fill="FFFFFF"/>
        </w:rPr>
        <w:t>by</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consumer</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advocacy</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group</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Travelers</w:t>
      </w:r>
      <w:proofErr w:type="spellEnd"/>
      <w:r w:rsidR="001C0530" w:rsidRPr="001C0530">
        <w:rPr>
          <w:rFonts w:ascii="Arial" w:hAnsi="Arial" w:cs="Arial"/>
          <w:color w:val="000000"/>
          <w:shd w:val="clear" w:color="auto" w:fill="FFFFFF"/>
        </w:rPr>
        <w:t xml:space="preserve"> United</w:t>
      </w:r>
      <w:r w:rsidR="001C0530">
        <w:rPr>
          <w:rFonts w:ascii="Arial" w:hAnsi="Arial" w:cs="Arial"/>
          <w:color w:val="000000"/>
          <w:shd w:val="clear" w:color="auto" w:fill="FFFFFF"/>
        </w:rPr>
        <w:t xml:space="preserve"> at Washington D.C. Superior </w:t>
      </w:r>
      <w:proofErr w:type="spellStart"/>
      <w:r w:rsidR="001C0530">
        <w:rPr>
          <w:rFonts w:ascii="Arial" w:hAnsi="Arial" w:cs="Arial"/>
          <w:color w:val="000000"/>
          <w:shd w:val="clear" w:color="auto" w:fill="FFFFFF"/>
        </w:rPr>
        <w:t>Court</w:t>
      </w:r>
      <w:proofErr w:type="spellEnd"/>
      <w:r w:rsidR="001C0530">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Tycko</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and</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Zavareei</w:t>
      </w:r>
      <w:proofErr w:type="spellEnd"/>
      <w:r w:rsidR="00956595">
        <w:rPr>
          <w:rFonts w:ascii="Arial" w:hAnsi="Arial" w:cs="Arial"/>
          <w:color w:val="000000"/>
          <w:shd w:val="clear" w:color="auto" w:fill="FFFFFF"/>
        </w:rPr>
        <w:t xml:space="preserve">, 2023). </w:t>
      </w:r>
      <w:r w:rsidR="001C0530" w:rsidRPr="001C0530">
        <w:rPr>
          <w:rFonts w:ascii="Arial" w:hAnsi="Arial" w:cs="Arial"/>
          <w:color w:val="000000"/>
          <w:shd w:val="clear" w:color="auto" w:fill="FFFFFF"/>
        </w:rPr>
        <w:t xml:space="preserve">The hotel </w:t>
      </w:r>
      <w:proofErr w:type="spellStart"/>
      <w:r w:rsidR="001C0530" w:rsidRPr="001C0530">
        <w:rPr>
          <w:rFonts w:ascii="Arial" w:hAnsi="Arial" w:cs="Arial"/>
          <w:color w:val="000000"/>
          <w:shd w:val="clear" w:color="auto" w:fill="FFFFFF"/>
        </w:rPr>
        <w:t>group</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is</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accused</w:t>
      </w:r>
      <w:proofErr w:type="spellEnd"/>
      <w:r w:rsidR="001C0530" w:rsidRPr="001C0530">
        <w:rPr>
          <w:rFonts w:ascii="Arial" w:hAnsi="Arial" w:cs="Arial"/>
          <w:color w:val="000000"/>
          <w:shd w:val="clear" w:color="auto" w:fill="FFFFFF"/>
        </w:rPr>
        <w:t xml:space="preserve"> of </w:t>
      </w:r>
      <w:proofErr w:type="spellStart"/>
      <w:r w:rsidR="001C0530" w:rsidRPr="001C0530">
        <w:rPr>
          <w:rFonts w:ascii="Arial" w:hAnsi="Arial" w:cs="Arial"/>
          <w:color w:val="000000"/>
          <w:shd w:val="clear" w:color="auto" w:fill="FFFFFF"/>
        </w:rPr>
        <w:t>charging</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its</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cust</w:t>
      </w:r>
      <w:r w:rsidR="00956595">
        <w:rPr>
          <w:rFonts w:ascii="Arial" w:hAnsi="Arial" w:cs="Arial"/>
          <w:color w:val="000000"/>
          <w:shd w:val="clear" w:color="auto" w:fill="FFFFFF"/>
        </w:rPr>
        <w:t>o</w:t>
      </w:r>
      <w:r w:rsidR="001C0530" w:rsidRPr="001C0530">
        <w:rPr>
          <w:rFonts w:ascii="Arial" w:hAnsi="Arial" w:cs="Arial"/>
          <w:color w:val="000000"/>
          <w:shd w:val="clear" w:color="auto" w:fill="FFFFFF"/>
        </w:rPr>
        <w:t>mers</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junk</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fees</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called</w:t>
      </w:r>
      <w:proofErr w:type="spellEnd"/>
      <w:r w:rsidR="00956595">
        <w:rPr>
          <w:rFonts w:ascii="Arial" w:hAnsi="Arial" w:cs="Arial"/>
          <w:color w:val="000000"/>
          <w:shd w:val="clear" w:color="auto" w:fill="FFFFFF"/>
        </w:rPr>
        <w:t xml:space="preserve"> „resort” or „</w:t>
      </w:r>
      <w:proofErr w:type="spellStart"/>
      <w:r w:rsidR="00956595">
        <w:rPr>
          <w:rFonts w:ascii="Arial" w:hAnsi="Arial" w:cs="Arial"/>
          <w:color w:val="000000"/>
          <w:shd w:val="clear" w:color="auto" w:fill="FFFFFF"/>
        </w:rPr>
        <w:t>destination</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fees</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which</w:t>
      </w:r>
      <w:proofErr w:type="spellEnd"/>
      <w:r w:rsidR="00956595">
        <w:rPr>
          <w:rFonts w:ascii="Arial" w:hAnsi="Arial" w:cs="Arial"/>
          <w:color w:val="000000"/>
          <w:shd w:val="clear" w:color="auto" w:fill="FFFFFF"/>
        </w:rPr>
        <w:t xml:space="preserve"> are </w:t>
      </w:r>
      <w:proofErr w:type="spellStart"/>
      <w:r w:rsidR="00956595">
        <w:rPr>
          <w:rFonts w:ascii="Arial" w:hAnsi="Arial" w:cs="Arial"/>
          <w:color w:val="000000"/>
          <w:shd w:val="clear" w:color="auto" w:fill="FFFFFF"/>
        </w:rPr>
        <w:t>illegal</w:t>
      </w:r>
      <w:proofErr w:type="spellEnd"/>
      <w:r w:rsidR="001C0530" w:rsidRPr="001C0530">
        <w:rPr>
          <w:rFonts w:ascii="Arial" w:hAnsi="Arial" w:cs="Arial"/>
          <w:color w:val="000000"/>
          <w:shd w:val="clear" w:color="auto" w:fill="FFFFFF"/>
        </w:rPr>
        <w:t xml:space="preserve">. Hilton, </w:t>
      </w:r>
      <w:proofErr w:type="spellStart"/>
      <w:r w:rsidR="001C0530">
        <w:rPr>
          <w:rFonts w:ascii="Arial" w:hAnsi="Arial" w:cs="Arial"/>
          <w:color w:val="000000"/>
          <w:shd w:val="clear" w:color="auto" w:fill="FFFFFF"/>
        </w:rPr>
        <w:t>Mariott</w:t>
      </w:r>
      <w:proofErr w:type="spellEnd"/>
      <w:r w:rsidR="001C0530">
        <w:rPr>
          <w:rFonts w:ascii="Arial" w:hAnsi="Arial" w:cs="Arial"/>
          <w:color w:val="000000"/>
          <w:shd w:val="clear" w:color="auto" w:fill="FFFFFF"/>
        </w:rPr>
        <w:t>, MGM</w:t>
      </w:r>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Resorts</w:t>
      </w:r>
      <w:proofErr w:type="spellEnd"/>
      <w:r w:rsidR="00956595">
        <w:rPr>
          <w:rFonts w:ascii="Arial" w:hAnsi="Arial" w:cs="Arial"/>
          <w:color w:val="000000"/>
          <w:shd w:val="clear" w:color="auto" w:fill="FFFFFF"/>
        </w:rPr>
        <w:t>,</w:t>
      </w:r>
      <w:r w:rsid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Hyatt</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and</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Sonesta</w:t>
      </w:r>
      <w:proofErr w:type="spellEnd"/>
      <w:r w:rsidR="001C0530" w:rsidRPr="001C0530">
        <w:rPr>
          <w:rFonts w:ascii="Arial" w:hAnsi="Arial" w:cs="Arial"/>
          <w:color w:val="000000"/>
          <w:shd w:val="clear" w:color="auto" w:fill="FFFFFF"/>
        </w:rPr>
        <w:t xml:space="preserve"> Hotels </w:t>
      </w:r>
      <w:proofErr w:type="spellStart"/>
      <w:r w:rsidR="001C0530" w:rsidRPr="001C0530">
        <w:rPr>
          <w:rFonts w:ascii="Arial" w:hAnsi="Arial" w:cs="Arial"/>
          <w:color w:val="000000"/>
          <w:shd w:val="clear" w:color="auto" w:fill="FFFFFF"/>
        </w:rPr>
        <w:t>have</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faced</w:t>
      </w:r>
      <w:proofErr w:type="spellEnd"/>
      <w:r w:rsidR="001C0530" w:rsidRPr="001C0530">
        <w:rPr>
          <w:rFonts w:ascii="Arial" w:hAnsi="Arial" w:cs="Arial"/>
          <w:color w:val="000000"/>
          <w:shd w:val="clear" w:color="auto" w:fill="FFFFFF"/>
        </w:rPr>
        <w:t xml:space="preserve"> similar </w:t>
      </w:r>
      <w:proofErr w:type="spellStart"/>
      <w:r w:rsidR="001C0530" w:rsidRPr="001C0530">
        <w:rPr>
          <w:rFonts w:ascii="Arial" w:hAnsi="Arial" w:cs="Arial"/>
          <w:color w:val="000000"/>
          <w:shd w:val="clear" w:color="auto" w:fill="FFFFFF"/>
        </w:rPr>
        <w:t>accusations</w:t>
      </w:r>
      <w:proofErr w:type="spellEnd"/>
      <w:r w:rsidR="001C0530" w:rsidRPr="001C0530">
        <w:rPr>
          <w:rFonts w:ascii="Arial" w:hAnsi="Arial" w:cs="Arial"/>
          <w:color w:val="000000"/>
          <w:shd w:val="clear" w:color="auto" w:fill="FFFFFF"/>
        </w:rPr>
        <w:t xml:space="preserve"> </w:t>
      </w:r>
      <w:proofErr w:type="spellStart"/>
      <w:r w:rsidR="001C0530" w:rsidRPr="001C0530">
        <w:rPr>
          <w:rFonts w:ascii="Arial" w:hAnsi="Arial" w:cs="Arial"/>
          <w:color w:val="000000"/>
          <w:shd w:val="clear" w:color="auto" w:fill="FFFFFF"/>
        </w:rPr>
        <w:t>before</w:t>
      </w:r>
      <w:proofErr w:type="spellEnd"/>
      <w:r w:rsidR="001C0530" w:rsidRPr="001C0530">
        <w:rPr>
          <w:rFonts w:ascii="Arial" w:hAnsi="Arial" w:cs="Arial"/>
          <w:color w:val="000000"/>
          <w:shd w:val="clear" w:color="auto" w:fill="FFFFFF"/>
        </w:rPr>
        <w:t xml:space="preserve"> Accor.</w:t>
      </w:r>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According</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to</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Travelers</w:t>
      </w:r>
      <w:proofErr w:type="spellEnd"/>
      <w:r w:rsidR="00956595">
        <w:rPr>
          <w:rFonts w:ascii="Arial" w:hAnsi="Arial" w:cs="Arial"/>
          <w:color w:val="000000"/>
          <w:shd w:val="clear" w:color="auto" w:fill="FFFFFF"/>
        </w:rPr>
        <w:t xml:space="preserve"> United, </w:t>
      </w:r>
      <w:proofErr w:type="spellStart"/>
      <w:r w:rsidR="00956595">
        <w:rPr>
          <w:rFonts w:ascii="Arial" w:hAnsi="Arial" w:cs="Arial"/>
          <w:color w:val="000000"/>
          <w:shd w:val="clear" w:color="auto" w:fill="FFFFFF"/>
        </w:rPr>
        <w:t>junk</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fees</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practices</w:t>
      </w:r>
      <w:proofErr w:type="spellEnd"/>
      <w:r w:rsidR="00956595">
        <w:rPr>
          <w:rFonts w:ascii="Arial" w:hAnsi="Arial" w:cs="Arial"/>
          <w:color w:val="000000"/>
          <w:shd w:val="clear" w:color="auto" w:fill="FFFFFF"/>
        </w:rPr>
        <w:t xml:space="preserve"> as </w:t>
      </w:r>
      <w:proofErr w:type="spellStart"/>
      <w:r w:rsidR="00956595">
        <w:rPr>
          <w:rFonts w:ascii="Arial" w:hAnsi="Arial" w:cs="Arial"/>
          <w:color w:val="000000"/>
          <w:shd w:val="clear" w:color="auto" w:fill="FFFFFF"/>
        </w:rPr>
        <w:t>Accor’s</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exceed</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two</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billion</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dollars</w:t>
      </w:r>
      <w:proofErr w:type="spellEnd"/>
      <w:r w:rsidR="00956595">
        <w:rPr>
          <w:rFonts w:ascii="Arial" w:hAnsi="Arial" w:cs="Arial"/>
          <w:color w:val="000000"/>
          <w:shd w:val="clear" w:color="auto" w:fill="FFFFFF"/>
        </w:rPr>
        <w:t xml:space="preserve"> </w:t>
      </w:r>
      <w:proofErr w:type="spellStart"/>
      <w:r w:rsidR="00956595">
        <w:rPr>
          <w:rFonts w:ascii="Arial" w:hAnsi="Arial" w:cs="Arial"/>
          <w:color w:val="000000"/>
          <w:shd w:val="clear" w:color="auto" w:fill="FFFFFF"/>
        </w:rPr>
        <w:t>annualy</w:t>
      </w:r>
      <w:proofErr w:type="spellEnd"/>
      <w:r w:rsidR="00956595">
        <w:rPr>
          <w:rFonts w:ascii="Arial" w:hAnsi="Arial" w:cs="Arial"/>
          <w:color w:val="000000"/>
          <w:shd w:val="clear" w:color="auto" w:fill="FFFFFF"/>
        </w:rPr>
        <w:t xml:space="preserve"> in </w:t>
      </w:r>
      <w:proofErr w:type="spellStart"/>
      <w:r w:rsidR="00956595">
        <w:rPr>
          <w:rFonts w:ascii="Arial" w:hAnsi="Arial" w:cs="Arial"/>
          <w:color w:val="000000"/>
          <w:shd w:val="clear" w:color="auto" w:fill="FFFFFF"/>
        </w:rPr>
        <w:t>the</w:t>
      </w:r>
      <w:proofErr w:type="spellEnd"/>
      <w:r w:rsidR="00956595">
        <w:rPr>
          <w:rFonts w:ascii="Arial" w:hAnsi="Arial" w:cs="Arial"/>
          <w:color w:val="000000"/>
          <w:shd w:val="clear" w:color="auto" w:fill="FFFFFF"/>
        </w:rPr>
        <w:t xml:space="preserve"> hotel </w:t>
      </w:r>
      <w:proofErr w:type="spellStart"/>
      <w:r w:rsidR="00956595">
        <w:rPr>
          <w:rFonts w:ascii="Arial" w:hAnsi="Arial" w:cs="Arial"/>
          <w:color w:val="000000"/>
          <w:shd w:val="clear" w:color="auto" w:fill="FFFFFF"/>
        </w:rPr>
        <w:t>industry</w:t>
      </w:r>
      <w:proofErr w:type="spellEnd"/>
      <w:r w:rsidR="00956595">
        <w:rPr>
          <w:rFonts w:ascii="Arial" w:hAnsi="Arial" w:cs="Arial"/>
          <w:color w:val="000000"/>
          <w:shd w:val="clear" w:color="auto" w:fill="FFFFFF"/>
        </w:rPr>
        <w:t xml:space="preserve">. </w:t>
      </w:r>
    </w:p>
    <w:p w14:paraId="30BF7AD1" w14:textId="25F4B564" w:rsidR="001C0530" w:rsidRPr="001C0530" w:rsidRDefault="001C0530" w:rsidP="001C0530">
      <w:pPr>
        <w:pStyle w:val="NormalWeb"/>
        <w:spacing w:before="225" w:beforeAutospacing="0" w:after="225" w:afterAutospacing="0" w:line="360" w:lineRule="auto"/>
        <w:jc w:val="both"/>
        <w:rPr>
          <w:rFonts w:ascii="Arial" w:hAnsi="Arial" w:cs="Arial"/>
          <w:color w:val="171719"/>
        </w:rPr>
      </w:pPr>
      <w:r w:rsidRPr="001C0530">
        <w:rPr>
          <w:rFonts w:ascii="Arial" w:hAnsi="Arial" w:cs="Arial"/>
          <w:color w:val="171719"/>
        </w:rPr>
        <w:t>.</w:t>
      </w:r>
    </w:p>
    <w:p w14:paraId="183FA5F3" w14:textId="3CD77A9E" w:rsidR="00343969" w:rsidRPr="00CD60D7" w:rsidRDefault="00343969" w:rsidP="00343969">
      <w:pPr>
        <w:spacing w:line="360" w:lineRule="auto"/>
        <w:rPr>
          <w:rFonts w:ascii="Arial" w:hAnsi="Arial" w:cs="Arial"/>
          <w:szCs w:val="24"/>
          <w:lang w:val="en-GB"/>
        </w:rPr>
      </w:pPr>
    </w:p>
    <w:p w14:paraId="5496B4E2" w14:textId="77777777" w:rsidR="000002C8" w:rsidRPr="00BE5E41" w:rsidRDefault="000002C8" w:rsidP="000002C8">
      <w:pPr>
        <w:pStyle w:val="Heading1"/>
        <w:spacing w:line="360" w:lineRule="auto"/>
        <w:rPr>
          <w:rFonts w:ascii="Arial" w:eastAsia="Times New Roman" w:hAnsi="Arial" w:cs="Arial"/>
          <w:sz w:val="24"/>
          <w:szCs w:val="24"/>
          <w:lang w:val="en-GB"/>
        </w:rPr>
      </w:pPr>
      <w:bookmarkStart w:id="8" w:name="_Toc159696194"/>
      <w:bookmarkStart w:id="9" w:name="_Toc159878968"/>
      <w:bookmarkStart w:id="10" w:name="_Toc159696193"/>
      <w:r w:rsidRPr="00BE5E41">
        <w:rPr>
          <w:rFonts w:ascii="Arial" w:eastAsia="Times New Roman" w:hAnsi="Arial" w:cs="Arial"/>
          <w:sz w:val="24"/>
          <w:szCs w:val="24"/>
          <w:lang w:val="en-GB"/>
        </w:rPr>
        <w:lastRenderedPageBreak/>
        <w:t>Focus on Energy Efficiency and Renewable Energy</w:t>
      </w:r>
      <w:bookmarkEnd w:id="8"/>
      <w:bookmarkEnd w:id="9"/>
    </w:p>
    <w:bookmarkEnd w:id="10"/>
    <w:p w14:paraId="5CCE18CB" w14:textId="5F06B065" w:rsidR="00343969" w:rsidRPr="00BE5E41" w:rsidRDefault="00343969" w:rsidP="00343969">
      <w:pPr>
        <w:pStyle w:val="Heading1"/>
        <w:spacing w:line="360" w:lineRule="auto"/>
        <w:rPr>
          <w:rFonts w:ascii="Arial" w:eastAsia="Times New Roman" w:hAnsi="Arial" w:cs="Arial"/>
          <w:sz w:val="24"/>
          <w:szCs w:val="24"/>
          <w:lang w:val="en-GB"/>
        </w:rPr>
      </w:pPr>
    </w:p>
    <w:p w14:paraId="699A0274" w14:textId="75869115" w:rsidR="00343969" w:rsidRDefault="00826CBC" w:rsidP="00343969">
      <w:pPr>
        <w:spacing w:line="360" w:lineRule="auto"/>
        <w:rPr>
          <w:rFonts w:ascii="Arial" w:eastAsia="Times New Roman" w:hAnsi="Arial" w:cs="Arial"/>
          <w:szCs w:val="24"/>
          <w:lang w:val="en-GB"/>
        </w:rPr>
      </w:pPr>
      <w:r>
        <w:rPr>
          <w:rFonts w:ascii="Arial" w:eastAsia="Times New Roman" w:hAnsi="Arial" w:cs="Arial"/>
          <w:szCs w:val="24"/>
          <w:lang w:val="en-GB"/>
        </w:rPr>
        <w:t>E</w:t>
      </w:r>
      <w:r w:rsidR="00343969" w:rsidRPr="00BE5E41">
        <w:rPr>
          <w:rFonts w:ascii="Arial" w:eastAsia="Times New Roman" w:hAnsi="Arial" w:cs="Arial"/>
          <w:szCs w:val="24"/>
          <w:lang w:val="en-GB"/>
        </w:rPr>
        <w:t>nergy efficiency and the use of renewable sources are two interconnected dimensions of sustainability of</w:t>
      </w:r>
      <w:r w:rsidR="00CA6271">
        <w:rPr>
          <w:rFonts w:ascii="Arial" w:eastAsia="Times New Roman" w:hAnsi="Arial" w:cs="Arial"/>
          <w:szCs w:val="24"/>
          <w:lang w:val="en-GB"/>
        </w:rPr>
        <w:t xml:space="preserve"> an</w:t>
      </w:r>
      <w:r w:rsidR="00343969" w:rsidRPr="00BE5E41">
        <w:rPr>
          <w:rFonts w:ascii="Arial" w:eastAsia="Times New Roman" w:hAnsi="Arial" w:cs="Arial"/>
          <w:szCs w:val="24"/>
          <w:lang w:val="en-GB"/>
        </w:rPr>
        <w:t xml:space="preserve"> organi</w:t>
      </w:r>
      <w:r>
        <w:rPr>
          <w:rFonts w:ascii="Arial" w:eastAsia="Times New Roman" w:hAnsi="Arial" w:cs="Arial"/>
          <w:szCs w:val="24"/>
          <w:lang w:val="en-GB"/>
        </w:rPr>
        <w:t>s</w:t>
      </w:r>
      <w:r w:rsidR="00343969" w:rsidRPr="00BE5E41">
        <w:rPr>
          <w:rFonts w:ascii="Arial" w:eastAsia="Times New Roman" w:hAnsi="Arial" w:cs="Arial"/>
          <w:szCs w:val="24"/>
          <w:lang w:val="en-GB"/>
        </w:rPr>
        <w:t>ation</w:t>
      </w:r>
      <w:r>
        <w:rPr>
          <w:rFonts w:ascii="Arial" w:eastAsia="Times New Roman" w:hAnsi="Arial" w:cs="Arial"/>
          <w:szCs w:val="24"/>
          <w:lang w:val="en-GB"/>
        </w:rPr>
        <w:t>’s</w:t>
      </w:r>
      <w:r w:rsidR="00343969" w:rsidRPr="00BE5E41">
        <w:rPr>
          <w:rFonts w:ascii="Arial" w:eastAsia="Times New Roman" w:hAnsi="Arial" w:cs="Arial"/>
          <w:szCs w:val="24"/>
          <w:lang w:val="en-GB"/>
        </w:rPr>
        <w:t xml:space="preserve"> comprehensive CSR plan (Legrand </w:t>
      </w:r>
      <w:r w:rsidR="00343969" w:rsidRPr="00826CBC">
        <w:rPr>
          <w:rFonts w:ascii="Arial" w:eastAsia="Times New Roman" w:hAnsi="Arial" w:cs="Arial"/>
          <w:i/>
          <w:iCs/>
          <w:szCs w:val="24"/>
          <w:lang w:val="en-GB"/>
        </w:rPr>
        <w:t>et al.,</w:t>
      </w:r>
      <w:r w:rsidR="00343969" w:rsidRPr="00BE5E41">
        <w:rPr>
          <w:rFonts w:ascii="Arial" w:eastAsia="Times New Roman" w:hAnsi="Arial" w:cs="Arial"/>
          <w:szCs w:val="24"/>
          <w:lang w:val="en-GB"/>
        </w:rPr>
        <w:t xml:space="preserve"> 2022).</w:t>
      </w:r>
      <w:r w:rsidR="003B5A36">
        <w:rPr>
          <w:rFonts w:ascii="Arial" w:eastAsia="Times New Roman" w:hAnsi="Arial" w:cs="Arial"/>
          <w:szCs w:val="24"/>
          <w:lang w:val="en-GB"/>
        </w:rPr>
        <w:t xml:space="preserve"> For Accor, more than 70% of their carbon emissions come from the hotels’ energy consumption. Because of this the group has focused on designing low energy buildings, measure energy usage to see where can be improved and find ways to create green energy (Accor, 2022).  </w:t>
      </w:r>
      <w:r w:rsidR="003B5A36">
        <w:rPr>
          <w:rFonts w:ascii="Montserrat" w:hAnsi="Montserrat"/>
          <w:color w:val="74758C"/>
        </w:rPr>
        <w:br/>
      </w:r>
      <w:r w:rsidR="00343969" w:rsidRPr="00BE5E41">
        <w:rPr>
          <w:rFonts w:ascii="Arial" w:eastAsia="Times New Roman" w:hAnsi="Arial" w:cs="Arial"/>
          <w:szCs w:val="24"/>
          <w:lang w:val="en-GB"/>
        </w:rPr>
        <w:t>Accor is committed to reducing energy consumption and using renewable energy from their various projects</w:t>
      </w:r>
      <w:r w:rsidR="008D0BC1">
        <w:rPr>
          <w:rFonts w:ascii="Arial" w:eastAsia="Times New Roman" w:hAnsi="Arial" w:cs="Arial"/>
          <w:szCs w:val="24"/>
          <w:lang w:val="en-GB"/>
        </w:rPr>
        <w:t xml:space="preserve"> and introduce energy efficiency as a design standard in their hotels. I</w:t>
      </w:r>
      <w:r w:rsidR="00343969" w:rsidRPr="00BE5E41">
        <w:rPr>
          <w:rFonts w:ascii="Arial" w:eastAsia="Times New Roman" w:hAnsi="Arial" w:cs="Arial"/>
          <w:szCs w:val="24"/>
          <w:lang w:val="en-GB"/>
        </w:rPr>
        <w:t xml:space="preserve">nstalling smart thermostats, </w:t>
      </w:r>
      <w:r w:rsidR="008D0BC1">
        <w:rPr>
          <w:rFonts w:ascii="Arial" w:eastAsia="Times New Roman" w:hAnsi="Arial" w:cs="Arial"/>
          <w:szCs w:val="24"/>
          <w:lang w:val="en-GB"/>
        </w:rPr>
        <w:t xml:space="preserve">energy management systems, </w:t>
      </w:r>
      <w:r w:rsidR="008D0BC1" w:rsidRPr="00BE5E41">
        <w:rPr>
          <w:rFonts w:ascii="Arial" w:eastAsia="Times New Roman" w:hAnsi="Arial" w:cs="Arial"/>
          <w:szCs w:val="24"/>
          <w:lang w:val="en-GB"/>
        </w:rPr>
        <w:t xml:space="preserve">LED </w:t>
      </w:r>
      <w:r w:rsidR="00343969" w:rsidRPr="00BE5E41">
        <w:rPr>
          <w:rFonts w:ascii="Arial" w:eastAsia="Times New Roman" w:hAnsi="Arial" w:cs="Arial"/>
          <w:szCs w:val="24"/>
          <w:lang w:val="en-GB"/>
        </w:rPr>
        <w:t xml:space="preserve">lighting, </w:t>
      </w:r>
      <w:r w:rsidR="008D0BC1">
        <w:rPr>
          <w:rFonts w:ascii="Arial" w:eastAsia="Times New Roman" w:hAnsi="Arial" w:cs="Arial"/>
          <w:szCs w:val="24"/>
          <w:lang w:val="en-GB"/>
        </w:rPr>
        <w:t xml:space="preserve">energy efficient TVs in the room and using automatic shut-off systems for equipment not in use both in the rooms but also back of the house, proves Accor’s </w:t>
      </w:r>
      <w:r w:rsidR="00CA6271">
        <w:rPr>
          <w:rFonts w:ascii="Arial" w:eastAsia="Times New Roman" w:hAnsi="Arial" w:cs="Arial"/>
          <w:szCs w:val="24"/>
          <w:lang w:val="en-GB"/>
        </w:rPr>
        <w:t xml:space="preserve">(2022) </w:t>
      </w:r>
      <w:r w:rsidR="008D0BC1">
        <w:rPr>
          <w:rFonts w:ascii="Arial" w:eastAsia="Times New Roman" w:hAnsi="Arial" w:cs="Arial"/>
          <w:szCs w:val="24"/>
          <w:lang w:val="en-GB"/>
        </w:rPr>
        <w:t>commitment to energy efficiency</w:t>
      </w:r>
      <w:r w:rsidR="00343969" w:rsidRPr="00BE5E41">
        <w:rPr>
          <w:rFonts w:ascii="Arial" w:eastAsia="Times New Roman" w:hAnsi="Arial" w:cs="Arial"/>
          <w:szCs w:val="24"/>
          <w:lang w:val="en-GB"/>
        </w:rPr>
        <w:t xml:space="preserve">. </w:t>
      </w:r>
      <w:r w:rsidR="00482FB7">
        <w:rPr>
          <w:rFonts w:ascii="Arial" w:eastAsia="Times New Roman" w:hAnsi="Arial" w:cs="Arial"/>
          <w:szCs w:val="24"/>
          <w:lang w:val="en-GB"/>
        </w:rPr>
        <w:t xml:space="preserve">Some hotels have roof gardens that ensure a better heat insulation. </w:t>
      </w:r>
      <w:r w:rsidR="00343969" w:rsidRPr="00BE5E41">
        <w:rPr>
          <w:rFonts w:ascii="Arial" w:eastAsia="Times New Roman" w:hAnsi="Arial" w:cs="Arial"/>
          <w:szCs w:val="24"/>
          <w:lang w:val="en-GB"/>
        </w:rPr>
        <w:t xml:space="preserve">Accor is constantly </w:t>
      </w:r>
      <w:r w:rsidR="00E73346">
        <w:rPr>
          <w:rFonts w:ascii="Arial" w:eastAsia="Times New Roman" w:hAnsi="Arial" w:cs="Arial"/>
          <w:szCs w:val="24"/>
          <w:lang w:val="en-GB"/>
        </w:rPr>
        <w:t>looking to</w:t>
      </w:r>
      <w:r w:rsidR="00343969" w:rsidRPr="00BE5E41">
        <w:rPr>
          <w:rFonts w:ascii="Arial" w:eastAsia="Times New Roman" w:hAnsi="Arial" w:cs="Arial"/>
          <w:szCs w:val="24"/>
          <w:lang w:val="en-GB"/>
        </w:rPr>
        <w:t xml:space="preserve"> creating </w:t>
      </w:r>
      <w:r w:rsidR="00E73346">
        <w:rPr>
          <w:rFonts w:ascii="Arial" w:eastAsia="Times New Roman" w:hAnsi="Arial" w:cs="Arial"/>
          <w:szCs w:val="24"/>
          <w:lang w:val="en-GB"/>
        </w:rPr>
        <w:t xml:space="preserve">on-site </w:t>
      </w:r>
      <w:r w:rsidR="00343969" w:rsidRPr="00BE5E41">
        <w:rPr>
          <w:rFonts w:ascii="Arial" w:eastAsia="Times New Roman" w:hAnsi="Arial" w:cs="Arial"/>
          <w:szCs w:val="24"/>
          <w:lang w:val="en-GB"/>
        </w:rPr>
        <w:t>renewable energy</w:t>
      </w:r>
      <w:r w:rsidR="00E73346">
        <w:rPr>
          <w:rFonts w:ascii="Arial" w:eastAsia="Times New Roman" w:hAnsi="Arial" w:cs="Arial"/>
          <w:szCs w:val="24"/>
          <w:lang w:val="en-GB"/>
        </w:rPr>
        <w:t>,</w:t>
      </w:r>
      <w:r w:rsidR="00343969" w:rsidRPr="00BE5E41">
        <w:rPr>
          <w:rFonts w:ascii="Arial" w:eastAsia="Times New Roman" w:hAnsi="Arial" w:cs="Arial"/>
          <w:szCs w:val="24"/>
          <w:lang w:val="en-GB"/>
        </w:rPr>
        <w:t xml:space="preserve"> trading through solar and other sustainable energy projects</w:t>
      </w:r>
      <w:r w:rsidR="00F51D4C" w:rsidRPr="00F51D4C">
        <w:rPr>
          <w:rFonts w:ascii="Arial" w:eastAsia="Times New Roman" w:hAnsi="Arial" w:cs="Arial"/>
          <w:szCs w:val="24"/>
          <w:lang w:val="en-GB"/>
        </w:rPr>
        <w:t xml:space="preserve"> </w:t>
      </w:r>
      <w:r w:rsidR="00F51D4C">
        <w:rPr>
          <w:rFonts w:ascii="Arial" w:eastAsia="Times New Roman" w:hAnsi="Arial" w:cs="Arial"/>
          <w:szCs w:val="24"/>
          <w:lang w:val="en-GB"/>
        </w:rPr>
        <w:t>(</w:t>
      </w:r>
      <w:r w:rsidR="00F51D4C" w:rsidRPr="00BE5E41">
        <w:rPr>
          <w:rFonts w:ascii="Arial" w:eastAsia="Times New Roman" w:hAnsi="Arial" w:cs="Arial"/>
          <w:szCs w:val="24"/>
          <w:lang w:val="en-GB"/>
        </w:rPr>
        <w:t>Kumar and Sharma</w:t>
      </w:r>
      <w:r w:rsidR="00F51D4C">
        <w:rPr>
          <w:rFonts w:ascii="Arial" w:eastAsia="Times New Roman" w:hAnsi="Arial" w:cs="Arial"/>
          <w:szCs w:val="24"/>
          <w:lang w:val="en-GB"/>
        </w:rPr>
        <w:t xml:space="preserve">, </w:t>
      </w:r>
      <w:r w:rsidR="00F51D4C" w:rsidRPr="00BE5E41">
        <w:rPr>
          <w:rFonts w:ascii="Arial" w:eastAsia="Times New Roman" w:hAnsi="Arial" w:cs="Arial"/>
          <w:szCs w:val="24"/>
          <w:lang w:val="en-GB"/>
        </w:rPr>
        <w:t>2014)</w:t>
      </w:r>
      <w:r w:rsidR="00343969" w:rsidRPr="00BE5E41">
        <w:rPr>
          <w:rFonts w:ascii="Arial" w:eastAsia="Times New Roman" w:hAnsi="Arial" w:cs="Arial"/>
          <w:szCs w:val="24"/>
          <w:lang w:val="en-GB"/>
        </w:rPr>
        <w:t>. The use of renewable energy helps</w:t>
      </w:r>
      <w:r w:rsidR="00E73346">
        <w:rPr>
          <w:rFonts w:ascii="Arial" w:eastAsia="Times New Roman" w:hAnsi="Arial" w:cs="Arial"/>
          <w:szCs w:val="24"/>
          <w:lang w:val="en-GB"/>
        </w:rPr>
        <w:t xml:space="preserve"> </w:t>
      </w:r>
      <w:r w:rsidR="00343969" w:rsidRPr="00BE5E41">
        <w:rPr>
          <w:rFonts w:ascii="Arial" w:eastAsia="Times New Roman" w:hAnsi="Arial" w:cs="Arial"/>
          <w:szCs w:val="24"/>
          <w:lang w:val="en-GB"/>
        </w:rPr>
        <w:t xml:space="preserve">lessen its environmental impact and creates a move to a low-carbon economy (Jones </w:t>
      </w:r>
      <w:r w:rsidR="00343969" w:rsidRPr="00E73346">
        <w:rPr>
          <w:rFonts w:ascii="Arial" w:eastAsia="Times New Roman" w:hAnsi="Arial" w:cs="Arial"/>
          <w:i/>
          <w:iCs/>
          <w:szCs w:val="24"/>
          <w:lang w:val="en-GB"/>
        </w:rPr>
        <w:t>et al</w:t>
      </w:r>
      <w:r w:rsidR="00343969" w:rsidRPr="00BE5E41">
        <w:rPr>
          <w:rFonts w:ascii="Arial" w:eastAsia="Times New Roman" w:hAnsi="Arial" w:cs="Arial"/>
          <w:szCs w:val="24"/>
          <w:lang w:val="en-GB"/>
        </w:rPr>
        <w:t>., 2014). Renewable energy sources are in with the circular economy's tenets because they promote responsible resource management and reduce the burden on finite fossil fuel supplies (</w:t>
      </w:r>
      <w:proofErr w:type="spellStart"/>
      <w:r w:rsidR="00343969" w:rsidRPr="00BE5E41">
        <w:rPr>
          <w:rFonts w:ascii="Arial" w:eastAsia="Times New Roman" w:hAnsi="Arial" w:cs="Arial"/>
          <w:szCs w:val="24"/>
          <w:lang w:val="en-GB"/>
        </w:rPr>
        <w:t>Inkson</w:t>
      </w:r>
      <w:proofErr w:type="spellEnd"/>
      <w:r w:rsidR="00343969" w:rsidRPr="00BE5E41">
        <w:rPr>
          <w:rFonts w:ascii="Arial" w:eastAsia="Times New Roman" w:hAnsi="Arial" w:cs="Arial"/>
          <w:szCs w:val="24"/>
          <w:lang w:val="en-GB"/>
        </w:rPr>
        <w:t xml:space="preserve"> &amp; Minnaert, 2022). </w:t>
      </w:r>
    </w:p>
    <w:p w14:paraId="418B0007" w14:textId="23F98FD7" w:rsidR="000002C8" w:rsidRPr="00BE5E41" w:rsidRDefault="000002C8" w:rsidP="000002C8">
      <w:pPr>
        <w:pStyle w:val="Heading1"/>
        <w:spacing w:line="360" w:lineRule="auto"/>
        <w:rPr>
          <w:rFonts w:ascii="Arial" w:eastAsia="Times New Roman" w:hAnsi="Arial" w:cs="Arial"/>
          <w:sz w:val="24"/>
          <w:szCs w:val="24"/>
          <w:lang w:val="en-GB"/>
        </w:rPr>
      </w:pPr>
      <w:bookmarkStart w:id="11" w:name="_Toc159878969"/>
      <w:r>
        <w:rPr>
          <w:rFonts w:ascii="Arial" w:eastAsia="Times New Roman" w:hAnsi="Arial" w:cs="Arial"/>
          <w:sz w:val="24"/>
          <w:szCs w:val="24"/>
          <w:lang w:val="en-GB"/>
        </w:rPr>
        <w:t>Responsible Sourcing and Waste Management</w:t>
      </w:r>
      <w:bookmarkEnd w:id="11"/>
      <w:r>
        <w:rPr>
          <w:rFonts w:ascii="Arial" w:eastAsia="Times New Roman" w:hAnsi="Arial" w:cs="Arial"/>
          <w:sz w:val="24"/>
          <w:szCs w:val="24"/>
          <w:lang w:val="en-GB"/>
        </w:rPr>
        <w:t xml:space="preserve"> </w:t>
      </w:r>
    </w:p>
    <w:p w14:paraId="723A443B" w14:textId="77777777" w:rsidR="005A2557" w:rsidRDefault="00E73346" w:rsidP="004E7374">
      <w:pPr>
        <w:spacing w:line="360" w:lineRule="auto"/>
        <w:rPr>
          <w:rFonts w:ascii="Arial" w:eastAsia="Times New Roman" w:hAnsi="Arial" w:cs="Arial"/>
          <w:szCs w:val="24"/>
          <w:lang w:val="en-GB"/>
        </w:rPr>
      </w:pPr>
      <w:r>
        <w:rPr>
          <w:rFonts w:ascii="Arial" w:eastAsia="Times New Roman" w:hAnsi="Arial" w:cs="Arial"/>
          <w:szCs w:val="24"/>
          <w:lang w:val="en-GB"/>
        </w:rPr>
        <w:t xml:space="preserve">Through its Healthy and Sustainable Food Charter, </w:t>
      </w:r>
      <w:r w:rsidR="00343969" w:rsidRPr="00BE5E41">
        <w:rPr>
          <w:rFonts w:ascii="Arial" w:eastAsia="Times New Roman" w:hAnsi="Arial" w:cs="Arial"/>
          <w:szCs w:val="24"/>
          <w:lang w:val="en-GB"/>
        </w:rPr>
        <w:t xml:space="preserve">Accor </w:t>
      </w:r>
      <w:r>
        <w:rPr>
          <w:rFonts w:ascii="Arial" w:eastAsia="Times New Roman" w:hAnsi="Arial" w:cs="Arial"/>
          <w:szCs w:val="24"/>
          <w:lang w:val="en-GB"/>
        </w:rPr>
        <w:t>encourages a healthy</w:t>
      </w:r>
      <w:r w:rsidR="00DB4337">
        <w:rPr>
          <w:rFonts w:ascii="Arial" w:eastAsia="Times New Roman" w:hAnsi="Arial" w:cs="Arial"/>
          <w:szCs w:val="24"/>
          <w:lang w:val="en-GB"/>
        </w:rPr>
        <w:t xml:space="preserve"> diet and fights food waste. The group is striving to promote sustainable sourcing and it’</w:t>
      </w:r>
      <w:r w:rsidR="00482FB7">
        <w:rPr>
          <w:rFonts w:ascii="Arial" w:eastAsia="Times New Roman" w:hAnsi="Arial" w:cs="Arial"/>
          <w:szCs w:val="24"/>
          <w:lang w:val="en-GB"/>
        </w:rPr>
        <w:t>s</w:t>
      </w:r>
      <w:r w:rsidR="00DB4337">
        <w:rPr>
          <w:rFonts w:ascii="Arial" w:eastAsia="Times New Roman" w:hAnsi="Arial" w:cs="Arial"/>
          <w:szCs w:val="24"/>
          <w:lang w:val="en-GB"/>
        </w:rPr>
        <w:t xml:space="preserve"> proud to engage their supply chain and make them commit </w:t>
      </w:r>
      <w:r w:rsidR="00CA6271">
        <w:rPr>
          <w:rFonts w:ascii="Arial" w:eastAsia="Times New Roman" w:hAnsi="Arial" w:cs="Arial"/>
          <w:szCs w:val="24"/>
          <w:lang w:val="en-GB"/>
        </w:rPr>
        <w:t>to sustainable practices</w:t>
      </w:r>
      <w:r w:rsidR="00F47C44">
        <w:rPr>
          <w:rFonts w:ascii="Arial" w:eastAsia="Times New Roman" w:hAnsi="Arial" w:cs="Arial"/>
          <w:szCs w:val="24"/>
          <w:lang w:val="en-GB"/>
        </w:rPr>
        <w:t>, preserving regional eco-systems and biodiversity (Accor, 2022).</w:t>
      </w:r>
      <w:r w:rsidR="008332A5">
        <w:rPr>
          <w:rFonts w:ascii="Arial" w:eastAsia="Times New Roman" w:hAnsi="Arial" w:cs="Arial"/>
          <w:szCs w:val="24"/>
          <w:lang w:val="en-GB"/>
        </w:rPr>
        <w:t xml:space="preserve"> Em</w:t>
      </w:r>
      <w:r w:rsidR="00F47C44">
        <w:rPr>
          <w:rFonts w:ascii="Arial" w:eastAsia="Times New Roman" w:hAnsi="Arial" w:cs="Arial"/>
          <w:szCs w:val="24"/>
          <w:lang w:val="en-GB"/>
        </w:rPr>
        <w:t>b</w:t>
      </w:r>
      <w:r w:rsidR="008332A5">
        <w:rPr>
          <w:rFonts w:ascii="Arial" w:eastAsia="Times New Roman" w:hAnsi="Arial" w:cs="Arial"/>
          <w:szCs w:val="24"/>
          <w:lang w:val="en-GB"/>
        </w:rPr>
        <w:t xml:space="preserve">racing the “farm to fork” model, Accor are working on sourcing food more responsibly, locally wherever possible, thus reducing environmental footprint and ensuring freshest food for guests to enjoy. </w:t>
      </w:r>
      <w:r w:rsidR="00482FB7">
        <w:rPr>
          <w:rFonts w:ascii="Arial" w:eastAsia="Times New Roman" w:hAnsi="Arial" w:cs="Arial"/>
          <w:szCs w:val="24"/>
          <w:lang w:val="en-GB"/>
        </w:rPr>
        <w:t xml:space="preserve">Over one thousand Accor hotels have their own “urban gardens” where they grow vegetables and spices used in dishes. </w:t>
      </w:r>
      <w:r w:rsidR="00E235F4">
        <w:rPr>
          <w:rFonts w:ascii="Arial" w:eastAsia="Times New Roman" w:hAnsi="Arial" w:cs="Arial"/>
          <w:szCs w:val="24"/>
          <w:lang w:val="en-GB"/>
        </w:rPr>
        <w:t xml:space="preserve">Accor banned endangered fish species from their menus and is working towards fully sourcing free-range eggs for the hotels. </w:t>
      </w:r>
    </w:p>
    <w:p w14:paraId="745C9943" w14:textId="4B72B9E9" w:rsidR="008332A5" w:rsidRPr="008332A5" w:rsidRDefault="003078F4" w:rsidP="004E7374">
      <w:pPr>
        <w:spacing w:line="360" w:lineRule="auto"/>
        <w:rPr>
          <w:rFonts w:ascii="Montserrat" w:eastAsia="Times New Roman" w:hAnsi="Montserrat" w:cs="Times New Roman"/>
          <w:color w:val="74758C"/>
          <w:kern w:val="0"/>
          <w:szCs w:val="24"/>
          <w:lang w:val="ro-RO" w:eastAsia="ro-RO" w:bidi="ar-SA"/>
          <w14:ligatures w14:val="none"/>
        </w:rPr>
      </w:pPr>
      <w:r>
        <w:rPr>
          <w:rFonts w:ascii="Arial" w:eastAsia="Times New Roman" w:hAnsi="Arial" w:cs="Arial"/>
          <w:szCs w:val="24"/>
          <w:lang w:val="en-GB"/>
        </w:rPr>
        <w:lastRenderedPageBreak/>
        <w:t>With a high focus on food waste reduction, at Novotel London, for example, AI technology is used to monitor food waste: Winnow is a computerised AI system which identifies, measures and notes details of food about to be thrown away and chefs can use data to re-think menus. Implemented in 2022, Winnow helped reduce food waste by 45% at Novotel London</w:t>
      </w:r>
      <w:r w:rsidR="005A2557">
        <w:rPr>
          <w:rFonts w:ascii="Arial" w:eastAsia="Times New Roman" w:hAnsi="Arial" w:cs="Arial"/>
          <w:szCs w:val="24"/>
          <w:lang w:val="en-GB"/>
        </w:rPr>
        <w:t xml:space="preserve"> (Accor, 2023)</w:t>
      </w:r>
      <w:r>
        <w:rPr>
          <w:rFonts w:ascii="Arial" w:eastAsia="Times New Roman" w:hAnsi="Arial" w:cs="Arial"/>
          <w:szCs w:val="24"/>
          <w:lang w:val="en-GB"/>
        </w:rPr>
        <w:t>.</w:t>
      </w:r>
      <w:r w:rsidR="008332A5">
        <w:rPr>
          <w:rFonts w:ascii="Arial" w:eastAsia="Times New Roman" w:hAnsi="Arial" w:cs="Arial"/>
          <w:szCs w:val="24"/>
          <w:lang w:val="en-GB"/>
        </w:rPr>
        <w:t xml:space="preserve"> Guests are also educated to develop eco-conscious eating habits by consuming local and seasonal food. </w:t>
      </w:r>
      <w:r w:rsidR="00787ACA">
        <w:rPr>
          <w:rFonts w:ascii="Arial" w:eastAsia="Times New Roman" w:hAnsi="Arial" w:cs="Arial"/>
          <w:szCs w:val="24"/>
          <w:lang w:val="en-GB"/>
        </w:rPr>
        <w:t>In Europe, meal leftovers and breakfast buffet food are sold on the Too Good to Go app, reducing waste and creating additional revenue for hotels (Accor, 2020).</w:t>
      </w:r>
    </w:p>
    <w:p w14:paraId="154EBCB6" w14:textId="77777777" w:rsidR="00343969" w:rsidRPr="00BE5E41" w:rsidRDefault="00343969" w:rsidP="00343969">
      <w:pPr>
        <w:pStyle w:val="Heading1"/>
        <w:spacing w:line="360" w:lineRule="auto"/>
        <w:rPr>
          <w:rFonts w:ascii="Arial" w:eastAsia="Times New Roman" w:hAnsi="Arial" w:cs="Arial"/>
          <w:sz w:val="24"/>
          <w:szCs w:val="24"/>
          <w:lang w:val="en-GB"/>
        </w:rPr>
      </w:pPr>
      <w:bookmarkStart w:id="12" w:name="_Toc159696195"/>
      <w:bookmarkStart w:id="13" w:name="_Toc159878970"/>
      <w:r w:rsidRPr="00BE5E41">
        <w:rPr>
          <w:rFonts w:ascii="Arial" w:eastAsia="Times New Roman" w:hAnsi="Arial" w:cs="Arial"/>
          <w:sz w:val="24"/>
          <w:szCs w:val="24"/>
          <w:lang w:val="en-GB"/>
        </w:rPr>
        <w:t>Community Engagement and Education Initiatives</w:t>
      </w:r>
      <w:bookmarkEnd w:id="12"/>
      <w:bookmarkEnd w:id="13"/>
    </w:p>
    <w:p w14:paraId="7517BE2B" w14:textId="51C372AE" w:rsidR="00E235F4" w:rsidRPr="00BE5E41" w:rsidRDefault="00F24803" w:rsidP="00E235F4">
      <w:pPr>
        <w:spacing w:line="360" w:lineRule="auto"/>
        <w:rPr>
          <w:rFonts w:ascii="Arial" w:eastAsia="Times New Roman" w:hAnsi="Arial" w:cs="Arial"/>
          <w:szCs w:val="24"/>
          <w:lang w:val="en-GB"/>
        </w:rPr>
      </w:pPr>
      <w:r w:rsidRPr="00BE5E41">
        <w:rPr>
          <w:rFonts w:ascii="Arial" w:eastAsia="Times New Roman" w:hAnsi="Arial" w:cs="Arial"/>
          <w:szCs w:val="24"/>
          <w:lang w:val="en-GB"/>
        </w:rPr>
        <w:t>Accor focuses on community engagement and education as part of its CSR. These initiatives work towards creating a collaborative and long-term attitude among al</w:t>
      </w:r>
      <w:r>
        <w:rPr>
          <w:rFonts w:ascii="Arial" w:eastAsia="Times New Roman" w:hAnsi="Arial" w:cs="Arial"/>
          <w:szCs w:val="24"/>
          <w:lang w:val="en-GB"/>
        </w:rPr>
        <w:t xml:space="preserve">l </w:t>
      </w:r>
      <w:r w:rsidRPr="00BE5E41">
        <w:rPr>
          <w:rFonts w:ascii="Arial" w:eastAsia="Times New Roman" w:hAnsi="Arial" w:cs="Arial"/>
          <w:szCs w:val="24"/>
          <w:lang w:val="en-GB"/>
        </w:rPr>
        <w:t>part</w:t>
      </w:r>
      <w:r>
        <w:rPr>
          <w:rFonts w:ascii="Arial" w:eastAsia="Times New Roman" w:hAnsi="Arial" w:cs="Arial"/>
          <w:szCs w:val="24"/>
          <w:lang w:val="en-GB"/>
        </w:rPr>
        <w:t>ners</w:t>
      </w:r>
      <w:r w:rsidRPr="00BE5E41">
        <w:rPr>
          <w:rFonts w:ascii="Arial" w:eastAsia="Times New Roman" w:hAnsi="Arial" w:cs="Arial"/>
          <w:szCs w:val="24"/>
          <w:lang w:val="en-GB"/>
        </w:rPr>
        <w:t xml:space="preserve"> (</w:t>
      </w:r>
      <w:proofErr w:type="spellStart"/>
      <w:r w:rsidRPr="00BE5E41">
        <w:rPr>
          <w:rFonts w:ascii="Arial" w:eastAsia="Times New Roman" w:hAnsi="Arial" w:cs="Arial"/>
          <w:szCs w:val="24"/>
          <w:lang w:val="en-GB"/>
        </w:rPr>
        <w:t>Onoufriou</w:t>
      </w:r>
      <w:proofErr w:type="spellEnd"/>
      <w:r w:rsidRPr="00BE5E41">
        <w:rPr>
          <w:rFonts w:ascii="Arial" w:eastAsia="Times New Roman" w:hAnsi="Arial" w:cs="Arial"/>
          <w:szCs w:val="24"/>
          <w:lang w:val="en-GB"/>
        </w:rPr>
        <w:t xml:space="preserve">, 2020). </w:t>
      </w:r>
      <w:r w:rsidR="00E235F4">
        <w:rPr>
          <w:rFonts w:ascii="Arial" w:eastAsia="Times New Roman" w:hAnsi="Arial" w:cs="Arial"/>
          <w:szCs w:val="24"/>
          <w:lang w:val="en-GB"/>
        </w:rPr>
        <w:t>Accor forms</w:t>
      </w:r>
      <w:r w:rsidR="00E235F4" w:rsidRPr="00BE5E41">
        <w:rPr>
          <w:rFonts w:ascii="Arial" w:eastAsia="Times New Roman" w:hAnsi="Arial" w:cs="Arial"/>
          <w:szCs w:val="24"/>
          <w:lang w:val="en-GB"/>
        </w:rPr>
        <w:t xml:space="preserve"> partnerships with local community groups and schools where the environmental issues awareness is spread out, and people are encouraged to live sustainably (Misso </w:t>
      </w:r>
      <w:r w:rsidR="00E235F4" w:rsidRPr="00E73346">
        <w:rPr>
          <w:rFonts w:ascii="Arial" w:eastAsia="Times New Roman" w:hAnsi="Arial" w:cs="Arial"/>
          <w:i/>
          <w:iCs/>
          <w:szCs w:val="24"/>
          <w:lang w:val="en-GB"/>
        </w:rPr>
        <w:t>et al</w:t>
      </w:r>
      <w:r w:rsidR="00E235F4" w:rsidRPr="00BE5E41">
        <w:rPr>
          <w:rFonts w:ascii="Arial" w:eastAsia="Times New Roman" w:hAnsi="Arial" w:cs="Arial"/>
          <w:szCs w:val="24"/>
          <w:lang w:val="en-GB"/>
        </w:rPr>
        <w:t xml:space="preserve">., 2018). The staff volunteerism, environmental education and community engagement projects allow </w:t>
      </w:r>
      <w:r w:rsidR="00E235F4">
        <w:rPr>
          <w:rFonts w:ascii="Arial" w:eastAsia="Times New Roman" w:hAnsi="Arial" w:cs="Arial"/>
          <w:szCs w:val="24"/>
          <w:lang w:val="en-GB"/>
        </w:rPr>
        <w:t>Accor</w:t>
      </w:r>
      <w:r w:rsidR="00E235F4" w:rsidRPr="00BE5E41">
        <w:rPr>
          <w:rFonts w:ascii="Arial" w:eastAsia="Times New Roman" w:hAnsi="Arial" w:cs="Arial"/>
          <w:szCs w:val="24"/>
          <w:lang w:val="en-GB"/>
        </w:rPr>
        <w:t xml:space="preserve"> employees to affect communities positively.</w:t>
      </w:r>
      <w:r w:rsidR="00E235F4">
        <w:rPr>
          <w:rFonts w:ascii="Arial" w:eastAsia="Times New Roman" w:hAnsi="Arial" w:cs="Arial"/>
          <w:szCs w:val="24"/>
          <w:lang w:val="en-GB"/>
        </w:rPr>
        <w:t xml:space="preserve"> </w:t>
      </w:r>
      <w:r w:rsidR="00E235F4" w:rsidRPr="00BE5E41">
        <w:rPr>
          <w:rFonts w:ascii="Arial" w:eastAsia="Times New Roman" w:hAnsi="Arial" w:cs="Arial"/>
          <w:szCs w:val="24"/>
          <w:lang w:val="en-GB"/>
        </w:rPr>
        <w:t>Accor</w:t>
      </w:r>
      <w:r w:rsidR="00E235F4">
        <w:rPr>
          <w:rFonts w:ascii="Arial" w:eastAsia="Times New Roman" w:hAnsi="Arial" w:cs="Arial"/>
          <w:szCs w:val="24"/>
          <w:lang w:val="en-GB"/>
        </w:rPr>
        <w:t xml:space="preserve"> </w:t>
      </w:r>
      <w:r w:rsidR="00E235F4" w:rsidRPr="00BE5E41">
        <w:rPr>
          <w:rFonts w:ascii="Arial" w:eastAsia="Times New Roman" w:hAnsi="Arial" w:cs="Arial"/>
          <w:szCs w:val="24"/>
          <w:lang w:val="en-GB"/>
        </w:rPr>
        <w:t>places emphasis on awareness and educational activities</w:t>
      </w:r>
      <w:r w:rsidR="00E235F4">
        <w:rPr>
          <w:rFonts w:ascii="Arial" w:eastAsia="Times New Roman" w:hAnsi="Arial" w:cs="Arial"/>
          <w:szCs w:val="24"/>
          <w:lang w:val="en-GB"/>
        </w:rPr>
        <w:t>,</w:t>
      </w:r>
      <w:r w:rsidR="00E235F4" w:rsidRPr="00BE5E41">
        <w:rPr>
          <w:rFonts w:ascii="Arial" w:eastAsia="Times New Roman" w:hAnsi="Arial" w:cs="Arial"/>
          <w:szCs w:val="24"/>
          <w:lang w:val="en-GB"/>
        </w:rPr>
        <w:t xml:space="preserve"> because they enable the company to build stronger connections with stakeholders and promote </w:t>
      </w:r>
      <w:r w:rsidR="00E235F4">
        <w:rPr>
          <w:rFonts w:ascii="Arial" w:eastAsia="Times New Roman" w:hAnsi="Arial" w:cs="Arial"/>
          <w:szCs w:val="24"/>
          <w:lang w:val="en-GB"/>
        </w:rPr>
        <w:t>a</w:t>
      </w:r>
      <w:r w:rsidR="00E235F4" w:rsidRPr="00BE5E41">
        <w:rPr>
          <w:rFonts w:ascii="Arial" w:eastAsia="Times New Roman" w:hAnsi="Arial" w:cs="Arial"/>
          <w:szCs w:val="24"/>
          <w:lang w:val="en-GB"/>
        </w:rPr>
        <w:t xml:space="preserve"> sustainable culture (Jones, Hillier, &amp; Comfort, 2014). </w:t>
      </w:r>
      <w:r w:rsidR="002119D7">
        <w:rPr>
          <w:rFonts w:ascii="Arial" w:eastAsia="Times New Roman" w:hAnsi="Arial" w:cs="Arial"/>
          <w:szCs w:val="24"/>
          <w:lang w:val="en-GB"/>
        </w:rPr>
        <w:t xml:space="preserve">Through All </w:t>
      </w:r>
      <w:proofErr w:type="spellStart"/>
      <w:r w:rsidR="002119D7">
        <w:rPr>
          <w:rFonts w:ascii="Arial" w:eastAsia="Times New Roman" w:hAnsi="Arial" w:cs="Arial"/>
          <w:szCs w:val="24"/>
          <w:lang w:val="en-GB"/>
        </w:rPr>
        <w:t>Heartist</w:t>
      </w:r>
      <w:proofErr w:type="spellEnd"/>
      <w:r w:rsidR="002119D7">
        <w:rPr>
          <w:rFonts w:ascii="Arial" w:eastAsia="Times New Roman" w:hAnsi="Arial" w:cs="Arial"/>
          <w:szCs w:val="24"/>
          <w:lang w:val="en-GB"/>
        </w:rPr>
        <w:t xml:space="preserve"> Fund and Accor </w:t>
      </w:r>
      <w:proofErr w:type="spellStart"/>
      <w:r w:rsidR="002119D7">
        <w:rPr>
          <w:rFonts w:ascii="Arial" w:eastAsia="Times New Roman" w:hAnsi="Arial" w:cs="Arial"/>
          <w:szCs w:val="24"/>
          <w:lang w:val="en-GB"/>
        </w:rPr>
        <w:t>Heartist</w:t>
      </w:r>
      <w:proofErr w:type="spellEnd"/>
      <w:r w:rsidR="002119D7">
        <w:rPr>
          <w:rFonts w:ascii="Arial" w:eastAsia="Times New Roman" w:hAnsi="Arial" w:cs="Arial"/>
          <w:szCs w:val="24"/>
          <w:lang w:val="en-GB"/>
        </w:rPr>
        <w:t xml:space="preserve"> Solidarity, </w:t>
      </w:r>
      <w:r w:rsidR="00E235F4">
        <w:rPr>
          <w:rFonts w:ascii="Arial" w:eastAsia="Times New Roman" w:hAnsi="Arial" w:cs="Arial"/>
          <w:szCs w:val="24"/>
          <w:lang w:val="en-GB"/>
        </w:rPr>
        <w:t xml:space="preserve">Accor hotels engage in citizen or solidarity projects </w:t>
      </w:r>
      <w:r>
        <w:rPr>
          <w:rFonts w:ascii="Arial" w:eastAsia="Times New Roman" w:hAnsi="Arial" w:cs="Arial"/>
          <w:szCs w:val="24"/>
          <w:lang w:val="en-GB"/>
        </w:rPr>
        <w:t xml:space="preserve">helping </w:t>
      </w:r>
      <w:r w:rsidR="002119D7">
        <w:rPr>
          <w:rFonts w:ascii="Arial" w:eastAsia="Times New Roman" w:hAnsi="Arial" w:cs="Arial"/>
          <w:szCs w:val="24"/>
          <w:lang w:val="en-GB"/>
        </w:rPr>
        <w:t xml:space="preserve">individuals, </w:t>
      </w:r>
      <w:r>
        <w:rPr>
          <w:rFonts w:ascii="Arial" w:eastAsia="Times New Roman" w:hAnsi="Arial" w:cs="Arial"/>
          <w:szCs w:val="24"/>
          <w:lang w:val="en-GB"/>
        </w:rPr>
        <w:t>vulnerable people,</w:t>
      </w:r>
      <w:r w:rsidR="002119D7">
        <w:rPr>
          <w:rFonts w:ascii="Arial" w:eastAsia="Times New Roman" w:hAnsi="Arial" w:cs="Arial"/>
          <w:szCs w:val="24"/>
          <w:lang w:val="en-GB"/>
        </w:rPr>
        <w:t xml:space="preserve"> and communities in need, giving access to training and employment</w:t>
      </w:r>
      <w:r w:rsidR="007565A7">
        <w:rPr>
          <w:rFonts w:ascii="Arial" w:eastAsia="Times New Roman" w:hAnsi="Arial" w:cs="Arial"/>
          <w:szCs w:val="24"/>
          <w:lang w:val="en-GB"/>
        </w:rPr>
        <w:t xml:space="preserve"> (Accor, 2023)</w:t>
      </w:r>
      <w:r w:rsidR="002119D7">
        <w:rPr>
          <w:rFonts w:ascii="Arial" w:eastAsia="Times New Roman" w:hAnsi="Arial" w:cs="Arial"/>
          <w:szCs w:val="24"/>
          <w:lang w:val="en-GB"/>
        </w:rPr>
        <w:t xml:space="preserve">. </w:t>
      </w:r>
    </w:p>
    <w:p w14:paraId="08AA5F26" w14:textId="52136EE0" w:rsidR="00343969" w:rsidRPr="00BE5E41" w:rsidRDefault="00343969" w:rsidP="00343969">
      <w:pPr>
        <w:spacing w:line="360" w:lineRule="auto"/>
        <w:rPr>
          <w:rFonts w:ascii="Arial" w:eastAsia="Times New Roman" w:hAnsi="Arial" w:cs="Arial"/>
          <w:szCs w:val="24"/>
          <w:lang w:val="en-GB"/>
        </w:rPr>
      </w:pPr>
      <w:r w:rsidRPr="00BE5E41">
        <w:rPr>
          <w:rFonts w:ascii="Arial" w:eastAsia="Times New Roman" w:hAnsi="Arial" w:cs="Arial"/>
          <w:szCs w:val="24"/>
          <w:lang w:val="en-GB"/>
        </w:rPr>
        <w:t xml:space="preserve">Accor is committed to social </w:t>
      </w:r>
      <w:proofErr w:type="spellStart"/>
      <w:r w:rsidRPr="00BE5E41">
        <w:rPr>
          <w:rFonts w:ascii="Arial" w:eastAsia="Times New Roman" w:hAnsi="Arial" w:cs="Arial"/>
          <w:szCs w:val="24"/>
          <w:lang w:val="en-GB"/>
        </w:rPr>
        <w:t>resposibility</w:t>
      </w:r>
      <w:proofErr w:type="spellEnd"/>
      <w:r w:rsidRPr="00BE5E41">
        <w:rPr>
          <w:rFonts w:ascii="Arial" w:eastAsia="Times New Roman" w:hAnsi="Arial" w:cs="Arial"/>
          <w:szCs w:val="24"/>
          <w:lang w:val="en-GB"/>
        </w:rPr>
        <w:t>, environmental stewardship, and long-term economic success with sustainability in all operations. Therefore, Accor becomes a benchmark of sustainable business practices in the hotel sector and serves as a model for responsible corporate behavio</w:t>
      </w:r>
      <w:r w:rsidR="007565A7">
        <w:rPr>
          <w:rFonts w:ascii="Arial" w:eastAsia="Times New Roman" w:hAnsi="Arial" w:cs="Arial"/>
          <w:szCs w:val="24"/>
          <w:lang w:val="en-GB"/>
        </w:rPr>
        <w:t>u</w:t>
      </w:r>
      <w:r w:rsidRPr="00BE5E41">
        <w:rPr>
          <w:rFonts w:ascii="Arial" w:eastAsia="Times New Roman" w:hAnsi="Arial" w:cs="Arial"/>
          <w:szCs w:val="24"/>
          <w:lang w:val="en-GB"/>
        </w:rPr>
        <w:t>r.</w:t>
      </w:r>
    </w:p>
    <w:p w14:paraId="0B10DDCB" w14:textId="694C23BC" w:rsidR="00343969" w:rsidRPr="00BE5E41" w:rsidRDefault="002119D7" w:rsidP="00343969">
      <w:pPr>
        <w:pStyle w:val="Heading1"/>
        <w:spacing w:line="360" w:lineRule="auto"/>
        <w:rPr>
          <w:rFonts w:ascii="Arial" w:eastAsia="Times New Roman" w:hAnsi="Arial" w:cs="Arial"/>
          <w:sz w:val="24"/>
          <w:szCs w:val="24"/>
          <w:lang w:val="en-GB"/>
        </w:rPr>
      </w:pPr>
      <w:bookmarkStart w:id="14" w:name="_Toc159696196"/>
      <w:bookmarkStart w:id="15" w:name="_Toc159878971"/>
      <w:r>
        <w:rPr>
          <w:rFonts w:ascii="Arial" w:eastAsia="Times New Roman" w:hAnsi="Arial" w:cs="Arial"/>
          <w:sz w:val="24"/>
          <w:szCs w:val="24"/>
          <w:lang w:val="en-GB"/>
        </w:rPr>
        <w:t>Self-e</w:t>
      </w:r>
      <w:r w:rsidR="00343969" w:rsidRPr="00BE5E41">
        <w:rPr>
          <w:rFonts w:ascii="Arial" w:eastAsia="Times New Roman" w:hAnsi="Arial" w:cs="Arial"/>
          <w:sz w:val="24"/>
          <w:szCs w:val="24"/>
          <w:lang w:val="en-GB"/>
        </w:rPr>
        <w:t>valuation o</w:t>
      </w:r>
      <w:r>
        <w:rPr>
          <w:rFonts w:ascii="Arial" w:eastAsia="Times New Roman" w:hAnsi="Arial" w:cs="Arial"/>
          <w:sz w:val="24"/>
          <w:szCs w:val="24"/>
          <w:lang w:val="en-GB"/>
        </w:rPr>
        <w:t>r</w:t>
      </w:r>
      <w:r w:rsidR="00343969" w:rsidRPr="00BE5E41">
        <w:rPr>
          <w:rFonts w:ascii="Arial" w:eastAsia="Times New Roman" w:hAnsi="Arial" w:cs="Arial"/>
          <w:sz w:val="24"/>
          <w:szCs w:val="24"/>
          <w:lang w:val="en-GB"/>
        </w:rPr>
        <w:t xml:space="preserve"> </w:t>
      </w:r>
      <w:r>
        <w:rPr>
          <w:rFonts w:ascii="Arial" w:eastAsia="Times New Roman" w:hAnsi="Arial" w:cs="Arial"/>
          <w:sz w:val="24"/>
          <w:szCs w:val="24"/>
          <w:lang w:val="en-GB"/>
        </w:rPr>
        <w:t>third-party evaluation?</w:t>
      </w:r>
      <w:bookmarkEnd w:id="14"/>
      <w:bookmarkEnd w:id="15"/>
    </w:p>
    <w:p w14:paraId="211576CF" w14:textId="6BAE0ECE" w:rsidR="00EF3E92" w:rsidRDefault="00BD01A4" w:rsidP="00C20755">
      <w:pPr>
        <w:pStyle w:val="NormalWeb"/>
        <w:shd w:val="clear" w:color="auto" w:fill="FFFFFF"/>
        <w:spacing w:before="0" w:beforeAutospacing="0" w:after="0" w:afterAutospacing="0" w:line="360" w:lineRule="auto"/>
        <w:jc w:val="both"/>
        <w:rPr>
          <w:rFonts w:ascii="Montserrat" w:hAnsi="Montserrat"/>
          <w:color w:val="000000"/>
          <w:sz w:val="23"/>
          <w:szCs w:val="23"/>
        </w:rPr>
      </w:pPr>
      <w:r>
        <w:rPr>
          <w:rFonts w:ascii="Arial" w:hAnsi="Arial" w:cs="Arial"/>
          <w:lang w:val="en-GB"/>
        </w:rPr>
        <w:t>Businesses</w:t>
      </w:r>
      <w:r w:rsidR="00253B3E" w:rsidRPr="00BE5E41">
        <w:rPr>
          <w:rFonts w:ascii="Arial" w:hAnsi="Arial" w:cs="Arial"/>
          <w:lang w:val="en-GB"/>
        </w:rPr>
        <w:t xml:space="preserve"> ha</w:t>
      </w:r>
      <w:r>
        <w:rPr>
          <w:rFonts w:ascii="Arial" w:hAnsi="Arial" w:cs="Arial"/>
          <w:lang w:val="en-GB"/>
        </w:rPr>
        <w:t>ve</w:t>
      </w:r>
      <w:r w:rsidR="00253B3E" w:rsidRPr="00BE5E41">
        <w:rPr>
          <w:rFonts w:ascii="Arial" w:hAnsi="Arial" w:cs="Arial"/>
          <w:lang w:val="en-GB"/>
        </w:rPr>
        <w:t xml:space="preserve"> to make transparency and authenticity as priorities in </w:t>
      </w:r>
      <w:r>
        <w:rPr>
          <w:rFonts w:ascii="Arial" w:hAnsi="Arial" w:cs="Arial"/>
          <w:lang w:val="en-GB"/>
        </w:rPr>
        <w:t>their</w:t>
      </w:r>
      <w:r w:rsidR="00253B3E" w:rsidRPr="00BE5E41">
        <w:rPr>
          <w:rFonts w:ascii="Arial" w:hAnsi="Arial" w:cs="Arial"/>
          <w:lang w:val="en-GB"/>
        </w:rPr>
        <w:t xml:space="preserve"> marketing initiative</w:t>
      </w:r>
      <w:r>
        <w:rPr>
          <w:rFonts w:ascii="Arial" w:hAnsi="Arial" w:cs="Arial"/>
          <w:lang w:val="en-GB"/>
        </w:rPr>
        <w:t>s</w:t>
      </w:r>
      <w:r w:rsidR="00253B3E" w:rsidRPr="00BE5E41">
        <w:rPr>
          <w:rFonts w:ascii="Arial" w:hAnsi="Arial" w:cs="Arial"/>
          <w:lang w:val="en-GB"/>
        </w:rPr>
        <w:t xml:space="preserve"> to avoid greenwashing (Wu</w:t>
      </w:r>
      <w:r w:rsidR="00253B3E" w:rsidRPr="001036A8">
        <w:rPr>
          <w:rFonts w:ascii="Arial" w:hAnsi="Arial" w:cs="Arial"/>
          <w:i/>
          <w:iCs/>
          <w:lang w:val="en-GB"/>
        </w:rPr>
        <w:t xml:space="preserve"> et al</w:t>
      </w:r>
      <w:r w:rsidR="00253B3E" w:rsidRPr="00BE5E41">
        <w:rPr>
          <w:rFonts w:ascii="Arial" w:hAnsi="Arial" w:cs="Arial"/>
          <w:lang w:val="en-GB"/>
        </w:rPr>
        <w:t xml:space="preserve">., 2020). Consumers </w:t>
      </w:r>
      <w:r w:rsidR="007565A7">
        <w:rPr>
          <w:rFonts w:ascii="Arial" w:hAnsi="Arial" w:cs="Arial"/>
          <w:lang w:val="en-GB"/>
        </w:rPr>
        <w:t>need</w:t>
      </w:r>
      <w:r w:rsidR="00253B3E" w:rsidRPr="00BE5E41">
        <w:rPr>
          <w:rFonts w:ascii="Arial" w:hAnsi="Arial" w:cs="Arial"/>
          <w:lang w:val="en-GB"/>
        </w:rPr>
        <w:t xml:space="preserve"> to be provided with substantiated information, and the organisation has to obtain credible certification</w:t>
      </w:r>
      <w:r w:rsidR="007565A7">
        <w:rPr>
          <w:rFonts w:ascii="Arial" w:hAnsi="Arial" w:cs="Arial"/>
          <w:lang w:val="en-GB"/>
        </w:rPr>
        <w:t>s</w:t>
      </w:r>
      <w:r w:rsidR="00253B3E" w:rsidRPr="00BE5E41">
        <w:rPr>
          <w:rFonts w:ascii="Arial" w:hAnsi="Arial" w:cs="Arial"/>
          <w:lang w:val="en-GB"/>
        </w:rPr>
        <w:t xml:space="preserve"> and should involve stakeholders to endorse integrity and transparency. </w:t>
      </w:r>
      <w:r>
        <w:rPr>
          <w:rFonts w:ascii="Arial" w:hAnsi="Arial" w:cs="Arial"/>
          <w:lang w:val="en-GB"/>
        </w:rPr>
        <w:t>Companies self-</w:t>
      </w:r>
      <w:r>
        <w:rPr>
          <w:rFonts w:ascii="Arial" w:hAnsi="Arial" w:cs="Arial"/>
          <w:lang w:val="en-GB"/>
        </w:rPr>
        <w:lastRenderedPageBreak/>
        <w:t>evaluate on annual bases, at least, in order to observe goal</w:t>
      </w:r>
      <w:r w:rsidR="001036A8">
        <w:rPr>
          <w:rFonts w:ascii="Arial" w:hAnsi="Arial" w:cs="Arial"/>
          <w:lang w:val="en-GB"/>
        </w:rPr>
        <w:t>s</w:t>
      </w:r>
      <w:r>
        <w:rPr>
          <w:rFonts w:ascii="Arial" w:hAnsi="Arial" w:cs="Arial"/>
          <w:lang w:val="en-GB"/>
        </w:rPr>
        <w:t xml:space="preserve"> achievement, accomplishments, employee engagement and satisfaction. </w:t>
      </w:r>
      <w:r w:rsidR="0090674F">
        <w:rPr>
          <w:rFonts w:ascii="Arial" w:hAnsi="Arial" w:cs="Arial"/>
          <w:lang w:val="en-GB"/>
        </w:rPr>
        <w:t xml:space="preserve">This process may not be as accurate or true, as companies might only mention achievements, but hide incidents that could damage their reputation. </w:t>
      </w:r>
      <w:r>
        <w:rPr>
          <w:rFonts w:ascii="Arial" w:hAnsi="Arial" w:cs="Arial"/>
          <w:lang w:val="en-GB"/>
        </w:rPr>
        <w:t xml:space="preserve">For better transparency, companies should use third party evaluations, as they </w:t>
      </w:r>
      <w:r w:rsidR="0090674F">
        <w:rPr>
          <w:rFonts w:ascii="Arial" w:hAnsi="Arial" w:cs="Arial"/>
          <w:lang w:val="en-GB"/>
        </w:rPr>
        <w:t>can offer an unbiased, objective evaluation</w:t>
      </w:r>
      <w:r w:rsidR="00452366">
        <w:rPr>
          <w:rFonts w:ascii="Arial" w:hAnsi="Arial" w:cs="Arial"/>
          <w:lang w:val="en-GB"/>
        </w:rPr>
        <w:t>.</w:t>
      </w:r>
      <w:r w:rsidR="0090674F">
        <w:rPr>
          <w:rFonts w:ascii="Arial" w:hAnsi="Arial" w:cs="Arial"/>
          <w:lang w:val="en-GB"/>
        </w:rPr>
        <w:t xml:space="preserve"> </w:t>
      </w:r>
      <w:r w:rsidR="00253B3E" w:rsidRPr="00BE5E41">
        <w:rPr>
          <w:rFonts w:ascii="Arial" w:hAnsi="Arial" w:cs="Arial"/>
          <w:lang w:val="en-GB"/>
        </w:rPr>
        <w:t>Accor issue</w:t>
      </w:r>
      <w:r w:rsidR="00253B3E">
        <w:rPr>
          <w:rFonts w:ascii="Arial" w:hAnsi="Arial" w:cs="Arial"/>
          <w:lang w:val="en-GB"/>
        </w:rPr>
        <w:t>s</w:t>
      </w:r>
      <w:r w:rsidR="00253B3E" w:rsidRPr="00BE5E41">
        <w:rPr>
          <w:rFonts w:ascii="Arial" w:hAnsi="Arial" w:cs="Arial"/>
          <w:lang w:val="en-GB"/>
        </w:rPr>
        <w:t xml:space="preserve"> sustainability reports on annual basis with information including the performance measures of environmental parameters such as energy use, waste management program</w:t>
      </w:r>
      <w:r w:rsidR="001036A8">
        <w:rPr>
          <w:rFonts w:ascii="Arial" w:hAnsi="Arial" w:cs="Arial"/>
          <w:lang w:val="en-GB"/>
        </w:rPr>
        <w:t>s</w:t>
      </w:r>
      <w:r w:rsidR="00253B3E" w:rsidRPr="00BE5E41">
        <w:rPr>
          <w:rFonts w:ascii="Arial" w:hAnsi="Arial" w:cs="Arial"/>
          <w:lang w:val="en-GB"/>
        </w:rPr>
        <w:t xml:space="preserve"> and carbon emission reduction</w:t>
      </w:r>
      <w:r w:rsidR="00253B3E">
        <w:rPr>
          <w:rFonts w:ascii="Arial" w:hAnsi="Arial" w:cs="Arial"/>
          <w:lang w:val="en-GB"/>
        </w:rPr>
        <w:t>s</w:t>
      </w:r>
      <w:r w:rsidR="00253B3E" w:rsidRPr="00BE5E41">
        <w:rPr>
          <w:rFonts w:ascii="Arial" w:hAnsi="Arial" w:cs="Arial"/>
          <w:lang w:val="en-GB"/>
        </w:rPr>
        <w:t>.</w:t>
      </w:r>
      <w:r w:rsidR="00452366">
        <w:rPr>
          <w:rFonts w:ascii="Arial" w:hAnsi="Arial" w:cs="Arial"/>
          <w:lang w:val="en-GB"/>
        </w:rPr>
        <w:t xml:space="preserve"> </w:t>
      </w:r>
      <w:r w:rsidR="001036A8">
        <w:rPr>
          <w:rFonts w:ascii="Arial" w:hAnsi="Arial" w:cs="Arial"/>
          <w:lang w:val="en-GB"/>
        </w:rPr>
        <w:t>F</w:t>
      </w:r>
      <w:r w:rsidR="00452366">
        <w:rPr>
          <w:rFonts w:ascii="Arial" w:hAnsi="Arial" w:cs="Arial"/>
          <w:lang w:val="en-GB"/>
        </w:rPr>
        <w:t xml:space="preserve">or better transparency regarding their environmental journey, in 2023 Accor have partnered with </w:t>
      </w:r>
      <w:r w:rsidR="00A9433D">
        <w:rPr>
          <w:rFonts w:ascii="Arial" w:hAnsi="Arial" w:cs="Arial"/>
          <w:lang w:val="en-GB"/>
        </w:rPr>
        <w:t xml:space="preserve">key sustainable certification programs, </w:t>
      </w:r>
      <w:r w:rsidR="00452366">
        <w:rPr>
          <w:rFonts w:ascii="Arial" w:hAnsi="Arial" w:cs="Arial"/>
          <w:lang w:val="en-GB"/>
        </w:rPr>
        <w:t>Green Key and Green Globe to obtain sustainability accreditations, while for Australia and New Zealand have entered partnership with Ecotourism Australia</w:t>
      </w:r>
      <w:r w:rsidR="00A9433D">
        <w:rPr>
          <w:rFonts w:ascii="Arial" w:hAnsi="Arial" w:cs="Arial"/>
          <w:lang w:val="en-GB"/>
        </w:rPr>
        <w:t xml:space="preserve"> (Accor, 2023)</w:t>
      </w:r>
      <w:r w:rsidR="00452366">
        <w:rPr>
          <w:rFonts w:ascii="Arial" w:hAnsi="Arial" w:cs="Arial"/>
          <w:lang w:val="en-GB"/>
        </w:rPr>
        <w:t>. In Canada and US, Accor</w:t>
      </w:r>
      <w:r w:rsidR="00EF3E92">
        <w:rPr>
          <w:rFonts w:ascii="Arial" w:hAnsi="Arial" w:cs="Arial"/>
          <w:lang w:val="en-GB"/>
        </w:rPr>
        <w:t xml:space="preserve"> collaborates with Green Key Global. </w:t>
      </w:r>
      <w:r w:rsidR="00A9433D">
        <w:rPr>
          <w:rFonts w:ascii="Arial" w:hAnsi="Arial" w:cs="Arial"/>
          <w:lang w:val="en-GB"/>
        </w:rPr>
        <w:t>The standards of these partners are recognised by the Global Sustainable Tourism Council</w:t>
      </w:r>
      <w:r w:rsidR="000C5A93">
        <w:rPr>
          <w:rFonts w:ascii="Arial" w:hAnsi="Arial" w:cs="Arial"/>
          <w:lang w:val="en-GB"/>
        </w:rPr>
        <w:t>. T</w:t>
      </w:r>
      <w:r w:rsidR="00A9433D">
        <w:rPr>
          <w:rFonts w:ascii="Arial" w:hAnsi="Arial" w:cs="Arial"/>
          <w:lang w:val="en-GB"/>
        </w:rPr>
        <w:t xml:space="preserve">hey </w:t>
      </w:r>
      <w:r w:rsidR="000C5A93">
        <w:rPr>
          <w:rFonts w:ascii="Arial" w:hAnsi="Arial" w:cs="Arial"/>
          <w:lang w:val="en-GB"/>
        </w:rPr>
        <w:t>conduct an independent, third-party audit of hotel practices a</w:t>
      </w:r>
      <w:r w:rsidR="00A9433D">
        <w:rPr>
          <w:rFonts w:ascii="Arial" w:hAnsi="Arial" w:cs="Arial"/>
          <w:lang w:val="en-GB"/>
        </w:rPr>
        <w:t>ssess</w:t>
      </w:r>
      <w:r w:rsidR="000C5A93">
        <w:rPr>
          <w:rFonts w:ascii="Arial" w:hAnsi="Arial" w:cs="Arial"/>
          <w:lang w:val="en-GB"/>
        </w:rPr>
        <w:t>ing</w:t>
      </w:r>
      <w:r w:rsidR="00A9433D">
        <w:rPr>
          <w:rFonts w:ascii="Arial" w:hAnsi="Arial" w:cs="Arial"/>
          <w:lang w:val="en-GB"/>
        </w:rPr>
        <w:t xml:space="preserve"> companies through the three pillars of sustainabilit</w:t>
      </w:r>
      <w:r w:rsidR="000C5A93">
        <w:rPr>
          <w:rFonts w:ascii="Arial" w:hAnsi="Arial" w:cs="Arial"/>
          <w:lang w:val="en-GB"/>
        </w:rPr>
        <w:t xml:space="preserve">y. Accor is hoping to have all its hotels eco-certified by 2026. </w:t>
      </w:r>
    </w:p>
    <w:p w14:paraId="64F4BFB9" w14:textId="4F7BAB0E" w:rsidR="00253B3E" w:rsidRPr="00BE5E41" w:rsidRDefault="00253B3E" w:rsidP="00C20755">
      <w:pPr>
        <w:spacing w:line="360" w:lineRule="auto"/>
        <w:rPr>
          <w:rFonts w:ascii="Arial" w:eastAsia="Times New Roman" w:hAnsi="Arial" w:cs="Arial"/>
          <w:szCs w:val="24"/>
          <w:lang w:val="en-GB"/>
        </w:rPr>
      </w:pPr>
    </w:p>
    <w:p w14:paraId="43A121D2" w14:textId="77777777" w:rsidR="00343969" w:rsidRPr="00BE5E41" w:rsidRDefault="00343969" w:rsidP="00343969">
      <w:pPr>
        <w:pStyle w:val="Heading1"/>
        <w:spacing w:line="360" w:lineRule="auto"/>
        <w:rPr>
          <w:rFonts w:ascii="Arial" w:eastAsia="Times New Roman" w:hAnsi="Arial" w:cs="Arial"/>
          <w:sz w:val="24"/>
          <w:szCs w:val="24"/>
          <w:lang w:val="en-GB"/>
        </w:rPr>
      </w:pPr>
      <w:bookmarkStart w:id="16" w:name="_Toc159696197"/>
      <w:bookmarkStart w:id="17" w:name="_Toc159878972"/>
      <w:r w:rsidRPr="00BE5E41">
        <w:rPr>
          <w:rFonts w:ascii="Arial" w:eastAsia="Times New Roman" w:hAnsi="Arial" w:cs="Arial"/>
          <w:sz w:val="24"/>
          <w:szCs w:val="24"/>
          <w:lang w:val="en-GB"/>
        </w:rPr>
        <w:t>Conclusion</w:t>
      </w:r>
      <w:bookmarkEnd w:id="16"/>
      <w:bookmarkEnd w:id="17"/>
    </w:p>
    <w:p w14:paraId="3876DD51" w14:textId="21B41632" w:rsidR="007565A7" w:rsidRPr="00BE5E41" w:rsidRDefault="00343969" w:rsidP="007565A7">
      <w:pPr>
        <w:spacing w:line="360" w:lineRule="auto"/>
        <w:rPr>
          <w:rFonts w:ascii="Arial" w:eastAsia="Times New Roman" w:hAnsi="Arial" w:cs="Arial"/>
          <w:szCs w:val="24"/>
          <w:lang w:val="en-GB"/>
        </w:rPr>
      </w:pPr>
      <w:r w:rsidRPr="00BE5E41">
        <w:rPr>
          <w:rFonts w:ascii="Arial" w:eastAsia="Times New Roman" w:hAnsi="Arial" w:cs="Arial"/>
          <w:szCs w:val="24"/>
          <w:lang w:val="en-GB"/>
        </w:rPr>
        <w:t xml:space="preserve">In summary, </w:t>
      </w:r>
      <w:r w:rsidR="000C5A93">
        <w:rPr>
          <w:rFonts w:ascii="Arial" w:eastAsia="Times New Roman" w:hAnsi="Arial" w:cs="Arial"/>
          <w:szCs w:val="24"/>
          <w:lang w:val="en-GB"/>
        </w:rPr>
        <w:t xml:space="preserve">Accor’s </w:t>
      </w:r>
      <w:r w:rsidRPr="00BE5E41">
        <w:rPr>
          <w:rFonts w:ascii="Arial" w:eastAsia="Times New Roman" w:hAnsi="Arial" w:cs="Arial"/>
          <w:szCs w:val="24"/>
          <w:lang w:val="en-GB"/>
        </w:rPr>
        <w:t xml:space="preserve">comprehensive </w:t>
      </w:r>
      <w:r w:rsidR="000C5A93">
        <w:rPr>
          <w:rFonts w:ascii="Arial" w:eastAsia="Times New Roman" w:hAnsi="Arial" w:cs="Arial"/>
          <w:szCs w:val="24"/>
          <w:lang w:val="en-GB"/>
        </w:rPr>
        <w:t>CSR</w:t>
      </w:r>
      <w:r w:rsidRPr="00BE5E41">
        <w:rPr>
          <w:rFonts w:ascii="Arial" w:eastAsia="Times New Roman" w:hAnsi="Arial" w:cs="Arial"/>
          <w:szCs w:val="24"/>
          <w:lang w:val="en-GB"/>
        </w:rPr>
        <w:t xml:space="preserve"> strategy clearly shows the compan</w:t>
      </w:r>
      <w:r w:rsidR="000C5A93">
        <w:rPr>
          <w:rFonts w:ascii="Arial" w:eastAsia="Times New Roman" w:hAnsi="Arial" w:cs="Arial"/>
          <w:szCs w:val="24"/>
          <w:lang w:val="en-GB"/>
        </w:rPr>
        <w:t>y’s</w:t>
      </w:r>
      <w:r w:rsidRPr="00BE5E41">
        <w:rPr>
          <w:rFonts w:ascii="Arial" w:eastAsia="Times New Roman" w:hAnsi="Arial" w:cs="Arial"/>
          <w:szCs w:val="24"/>
          <w:lang w:val="en-GB"/>
        </w:rPr>
        <w:t xml:space="preserve"> commit</w:t>
      </w:r>
      <w:r w:rsidR="000C5A93">
        <w:rPr>
          <w:rFonts w:ascii="Arial" w:eastAsia="Times New Roman" w:hAnsi="Arial" w:cs="Arial"/>
          <w:szCs w:val="24"/>
          <w:lang w:val="en-GB"/>
        </w:rPr>
        <w:t xml:space="preserve">ment </w:t>
      </w:r>
      <w:r w:rsidRPr="00BE5E41">
        <w:rPr>
          <w:rFonts w:ascii="Arial" w:eastAsia="Times New Roman" w:hAnsi="Arial" w:cs="Arial"/>
          <w:szCs w:val="24"/>
          <w:lang w:val="en-GB"/>
        </w:rPr>
        <w:t>to sustainability. This reinforces the fact that hospitality is a major actor when it comes to ensuring social responsibility and environmental awareness globally. Accor</w:t>
      </w:r>
      <w:r w:rsidR="000C5A93">
        <w:rPr>
          <w:rFonts w:ascii="Arial" w:eastAsia="Times New Roman" w:hAnsi="Arial" w:cs="Arial"/>
          <w:szCs w:val="24"/>
          <w:lang w:val="en-GB"/>
        </w:rPr>
        <w:t xml:space="preserve"> has set high goals for its sustainability journey and seems on track with its achievements</w:t>
      </w:r>
      <w:r w:rsidR="007433BE">
        <w:rPr>
          <w:rFonts w:ascii="Arial" w:eastAsia="Times New Roman" w:hAnsi="Arial" w:cs="Arial"/>
          <w:szCs w:val="24"/>
          <w:lang w:val="en-GB"/>
        </w:rPr>
        <w:t xml:space="preserve">. Without being accused of it, some of Accor’s actions could be classed as greenwashing and whitewashing. </w:t>
      </w:r>
      <w:r w:rsidR="00C20755">
        <w:rPr>
          <w:rFonts w:ascii="Arial" w:eastAsia="Times New Roman" w:hAnsi="Arial" w:cs="Arial"/>
          <w:szCs w:val="24"/>
          <w:lang w:val="en-GB"/>
        </w:rPr>
        <w:t xml:space="preserve">To show transparency and honesty, Accor has partnered with reputable </w:t>
      </w:r>
      <w:proofErr w:type="gramStart"/>
      <w:r w:rsidR="00C20755">
        <w:rPr>
          <w:rFonts w:ascii="Arial" w:eastAsia="Times New Roman" w:hAnsi="Arial" w:cs="Arial"/>
          <w:szCs w:val="24"/>
          <w:lang w:val="en-GB"/>
        </w:rPr>
        <w:t>Green</w:t>
      </w:r>
      <w:proofErr w:type="gramEnd"/>
      <w:r w:rsidR="00341648">
        <w:rPr>
          <w:rFonts w:ascii="Arial" w:eastAsia="Times New Roman" w:hAnsi="Arial" w:cs="Arial"/>
          <w:szCs w:val="24"/>
          <w:lang w:val="en-GB"/>
        </w:rPr>
        <w:t xml:space="preserve"> </w:t>
      </w:r>
      <w:r w:rsidR="00C20755">
        <w:rPr>
          <w:rFonts w:ascii="Arial" w:eastAsia="Times New Roman" w:hAnsi="Arial" w:cs="Arial"/>
          <w:szCs w:val="24"/>
          <w:lang w:val="en-GB"/>
        </w:rPr>
        <w:t>partners to help eco-certify their hotels and combat possible accusations.</w:t>
      </w:r>
      <w:r w:rsidR="007433BE">
        <w:rPr>
          <w:rFonts w:ascii="Arial" w:eastAsia="Times New Roman" w:hAnsi="Arial" w:cs="Arial"/>
          <w:szCs w:val="24"/>
          <w:lang w:val="en-GB"/>
        </w:rPr>
        <w:t xml:space="preserve">  </w:t>
      </w:r>
      <w:r w:rsidR="007565A7" w:rsidRPr="00BE5E41">
        <w:rPr>
          <w:rFonts w:ascii="Arial" w:eastAsia="Times New Roman" w:hAnsi="Arial" w:cs="Arial"/>
          <w:szCs w:val="24"/>
          <w:lang w:val="en-GB"/>
        </w:rPr>
        <w:t>Nevertheless, one needs to understand that though the efforts being made towards greenwashing are a good thing, harbo</w:t>
      </w:r>
      <w:r w:rsidR="007565A7">
        <w:rPr>
          <w:rFonts w:ascii="Arial" w:eastAsia="Times New Roman" w:hAnsi="Arial" w:cs="Arial"/>
          <w:szCs w:val="24"/>
          <w:lang w:val="en-GB"/>
        </w:rPr>
        <w:t>u</w:t>
      </w:r>
      <w:r w:rsidR="007565A7" w:rsidRPr="00BE5E41">
        <w:rPr>
          <w:rFonts w:ascii="Arial" w:eastAsia="Times New Roman" w:hAnsi="Arial" w:cs="Arial"/>
          <w:szCs w:val="24"/>
          <w:lang w:val="en-GB"/>
        </w:rPr>
        <w:t>ring some risks is also quite logical in the case of hotel industry (</w:t>
      </w:r>
      <w:proofErr w:type="spellStart"/>
      <w:r w:rsidR="007565A7" w:rsidRPr="00BE5E41">
        <w:rPr>
          <w:rFonts w:ascii="Arial" w:eastAsia="Times New Roman" w:hAnsi="Arial" w:cs="Arial"/>
          <w:szCs w:val="24"/>
          <w:lang w:val="en-GB"/>
        </w:rPr>
        <w:t>Parguel</w:t>
      </w:r>
      <w:proofErr w:type="spellEnd"/>
      <w:r w:rsidR="007565A7" w:rsidRPr="00BE5E41">
        <w:rPr>
          <w:rFonts w:ascii="Arial" w:eastAsia="Times New Roman" w:hAnsi="Arial" w:cs="Arial"/>
          <w:szCs w:val="24"/>
          <w:lang w:val="en-GB"/>
        </w:rPr>
        <w:t xml:space="preserve"> et al., 2011). </w:t>
      </w:r>
    </w:p>
    <w:p w14:paraId="179B48C3" w14:textId="431542E5" w:rsidR="00343969" w:rsidRPr="00BE5E41" w:rsidRDefault="00343969" w:rsidP="00343969">
      <w:pPr>
        <w:spacing w:line="360" w:lineRule="auto"/>
        <w:rPr>
          <w:rFonts w:ascii="Arial" w:eastAsia="Times New Roman" w:hAnsi="Arial" w:cs="Arial"/>
          <w:szCs w:val="24"/>
          <w:lang w:val="en-GB"/>
        </w:rPr>
      </w:pPr>
    </w:p>
    <w:p w14:paraId="3B4321A7" w14:textId="77777777" w:rsidR="00343969" w:rsidRDefault="00343969" w:rsidP="00343969">
      <w:pPr>
        <w:spacing w:line="360" w:lineRule="auto"/>
        <w:rPr>
          <w:rFonts w:ascii="Arial" w:eastAsia="Times New Roman" w:hAnsi="Arial" w:cs="Arial"/>
          <w:szCs w:val="24"/>
          <w:lang w:val="en-GB"/>
        </w:rPr>
      </w:pPr>
    </w:p>
    <w:p w14:paraId="245BFEFE" w14:textId="62958BBF" w:rsidR="00EF3E92" w:rsidRDefault="00EF3E92" w:rsidP="00EF3E92">
      <w:pPr>
        <w:pStyle w:val="NormalWeb"/>
        <w:shd w:val="clear" w:color="auto" w:fill="FFFFFF"/>
        <w:spacing w:before="0" w:beforeAutospacing="0" w:after="0" w:afterAutospacing="0" w:line="375" w:lineRule="atLeast"/>
        <w:rPr>
          <w:rFonts w:ascii="Montserrat" w:hAnsi="Montserrat"/>
          <w:color w:val="000000"/>
          <w:sz w:val="23"/>
          <w:szCs w:val="23"/>
        </w:rPr>
      </w:pPr>
    </w:p>
    <w:p w14:paraId="4DE3EE02" w14:textId="77777777" w:rsidR="00343969" w:rsidRDefault="00343969" w:rsidP="00343969">
      <w:pPr>
        <w:spacing w:line="360" w:lineRule="auto"/>
        <w:rPr>
          <w:rFonts w:ascii="Arial" w:eastAsia="Times New Roman" w:hAnsi="Arial" w:cs="Arial"/>
          <w:szCs w:val="24"/>
          <w:lang w:val="en-GB"/>
        </w:rPr>
      </w:pPr>
    </w:p>
    <w:p w14:paraId="24646FA7" w14:textId="525162D4" w:rsidR="00343969" w:rsidRDefault="00C20755" w:rsidP="00C20755">
      <w:pPr>
        <w:pStyle w:val="Heading1"/>
        <w:spacing w:line="360" w:lineRule="auto"/>
        <w:rPr>
          <w:rFonts w:ascii="Arial" w:eastAsia="Times New Roman" w:hAnsi="Arial" w:cs="Arial"/>
          <w:sz w:val="24"/>
          <w:szCs w:val="24"/>
          <w:lang w:val="en-GB"/>
        </w:rPr>
      </w:pPr>
      <w:bookmarkStart w:id="18" w:name="_Toc159696198"/>
      <w:bookmarkStart w:id="19" w:name="_Toc159878973"/>
      <w:r>
        <w:rPr>
          <w:rFonts w:ascii="Arial" w:eastAsia="Times New Roman" w:hAnsi="Arial" w:cs="Arial"/>
          <w:sz w:val="24"/>
          <w:szCs w:val="24"/>
          <w:lang w:val="en-GB"/>
        </w:rPr>
        <w:t>References</w:t>
      </w:r>
      <w:bookmarkEnd w:id="18"/>
      <w:bookmarkEnd w:id="19"/>
    </w:p>
    <w:p w14:paraId="3C1C135D" w14:textId="77777777" w:rsidR="00343969" w:rsidRDefault="00343969" w:rsidP="00343969">
      <w:pPr>
        <w:spacing w:line="360" w:lineRule="auto"/>
        <w:rPr>
          <w:rFonts w:ascii="Arial" w:hAnsi="Arial" w:cs="Arial"/>
          <w:szCs w:val="24"/>
          <w:lang w:val="en-GB"/>
        </w:rPr>
      </w:pPr>
      <w:r w:rsidRPr="00017A6E">
        <w:rPr>
          <w:rFonts w:ascii="Arial" w:hAnsi="Arial" w:cs="Arial"/>
          <w:szCs w:val="24"/>
          <w:lang w:val="en-GB"/>
        </w:rPr>
        <w:t xml:space="preserve">Accor (2023) </w:t>
      </w:r>
      <w:r w:rsidRPr="00017A6E">
        <w:rPr>
          <w:rFonts w:ascii="Arial" w:hAnsi="Arial" w:cs="Arial"/>
          <w:i/>
          <w:iCs/>
          <w:szCs w:val="24"/>
          <w:lang w:val="en-GB"/>
        </w:rPr>
        <w:t>Accor collaborates with key sustainable certification programs</w:t>
      </w:r>
      <w:r w:rsidRPr="00017A6E">
        <w:rPr>
          <w:rFonts w:ascii="Arial" w:hAnsi="Arial" w:cs="Arial"/>
          <w:szCs w:val="24"/>
          <w:lang w:val="en-GB"/>
        </w:rPr>
        <w:t xml:space="preserve">. Available at: </w:t>
      </w:r>
      <w:hyperlink r:id="rId11" w:history="1">
        <w:r w:rsidRPr="00017A6E">
          <w:rPr>
            <w:rStyle w:val="Hyperlink"/>
            <w:rFonts w:ascii="Arial" w:hAnsi="Arial" w:cs="Arial"/>
            <w:color w:val="auto"/>
            <w:szCs w:val="24"/>
            <w:lang w:val="en-GB"/>
          </w:rPr>
          <w:t>https://press.accor.com/accor-collaborates-with-key-sustainable-certification-programs/?lang=en</w:t>
        </w:r>
      </w:hyperlink>
      <w:r w:rsidRPr="00017A6E">
        <w:rPr>
          <w:rFonts w:ascii="Arial" w:hAnsi="Arial" w:cs="Arial"/>
          <w:szCs w:val="24"/>
          <w:lang w:val="en-GB"/>
        </w:rPr>
        <w:t xml:space="preserve"> (Accessed: 22 February 2024).</w:t>
      </w:r>
    </w:p>
    <w:p w14:paraId="1C1FAB62" w14:textId="77777777" w:rsidR="00343969" w:rsidRDefault="00343969" w:rsidP="00343969">
      <w:pPr>
        <w:spacing w:line="360" w:lineRule="auto"/>
        <w:rPr>
          <w:rFonts w:ascii="Arial" w:eastAsia="Times New Roman" w:hAnsi="Arial" w:cs="Arial"/>
          <w:szCs w:val="24"/>
          <w:lang w:val="en-GB"/>
        </w:rPr>
      </w:pPr>
      <w:r>
        <w:rPr>
          <w:rFonts w:ascii="Arial" w:hAnsi="Arial" w:cs="Arial"/>
          <w:szCs w:val="24"/>
          <w:lang w:val="en-GB"/>
        </w:rPr>
        <w:t xml:space="preserve">Accor (2019) </w:t>
      </w:r>
      <w:r w:rsidRPr="00017A6E">
        <w:rPr>
          <w:rFonts w:ascii="Arial" w:hAnsi="Arial" w:cs="Arial"/>
          <w:i/>
          <w:iCs/>
          <w:szCs w:val="24"/>
          <w:lang w:val="en-GB"/>
        </w:rPr>
        <w:t>Accor Planet 21</w:t>
      </w:r>
      <w:r>
        <w:rPr>
          <w:rFonts w:ascii="Arial" w:hAnsi="Arial" w:cs="Arial"/>
          <w:szCs w:val="24"/>
          <w:lang w:val="en-GB"/>
        </w:rPr>
        <w:t xml:space="preserve"> [PDF]. Available at: </w:t>
      </w:r>
      <w:hyperlink r:id="rId12" w:history="1">
        <w:r w:rsidRPr="00D50FDF">
          <w:rPr>
            <w:rStyle w:val="Hyperlink"/>
            <w:rFonts w:ascii="Arial" w:eastAsia="Times New Roman" w:hAnsi="Arial" w:cs="Arial"/>
            <w:szCs w:val="24"/>
            <w:lang w:val="en-GB"/>
          </w:rPr>
          <w:t>https://accorhotelscomms.com/newsletter/luxe/2019/issue_02/spotlight-pdfs/Accor-Planet21.pdf</w:t>
        </w:r>
      </w:hyperlink>
      <w:r w:rsidRPr="009E3ABE">
        <w:rPr>
          <w:rFonts w:ascii="Arial" w:eastAsia="Times New Roman" w:hAnsi="Arial" w:cs="Arial"/>
          <w:szCs w:val="24"/>
          <w:lang w:val="en-GB"/>
        </w:rPr>
        <w:t xml:space="preserve"> </w:t>
      </w:r>
      <w:r>
        <w:rPr>
          <w:rFonts w:ascii="Arial" w:eastAsia="Times New Roman" w:hAnsi="Arial" w:cs="Arial"/>
          <w:szCs w:val="24"/>
          <w:lang w:val="en-GB"/>
        </w:rPr>
        <w:t xml:space="preserve">(Accessed: </w:t>
      </w:r>
      <w:r w:rsidRPr="009E3ABE">
        <w:rPr>
          <w:rFonts w:ascii="Arial" w:eastAsia="Times New Roman" w:hAnsi="Arial" w:cs="Arial"/>
          <w:szCs w:val="24"/>
          <w:lang w:val="en-GB"/>
        </w:rPr>
        <w:t xml:space="preserve">20 </w:t>
      </w:r>
      <w:r>
        <w:rPr>
          <w:rFonts w:ascii="Arial" w:eastAsia="Times New Roman" w:hAnsi="Arial" w:cs="Arial"/>
          <w:szCs w:val="24"/>
          <w:lang w:val="en-GB"/>
        </w:rPr>
        <w:t>F</w:t>
      </w:r>
      <w:r w:rsidRPr="009E3ABE">
        <w:rPr>
          <w:rFonts w:ascii="Arial" w:eastAsia="Times New Roman" w:hAnsi="Arial" w:cs="Arial"/>
          <w:szCs w:val="24"/>
          <w:lang w:val="en-GB"/>
        </w:rPr>
        <w:t>ebruary</w:t>
      </w:r>
      <w:r>
        <w:rPr>
          <w:rFonts w:ascii="Arial" w:eastAsia="Times New Roman" w:hAnsi="Arial" w:cs="Arial"/>
          <w:szCs w:val="24"/>
          <w:lang w:val="en-GB"/>
        </w:rPr>
        <w:t>).</w:t>
      </w:r>
    </w:p>
    <w:p w14:paraId="05FE84DB" w14:textId="77777777" w:rsidR="00343969" w:rsidRDefault="00343969" w:rsidP="00343969">
      <w:pPr>
        <w:spacing w:line="360" w:lineRule="auto"/>
        <w:rPr>
          <w:rFonts w:ascii="Arial" w:eastAsia="Times New Roman" w:hAnsi="Arial" w:cs="Arial"/>
          <w:szCs w:val="24"/>
          <w:lang w:val="en-GB"/>
        </w:rPr>
      </w:pPr>
      <w:r>
        <w:rPr>
          <w:rFonts w:ascii="Arial" w:eastAsia="Times New Roman" w:hAnsi="Arial" w:cs="Arial"/>
          <w:szCs w:val="24"/>
          <w:lang w:val="en-GB"/>
        </w:rPr>
        <w:t xml:space="preserve">Accor (2024) </w:t>
      </w:r>
      <w:r w:rsidRPr="009D2270">
        <w:rPr>
          <w:rFonts w:ascii="Arial" w:eastAsia="Times New Roman" w:hAnsi="Arial" w:cs="Arial"/>
          <w:i/>
          <w:iCs/>
          <w:szCs w:val="24"/>
          <w:lang w:val="en-GB"/>
        </w:rPr>
        <w:t>Leave your footprint: SCR Activities</w:t>
      </w:r>
      <w:r>
        <w:rPr>
          <w:rFonts w:ascii="Arial" w:eastAsia="Times New Roman" w:hAnsi="Arial" w:cs="Arial"/>
          <w:szCs w:val="24"/>
          <w:lang w:val="en-GB"/>
        </w:rPr>
        <w:t xml:space="preserve">. Available at: </w:t>
      </w:r>
      <w:hyperlink r:id="rId13" w:history="1">
        <w:r w:rsidRPr="00D50FDF">
          <w:rPr>
            <w:rStyle w:val="Hyperlink"/>
            <w:rFonts w:ascii="Arial" w:eastAsia="Times New Roman" w:hAnsi="Arial" w:cs="Arial"/>
            <w:szCs w:val="24"/>
            <w:lang w:val="en-GB"/>
          </w:rPr>
          <w:t>https://www.accorhotelscomms.com/leaveyourfootprint/csr-activities/</w:t>
        </w:r>
      </w:hyperlink>
      <w:r>
        <w:rPr>
          <w:rFonts w:ascii="Arial" w:eastAsia="Times New Roman" w:hAnsi="Arial" w:cs="Arial"/>
          <w:szCs w:val="24"/>
          <w:lang w:val="en-GB"/>
        </w:rPr>
        <w:t xml:space="preserve"> (Accessed: </w:t>
      </w:r>
      <w:r w:rsidRPr="009E3ABE">
        <w:rPr>
          <w:rFonts w:ascii="Arial" w:eastAsia="Times New Roman" w:hAnsi="Arial" w:cs="Arial"/>
          <w:szCs w:val="24"/>
          <w:lang w:val="en-GB"/>
        </w:rPr>
        <w:t>20 February</w:t>
      </w:r>
      <w:r>
        <w:rPr>
          <w:rFonts w:ascii="Arial" w:eastAsia="Times New Roman" w:hAnsi="Arial" w:cs="Arial"/>
          <w:szCs w:val="24"/>
          <w:lang w:val="en-GB"/>
        </w:rPr>
        <w:t>).</w:t>
      </w:r>
    </w:p>
    <w:p w14:paraId="103B6628" w14:textId="77777777" w:rsidR="00343969" w:rsidRDefault="00343969" w:rsidP="00343969">
      <w:pPr>
        <w:spacing w:line="360" w:lineRule="auto"/>
        <w:rPr>
          <w:rFonts w:ascii="Arial" w:eastAsia="Times New Roman" w:hAnsi="Arial" w:cs="Arial"/>
          <w:szCs w:val="24"/>
          <w:lang w:val="en-GB"/>
        </w:rPr>
      </w:pPr>
      <w:r>
        <w:rPr>
          <w:rFonts w:ascii="Arial" w:eastAsia="Times New Roman" w:hAnsi="Arial" w:cs="Arial"/>
          <w:szCs w:val="24"/>
          <w:lang w:val="en-GB"/>
        </w:rPr>
        <w:t xml:space="preserve">Accor (2022) </w:t>
      </w:r>
      <w:r w:rsidRPr="000D377A">
        <w:rPr>
          <w:rFonts w:ascii="Arial" w:eastAsia="Times New Roman" w:hAnsi="Arial" w:cs="Arial"/>
          <w:i/>
          <w:iCs/>
          <w:szCs w:val="24"/>
          <w:lang w:val="en-GB"/>
        </w:rPr>
        <w:t xml:space="preserve">The business of travel </w:t>
      </w:r>
      <w:r>
        <w:rPr>
          <w:rFonts w:ascii="Arial" w:eastAsia="Times New Roman" w:hAnsi="Arial" w:cs="Arial"/>
          <w:szCs w:val="24"/>
          <w:lang w:val="en-GB"/>
        </w:rPr>
        <w:t xml:space="preserve">[PDF]. Available at: </w:t>
      </w:r>
      <w:hyperlink r:id="rId14" w:history="1">
        <w:r w:rsidRPr="00D50FDF">
          <w:rPr>
            <w:rStyle w:val="Hyperlink"/>
            <w:rFonts w:ascii="Arial" w:eastAsia="Times New Roman" w:hAnsi="Arial" w:cs="Arial"/>
            <w:szCs w:val="24"/>
            <w:lang w:val="en-GB"/>
          </w:rPr>
          <w:t>https://static1.squarespace.com/static/61de9ccd0490754911091999/t/62e3d1616f22de1688dd6090/1659097447195/ACCOR_The_Business_Of_Travel_Report_2022_FV.pdf</w:t>
        </w:r>
      </w:hyperlink>
      <w:r>
        <w:rPr>
          <w:rFonts w:ascii="Arial" w:eastAsia="Times New Roman" w:hAnsi="Arial" w:cs="Arial"/>
          <w:szCs w:val="24"/>
          <w:lang w:val="en-GB"/>
        </w:rPr>
        <w:t xml:space="preserve"> (Accessed: </w:t>
      </w:r>
      <w:r w:rsidRPr="009E3ABE">
        <w:rPr>
          <w:rFonts w:ascii="Arial" w:eastAsia="Times New Roman" w:hAnsi="Arial" w:cs="Arial"/>
          <w:szCs w:val="24"/>
          <w:lang w:val="en-GB"/>
        </w:rPr>
        <w:t xml:space="preserve">19 </w:t>
      </w:r>
      <w:r>
        <w:rPr>
          <w:rFonts w:ascii="Arial" w:eastAsia="Times New Roman" w:hAnsi="Arial" w:cs="Arial"/>
          <w:szCs w:val="24"/>
          <w:lang w:val="en-GB"/>
        </w:rPr>
        <w:t>F</w:t>
      </w:r>
      <w:r w:rsidRPr="009E3ABE">
        <w:rPr>
          <w:rFonts w:ascii="Arial" w:eastAsia="Times New Roman" w:hAnsi="Arial" w:cs="Arial"/>
          <w:szCs w:val="24"/>
          <w:lang w:val="en-GB"/>
        </w:rPr>
        <w:t>ebruary</w:t>
      </w:r>
      <w:r>
        <w:rPr>
          <w:rFonts w:ascii="Arial" w:eastAsia="Times New Roman" w:hAnsi="Arial" w:cs="Arial"/>
          <w:szCs w:val="24"/>
          <w:lang w:val="en-GB"/>
        </w:rPr>
        <w:t>).</w:t>
      </w:r>
    </w:p>
    <w:p w14:paraId="16B6D61A" w14:textId="34B1BA1F" w:rsidR="00F452EE" w:rsidRPr="00913386" w:rsidRDefault="00F452EE" w:rsidP="00343969">
      <w:pPr>
        <w:spacing w:line="360" w:lineRule="auto"/>
        <w:rPr>
          <w:rFonts w:ascii="Arial" w:eastAsia="Times New Roman" w:hAnsi="Arial" w:cs="Arial"/>
          <w:szCs w:val="24"/>
          <w:lang w:val="en-GB"/>
        </w:rPr>
      </w:pPr>
      <w:r>
        <w:rPr>
          <w:rFonts w:ascii="Arial" w:eastAsia="Times New Roman" w:hAnsi="Arial" w:cs="Arial"/>
          <w:szCs w:val="24"/>
          <w:lang w:val="en-GB"/>
        </w:rPr>
        <w:t xml:space="preserve">Accor (2022) Accor CDP Climate [PDF]. Available at: </w:t>
      </w:r>
      <w:hyperlink r:id="rId15" w:history="1">
        <w:r w:rsidRPr="003F25AC">
          <w:rPr>
            <w:rStyle w:val="Hyperlink"/>
            <w:rFonts w:ascii="Arial" w:eastAsia="Times New Roman" w:hAnsi="Arial" w:cs="Arial"/>
            <w:szCs w:val="24"/>
            <w:lang w:val="en-GB"/>
          </w:rPr>
          <w:t>file:///C:/Users/User/Downloads/Accor_CDP_Climate_2022.pdf</w:t>
        </w:r>
      </w:hyperlink>
      <w:r>
        <w:rPr>
          <w:rFonts w:ascii="Arial" w:eastAsia="Times New Roman" w:hAnsi="Arial" w:cs="Arial"/>
          <w:szCs w:val="24"/>
          <w:lang w:val="en-GB"/>
        </w:rPr>
        <w:t xml:space="preserve"> (Accessed: 25 February 2024).</w:t>
      </w:r>
    </w:p>
    <w:p w14:paraId="51CAC088" w14:textId="77777777" w:rsidR="00343969" w:rsidRDefault="00343969" w:rsidP="00343969">
      <w:pPr>
        <w:pStyle w:val="NoSpacing"/>
        <w:spacing w:line="360" w:lineRule="auto"/>
        <w:ind w:left="720" w:hanging="720"/>
        <w:jc w:val="both"/>
        <w:rPr>
          <w:rFonts w:ascii="Arial" w:hAnsi="Arial" w:cs="Arial"/>
          <w:sz w:val="24"/>
          <w:szCs w:val="24"/>
          <w:lang w:val="en-GB"/>
        </w:rPr>
      </w:pPr>
      <w:proofErr w:type="spellStart"/>
      <w:r w:rsidRPr="009E3ABE">
        <w:rPr>
          <w:rFonts w:ascii="Arial" w:hAnsi="Arial" w:cs="Arial"/>
          <w:sz w:val="24"/>
          <w:szCs w:val="24"/>
          <w:lang w:val="en-GB"/>
        </w:rPr>
        <w:t>Batabyal</w:t>
      </w:r>
      <w:proofErr w:type="spellEnd"/>
      <w:r w:rsidRPr="009E3ABE">
        <w:rPr>
          <w:rFonts w:ascii="Arial" w:hAnsi="Arial" w:cs="Arial"/>
          <w:sz w:val="24"/>
          <w:szCs w:val="24"/>
          <w:lang w:val="en-GB"/>
        </w:rPr>
        <w:t>, D</w:t>
      </w:r>
      <w:r>
        <w:rPr>
          <w:rFonts w:ascii="Arial" w:hAnsi="Arial" w:cs="Arial"/>
          <w:sz w:val="24"/>
          <w:szCs w:val="24"/>
          <w:lang w:val="en-GB"/>
        </w:rPr>
        <w:t>.</w:t>
      </w:r>
      <w:r w:rsidRPr="009E3ABE">
        <w:rPr>
          <w:rFonts w:ascii="Arial" w:hAnsi="Arial" w:cs="Arial"/>
          <w:sz w:val="24"/>
          <w:szCs w:val="24"/>
          <w:lang w:val="en-GB"/>
        </w:rPr>
        <w:t xml:space="preserve"> </w:t>
      </w:r>
      <w:r>
        <w:rPr>
          <w:rFonts w:ascii="Arial" w:hAnsi="Arial" w:cs="Arial"/>
          <w:sz w:val="24"/>
          <w:szCs w:val="24"/>
          <w:lang w:val="en-GB"/>
        </w:rPr>
        <w:t>(</w:t>
      </w:r>
      <w:r w:rsidRPr="009E3ABE">
        <w:rPr>
          <w:rFonts w:ascii="Arial" w:hAnsi="Arial" w:cs="Arial"/>
          <w:sz w:val="24"/>
          <w:szCs w:val="24"/>
          <w:lang w:val="en-GB"/>
        </w:rPr>
        <w:t>2018</w:t>
      </w:r>
      <w:r>
        <w:rPr>
          <w:rFonts w:ascii="Arial" w:hAnsi="Arial" w:cs="Arial"/>
          <w:sz w:val="24"/>
          <w:szCs w:val="24"/>
          <w:lang w:val="en-GB"/>
        </w:rPr>
        <w:t>)</w:t>
      </w:r>
      <w:r w:rsidRPr="009E3ABE">
        <w:rPr>
          <w:rFonts w:ascii="Arial" w:hAnsi="Arial" w:cs="Arial"/>
          <w:sz w:val="24"/>
          <w:szCs w:val="24"/>
          <w:lang w:val="en-GB"/>
        </w:rPr>
        <w:t xml:space="preserve"> </w:t>
      </w:r>
      <w:r w:rsidRPr="009D2270">
        <w:rPr>
          <w:rFonts w:ascii="Arial" w:hAnsi="Arial" w:cs="Arial"/>
          <w:i/>
          <w:iCs/>
          <w:sz w:val="24"/>
          <w:szCs w:val="24"/>
          <w:lang w:val="en-GB"/>
        </w:rPr>
        <w:t>Managing Sustainable Tourism Resources</w:t>
      </w:r>
      <w:r w:rsidRPr="009E3ABE">
        <w:rPr>
          <w:rFonts w:ascii="Arial" w:hAnsi="Arial" w:cs="Arial"/>
          <w:sz w:val="24"/>
          <w:szCs w:val="24"/>
          <w:lang w:val="en-GB"/>
        </w:rPr>
        <w:t>. IGI Global.</w:t>
      </w:r>
      <w:r>
        <w:rPr>
          <w:rFonts w:ascii="Arial" w:hAnsi="Arial" w:cs="Arial"/>
          <w:sz w:val="24"/>
          <w:szCs w:val="24"/>
          <w:lang w:val="en-GB"/>
        </w:rPr>
        <w:t xml:space="preserve"> Available at: </w:t>
      </w:r>
      <w:hyperlink r:id="rId16" w:anchor="v=onepage&amp;q&amp;f=false" w:history="1">
        <w:r w:rsidRPr="00714BF0">
          <w:rPr>
            <w:rStyle w:val="Hyperlink"/>
            <w:rFonts w:ascii="Arial" w:hAnsi="Arial" w:cs="Arial"/>
            <w:sz w:val="24"/>
            <w:szCs w:val="24"/>
            <w:lang w:val="en-GB"/>
          </w:rPr>
          <w:t>https://books.google.co.uk/books?id=nCpbDwAAQBAJ&amp;printsec=frontcover#v=onepage&amp;q&amp;f=false</w:t>
        </w:r>
      </w:hyperlink>
      <w:r>
        <w:rPr>
          <w:rFonts w:ascii="Arial" w:hAnsi="Arial" w:cs="Arial"/>
          <w:sz w:val="24"/>
          <w:szCs w:val="24"/>
          <w:lang w:val="en-GB"/>
        </w:rPr>
        <w:t xml:space="preserve"> (Accessed:21 February 2024).</w:t>
      </w:r>
    </w:p>
    <w:p w14:paraId="35E0288E" w14:textId="0F69D1FD" w:rsidR="00661CB7" w:rsidRDefault="00661CB7" w:rsidP="00343969">
      <w:pPr>
        <w:pStyle w:val="NoSpacing"/>
        <w:spacing w:line="360" w:lineRule="auto"/>
        <w:ind w:left="720" w:hanging="720"/>
        <w:jc w:val="both"/>
        <w:rPr>
          <w:rFonts w:ascii="Arial" w:hAnsi="Arial" w:cs="Arial"/>
          <w:sz w:val="24"/>
          <w:szCs w:val="24"/>
          <w:lang w:val="en-GB"/>
        </w:rPr>
      </w:pPr>
      <w:r>
        <w:rPr>
          <w:rFonts w:ascii="Arial" w:hAnsi="Arial" w:cs="Arial"/>
          <w:sz w:val="24"/>
          <w:szCs w:val="24"/>
          <w:lang w:val="en-GB"/>
        </w:rPr>
        <w:t xml:space="preserve">BBC Scotland (2021) News: COP26 ‘A global north greenwash festival’. Available at: </w:t>
      </w:r>
      <w:hyperlink r:id="rId17" w:history="1">
        <w:r w:rsidRPr="003F25AC">
          <w:rPr>
            <w:rStyle w:val="Hyperlink"/>
            <w:rFonts w:ascii="Arial" w:hAnsi="Arial" w:cs="Arial"/>
            <w:sz w:val="24"/>
            <w:szCs w:val="24"/>
            <w:lang w:val="en-GB"/>
          </w:rPr>
          <w:t>https://m.facebook.com/bbcscotlandnews/videos/6469915399745972/</w:t>
        </w:r>
      </w:hyperlink>
      <w:r>
        <w:rPr>
          <w:rFonts w:ascii="Arial" w:hAnsi="Arial" w:cs="Arial"/>
          <w:sz w:val="24"/>
          <w:szCs w:val="24"/>
          <w:lang w:val="en-GB"/>
        </w:rPr>
        <w:t xml:space="preserve"> (Accessed: 25 February 2024).</w:t>
      </w:r>
    </w:p>
    <w:p w14:paraId="4A75E53A" w14:textId="77777777" w:rsidR="00661CB7" w:rsidRDefault="00661CB7" w:rsidP="00343969">
      <w:pPr>
        <w:pStyle w:val="NoSpacing"/>
        <w:spacing w:line="360" w:lineRule="auto"/>
        <w:ind w:left="720" w:hanging="720"/>
        <w:jc w:val="both"/>
        <w:rPr>
          <w:rFonts w:ascii="Arial" w:hAnsi="Arial" w:cs="Arial"/>
          <w:sz w:val="24"/>
          <w:szCs w:val="24"/>
          <w:lang w:val="en-GB"/>
        </w:rPr>
      </w:pPr>
    </w:p>
    <w:p w14:paraId="6A48FD7E" w14:textId="77777777" w:rsidR="00343969" w:rsidRDefault="00343969" w:rsidP="00343969">
      <w:pPr>
        <w:spacing w:line="360" w:lineRule="auto"/>
        <w:rPr>
          <w:rFonts w:ascii="Arial" w:eastAsia="Times New Roman" w:hAnsi="Arial" w:cs="Arial"/>
          <w:szCs w:val="24"/>
          <w:lang w:val="en-GB"/>
        </w:rPr>
      </w:pPr>
      <w:r>
        <w:rPr>
          <w:rFonts w:ascii="Arial" w:eastAsia="Times New Roman" w:hAnsi="Arial" w:cs="Arial"/>
          <w:szCs w:val="24"/>
          <w:lang w:val="en-GB"/>
        </w:rPr>
        <w:t xml:space="preserve">BCD Travel (202) </w:t>
      </w:r>
      <w:r w:rsidRPr="009D2270">
        <w:rPr>
          <w:rFonts w:ascii="Arial" w:eastAsia="Times New Roman" w:hAnsi="Arial" w:cs="Arial"/>
          <w:i/>
          <w:iCs/>
          <w:szCs w:val="24"/>
          <w:lang w:val="en-GB"/>
        </w:rPr>
        <w:t>Accor Planet 21</w:t>
      </w:r>
      <w:r>
        <w:rPr>
          <w:rFonts w:ascii="Arial" w:eastAsia="Times New Roman" w:hAnsi="Arial" w:cs="Arial"/>
          <w:szCs w:val="24"/>
          <w:lang w:val="en-GB"/>
        </w:rPr>
        <w:t xml:space="preserve"> [PDF]. Available at: </w:t>
      </w:r>
      <w:hyperlink r:id="rId18" w:history="1">
        <w:r w:rsidRPr="009A0815">
          <w:rPr>
            <w:rStyle w:val="Hyperlink"/>
            <w:rFonts w:ascii="Arial" w:eastAsia="Times New Roman" w:hAnsi="Arial" w:cs="Arial"/>
            <w:szCs w:val="24"/>
            <w:lang w:val="en-GB"/>
          </w:rPr>
          <w:t>https://www.bcdtravel.com/wp-content/uploads/sites/61/Accor_Planet-21-Presentation_2020_EN.pdf</w:t>
        </w:r>
      </w:hyperlink>
      <w:r>
        <w:rPr>
          <w:rFonts w:ascii="Arial" w:eastAsia="Times New Roman" w:hAnsi="Arial" w:cs="Arial"/>
          <w:szCs w:val="24"/>
          <w:lang w:val="en-GB"/>
        </w:rPr>
        <w:t xml:space="preserve"> (Accessed:22 February 2024).</w:t>
      </w:r>
    </w:p>
    <w:p w14:paraId="46A9DAEB" w14:textId="2231065D" w:rsidR="00115426" w:rsidRPr="00745C00" w:rsidRDefault="00115426" w:rsidP="00343969">
      <w:pPr>
        <w:spacing w:line="360" w:lineRule="auto"/>
        <w:rPr>
          <w:rFonts w:ascii="Arial" w:eastAsia="Times New Roman" w:hAnsi="Arial" w:cs="Arial"/>
          <w:szCs w:val="24"/>
          <w:lang w:val="en-GB"/>
        </w:rPr>
      </w:pPr>
      <w:r>
        <w:rPr>
          <w:rFonts w:ascii="Arial" w:eastAsia="Times New Roman" w:hAnsi="Arial" w:cs="Arial"/>
          <w:szCs w:val="24"/>
          <w:lang w:val="en-GB"/>
        </w:rPr>
        <w:lastRenderedPageBreak/>
        <w:t xml:space="preserve">Bloomberg (2021) </w:t>
      </w:r>
      <w:hyperlink r:id="rId19" w:history="1">
        <w:r w:rsidRPr="003F25AC">
          <w:rPr>
            <w:rStyle w:val="Hyperlink"/>
            <w:rFonts w:ascii="Arial" w:eastAsia="Times New Roman" w:hAnsi="Arial" w:cs="Arial"/>
            <w:szCs w:val="24"/>
            <w:lang w:val="en-GB"/>
          </w:rPr>
          <w:t>https://www.bloomberg.com/news/articles/2021-09-01/regulatory-scrutiny-of-esg-greenwashing-is-intensifying?leadSource=uverify%20wall</w:t>
        </w:r>
      </w:hyperlink>
      <w:r>
        <w:rPr>
          <w:rFonts w:ascii="Arial" w:eastAsia="Times New Roman" w:hAnsi="Arial" w:cs="Arial"/>
          <w:szCs w:val="24"/>
          <w:lang w:val="en-GB"/>
        </w:rPr>
        <w:t xml:space="preserve"> (Accessed:25 February 2024).</w:t>
      </w:r>
    </w:p>
    <w:p w14:paraId="0D31ADAF"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Brundtland Commission</w:t>
      </w:r>
      <w:r>
        <w:rPr>
          <w:rFonts w:ascii="Arial" w:hAnsi="Arial" w:cs="Arial"/>
          <w:sz w:val="24"/>
          <w:szCs w:val="24"/>
          <w:lang w:val="en-GB"/>
        </w:rPr>
        <w:t xml:space="preserve"> </w:t>
      </w:r>
      <w:r w:rsidRPr="009E3ABE">
        <w:rPr>
          <w:rFonts w:ascii="Arial" w:hAnsi="Arial" w:cs="Arial"/>
          <w:sz w:val="24"/>
          <w:szCs w:val="24"/>
          <w:lang w:val="en-GB"/>
        </w:rPr>
        <w:t xml:space="preserve">(1987) </w:t>
      </w:r>
      <w:r w:rsidRPr="009D2270">
        <w:rPr>
          <w:rFonts w:ascii="Arial" w:hAnsi="Arial" w:cs="Arial"/>
          <w:i/>
          <w:iCs/>
          <w:sz w:val="24"/>
          <w:szCs w:val="24"/>
          <w:lang w:val="en-GB"/>
        </w:rPr>
        <w:t>Our Common Future</w:t>
      </w:r>
      <w:r w:rsidRPr="009E3ABE">
        <w:rPr>
          <w:rFonts w:ascii="Arial" w:hAnsi="Arial" w:cs="Arial"/>
          <w:sz w:val="24"/>
          <w:szCs w:val="24"/>
          <w:lang w:val="en-GB"/>
        </w:rPr>
        <w:t xml:space="preserve">. </w:t>
      </w:r>
      <w:r>
        <w:rPr>
          <w:rFonts w:ascii="Arial" w:hAnsi="Arial" w:cs="Arial"/>
          <w:sz w:val="24"/>
          <w:szCs w:val="24"/>
          <w:lang w:val="en-GB"/>
        </w:rPr>
        <w:t xml:space="preserve">Oxford: </w:t>
      </w:r>
      <w:r w:rsidRPr="009E3ABE">
        <w:rPr>
          <w:rFonts w:ascii="Arial" w:hAnsi="Arial" w:cs="Arial"/>
          <w:sz w:val="24"/>
          <w:szCs w:val="24"/>
          <w:lang w:val="en-GB"/>
        </w:rPr>
        <w:t>Oxford University Press.</w:t>
      </w:r>
    </w:p>
    <w:p w14:paraId="45E0BD0F" w14:textId="77777777" w:rsidR="00343969"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 xml:space="preserve">Chen, J., Sloan, P. and Legrand, W. </w:t>
      </w:r>
      <w:r>
        <w:rPr>
          <w:rFonts w:ascii="Arial" w:hAnsi="Arial" w:cs="Arial"/>
          <w:sz w:val="24"/>
          <w:szCs w:val="24"/>
          <w:lang w:val="en-GB"/>
        </w:rPr>
        <w:t>(</w:t>
      </w:r>
      <w:r w:rsidRPr="009E3ABE">
        <w:rPr>
          <w:rFonts w:ascii="Arial" w:hAnsi="Arial" w:cs="Arial"/>
          <w:sz w:val="24"/>
          <w:szCs w:val="24"/>
          <w:lang w:val="en-GB"/>
        </w:rPr>
        <w:t>2010</w:t>
      </w:r>
      <w:r>
        <w:rPr>
          <w:rFonts w:ascii="Arial" w:hAnsi="Arial" w:cs="Arial"/>
          <w:sz w:val="24"/>
          <w:szCs w:val="24"/>
          <w:lang w:val="en-GB"/>
        </w:rPr>
        <w:t>)</w:t>
      </w:r>
      <w:r w:rsidRPr="009E3ABE">
        <w:rPr>
          <w:rFonts w:ascii="Arial" w:hAnsi="Arial" w:cs="Arial"/>
          <w:sz w:val="24"/>
          <w:szCs w:val="24"/>
          <w:lang w:val="en-GB"/>
        </w:rPr>
        <w:t xml:space="preserve"> </w:t>
      </w:r>
      <w:r w:rsidRPr="009D2270">
        <w:rPr>
          <w:rFonts w:ascii="Arial" w:hAnsi="Arial" w:cs="Arial"/>
          <w:i/>
          <w:iCs/>
          <w:sz w:val="24"/>
          <w:szCs w:val="24"/>
          <w:lang w:val="en-GB"/>
        </w:rPr>
        <w:t>Sustainability in the hospitality industry</w:t>
      </w:r>
      <w:r w:rsidRPr="009E3ABE">
        <w:rPr>
          <w:rFonts w:ascii="Arial" w:hAnsi="Arial" w:cs="Arial"/>
          <w:sz w:val="24"/>
          <w:szCs w:val="24"/>
          <w:lang w:val="en-GB"/>
        </w:rPr>
        <w:t>. Routledge.</w:t>
      </w:r>
    </w:p>
    <w:p w14:paraId="703FF6B4" w14:textId="46401186" w:rsidR="002E0916" w:rsidRPr="009E3ABE" w:rsidRDefault="002E0916" w:rsidP="00343969">
      <w:pPr>
        <w:pStyle w:val="NoSpacing"/>
        <w:spacing w:line="360" w:lineRule="auto"/>
        <w:ind w:left="720" w:hanging="720"/>
        <w:jc w:val="both"/>
        <w:rPr>
          <w:rFonts w:ascii="Arial" w:hAnsi="Arial" w:cs="Arial"/>
          <w:sz w:val="24"/>
          <w:szCs w:val="24"/>
          <w:lang w:val="en-GB"/>
        </w:rPr>
      </w:pPr>
      <w:r>
        <w:rPr>
          <w:rFonts w:ascii="Arial" w:hAnsi="Arial" w:cs="Arial"/>
          <w:sz w:val="24"/>
          <w:szCs w:val="24"/>
          <w:lang w:val="en-GB"/>
        </w:rPr>
        <w:t xml:space="preserve">DNA India (2018) Business report. Available at: </w:t>
      </w:r>
      <w:hyperlink r:id="rId20" w:history="1">
        <w:r w:rsidRPr="005A1468">
          <w:rPr>
            <w:rStyle w:val="Hyperlink"/>
            <w:rFonts w:ascii="Arial" w:hAnsi="Arial" w:cs="Arial"/>
            <w:sz w:val="24"/>
            <w:szCs w:val="24"/>
            <w:lang w:val="en-GB"/>
          </w:rPr>
          <w:t>https://www.dnaindia.com/business/report-interglobe-accorhotels-jv-earmarks-another-rs-900-crore-for-ibis-hotels-2573824</w:t>
        </w:r>
      </w:hyperlink>
      <w:r>
        <w:rPr>
          <w:rFonts w:ascii="Arial" w:hAnsi="Arial" w:cs="Arial"/>
          <w:sz w:val="24"/>
          <w:szCs w:val="24"/>
          <w:lang w:val="en-GB"/>
        </w:rPr>
        <w:t xml:space="preserve"> (Accessed: 28 February 2024). Image 1.</w:t>
      </w:r>
    </w:p>
    <w:p w14:paraId="59C1C1EA" w14:textId="77777777" w:rsidR="00343969"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 xml:space="preserve">Dubai World Trade </w:t>
      </w:r>
      <w:proofErr w:type="spellStart"/>
      <w:r w:rsidRPr="009E3ABE">
        <w:rPr>
          <w:rFonts w:ascii="Arial" w:hAnsi="Arial" w:cs="Arial"/>
          <w:sz w:val="24"/>
          <w:szCs w:val="24"/>
          <w:lang w:val="en-GB"/>
        </w:rPr>
        <w:t>Center</w:t>
      </w:r>
      <w:proofErr w:type="spellEnd"/>
      <w:r w:rsidRPr="009E3ABE">
        <w:rPr>
          <w:rFonts w:ascii="Arial" w:hAnsi="Arial" w:cs="Arial"/>
          <w:sz w:val="24"/>
          <w:szCs w:val="24"/>
          <w:lang w:val="en-GB"/>
        </w:rPr>
        <w:t xml:space="preserve"> (2023) </w:t>
      </w:r>
      <w:r w:rsidRPr="00D853F3">
        <w:rPr>
          <w:rFonts w:ascii="Arial" w:hAnsi="Arial" w:cs="Arial"/>
          <w:i/>
          <w:iCs/>
          <w:sz w:val="24"/>
          <w:szCs w:val="24"/>
          <w:lang w:val="en-GB"/>
        </w:rPr>
        <w:t>Industry insights: Sustainable luxury at what cost</w:t>
      </w:r>
      <w:r w:rsidRPr="009E3ABE">
        <w:rPr>
          <w:rFonts w:ascii="Arial" w:hAnsi="Arial" w:cs="Arial"/>
          <w:sz w:val="24"/>
          <w:szCs w:val="24"/>
          <w:lang w:val="en-GB"/>
        </w:rPr>
        <w:t xml:space="preserve">. Available at: </w:t>
      </w:r>
      <w:hyperlink r:id="rId21" w:history="1">
        <w:r w:rsidRPr="009E3ABE">
          <w:rPr>
            <w:rStyle w:val="Hyperlink"/>
            <w:rFonts w:ascii="Arial" w:hAnsi="Arial" w:cs="Arial"/>
            <w:sz w:val="24"/>
            <w:szCs w:val="24"/>
            <w:lang w:val="en-GB"/>
          </w:rPr>
          <w:t>https://www.dwtc.com/en/industry-insights/sustainable-luxury-at-what-cost/</w:t>
        </w:r>
      </w:hyperlink>
      <w:r w:rsidRPr="009E3ABE">
        <w:rPr>
          <w:rFonts w:ascii="Arial" w:hAnsi="Arial" w:cs="Arial"/>
          <w:sz w:val="24"/>
          <w:szCs w:val="24"/>
          <w:lang w:val="en-GB"/>
        </w:rPr>
        <w:t xml:space="preserve"> (Accessed: 20 February 2024).</w:t>
      </w:r>
    </w:p>
    <w:p w14:paraId="79390333" w14:textId="77777777" w:rsidR="00343969" w:rsidRDefault="00343969" w:rsidP="00343969">
      <w:pPr>
        <w:pStyle w:val="NoSpacing"/>
        <w:spacing w:line="360" w:lineRule="auto"/>
        <w:ind w:left="720" w:hanging="720"/>
        <w:jc w:val="both"/>
        <w:rPr>
          <w:rFonts w:ascii="Arial" w:hAnsi="Arial" w:cs="Arial"/>
          <w:sz w:val="24"/>
          <w:szCs w:val="24"/>
          <w:lang w:val="en-GB"/>
        </w:rPr>
      </w:pPr>
      <w:proofErr w:type="spellStart"/>
      <w:r>
        <w:rPr>
          <w:rFonts w:ascii="Arial" w:hAnsi="Arial" w:cs="Arial"/>
          <w:sz w:val="24"/>
          <w:szCs w:val="24"/>
          <w:lang w:val="en-GB"/>
        </w:rPr>
        <w:t>Ecologi</w:t>
      </w:r>
      <w:proofErr w:type="spellEnd"/>
      <w:r>
        <w:rPr>
          <w:rFonts w:ascii="Arial" w:hAnsi="Arial" w:cs="Arial"/>
          <w:sz w:val="24"/>
          <w:szCs w:val="24"/>
          <w:lang w:val="en-GB"/>
        </w:rPr>
        <w:t xml:space="preserve"> (2024) </w:t>
      </w:r>
      <w:r w:rsidRPr="009D2270">
        <w:rPr>
          <w:rFonts w:ascii="Arial" w:hAnsi="Arial" w:cs="Arial"/>
          <w:i/>
          <w:iCs/>
          <w:sz w:val="24"/>
          <w:szCs w:val="24"/>
          <w:lang w:val="en-GB"/>
        </w:rPr>
        <w:t>How can Businesses avoid greenwashing</w:t>
      </w:r>
      <w:r>
        <w:rPr>
          <w:rFonts w:ascii="Arial" w:hAnsi="Arial" w:cs="Arial"/>
          <w:sz w:val="24"/>
          <w:szCs w:val="24"/>
          <w:lang w:val="en-GB"/>
        </w:rPr>
        <w:t xml:space="preserve"> [blog]. Available at: </w:t>
      </w:r>
      <w:hyperlink r:id="rId22" w:history="1">
        <w:r w:rsidRPr="009A0815">
          <w:rPr>
            <w:rStyle w:val="Hyperlink"/>
            <w:rFonts w:ascii="Arial" w:hAnsi="Arial" w:cs="Arial"/>
            <w:sz w:val="24"/>
            <w:szCs w:val="24"/>
            <w:lang w:val="en-GB"/>
          </w:rPr>
          <w:t>https://ecologi.com/articles/blog/how-can-businesses-avoid-greenwashing</w:t>
        </w:r>
      </w:hyperlink>
      <w:r>
        <w:rPr>
          <w:rFonts w:ascii="Arial" w:hAnsi="Arial" w:cs="Arial"/>
          <w:sz w:val="24"/>
          <w:szCs w:val="24"/>
          <w:lang w:val="en-GB"/>
        </w:rPr>
        <w:t xml:space="preserve"> (Accessed: 21 February 2024).</w:t>
      </w:r>
    </w:p>
    <w:p w14:paraId="1B3CA986"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p>
    <w:p w14:paraId="01404609" w14:textId="77777777" w:rsidR="00343969" w:rsidRPr="00D853F3" w:rsidRDefault="00343969" w:rsidP="00343969">
      <w:pPr>
        <w:pStyle w:val="NoSpacing"/>
        <w:spacing w:line="360" w:lineRule="auto"/>
        <w:ind w:left="720" w:hanging="720"/>
        <w:jc w:val="both"/>
        <w:rPr>
          <w:rFonts w:ascii="Arial" w:eastAsia="Times New Roman" w:hAnsi="Arial" w:cs="Arial"/>
          <w:sz w:val="24"/>
          <w:szCs w:val="24"/>
          <w:u w:val="single"/>
          <w:lang w:val="en-GB"/>
        </w:rPr>
      </w:pPr>
      <w:r w:rsidRPr="009E3ABE">
        <w:rPr>
          <w:rFonts w:ascii="Arial" w:hAnsi="Arial" w:cs="Arial"/>
          <w:sz w:val="24"/>
          <w:szCs w:val="24"/>
          <w:lang w:val="en-GB"/>
        </w:rPr>
        <w:t>Ellen MacArthur Foundation</w:t>
      </w:r>
      <w:r>
        <w:rPr>
          <w:rFonts w:ascii="Arial" w:hAnsi="Arial" w:cs="Arial"/>
          <w:sz w:val="24"/>
          <w:szCs w:val="24"/>
          <w:lang w:val="en-GB"/>
        </w:rPr>
        <w:t xml:space="preserve"> </w:t>
      </w:r>
      <w:r w:rsidRPr="009E3ABE">
        <w:rPr>
          <w:rFonts w:ascii="Arial" w:hAnsi="Arial" w:cs="Arial"/>
          <w:sz w:val="24"/>
          <w:szCs w:val="24"/>
          <w:lang w:val="en-GB"/>
        </w:rPr>
        <w:t xml:space="preserve">(2022) </w:t>
      </w:r>
      <w:r w:rsidRPr="00D853F3">
        <w:rPr>
          <w:rFonts w:ascii="Arial" w:hAnsi="Arial" w:cs="Arial"/>
          <w:i/>
          <w:iCs/>
          <w:sz w:val="24"/>
          <w:szCs w:val="24"/>
          <w:lang w:val="en-GB"/>
        </w:rPr>
        <w:t>Circular Economy.</w:t>
      </w:r>
      <w:r>
        <w:rPr>
          <w:rFonts w:ascii="Arial" w:hAnsi="Arial" w:cs="Arial"/>
          <w:sz w:val="24"/>
          <w:szCs w:val="24"/>
          <w:lang w:val="en-GB"/>
        </w:rPr>
        <w:t xml:space="preserve"> Available at: </w:t>
      </w:r>
      <w:hyperlink r:id="rId23" w:history="1">
        <w:r w:rsidRPr="00714BF0">
          <w:rPr>
            <w:rStyle w:val="Hyperlink"/>
            <w:rFonts w:ascii="Arial" w:eastAsia="Times New Roman" w:hAnsi="Arial" w:cs="Arial"/>
            <w:sz w:val="24"/>
            <w:szCs w:val="24"/>
            <w:lang w:val="en-GB"/>
          </w:rPr>
          <w:t>https://www.ellenmacarthurfoundation.org/circular-economy/concept</w:t>
        </w:r>
      </w:hyperlink>
      <w:r>
        <w:rPr>
          <w:rFonts w:ascii="Arial" w:eastAsia="Times New Roman" w:hAnsi="Arial" w:cs="Arial"/>
          <w:sz w:val="24"/>
          <w:szCs w:val="24"/>
          <w:lang w:val="en-GB"/>
        </w:rPr>
        <w:t xml:space="preserve"> (Accessed: 15 February 2024).</w:t>
      </w:r>
    </w:p>
    <w:p w14:paraId="19CB7E45"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 xml:space="preserve">Cherry, M.A., 2013. </w:t>
      </w:r>
      <w:r w:rsidRPr="00D853F3">
        <w:rPr>
          <w:rFonts w:ascii="Arial" w:hAnsi="Arial" w:cs="Arial"/>
          <w:i/>
          <w:iCs/>
          <w:sz w:val="24"/>
          <w:szCs w:val="24"/>
          <w:lang w:val="en-GB"/>
        </w:rPr>
        <w:t>The law and economics of corporate social responsibility and greenwashing.</w:t>
      </w:r>
      <w:r w:rsidRPr="009E3ABE">
        <w:rPr>
          <w:rFonts w:ascii="Arial" w:hAnsi="Arial" w:cs="Arial"/>
          <w:sz w:val="24"/>
          <w:szCs w:val="24"/>
          <w:lang w:val="en-GB"/>
        </w:rPr>
        <w:t xml:space="preserve"> UC Davis Bus. LJ, 14, p.281.</w:t>
      </w:r>
    </w:p>
    <w:p w14:paraId="2EB7DCFC" w14:textId="77777777" w:rsidR="00343969"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 xml:space="preserve">Graziano, H., 2021. </w:t>
      </w:r>
      <w:r w:rsidRPr="00D853F3">
        <w:rPr>
          <w:rFonts w:ascii="Arial" w:hAnsi="Arial" w:cs="Arial"/>
          <w:i/>
          <w:iCs/>
          <w:sz w:val="24"/>
          <w:szCs w:val="24"/>
          <w:lang w:val="en-GB"/>
        </w:rPr>
        <w:t>Responsibility and Sustainability in International Hotel Chains. In Tourism in the Mediterranean Sea: An Italian Perspective</w:t>
      </w:r>
      <w:r w:rsidRPr="009E3ABE">
        <w:rPr>
          <w:rFonts w:ascii="Arial" w:hAnsi="Arial" w:cs="Arial"/>
          <w:sz w:val="24"/>
          <w:szCs w:val="24"/>
          <w:lang w:val="en-GB"/>
        </w:rPr>
        <w:t xml:space="preserve"> (pp. 143-166). Emerald Publishing Limited.</w:t>
      </w:r>
    </w:p>
    <w:p w14:paraId="5EA56C33" w14:textId="77777777" w:rsidR="00343969" w:rsidRDefault="00343969" w:rsidP="00343969">
      <w:pPr>
        <w:pStyle w:val="NoSpacing"/>
        <w:spacing w:line="360" w:lineRule="auto"/>
        <w:ind w:left="720" w:hanging="720"/>
        <w:jc w:val="both"/>
        <w:rPr>
          <w:rFonts w:ascii="Arial" w:hAnsi="Arial" w:cs="Arial"/>
          <w:sz w:val="24"/>
          <w:szCs w:val="24"/>
          <w:lang w:val="en-GB"/>
        </w:rPr>
      </w:pPr>
      <w:r>
        <w:rPr>
          <w:rFonts w:ascii="Arial" w:hAnsi="Arial" w:cs="Arial"/>
          <w:sz w:val="24"/>
          <w:szCs w:val="24"/>
          <w:lang w:val="en-GB"/>
        </w:rPr>
        <w:t xml:space="preserve">Greenpeace (2022) </w:t>
      </w:r>
      <w:r w:rsidRPr="00CD60D7">
        <w:rPr>
          <w:rFonts w:ascii="Arial" w:hAnsi="Arial" w:cs="Arial"/>
          <w:i/>
          <w:iCs/>
          <w:sz w:val="24"/>
          <w:szCs w:val="24"/>
          <w:lang w:val="en-GB"/>
        </w:rPr>
        <w:t>What is greenwashing</w:t>
      </w:r>
      <w:r>
        <w:rPr>
          <w:rFonts w:ascii="Arial" w:hAnsi="Arial" w:cs="Arial"/>
          <w:sz w:val="24"/>
          <w:szCs w:val="24"/>
          <w:lang w:val="en-GB"/>
        </w:rPr>
        <w:t xml:space="preserve">. Available at: </w:t>
      </w:r>
      <w:hyperlink r:id="rId24" w:history="1">
        <w:r w:rsidRPr="009A0815">
          <w:rPr>
            <w:rStyle w:val="Hyperlink"/>
            <w:rFonts w:ascii="Arial" w:hAnsi="Arial" w:cs="Arial"/>
            <w:sz w:val="24"/>
            <w:szCs w:val="24"/>
            <w:lang w:val="en-GB"/>
          </w:rPr>
          <w:t>https://www.greenpeace.org.uk/news/what-is-greenwashing/</w:t>
        </w:r>
      </w:hyperlink>
      <w:r>
        <w:rPr>
          <w:rFonts w:ascii="Arial" w:hAnsi="Arial" w:cs="Arial"/>
          <w:sz w:val="24"/>
          <w:szCs w:val="24"/>
          <w:lang w:val="en-GB"/>
        </w:rPr>
        <w:t xml:space="preserve"> (Accessed:23 February 2024).</w:t>
      </w:r>
    </w:p>
    <w:p w14:paraId="0B34CF03" w14:textId="77777777" w:rsidR="00343969" w:rsidRPr="00745C00" w:rsidRDefault="00343969" w:rsidP="00343969">
      <w:pPr>
        <w:spacing w:line="360" w:lineRule="auto"/>
        <w:rPr>
          <w:rFonts w:ascii="Arial" w:eastAsia="Times New Roman" w:hAnsi="Arial" w:cs="Arial"/>
          <w:szCs w:val="24"/>
          <w:lang w:val="en-GB"/>
        </w:rPr>
      </w:pPr>
      <w:r>
        <w:rPr>
          <w:rFonts w:ascii="Arial" w:eastAsia="Times New Roman" w:hAnsi="Arial" w:cs="Arial"/>
          <w:szCs w:val="24"/>
          <w:lang w:val="en-GB"/>
        </w:rPr>
        <w:t xml:space="preserve">Holloway, C.J. and Humphreys, C. (2022) </w:t>
      </w:r>
      <w:r w:rsidRPr="00515FE1">
        <w:rPr>
          <w:rFonts w:ascii="Arial" w:eastAsia="Times New Roman" w:hAnsi="Arial" w:cs="Arial"/>
          <w:i/>
          <w:iCs/>
          <w:szCs w:val="24"/>
          <w:lang w:val="en-GB"/>
        </w:rPr>
        <w:t>The business of tourism.</w:t>
      </w:r>
      <w:r>
        <w:rPr>
          <w:rFonts w:ascii="Arial" w:eastAsia="Times New Roman" w:hAnsi="Arial" w:cs="Arial"/>
          <w:szCs w:val="24"/>
          <w:lang w:val="en-GB"/>
        </w:rPr>
        <w:t xml:space="preserve"> 12</w:t>
      </w:r>
      <w:r w:rsidRPr="00E53C52">
        <w:rPr>
          <w:rFonts w:ascii="Arial" w:eastAsia="Times New Roman" w:hAnsi="Arial" w:cs="Arial"/>
          <w:szCs w:val="24"/>
          <w:vertAlign w:val="superscript"/>
          <w:lang w:val="en-GB"/>
        </w:rPr>
        <w:t>th</w:t>
      </w:r>
      <w:r>
        <w:rPr>
          <w:rFonts w:ascii="Arial" w:eastAsia="Times New Roman" w:hAnsi="Arial" w:cs="Arial"/>
          <w:szCs w:val="24"/>
          <w:lang w:val="en-GB"/>
        </w:rPr>
        <w:t xml:space="preserve"> edition. New York: Sage Available at: </w:t>
      </w:r>
      <w:hyperlink r:id="rId25" w:anchor="v=onepage&amp;q=Holloway%20and%20Humphreys%20The%20environmental%20impacts%20of%20tourism&amp;f=false" w:history="1">
        <w:r w:rsidRPr="00714BF0">
          <w:rPr>
            <w:rStyle w:val="Hyperlink"/>
            <w:rFonts w:ascii="Arial" w:eastAsia="Times New Roman" w:hAnsi="Arial" w:cs="Arial"/>
            <w:szCs w:val="24"/>
            <w:lang w:val="en-GB"/>
          </w:rPr>
          <w:t>https://books.google.co.uk/books?id=iT2HEAAAQBAJ&amp;lpg=PT13&amp;ots=2Ql4P3x-</w:t>
        </w:r>
        <w:r w:rsidRPr="00714BF0">
          <w:rPr>
            <w:rStyle w:val="Hyperlink"/>
            <w:rFonts w:ascii="Arial" w:eastAsia="Times New Roman" w:hAnsi="Arial" w:cs="Arial"/>
            <w:szCs w:val="24"/>
            <w:lang w:val="en-GB"/>
          </w:rPr>
          <w:lastRenderedPageBreak/>
          <w:t>El&amp;dq=Holloway%20and%20Humphreys%20The%20environmental%20impacts%20of%20tourism&amp;lr&amp;pg=PT27#v=onepage&amp;q=Holloway%20and%20Humphreys%20The%20environmental%20impacts%20of%20tourism&amp;f=false</w:t>
        </w:r>
      </w:hyperlink>
      <w:r>
        <w:rPr>
          <w:rFonts w:ascii="Arial" w:eastAsia="Times New Roman" w:hAnsi="Arial" w:cs="Arial"/>
          <w:szCs w:val="24"/>
          <w:lang w:val="en-GB"/>
        </w:rPr>
        <w:t xml:space="preserve"> (Accessed: 21 February 2024).</w:t>
      </w:r>
    </w:p>
    <w:p w14:paraId="03F6663C"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proofErr w:type="spellStart"/>
      <w:r w:rsidRPr="009E3ABE">
        <w:rPr>
          <w:rFonts w:ascii="Arial" w:hAnsi="Arial" w:cs="Arial"/>
          <w:sz w:val="24"/>
          <w:szCs w:val="24"/>
          <w:lang w:val="en-GB"/>
        </w:rPr>
        <w:t>Inkson</w:t>
      </w:r>
      <w:proofErr w:type="spellEnd"/>
      <w:r w:rsidRPr="009E3ABE">
        <w:rPr>
          <w:rFonts w:ascii="Arial" w:hAnsi="Arial" w:cs="Arial"/>
          <w:sz w:val="24"/>
          <w:szCs w:val="24"/>
          <w:lang w:val="en-GB"/>
        </w:rPr>
        <w:t>, C. and Minnaert, L.</w:t>
      </w:r>
      <w:r>
        <w:rPr>
          <w:rFonts w:ascii="Arial" w:hAnsi="Arial" w:cs="Arial"/>
          <w:sz w:val="24"/>
          <w:szCs w:val="24"/>
          <w:lang w:val="en-GB"/>
        </w:rPr>
        <w:t xml:space="preserve"> (</w:t>
      </w:r>
      <w:r w:rsidRPr="009E3ABE">
        <w:rPr>
          <w:rFonts w:ascii="Arial" w:hAnsi="Arial" w:cs="Arial"/>
          <w:sz w:val="24"/>
          <w:szCs w:val="24"/>
          <w:lang w:val="en-GB"/>
        </w:rPr>
        <w:t>2022</w:t>
      </w:r>
      <w:r>
        <w:rPr>
          <w:rFonts w:ascii="Arial" w:hAnsi="Arial" w:cs="Arial"/>
          <w:sz w:val="24"/>
          <w:szCs w:val="24"/>
          <w:lang w:val="en-GB"/>
        </w:rPr>
        <w:t>)</w:t>
      </w:r>
      <w:r w:rsidRPr="009E3ABE">
        <w:rPr>
          <w:rFonts w:ascii="Arial" w:hAnsi="Arial" w:cs="Arial"/>
          <w:sz w:val="24"/>
          <w:szCs w:val="24"/>
          <w:lang w:val="en-GB"/>
        </w:rPr>
        <w:t xml:space="preserve"> </w:t>
      </w:r>
      <w:r w:rsidRPr="00D853F3">
        <w:rPr>
          <w:rFonts w:ascii="Arial" w:hAnsi="Arial" w:cs="Arial"/>
          <w:i/>
          <w:iCs/>
          <w:sz w:val="24"/>
          <w:szCs w:val="24"/>
          <w:lang w:val="en-GB"/>
        </w:rPr>
        <w:t>Tourism management: an introduction</w:t>
      </w:r>
      <w:r w:rsidRPr="009E3ABE">
        <w:rPr>
          <w:rFonts w:ascii="Arial" w:hAnsi="Arial" w:cs="Arial"/>
          <w:sz w:val="24"/>
          <w:szCs w:val="24"/>
          <w:lang w:val="en-GB"/>
        </w:rPr>
        <w:t>. Sage.</w:t>
      </w:r>
    </w:p>
    <w:p w14:paraId="1EBCAB7E"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proofErr w:type="spellStart"/>
      <w:r w:rsidRPr="009E3ABE">
        <w:rPr>
          <w:rFonts w:ascii="Arial" w:hAnsi="Arial" w:cs="Arial"/>
          <w:sz w:val="24"/>
          <w:szCs w:val="24"/>
          <w:lang w:val="en-GB"/>
        </w:rPr>
        <w:t>Jauhari</w:t>
      </w:r>
      <w:proofErr w:type="spellEnd"/>
      <w:r w:rsidRPr="009E3ABE">
        <w:rPr>
          <w:rFonts w:ascii="Arial" w:hAnsi="Arial" w:cs="Arial"/>
          <w:sz w:val="24"/>
          <w:szCs w:val="24"/>
          <w:lang w:val="en-GB"/>
        </w:rPr>
        <w:t xml:space="preserve">, V. </w:t>
      </w:r>
      <w:r>
        <w:rPr>
          <w:rFonts w:ascii="Arial" w:hAnsi="Arial" w:cs="Arial"/>
          <w:sz w:val="24"/>
          <w:szCs w:val="24"/>
          <w:lang w:val="en-GB"/>
        </w:rPr>
        <w:t>(</w:t>
      </w:r>
      <w:r w:rsidRPr="009E3ABE">
        <w:rPr>
          <w:rFonts w:ascii="Arial" w:hAnsi="Arial" w:cs="Arial"/>
          <w:sz w:val="24"/>
          <w:szCs w:val="24"/>
          <w:lang w:val="en-GB"/>
        </w:rPr>
        <w:t>2014</w:t>
      </w:r>
      <w:r>
        <w:rPr>
          <w:rFonts w:ascii="Arial" w:hAnsi="Arial" w:cs="Arial"/>
          <w:i/>
          <w:iCs/>
          <w:sz w:val="24"/>
          <w:szCs w:val="24"/>
          <w:lang w:val="en-GB"/>
        </w:rPr>
        <w:t>)</w:t>
      </w:r>
      <w:r w:rsidRPr="00D853F3">
        <w:rPr>
          <w:rFonts w:ascii="Arial" w:hAnsi="Arial" w:cs="Arial"/>
          <w:i/>
          <w:iCs/>
          <w:sz w:val="24"/>
          <w:szCs w:val="24"/>
          <w:lang w:val="en-GB"/>
        </w:rPr>
        <w:t xml:space="preserve"> Managing sustainability in the Hospitality and Tourism Industry: Paradigms and Directions for the Future</w:t>
      </w:r>
      <w:r w:rsidRPr="009E3ABE">
        <w:rPr>
          <w:rFonts w:ascii="Arial" w:hAnsi="Arial" w:cs="Arial"/>
          <w:sz w:val="24"/>
          <w:szCs w:val="24"/>
          <w:lang w:val="en-GB"/>
        </w:rPr>
        <w:t>. CRC Press.</w:t>
      </w:r>
    </w:p>
    <w:p w14:paraId="470BD43E"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Jayawardena, C.,</w:t>
      </w:r>
      <w:r>
        <w:rPr>
          <w:rFonts w:ascii="Arial" w:hAnsi="Arial" w:cs="Arial"/>
          <w:sz w:val="24"/>
          <w:szCs w:val="24"/>
          <w:lang w:val="en-GB"/>
        </w:rPr>
        <w:t xml:space="preserve"> </w:t>
      </w:r>
      <w:r w:rsidRPr="009D2270">
        <w:rPr>
          <w:rFonts w:ascii="Arial" w:hAnsi="Arial" w:cs="Arial"/>
          <w:i/>
          <w:iCs/>
          <w:sz w:val="24"/>
          <w:szCs w:val="24"/>
          <w:lang w:val="en-GB"/>
        </w:rPr>
        <w:t>et al</w:t>
      </w:r>
      <w:r>
        <w:rPr>
          <w:rFonts w:ascii="Arial" w:hAnsi="Arial" w:cs="Arial"/>
          <w:sz w:val="24"/>
          <w:szCs w:val="24"/>
          <w:lang w:val="en-GB"/>
        </w:rPr>
        <w:t>. (</w:t>
      </w:r>
      <w:r w:rsidRPr="009E3ABE">
        <w:rPr>
          <w:rFonts w:ascii="Arial" w:hAnsi="Arial" w:cs="Arial"/>
          <w:sz w:val="24"/>
          <w:szCs w:val="24"/>
          <w:lang w:val="en-GB"/>
        </w:rPr>
        <w:t>2013</w:t>
      </w:r>
      <w:r>
        <w:rPr>
          <w:rFonts w:ascii="Arial" w:hAnsi="Arial" w:cs="Arial"/>
          <w:sz w:val="24"/>
          <w:szCs w:val="24"/>
          <w:lang w:val="en-GB"/>
        </w:rPr>
        <w:t>)</w:t>
      </w:r>
      <w:r w:rsidRPr="009E3ABE">
        <w:rPr>
          <w:rFonts w:ascii="Arial" w:hAnsi="Arial" w:cs="Arial"/>
          <w:sz w:val="24"/>
          <w:szCs w:val="24"/>
          <w:lang w:val="en-GB"/>
        </w:rPr>
        <w:t xml:space="preserve"> Trends in the international hotel industry. Worldwide Hospitality and Tourism Themes, 5(2), pp.151-163.</w:t>
      </w:r>
    </w:p>
    <w:p w14:paraId="2BDA35B4"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 xml:space="preserve">Jones, P., Hillier, D. and Comfort, D. </w:t>
      </w:r>
      <w:r>
        <w:rPr>
          <w:rFonts w:ascii="Arial" w:hAnsi="Arial" w:cs="Arial"/>
          <w:sz w:val="24"/>
          <w:szCs w:val="24"/>
          <w:lang w:val="en-GB"/>
        </w:rPr>
        <w:t>(</w:t>
      </w:r>
      <w:r w:rsidRPr="009E3ABE">
        <w:rPr>
          <w:rFonts w:ascii="Arial" w:hAnsi="Arial" w:cs="Arial"/>
          <w:sz w:val="24"/>
          <w:szCs w:val="24"/>
          <w:lang w:val="en-GB"/>
        </w:rPr>
        <w:t>2014</w:t>
      </w:r>
      <w:r>
        <w:rPr>
          <w:rFonts w:ascii="Arial" w:hAnsi="Arial" w:cs="Arial"/>
          <w:sz w:val="24"/>
          <w:szCs w:val="24"/>
          <w:lang w:val="en-GB"/>
        </w:rPr>
        <w:t xml:space="preserve">) </w:t>
      </w:r>
      <w:r w:rsidRPr="009E3ABE">
        <w:rPr>
          <w:rFonts w:ascii="Arial" w:hAnsi="Arial" w:cs="Arial"/>
          <w:sz w:val="24"/>
          <w:szCs w:val="24"/>
          <w:lang w:val="en-GB"/>
        </w:rPr>
        <w:t xml:space="preserve">Sustainability in the global hotel industry. </w:t>
      </w:r>
      <w:r w:rsidRPr="00D853F3">
        <w:rPr>
          <w:rFonts w:ascii="Arial" w:hAnsi="Arial" w:cs="Arial"/>
          <w:i/>
          <w:iCs/>
          <w:sz w:val="24"/>
          <w:szCs w:val="24"/>
          <w:lang w:val="en-GB"/>
        </w:rPr>
        <w:t>International Journal of Contemporary Hospitality Management</w:t>
      </w:r>
      <w:r w:rsidRPr="009E3ABE">
        <w:rPr>
          <w:rFonts w:ascii="Arial" w:hAnsi="Arial" w:cs="Arial"/>
          <w:sz w:val="24"/>
          <w:szCs w:val="24"/>
          <w:lang w:val="en-GB"/>
        </w:rPr>
        <w:t>, 26(1), pp.5-17.</w:t>
      </w:r>
    </w:p>
    <w:p w14:paraId="6D4AF26F"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 xml:space="preserve">Kumar, R. and Sharma, S. </w:t>
      </w:r>
      <w:r>
        <w:rPr>
          <w:rFonts w:ascii="Arial" w:hAnsi="Arial" w:cs="Arial"/>
          <w:sz w:val="24"/>
          <w:szCs w:val="24"/>
          <w:lang w:val="en-GB"/>
        </w:rPr>
        <w:t>(</w:t>
      </w:r>
      <w:r w:rsidRPr="009E3ABE">
        <w:rPr>
          <w:rFonts w:ascii="Arial" w:hAnsi="Arial" w:cs="Arial"/>
          <w:sz w:val="24"/>
          <w:szCs w:val="24"/>
          <w:lang w:val="en-GB"/>
        </w:rPr>
        <w:t>2014</w:t>
      </w:r>
      <w:r>
        <w:rPr>
          <w:rFonts w:ascii="Arial" w:hAnsi="Arial" w:cs="Arial"/>
          <w:sz w:val="24"/>
          <w:szCs w:val="24"/>
          <w:lang w:val="en-GB"/>
        </w:rPr>
        <w:t>)</w:t>
      </w:r>
      <w:r w:rsidRPr="009E3ABE">
        <w:rPr>
          <w:rFonts w:ascii="Arial" w:hAnsi="Arial" w:cs="Arial"/>
          <w:sz w:val="24"/>
          <w:szCs w:val="24"/>
          <w:lang w:val="en-GB"/>
        </w:rPr>
        <w:t xml:space="preserve"> Corporate social responsibility-A study on hotel industry</w:t>
      </w:r>
      <w:r w:rsidRPr="00D853F3">
        <w:rPr>
          <w:rFonts w:ascii="Arial" w:hAnsi="Arial" w:cs="Arial"/>
          <w:i/>
          <w:iCs/>
          <w:sz w:val="24"/>
          <w:szCs w:val="24"/>
          <w:lang w:val="en-GB"/>
        </w:rPr>
        <w:t>. Asian Journal of Multidisciplinary Studies</w:t>
      </w:r>
      <w:r w:rsidRPr="009E3ABE">
        <w:rPr>
          <w:rFonts w:ascii="Arial" w:hAnsi="Arial" w:cs="Arial"/>
          <w:sz w:val="24"/>
          <w:szCs w:val="24"/>
          <w:lang w:val="en-GB"/>
        </w:rPr>
        <w:t>, 2(4), pp.25-32.</w:t>
      </w:r>
    </w:p>
    <w:p w14:paraId="6F43876E"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 xml:space="preserve">Legrand, W., Chen, J.S. and </w:t>
      </w:r>
      <w:proofErr w:type="spellStart"/>
      <w:r w:rsidRPr="009E3ABE">
        <w:rPr>
          <w:rFonts w:ascii="Arial" w:hAnsi="Arial" w:cs="Arial"/>
          <w:sz w:val="24"/>
          <w:szCs w:val="24"/>
          <w:lang w:val="en-GB"/>
        </w:rPr>
        <w:t>Laeis</w:t>
      </w:r>
      <w:proofErr w:type="spellEnd"/>
      <w:r w:rsidRPr="009E3ABE">
        <w:rPr>
          <w:rFonts w:ascii="Arial" w:hAnsi="Arial" w:cs="Arial"/>
          <w:sz w:val="24"/>
          <w:szCs w:val="24"/>
          <w:lang w:val="en-GB"/>
        </w:rPr>
        <w:t xml:space="preserve">, G.C. </w:t>
      </w:r>
      <w:r>
        <w:rPr>
          <w:rFonts w:ascii="Arial" w:hAnsi="Arial" w:cs="Arial"/>
          <w:sz w:val="24"/>
          <w:szCs w:val="24"/>
          <w:lang w:val="en-GB"/>
        </w:rPr>
        <w:t>(</w:t>
      </w:r>
      <w:r w:rsidRPr="009E3ABE">
        <w:rPr>
          <w:rFonts w:ascii="Arial" w:hAnsi="Arial" w:cs="Arial"/>
          <w:sz w:val="24"/>
          <w:szCs w:val="24"/>
          <w:lang w:val="en-GB"/>
        </w:rPr>
        <w:t>2022</w:t>
      </w:r>
      <w:r>
        <w:rPr>
          <w:rFonts w:ascii="Arial" w:hAnsi="Arial" w:cs="Arial"/>
          <w:sz w:val="24"/>
          <w:szCs w:val="24"/>
          <w:lang w:val="en-GB"/>
        </w:rPr>
        <w:t xml:space="preserve">) </w:t>
      </w:r>
      <w:r w:rsidRPr="00D853F3">
        <w:rPr>
          <w:rFonts w:ascii="Arial" w:hAnsi="Arial" w:cs="Arial"/>
          <w:i/>
          <w:iCs/>
          <w:sz w:val="24"/>
          <w:szCs w:val="24"/>
          <w:lang w:val="en-GB"/>
        </w:rPr>
        <w:t>Sustainability in the hospitality industry: Principles of sustainable operations.</w:t>
      </w:r>
      <w:r w:rsidRPr="009E3ABE">
        <w:rPr>
          <w:rFonts w:ascii="Arial" w:hAnsi="Arial" w:cs="Arial"/>
          <w:sz w:val="24"/>
          <w:szCs w:val="24"/>
          <w:lang w:val="en-GB"/>
        </w:rPr>
        <w:t xml:space="preserve"> Taylor &amp; Francis.</w:t>
      </w:r>
    </w:p>
    <w:p w14:paraId="0CAF7196"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 xml:space="preserve">Lindgreen, A. and Swaen, V. </w:t>
      </w:r>
      <w:r>
        <w:rPr>
          <w:rFonts w:ascii="Arial" w:hAnsi="Arial" w:cs="Arial"/>
          <w:sz w:val="24"/>
          <w:szCs w:val="24"/>
          <w:lang w:val="en-GB"/>
        </w:rPr>
        <w:t>(</w:t>
      </w:r>
      <w:r w:rsidRPr="009E3ABE">
        <w:rPr>
          <w:rFonts w:ascii="Arial" w:hAnsi="Arial" w:cs="Arial"/>
          <w:sz w:val="24"/>
          <w:szCs w:val="24"/>
          <w:lang w:val="en-GB"/>
        </w:rPr>
        <w:t>2010</w:t>
      </w:r>
      <w:r>
        <w:rPr>
          <w:rFonts w:ascii="Arial" w:hAnsi="Arial" w:cs="Arial"/>
          <w:sz w:val="24"/>
          <w:szCs w:val="24"/>
          <w:lang w:val="en-GB"/>
        </w:rPr>
        <w:t>)</w:t>
      </w:r>
      <w:r w:rsidRPr="009E3ABE">
        <w:rPr>
          <w:rFonts w:ascii="Arial" w:hAnsi="Arial" w:cs="Arial"/>
          <w:sz w:val="24"/>
          <w:szCs w:val="24"/>
          <w:lang w:val="en-GB"/>
        </w:rPr>
        <w:t xml:space="preserve"> Corporate social responsibility</w:t>
      </w:r>
      <w:r w:rsidRPr="00D853F3">
        <w:rPr>
          <w:rFonts w:ascii="Arial" w:hAnsi="Arial" w:cs="Arial"/>
          <w:i/>
          <w:iCs/>
          <w:sz w:val="24"/>
          <w:szCs w:val="24"/>
          <w:lang w:val="en-GB"/>
        </w:rPr>
        <w:t>. International journal of management reviews,</w:t>
      </w:r>
      <w:r w:rsidRPr="009E3ABE">
        <w:rPr>
          <w:rFonts w:ascii="Arial" w:hAnsi="Arial" w:cs="Arial"/>
          <w:sz w:val="24"/>
          <w:szCs w:val="24"/>
          <w:lang w:val="en-GB"/>
        </w:rPr>
        <w:t xml:space="preserve"> 12(1), pp.1-7.</w:t>
      </w:r>
    </w:p>
    <w:p w14:paraId="41A54D40"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 xml:space="preserve">Lockyer, T.L. </w:t>
      </w:r>
      <w:r>
        <w:rPr>
          <w:rFonts w:ascii="Arial" w:hAnsi="Arial" w:cs="Arial"/>
          <w:sz w:val="24"/>
          <w:szCs w:val="24"/>
          <w:lang w:val="en-GB"/>
        </w:rPr>
        <w:t>(</w:t>
      </w:r>
      <w:r w:rsidRPr="009E3ABE">
        <w:rPr>
          <w:rFonts w:ascii="Arial" w:hAnsi="Arial" w:cs="Arial"/>
          <w:sz w:val="24"/>
          <w:szCs w:val="24"/>
          <w:lang w:val="en-GB"/>
        </w:rPr>
        <w:t>2013</w:t>
      </w:r>
      <w:r>
        <w:rPr>
          <w:rFonts w:ascii="Arial" w:hAnsi="Arial" w:cs="Arial"/>
          <w:sz w:val="24"/>
          <w:szCs w:val="24"/>
          <w:lang w:val="en-GB"/>
        </w:rPr>
        <w:t xml:space="preserve">) </w:t>
      </w:r>
      <w:r w:rsidRPr="00D853F3">
        <w:rPr>
          <w:rFonts w:ascii="Arial" w:hAnsi="Arial" w:cs="Arial"/>
          <w:i/>
          <w:iCs/>
          <w:sz w:val="24"/>
          <w:szCs w:val="24"/>
          <w:lang w:val="en-GB"/>
        </w:rPr>
        <w:t>Global cases on hospitality industry</w:t>
      </w:r>
      <w:r w:rsidRPr="009E3ABE">
        <w:rPr>
          <w:rFonts w:ascii="Arial" w:hAnsi="Arial" w:cs="Arial"/>
          <w:sz w:val="24"/>
          <w:szCs w:val="24"/>
          <w:lang w:val="en-GB"/>
        </w:rPr>
        <w:t>. Routledge.</w:t>
      </w:r>
    </w:p>
    <w:p w14:paraId="7D916E35" w14:textId="77777777" w:rsidR="00343969"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Misso, R</w:t>
      </w:r>
      <w:r w:rsidRPr="009D2270">
        <w:rPr>
          <w:rFonts w:ascii="Arial" w:hAnsi="Arial" w:cs="Arial"/>
          <w:i/>
          <w:iCs/>
          <w:sz w:val="24"/>
          <w:szCs w:val="24"/>
          <w:lang w:val="en-GB"/>
        </w:rPr>
        <w:t>. et al.</w:t>
      </w:r>
      <w:r>
        <w:rPr>
          <w:rFonts w:ascii="Arial" w:hAnsi="Arial" w:cs="Arial"/>
          <w:sz w:val="24"/>
          <w:szCs w:val="24"/>
          <w:lang w:val="en-GB"/>
        </w:rPr>
        <w:t xml:space="preserve"> (</w:t>
      </w:r>
      <w:r w:rsidRPr="009E3ABE">
        <w:rPr>
          <w:rFonts w:ascii="Arial" w:hAnsi="Arial" w:cs="Arial"/>
          <w:sz w:val="24"/>
          <w:szCs w:val="24"/>
          <w:lang w:val="en-GB"/>
        </w:rPr>
        <w:t>2018</w:t>
      </w:r>
      <w:r>
        <w:rPr>
          <w:rFonts w:ascii="Arial" w:hAnsi="Arial" w:cs="Arial"/>
          <w:sz w:val="24"/>
          <w:szCs w:val="24"/>
          <w:lang w:val="en-GB"/>
        </w:rPr>
        <w:t xml:space="preserve">) </w:t>
      </w:r>
      <w:r w:rsidRPr="009E3ABE">
        <w:rPr>
          <w:rFonts w:ascii="Arial" w:hAnsi="Arial" w:cs="Arial"/>
          <w:sz w:val="24"/>
          <w:szCs w:val="24"/>
          <w:lang w:val="en-GB"/>
        </w:rPr>
        <w:t>Sustainable development and green tourism:</w:t>
      </w:r>
      <w:r>
        <w:rPr>
          <w:rFonts w:ascii="Arial" w:hAnsi="Arial" w:cs="Arial"/>
          <w:sz w:val="24"/>
          <w:szCs w:val="24"/>
          <w:lang w:val="en-GB"/>
        </w:rPr>
        <w:t xml:space="preserve"> </w:t>
      </w:r>
      <w:proofErr w:type="gramStart"/>
      <w:r w:rsidRPr="009E3ABE">
        <w:rPr>
          <w:rFonts w:ascii="Arial" w:hAnsi="Arial" w:cs="Arial"/>
          <w:sz w:val="24"/>
          <w:szCs w:val="24"/>
          <w:lang w:val="en-GB"/>
        </w:rPr>
        <w:t>New</w:t>
      </w:r>
      <w:proofErr w:type="gramEnd"/>
      <w:r>
        <w:rPr>
          <w:rFonts w:ascii="Arial" w:hAnsi="Arial" w:cs="Arial"/>
          <w:sz w:val="24"/>
          <w:szCs w:val="24"/>
          <w:lang w:val="en-GB"/>
        </w:rPr>
        <w:t xml:space="preserve"> </w:t>
      </w:r>
      <w:r w:rsidRPr="009E3ABE">
        <w:rPr>
          <w:rFonts w:ascii="Arial" w:hAnsi="Arial" w:cs="Arial"/>
          <w:sz w:val="24"/>
          <w:szCs w:val="24"/>
          <w:lang w:val="en-GB"/>
        </w:rPr>
        <w:t xml:space="preserve">practices for excellence in the digital era. </w:t>
      </w:r>
      <w:r w:rsidRPr="00D853F3">
        <w:rPr>
          <w:rFonts w:ascii="Arial" w:hAnsi="Arial" w:cs="Arial"/>
          <w:i/>
          <w:iCs/>
          <w:sz w:val="24"/>
          <w:szCs w:val="24"/>
          <w:lang w:val="en-GB"/>
        </w:rPr>
        <w:t>Journal for International Business and Entrepreneurship Development</w:t>
      </w:r>
      <w:r w:rsidRPr="009E3ABE">
        <w:rPr>
          <w:rFonts w:ascii="Arial" w:hAnsi="Arial" w:cs="Arial"/>
          <w:sz w:val="24"/>
          <w:szCs w:val="24"/>
          <w:lang w:val="en-GB"/>
        </w:rPr>
        <w:t>, 11(1), pp.65-74.</w:t>
      </w:r>
    </w:p>
    <w:p w14:paraId="4F3DDEEA"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r w:rsidRPr="00B915F6">
        <w:rPr>
          <w:rFonts w:ascii="Arial" w:hAnsi="Arial" w:cs="Arial"/>
          <w:sz w:val="24"/>
          <w:szCs w:val="24"/>
          <w:lang w:val="en-GB"/>
        </w:rPr>
        <w:t>Montgomery, A. W., Lyon, T. P.</w:t>
      </w:r>
      <w:r>
        <w:rPr>
          <w:rFonts w:ascii="Arial" w:hAnsi="Arial" w:cs="Arial"/>
          <w:sz w:val="24"/>
          <w:szCs w:val="24"/>
          <w:lang w:val="en-GB"/>
        </w:rPr>
        <w:t xml:space="preserve"> and</w:t>
      </w:r>
      <w:r w:rsidRPr="00B915F6">
        <w:rPr>
          <w:rFonts w:ascii="Arial" w:hAnsi="Arial" w:cs="Arial"/>
          <w:sz w:val="24"/>
          <w:szCs w:val="24"/>
          <w:lang w:val="en-GB"/>
        </w:rPr>
        <w:t xml:space="preserve"> Barg, J. (2023) No End in Sight? A Greenwash Review and Research Agenda. Organization &amp; Environment, 0(0). </w:t>
      </w:r>
      <w:r>
        <w:rPr>
          <w:rFonts w:ascii="Arial" w:hAnsi="Arial" w:cs="Arial"/>
          <w:sz w:val="24"/>
          <w:szCs w:val="24"/>
          <w:lang w:val="en-GB"/>
        </w:rPr>
        <w:t xml:space="preserve">Available at: </w:t>
      </w:r>
      <w:hyperlink r:id="rId26" w:history="1">
        <w:r w:rsidRPr="00D50FDF">
          <w:rPr>
            <w:rStyle w:val="Hyperlink"/>
            <w:rFonts w:ascii="Arial" w:hAnsi="Arial" w:cs="Arial"/>
            <w:sz w:val="24"/>
            <w:szCs w:val="24"/>
            <w:lang w:val="en-GB"/>
          </w:rPr>
          <w:t>https://doi.org/10.1177/10860266231168905</w:t>
        </w:r>
      </w:hyperlink>
      <w:r>
        <w:rPr>
          <w:rFonts w:ascii="Arial" w:hAnsi="Arial" w:cs="Arial"/>
          <w:sz w:val="24"/>
          <w:szCs w:val="24"/>
          <w:lang w:val="en-GB"/>
        </w:rPr>
        <w:t xml:space="preserve"> (Accessed: 24 February 2024).</w:t>
      </w:r>
    </w:p>
    <w:p w14:paraId="139D93FF" w14:textId="0B2D645E" w:rsidR="00343969" w:rsidRPr="009E3ABE" w:rsidRDefault="00343969" w:rsidP="00343969">
      <w:pPr>
        <w:pStyle w:val="NoSpacing"/>
        <w:spacing w:line="360" w:lineRule="auto"/>
        <w:ind w:left="720" w:hanging="720"/>
        <w:jc w:val="both"/>
        <w:rPr>
          <w:rFonts w:ascii="Arial" w:hAnsi="Arial" w:cs="Arial"/>
          <w:sz w:val="24"/>
          <w:szCs w:val="24"/>
          <w:lang w:val="en-GB"/>
        </w:rPr>
      </w:pPr>
      <w:proofErr w:type="spellStart"/>
      <w:r w:rsidRPr="009E3ABE">
        <w:rPr>
          <w:rFonts w:ascii="Arial" w:hAnsi="Arial" w:cs="Arial"/>
          <w:sz w:val="24"/>
          <w:szCs w:val="24"/>
          <w:lang w:val="en-GB"/>
        </w:rPr>
        <w:t>Onoufriou</w:t>
      </w:r>
      <w:proofErr w:type="spellEnd"/>
      <w:r w:rsidRPr="009E3ABE">
        <w:rPr>
          <w:rFonts w:ascii="Arial" w:hAnsi="Arial" w:cs="Arial"/>
          <w:sz w:val="24"/>
          <w:szCs w:val="24"/>
          <w:lang w:val="en-GB"/>
        </w:rPr>
        <w:t xml:space="preserve">, N. </w:t>
      </w:r>
      <w:r w:rsidR="00646AC0">
        <w:rPr>
          <w:rFonts w:ascii="Arial" w:hAnsi="Arial" w:cs="Arial"/>
          <w:sz w:val="24"/>
          <w:szCs w:val="24"/>
          <w:lang w:val="en-GB"/>
        </w:rPr>
        <w:t>(</w:t>
      </w:r>
      <w:r w:rsidRPr="009E3ABE">
        <w:rPr>
          <w:rFonts w:ascii="Arial" w:hAnsi="Arial" w:cs="Arial"/>
          <w:sz w:val="24"/>
          <w:szCs w:val="24"/>
          <w:lang w:val="en-GB"/>
        </w:rPr>
        <w:t>2020</w:t>
      </w:r>
      <w:r w:rsidR="00646AC0">
        <w:rPr>
          <w:rFonts w:ascii="Arial" w:hAnsi="Arial" w:cs="Arial"/>
          <w:sz w:val="24"/>
          <w:szCs w:val="24"/>
          <w:lang w:val="en-GB"/>
        </w:rPr>
        <w:t xml:space="preserve">) </w:t>
      </w:r>
      <w:r w:rsidRPr="009E3ABE">
        <w:rPr>
          <w:rFonts w:ascii="Arial" w:hAnsi="Arial" w:cs="Arial"/>
          <w:sz w:val="24"/>
          <w:szCs w:val="24"/>
          <w:lang w:val="en-GB"/>
        </w:rPr>
        <w:t xml:space="preserve">Learning from sustainability practice: case examples from Accor, Scandic and </w:t>
      </w:r>
      <w:proofErr w:type="spellStart"/>
      <w:r w:rsidRPr="009E3ABE">
        <w:rPr>
          <w:rFonts w:ascii="Arial" w:hAnsi="Arial" w:cs="Arial"/>
          <w:sz w:val="24"/>
          <w:szCs w:val="24"/>
          <w:lang w:val="en-GB"/>
        </w:rPr>
        <w:t>Atlantica</w:t>
      </w:r>
      <w:proofErr w:type="spellEnd"/>
      <w:r w:rsidRPr="009E3ABE">
        <w:rPr>
          <w:rFonts w:ascii="Arial" w:hAnsi="Arial" w:cs="Arial"/>
          <w:sz w:val="24"/>
          <w:szCs w:val="24"/>
          <w:lang w:val="en-GB"/>
        </w:rPr>
        <w:t>.</w:t>
      </w:r>
      <w:r>
        <w:rPr>
          <w:rFonts w:ascii="Arial" w:hAnsi="Arial" w:cs="Arial"/>
          <w:sz w:val="24"/>
          <w:szCs w:val="24"/>
          <w:lang w:val="en-GB"/>
        </w:rPr>
        <w:t xml:space="preserve"> Available at: </w:t>
      </w:r>
      <w:hyperlink r:id="rId27" w:history="1">
        <w:r w:rsidRPr="00D50FDF">
          <w:rPr>
            <w:rStyle w:val="Hyperlink"/>
            <w:rFonts w:ascii="Arial" w:hAnsi="Arial" w:cs="Arial"/>
            <w:sz w:val="24"/>
            <w:szCs w:val="24"/>
            <w:lang w:val="en-GB"/>
          </w:rPr>
          <w:t>https://www.researchgate.net/publication/343550298_Learning_from_sustainability_practice_case_examples_from_Accor_Scandic_and_Atlantica</w:t>
        </w:r>
      </w:hyperlink>
      <w:r>
        <w:rPr>
          <w:rFonts w:ascii="Arial" w:hAnsi="Arial" w:cs="Arial"/>
          <w:sz w:val="24"/>
          <w:szCs w:val="24"/>
          <w:lang w:val="en-GB"/>
        </w:rPr>
        <w:t xml:space="preserve"> (Accessed: 24 February 2024).</w:t>
      </w:r>
    </w:p>
    <w:p w14:paraId="1F436113" w14:textId="77777777" w:rsidR="00343969" w:rsidRDefault="00343969" w:rsidP="00343969">
      <w:pPr>
        <w:pStyle w:val="NoSpacing"/>
        <w:spacing w:line="360" w:lineRule="auto"/>
        <w:ind w:left="720" w:hanging="720"/>
        <w:jc w:val="both"/>
        <w:rPr>
          <w:rFonts w:ascii="Arial" w:hAnsi="Arial" w:cs="Arial"/>
          <w:sz w:val="24"/>
          <w:szCs w:val="24"/>
          <w:lang w:val="en-GB"/>
        </w:rPr>
      </w:pPr>
      <w:proofErr w:type="spellStart"/>
      <w:r w:rsidRPr="009E3ABE">
        <w:rPr>
          <w:rFonts w:ascii="Arial" w:hAnsi="Arial" w:cs="Arial"/>
          <w:sz w:val="24"/>
          <w:szCs w:val="24"/>
          <w:lang w:val="en-GB"/>
        </w:rPr>
        <w:t>Parguel</w:t>
      </w:r>
      <w:proofErr w:type="spellEnd"/>
      <w:r w:rsidRPr="009E3ABE">
        <w:rPr>
          <w:rFonts w:ascii="Arial" w:hAnsi="Arial" w:cs="Arial"/>
          <w:sz w:val="24"/>
          <w:szCs w:val="24"/>
          <w:lang w:val="en-GB"/>
        </w:rPr>
        <w:t xml:space="preserve">, B., Benoît-Moreau, F. and </w:t>
      </w:r>
      <w:proofErr w:type="spellStart"/>
      <w:r w:rsidRPr="009E3ABE">
        <w:rPr>
          <w:rFonts w:ascii="Arial" w:hAnsi="Arial" w:cs="Arial"/>
          <w:sz w:val="24"/>
          <w:szCs w:val="24"/>
          <w:lang w:val="en-GB"/>
        </w:rPr>
        <w:t>Larceneux</w:t>
      </w:r>
      <w:proofErr w:type="spellEnd"/>
      <w:r w:rsidRPr="009E3ABE">
        <w:rPr>
          <w:rFonts w:ascii="Arial" w:hAnsi="Arial" w:cs="Arial"/>
          <w:sz w:val="24"/>
          <w:szCs w:val="24"/>
          <w:lang w:val="en-GB"/>
        </w:rPr>
        <w:t xml:space="preserve">, F. </w:t>
      </w:r>
      <w:r>
        <w:rPr>
          <w:rFonts w:ascii="Arial" w:hAnsi="Arial" w:cs="Arial"/>
          <w:sz w:val="24"/>
          <w:szCs w:val="24"/>
          <w:lang w:val="en-GB"/>
        </w:rPr>
        <w:t>(</w:t>
      </w:r>
      <w:r w:rsidRPr="009E3ABE">
        <w:rPr>
          <w:rFonts w:ascii="Arial" w:hAnsi="Arial" w:cs="Arial"/>
          <w:sz w:val="24"/>
          <w:szCs w:val="24"/>
          <w:lang w:val="en-GB"/>
        </w:rPr>
        <w:t>2011</w:t>
      </w:r>
      <w:r>
        <w:rPr>
          <w:rFonts w:ascii="Arial" w:hAnsi="Arial" w:cs="Arial"/>
          <w:sz w:val="24"/>
          <w:szCs w:val="24"/>
          <w:lang w:val="en-GB"/>
        </w:rPr>
        <w:t xml:space="preserve">) </w:t>
      </w:r>
      <w:r w:rsidRPr="009E3ABE">
        <w:rPr>
          <w:rFonts w:ascii="Arial" w:hAnsi="Arial" w:cs="Arial"/>
          <w:sz w:val="24"/>
          <w:szCs w:val="24"/>
          <w:lang w:val="en-GB"/>
        </w:rPr>
        <w:t xml:space="preserve">How sustainability ratings might deter ‘greenwashing’: A closer look at ethical corporate communication. </w:t>
      </w:r>
      <w:r w:rsidRPr="00D853F3">
        <w:rPr>
          <w:rFonts w:ascii="Arial" w:hAnsi="Arial" w:cs="Arial"/>
          <w:i/>
          <w:iCs/>
          <w:sz w:val="24"/>
          <w:szCs w:val="24"/>
          <w:lang w:val="en-GB"/>
        </w:rPr>
        <w:t xml:space="preserve">Journal of </w:t>
      </w:r>
      <w:r w:rsidRPr="00D853F3">
        <w:rPr>
          <w:rFonts w:ascii="Arial" w:hAnsi="Arial" w:cs="Arial"/>
          <w:i/>
          <w:iCs/>
          <w:sz w:val="24"/>
          <w:szCs w:val="24"/>
          <w:lang w:val="en-GB"/>
        </w:rPr>
        <w:lastRenderedPageBreak/>
        <w:t>business ethics,</w:t>
      </w:r>
      <w:r w:rsidRPr="009E3ABE">
        <w:rPr>
          <w:rFonts w:ascii="Arial" w:hAnsi="Arial" w:cs="Arial"/>
          <w:sz w:val="24"/>
          <w:szCs w:val="24"/>
          <w:lang w:val="en-GB"/>
        </w:rPr>
        <w:t xml:space="preserve"> 102, pp.15-28.</w:t>
      </w:r>
      <w:r>
        <w:rPr>
          <w:rFonts w:ascii="Arial" w:hAnsi="Arial" w:cs="Arial"/>
          <w:sz w:val="24"/>
          <w:szCs w:val="24"/>
          <w:lang w:val="en-GB"/>
        </w:rPr>
        <w:t xml:space="preserve"> Available at: </w:t>
      </w:r>
      <w:hyperlink r:id="rId28" w:history="1">
        <w:r w:rsidRPr="00D50FDF">
          <w:rPr>
            <w:rStyle w:val="Hyperlink"/>
            <w:rFonts w:ascii="Arial" w:hAnsi="Arial" w:cs="Arial"/>
            <w:sz w:val="24"/>
            <w:szCs w:val="24"/>
            <w:lang w:val="en-GB"/>
          </w:rPr>
          <w:t>https://hal.science/hal-00654101/</w:t>
        </w:r>
      </w:hyperlink>
      <w:r>
        <w:rPr>
          <w:rFonts w:ascii="Arial" w:hAnsi="Arial" w:cs="Arial"/>
          <w:sz w:val="24"/>
          <w:szCs w:val="24"/>
          <w:lang w:val="en-GB"/>
        </w:rPr>
        <w:t xml:space="preserve"> (Accessed: 24 February 2024).</w:t>
      </w:r>
    </w:p>
    <w:p w14:paraId="76EFDBA8"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p>
    <w:p w14:paraId="6ACAC05A"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proofErr w:type="spellStart"/>
      <w:r w:rsidRPr="009E3ABE">
        <w:rPr>
          <w:rFonts w:ascii="Arial" w:hAnsi="Arial" w:cs="Arial"/>
          <w:sz w:val="24"/>
          <w:szCs w:val="24"/>
          <w:lang w:val="en-GB"/>
        </w:rPr>
        <w:t>Tycko</w:t>
      </w:r>
      <w:proofErr w:type="spellEnd"/>
      <w:r w:rsidRPr="009E3ABE">
        <w:rPr>
          <w:rFonts w:ascii="Arial" w:hAnsi="Arial" w:cs="Arial"/>
          <w:sz w:val="24"/>
          <w:szCs w:val="24"/>
          <w:lang w:val="en-GB"/>
        </w:rPr>
        <w:t xml:space="preserve"> and </w:t>
      </w:r>
      <w:proofErr w:type="spellStart"/>
      <w:r w:rsidRPr="009E3ABE">
        <w:rPr>
          <w:rFonts w:ascii="Arial" w:hAnsi="Arial" w:cs="Arial"/>
          <w:sz w:val="24"/>
          <w:szCs w:val="24"/>
          <w:lang w:val="en-GB"/>
        </w:rPr>
        <w:t>Zavareei</w:t>
      </w:r>
      <w:proofErr w:type="spellEnd"/>
      <w:r w:rsidRPr="009E3ABE">
        <w:rPr>
          <w:rFonts w:ascii="Arial" w:hAnsi="Arial" w:cs="Arial"/>
          <w:sz w:val="24"/>
          <w:szCs w:val="24"/>
          <w:lang w:val="en-GB"/>
        </w:rPr>
        <w:t xml:space="preserve"> LLP (2024) </w:t>
      </w:r>
      <w:r w:rsidRPr="009E3ABE">
        <w:rPr>
          <w:rFonts w:ascii="Arial" w:hAnsi="Arial" w:cs="Arial"/>
          <w:i/>
          <w:iCs/>
          <w:sz w:val="24"/>
          <w:szCs w:val="24"/>
          <w:lang w:val="en-GB"/>
        </w:rPr>
        <w:t>Accor junk fees class action</w:t>
      </w:r>
      <w:r w:rsidRPr="009E3ABE">
        <w:rPr>
          <w:rFonts w:ascii="Arial" w:hAnsi="Arial" w:cs="Arial"/>
          <w:sz w:val="24"/>
          <w:szCs w:val="24"/>
          <w:lang w:val="en-GB"/>
        </w:rPr>
        <w:t xml:space="preserve">. Available at: </w:t>
      </w:r>
      <w:hyperlink r:id="rId29" w:anchor=":~:text=The%20lawsuit%20alleges%20that%20Accor,advertised%20price%20of%20the%20rooms" w:history="1">
        <w:r w:rsidRPr="009E3ABE">
          <w:rPr>
            <w:rStyle w:val="Hyperlink"/>
            <w:rFonts w:ascii="Arial" w:hAnsi="Arial" w:cs="Arial"/>
            <w:sz w:val="24"/>
            <w:szCs w:val="24"/>
            <w:lang w:val="en-GB"/>
          </w:rPr>
          <w:t>https://www.tzlegal.com/news/accor-junk-fees-class-action-filed/#:~:text=The%20lawsuit%20alleges%20that%20Accor,advertised%20price%20of%20the%20rooms</w:t>
        </w:r>
      </w:hyperlink>
      <w:r w:rsidRPr="009E3ABE">
        <w:rPr>
          <w:rFonts w:ascii="Arial" w:hAnsi="Arial" w:cs="Arial"/>
          <w:sz w:val="24"/>
          <w:szCs w:val="24"/>
          <w:lang w:val="en-GB"/>
        </w:rPr>
        <w:t xml:space="preserve"> (Accessed:20 February 2024).</w:t>
      </w:r>
    </w:p>
    <w:p w14:paraId="7F423481"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p>
    <w:p w14:paraId="29E523CA" w14:textId="77777777" w:rsidR="00343969" w:rsidRPr="009E3ABE" w:rsidRDefault="00343969" w:rsidP="00343969">
      <w:pPr>
        <w:pStyle w:val="NoSpacing"/>
        <w:spacing w:line="360" w:lineRule="auto"/>
        <w:ind w:left="720" w:hanging="720"/>
        <w:jc w:val="both"/>
        <w:rPr>
          <w:rFonts w:ascii="Arial" w:hAnsi="Arial" w:cs="Arial"/>
          <w:sz w:val="24"/>
          <w:szCs w:val="24"/>
          <w:lang w:val="en-GB"/>
        </w:rPr>
      </w:pPr>
      <w:r w:rsidRPr="009E3ABE">
        <w:rPr>
          <w:rFonts w:ascii="Arial" w:hAnsi="Arial" w:cs="Arial"/>
          <w:sz w:val="24"/>
          <w:szCs w:val="24"/>
          <w:lang w:val="en-GB"/>
        </w:rPr>
        <w:t xml:space="preserve">Wu, Y., Zhang, K. and Xie, J. </w:t>
      </w:r>
      <w:r>
        <w:rPr>
          <w:rFonts w:ascii="Arial" w:hAnsi="Arial" w:cs="Arial"/>
          <w:sz w:val="24"/>
          <w:szCs w:val="24"/>
          <w:lang w:val="en-GB"/>
        </w:rPr>
        <w:t>(</w:t>
      </w:r>
      <w:r w:rsidRPr="009E3ABE">
        <w:rPr>
          <w:rFonts w:ascii="Arial" w:hAnsi="Arial" w:cs="Arial"/>
          <w:sz w:val="24"/>
          <w:szCs w:val="24"/>
          <w:lang w:val="en-GB"/>
        </w:rPr>
        <w:t>2020</w:t>
      </w:r>
      <w:r>
        <w:rPr>
          <w:rFonts w:ascii="Arial" w:hAnsi="Arial" w:cs="Arial"/>
          <w:sz w:val="24"/>
          <w:szCs w:val="24"/>
          <w:lang w:val="en-GB"/>
        </w:rPr>
        <w:t xml:space="preserve">) </w:t>
      </w:r>
      <w:r w:rsidRPr="009E3ABE">
        <w:rPr>
          <w:rFonts w:ascii="Arial" w:hAnsi="Arial" w:cs="Arial"/>
          <w:sz w:val="24"/>
          <w:szCs w:val="24"/>
          <w:lang w:val="en-GB"/>
        </w:rPr>
        <w:t xml:space="preserve">Bad greenwashing, good greenwashing: Corporate social responsibility and information transparency. </w:t>
      </w:r>
      <w:r w:rsidRPr="003B034D">
        <w:rPr>
          <w:rFonts w:ascii="Arial" w:hAnsi="Arial" w:cs="Arial"/>
          <w:i/>
          <w:iCs/>
          <w:sz w:val="24"/>
          <w:szCs w:val="24"/>
          <w:lang w:val="en-GB"/>
        </w:rPr>
        <w:t>Management Science</w:t>
      </w:r>
      <w:r w:rsidRPr="009E3ABE">
        <w:rPr>
          <w:rFonts w:ascii="Arial" w:hAnsi="Arial" w:cs="Arial"/>
          <w:sz w:val="24"/>
          <w:szCs w:val="24"/>
          <w:lang w:val="en-GB"/>
        </w:rPr>
        <w:t>, 66(7), pp.3095-3112.</w:t>
      </w:r>
    </w:p>
    <w:p w14:paraId="70C98205" w14:textId="77777777" w:rsidR="00343969" w:rsidRDefault="00343969" w:rsidP="00343969">
      <w:pPr>
        <w:spacing w:line="360" w:lineRule="auto"/>
        <w:rPr>
          <w:rFonts w:ascii="Arial" w:eastAsia="Times New Roman" w:hAnsi="Arial" w:cs="Arial"/>
          <w:szCs w:val="24"/>
          <w:lang w:val="en-GB"/>
        </w:rPr>
      </w:pPr>
    </w:p>
    <w:p w14:paraId="7D8DE4A9" w14:textId="77777777" w:rsidR="00343969" w:rsidRPr="00BE5E41" w:rsidRDefault="00343969" w:rsidP="00343969">
      <w:pPr>
        <w:spacing w:line="360" w:lineRule="auto"/>
        <w:rPr>
          <w:rFonts w:ascii="Arial" w:eastAsia="Times New Roman" w:hAnsi="Arial" w:cs="Arial"/>
          <w:szCs w:val="24"/>
          <w:lang w:val="en-GB"/>
        </w:rPr>
      </w:pPr>
    </w:p>
    <w:p w14:paraId="1FCCDD11" w14:textId="77777777" w:rsidR="00C81263" w:rsidRPr="00C81263" w:rsidRDefault="00C81263" w:rsidP="00C81263"/>
    <w:sectPr w:rsidR="00C81263" w:rsidRPr="00C81263">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0AEB0" w14:textId="77777777" w:rsidR="002B6537" w:rsidRDefault="002B6537" w:rsidP="00EA36F7">
      <w:pPr>
        <w:spacing w:after="0" w:line="240" w:lineRule="auto"/>
      </w:pPr>
      <w:r>
        <w:separator/>
      </w:r>
    </w:p>
  </w:endnote>
  <w:endnote w:type="continuationSeparator" w:id="0">
    <w:p w14:paraId="77DFDF2A" w14:textId="77777777" w:rsidR="002B6537" w:rsidRDefault="002B6537" w:rsidP="00EA3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altName w:val="Leelawadee UI"/>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INRegular">
    <w:altName w:val="Cambria"/>
    <w:panose1 w:val="00000000000000000000"/>
    <w:charset w:val="00"/>
    <w:family w:val="roman"/>
    <w:notTrueType/>
    <w:pitch w:val="default"/>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713278"/>
      <w:docPartObj>
        <w:docPartGallery w:val="Page Numbers (Bottom of Page)"/>
        <w:docPartUnique/>
      </w:docPartObj>
    </w:sdtPr>
    <w:sdtEndPr>
      <w:rPr>
        <w:noProof/>
      </w:rPr>
    </w:sdtEndPr>
    <w:sdtContent>
      <w:p w14:paraId="3943E4A5" w14:textId="49E47251" w:rsidR="00EA36F7" w:rsidRDefault="00EA36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564406" w14:textId="77777777" w:rsidR="00EA36F7" w:rsidRDefault="00EA3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F5071" w14:textId="77777777" w:rsidR="002B6537" w:rsidRDefault="002B6537" w:rsidP="00EA36F7">
      <w:pPr>
        <w:spacing w:after="0" w:line="240" w:lineRule="auto"/>
      </w:pPr>
      <w:r>
        <w:separator/>
      </w:r>
    </w:p>
  </w:footnote>
  <w:footnote w:type="continuationSeparator" w:id="0">
    <w:p w14:paraId="4DEC0EE2" w14:textId="77777777" w:rsidR="002B6537" w:rsidRDefault="002B6537" w:rsidP="00EA36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95294"/>
    <w:multiLevelType w:val="multilevel"/>
    <w:tmpl w:val="7326F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9993889"/>
    <w:multiLevelType w:val="hybridMultilevel"/>
    <w:tmpl w:val="F99C70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4CF04607"/>
    <w:multiLevelType w:val="multilevel"/>
    <w:tmpl w:val="70AC0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1B13C5"/>
    <w:multiLevelType w:val="hybridMultilevel"/>
    <w:tmpl w:val="AB5442B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672530A"/>
    <w:multiLevelType w:val="hybridMultilevel"/>
    <w:tmpl w:val="9D08B5BC"/>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214543643">
    <w:abstractNumId w:val="2"/>
  </w:num>
  <w:num w:numId="2" w16cid:durableId="1972247961">
    <w:abstractNumId w:val="0"/>
  </w:num>
  <w:num w:numId="3" w16cid:durableId="128281937">
    <w:abstractNumId w:val="1"/>
  </w:num>
  <w:num w:numId="4" w16cid:durableId="1580090367">
    <w:abstractNumId w:val="3"/>
  </w:num>
  <w:num w:numId="5" w16cid:durableId="16463483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CA8"/>
    <w:rsid w:val="000002C8"/>
    <w:rsid w:val="00071491"/>
    <w:rsid w:val="000C5A93"/>
    <w:rsid w:val="001036A8"/>
    <w:rsid w:val="00115426"/>
    <w:rsid w:val="00161F73"/>
    <w:rsid w:val="00165666"/>
    <w:rsid w:val="00165B40"/>
    <w:rsid w:val="001702FF"/>
    <w:rsid w:val="0018416B"/>
    <w:rsid w:val="001C0530"/>
    <w:rsid w:val="001C059B"/>
    <w:rsid w:val="001E6D90"/>
    <w:rsid w:val="002119D7"/>
    <w:rsid w:val="0023023C"/>
    <w:rsid w:val="00230542"/>
    <w:rsid w:val="00253B3E"/>
    <w:rsid w:val="002561B4"/>
    <w:rsid w:val="002A5BC7"/>
    <w:rsid w:val="002B6537"/>
    <w:rsid w:val="002E0916"/>
    <w:rsid w:val="002F0B13"/>
    <w:rsid w:val="002F4B15"/>
    <w:rsid w:val="003078F4"/>
    <w:rsid w:val="00330FC7"/>
    <w:rsid w:val="00341648"/>
    <w:rsid w:val="00343969"/>
    <w:rsid w:val="00367797"/>
    <w:rsid w:val="003B034D"/>
    <w:rsid w:val="003B5A36"/>
    <w:rsid w:val="003F38D2"/>
    <w:rsid w:val="004354C8"/>
    <w:rsid w:val="00436609"/>
    <w:rsid w:val="00452366"/>
    <w:rsid w:val="00482FB7"/>
    <w:rsid w:val="00491F1E"/>
    <w:rsid w:val="004B1030"/>
    <w:rsid w:val="004D0DF0"/>
    <w:rsid w:val="004E7374"/>
    <w:rsid w:val="004F73BF"/>
    <w:rsid w:val="005200D2"/>
    <w:rsid w:val="005A2557"/>
    <w:rsid w:val="005D78A6"/>
    <w:rsid w:val="0060221F"/>
    <w:rsid w:val="00646AC0"/>
    <w:rsid w:val="00646D68"/>
    <w:rsid w:val="00661CB7"/>
    <w:rsid w:val="006763FD"/>
    <w:rsid w:val="006A39CD"/>
    <w:rsid w:val="006E4B1B"/>
    <w:rsid w:val="007433BE"/>
    <w:rsid w:val="007565A7"/>
    <w:rsid w:val="00773D67"/>
    <w:rsid w:val="00787ACA"/>
    <w:rsid w:val="007D2422"/>
    <w:rsid w:val="00826CBC"/>
    <w:rsid w:val="008332A5"/>
    <w:rsid w:val="00863C6F"/>
    <w:rsid w:val="008A586B"/>
    <w:rsid w:val="008D0BC1"/>
    <w:rsid w:val="008D3267"/>
    <w:rsid w:val="008E11C1"/>
    <w:rsid w:val="008E5282"/>
    <w:rsid w:val="0090674F"/>
    <w:rsid w:val="00933114"/>
    <w:rsid w:val="00956595"/>
    <w:rsid w:val="00975824"/>
    <w:rsid w:val="00986BD0"/>
    <w:rsid w:val="009B7F34"/>
    <w:rsid w:val="009E2AF6"/>
    <w:rsid w:val="00A414F9"/>
    <w:rsid w:val="00A7735E"/>
    <w:rsid w:val="00A9433D"/>
    <w:rsid w:val="00A95169"/>
    <w:rsid w:val="00AC0E8F"/>
    <w:rsid w:val="00AC6052"/>
    <w:rsid w:val="00AD021D"/>
    <w:rsid w:val="00B2247E"/>
    <w:rsid w:val="00B44B29"/>
    <w:rsid w:val="00B9520A"/>
    <w:rsid w:val="00BA0D8E"/>
    <w:rsid w:val="00BB4EB9"/>
    <w:rsid w:val="00BD01A4"/>
    <w:rsid w:val="00BD27FA"/>
    <w:rsid w:val="00C205BD"/>
    <w:rsid w:val="00C20755"/>
    <w:rsid w:val="00C81263"/>
    <w:rsid w:val="00CA6271"/>
    <w:rsid w:val="00D000D4"/>
    <w:rsid w:val="00D32579"/>
    <w:rsid w:val="00D35DA9"/>
    <w:rsid w:val="00D50C69"/>
    <w:rsid w:val="00D74A53"/>
    <w:rsid w:val="00DB1521"/>
    <w:rsid w:val="00DB4337"/>
    <w:rsid w:val="00DE2E6D"/>
    <w:rsid w:val="00DF3A7F"/>
    <w:rsid w:val="00E235F4"/>
    <w:rsid w:val="00E41C0A"/>
    <w:rsid w:val="00E45A7C"/>
    <w:rsid w:val="00E6266B"/>
    <w:rsid w:val="00E73346"/>
    <w:rsid w:val="00EA36F7"/>
    <w:rsid w:val="00EA3C29"/>
    <w:rsid w:val="00EB14F6"/>
    <w:rsid w:val="00ED1BBD"/>
    <w:rsid w:val="00ED6719"/>
    <w:rsid w:val="00EE6CA8"/>
    <w:rsid w:val="00EF3E92"/>
    <w:rsid w:val="00F24803"/>
    <w:rsid w:val="00F452EE"/>
    <w:rsid w:val="00F47C44"/>
    <w:rsid w:val="00F51D4C"/>
    <w:rsid w:val="00F81756"/>
    <w:rsid w:val="00FA652D"/>
    <w:rsid w:val="00FC5AC6"/>
    <w:rsid w:val="00FD639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040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28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74A53"/>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D74A53"/>
    <w:pPr>
      <w:keepNext/>
      <w:keepLines/>
      <w:spacing w:before="40" w:after="0"/>
      <w:outlineLvl w:val="1"/>
    </w:pPr>
    <w:rPr>
      <w:rFonts w:eastAsiaTheme="majorEastAsia" w:cstheme="majorBidi"/>
      <w:b/>
      <w:color w:val="2F5496" w:themeColor="accent1" w:themeShade="BF"/>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A53"/>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D74A53"/>
    <w:rPr>
      <w:rFonts w:ascii="Times New Roman" w:eastAsiaTheme="majorEastAsia" w:hAnsi="Times New Roman" w:cstheme="majorBidi"/>
      <w:b/>
      <w:color w:val="2F5496" w:themeColor="accent1" w:themeShade="BF"/>
      <w:sz w:val="28"/>
      <w:szCs w:val="33"/>
    </w:rPr>
  </w:style>
  <w:style w:type="paragraph" w:styleId="TOCHeading">
    <w:name w:val="TOC Heading"/>
    <w:basedOn w:val="Heading1"/>
    <w:next w:val="Normal"/>
    <w:uiPriority w:val="39"/>
    <w:unhideWhenUsed/>
    <w:qFormat/>
    <w:rsid w:val="00EA36F7"/>
    <w:pPr>
      <w:spacing w:line="259" w:lineRule="auto"/>
      <w:jc w:val="left"/>
      <w:outlineLvl w:val="9"/>
    </w:pPr>
    <w:rPr>
      <w:rFonts w:asciiTheme="majorHAnsi" w:hAnsiTheme="majorHAnsi"/>
      <w:b w:val="0"/>
      <w:kern w:val="0"/>
      <w:szCs w:val="32"/>
      <w:lang w:bidi="ar-SA"/>
      <w14:ligatures w14:val="none"/>
    </w:rPr>
  </w:style>
  <w:style w:type="paragraph" w:styleId="TOC1">
    <w:name w:val="toc 1"/>
    <w:basedOn w:val="Normal"/>
    <w:next w:val="Normal"/>
    <w:autoRedefine/>
    <w:uiPriority w:val="39"/>
    <w:unhideWhenUsed/>
    <w:rsid w:val="00EA36F7"/>
    <w:pPr>
      <w:spacing w:after="100"/>
    </w:pPr>
  </w:style>
  <w:style w:type="paragraph" w:styleId="TOC2">
    <w:name w:val="toc 2"/>
    <w:basedOn w:val="Normal"/>
    <w:next w:val="Normal"/>
    <w:autoRedefine/>
    <w:uiPriority w:val="39"/>
    <w:unhideWhenUsed/>
    <w:rsid w:val="00EA36F7"/>
    <w:pPr>
      <w:spacing w:after="100"/>
      <w:ind w:left="240"/>
    </w:pPr>
  </w:style>
  <w:style w:type="character" w:styleId="Hyperlink">
    <w:name w:val="Hyperlink"/>
    <w:basedOn w:val="DefaultParagraphFont"/>
    <w:uiPriority w:val="99"/>
    <w:unhideWhenUsed/>
    <w:rsid w:val="00EA36F7"/>
    <w:rPr>
      <w:color w:val="0563C1" w:themeColor="hyperlink"/>
      <w:u w:val="single"/>
    </w:rPr>
  </w:style>
  <w:style w:type="paragraph" w:styleId="Header">
    <w:name w:val="header"/>
    <w:basedOn w:val="Normal"/>
    <w:link w:val="HeaderChar"/>
    <w:uiPriority w:val="99"/>
    <w:unhideWhenUsed/>
    <w:rsid w:val="00EA36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6F7"/>
    <w:rPr>
      <w:rFonts w:ascii="Times New Roman" w:hAnsi="Times New Roman"/>
      <w:sz w:val="24"/>
    </w:rPr>
  </w:style>
  <w:style w:type="paragraph" w:styleId="Footer">
    <w:name w:val="footer"/>
    <w:basedOn w:val="Normal"/>
    <w:link w:val="FooterChar"/>
    <w:uiPriority w:val="99"/>
    <w:unhideWhenUsed/>
    <w:rsid w:val="00EA36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6F7"/>
    <w:rPr>
      <w:rFonts w:ascii="Times New Roman" w:hAnsi="Times New Roman"/>
      <w:sz w:val="24"/>
    </w:rPr>
  </w:style>
  <w:style w:type="paragraph" w:styleId="NoSpacing">
    <w:name w:val="No Spacing"/>
    <w:uiPriority w:val="1"/>
    <w:qFormat/>
    <w:rsid w:val="00343969"/>
    <w:pPr>
      <w:spacing w:after="0" w:line="240" w:lineRule="auto"/>
    </w:pPr>
    <w:rPr>
      <w:kern w:val="0"/>
      <w:szCs w:val="22"/>
      <w:lang w:bidi="ar-SA"/>
      <w14:ligatures w14:val="none"/>
    </w:rPr>
  </w:style>
  <w:style w:type="paragraph" w:styleId="NormalWeb">
    <w:name w:val="Normal (Web)"/>
    <w:basedOn w:val="Normal"/>
    <w:uiPriority w:val="99"/>
    <w:unhideWhenUsed/>
    <w:rsid w:val="00343969"/>
    <w:pPr>
      <w:spacing w:before="100" w:beforeAutospacing="1" w:after="100" w:afterAutospacing="1" w:line="240" w:lineRule="auto"/>
      <w:jc w:val="left"/>
    </w:pPr>
    <w:rPr>
      <w:rFonts w:eastAsia="Times New Roman" w:cs="Times New Roman"/>
      <w:kern w:val="0"/>
      <w:szCs w:val="24"/>
      <w:lang w:val="ro-RO" w:eastAsia="ro-RO" w:bidi="ar-SA"/>
      <w14:ligatures w14:val="none"/>
    </w:rPr>
  </w:style>
  <w:style w:type="character" w:styleId="FollowedHyperlink">
    <w:name w:val="FollowedHyperlink"/>
    <w:basedOn w:val="DefaultParagraphFont"/>
    <w:uiPriority w:val="99"/>
    <w:semiHidden/>
    <w:unhideWhenUsed/>
    <w:rsid w:val="00343969"/>
    <w:rPr>
      <w:color w:val="954F72" w:themeColor="followedHyperlink"/>
      <w:u w:val="single"/>
    </w:rPr>
  </w:style>
  <w:style w:type="character" w:styleId="UnresolvedMention">
    <w:name w:val="Unresolved Mention"/>
    <w:basedOn w:val="DefaultParagraphFont"/>
    <w:uiPriority w:val="99"/>
    <w:semiHidden/>
    <w:unhideWhenUsed/>
    <w:rsid w:val="00115426"/>
    <w:rPr>
      <w:color w:val="605E5C"/>
      <w:shd w:val="clear" w:color="auto" w:fill="E1DFDD"/>
    </w:rPr>
  </w:style>
  <w:style w:type="character" w:styleId="Strong">
    <w:name w:val="Strong"/>
    <w:basedOn w:val="DefaultParagraphFont"/>
    <w:uiPriority w:val="22"/>
    <w:qFormat/>
    <w:rsid w:val="008332A5"/>
    <w:rPr>
      <w:b/>
      <w:bCs/>
    </w:rPr>
  </w:style>
  <w:style w:type="character" w:customStyle="1" w:styleId="key-figuresitemvaluedisplayed-value">
    <w:name w:val="key-figures__item__value__displayed-value"/>
    <w:basedOn w:val="DefaultParagraphFont"/>
    <w:rsid w:val="008332A5"/>
  </w:style>
  <w:style w:type="character" w:customStyle="1" w:styleId="key-figuresitemwrapperlabel">
    <w:name w:val="key-figures__item__wrapper__label"/>
    <w:basedOn w:val="DefaultParagraphFont"/>
    <w:rsid w:val="008332A5"/>
  </w:style>
  <w:style w:type="paragraph" w:styleId="ListParagraph">
    <w:name w:val="List Paragraph"/>
    <w:basedOn w:val="Normal"/>
    <w:uiPriority w:val="34"/>
    <w:qFormat/>
    <w:rsid w:val="002E09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5637">
      <w:bodyDiv w:val="1"/>
      <w:marLeft w:val="0"/>
      <w:marRight w:val="0"/>
      <w:marTop w:val="0"/>
      <w:marBottom w:val="0"/>
      <w:divBdr>
        <w:top w:val="none" w:sz="0" w:space="0" w:color="auto"/>
        <w:left w:val="none" w:sz="0" w:space="0" w:color="auto"/>
        <w:bottom w:val="none" w:sz="0" w:space="0" w:color="auto"/>
        <w:right w:val="none" w:sz="0" w:space="0" w:color="auto"/>
      </w:divBdr>
      <w:divsChild>
        <w:div w:id="1375542606">
          <w:marLeft w:val="0"/>
          <w:marRight w:val="0"/>
          <w:marTop w:val="0"/>
          <w:marBottom w:val="0"/>
          <w:divBdr>
            <w:top w:val="single" w:sz="2" w:space="0" w:color="D9D9E3"/>
            <w:left w:val="single" w:sz="2" w:space="0" w:color="D9D9E3"/>
            <w:bottom w:val="single" w:sz="2" w:space="0" w:color="D9D9E3"/>
            <w:right w:val="single" w:sz="2" w:space="0" w:color="D9D9E3"/>
          </w:divBdr>
          <w:divsChild>
            <w:div w:id="877084128">
              <w:marLeft w:val="0"/>
              <w:marRight w:val="0"/>
              <w:marTop w:val="0"/>
              <w:marBottom w:val="0"/>
              <w:divBdr>
                <w:top w:val="single" w:sz="2" w:space="0" w:color="D9D9E3"/>
                <w:left w:val="single" w:sz="2" w:space="0" w:color="D9D9E3"/>
                <w:bottom w:val="single" w:sz="2" w:space="0" w:color="D9D9E3"/>
                <w:right w:val="single" w:sz="2" w:space="0" w:color="D9D9E3"/>
              </w:divBdr>
              <w:divsChild>
                <w:div w:id="56784729">
                  <w:marLeft w:val="0"/>
                  <w:marRight w:val="0"/>
                  <w:marTop w:val="0"/>
                  <w:marBottom w:val="0"/>
                  <w:divBdr>
                    <w:top w:val="single" w:sz="2" w:space="0" w:color="D9D9E3"/>
                    <w:left w:val="single" w:sz="2" w:space="0" w:color="D9D9E3"/>
                    <w:bottom w:val="single" w:sz="2" w:space="0" w:color="D9D9E3"/>
                    <w:right w:val="single" w:sz="2" w:space="0" w:color="D9D9E3"/>
                  </w:divBdr>
                  <w:divsChild>
                    <w:div w:id="2028216179">
                      <w:marLeft w:val="0"/>
                      <w:marRight w:val="0"/>
                      <w:marTop w:val="0"/>
                      <w:marBottom w:val="0"/>
                      <w:divBdr>
                        <w:top w:val="single" w:sz="2" w:space="0" w:color="D9D9E3"/>
                        <w:left w:val="single" w:sz="2" w:space="0" w:color="D9D9E3"/>
                        <w:bottom w:val="single" w:sz="2" w:space="0" w:color="D9D9E3"/>
                        <w:right w:val="single" w:sz="2" w:space="0" w:color="D9D9E3"/>
                      </w:divBdr>
                      <w:divsChild>
                        <w:div w:id="1020009761">
                          <w:marLeft w:val="0"/>
                          <w:marRight w:val="0"/>
                          <w:marTop w:val="0"/>
                          <w:marBottom w:val="0"/>
                          <w:divBdr>
                            <w:top w:val="single" w:sz="2" w:space="0" w:color="D9D9E3"/>
                            <w:left w:val="single" w:sz="2" w:space="0" w:color="D9D9E3"/>
                            <w:bottom w:val="single" w:sz="2" w:space="0" w:color="D9D9E3"/>
                            <w:right w:val="single" w:sz="2" w:space="0" w:color="D9D9E3"/>
                          </w:divBdr>
                          <w:divsChild>
                            <w:div w:id="413279463">
                              <w:marLeft w:val="0"/>
                              <w:marRight w:val="0"/>
                              <w:marTop w:val="100"/>
                              <w:marBottom w:val="100"/>
                              <w:divBdr>
                                <w:top w:val="single" w:sz="2" w:space="0" w:color="D9D9E3"/>
                                <w:left w:val="single" w:sz="2" w:space="0" w:color="D9D9E3"/>
                                <w:bottom w:val="single" w:sz="2" w:space="0" w:color="D9D9E3"/>
                                <w:right w:val="single" w:sz="2" w:space="0" w:color="D9D9E3"/>
                              </w:divBdr>
                              <w:divsChild>
                                <w:div w:id="708989084">
                                  <w:marLeft w:val="0"/>
                                  <w:marRight w:val="0"/>
                                  <w:marTop w:val="0"/>
                                  <w:marBottom w:val="0"/>
                                  <w:divBdr>
                                    <w:top w:val="single" w:sz="2" w:space="0" w:color="D9D9E3"/>
                                    <w:left w:val="single" w:sz="2" w:space="0" w:color="D9D9E3"/>
                                    <w:bottom w:val="single" w:sz="2" w:space="0" w:color="D9D9E3"/>
                                    <w:right w:val="single" w:sz="2" w:space="0" w:color="D9D9E3"/>
                                  </w:divBdr>
                                  <w:divsChild>
                                    <w:div w:id="1521435750">
                                      <w:marLeft w:val="0"/>
                                      <w:marRight w:val="0"/>
                                      <w:marTop w:val="0"/>
                                      <w:marBottom w:val="0"/>
                                      <w:divBdr>
                                        <w:top w:val="single" w:sz="2" w:space="0" w:color="D9D9E3"/>
                                        <w:left w:val="single" w:sz="2" w:space="0" w:color="D9D9E3"/>
                                        <w:bottom w:val="single" w:sz="2" w:space="0" w:color="D9D9E3"/>
                                        <w:right w:val="single" w:sz="2" w:space="0" w:color="D9D9E3"/>
                                      </w:divBdr>
                                      <w:divsChild>
                                        <w:div w:id="727260731">
                                          <w:marLeft w:val="0"/>
                                          <w:marRight w:val="0"/>
                                          <w:marTop w:val="0"/>
                                          <w:marBottom w:val="0"/>
                                          <w:divBdr>
                                            <w:top w:val="single" w:sz="2" w:space="0" w:color="D9D9E3"/>
                                            <w:left w:val="single" w:sz="2" w:space="0" w:color="D9D9E3"/>
                                            <w:bottom w:val="single" w:sz="2" w:space="0" w:color="D9D9E3"/>
                                            <w:right w:val="single" w:sz="2" w:space="0" w:color="D9D9E3"/>
                                          </w:divBdr>
                                          <w:divsChild>
                                            <w:div w:id="1275096526">
                                              <w:marLeft w:val="0"/>
                                              <w:marRight w:val="0"/>
                                              <w:marTop w:val="0"/>
                                              <w:marBottom w:val="0"/>
                                              <w:divBdr>
                                                <w:top w:val="single" w:sz="2" w:space="0" w:color="D9D9E3"/>
                                                <w:left w:val="single" w:sz="2" w:space="0" w:color="D9D9E3"/>
                                                <w:bottom w:val="single" w:sz="2" w:space="0" w:color="D9D9E3"/>
                                                <w:right w:val="single" w:sz="2" w:space="0" w:color="D9D9E3"/>
                                              </w:divBdr>
                                              <w:divsChild>
                                                <w:div w:id="2063094551">
                                                  <w:marLeft w:val="0"/>
                                                  <w:marRight w:val="0"/>
                                                  <w:marTop w:val="0"/>
                                                  <w:marBottom w:val="0"/>
                                                  <w:divBdr>
                                                    <w:top w:val="single" w:sz="2" w:space="0" w:color="D9D9E3"/>
                                                    <w:left w:val="single" w:sz="2" w:space="0" w:color="D9D9E3"/>
                                                    <w:bottom w:val="single" w:sz="2" w:space="0" w:color="D9D9E3"/>
                                                    <w:right w:val="single" w:sz="2" w:space="0" w:color="D9D9E3"/>
                                                  </w:divBdr>
                                                  <w:divsChild>
                                                    <w:div w:id="733696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43452889">
          <w:marLeft w:val="0"/>
          <w:marRight w:val="0"/>
          <w:marTop w:val="0"/>
          <w:marBottom w:val="0"/>
          <w:divBdr>
            <w:top w:val="none" w:sz="0" w:space="0" w:color="auto"/>
            <w:left w:val="none" w:sz="0" w:space="0" w:color="auto"/>
            <w:bottom w:val="none" w:sz="0" w:space="0" w:color="auto"/>
            <w:right w:val="none" w:sz="0" w:space="0" w:color="auto"/>
          </w:divBdr>
        </w:div>
      </w:divsChild>
    </w:div>
    <w:div w:id="176623595">
      <w:bodyDiv w:val="1"/>
      <w:marLeft w:val="0"/>
      <w:marRight w:val="0"/>
      <w:marTop w:val="0"/>
      <w:marBottom w:val="0"/>
      <w:divBdr>
        <w:top w:val="none" w:sz="0" w:space="0" w:color="auto"/>
        <w:left w:val="none" w:sz="0" w:space="0" w:color="auto"/>
        <w:bottom w:val="none" w:sz="0" w:space="0" w:color="auto"/>
        <w:right w:val="none" w:sz="0" w:space="0" w:color="auto"/>
      </w:divBdr>
    </w:div>
    <w:div w:id="181436229">
      <w:bodyDiv w:val="1"/>
      <w:marLeft w:val="0"/>
      <w:marRight w:val="0"/>
      <w:marTop w:val="0"/>
      <w:marBottom w:val="0"/>
      <w:divBdr>
        <w:top w:val="none" w:sz="0" w:space="0" w:color="auto"/>
        <w:left w:val="none" w:sz="0" w:space="0" w:color="auto"/>
        <w:bottom w:val="none" w:sz="0" w:space="0" w:color="auto"/>
        <w:right w:val="none" w:sz="0" w:space="0" w:color="auto"/>
      </w:divBdr>
    </w:div>
    <w:div w:id="261378623">
      <w:bodyDiv w:val="1"/>
      <w:marLeft w:val="0"/>
      <w:marRight w:val="0"/>
      <w:marTop w:val="0"/>
      <w:marBottom w:val="0"/>
      <w:divBdr>
        <w:top w:val="none" w:sz="0" w:space="0" w:color="auto"/>
        <w:left w:val="none" w:sz="0" w:space="0" w:color="auto"/>
        <w:bottom w:val="none" w:sz="0" w:space="0" w:color="auto"/>
        <w:right w:val="none" w:sz="0" w:space="0" w:color="auto"/>
      </w:divBdr>
    </w:div>
    <w:div w:id="284391139">
      <w:bodyDiv w:val="1"/>
      <w:marLeft w:val="0"/>
      <w:marRight w:val="0"/>
      <w:marTop w:val="0"/>
      <w:marBottom w:val="0"/>
      <w:divBdr>
        <w:top w:val="none" w:sz="0" w:space="0" w:color="auto"/>
        <w:left w:val="none" w:sz="0" w:space="0" w:color="auto"/>
        <w:bottom w:val="none" w:sz="0" w:space="0" w:color="auto"/>
        <w:right w:val="none" w:sz="0" w:space="0" w:color="auto"/>
      </w:divBdr>
      <w:divsChild>
        <w:div w:id="1906333036">
          <w:marLeft w:val="0"/>
          <w:marRight w:val="0"/>
          <w:marTop w:val="0"/>
          <w:marBottom w:val="0"/>
          <w:divBdr>
            <w:top w:val="single" w:sz="2" w:space="0" w:color="D9D9E3"/>
            <w:left w:val="single" w:sz="2" w:space="0" w:color="D9D9E3"/>
            <w:bottom w:val="single" w:sz="2" w:space="0" w:color="D9D9E3"/>
            <w:right w:val="single" w:sz="2" w:space="0" w:color="D9D9E3"/>
          </w:divBdr>
          <w:divsChild>
            <w:div w:id="2050642439">
              <w:marLeft w:val="0"/>
              <w:marRight w:val="0"/>
              <w:marTop w:val="0"/>
              <w:marBottom w:val="0"/>
              <w:divBdr>
                <w:top w:val="single" w:sz="2" w:space="0" w:color="D9D9E3"/>
                <w:left w:val="single" w:sz="2" w:space="0" w:color="D9D9E3"/>
                <w:bottom w:val="single" w:sz="2" w:space="0" w:color="D9D9E3"/>
                <w:right w:val="single" w:sz="2" w:space="0" w:color="D9D9E3"/>
              </w:divBdr>
              <w:divsChild>
                <w:div w:id="1749957906">
                  <w:marLeft w:val="0"/>
                  <w:marRight w:val="0"/>
                  <w:marTop w:val="0"/>
                  <w:marBottom w:val="0"/>
                  <w:divBdr>
                    <w:top w:val="single" w:sz="2" w:space="0" w:color="D9D9E3"/>
                    <w:left w:val="single" w:sz="2" w:space="0" w:color="D9D9E3"/>
                    <w:bottom w:val="single" w:sz="2" w:space="0" w:color="D9D9E3"/>
                    <w:right w:val="single" w:sz="2" w:space="0" w:color="D9D9E3"/>
                  </w:divBdr>
                  <w:divsChild>
                    <w:div w:id="910507438">
                      <w:marLeft w:val="0"/>
                      <w:marRight w:val="0"/>
                      <w:marTop w:val="0"/>
                      <w:marBottom w:val="0"/>
                      <w:divBdr>
                        <w:top w:val="single" w:sz="2" w:space="0" w:color="D9D9E3"/>
                        <w:left w:val="single" w:sz="2" w:space="0" w:color="D9D9E3"/>
                        <w:bottom w:val="single" w:sz="2" w:space="0" w:color="D9D9E3"/>
                        <w:right w:val="single" w:sz="2" w:space="0" w:color="D9D9E3"/>
                      </w:divBdr>
                      <w:divsChild>
                        <w:div w:id="1310020592">
                          <w:marLeft w:val="0"/>
                          <w:marRight w:val="0"/>
                          <w:marTop w:val="0"/>
                          <w:marBottom w:val="0"/>
                          <w:divBdr>
                            <w:top w:val="single" w:sz="2" w:space="0" w:color="D9D9E3"/>
                            <w:left w:val="single" w:sz="2" w:space="0" w:color="D9D9E3"/>
                            <w:bottom w:val="single" w:sz="2" w:space="0" w:color="D9D9E3"/>
                            <w:right w:val="single" w:sz="2" w:space="0" w:color="D9D9E3"/>
                          </w:divBdr>
                          <w:divsChild>
                            <w:div w:id="1579510610">
                              <w:marLeft w:val="0"/>
                              <w:marRight w:val="0"/>
                              <w:marTop w:val="100"/>
                              <w:marBottom w:val="100"/>
                              <w:divBdr>
                                <w:top w:val="single" w:sz="2" w:space="0" w:color="D9D9E3"/>
                                <w:left w:val="single" w:sz="2" w:space="0" w:color="D9D9E3"/>
                                <w:bottom w:val="single" w:sz="2" w:space="0" w:color="D9D9E3"/>
                                <w:right w:val="single" w:sz="2" w:space="0" w:color="D9D9E3"/>
                              </w:divBdr>
                              <w:divsChild>
                                <w:div w:id="66004253">
                                  <w:marLeft w:val="0"/>
                                  <w:marRight w:val="0"/>
                                  <w:marTop w:val="0"/>
                                  <w:marBottom w:val="0"/>
                                  <w:divBdr>
                                    <w:top w:val="single" w:sz="2" w:space="0" w:color="D9D9E3"/>
                                    <w:left w:val="single" w:sz="2" w:space="0" w:color="D9D9E3"/>
                                    <w:bottom w:val="single" w:sz="2" w:space="0" w:color="D9D9E3"/>
                                    <w:right w:val="single" w:sz="2" w:space="0" w:color="D9D9E3"/>
                                  </w:divBdr>
                                  <w:divsChild>
                                    <w:div w:id="1136023084">
                                      <w:marLeft w:val="0"/>
                                      <w:marRight w:val="0"/>
                                      <w:marTop w:val="0"/>
                                      <w:marBottom w:val="0"/>
                                      <w:divBdr>
                                        <w:top w:val="single" w:sz="2" w:space="0" w:color="D9D9E3"/>
                                        <w:left w:val="single" w:sz="2" w:space="0" w:color="D9D9E3"/>
                                        <w:bottom w:val="single" w:sz="2" w:space="0" w:color="D9D9E3"/>
                                        <w:right w:val="single" w:sz="2" w:space="0" w:color="D9D9E3"/>
                                      </w:divBdr>
                                      <w:divsChild>
                                        <w:div w:id="1719475400">
                                          <w:marLeft w:val="0"/>
                                          <w:marRight w:val="0"/>
                                          <w:marTop w:val="0"/>
                                          <w:marBottom w:val="0"/>
                                          <w:divBdr>
                                            <w:top w:val="single" w:sz="2" w:space="0" w:color="D9D9E3"/>
                                            <w:left w:val="single" w:sz="2" w:space="0" w:color="D9D9E3"/>
                                            <w:bottom w:val="single" w:sz="2" w:space="0" w:color="D9D9E3"/>
                                            <w:right w:val="single" w:sz="2" w:space="0" w:color="D9D9E3"/>
                                          </w:divBdr>
                                          <w:divsChild>
                                            <w:div w:id="1387993146">
                                              <w:marLeft w:val="0"/>
                                              <w:marRight w:val="0"/>
                                              <w:marTop w:val="0"/>
                                              <w:marBottom w:val="0"/>
                                              <w:divBdr>
                                                <w:top w:val="single" w:sz="2" w:space="0" w:color="D9D9E3"/>
                                                <w:left w:val="single" w:sz="2" w:space="0" w:color="D9D9E3"/>
                                                <w:bottom w:val="single" w:sz="2" w:space="0" w:color="D9D9E3"/>
                                                <w:right w:val="single" w:sz="2" w:space="0" w:color="D9D9E3"/>
                                              </w:divBdr>
                                              <w:divsChild>
                                                <w:div w:id="1426808911">
                                                  <w:marLeft w:val="0"/>
                                                  <w:marRight w:val="0"/>
                                                  <w:marTop w:val="0"/>
                                                  <w:marBottom w:val="0"/>
                                                  <w:divBdr>
                                                    <w:top w:val="single" w:sz="2" w:space="0" w:color="D9D9E3"/>
                                                    <w:left w:val="single" w:sz="2" w:space="0" w:color="D9D9E3"/>
                                                    <w:bottom w:val="single" w:sz="2" w:space="0" w:color="D9D9E3"/>
                                                    <w:right w:val="single" w:sz="2" w:space="0" w:color="D9D9E3"/>
                                                  </w:divBdr>
                                                  <w:divsChild>
                                                    <w:div w:id="771823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51335461">
          <w:marLeft w:val="0"/>
          <w:marRight w:val="0"/>
          <w:marTop w:val="0"/>
          <w:marBottom w:val="0"/>
          <w:divBdr>
            <w:top w:val="none" w:sz="0" w:space="0" w:color="auto"/>
            <w:left w:val="none" w:sz="0" w:space="0" w:color="auto"/>
            <w:bottom w:val="none" w:sz="0" w:space="0" w:color="auto"/>
            <w:right w:val="none" w:sz="0" w:space="0" w:color="auto"/>
          </w:divBdr>
        </w:div>
      </w:divsChild>
    </w:div>
    <w:div w:id="334916427">
      <w:bodyDiv w:val="1"/>
      <w:marLeft w:val="0"/>
      <w:marRight w:val="0"/>
      <w:marTop w:val="0"/>
      <w:marBottom w:val="0"/>
      <w:divBdr>
        <w:top w:val="none" w:sz="0" w:space="0" w:color="auto"/>
        <w:left w:val="none" w:sz="0" w:space="0" w:color="auto"/>
        <w:bottom w:val="none" w:sz="0" w:space="0" w:color="auto"/>
        <w:right w:val="none" w:sz="0" w:space="0" w:color="auto"/>
      </w:divBdr>
    </w:div>
    <w:div w:id="385374034">
      <w:bodyDiv w:val="1"/>
      <w:marLeft w:val="0"/>
      <w:marRight w:val="0"/>
      <w:marTop w:val="0"/>
      <w:marBottom w:val="0"/>
      <w:divBdr>
        <w:top w:val="none" w:sz="0" w:space="0" w:color="auto"/>
        <w:left w:val="none" w:sz="0" w:space="0" w:color="auto"/>
        <w:bottom w:val="none" w:sz="0" w:space="0" w:color="auto"/>
        <w:right w:val="none" w:sz="0" w:space="0" w:color="auto"/>
      </w:divBdr>
    </w:div>
    <w:div w:id="444543194">
      <w:bodyDiv w:val="1"/>
      <w:marLeft w:val="0"/>
      <w:marRight w:val="0"/>
      <w:marTop w:val="0"/>
      <w:marBottom w:val="0"/>
      <w:divBdr>
        <w:top w:val="none" w:sz="0" w:space="0" w:color="auto"/>
        <w:left w:val="none" w:sz="0" w:space="0" w:color="auto"/>
        <w:bottom w:val="none" w:sz="0" w:space="0" w:color="auto"/>
        <w:right w:val="none" w:sz="0" w:space="0" w:color="auto"/>
      </w:divBdr>
      <w:divsChild>
        <w:div w:id="2108694464">
          <w:marLeft w:val="0"/>
          <w:marRight w:val="0"/>
          <w:marTop w:val="150"/>
          <w:marBottom w:val="150"/>
          <w:divBdr>
            <w:top w:val="none" w:sz="0" w:space="0" w:color="auto"/>
            <w:left w:val="none" w:sz="0" w:space="0" w:color="auto"/>
            <w:bottom w:val="none" w:sz="0" w:space="0" w:color="auto"/>
            <w:right w:val="none" w:sz="0" w:space="0" w:color="auto"/>
          </w:divBdr>
        </w:div>
        <w:div w:id="1693147347">
          <w:marLeft w:val="0"/>
          <w:marRight w:val="0"/>
          <w:marTop w:val="0"/>
          <w:marBottom w:val="1500"/>
          <w:divBdr>
            <w:top w:val="none" w:sz="0" w:space="0" w:color="auto"/>
            <w:left w:val="none" w:sz="0" w:space="0" w:color="auto"/>
            <w:bottom w:val="none" w:sz="0" w:space="0" w:color="auto"/>
            <w:right w:val="none" w:sz="0" w:space="0" w:color="auto"/>
          </w:divBdr>
          <w:divsChild>
            <w:div w:id="69326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082171">
      <w:bodyDiv w:val="1"/>
      <w:marLeft w:val="0"/>
      <w:marRight w:val="0"/>
      <w:marTop w:val="0"/>
      <w:marBottom w:val="0"/>
      <w:divBdr>
        <w:top w:val="none" w:sz="0" w:space="0" w:color="auto"/>
        <w:left w:val="none" w:sz="0" w:space="0" w:color="auto"/>
        <w:bottom w:val="none" w:sz="0" w:space="0" w:color="auto"/>
        <w:right w:val="none" w:sz="0" w:space="0" w:color="auto"/>
      </w:divBdr>
    </w:div>
    <w:div w:id="694574508">
      <w:bodyDiv w:val="1"/>
      <w:marLeft w:val="0"/>
      <w:marRight w:val="0"/>
      <w:marTop w:val="0"/>
      <w:marBottom w:val="0"/>
      <w:divBdr>
        <w:top w:val="none" w:sz="0" w:space="0" w:color="auto"/>
        <w:left w:val="none" w:sz="0" w:space="0" w:color="auto"/>
        <w:bottom w:val="none" w:sz="0" w:space="0" w:color="auto"/>
        <w:right w:val="none" w:sz="0" w:space="0" w:color="auto"/>
      </w:divBdr>
      <w:divsChild>
        <w:div w:id="78253412">
          <w:marLeft w:val="0"/>
          <w:marRight w:val="0"/>
          <w:marTop w:val="0"/>
          <w:marBottom w:val="0"/>
          <w:divBdr>
            <w:top w:val="single" w:sz="2" w:space="0" w:color="D9D9E3"/>
            <w:left w:val="single" w:sz="2" w:space="0" w:color="D9D9E3"/>
            <w:bottom w:val="single" w:sz="2" w:space="0" w:color="D9D9E3"/>
            <w:right w:val="single" w:sz="2" w:space="0" w:color="D9D9E3"/>
          </w:divBdr>
          <w:divsChild>
            <w:div w:id="1920748229">
              <w:marLeft w:val="0"/>
              <w:marRight w:val="0"/>
              <w:marTop w:val="0"/>
              <w:marBottom w:val="0"/>
              <w:divBdr>
                <w:top w:val="single" w:sz="2" w:space="0" w:color="D9D9E3"/>
                <w:left w:val="single" w:sz="2" w:space="0" w:color="D9D9E3"/>
                <w:bottom w:val="single" w:sz="2" w:space="0" w:color="D9D9E3"/>
                <w:right w:val="single" w:sz="2" w:space="0" w:color="D9D9E3"/>
              </w:divBdr>
              <w:divsChild>
                <w:div w:id="608468216">
                  <w:marLeft w:val="0"/>
                  <w:marRight w:val="0"/>
                  <w:marTop w:val="0"/>
                  <w:marBottom w:val="0"/>
                  <w:divBdr>
                    <w:top w:val="single" w:sz="2" w:space="0" w:color="D9D9E3"/>
                    <w:left w:val="single" w:sz="2" w:space="0" w:color="D9D9E3"/>
                    <w:bottom w:val="single" w:sz="2" w:space="0" w:color="D9D9E3"/>
                    <w:right w:val="single" w:sz="2" w:space="0" w:color="D9D9E3"/>
                  </w:divBdr>
                  <w:divsChild>
                    <w:div w:id="1021392590">
                      <w:marLeft w:val="0"/>
                      <w:marRight w:val="0"/>
                      <w:marTop w:val="0"/>
                      <w:marBottom w:val="0"/>
                      <w:divBdr>
                        <w:top w:val="single" w:sz="2" w:space="0" w:color="D9D9E3"/>
                        <w:left w:val="single" w:sz="2" w:space="0" w:color="D9D9E3"/>
                        <w:bottom w:val="single" w:sz="2" w:space="0" w:color="D9D9E3"/>
                        <w:right w:val="single" w:sz="2" w:space="0" w:color="D9D9E3"/>
                      </w:divBdr>
                      <w:divsChild>
                        <w:div w:id="864633405">
                          <w:marLeft w:val="0"/>
                          <w:marRight w:val="0"/>
                          <w:marTop w:val="0"/>
                          <w:marBottom w:val="0"/>
                          <w:divBdr>
                            <w:top w:val="single" w:sz="2" w:space="0" w:color="D9D9E3"/>
                            <w:left w:val="single" w:sz="2" w:space="0" w:color="D9D9E3"/>
                            <w:bottom w:val="single" w:sz="2" w:space="0" w:color="D9D9E3"/>
                            <w:right w:val="single" w:sz="2" w:space="0" w:color="D9D9E3"/>
                          </w:divBdr>
                          <w:divsChild>
                            <w:div w:id="1559898680">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745044">
                                  <w:marLeft w:val="0"/>
                                  <w:marRight w:val="0"/>
                                  <w:marTop w:val="0"/>
                                  <w:marBottom w:val="0"/>
                                  <w:divBdr>
                                    <w:top w:val="single" w:sz="2" w:space="0" w:color="D9D9E3"/>
                                    <w:left w:val="single" w:sz="2" w:space="0" w:color="D9D9E3"/>
                                    <w:bottom w:val="single" w:sz="2" w:space="0" w:color="D9D9E3"/>
                                    <w:right w:val="single" w:sz="2" w:space="0" w:color="D9D9E3"/>
                                  </w:divBdr>
                                  <w:divsChild>
                                    <w:div w:id="191499521">
                                      <w:marLeft w:val="0"/>
                                      <w:marRight w:val="0"/>
                                      <w:marTop w:val="0"/>
                                      <w:marBottom w:val="0"/>
                                      <w:divBdr>
                                        <w:top w:val="single" w:sz="2" w:space="0" w:color="D9D9E3"/>
                                        <w:left w:val="single" w:sz="2" w:space="0" w:color="D9D9E3"/>
                                        <w:bottom w:val="single" w:sz="2" w:space="0" w:color="D9D9E3"/>
                                        <w:right w:val="single" w:sz="2" w:space="0" w:color="D9D9E3"/>
                                      </w:divBdr>
                                      <w:divsChild>
                                        <w:div w:id="2020345506">
                                          <w:marLeft w:val="0"/>
                                          <w:marRight w:val="0"/>
                                          <w:marTop w:val="0"/>
                                          <w:marBottom w:val="0"/>
                                          <w:divBdr>
                                            <w:top w:val="single" w:sz="2" w:space="0" w:color="D9D9E3"/>
                                            <w:left w:val="single" w:sz="2" w:space="0" w:color="D9D9E3"/>
                                            <w:bottom w:val="single" w:sz="2" w:space="0" w:color="D9D9E3"/>
                                            <w:right w:val="single" w:sz="2" w:space="0" w:color="D9D9E3"/>
                                          </w:divBdr>
                                          <w:divsChild>
                                            <w:div w:id="453838481">
                                              <w:marLeft w:val="0"/>
                                              <w:marRight w:val="0"/>
                                              <w:marTop w:val="0"/>
                                              <w:marBottom w:val="0"/>
                                              <w:divBdr>
                                                <w:top w:val="single" w:sz="2" w:space="0" w:color="D9D9E3"/>
                                                <w:left w:val="single" w:sz="2" w:space="0" w:color="D9D9E3"/>
                                                <w:bottom w:val="single" w:sz="2" w:space="0" w:color="D9D9E3"/>
                                                <w:right w:val="single" w:sz="2" w:space="0" w:color="D9D9E3"/>
                                              </w:divBdr>
                                              <w:divsChild>
                                                <w:div w:id="1659259509">
                                                  <w:marLeft w:val="0"/>
                                                  <w:marRight w:val="0"/>
                                                  <w:marTop w:val="0"/>
                                                  <w:marBottom w:val="0"/>
                                                  <w:divBdr>
                                                    <w:top w:val="single" w:sz="2" w:space="0" w:color="D9D9E3"/>
                                                    <w:left w:val="single" w:sz="2" w:space="0" w:color="D9D9E3"/>
                                                    <w:bottom w:val="single" w:sz="2" w:space="0" w:color="D9D9E3"/>
                                                    <w:right w:val="single" w:sz="2" w:space="0" w:color="D9D9E3"/>
                                                  </w:divBdr>
                                                  <w:divsChild>
                                                    <w:div w:id="357006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87697626">
          <w:marLeft w:val="0"/>
          <w:marRight w:val="0"/>
          <w:marTop w:val="0"/>
          <w:marBottom w:val="0"/>
          <w:divBdr>
            <w:top w:val="none" w:sz="0" w:space="0" w:color="auto"/>
            <w:left w:val="none" w:sz="0" w:space="0" w:color="auto"/>
            <w:bottom w:val="none" w:sz="0" w:space="0" w:color="auto"/>
            <w:right w:val="none" w:sz="0" w:space="0" w:color="auto"/>
          </w:divBdr>
        </w:div>
      </w:divsChild>
    </w:div>
    <w:div w:id="702219377">
      <w:bodyDiv w:val="1"/>
      <w:marLeft w:val="0"/>
      <w:marRight w:val="0"/>
      <w:marTop w:val="0"/>
      <w:marBottom w:val="0"/>
      <w:divBdr>
        <w:top w:val="none" w:sz="0" w:space="0" w:color="auto"/>
        <w:left w:val="none" w:sz="0" w:space="0" w:color="auto"/>
        <w:bottom w:val="none" w:sz="0" w:space="0" w:color="auto"/>
        <w:right w:val="none" w:sz="0" w:space="0" w:color="auto"/>
      </w:divBdr>
      <w:divsChild>
        <w:div w:id="181673478">
          <w:marLeft w:val="0"/>
          <w:marRight w:val="0"/>
          <w:marTop w:val="0"/>
          <w:marBottom w:val="0"/>
          <w:divBdr>
            <w:top w:val="single" w:sz="2" w:space="0" w:color="D9D9E3"/>
            <w:left w:val="single" w:sz="2" w:space="0" w:color="D9D9E3"/>
            <w:bottom w:val="single" w:sz="2" w:space="0" w:color="D9D9E3"/>
            <w:right w:val="single" w:sz="2" w:space="0" w:color="D9D9E3"/>
          </w:divBdr>
          <w:divsChild>
            <w:div w:id="957679330">
              <w:marLeft w:val="0"/>
              <w:marRight w:val="0"/>
              <w:marTop w:val="0"/>
              <w:marBottom w:val="0"/>
              <w:divBdr>
                <w:top w:val="single" w:sz="2" w:space="0" w:color="D9D9E3"/>
                <w:left w:val="single" w:sz="2" w:space="0" w:color="D9D9E3"/>
                <w:bottom w:val="single" w:sz="2" w:space="0" w:color="D9D9E3"/>
                <w:right w:val="single" w:sz="2" w:space="0" w:color="D9D9E3"/>
              </w:divBdr>
              <w:divsChild>
                <w:div w:id="2101945648">
                  <w:marLeft w:val="0"/>
                  <w:marRight w:val="0"/>
                  <w:marTop w:val="0"/>
                  <w:marBottom w:val="0"/>
                  <w:divBdr>
                    <w:top w:val="single" w:sz="2" w:space="0" w:color="D9D9E3"/>
                    <w:left w:val="single" w:sz="2" w:space="0" w:color="D9D9E3"/>
                    <w:bottom w:val="single" w:sz="2" w:space="0" w:color="D9D9E3"/>
                    <w:right w:val="single" w:sz="2" w:space="0" w:color="D9D9E3"/>
                  </w:divBdr>
                  <w:divsChild>
                    <w:div w:id="590041007">
                      <w:marLeft w:val="0"/>
                      <w:marRight w:val="0"/>
                      <w:marTop w:val="0"/>
                      <w:marBottom w:val="0"/>
                      <w:divBdr>
                        <w:top w:val="single" w:sz="2" w:space="0" w:color="D9D9E3"/>
                        <w:left w:val="single" w:sz="2" w:space="0" w:color="D9D9E3"/>
                        <w:bottom w:val="single" w:sz="2" w:space="0" w:color="D9D9E3"/>
                        <w:right w:val="single" w:sz="2" w:space="0" w:color="D9D9E3"/>
                      </w:divBdr>
                      <w:divsChild>
                        <w:div w:id="2019110969">
                          <w:marLeft w:val="0"/>
                          <w:marRight w:val="0"/>
                          <w:marTop w:val="0"/>
                          <w:marBottom w:val="0"/>
                          <w:divBdr>
                            <w:top w:val="single" w:sz="2" w:space="0" w:color="D9D9E3"/>
                            <w:left w:val="single" w:sz="2" w:space="0" w:color="D9D9E3"/>
                            <w:bottom w:val="single" w:sz="2" w:space="0" w:color="D9D9E3"/>
                            <w:right w:val="single" w:sz="2" w:space="0" w:color="D9D9E3"/>
                          </w:divBdr>
                          <w:divsChild>
                            <w:div w:id="153570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2426413">
                                  <w:marLeft w:val="0"/>
                                  <w:marRight w:val="0"/>
                                  <w:marTop w:val="0"/>
                                  <w:marBottom w:val="0"/>
                                  <w:divBdr>
                                    <w:top w:val="single" w:sz="2" w:space="0" w:color="D9D9E3"/>
                                    <w:left w:val="single" w:sz="2" w:space="0" w:color="D9D9E3"/>
                                    <w:bottom w:val="single" w:sz="2" w:space="0" w:color="D9D9E3"/>
                                    <w:right w:val="single" w:sz="2" w:space="0" w:color="D9D9E3"/>
                                  </w:divBdr>
                                  <w:divsChild>
                                    <w:div w:id="612903399">
                                      <w:marLeft w:val="0"/>
                                      <w:marRight w:val="0"/>
                                      <w:marTop w:val="0"/>
                                      <w:marBottom w:val="0"/>
                                      <w:divBdr>
                                        <w:top w:val="single" w:sz="2" w:space="0" w:color="D9D9E3"/>
                                        <w:left w:val="single" w:sz="2" w:space="0" w:color="D9D9E3"/>
                                        <w:bottom w:val="single" w:sz="2" w:space="0" w:color="D9D9E3"/>
                                        <w:right w:val="single" w:sz="2" w:space="0" w:color="D9D9E3"/>
                                      </w:divBdr>
                                      <w:divsChild>
                                        <w:div w:id="2052268719">
                                          <w:marLeft w:val="0"/>
                                          <w:marRight w:val="0"/>
                                          <w:marTop w:val="0"/>
                                          <w:marBottom w:val="0"/>
                                          <w:divBdr>
                                            <w:top w:val="single" w:sz="2" w:space="0" w:color="D9D9E3"/>
                                            <w:left w:val="single" w:sz="2" w:space="0" w:color="D9D9E3"/>
                                            <w:bottom w:val="single" w:sz="2" w:space="0" w:color="D9D9E3"/>
                                            <w:right w:val="single" w:sz="2" w:space="0" w:color="D9D9E3"/>
                                          </w:divBdr>
                                          <w:divsChild>
                                            <w:div w:id="1358237917">
                                              <w:marLeft w:val="0"/>
                                              <w:marRight w:val="0"/>
                                              <w:marTop w:val="0"/>
                                              <w:marBottom w:val="0"/>
                                              <w:divBdr>
                                                <w:top w:val="single" w:sz="2" w:space="0" w:color="D9D9E3"/>
                                                <w:left w:val="single" w:sz="2" w:space="0" w:color="D9D9E3"/>
                                                <w:bottom w:val="single" w:sz="2" w:space="0" w:color="D9D9E3"/>
                                                <w:right w:val="single" w:sz="2" w:space="0" w:color="D9D9E3"/>
                                              </w:divBdr>
                                              <w:divsChild>
                                                <w:div w:id="148135458">
                                                  <w:marLeft w:val="0"/>
                                                  <w:marRight w:val="0"/>
                                                  <w:marTop w:val="0"/>
                                                  <w:marBottom w:val="0"/>
                                                  <w:divBdr>
                                                    <w:top w:val="single" w:sz="2" w:space="0" w:color="D9D9E3"/>
                                                    <w:left w:val="single" w:sz="2" w:space="0" w:color="D9D9E3"/>
                                                    <w:bottom w:val="single" w:sz="2" w:space="0" w:color="D9D9E3"/>
                                                    <w:right w:val="single" w:sz="2" w:space="0" w:color="D9D9E3"/>
                                                  </w:divBdr>
                                                  <w:divsChild>
                                                    <w:div w:id="1304387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3643278">
          <w:marLeft w:val="0"/>
          <w:marRight w:val="0"/>
          <w:marTop w:val="0"/>
          <w:marBottom w:val="0"/>
          <w:divBdr>
            <w:top w:val="none" w:sz="0" w:space="0" w:color="auto"/>
            <w:left w:val="none" w:sz="0" w:space="0" w:color="auto"/>
            <w:bottom w:val="none" w:sz="0" w:space="0" w:color="auto"/>
            <w:right w:val="none" w:sz="0" w:space="0" w:color="auto"/>
          </w:divBdr>
        </w:div>
      </w:divsChild>
    </w:div>
    <w:div w:id="786659119">
      <w:bodyDiv w:val="1"/>
      <w:marLeft w:val="0"/>
      <w:marRight w:val="0"/>
      <w:marTop w:val="0"/>
      <w:marBottom w:val="0"/>
      <w:divBdr>
        <w:top w:val="none" w:sz="0" w:space="0" w:color="auto"/>
        <w:left w:val="none" w:sz="0" w:space="0" w:color="auto"/>
        <w:bottom w:val="none" w:sz="0" w:space="0" w:color="auto"/>
        <w:right w:val="none" w:sz="0" w:space="0" w:color="auto"/>
      </w:divBdr>
      <w:divsChild>
        <w:div w:id="445009877">
          <w:marLeft w:val="0"/>
          <w:marRight w:val="0"/>
          <w:marTop w:val="0"/>
          <w:marBottom w:val="0"/>
          <w:divBdr>
            <w:top w:val="single" w:sz="2" w:space="0" w:color="D9D9E3"/>
            <w:left w:val="single" w:sz="2" w:space="0" w:color="D9D9E3"/>
            <w:bottom w:val="single" w:sz="2" w:space="0" w:color="D9D9E3"/>
            <w:right w:val="single" w:sz="2" w:space="0" w:color="D9D9E3"/>
          </w:divBdr>
          <w:divsChild>
            <w:div w:id="463813824">
              <w:marLeft w:val="0"/>
              <w:marRight w:val="0"/>
              <w:marTop w:val="0"/>
              <w:marBottom w:val="0"/>
              <w:divBdr>
                <w:top w:val="single" w:sz="2" w:space="0" w:color="D9D9E3"/>
                <w:left w:val="single" w:sz="2" w:space="0" w:color="D9D9E3"/>
                <w:bottom w:val="single" w:sz="2" w:space="0" w:color="D9D9E3"/>
                <w:right w:val="single" w:sz="2" w:space="0" w:color="D9D9E3"/>
              </w:divBdr>
              <w:divsChild>
                <w:div w:id="1640571173">
                  <w:marLeft w:val="0"/>
                  <w:marRight w:val="0"/>
                  <w:marTop w:val="0"/>
                  <w:marBottom w:val="0"/>
                  <w:divBdr>
                    <w:top w:val="single" w:sz="2" w:space="0" w:color="D9D9E3"/>
                    <w:left w:val="single" w:sz="2" w:space="0" w:color="D9D9E3"/>
                    <w:bottom w:val="single" w:sz="2" w:space="0" w:color="D9D9E3"/>
                    <w:right w:val="single" w:sz="2" w:space="0" w:color="D9D9E3"/>
                  </w:divBdr>
                  <w:divsChild>
                    <w:div w:id="795223512">
                      <w:marLeft w:val="0"/>
                      <w:marRight w:val="0"/>
                      <w:marTop w:val="0"/>
                      <w:marBottom w:val="0"/>
                      <w:divBdr>
                        <w:top w:val="single" w:sz="2" w:space="0" w:color="D9D9E3"/>
                        <w:left w:val="single" w:sz="2" w:space="0" w:color="D9D9E3"/>
                        <w:bottom w:val="single" w:sz="2" w:space="0" w:color="D9D9E3"/>
                        <w:right w:val="single" w:sz="2" w:space="0" w:color="D9D9E3"/>
                      </w:divBdr>
                      <w:divsChild>
                        <w:div w:id="638462289">
                          <w:marLeft w:val="0"/>
                          <w:marRight w:val="0"/>
                          <w:marTop w:val="0"/>
                          <w:marBottom w:val="0"/>
                          <w:divBdr>
                            <w:top w:val="single" w:sz="2" w:space="0" w:color="D9D9E3"/>
                            <w:left w:val="single" w:sz="2" w:space="0" w:color="D9D9E3"/>
                            <w:bottom w:val="single" w:sz="2" w:space="0" w:color="D9D9E3"/>
                            <w:right w:val="single" w:sz="2" w:space="0" w:color="D9D9E3"/>
                          </w:divBdr>
                          <w:divsChild>
                            <w:div w:id="1889876537">
                              <w:marLeft w:val="0"/>
                              <w:marRight w:val="0"/>
                              <w:marTop w:val="100"/>
                              <w:marBottom w:val="100"/>
                              <w:divBdr>
                                <w:top w:val="single" w:sz="2" w:space="0" w:color="D9D9E3"/>
                                <w:left w:val="single" w:sz="2" w:space="0" w:color="D9D9E3"/>
                                <w:bottom w:val="single" w:sz="2" w:space="0" w:color="D9D9E3"/>
                                <w:right w:val="single" w:sz="2" w:space="0" w:color="D9D9E3"/>
                              </w:divBdr>
                              <w:divsChild>
                                <w:div w:id="782269942">
                                  <w:marLeft w:val="0"/>
                                  <w:marRight w:val="0"/>
                                  <w:marTop w:val="0"/>
                                  <w:marBottom w:val="0"/>
                                  <w:divBdr>
                                    <w:top w:val="single" w:sz="2" w:space="0" w:color="D9D9E3"/>
                                    <w:left w:val="single" w:sz="2" w:space="0" w:color="D9D9E3"/>
                                    <w:bottom w:val="single" w:sz="2" w:space="0" w:color="D9D9E3"/>
                                    <w:right w:val="single" w:sz="2" w:space="0" w:color="D9D9E3"/>
                                  </w:divBdr>
                                  <w:divsChild>
                                    <w:div w:id="1833256192">
                                      <w:marLeft w:val="0"/>
                                      <w:marRight w:val="0"/>
                                      <w:marTop w:val="0"/>
                                      <w:marBottom w:val="0"/>
                                      <w:divBdr>
                                        <w:top w:val="single" w:sz="2" w:space="0" w:color="D9D9E3"/>
                                        <w:left w:val="single" w:sz="2" w:space="0" w:color="D9D9E3"/>
                                        <w:bottom w:val="single" w:sz="2" w:space="0" w:color="D9D9E3"/>
                                        <w:right w:val="single" w:sz="2" w:space="0" w:color="D9D9E3"/>
                                      </w:divBdr>
                                      <w:divsChild>
                                        <w:div w:id="1294022659">
                                          <w:marLeft w:val="0"/>
                                          <w:marRight w:val="0"/>
                                          <w:marTop w:val="0"/>
                                          <w:marBottom w:val="0"/>
                                          <w:divBdr>
                                            <w:top w:val="single" w:sz="2" w:space="0" w:color="D9D9E3"/>
                                            <w:left w:val="single" w:sz="2" w:space="0" w:color="D9D9E3"/>
                                            <w:bottom w:val="single" w:sz="2" w:space="0" w:color="D9D9E3"/>
                                            <w:right w:val="single" w:sz="2" w:space="0" w:color="D9D9E3"/>
                                          </w:divBdr>
                                          <w:divsChild>
                                            <w:div w:id="2050451252">
                                              <w:marLeft w:val="0"/>
                                              <w:marRight w:val="0"/>
                                              <w:marTop w:val="0"/>
                                              <w:marBottom w:val="0"/>
                                              <w:divBdr>
                                                <w:top w:val="single" w:sz="2" w:space="0" w:color="D9D9E3"/>
                                                <w:left w:val="single" w:sz="2" w:space="0" w:color="D9D9E3"/>
                                                <w:bottom w:val="single" w:sz="2" w:space="0" w:color="D9D9E3"/>
                                                <w:right w:val="single" w:sz="2" w:space="0" w:color="D9D9E3"/>
                                              </w:divBdr>
                                              <w:divsChild>
                                                <w:div w:id="609819453">
                                                  <w:marLeft w:val="0"/>
                                                  <w:marRight w:val="0"/>
                                                  <w:marTop w:val="0"/>
                                                  <w:marBottom w:val="0"/>
                                                  <w:divBdr>
                                                    <w:top w:val="single" w:sz="2" w:space="0" w:color="D9D9E3"/>
                                                    <w:left w:val="single" w:sz="2" w:space="0" w:color="D9D9E3"/>
                                                    <w:bottom w:val="single" w:sz="2" w:space="0" w:color="D9D9E3"/>
                                                    <w:right w:val="single" w:sz="2" w:space="0" w:color="D9D9E3"/>
                                                  </w:divBdr>
                                                  <w:divsChild>
                                                    <w:div w:id="556207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73482550">
          <w:marLeft w:val="0"/>
          <w:marRight w:val="0"/>
          <w:marTop w:val="0"/>
          <w:marBottom w:val="0"/>
          <w:divBdr>
            <w:top w:val="none" w:sz="0" w:space="0" w:color="auto"/>
            <w:left w:val="none" w:sz="0" w:space="0" w:color="auto"/>
            <w:bottom w:val="none" w:sz="0" w:space="0" w:color="auto"/>
            <w:right w:val="none" w:sz="0" w:space="0" w:color="auto"/>
          </w:divBdr>
        </w:div>
      </w:divsChild>
    </w:div>
    <w:div w:id="870411171">
      <w:bodyDiv w:val="1"/>
      <w:marLeft w:val="0"/>
      <w:marRight w:val="0"/>
      <w:marTop w:val="0"/>
      <w:marBottom w:val="0"/>
      <w:divBdr>
        <w:top w:val="none" w:sz="0" w:space="0" w:color="auto"/>
        <w:left w:val="none" w:sz="0" w:space="0" w:color="auto"/>
        <w:bottom w:val="none" w:sz="0" w:space="0" w:color="auto"/>
        <w:right w:val="none" w:sz="0" w:space="0" w:color="auto"/>
      </w:divBdr>
      <w:divsChild>
        <w:div w:id="1612128599">
          <w:marLeft w:val="0"/>
          <w:marRight w:val="0"/>
          <w:marTop w:val="1050"/>
          <w:marBottom w:val="1050"/>
          <w:divBdr>
            <w:top w:val="none" w:sz="0" w:space="0" w:color="auto"/>
            <w:left w:val="none" w:sz="0" w:space="0" w:color="auto"/>
            <w:bottom w:val="none" w:sz="0" w:space="0" w:color="auto"/>
            <w:right w:val="none" w:sz="0" w:space="0" w:color="auto"/>
          </w:divBdr>
          <w:divsChild>
            <w:div w:id="196507152">
              <w:marLeft w:val="0"/>
              <w:marRight w:val="0"/>
              <w:marTop w:val="1050"/>
              <w:marBottom w:val="1050"/>
              <w:divBdr>
                <w:top w:val="none" w:sz="0" w:space="0" w:color="auto"/>
                <w:left w:val="none" w:sz="0" w:space="0" w:color="auto"/>
                <w:bottom w:val="none" w:sz="0" w:space="0" w:color="auto"/>
                <w:right w:val="none" w:sz="0" w:space="0" w:color="auto"/>
              </w:divBdr>
              <w:divsChild>
                <w:div w:id="1031298268">
                  <w:marLeft w:val="0"/>
                  <w:marRight w:val="0"/>
                  <w:marTop w:val="450"/>
                  <w:marBottom w:val="450"/>
                  <w:divBdr>
                    <w:top w:val="none" w:sz="0" w:space="0" w:color="auto"/>
                    <w:left w:val="none" w:sz="0" w:space="0" w:color="auto"/>
                    <w:bottom w:val="none" w:sz="0" w:space="0" w:color="auto"/>
                    <w:right w:val="none" w:sz="0" w:space="0" w:color="auto"/>
                  </w:divBdr>
                  <w:divsChild>
                    <w:div w:id="115541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75976">
          <w:marLeft w:val="0"/>
          <w:marRight w:val="0"/>
          <w:marTop w:val="1050"/>
          <w:marBottom w:val="1050"/>
          <w:divBdr>
            <w:top w:val="none" w:sz="0" w:space="0" w:color="auto"/>
            <w:left w:val="none" w:sz="0" w:space="0" w:color="auto"/>
            <w:bottom w:val="none" w:sz="0" w:space="0" w:color="auto"/>
            <w:right w:val="none" w:sz="0" w:space="0" w:color="auto"/>
          </w:divBdr>
          <w:divsChild>
            <w:div w:id="1636910255">
              <w:marLeft w:val="0"/>
              <w:marRight w:val="0"/>
              <w:marTop w:val="0"/>
              <w:marBottom w:val="0"/>
              <w:divBdr>
                <w:top w:val="none" w:sz="0" w:space="0" w:color="auto"/>
                <w:left w:val="none" w:sz="0" w:space="0" w:color="auto"/>
                <w:bottom w:val="none" w:sz="0" w:space="0" w:color="auto"/>
                <w:right w:val="none" w:sz="0" w:space="0" w:color="auto"/>
              </w:divBdr>
              <w:divsChild>
                <w:div w:id="1351567547">
                  <w:marLeft w:val="0"/>
                  <w:marRight w:val="0"/>
                  <w:marTop w:val="0"/>
                  <w:marBottom w:val="0"/>
                  <w:divBdr>
                    <w:top w:val="none" w:sz="0" w:space="0" w:color="auto"/>
                    <w:left w:val="none" w:sz="0" w:space="0" w:color="auto"/>
                    <w:bottom w:val="none" w:sz="0" w:space="0" w:color="auto"/>
                    <w:right w:val="none" w:sz="0" w:space="0" w:color="auto"/>
                  </w:divBdr>
                  <w:divsChild>
                    <w:div w:id="437532715">
                      <w:marLeft w:val="0"/>
                      <w:marRight w:val="0"/>
                      <w:marTop w:val="0"/>
                      <w:marBottom w:val="0"/>
                      <w:divBdr>
                        <w:top w:val="none" w:sz="0" w:space="0" w:color="auto"/>
                        <w:left w:val="none" w:sz="0" w:space="0" w:color="auto"/>
                        <w:bottom w:val="none" w:sz="0" w:space="0" w:color="auto"/>
                        <w:right w:val="none" w:sz="0" w:space="0" w:color="auto"/>
                      </w:divBdr>
                      <w:divsChild>
                        <w:div w:id="525606692">
                          <w:marLeft w:val="0"/>
                          <w:marRight w:val="0"/>
                          <w:marTop w:val="0"/>
                          <w:marBottom w:val="0"/>
                          <w:divBdr>
                            <w:top w:val="none" w:sz="0" w:space="0" w:color="auto"/>
                            <w:left w:val="none" w:sz="0" w:space="0" w:color="auto"/>
                            <w:bottom w:val="none" w:sz="0" w:space="0" w:color="auto"/>
                            <w:right w:val="none" w:sz="0" w:space="0" w:color="auto"/>
                          </w:divBdr>
                        </w:div>
                        <w:div w:id="81449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696251">
                  <w:marLeft w:val="0"/>
                  <w:marRight w:val="0"/>
                  <w:marTop w:val="0"/>
                  <w:marBottom w:val="0"/>
                  <w:divBdr>
                    <w:top w:val="none" w:sz="0" w:space="0" w:color="auto"/>
                    <w:left w:val="none" w:sz="0" w:space="0" w:color="auto"/>
                    <w:bottom w:val="none" w:sz="0" w:space="0" w:color="auto"/>
                    <w:right w:val="none" w:sz="0" w:space="0" w:color="auto"/>
                  </w:divBdr>
                  <w:divsChild>
                    <w:div w:id="965156143">
                      <w:marLeft w:val="0"/>
                      <w:marRight w:val="0"/>
                      <w:marTop w:val="0"/>
                      <w:marBottom w:val="0"/>
                      <w:divBdr>
                        <w:top w:val="none" w:sz="0" w:space="0" w:color="auto"/>
                        <w:left w:val="none" w:sz="0" w:space="0" w:color="auto"/>
                        <w:bottom w:val="none" w:sz="0" w:space="0" w:color="auto"/>
                        <w:right w:val="none" w:sz="0" w:space="0" w:color="auto"/>
                      </w:divBdr>
                      <w:divsChild>
                        <w:div w:id="1218204027">
                          <w:marLeft w:val="0"/>
                          <w:marRight w:val="0"/>
                          <w:marTop w:val="0"/>
                          <w:marBottom w:val="0"/>
                          <w:divBdr>
                            <w:top w:val="none" w:sz="0" w:space="0" w:color="auto"/>
                            <w:left w:val="none" w:sz="0" w:space="0" w:color="auto"/>
                            <w:bottom w:val="none" w:sz="0" w:space="0" w:color="auto"/>
                            <w:right w:val="none" w:sz="0" w:space="0" w:color="auto"/>
                          </w:divBdr>
                        </w:div>
                        <w:div w:id="8566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6639337">
      <w:bodyDiv w:val="1"/>
      <w:marLeft w:val="0"/>
      <w:marRight w:val="0"/>
      <w:marTop w:val="0"/>
      <w:marBottom w:val="0"/>
      <w:divBdr>
        <w:top w:val="none" w:sz="0" w:space="0" w:color="auto"/>
        <w:left w:val="none" w:sz="0" w:space="0" w:color="auto"/>
        <w:bottom w:val="none" w:sz="0" w:space="0" w:color="auto"/>
        <w:right w:val="none" w:sz="0" w:space="0" w:color="auto"/>
      </w:divBdr>
    </w:div>
    <w:div w:id="1017387722">
      <w:bodyDiv w:val="1"/>
      <w:marLeft w:val="0"/>
      <w:marRight w:val="0"/>
      <w:marTop w:val="0"/>
      <w:marBottom w:val="0"/>
      <w:divBdr>
        <w:top w:val="none" w:sz="0" w:space="0" w:color="auto"/>
        <w:left w:val="none" w:sz="0" w:space="0" w:color="auto"/>
        <w:bottom w:val="none" w:sz="0" w:space="0" w:color="auto"/>
        <w:right w:val="none" w:sz="0" w:space="0" w:color="auto"/>
      </w:divBdr>
      <w:divsChild>
        <w:div w:id="1580603545">
          <w:marLeft w:val="0"/>
          <w:marRight w:val="0"/>
          <w:marTop w:val="0"/>
          <w:marBottom w:val="0"/>
          <w:divBdr>
            <w:top w:val="single" w:sz="2" w:space="0" w:color="D9D9E3"/>
            <w:left w:val="single" w:sz="2" w:space="0" w:color="D9D9E3"/>
            <w:bottom w:val="single" w:sz="2" w:space="0" w:color="D9D9E3"/>
            <w:right w:val="single" w:sz="2" w:space="0" w:color="D9D9E3"/>
          </w:divBdr>
          <w:divsChild>
            <w:div w:id="1881428583">
              <w:marLeft w:val="0"/>
              <w:marRight w:val="0"/>
              <w:marTop w:val="0"/>
              <w:marBottom w:val="0"/>
              <w:divBdr>
                <w:top w:val="single" w:sz="2" w:space="0" w:color="D9D9E3"/>
                <w:left w:val="single" w:sz="2" w:space="0" w:color="D9D9E3"/>
                <w:bottom w:val="single" w:sz="2" w:space="0" w:color="D9D9E3"/>
                <w:right w:val="single" w:sz="2" w:space="0" w:color="D9D9E3"/>
              </w:divBdr>
              <w:divsChild>
                <w:div w:id="320625877">
                  <w:marLeft w:val="0"/>
                  <w:marRight w:val="0"/>
                  <w:marTop w:val="0"/>
                  <w:marBottom w:val="0"/>
                  <w:divBdr>
                    <w:top w:val="single" w:sz="2" w:space="0" w:color="D9D9E3"/>
                    <w:left w:val="single" w:sz="2" w:space="0" w:color="D9D9E3"/>
                    <w:bottom w:val="single" w:sz="2" w:space="0" w:color="D9D9E3"/>
                    <w:right w:val="single" w:sz="2" w:space="0" w:color="D9D9E3"/>
                  </w:divBdr>
                  <w:divsChild>
                    <w:div w:id="1906840051">
                      <w:marLeft w:val="0"/>
                      <w:marRight w:val="0"/>
                      <w:marTop w:val="0"/>
                      <w:marBottom w:val="0"/>
                      <w:divBdr>
                        <w:top w:val="single" w:sz="2" w:space="0" w:color="D9D9E3"/>
                        <w:left w:val="single" w:sz="2" w:space="0" w:color="D9D9E3"/>
                        <w:bottom w:val="single" w:sz="2" w:space="0" w:color="D9D9E3"/>
                        <w:right w:val="single" w:sz="2" w:space="0" w:color="D9D9E3"/>
                      </w:divBdr>
                      <w:divsChild>
                        <w:div w:id="2026401259">
                          <w:marLeft w:val="0"/>
                          <w:marRight w:val="0"/>
                          <w:marTop w:val="0"/>
                          <w:marBottom w:val="0"/>
                          <w:divBdr>
                            <w:top w:val="single" w:sz="2" w:space="0" w:color="D9D9E3"/>
                            <w:left w:val="single" w:sz="2" w:space="0" w:color="D9D9E3"/>
                            <w:bottom w:val="single" w:sz="2" w:space="0" w:color="D9D9E3"/>
                            <w:right w:val="single" w:sz="2" w:space="0" w:color="D9D9E3"/>
                          </w:divBdr>
                          <w:divsChild>
                            <w:div w:id="2121950959">
                              <w:marLeft w:val="0"/>
                              <w:marRight w:val="0"/>
                              <w:marTop w:val="100"/>
                              <w:marBottom w:val="100"/>
                              <w:divBdr>
                                <w:top w:val="single" w:sz="2" w:space="0" w:color="D9D9E3"/>
                                <w:left w:val="single" w:sz="2" w:space="0" w:color="D9D9E3"/>
                                <w:bottom w:val="single" w:sz="2" w:space="0" w:color="D9D9E3"/>
                                <w:right w:val="single" w:sz="2" w:space="0" w:color="D9D9E3"/>
                              </w:divBdr>
                              <w:divsChild>
                                <w:div w:id="762645822">
                                  <w:marLeft w:val="0"/>
                                  <w:marRight w:val="0"/>
                                  <w:marTop w:val="0"/>
                                  <w:marBottom w:val="0"/>
                                  <w:divBdr>
                                    <w:top w:val="single" w:sz="2" w:space="0" w:color="D9D9E3"/>
                                    <w:left w:val="single" w:sz="2" w:space="0" w:color="D9D9E3"/>
                                    <w:bottom w:val="single" w:sz="2" w:space="0" w:color="D9D9E3"/>
                                    <w:right w:val="single" w:sz="2" w:space="0" w:color="D9D9E3"/>
                                  </w:divBdr>
                                  <w:divsChild>
                                    <w:div w:id="1326476200">
                                      <w:marLeft w:val="0"/>
                                      <w:marRight w:val="0"/>
                                      <w:marTop w:val="0"/>
                                      <w:marBottom w:val="0"/>
                                      <w:divBdr>
                                        <w:top w:val="single" w:sz="2" w:space="0" w:color="D9D9E3"/>
                                        <w:left w:val="single" w:sz="2" w:space="0" w:color="D9D9E3"/>
                                        <w:bottom w:val="single" w:sz="2" w:space="0" w:color="D9D9E3"/>
                                        <w:right w:val="single" w:sz="2" w:space="0" w:color="D9D9E3"/>
                                      </w:divBdr>
                                      <w:divsChild>
                                        <w:div w:id="1203401471">
                                          <w:marLeft w:val="0"/>
                                          <w:marRight w:val="0"/>
                                          <w:marTop w:val="0"/>
                                          <w:marBottom w:val="0"/>
                                          <w:divBdr>
                                            <w:top w:val="single" w:sz="2" w:space="0" w:color="D9D9E3"/>
                                            <w:left w:val="single" w:sz="2" w:space="0" w:color="D9D9E3"/>
                                            <w:bottom w:val="single" w:sz="2" w:space="0" w:color="D9D9E3"/>
                                            <w:right w:val="single" w:sz="2" w:space="0" w:color="D9D9E3"/>
                                          </w:divBdr>
                                          <w:divsChild>
                                            <w:div w:id="1687171311">
                                              <w:marLeft w:val="0"/>
                                              <w:marRight w:val="0"/>
                                              <w:marTop w:val="0"/>
                                              <w:marBottom w:val="0"/>
                                              <w:divBdr>
                                                <w:top w:val="single" w:sz="2" w:space="0" w:color="D9D9E3"/>
                                                <w:left w:val="single" w:sz="2" w:space="0" w:color="D9D9E3"/>
                                                <w:bottom w:val="single" w:sz="2" w:space="0" w:color="D9D9E3"/>
                                                <w:right w:val="single" w:sz="2" w:space="0" w:color="D9D9E3"/>
                                              </w:divBdr>
                                              <w:divsChild>
                                                <w:div w:id="2121335954">
                                                  <w:marLeft w:val="0"/>
                                                  <w:marRight w:val="0"/>
                                                  <w:marTop w:val="0"/>
                                                  <w:marBottom w:val="0"/>
                                                  <w:divBdr>
                                                    <w:top w:val="single" w:sz="2" w:space="0" w:color="D9D9E3"/>
                                                    <w:left w:val="single" w:sz="2" w:space="0" w:color="D9D9E3"/>
                                                    <w:bottom w:val="single" w:sz="2" w:space="0" w:color="D9D9E3"/>
                                                    <w:right w:val="single" w:sz="2" w:space="0" w:color="D9D9E3"/>
                                                  </w:divBdr>
                                                  <w:divsChild>
                                                    <w:div w:id="2111899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51967175">
          <w:marLeft w:val="0"/>
          <w:marRight w:val="0"/>
          <w:marTop w:val="0"/>
          <w:marBottom w:val="0"/>
          <w:divBdr>
            <w:top w:val="none" w:sz="0" w:space="0" w:color="auto"/>
            <w:left w:val="none" w:sz="0" w:space="0" w:color="auto"/>
            <w:bottom w:val="none" w:sz="0" w:space="0" w:color="auto"/>
            <w:right w:val="none" w:sz="0" w:space="0" w:color="auto"/>
          </w:divBdr>
        </w:div>
      </w:divsChild>
    </w:div>
    <w:div w:id="1064525708">
      <w:bodyDiv w:val="1"/>
      <w:marLeft w:val="0"/>
      <w:marRight w:val="0"/>
      <w:marTop w:val="0"/>
      <w:marBottom w:val="0"/>
      <w:divBdr>
        <w:top w:val="none" w:sz="0" w:space="0" w:color="auto"/>
        <w:left w:val="none" w:sz="0" w:space="0" w:color="auto"/>
        <w:bottom w:val="none" w:sz="0" w:space="0" w:color="auto"/>
        <w:right w:val="none" w:sz="0" w:space="0" w:color="auto"/>
      </w:divBdr>
    </w:div>
    <w:div w:id="1141118816">
      <w:bodyDiv w:val="1"/>
      <w:marLeft w:val="0"/>
      <w:marRight w:val="0"/>
      <w:marTop w:val="0"/>
      <w:marBottom w:val="0"/>
      <w:divBdr>
        <w:top w:val="none" w:sz="0" w:space="0" w:color="auto"/>
        <w:left w:val="none" w:sz="0" w:space="0" w:color="auto"/>
        <w:bottom w:val="none" w:sz="0" w:space="0" w:color="auto"/>
        <w:right w:val="none" w:sz="0" w:space="0" w:color="auto"/>
      </w:divBdr>
      <w:divsChild>
        <w:div w:id="1101225007">
          <w:marLeft w:val="0"/>
          <w:marRight w:val="0"/>
          <w:marTop w:val="0"/>
          <w:marBottom w:val="0"/>
          <w:divBdr>
            <w:top w:val="single" w:sz="2" w:space="0" w:color="D9D9E3"/>
            <w:left w:val="single" w:sz="2" w:space="0" w:color="D9D9E3"/>
            <w:bottom w:val="single" w:sz="2" w:space="0" w:color="D9D9E3"/>
            <w:right w:val="single" w:sz="2" w:space="0" w:color="D9D9E3"/>
          </w:divBdr>
          <w:divsChild>
            <w:div w:id="851455131">
              <w:marLeft w:val="0"/>
              <w:marRight w:val="0"/>
              <w:marTop w:val="0"/>
              <w:marBottom w:val="0"/>
              <w:divBdr>
                <w:top w:val="single" w:sz="2" w:space="0" w:color="D9D9E3"/>
                <w:left w:val="single" w:sz="2" w:space="0" w:color="D9D9E3"/>
                <w:bottom w:val="single" w:sz="2" w:space="0" w:color="D9D9E3"/>
                <w:right w:val="single" w:sz="2" w:space="0" w:color="D9D9E3"/>
              </w:divBdr>
              <w:divsChild>
                <w:div w:id="1078675072">
                  <w:marLeft w:val="0"/>
                  <w:marRight w:val="0"/>
                  <w:marTop w:val="0"/>
                  <w:marBottom w:val="0"/>
                  <w:divBdr>
                    <w:top w:val="single" w:sz="2" w:space="0" w:color="D9D9E3"/>
                    <w:left w:val="single" w:sz="2" w:space="0" w:color="D9D9E3"/>
                    <w:bottom w:val="single" w:sz="2" w:space="0" w:color="D9D9E3"/>
                    <w:right w:val="single" w:sz="2" w:space="0" w:color="D9D9E3"/>
                  </w:divBdr>
                  <w:divsChild>
                    <w:div w:id="521014538">
                      <w:marLeft w:val="0"/>
                      <w:marRight w:val="0"/>
                      <w:marTop w:val="0"/>
                      <w:marBottom w:val="0"/>
                      <w:divBdr>
                        <w:top w:val="single" w:sz="2" w:space="0" w:color="D9D9E3"/>
                        <w:left w:val="single" w:sz="2" w:space="0" w:color="D9D9E3"/>
                        <w:bottom w:val="single" w:sz="2" w:space="0" w:color="D9D9E3"/>
                        <w:right w:val="single" w:sz="2" w:space="0" w:color="D9D9E3"/>
                      </w:divBdr>
                      <w:divsChild>
                        <w:div w:id="289946048">
                          <w:marLeft w:val="0"/>
                          <w:marRight w:val="0"/>
                          <w:marTop w:val="0"/>
                          <w:marBottom w:val="0"/>
                          <w:divBdr>
                            <w:top w:val="single" w:sz="2" w:space="0" w:color="D9D9E3"/>
                            <w:left w:val="single" w:sz="2" w:space="0" w:color="D9D9E3"/>
                            <w:bottom w:val="single" w:sz="2" w:space="0" w:color="D9D9E3"/>
                            <w:right w:val="single" w:sz="2" w:space="0" w:color="D9D9E3"/>
                          </w:divBdr>
                          <w:divsChild>
                            <w:div w:id="957948560">
                              <w:marLeft w:val="0"/>
                              <w:marRight w:val="0"/>
                              <w:marTop w:val="100"/>
                              <w:marBottom w:val="100"/>
                              <w:divBdr>
                                <w:top w:val="single" w:sz="2" w:space="0" w:color="D9D9E3"/>
                                <w:left w:val="single" w:sz="2" w:space="0" w:color="D9D9E3"/>
                                <w:bottom w:val="single" w:sz="2" w:space="0" w:color="D9D9E3"/>
                                <w:right w:val="single" w:sz="2" w:space="0" w:color="D9D9E3"/>
                              </w:divBdr>
                              <w:divsChild>
                                <w:div w:id="305554851">
                                  <w:marLeft w:val="0"/>
                                  <w:marRight w:val="0"/>
                                  <w:marTop w:val="0"/>
                                  <w:marBottom w:val="0"/>
                                  <w:divBdr>
                                    <w:top w:val="single" w:sz="2" w:space="0" w:color="D9D9E3"/>
                                    <w:left w:val="single" w:sz="2" w:space="0" w:color="D9D9E3"/>
                                    <w:bottom w:val="single" w:sz="2" w:space="0" w:color="D9D9E3"/>
                                    <w:right w:val="single" w:sz="2" w:space="0" w:color="D9D9E3"/>
                                  </w:divBdr>
                                  <w:divsChild>
                                    <w:div w:id="2112433102">
                                      <w:marLeft w:val="0"/>
                                      <w:marRight w:val="0"/>
                                      <w:marTop w:val="0"/>
                                      <w:marBottom w:val="0"/>
                                      <w:divBdr>
                                        <w:top w:val="single" w:sz="2" w:space="0" w:color="D9D9E3"/>
                                        <w:left w:val="single" w:sz="2" w:space="0" w:color="D9D9E3"/>
                                        <w:bottom w:val="single" w:sz="2" w:space="0" w:color="D9D9E3"/>
                                        <w:right w:val="single" w:sz="2" w:space="0" w:color="D9D9E3"/>
                                      </w:divBdr>
                                      <w:divsChild>
                                        <w:div w:id="1232616429">
                                          <w:marLeft w:val="0"/>
                                          <w:marRight w:val="0"/>
                                          <w:marTop w:val="0"/>
                                          <w:marBottom w:val="0"/>
                                          <w:divBdr>
                                            <w:top w:val="single" w:sz="2" w:space="0" w:color="D9D9E3"/>
                                            <w:left w:val="single" w:sz="2" w:space="0" w:color="D9D9E3"/>
                                            <w:bottom w:val="single" w:sz="2" w:space="0" w:color="D9D9E3"/>
                                            <w:right w:val="single" w:sz="2" w:space="0" w:color="D9D9E3"/>
                                          </w:divBdr>
                                          <w:divsChild>
                                            <w:div w:id="847257184">
                                              <w:marLeft w:val="0"/>
                                              <w:marRight w:val="0"/>
                                              <w:marTop w:val="0"/>
                                              <w:marBottom w:val="0"/>
                                              <w:divBdr>
                                                <w:top w:val="single" w:sz="2" w:space="0" w:color="D9D9E3"/>
                                                <w:left w:val="single" w:sz="2" w:space="0" w:color="D9D9E3"/>
                                                <w:bottom w:val="single" w:sz="2" w:space="0" w:color="D9D9E3"/>
                                                <w:right w:val="single" w:sz="2" w:space="0" w:color="D9D9E3"/>
                                              </w:divBdr>
                                              <w:divsChild>
                                                <w:div w:id="1878544017">
                                                  <w:marLeft w:val="0"/>
                                                  <w:marRight w:val="0"/>
                                                  <w:marTop w:val="0"/>
                                                  <w:marBottom w:val="0"/>
                                                  <w:divBdr>
                                                    <w:top w:val="single" w:sz="2" w:space="0" w:color="D9D9E3"/>
                                                    <w:left w:val="single" w:sz="2" w:space="0" w:color="D9D9E3"/>
                                                    <w:bottom w:val="single" w:sz="2" w:space="0" w:color="D9D9E3"/>
                                                    <w:right w:val="single" w:sz="2" w:space="0" w:color="D9D9E3"/>
                                                  </w:divBdr>
                                                  <w:divsChild>
                                                    <w:div w:id="60949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01202574">
          <w:marLeft w:val="0"/>
          <w:marRight w:val="0"/>
          <w:marTop w:val="0"/>
          <w:marBottom w:val="0"/>
          <w:divBdr>
            <w:top w:val="none" w:sz="0" w:space="0" w:color="auto"/>
            <w:left w:val="none" w:sz="0" w:space="0" w:color="auto"/>
            <w:bottom w:val="none" w:sz="0" w:space="0" w:color="auto"/>
            <w:right w:val="none" w:sz="0" w:space="0" w:color="auto"/>
          </w:divBdr>
        </w:div>
      </w:divsChild>
    </w:div>
    <w:div w:id="1156914753">
      <w:bodyDiv w:val="1"/>
      <w:marLeft w:val="0"/>
      <w:marRight w:val="0"/>
      <w:marTop w:val="0"/>
      <w:marBottom w:val="0"/>
      <w:divBdr>
        <w:top w:val="none" w:sz="0" w:space="0" w:color="auto"/>
        <w:left w:val="none" w:sz="0" w:space="0" w:color="auto"/>
        <w:bottom w:val="none" w:sz="0" w:space="0" w:color="auto"/>
        <w:right w:val="none" w:sz="0" w:space="0" w:color="auto"/>
      </w:divBdr>
      <w:divsChild>
        <w:div w:id="1123842325">
          <w:marLeft w:val="0"/>
          <w:marRight w:val="0"/>
          <w:marTop w:val="0"/>
          <w:marBottom w:val="0"/>
          <w:divBdr>
            <w:top w:val="single" w:sz="2" w:space="0" w:color="D9D9E3"/>
            <w:left w:val="single" w:sz="2" w:space="0" w:color="D9D9E3"/>
            <w:bottom w:val="single" w:sz="2" w:space="0" w:color="D9D9E3"/>
            <w:right w:val="single" w:sz="2" w:space="0" w:color="D9D9E3"/>
          </w:divBdr>
          <w:divsChild>
            <w:div w:id="251667126">
              <w:marLeft w:val="0"/>
              <w:marRight w:val="0"/>
              <w:marTop w:val="0"/>
              <w:marBottom w:val="0"/>
              <w:divBdr>
                <w:top w:val="single" w:sz="2" w:space="0" w:color="D9D9E3"/>
                <w:left w:val="single" w:sz="2" w:space="0" w:color="D9D9E3"/>
                <w:bottom w:val="single" w:sz="2" w:space="0" w:color="D9D9E3"/>
                <w:right w:val="single" w:sz="2" w:space="0" w:color="D9D9E3"/>
              </w:divBdr>
              <w:divsChild>
                <w:div w:id="367606435">
                  <w:marLeft w:val="0"/>
                  <w:marRight w:val="0"/>
                  <w:marTop w:val="0"/>
                  <w:marBottom w:val="0"/>
                  <w:divBdr>
                    <w:top w:val="single" w:sz="2" w:space="0" w:color="D9D9E3"/>
                    <w:left w:val="single" w:sz="2" w:space="0" w:color="D9D9E3"/>
                    <w:bottom w:val="single" w:sz="2" w:space="0" w:color="D9D9E3"/>
                    <w:right w:val="single" w:sz="2" w:space="0" w:color="D9D9E3"/>
                  </w:divBdr>
                  <w:divsChild>
                    <w:div w:id="1806654998">
                      <w:marLeft w:val="0"/>
                      <w:marRight w:val="0"/>
                      <w:marTop w:val="0"/>
                      <w:marBottom w:val="0"/>
                      <w:divBdr>
                        <w:top w:val="single" w:sz="2" w:space="0" w:color="D9D9E3"/>
                        <w:left w:val="single" w:sz="2" w:space="0" w:color="D9D9E3"/>
                        <w:bottom w:val="single" w:sz="2" w:space="0" w:color="D9D9E3"/>
                        <w:right w:val="single" w:sz="2" w:space="0" w:color="D9D9E3"/>
                      </w:divBdr>
                      <w:divsChild>
                        <w:div w:id="230122936">
                          <w:marLeft w:val="0"/>
                          <w:marRight w:val="0"/>
                          <w:marTop w:val="0"/>
                          <w:marBottom w:val="0"/>
                          <w:divBdr>
                            <w:top w:val="single" w:sz="2" w:space="0" w:color="D9D9E3"/>
                            <w:left w:val="single" w:sz="2" w:space="0" w:color="D9D9E3"/>
                            <w:bottom w:val="single" w:sz="2" w:space="0" w:color="D9D9E3"/>
                            <w:right w:val="single" w:sz="2" w:space="0" w:color="D9D9E3"/>
                          </w:divBdr>
                          <w:divsChild>
                            <w:div w:id="523174102">
                              <w:marLeft w:val="0"/>
                              <w:marRight w:val="0"/>
                              <w:marTop w:val="100"/>
                              <w:marBottom w:val="100"/>
                              <w:divBdr>
                                <w:top w:val="single" w:sz="2" w:space="0" w:color="D9D9E3"/>
                                <w:left w:val="single" w:sz="2" w:space="0" w:color="D9D9E3"/>
                                <w:bottom w:val="single" w:sz="2" w:space="0" w:color="D9D9E3"/>
                                <w:right w:val="single" w:sz="2" w:space="0" w:color="D9D9E3"/>
                              </w:divBdr>
                              <w:divsChild>
                                <w:div w:id="664285001">
                                  <w:marLeft w:val="0"/>
                                  <w:marRight w:val="0"/>
                                  <w:marTop w:val="0"/>
                                  <w:marBottom w:val="0"/>
                                  <w:divBdr>
                                    <w:top w:val="single" w:sz="2" w:space="0" w:color="D9D9E3"/>
                                    <w:left w:val="single" w:sz="2" w:space="0" w:color="D9D9E3"/>
                                    <w:bottom w:val="single" w:sz="2" w:space="0" w:color="D9D9E3"/>
                                    <w:right w:val="single" w:sz="2" w:space="0" w:color="D9D9E3"/>
                                  </w:divBdr>
                                  <w:divsChild>
                                    <w:div w:id="1646160868">
                                      <w:marLeft w:val="0"/>
                                      <w:marRight w:val="0"/>
                                      <w:marTop w:val="0"/>
                                      <w:marBottom w:val="0"/>
                                      <w:divBdr>
                                        <w:top w:val="single" w:sz="2" w:space="0" w:color="D9D9E3"/>
                                        <w:left w:val="single" w:sz="2" w:space="0" w:color="D9D9E3"/>
                                        <w:bottom w:val="single" w:sz="2" w:space="0" w:color="D9D9E3"/>
                                        <w:right w:val="single" w:sz="2" w:space="0" w:color="D9D9E3"/>
                                      </w:divBdr>
                                      <w:divsChild>
                                        <w:div w:id="457837748">
                                          <w:marLeft w:val="0"/>
                                          <w:marRight w:val="0"/>
                                          <w:marTop w:val="0"/>
                                          <w:marBottom w:val="0"/>
                                          <w:divBdr>
                                            <w:top w:val="single" w:sz="2" w:space="0" w:color="D9D9E3"/>
                                            <w:left w:val="single" w:sz="2" w:space="0" w:color="D9D9E3"/>
                                            <w:bottom w:val="single" w:sz="2" w:space="0" w:color="D9D9E3"/>
                                            <w:right w:val="single" w:sz="2" w:space="0" w:color="D9D9E3"/>
                                          </w:divBdr>
                                          <w:divsChild>
                                            <w:div w:id="2065831484">
                                              <w:marLeft w:val="0"/>
                                              <w:marRight w:val="0"/>
                                              <w:marTop w:val="0"/>
                                              <w:marBottom w:val="0"/>
                                              <w:divBdr>
                                                <w:top w:val="single" w:sz="2" w:space="0" w:color="D9D9E3"/>
                                                <w:left w:val="single" w:sz="2" w:space="0" w:color="D9D9E3"/>
                                                <w:bottom w:val="single" w:sz="2" w:space="0" w:color="D9D9E3"/>
                                                <w:right w:val="single" w:sz="2" w:space="0" w:color="D9D9E3"/>
                                              </w:divBdr>
                                              <w:divsChild>
                                                <w:div w:id="711923490">
                                                  <w:marLeft w:val="0"/>
                                                  <w:marRight w:val="0"/>
                                                  <w:marTop w:val="0"/>
                                                  <w:marBottom w:val="0"/>
                                                  <w:divBdr>
                                                    <w:top w:val="single" w:sz="2" w:space="0" w:color="D9D9E3"/>
                                                    <w:left w:val="single" w:sz="2" w:space="0" w:color="D9D9E3"/>
                                                    <w:bottom w:val="single" w:sz="2" w:space="0" w:color="D9D9E3"/>
                                                    <w:right w:val="single" w:sz="2" w:space="0" w:color="D9D9E3"/>
                                                  </w:divBdr>
                                                  <w:divsChild>
                                                    <w:div w:id="562447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3178785">
          <w:marLeft w:val="0"/>
          <w:marRight w:val="0"/>
          <w:marTop w:val="0"/>
          <w:marBottom w:val="0"/>
          <w:divBdr>
            <w:top w:val="none" w:sz="0" w:space="0" w:color="auto"/>
            <w:left w:val="none" w:sz="0" w:space="0" w:color="auto"/>
            <w:bottom w:val="none" w:sz="0" w:space="0" w:color="auto"/>
            <w:right w:val="none" w:sz="0" w:space="0" w:color="auto"/>
          </w:divBdr>
        </w:div>
      </w:divsChild>
    </w:div>
    <w:div w:id="1225873148">
      <w:bodyDiv w:val="1"/>
      <w:marLeft w:val="0"/>
      <w:marRight w:val="0"/>
      <w:marTop w:val="0"/>
      <w:marBottom w:val="0"/>
      <w:divBdr>
        <w:top w:val="none" w:sz="0" w:space="0" w:color="auto"/>
        <w:left w:val="none" w:sz="0" w:space="0" w:color="auto"/>
        <w:bottom w:val="none" w:sz="0" w:space="0" w:color="auto"/>
        <w:right w:val="none" w:sz="0" w:space="0" w:color="auto"/>
      </w:divBdr>
    </w:div>
    <w:div w:id="1225992795">
      <w:bodyDiv w:val="1"/>
      <w:marLeft w:val="0"/>
      <w:marRight w:val="0"/>
      <w:marTop w:val="0"/>
      <w:marBottom w:val="0"/>
      <w:divBdr>
        <w:top w:val="none" w:sz="0" w:space="0" w:color="auto"/>
        <w:left w:val="none" w:sz="0" w:space="0" w:color="auto"/>
        <w:bottom w:val="none" w:sz="0" w:space="0" w:color="auto"/>
        <w:right w:val="none" w:sz="0" w:space="0" w:color="auto"/>
      </w:divBdr>
      <w:divsChild>
        <w:div w:id="1459883142">
          <w:marLeft w:val="0"/>
          <w:marRight w:val="0"/>
          <w:marTop w:val="150"/>
          <w:marBottom w:val="150"/>
          <w:divBdr>
            <w:top w:val="none" w:sz="0" w:space="0" w:color="auto"/>
            <w:left w:val="none" w:sz="0" w:space="0" w:color="auto"/>
            <w:bottom w:val="none" w:sz="0" w:space="0" w:color="auto"/>
            <w:right w:val="none" w:sz="0" w:space="0" w:color="auto"/>
          </w:divBdr>
        </w:div>
        <w:div w:id="1212690564">
          <w:marLeft w:val="0"/>
          <w:marRight w:val="0"/>
          <w:marTop w:val="0"/>
          <w:marBottom w:val="1500"/>
          <w:divBdr>
            <w:top w:val="none" w:sz="0" w:space="0" w:color="auto"/>
            <w:left w:val="none" w:sz="0" w:space="0" w:color="auto"/>
            <w:bottom w:val="none" w:sz="0" w:space="0" w:color="auto"/>
            <w:right w:val="none" w:sz="0" w:space="0" w:color="auto"/>
          </w:divBdr>
          <w:divsChild>
            <w:div w:id="6580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889941">
      <w:bodyDiv w:val="1"/>
      <w:marLeft w:val="0"/>
      <w:marRight w:val="0"/>
      <w:marTop w:val="0"/>
      <w:marBottom w:val="0"/>
      <w:divBdr>
        <w:top w:val="none" w:sz="0" w:space="0" w:color="auto"/>
        <w:left w:val="none" w:sz="0" w:space="0" w:color="auto"/>
        <w:bottom w:val="none" w:sz="0" w:space="0" w:color="auto"/>
        <w:right w:val="none" w:sz="0" w:space="0" w:color="auto"/>
      </w:divBdr>
    </w:div>
    <w:div w:id="1717465904">
      <w:bodyDiv w:val="1"/>
      <w:marLeft w:val="0"/>
      <w:marRight w:val="0"/>
      <w:marTop w:val="0"/>
      <w:marBottom w:val="0"/>
      <w:divBdr>
        <w:top w:val="none" w:sz="0" w:space="0" w:color="auto"/>
        <w:left w:val="none" w:sz="0" w:space="0" w:color="auto"/>
        <w:bottom w:val="none" w:sz="0" w:space="0" w:color="auto"/>
        <w:right w:val="none" w:sz="0" w:space="0" w:color="auto"/>
      </w:divBdr>
      <w:divsChild>
        <w:div w:id="1466237979">
          <w:marLeft w:val="0"/>
          <w:marRight w:val="0"/>
          <w:marTop w:val="0"/>
          <w:marBottom w:val="0"/>
          <w:divBdr>
            <w:top w:val="single" w:sz="2" w:space="0" w:color="D9D9E3"/>
            <w:left w:val="single" w:sz="2" w:space="0" w:color="D9D9E3"/>
            <w:bottom w:val="single" w:sz="2" w:space="0" w:color="D9D9E3"/>
            <w:right w:val="single" w:sz="2" w:space="0" w:color="D9D9E3"/>
          </w:divBdr>
          <w:divsChild>
            <w:div w:id="240336102">
              <w:marLeft w:val="0"/>
              <w:marRight w:val="0"/>
              <w:marTop w:val="0"/>
              <w:marBottom w:val="0"/>
              <w:divBdr>
                <w:top w:val="single" w:sz="2" w:space="0" w:color="D9D9E3"/>
                <w:left w:val="single" w:sz="2" w:space="0" w:color="D9D9E3"/>
                <w:bottom w:val="single" w:sz="2" w:space="0" w:color="D9D9E3"/>
                <w:right w:val="single" w:sz="2" w:space="0" w:color="D9D9E3"/>
              </w:divBdr>
              <w:divsChild>
                <w:div w:id="356807815">
                  <w:marLeft w:val="0"/>
                  <w:marRight w:val="0"/>
                  <w:marTop w:val="0"/>
                  <w:marBottom w:val="0"/>
                  <w:divBdr>
                    <w:top w:val="single" w:sz="2" w:space="0" w:color="D9D9E3"/>
                    <w:left w:val="single" w:sz="2" w:space="0" w:color="D9D9E3"/>
                    <w:bottom w:val="single" w:sz="2" w:space="0" w:color="D9D9E3"/>
                    <w:right w:val="single" w:sz="2" w:space="0" w:color="D9D9E3"/>
                  </w:divBdr>
                  <w:divsChild>
                    <w:div w:id="1072393644">
                      <w:marLeft w:val="0"/>
                      <w:marRight w:val="0"/>
                      <w:marTop w:val="0"/>
                      <w:marBottom w:val="0"/>
                      <w:divBdr>
                        <w:top w:val="single" w:sz="2" w:space="0" w:color="D9D9E3"/>
                        <w:left w:val="single" w:sz="2" w:space="0" w:color="D9D9E3"/>
                        <w:bottom w:val="single" w:sz="2" w:space="0" w:color="D9D9E3"/>
                        <w:right w:val="single" w:sz="2" w:space="0" w:color="D9D9E3"/>
                      </w:divBdr>
                      <w:divsChild>
                        <w:div w:id="1597979534">
                          <w:marLeft w:val="0"/>
                          <w:marRight w:val="0"/>
                          <w:marTop w:val="0"/>
                          <w:marBottom w:val="0"/>
                          <w:divBdr>
                            <w:top w:val="single" w:sz="2" w:space="0" w:color="D9D9E3"/>
                            <w:left w:val="single" w:sz="2" w:space="0" w:color="D9D9E3"/>
                            <w:bottom w:val="single" w:sz="2" w:space="0" w:color="D9D9E3"/>
                            <w:right w:val="single" w:sz="2" w:space="0" w:color="D9D9E3"/>
                          </w:divBdr>
                          <w:divsChild>
                            <w:div w:id="2059670372">
                              <w:marLeft w:val="0"/>
                              <w:marRight w:val="0"/>
                              <w:marTop w:val="100"/>
                              <w:marBottom w:val="100"/>
                              <w:divBdr>
                                <w:top w:val="single" w:sz="2" w:space="0" w:color="D9D9E3"/>
                                <w:left w:val="single" w:sz="2" w:space="0" w:color="D9D9E3"/>
                                <w:bottom w:val="single" w:sz="2" w:space="0" w:color="D9D9E3"/>
                                <w:right w:val="single" w:sz="2" w:space="0" w:color="D9D9E3"/>
                              </w:divBdr>
                              <w:divsChild>
                                <w:div w:id="543904840">
                                  <w:marLeft w:val="0"/>
                                  <w:marRight w:val="0"/>
                                  <w:marTop w:val="0"/>
                                  <w:marBottom w:val="0"/>
                                  <w:divBdr>
                                    <w:top w:val="single" w:sz="2" w:space="0" w:color="D9D9E3"/>
                                    <w:left w:val="single" w:sz="2" w:space="0" w:color="D9D9E3"/>
                                    <w:bottom w:val="single" w:sz="2" w:space="0" w:color="D9D9E3"/>
                                    <w:right w:val="single" w:sz="2" w:space="0" w:color="D9D9E3"/>
                                  </w:divBdr>
                                  <w:divsChild>
                                    <w:div w:id="1078483688">
                                      <w:marLeft w:val="0"/>
                                      <w:marRight w:val="0"/>
                                      <w:marTop w:val="0"/>
                                      <w:marBottom w:val="0"/>
                                      <w:divBdr>
                                        <w:top w:val="single" w:sz="2" w:space="0" w:color="D9D9E3"/>
                                        <w:left w:val="single" w:sz="2" w:space="0" w:color="D9D9E3"/>
                                        <w:bottom w:val="single" w:sz="2" w:space="0" w:color="D9D9E3"/>
                                        <w:right w:val="single" w:sz="2" w:space="0" w:color="D9D9E3"/>
                                      </w:divBdr>
                                      <w:divsChild>
                                        <w:div w:id="1388608616">
                                          <w:marLeft w:val="0"/>
                                          <w:marRight w:val="0"/>
                                          <w:marTop w:val="0"/>
                                          <w:marBottom w:val="0"/>
                                          <w:divBdr>
                                            <w:top w:val="single" w:sz="2" w:space="0" w:color="D9D9E3"/>
                                            <w:left w:val="single" w:sz="2" w:space="0" w:color="D9D9E3"/>
                                            <w:bottom w:val="single" w:sz="2" w:space="0" w:color="D9D9E3"/>
                                            <w:right w:val="single" w:sz="2" w:space="0" w:color="D9D9E3"/>
                                          </w:divBdr>
                                          <w:divsChild>
                                            <w:div w:id="1840733399">
                                              <w:marLeft w:val="0"/>
                                              <w:marRight w:val="0"/>
                                              <w:marTop w:val="0"/>
                                              <w:marBottom w:val="0"/>
                                              <w:divBdr>
                                                <w:top w:val="single" w:sz="2" w:space="0" w:color="D9D9E3"/>
                                                <w:left w:val="single" w:sz="2" w:space="0" w:color="D9D9E3"/>
                                                <w:bottom w:val="single" w:sz="2" w:space="0" w:color="D9D9E3"/>
                                                <w:right w:val="single" w:sz="2" w:space="0" w:color="D9D9E3"/>
                                              </w:divBdr>
                                              <w:divsChild>
                                                <w:div w:id="1432431298">
                                                  <w:marLeft w:val="0"/>
                                                  <w:marRight w:val="0"/>
                                                  <w:marTop w:val="0"/>
                                                  <w:marBottom w:val="0"/>
                                                  <w:divBdr>
                                                    <w:top w:val="single" w:sz="2" w:space="0" w:color="D9D9E3"/>
                                                    <w:left w:val="single" w:sz="2" w:space="0" w:color="D9D9E3"/>
                                                    <w:bottom w:val="single" w:sz="2" w:space="0" w:color="D9D9E3"/>
                                                    <w:right w:val="single" w:sz="2" w:space="0" w:color="D9D9E3"/>
                                                  </w:divBdr>
                                                  <w:divsChild>
                                                    <w:div w:id="1873958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38231278">
          <w:marLeft w:val="0"/>
          <w:marRight w:val="0"/>
          <w:marTop w:val="0"/>
          <w:marBottom w:val="0"/>
          <w:divBdr>
            <w:top w:val="none" w:sz="0" w:space="0" w:color="auto"/>
            <w:left w:val="none" w:sz="0" w:space="0" w:color="auto"/>
            <w:bottom w:val="none" w:sz="0" w:space="0" w:color="auto"/>
            <w:right w:val="none" w:sz="0" w:space="0" w:color="auto"/>
          </w:divBdr>
        </w:div>
      </w:divsChild>
    </w:div>
    <w:div w:id="1737508008">
      <w:bodyDiv w:val="1"/>
      <w:marLeft w:val="0"/>
      <w:marRight w:val="0"/>
      <w:marTop w:val="0"/>
      <w:marBottom w:val="0"/>
      <w:divBdr>
        <w:top w:val="none" w:sz="0" w:space="0" w:color="auto"/>
        <w:left w:val="none" w:sz="0" w:space="0" w:color="auto"/>
        <w:bottom w:val="none" w:sz="0" w:space="0" w:color="auto"/>
        <w:right w:val="none" w:sz="0" w:space="0" w:color="auto"/>
      </w:divBdr>
    </w:div>
    <w:div w:id="1965650520">
      <w:bodyDiv w:val="1"/>
      <w:marLeft w:val="0"/>
      <w:marRight w:val="0"/>
      <w:marTop w:val="0"/>
      <w:marBottom w:val="0"/>
      <w:divBdr>
        <w:top w:val="none" w:sz="0" w:space="0" w:color="auto"/>
        <w:left w:val="none" w:sz="0" w:space="0" w:color="auto"/>
        <w:bottom w:val="none" w:sz="0" w:space="0" w:color="auto"/>
        <w:right w:val="none" w:sz="0" w:space="0" w:color="auto"/>
      </w:divBdr>
    </w:div>
    <w:div w:id="2041977643">
      <w:bodyDiv w:val="1"/>
      <w:marLeft w:val="0"/>
      <w:marRight w:val="0"/>
      <w:marTop w:val="0"/>
      <w:marBottom w:val="0"/>
      <w:divBdr>
        <w:top w:val="none" w:sz="0" w:space="0" w:color="auto"/>
        <w:left w:val="none" w:sz="0" w:space="0" w:color="auto"/>
        <w:bottom w:val="none" w:sz="0" w:space="0" w:color="auto"/>
        <w:right w:val="none" w:sz="0" w:space="0" w:color="auto"/>
      </w:divBdr>
      <w:divsChild>
        <w:div w:id="1369405146">
          <w:marLeft w:val="0"/>
          <w:marRight w:val="0"/>
          <w:marTop w:val="0"/>
          <w:marBottom w:val="0"/>
          <w:divBdr>
            <w:top w:val="single" w:sz="2" w:space="0" w:color="D9D9E3"/>
            <w:left w:val="single" w:sz="2" w:space="0" w:color="D9D9E3"/>
            <w:bottom w:val="single" w:sz="2" w:space="0" w:color="D9D9E3"/>
            <w:right w:val="single" w:sz="2" w:space="0" w:color="D9D9E3"/>
          </w:divBdr>
          <w:divsChild>
            <w:div w:id="1297954331">
              <w:marLeft w:val="0"/>
              <w:marRight w:val="0"/>
              <w:marTop w:val="0"/>
              <w:marBottom w:val="0"/>
              <w:divBdr>
                <w:top w:val="single" w:sz="2" w:space="0" w:color="D9D9E3"/>
                <w:left w:val="single" w:sz="2" w:space="0" w:color="D9D9E3"/>
                <w:bottom w:val="single" w:sz="2" w:space="0" w:color="D9D9E3"/>
                <w:right w:val="single" w:sz="2" w:space="0" w:color="D9D9E3"/>
              </w:divBdr>
              <w:divsChild>
                <w:div w:id="87626959">
                  <w:marLeft w:val="0"/>
                  <w:marRight w:val="0"/>
                  <w:marTop w:val="0"/>
                  <w:marBottom w:val="0"/>
                  <w:divBdr>
                    <w:top w:val="single" w:sz="2" w:space="0" w:color="D9D9E3"/>
                    <w:left w:val="single" w:sz="2" w:space="0" w:color="D9D9E3"/>
                    <w:bottom w:val="single" w:sz="2" w:space="0" w:color="D9D9E3"/>
                    <w:right w:val="single" w:sz="2" w:space="0" w:color="D9D9E3"/>
                  </w:divBdr>
                  <w:divsChild>
                    <w:div w:id="301620097">
                      <w:marLeft w:val="0"/>
                      <w:marRight w:val="0"/>
                      <w:marTop w:val="0"/>
                      <w:marBottom w:val="0"/>
                      <w:divBdr>
                        <w:top w:val="single" w:sz="2" w:space="0" w:color="D9D9E3"/>
                        <w:left w:val="single" w:sz="2" w:space="0" w:color="D9D9E3"/>
                        <w:bottom w:val="single" w:sz="2" w:space="0" w:color="D9D9E3"/>
                        <w:right w:val="single" w:sz="2" w:space="0" w:color="D9D9E3"/>
                      </w:divBdr>
                      <w:divsChild>
                        <w:div w:id="277836728">
                          <w:marLeft w:val="0"/>
                          <w:marRight w:val="0"/>
                          <w:marTop w:val="0"/>
                          <w:marBottom w:val="0"/>
                          <w:divBdr>
                            <w:top w:val="single" w:sz="2" w:space="0" w:color="D9D9E3"/>
                            <w:left w:val="single" w:sz="2" w:space="0" w:color="D9D9E3"/>
                            <w:bottom w:val="single" w:sz="2" w:space="0" w:color="D9D9E3"/>
                            <w:right w:val="single" w:sz="2" w:space="0" w:color="D9D9E3"/>
                          </w:divBdr>
                          <w:divsChild>
                            <w:div w:id="129082210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9169644">
                                  <w:marLeft w:val="0"/>
                                  <w:marRight w:val="0"/>
                                  <w:marTop w:val="0"/>
                                  <w:marBottom w:val="0"/>
                                  <w:divBdr>
                                    <w:top w:val="single" w:sz="2" w:space="0" w:color="D9D9E3"/>
                                    <w:left w:val="single" w:sz="2" w:space="0" w:color="D9D9E3"/>
                                    <w:bottom w:val="single" w:sz="2" w:space="0" w:color="D9D9E3"/>
                                    <w:right w:val="single" w:sz="2" w:space="0" w:color="D9D9E3"/>
                                  </w:divBdr>
                                  <w:divsChild>
                                    <w:div w:id="2015067608">
                                      <w:marLeft w:val="0"/>
                                      <w:marRight w:val="0"/>
                                      <w:marTop w:val="0"/>
                                      <w:marBottom w:val="0"/>
                                      <w:divBdr>
                                        <w:top w:val="single" w:sz="2" w:space="0" w:color="D9D9E3"/>
                                        <w:left w:val="single" w:sz="2" w:space="0" w:color="D9D9E3"/>
                                        <w:bottom w:val="single" w:sz="2" w:space="0" w:color="D9D9E3"/>
                                        <w:right w:val="single" w:sz="2" w:space="0" w:color="D9D9E3"/>
                                      </w:divBdr>
                                      <w:divsChild>
                                        <w:div w:id="740833611">
                                          <w:marLeft w:val="0"/>
                                          <w:marRight w:val="0"/>
                                          <w:marTop w:val="0"/>
                                          <w:marBottom w:val="0"/>
                                          <w:divBdr>
                                            <w:top w:val="single" w:sz="2" w:space="0" w:color="D9D9E3"/>
                                            <w:left w:val="single" w:sz="2" w:space="0" w:color="D9D9E3"/>
                                            <w:bottom w:val="single" w:sz="2" w:space="0" w:color="D9D9E3"/>
                                            <w:right w:val="single" w:sz="2" w:space="0" w:color="D9D9E3"/>
                                          </w:divBdr>
                                          <w:divsChild>
                                            <w:div w:id="1284386690">
                                              <w:marLeft w:val="0"/>
                                              <w:marRight w:val="0"/>
                                              <w:marTop w:val="0"/>
                                              <w:marBottom w:val="0"/>
                                              <w:divBdr>
                                                <w:top w:val="single" w:sz="2" w:space="0" w:color="D9D9E3"/>
                                                <w:left w:val="single" w:sz="2" w:space="0" w:color="D9D9E3"/>
                                                <w:bottom w:val="single" w:sz="2" w:space="0" w:color="D9D9E3"/>
                                                <w:right w:val="single" w:sz="2" w:space="0" w:color="D9D9E3"/>
                                              </w:divBdr>
                                              <w:divsChild>
                                                <w:div w:id="1285775315">
                                                  <w:marLeft w:val="0"/>
                                                  <w:marRight w:val="0"/>
                                                  <w:marTop w:val="0"/>
                                                  <w:marBottom w:val="0"/>
                                                  <w:divBdr>
                                                    <w:top w:val="single" w:sz="2" w:space="0" w:color="D9D9E3"/>
                                                    <w:left w:val="single" w:sz="2" w:space="0" w:color="D9D9E3"/>
                                                    <w:bottom w:val="single" w:sz="2" w:space="0" w:color="D9D9E3"/>
                                                    <w:right w:val="single" w:sz="2" w:space="0" w:color="D9D9E3"/>
                                                  </w:divBdr>
                                                  <w:divsChild>
                                                    <w:div w:id="372584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57720988">
          <w:marLeft w:val="0"/>
          <w:marRight w:val="0"/>
          <w:marTop w:val="0"/>
          <w:marBottom w:val="0"/>
          <w:divBdr>
            <w:top w:val="none" w:sz="0" w:space="0" w:color="auto"/>
            <w:left w:val="none" w:sz="0" w:space="0" w:color="auto"/>
            <w:bottom w:val="none" w:sz="0" w:space="0" w:color="auto"/>
            <w:right w:val="none" w:sz="0" w:space="0" w:color="auto"/>
          </w:divBdr>
        </w:div>
      </w:divsChild>
    </w:div>
    <w:div w:id="2132236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corhotelscomms.com/leaveyourfootprint/csr-activities/" TargetMode="External"/><Relationship Id="rId18" Type="http://schemas.openxmlformats.org/officeDocument/2006/relationships/hyperlink" Target="https://www.bcdtravel.com/wp-content/uploads/sites/61/Accor_Planet-21-Presentation_2020_EN.pdf" TargetMode="External"/><Relationship Id="rId26" Type="http://schemas.openxmlformats.org/officeDocument/2006/relationships/hyperlink" Target="https://doi.org/10.1177/10860266231168905" TargetMode="External"/><Relationship Id="rId3" Type="http://schemas.openxmlformats.org/officeDocument/2006/relationships/styles" Target="styles.xml"/><Relationship Id="rId21" Type="http://schemas.openxmlformats.org/officeDocument/2006/relationships/hyperlink" Target="https://www.dwtc.com/en/industry-insights/sustainable-luxury-at-what-cost/" TargetMode="External"/><Relationship Id="rId7" Type="http://schemas.openxmlformats.org/officeDocument/2006/relationships/endnotes" Target="endnotes.xml"/><Relationship Id="rId12" Type="http://schemas.openxmlformats.org/officeDocument/2006/relationships/hyperlink" Target="https://accorhotelscomms.com/newsletter/luxe/2019/issue_02/spotlight-pdfs/Accor-Planet21.pdf" TargetMode="External"/><Relationship Id="rId17" Type="http://schemas.openxmlformats.org/officeDocument/2006/relationships/hyperlink" Target="https://m.facebook.com/bbcscotlandnews/videos/6469915399745972/" TargetMode="External"/><Relationship Id="rId25" Type="http://schemas.openxmlformats.org/officeDocument/2006/relationships/hyperlink" Target="https://books.google.co.uk/books?id=iT2HEAAAQBAJ&amp;lpg=PT13&amp;ots=2Ql4P3x-El&amp;dq=Holloway%20and%20Humphreys%20The%20environmental%20impacts%20of%20tourism&amp;lr&amp;pg=PT27" TargetMode="External"/><Relationship Id="rId2" Type="http://schemas.openxmlformats.org/officeDocument/2006/relationships/numbering" Target="numbering.xml"/><Relationship Id="rId16" Type="http://schemas.openxmlformats.org/officeDocument/2006/relationships/hyperlink" Target="https://books.google.co.uk/books?id=nCpbDwAAQBAJ&amp;printsec=frontcover" TargetMode="External"/><Relationship Id="rId20" Type="http://schemas.openxmlformats.org/officeDocument/2006/relationships/hyperlink" Target="https://www.dnaindia.com/business/report-interglobe-accorhotels-jv-earmarks-another-rs-900-crore-for-ibis-hotels-2573824" TargetMode="External"/><Relationship Id="rId29" Type="http://schemas.openxmlformats.org/officeDocument/2006/relationships/hyperlink" Target="https://www.tzlegal.com/news/accor-junk-fees-class-action-fil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ess.accor.com/accor-collaborates-with-key-sustainable-certification-programs/?lang=en" TargetMode="External"/><Relationship Id="rId24" Type="http://schemas.openxmlformats.org/officeDocument/2006/relationships/hyperlink" Target="https://www.greenpeace.org.uk/news/what-is-greenwashin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User/Downloads/Accor_CDP_Climate_2022.pdf" TargetMode="External"/><Relationship Id="rId23" Type="http://schemas.openxmlformats.org/officeDocument/2006/relationships/hyperlink" Target="https://www.ellenmacarthurfoundation.org/circular-economy/concept" TargetMode="External"/><Relationship Id="rId28" Type="http://schemas.openxmlformats.org/officeDocument/2006/relationships/hyperlink" Target="https://hal.science/hal-00654101/" TargetMode="External"/><Relationship Id="rId10" Type="http://schemas.openxmlformats.org/officeDocument/2006/relationships/image" Target="media/image3.png"/><Relationship Id="rId19" Type="http://schemas.openxmlformats.org/officeDocument/2006/relationships/hyperlink" Target="https://www.bloomberg.com/news/articles/2021-09-01/regulatory-scrutiny-of-esg-greenwashing-is-intensifying?leadSource=uverify%20wal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tatic1.squarespace.com/static/61de9ccd0490754911091999/t/62e3d1616f22de1688dd6090/1659097447195/ACCOR_The_Business_Of_Travel_Report_2022_FV.pdf" TargetMode="External"/><Relationship Id="rId22" Type="http://schemas.openxmlformats.org/officeDocument/2006/relationships/hyperlink" Target="https://ecologi.com/articles/blog/how-can-businesses-avoid-greenwashing" TargetMode="External"/><Relationship Id="rId27" Type="http://schemas.openxmlformats.org/officeDocument/2006/relationships/hyperlink" Target="https://www.researchgate.net/publication/343550298_Learning_from_sustainability_practice_case_examples_from_Accor_Scandic_and_Atlantica" TargetMode="External"/><Relationship Id="rId30" Type="http://schemas.openxmlformats.org/officeDocument/2006/relationships/footer" Target="footer1.xm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BAD73-F238-4094-9101-F5186D5C9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3593</Words>
  <Characters>20842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2024-02-25T14:05:00Z</dcterms:created>
  <dcterms:modified xsi:type="dcterms:W3CDTF">2024-02-29T22:26:00Z</dcterms:modified>
</cp:coreProperties>
</file>