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9275514" w:displacedByCustomXml="next"/>
    <w:bookmarkStart w:id="1" w:name="_Hlk130542225" w:displacedByCustomXml="next"/>
    <w:sdt>
      <w:sdtPr>
        <w:id w:val="-1939285623"/>
        <w:docPartObj>
          <w:docPartGallery w:val="Cover Pages"/>
          <w:docPartUnique/>
        </w:docPartObj>
      </w:sdtPr>
      <w:sdtEndPr>
        <w:rPr>
          <w:rFonts w:ascii="Calibri" w:eastAsia="Calibri" w:hAnsi="Calibri"/>
          <w:color w:val="000000" w:themeColor="text1"/>
          <w:kern w:val="24"/>
        </w:rPr>
      </w:sdtEndPr>
      <w:sdtContent>
        <w:p w14:paraId="4067120C" w14:textId="185D167E" w:rsidR="001578E3" w:rsidRDefault="001578E3"/>
        <w:p w14:paraId="323B2DA5" w14:textId="22BF3157" w:rsidR="001578E3" w:rsidRDefault="001578E3">
          <w:pPr>
            <w:rPr>
              <w:rFonts w:ascii="Calibri" w:eastAsia="Calibri" w:hAnsi="Calibri" w:cs="Times New Roman"/>
              <w:color w:val="000000" w:themeColor="text1"/>
              <w:kern w:val="24"/>
              <w:sz w:val="24"/>
              <w:szCs w:val="24"/>
              <w:lang w:eastAsia="en-GB"/>
            </w:rPr>
          </w:pPr>
          <w:r>
            <w:rPr>
              <w:noProof/>
            </w:rPr>
            <mc:AlternateContent>
              <mc:Choice Requires="wps">
                <w:drawing>
                  <wp:anchor distT="0" distB="0" distL="182880" distR="182880" simplePos="0" relativeHeight="251660288" behindDoc="0" locked="0" layoutInCell="1" allowOverlap="1" wp14:anchorId="34A6562A" wp14:editId="1900DDE0">
                    <wp:simplePos x="0" y="0"/>
                    <wp:positionH relativeFrom="margin">
                      <wp:posOffset>518160</wp:posOffset>
                    </wp:positionH>
                    <wp:positionV relativeFrom="page">
                      <wp:posOffset>2857500</wp:posOffset>
                    </wp:positionV>
                    <wp:extent cx="5953125" cy="4785995"/>
                    <wp:effectExtent l="0" t="0" r="9525" b="14605"/>
                    <wp:wrapSquare wrapText="bothSides"/>
                    <wp:docPr id="131" name="Text Box 32"/>
                    <wp:cNvGraphicFramePr/>
                    <a:graphic xmlns:a="http://schemas.openxmlformats.org/drawingml/2006/main">
                      <a:graphicData uri="http://schemas.microsoft.com/office/word/2010/wordprocessingShape">
                        <wps:wsp>
                          <wps:cNvSpPr txBox="1"/>
                          <wps:spPr>
                            <a:xfrm>
                              <a:off x="0" y="0"/>
                              <a:ext cx="5953125" cy="4785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2A1CA1" w14:textId="50063FEF" w:rsidR="001578E3" w:rsidRPr="001578E3" w:rsidRDefault="001578E3" w:rsidP="001578E3">
                                <w:pPr>
                                  <w:pStyle w:val="NoSpacing"/>
                                  <w:spacing w:before="40" w:after="560" w:line="216" w:lineRule="auto"/>
                                  <w:jc w:val="center"/>
                                  <w:rPr>
                                    <w:color w:val="4472C4" w:themeColor="accent1"/>
                                    <w:sz w:val="44"/>
                                    <w:szCs w:val="44"/>
                                  </w:rPr>
                                </w:pPr>
                                <w:sdt>
                                  <w:sdtPr>
                                    <w:rPr>
                                      <w:color w:val="4472C4"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578E3">
                                      <w:rPr>
                                        <w:color w:val="4472C4" w:themeColor="accent1"/>
                                        <w:sz w:val="44"/>
                                        <w:szCs w:val="44"/>
                                      </w:rPr>
                                      <w:t xml:space="preserve">Leadership and Management Theory and </w:t>
                                    </w:r>
                                    <w:r>
                                      <w:rPr>
                                        <w:color w:val="4472C4" w:themeColor="accent1"/>
                                        <w:sz w:val="44"/>
                                        <w:szCs w:val="44"/>
                                      </w:rPr>
                                      <w:t>P</w:t>
                                    </w:r>
                                    <w:r w:rsidRPr="001578E3">
                                      <w:rPr>
                                        <w:color w:val="4472C4" w:themeColor="accent1"/>
                                        <w:sz w:val="44"/>
                                        <w:szCs w:val="44"/>
                                      </w:rPr>
                                      <w:t xml:space="preserve">ractice </w:t>
                                    </w:r>
                                    <w:r>
                                      <w:rPr>
                                        <w:color w:val="4472C4" w:themeColor="accent1"/>
                                        <w:sz w:val="44"/>
                                        <w:szCs w:val="44"/>
                                      </w:rPr>
                                      <w:t>LCBB6003</w:t>
                                    </w:r>
                                  </w:sdtContent>
                                </w:sdt>
                              </w:p>
                              <w:sdt>
                                <w:sdtPr>
                                  <w:rPr>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A9923B5" w14:textId="056C5028" w:rsidR="001578E3" w:rsidRPr="001578E3" w:rsidRDefault="001578E3" w:rsidP="001578E3">
                                    <w:pPr>
                                      <w:pStyle w:val="NoSpacing"/>
                                      <w:spacing w:before="40" w:after="40"/>
                                      <w:jc w:val="center"/>
                                      <w:rPr>
                                        <w:caps/>
                                        <w:color w:val="1F4E79" w:themeColor="accent5" w:themeShade="80"/>
                                        <w:sz w:val="36"/>
                                        <w:szCs w:val="36"/>
                                      </w:rPr>
                                    </w:pPr>
                                    <w:r w:rsidRPr="001578E3">
                                      <w:rPr>
                                        <w:caps/>
                                        <w:color w:val="1F4E79" w:themeColor="accent5" w:themeShade="80"/>
                                        <w:sz w:val="36"/>
                                        <w:szCs w:val="36"/>
                                      </w:rPr>
                                      <w:t>Presentation notes</w:t>
                                    </w:r>
                                  </w:p>
                                </w:sdtContent>
                              </w:sdt>
                              <w:sdt>
                                <w:sdtPr>
                                  <w:rPr>
                                    <w:caps/>
                                    <w:color w:val="000000" w:themeColor="text1"/>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FFB9AB7" w14:textId="14E1C52B" w:rsidR="001578E3" w:rsidRPr="001578E3" w:rsidRDefault="001578E3" w:rsidP="001578E3">
                                    <w:pPr>
                                      <w:pStyle w:val="NoSpacing"/>
                                      <w:spacing w:before="80" w:after="40"/>
                                      <w:jc w:val="center"/>
                                      <w:rPr>
                                        <w:caps/>
                                        <w:color w:val="000000" w:themeColor="text1"/>
                                        <w:sz w:val="28"/>
                                        <w:szCs w:val="28"/>
                                      </w:rPr>
                                    </w:pPr>
                                    <w:r w:rsidRPr="001578E3">
                                      <w:rPr>
                                        <w:caps/>
                                        <w:color w:val="000000" w:themeColor="text1"/>
                                        <w:sz w:val="28"/>
                                        <w:szCs w:val="28"/>
                                      </w:rPr>
                                      <w:t>PAULINA KOSTOVA 2008000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4A6562A" id="_x0000_t202" coordsize="21600,21600" o:spt="202" path="m,l,21600r21600,l21600,xe">
                    <v:stroke joinstyle="miter"/>
                    <v:path gradientshapeok="t" o:connecttype="rect"/>
                  </v:shapetype>
                  <v:shape id="Text Box 32" o:spid="_x0000_s1026" type="#_x0000_t202" style="position:absolute;margin-left:40.8pt;margin-top:225pt;width:468.75pt;height:376.8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" filled="f" stroked="f" strokeweight=".5pt">
                    <v:textbox inset="0,0,0,0">
                      <w:txbxContent>
                        <w:p w14:paraId="402A1CA1" w14:textId="50063FEF" w:rsidR="001578E3" w:rsidRPr="001578E3" w:rsidRDefault="001578E3" w:rsidP="001578E3">
                          <w:pPr>
                            <w:pStyle w:val="NoSpacing"/>
                            <w:spacing w:before="40" w:after="560" w:line="216" w:lineRule="auto"/>
                            <w:jc w:val="center"/>
                            <w:rPr>
                              <w:color w:val="4472C4" w:themeColor="accent1"/>
                              <w:sz w:val="44"/>
                              <w:szCs w:val="44"/>
                            </w:rPr>
                          </w:pPr>
                          <w:sdt>
                            <w:sdtPr>
                              <w:rPr>
                                <w:color w:val="4472C4"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578E3">
                                <w:rPr>
                                  <w:color w:val="4472C4" w:themeColor="accent1"/>
                                  <w:sz w:val="44"/>
                                  <w:szCs w:val="44"/>
                                </w:rPr>
                                <w:t xml:space="preserve">Leadership and Management Theory and </w:t>
                              </w:r>
                              <w:r>
                                <w:rPr>
                                  <w:color w:val="4472C4" w:themeColor="accent1"/>
                                  <w:sz w:val="44"/>
                                  <w:szCs w:val="44"/>
                                </w:rPr>
                                <w:t>P</w:t>
                              </w:r>
                              <w:r w:rsidRPr="001578E3">
                                <w:rPr>
                                  <w:color w:val="4472C4" w:themeColor="accent1"/>
                                  <w:sz w:val="44"/>
                                  <w:szCs w:val="44"/>
                                </w:rPr>
                                <w:t xml:space="preserve">ractice </w:t>
                              </w:r>
                              <w:r>
                                <w:rPr>
                                  <w:color w:val="4472C4" w:themeColor="accent1"/>
                                  <w:sz w:val="44"/>
                                  <w:szCs w:val="44"/>
                                </w:rPr>
                                <w:t>LCBB6003</w:t>
                              </w:r>
                            </w:sdtContent>
                          </w:sdt>
                        </w:p>
                        <w:sdt>
                          <w:sdtPr>
                            <w:rPr>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A9923B5" w14:textId="056C5028" w:rsidR="001578E3" w:rsidRPr="001578E3" w:rsidRDefault="001578E3" w:rsidP="001578E3">
                              <w:pPr>
                                <w:pStyle w:val="NoSpacing"/>
                                <w:spacing w:before="40" w:after="40"/>
                                <w:jc w:val="center"/>
                                <w:rPr>
                                  <w:caps/>
                                  <w:color w:val="1F4E79" w:themeColor="accent5" w:themeShade="80"/>
                                  <w:sz w:val="36"/>
                                  <w:szCs w:val="36"/>
                                </w:rPr>
                              </w:pPr>
                              <w:r w:rsidRPr="001578E3">
                                <w:rPr>
                                  <w:caps/>
                                  <w:color w:val="1F4E79" w:themeColor="accent5" w:themeShade="80"/>
                                  <w:sz w:val="36"/>
                                  <w:szCs w:val="36"/>
                                </w:rPr>
                                <w:t>Presentation notes</w:t>
                              </w:r>
                            </w:p>
                          </w:sdtContent>
                        </w:sdt>
                        <w:sdt>
                          <w:sdtPr>
                            <w:rPr>
                              <w:caps/>
                              <w:color w:val="000000" w:themeColor="text1"/>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FFB9AB7" w14:textId="14E1C52B" w:rsidR="001578E3" w:rsidRPr="001578E3" w:rsidRDefault="001578E3" w:rsidP="001578E3">
                              <w:pPr>
                                <w:pStyle w:val="NoSpacing"/>
                                <w:spacing w:before="80" w:after="40"/>
                                <w:jc w:val="center"/>
                                <w:rPr>
                                  <w:caps/>
                                  <w:color w:val="000000" w:themeColor="text1"/>
                                  <w:sz w:val="28"/>
                                  <w:szCs w:val="28"/>
                                </w:rPr>
                              </w:pPr>
                              <w:r w:rsidRPr="001578E3">
                                <w:rPr>
                                  <w:caps/>
                                  <w:color w:val="000000" w:themeColor="text1"/>
                                  <w:sz w:val="28"/>
                                  <w:szCs w:val="28"/>
                                </w:rPr>
                                <w:t>PAULINA KOSTOVA 2008000</w:t>
                              </w:r>
                            </w:p>
                          </w:sdtContent>
                        </w:sdt>
                      </w:txbxContent>
                    </v:textbox>
                    <w10:wrap type="square" anchorx="margin" anchory="page"/>
                  </v:shape>
                </w:pict>
              </mc:Fallback>
            </mc:AlternateContent>
          </w:r>
          <w:r>
            <w:rPr>
              <w:rFonts w:ascii="Calibri" w:eastAsia="Calibri" w:hAnsi="Calibri"/>
              <w:color w:val="000000" w:themeColor="text1"/>
              <w:kern w:val="24"/>
            </w:rPr>
            <w:br w:type="page"/>
          </w:r>
        </w:p>
      </w:sdtContent>
    </w:sdt>
    <w:p w14:paraId="78F5C172" w14:textId="65E235EA" w:rsidR="00545093" w:rsidRPr="00746934" w:rsidRDefault="00545093" w:rsidP="002E55CF">
      <w:pPr>
        <w:pStyle w:val="NormalWeb"/>
        <w:spacing w:before="0" w:beforeAutospacing="0" w:after="109" w:afterAutospacing="0" w:line="257" w:lineRule="auto"/>
        <w:outlineLvl w:val="0"/>
      </w:pPr>
      <w:r w:rsidRPr="00746934">
        <w:rPr>
          <w:rFonts w:ascii="Calibri" w:eastAsia="Calibri" w:hAnsi="Calibri"/>
          <w:color w:val="000000" w:themeColor="text1"/>
          <w:kern w:val="24"/>
        </w:rPr>
        <w:lastRenderedPageBreak/>
        <w:t xml:space="preserve">To start with we are going to introduce you to what is transformation leadership style. This type of style besides being motivating, </w:t>
      </w:r>
      <w:r w:rsidR="00347F6A" w:rsidRPr="00746934">
        <w:rPr>
          <w:rFonts w:ascii="Calibri" w:eastAsia="Calibri" w:hAnsi="Calibri"/>
          <w:color w:val="000000" w:themeColor="text1"/>
          <w:kern w:val="24"/>
        </w:rPr>
        <w:t>influencing</w:t>
      </w:r>
      <w:r w:rsidRPr="00746934">
        <w:rPr>
          <w:rFonts w:ascii="Calibri" w:eastAsia="Calibri" w:hAnsi="Calibri"/>
          <w:color w:val="000000" w:themeColor="text1"/>
          <w:kern w:val="24"/>
        </w:rPr>
        <w:t>, encouraging, is defined as a leadership method that causes modification in individuals and social organisations. In its model system, it makes valuable and positive change in the followers with the end aim of emerging supporters into leaders.</w:t>
      </w:r>
    </w:p>
    <w:p w14:paraId="64BE077E" w14:textId="77777777" w:rsidR="00347F6A" w:rsidRPr="00746934" w:rsidRDefault="00545093" w:rsidP="00545093">
      <w:pPr>
        <w:pStyle w:val="NormalWeb"/>
        <w:spacing w:before="0" w:beforeAutospacing="0" w:after="109" w:afterAutospacing="0" w:line="256" w:lineRule="auto"/>
        <w:rPr>
          <w:rFonts w:ascii="Calibri" w:eastAsia="Calibri" w:hAnsi="Calibri"/>
          <w:color w:val="000000" w:themeColor="text1"/>
          <w:kern w:val="24"/>
        </w:rPr>
      </w:pPr>
      <w:r w:rsidRPr="00746934">
        <w:rPr>
          <w:rFonts w:ascii="Calibri" w:eastAsia="Calibri" w:hAnsi="Calibri"/>
          <w:color w:val="000000" w:themeColor="text1"/>
          <w:kern w:val="24"/>
        </w:rPr>
        <w:t xml:space="preserve">Good transformational leaders </w:t>
      </w:r>
      <w:r w:rsidR="00BD32A1" w:rsidRPr="00746934">
        <w:rPr>
          <w:rFonts w:ascii="Calibri" w:eastAsia="Calibri" w:hAnsi="Calibri"/>
          <w:color w:val="000000" w:themeColor="text1"/>
          <w:kern w:val="24"/>
        </w:rPr>
        <w:t xml:space="preserve">are charismatic </w:t>
      </w:r>
      <w:r w:rsidR="00347F6A" w:rsidRPr="00746934">
        <w:rPr>
          <w:rFonts w:ascii="Calibri" w:eastAsia="Calibri" w:hAnsi="Calibri"/>
          <w:color w:val="000000" w:themeColor="text1"/>
          <w:kern w:val="24"/>
        </w:rPr>
        <w:t xml:space="preserve">and inspire people, they </w:t>
      </w:r>
      <w:r w:rsidRPr="00746934">
        <w:rPr>
          <w:rFonts w:ascii="Calibri" w:eastAsia="Calibri" w:hAnsi="Calibri"/>
          <w:color w:val="000000" w:themeColor="text1"/>
          <w:kern w:val="24"/>
        </w:rPr>
        <w:t>recognise the change in business aspects and are continuously discovering innovative ways to stay ahead of the curve. They're fearless to modify traditional approaches that have worked in the past as they look towards the future.</w:t>
      </w:r>
      <w:r w:rsidR="002E55CF" w:rsidRPr="00746934">
        <w:rPr>
          <w:rFonts w:ascii="Calibri" w:eastAsia="Calibri" w:hAnsi="Calibri"/>
          <w:color w:val="000000" w:themeColor="text1"/>
          <w:kern w:val="24"/>
        </w:rPr>
        <w:t xml:space="preserve"> </w:t>
      </w:r>
      <w:r w:rsidRPr="00746934">
        <w:rPr>
          <w:rFonts w:ascii="Calibri" w:eastAsia="Calibri" w:hAnsi="Calibri"/>
          <w:color w:val="000000" w:themeColor="text1"/>
          <w:kern w:val="24"/>
        </w:rPr>
        <w:t xml:space="preserve">Jack Welch is a clear example of using a transformational leadership style. </w:t>
      </w:r>
    </w:p>
    <w:p w14:paraId="524E7868" w14:textId="0B696115" w:rsidR="00545093" w:rsidRPr="00746934" w:rsidRDefault="00545093" w:rsidP="00545093">
      <w:pPr>
        <w:pStyle w:val="NormalWeb"/>
        <w:spacing w:before="0" w:beforeAutospacing="0" w:after="109" w:afterAutospacing="0" w:line="256" w:lineRule="auto"/>
      </w:pPr>
      <w:r w:rsidRPr="00746934">
        <w:rPr>
          <w:rFonts w:ascii="Calibri" w:eastAsia="Calibri" w:hAnsi="Calibri"/>
          <w:color w:val="000000" w:themeColor="text1"/>
          <w:kern w:val="24"/>
        </w:rPr>
        <w:t xml:space="preserve">Jack Welch was an American business executive. He was Chairman and CEO of General Electric also known as GE between 1981 and 2001. </w:t>
      </w:r>
    </w:p>
    <w:bookmarkEnd w:id="1"/>
    <w:p w14:paraId="581B9C0D" w14:textId="562F804A" w:rsidR="002E55CF" w:rsidRPr="00746934" w:rsidRDefault="008F56B6" w:rsidP="00C27073">
      <w:pPr>
        <w:rPr>
          <w:sz w:val="24"/>
          <w:szCs w:val="24"/>
        </w:rPr>
      </w:pPr>
      <w:r w:rsidRPr="00746934">
        <w:rPr>
          <w:sz w:val="24"/>
          <w:szCs w:val="24"/>
        </w:rPr>
        <w:t>On this slide we will talk about the advantages and disadvantages of transformational leadership. First point is Reducing Turnover costs, as we are aware, employees come and go. This is either to join another company or they are not interested in the industry anymore. This will of course mean that it will cost the organisation a lot in terms of finding and training a replacement. Transformational leadership gets to lower staff turnover by making people feel more engaged and included in the organisation, the style makes people feel they fit in the organisation.</w:t>
      </w:r>
      <w:r w:rsidR="002E55CF" w:rsidRPr="00746934">
        <w:rPr>
          <w:sz w:val="24"/>
          <w:szCs w:val="24"/>
        </w:rPr>
        <w:t xml:space="preserve"> </w:t>
      </w:r>
    </w:p>
    <w:p w14:paraId="7177B134" w14:textId="73DBF38F" w:rsidR="008F56B6" w:rsidRPr="00746934" w:rsidRDefault="008F56B6" w:rsidP="00C27073">
      <w:pPr>
        <w:rPr>
          <w:sz w:val="24"/>
          <w:szCs w:val="24"/>
        </w:rPr>
      </w:pPr>
      <w:r w:rsidRPr="00746934">
        <w:rPr>
          <w:sz w:val="24"/>
          <w:szCs w:val="24"/>
        </w:rPr>
        <w:t>Next, we will talk about creating and making a change. For companies to grow, they must be willing to embrace change. With transformational style it focuses on the positive impact of the change "for the greater good" and tells people how they can participate into it.</w:t>
      </w:r>
    </w:p>
    <w:p w14:paraId="17D5FDDF" w14:textId="41C843CF" w:rsidR="008F56B6" w:rsidRPr="00746934" w:rsidRDefault="008F56B6" w:rsidP="00C27073">
      <w:pPr>
        <w:rPr>
          <w:sz w:val="24"/>
          <w:szCs w:val="24"/>
        </w:rPr>
      </w:pPr>
      <w:r w:rsidRPr="00746934">
        <w:rPr>
          <w:sz w:val="24"/>
          <w:szCs w:val="24"/>
        </w:rPr>
        <w:t>And the last two might be simple but are important when working in organisation. Giving employees freedom and setting them clear and consistent goals, not only motivates them, but makes them confident and happier.</w:t>
      </w:r>
    </w:p>
    <w:p w14:paraId="07790FBC" w14:textId="77777777" w:rsidR="008F56B6" w:rsidRPr="00746934" w:rsidRDefault="008F56B6" w:rsidP="002E55CF">
      <w:pPr>
        <w:spacing w:after="0"/>
        <w:rPr>
          <w:sz w:val="24"/>
          <w:szCs w:val="24"/>
        </w:rPr>
      </w:pPr>
      <w:r w:rsidRPr="00746934">
        <w:rPr>
          <w:sz w:val="24"/>
          <w:szCs w:val="24"/>
        </w:rPr>
        <w:t>We can now move into the disadvantages. We will start with risk. Using transformational leadership can be risky sometimes. This is due to the leader attempting to change things too frequently if something is successful. This leads to confusion within the employees.</w:t>
      </w:r>
    </w:p>
    <w:p w14:paraId="7910AE96" w14:textId="0A08BA54" w:rsidR="00545093" w:rsidRPr="00746934" w:rsidRDefault="00545093" w:rsidP="00545093">
      <w:pPr>
        <w:pStyle w:val="NormalWeb"/>
        <w:spacing w:before="0" w:beforeAutospacing="0" w:after="160" w:afterAutospacing="0" w:line="256" w:lineRule="auto"/>
      </w:pPr>
      <w:r w:rsidRPr="00746934">
        <w:rPr>
          <w:rFonts w:ascii="Calibri" w:eastAsia="Calibri" w:hAnsi="Calibri"/>
          <w:color w:val="000000" w:themeColor="text1"/>
          <w:kern w:val="24"/>
        </w:rPr>
        <w:t xml:space="preserve">Secondly, the style can lead to a high potential for abuse. Sometimes, a charismatic leader will stridently follow a vision that is not a force for good. We have had in the past leaders that are using the dark side of transformational leadership. The dark side of transformational leadership is expressed </w:t>
      </w:r>
      <w:r w:rsidR="00347F6A" w:rsidRPr="00746934">
        <w:rPr>
          <w:rFonts w:ascii="Calibri" w:eastAsia="Calibri" w:hAnsi="Calibri"/>
          <w:color w:val="000000" w:themeColor="text1"/>
          <w:kern w:val="24"/>
        </w:rPr>
        <w:t>in</w:t>
      </w:r>
      <w:r w:rsidRPr="00746934">
        <w:rPr>
          <w:rFonts w:ascii="Calibri" w:eastAsia="Calibri" w:hAnsi="Calibri"/>
          <w:color w:val="000000" w:themeColor="text1"/>
          <w:kern w:val="24"/>
        </w:rPr>
        <w:t xml:space="preserve"> some approaches and power can </w:t>
      </w:r>
      <w:r w:rsidR="00347F6A" w:rsidRPr="00746934">
        <w:rPr>
          <w:rFonts w:ascii="Calibri" w:eastAsia="Calibri" w:hAnsi="Calibri"/>
          <w:color w:val="000000" w:themeColor="text1"/>
          <w:kern w:val="24"/>
        </w:rPr>
        <w:t>lead to negative outcomes</w:t>
      </w:r>
      <w:r w:rsidRPr="00746934">
        <w:rPr>
          <w:rFonts w:ascii="Calibri" w:eastAsia="Calibri" w:hAnsi="Calibri"/>
          <w:color w:val="000000" w:themeColor="text1"/>
          <w:kern w:val="24"/>
        </w:rPr>
        <w:t xml:space="preserve">, and poor decision-making by leaders. </w:t>
      </w:r>
    </w:p>
    <w:p w14:paraId="77480C45" w14:textId="03CD5304" w:rsidR="008F56B6" w:rsidRPr="00746934" w:rsidRDefault="008F56B6" w:rsidP="00C27073">
      <w:pPr>
        <w:rPr>
          <w:sz w:val="24"/>
          <w:szCs w:val="24"/>
        </w:rPr>
      </w:pPr>
      <w:r w:rsidRPr="00746934">
        <w:rPr>
          <w:sz w:val="24"/>
          <w:szCs w:val="24"/>
        </w:rPr>
        <w:t>And lastly, we will finish off with leaders losing power due to employees disagreeing with their decisions.</w:t>
      </w:r>
    </w:p>
    <w:p w14:paraId="02B08E28" w14:textId="0BE0EE21" w:rsidR="00515906" w:rsidRPr="00746934" w:rsidRDefault="00515906" w:rsidP="00C27073">
      <w:pPr>
        <w:rPr>
          <w:sz w:val="24"/>
          <w:szCs w:val="24"/>
        </w:rPr>
      </w:pPr>
      <w:r w:rsidRPr="00746934">
        <w:rPr>
          <w:sz w:val="24"/>
          <w:szCs w:val="24"/>
        </w:rPr>
        <w:t>The last slide will be mainly focusing on Jack Welch. To start with we will evaluate his interview by the Magazine in the late 80s. Good leaders are open. They go up, down, and around their organization to reach people. They don’t stick to the established channels. They’re informal. They’re straight with people. They make a religion out of being accessible. They never get bored telling their story.”  This is showings us that he was willing to experiment with different ideas, not just using a plan that is secure. Going out of comfort zone can give you a beneficial experience.</w:t>
      </w:r>
    </w:p>
    <w:p w14:paraId="35DE4406" w14:textId="363E762A" w:rsidR="006C105D" w:rsidRDefault="00515906">
      <w:pPr>
        <w:rPr>
          <w:sz w:val="24"/>
          <w:szCs w:val="24"/>
        </w:rPr>
      </w:pPr>
      <w:r w:rsidRPr="00746934">
        <w:rPr>
          <w:sz w:val="24"/>
          <w:szCs w:val="24"/>
        </w:rPr>
        <w:t>Jack Welch gave team leadership new meaning as he took an industrial giant and turned it into an industrial colossus with a heart and soul and a brain. This was the unusual way Jack Welch applied and for this reason he was so popular of his management tactics. This was recognition by not just someone</w:t>
      </w:r>
      <w:r w:rsidR="00E525E7" w:rsidRPr="00746934">
        <w:rPr>
          <w:sz w:val="24"/>
          <w:szCs w:val="24"/>
        </w:rPr>
        <w:t xml:space="preserve">, </w:t>
      </w:r>
      <w:r w:rsidRPr="00746934">
        <w:rPr>
          <w:sz w:val="24"/>
          <w:szCs w:val="24"/>
        </w:rPr>
        <w:t xml:space="preserve">but the CEO of Walt Disney at the time. </w:t>
      </w:r>
      <w:bookmarkEnd w:id="0"/>
    </w:p>
    <w:p w14:paraId="62FAECC7" w14:textId="77777777" w:rsidR="001578E3" w:rsidRDefault="001578E3">
      <w:pPr>
        <w:rPr>
          <w:sz w:val="24"/>
          <w:szCs w:val="24"/>
        </w:rPr>
      </w:pPr>
    </w:p>
    <w:p w14:paraId="5F5318BB" w14:textId="77777777" w:rsidR="001578E3" w:rsidRDefault="001578E3">
      <w:pPr>
        <w:rPr>
          <w:sz w:val="24"/>
          <w:szCs w:val="24"/>
        </w:rPr>
      </w:pPr>
    </w:p>
    <w:p w14:paraId="25609E17" w14:textId="77777777" w:rsidR="001578E3" w:rsidRDefault="001578E3">
      <w:pPr>
        <w:rPr>
          <w:sz w:val="24"/>
          <w:szCs w:val="24"/>
        </w:rPr>
      </w:pPr>
    </w:p>
    <w:p w14:paraId="6A991C08" w14:textId="6845EB36" w:rsidR="001578E3" w:rsidRDefault="001578E3" w:rsidP="001578E3">
      <w:pPr>
        <w:jc w:val="center"/>
        <w:rPr>
          <w:sz w:val="24"/>
          <w:szCs w:val="24"/>
        </w:rPr>
      </w:pPr>
      <w:r w:rsidRPr="001578E3">
        <w:rPr>
          <w:sz w:val="28"/>
          <w:szCs w:val="28"/>
        </w:rPr>
        <w:t>REFERENCES</w:t>
      </w:r>
      <w:r>
        <w:rPr>
          <w:sz w:val="24"/>
          <w:szCs w:val="24"/>
        </w:rPr>
        <w:t>:</w:t>
      </w:r>
    </w:p>
    <w:p w14:paraId="6456B6F6" w14:textId="77777777" w:rsidR="001578E3" w:rsidRDefault="001578E3">
      <w:pPr>
        <w:rPr>
          <w:sz w:val="24"/>
          <w:szCs w:val="24"/>
        </w:rPr>
      </w:pPr>
    </w:p>
    <w:p w14:paraId="64FA8BDE" w14:textId="423E34C2" w:rsidR="001578E3" w:rsidRPr="001578E3" w:rsidRDefault="001578E3" w:rsidP="001578E3">
      <w:pPr>
        <w:pStyle w:val="ListParagraph"/>
        <w:numPr>
          <w:ilvl w:val="0"/>
          <w:numId w:val="3"/>
        </w:numPr>
        <w:rPr>
          <w:sz w:val="24"/>
          <w:szCs w:val="24"/>
          <w:lang w:val="en-US"/>
        </w:rPr>
      </w:pPr>
      <w:r w:rsidRPr="001578E3">
        <w:rPr>
          <w:b/>
          <w:bCs/>
          <w:sz w:val="24"/>
          <w:szCs w:val="24"/>
        </w:rPr>
        <w:t>Welch, J. and Byrne, J.A. (2003). </w:t>
      </w:r>
      <w:proofErr w:type="gramStart"/>
      <w:r w:rsidRPr="001578E3">
        <w:rPr>
          <w:b/>
          <w:bCs/>
          <w:i/>
          <w:iCs/>
          <w:sz w:val="24"/>
          <w:szCs w:val="24"/>
        </w:rPr>
        <w:t>Jack :</w:t>
      </w:r>
      <w:proofErr w:type="gramEnd"/>
      <w:r w:rsidRPr="001578E3">
        <w:rPr>
          <w:b/>
          <w:bCs/>
          <w:i/>
          <w:iCs/>
          <w:sz w:val="24"/>
          <w:szCs w:val="24"/>
        </w:rPr>
        <w:t xml:space="preserve"> straight from the gut</w:t>
      </w:r>
      <w:r w:rsidRPr="001578E3">
        <w:rPr>
          <w:b/>
          <w:bCs/>
          <w:sz w:val="24"/>
          <w:szCs w:val="24"/>
        </w:rPr>
        <w:t>. New York: Warner Books.</w:t>
      </w:r>
    </w:p>
    <w:p w14:paraId="7AD4BA7B" w14:textId="64386EE8" w:rsidR="001578E3" w:rsidRPr="001578E3" w:rsidRDefault="001578E3" w:rsidP="001578E3">
      <w:pPr>
        <w:pStyle w:val="ListParagraph"/>
        <w:numPr>
          <w:ilvl w:val="0"/>
          <w:numId w:val="3"/>
        </w:numPr>
        <w:rPr>
          <w:sz w:val="24"/>
          <w:szCs w:val="24"/>
          <w:lang w:val="en-US"/>
        </w:rPr>
      </w:pPr>
      <w:proofErr w:type="spellStart"/>
      <w:r w:rsidRPr="001578E3">
        <w:rPr>
          <w:b/>
          <w:bCs/>
          <w:sz w:val="24"/>
          <w:szCs w:val="24"/>
        </w:rPr>
        <w:t>Tichy</w:t>
      </w:r>
      <w:proofErr w:type="spellEnd"/>
      <w:r w:rsidRPr="001578E3">
        <w:rPr>
          <w:b/>
          <w:bCs/>
          <w:sz w:val="24"/>
          <w:szCs w:val="24"/>
        </w:rPr>
        <w:t>, N. and Charan, R. (1989). </w:t>
      </w:r>
      <w:r w:rsidRPr="001578E3">
        <w:rPr>
          <w:b/>
          <w:bCs/>
          <w:i/>
          <w:iCs/>
          <w:sz w:val="24"/>
          <w:szCs w:val="24"/>
        </w:rPr>
        <w:t>Speed, Simplicity, Self-Confidence: An Interview with Jack Welch</w:t>
      </w:r>
      <w:r w:rsidRPr="001578E3">
        <w:rPr>
          <w:b/>
          <w:bCs/>
          <w:sz w:val="24"/>
          <w:szCs w:val="24"/>
        </w:rPr>
        <w:t xml:space="preserve">. [online] Harvard Business Review. Available at: </w:t>
      </w:r>
      <w:hyperlink r:id="rId7" w:history="1">
        <w:r w:rsidRPr="001578E3">
          <w:rPr>
            <w:rStyle w:val="Hyperlink"/>
            <w:b/>
            <w:bCs/>
            <w:sz w:val="24"/>
            <w:szCs w:val="24"/>
          </w:rPr>
          <w:t>https://hbr.org/1989/09/speed-simplicity-self-confidence-an-interview-with-jack-welch</w:t>
        </w:r>
      </w:hyperlink>
      <w:r w:rsidRPr="001578E3">
        <w:rPr>
          <w:b/>
          <w:bCs/>
          <w:sz w:val="24"/>
          <w:szCs w:val="24"/>
        </w:rPr>
        <w:t>.</w:t>
      </w:r>
    </w:p>
    <w:p w14:paraId="4E030408" w14:textId="39EF60FC" w:rsidR="001578E3" w:rsidRPr="001578E3" w:rsidRDefault="001578E3" w:rsidP="001578E3">
      <w:pPr>
        <w:pStyle w:val="ListParagraph"/>
        <w:numPr>
          <w:ilvl w:val="0"/>
          <w:numId w:val="3"/>
        </w:numPr>
        <w:rPr>
          <w:sz w:val="24"/>
          <w:szCs w:val="24"/>
          <w:lang w:val="en-US"/>
        </w:rPr>
      </w:pPr>
      <w:proofErr w:type="spellStart"/>
      <w:r w:rsidRPr="001578E3">
        <w:rPr>
          <w:b/>
          <w:bCs/>
          <w:sz w:val="24"/>
          <w:szCs w:val="24"/>
        </w:rPr>
        <w:t>O’boyle</w:t>
      </w:r>
      <w:proofErr w:type="spellEnd"/>
      <w:r w:rsidRPr="001578E3">
        <w:rPr>
          <w:b/>
          <w:bCs/>
          <w:sz w:val="24"/>
          <w:szCs w:val="24"/>
        </w:rPr>
        <w:t>, T.F. (1999). </w:t>
      </w:r>
      <w:r w:rsidRPr="001578E3">
        <w:rPr>
          <w:b/>
          <w:bCs/>
          <w:i/>
          <w:iCs/>
          <w:sz w:val="24"/>
          <w:szCs w:val="24"/>
        </w:rPr>
        <w:t xml:space="preserve">At any </w:t>
      </w:r>
      <w:proofErr w:type="gramStart"/>
      <w:r w:rsidRPr="001578E3">
        <w:rPr>
          <w:b/>
          <w:bCs/>
          <w:i/>
          <w:iCs/>
          <w:sz w:val="24"/>
          <w:szCs w:val="24"/>
        </w:rPr>
        <w:t>cost :</w:t>
      </w:r>
      <w:proofErr w:type="gramEnd"/>
      <w:r w:rsidRPr="001578E3">
        <w:rPr>
          <w:b/>
          <w:bCs/>
          <w:i/>
          <w:iCs/>
          <w:sz w:val="24"/>
          <w:szCs w:val="24"/>
        </w:rPr>
        <w:t xml:space="preserve"> Jack Welch, General Electric, and the pursuit of profit</w:t>
      </w:r>
      <w:r w:rsidRPr="001578E3">
        <w:rPr>
          <w:b/>
          <w:bCs/>
          <w:sz w:val="24"/>
          <w:szCs w:val="24"/>
        </w:rPr>
        <w:t>. New York: Vintage Books.</w:t>
      </w:r>
    </w:p>
    <w:p w14:paraId="64BE90C7" w14:textId="77EEF748" w:rsidR="001578E3" w:rsidRPr="001578E3" w:rsidRDefault="001578E3" w:rsidP="001578E3">
      <w:pPr>
        <w:pStyle w:val="ListParagraph"/>
        <w:numPr>
          <w:ilvl w:val="0"/>
          <w:numId w:val="3"/>
        </w:numPr>
        <w:rPr>
          <w:sz w:val="24"/>
          <w:szCs w:val="24"/>
          <w:lang w:val="en-US"/>
        </w:rPr>
      </w:pPr>
      <w:r w:rsidRPr="001578E3">
        <w:rPr>
          <w:b/>
          <w:bCs/>
          <w:sz w:val="24"/>
          <w:szCs w:val="24"/>
        </w:rPr>
        <w:t>Welch, J. and Welch, S. (2013). </w:t>
      </w:r>
      <w:r w:rsidRPr="001578E3">
        <w:rPr>
          <w:b/>
          <w:bCs/>
          <w:i/>
          <w:iCs/>
          <w:sz w:val="24"/>
          <w:szCs w:val="24"/>
        </w:rPr>
        <w:t>Winning (Enhanced Edition)</w:t>
      </w:r>
      <w:r w:rsidRPr="001578E3">
        <w:rPr>
          <w:b/>
          <w:bCs/>
          <w:sz w:val="24"/>
          <w:szCs w:val="24"/>
        </w:rPr>
        <w:t>. Harper Collins.</w:t>
      </w:r>
    </w:p>
    <w:p w14:paraId="7DC51561" w14:textId="59ED1FBB" w:rsidR="001578E3" w:rsidRPr="001578E3" w:rsidRDefault="001578E3" w:rsidP="001578E3">
      <w:pPr>
        <w:pStyle w:val="ListParagraph"/>
        <w:numPr>
          <w:ilvl w:val="0"/>
          <w:numId w:val="3"/>
        </w:numPr>
        <w:rPr>
          <w:sz w:val="24"/>
          <w:szCs w:val="24"/>
          <w:lang w:val="en-US"/>
        </w:rPr>
      </w:pPr>
      <w:proofErr w:type="spellStart"/>
      <w:r w:rsidRPr="001578E3">
        <w:rPr>
          <w:b/>
          <w:bCs/>
          <w:sz w:val="24"/>
          <w:szCs w:val="24"/>
        </w:rPr>
        <w:t>Gelles</w:t>
      </w:r>
      <w:proofErr w:type="spellEnd"/>
      <w:r w:rsidRPr="001578E3">
        <w:rPr>
          <w:b/>
          <w:bCs/>
          <w:sz w:val="24"/>
          <w:szCs w:val="24"/>
        </w:rPr>
        <w:t>, D. (2022). </w:t>
      </w:r>
      <w:r w:rsidRPr="001578E3">
        <w:rPr>
          <w:b/>
          <w:bCs/>
          <w:i/>
          <w:iCs/>
          <w:sz w:val="24"/>
          <w:szCs w:val="24"/>
        </w:rPr>
        <w:t xml:space="preserve">The man who broke </w:t>
      </w:r>
      <w:proofErr w:type="gramStart"/>
      <w:r w:rsidRPr="001578E3">
        <w:rPr>
          <w:b/>
          <w:bCs/>
          <w:i/>
          <w:iCs/>
          <w:sz w:val="24"/>
          <w:szCs w:val="24"/>
        </w:rPr>
        <w:t>capitalism :</w:t>
      </w:r>
      <w:proofErr w:type="gramEnd"/>
      <w:r w:rsidRPr="001578E3">
        <w:rPr>
          <w:b/>
          <w:bCs/>
          <w:i/>
          <w:iCs/>
          <w:sz w:val="24"/>
          <w:szCs w:val="24"/>
        </w:rPr>
        <w:t xml:space="preserve"> how Jack Welch gutted the heartland and crushed the soul of corporate America--and how to undo his legacy</w:t>
      </w:r>
      <w:r w:rsidRPr="001578E3">
        <w:rPr>
          <w:b/>
          <w:bCs/>
          <w:sz w:val="24"/>
          <w:szCs w:val="24"/>
        </w:rPr>
        <w:t>. New York: Simon &amp; Schuster.</w:t>
      </w:r>
    </w:p>
    <w:p w14:paraId="0CD22A72" w14:textId="59F85CE8" w:rsidR="001578E3" w:rsidRPr="001578E3" w:rsidRDefault="001578E3" w:rsidP="001578E3">
      <w:pPr>
        <w:pStyle w:val="ListParagraph"/>
        <w:numPr>
          <w:ilvl w:val="0"/>
          <w:numId w:val="3"/>
        </w:numPr>
        <w:rPr>
          <w:sz w:val="24"/>
          <w:szCs w:val="24"/>
          <w:lang w:val="en-US"/>
        </w:rPr>
      </w:pPr>
      <w:proofErr w:type="spellStart"/>
      <w:r w:rsidRPr="001578E3">
        <w:rPr>
          <w:b/>
          <w:bCs/>
          <w:sz w:val="24"/>
          <w:szCs w:val="24"/>
        </w:rPr>
        <w:t>Krames</w:t>
      </w:r>
      <w:proofErr w:type="spellEnd"/>
      <w:r w:rsidRPr="001578E3">
        <w:rPr>
          <w:b/>
          <w:bCs/>
          <w:sz w:val="24"/>
          <w:szCs w:val="24"/>
        </w:rPr>
        <w:t>, J.A. (2011). </w:t>
      </w:r>
      <w:r w:rsidRPr="001578E3">
        <w:rPr>
          <w:b/>
          <w:bCs/>
          <w:i/>
          <w:iCs/>
          <w:sz w:val="24"/>
          <w:szCs w:val="24"/>
        </w:rPr>
        <w:t xml:space="preserve">Jack Welch and the 4E’s of </w:t>
      </w:r>
      <w:proofErr w:type="gramStart"/>
      <w:r w:rsidRPr="001578E3">
        <w:rPr>
          <w:b/>
          <w:bCs/>
          <w:i/>
          <w:iCs/>
          <w:sz w:val="24"/>
          <w:szCs w:val="24"/>
        </w:rPr>
        <w:t>leadership :</w:t>
      </w:r>
      <w:proofErr w:type="gramEnd"/>
      <w:r w:rsidRPr="001578E3">
        <w:rPr>
          <w:b/>
          <w:bCs/>
          <w:i/>
          <w:iCs/>
          <w:sz w:val="24"/>
          <w:szCs w:val="24"/>
        </w:rPr>
        <w:t xml:space="preserve"> how to put GE’s leadership formula to work in your organization</w:t>
      </w:r>
      <w:r w:rsidRPr="001578E3">
        <w:rPr>
          <w:b/>
          <w:bCs/>
          <w:sz w:val="24"/>
          <w:szCs w:val="24"/>
        </w:rPr>
        <w:t xml:space="preserve">. New York </w:t>
      </w:r>
      <w:proofErr w:type="spellStart"/>
      <w:r w:rsidRPr="001578E3">
        <w:rPr>
          <w:b/>
          <w:bCs/>
          <w:sz w:val="24"/>
          <w:szCs w:val="24"/>
        </w:rPr>
        <w:t>Mcgraw</w:t>
      </w:r>
      <w:proofErr w:type="spellEnd"/>
      <w:r w:rsidRPr="001578E3">
        <w:rPr>
          <w:b/>
          <w:bCs/>
          <w:sz w:val="24"/>
          <w:szCs w:val="24"/>
        </w:rPr>
        <w:t xml:space="preserve"> Hill Professional.</w:t>
      </w:r>
    </w:p>
    <w:p w14:paraId="7656462E" w14:textId="77777777" w:rsidR="001578E3" w:rsidRPr="00746934" w:rsidRDefault="001578E3">
      <w:pPr>
        <w:rPr>
          <w:sz w:val="24"/>
          <w:szCs w:val="24"/>
        </w:rPr>
      </w:pPr>
    </w:p>
    <w:sectPr w:rsidR="001578E3" w:rsidRPr="00746934" w:rsidSect="001578E3">
      <w:footerReference w:type="default" r:id="rId8"/>
      <w:pgSz w:w="11906" w:h="16838"/>
      <w:pgMar w:top="624" w:right="624" w:bottom="624" w:left="62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8E171" w14:textId="77777777" w:rsidR="005E6CEE" w:rsidRDefault="005E6CEE" w:rsidP="005315B8">
      <w:pPr>
        <w:spacing w:after="0" w:line="240" w:lineRule="auto"/>
      </w:pPr>
      <w:r>
        <w:separator/>
      </w:r>
    </w:p>
  </w:endnote>
  <w:endnote w:type="continuationSeparator" w:id="0">
    <w:p w14:paraId="45FF4A49" w14:textId="77777777" w:rsidR="005E6CEE" w:rsidRDefault="005E6CEE" w:rsidP="0053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66B41" w14:textId="400C0983" w:rsidR="005315B8" w:rsidRDefault="005315B8">
    <w:pPr>
      <w:pStyle w:val="Footer"/>
    </w:pPr>
    <w:r>
      <w:rPr>
        <w:noProof/>
      </w:rPr>
      <mc:AlternateContent>
        <mc:Choice Requires="wps">
          <w:drawing>
            <wp:anchor distT="0" distB="0" distL="114300" distR="114300" simplePos="0" relativeHeight="251659264" behindDoc="0" locked="0" layoutInCell="0" allowOverlap="1" wp14:anchorId="28D5AA2D" wp14:editId="0D10FC43">
              <wp:simplePos x="0" y="0"/>
              <wp:positionH relativeFrom="page">
                <wp:posOffset>0</wp:posOffset>
              </wp:positionH>
              <wp:positionV relativeFrom="page">
                <wp:posOffset>10248900</wp:posOffset>
              </wp:positionV>
              <wp:extent cx="7560310" cy="252095"/>
              <wp:effectExtent l="0" t="0" r="0" b="14605"/>
              <wp:wrapNone/>
              <wp:docPr id="2" name="MSIPCM35bd4452a23db797e6dbfb63" descr="{&quot;HashCode&quot;:1782396602,&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5B68CDFC" w14:textId="4A604058" w:rsidR="005315B8" w:rsidRPr="005315B8" w:rsidRDefault="005315B8" w:rsidP="005315B8">
                          <w:pPr>
                            <w:spacing w:after="0"/>
                            <w:rPr>
                              <w:rFonts w:ascii="Arial" w:hAnsi="Arial" w:cs="Arial"/>
                              <w:color w:val="000000"/>
                              <w:sz w:val="20"/>
                            </w:rPr>
                          </w:pPr>
                        </w:p>
                      </w:txbxContent>
                    </wps:txbx>
                    <wps:bodyPr rot="0" spcFirstLastPara="0" vertOverflow="overflow" horzOverflow="overflow" vert="horz" wrap="square" lIns="254000" tIns="0" rIns="91440" bIns="0" numCol="1" spcCol="0" rtlCol="0" fromWordArt="0" anchor="b" anchorCtr="0" forceAA="0" compatLnSpc="1">
                      <a:prstTxWarp prst="textNoShape">
                        <a:avLst/>
                      </a:prstTxWarp>
                      <a:noAutofit/>
                    </wps:bodyPr>
                  </wps:wsp>
                </a:graphicData>
              </a:graphic>
            </wp:anchor>
          </w:drawing>
        </mc:Choice>
        <mc:Fallback>
          <w:pict>
            <v:shapetype w14:anchorId="28D5AA2D" id="_x0000_t202" coordsize="21600,21600" o:spt="202" path="m,l,21600r21600,l21600,xe">
              <v:stroke joinstyle="miter"/>
              <v:path gradientshapeok="t" o:connecttype="rect"/>
            </v:shapetype>
            <v:shape id="MSIPCM35bd4452a23db797e6dbfb63" o:spid="_x0000_s1027" type="#_x0000_t202" alt="{&quot;HashCode&quot;:1782396602,&quot;Height&quot;:841.0,&quot;Width&quot;:595.0,&quot;Placement&quot;:&quot;Footer&quot;,&quot;Index&quot;:&quot;Primary&quot;,&quot;Section&quot;:1,&quot;Top&quot;:0.0,&quot;Left&quot;:0.0}" style="position:absolute;margin-left:0;margin-top:807pt;width:595.3pt;height:19.8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" o:allowincell="f" filled="f" stroked="f" strokeweight=".5pt">
              <v:textbox inset="20pt,0,,0">
                <w:txbxContent>
                  <w:p w14:paraId="5B68CDFC" w14:textId="4A604058" w:rsidR="005315B8" w:rsidRPr="005315B8" w:rsidRDefault="005315B8" w:rsidP="005315B8">
                    <w:pPr>
                      <w:spacing w:after="0"/>
                      <w:rPr>
                        <w:rFonts w:ascii="Arial" w:hAnsi="Arial" w:cs="Arial"/>
                        <w:color w:val="000000"/>
                        <w:sz w:val="20"/>
                      </w:rPr>
                    </w:pP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93921" w14:textId="77777777" w:rsidR="005E6CEE" w:rsidRDefault="005E6CEE" w:rsidP="005315B8">
      <w:pPr>
        <w:spacing w:after="0" w:line="240" w:lineRule="auto"/>
      </w:pPr>
      <w:r>
        <w:separator/>
      </w:r>
    </w:p>
  </w:footnote>
  <w:footnote w:type="continuationSeparator" w:id="0">
    <w:p w14:paraId="6EDF15A6" w14:textId="77777777" w:rsidR="005E6CEE" w:rsidRDefault="005E6CEE" w:rsidP="00531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E44ED"/>
    <w:multiLevelType w:val="hybridMultilevel"/>
    <w:tmpl w:val="ED3C9DC0"/>
    <w:lvl w:ilvl="0" w:tplc="354C3698">
      <w:start w:val="1"/>
      <w:numFmt w:val="bullet"/>
      <w:lvlText w:val="•"/>
      <w:lvlJc w:val="left"/>
      <w:pPr>
        <w:tabs>
          <w:tab w:val="num" w:pos="720"/>
        </w:tabs>
        <w:ind w:left="720" w:hanging="360"/>
      </w:pPr>
      <w:rPr>
        <w:rFonts w:ascii="Arial" w:hAnsi="Arial" w:hint="default"/>
      </w:rPr>
    </w:lvl>
    <w:lvl w:ilvl="1" w:tplc="F37444D6" w:tentative="1">
      <w:start w:val="1"/>
      <w:numFmt w:val="bullet"/>
      <w:lvlText w:val="•"/>
      <w:lvlJc w:val="left"/>
      <w:pPr>
        <w:tabs>
          <w:tab w:val="num" w:pos="1440"/>
        </w:tabs>
        <w:ind w:left="1440" w:hanging="360"/>
      </w:pPr>
      <w:rPr>
        <w:rFonts w:ascii="Arial" w:hAnsi="Arial" w:hint="default"/>
      </w:rPr>
    </w:lvl>
    <w:lvl w:ilvl="2" w:tplc="2BBC2CEE" w:tentative="1">
      <w:start w:val="1"/>
      <w:numFmt w:val="bullet"/>
      <w:lvlText w:val="•"/>
      <w:lvlJc w:val="left"/>
      <w:pPr>
        <w:tabs>
          <w:tab w:val="num" w:pos="2160"/>
        </w:tabs>
        <w:ind w:left="2160" w:hanging="360"/>
      </w:pPr>
      <w:rPr>
        <w:rFonts w:ascii="Arial" w:hAnsi="Arial" w:hint="default"/>
      </w:rPr>
    </w:lvl>
    <w:lvl w:ilvl="3" w:tplc="F236AB2A" w:tentative="1">
      <w:start w:val="1"/>
      <w:numFmt w:val="bullet"/>
      <w:lvlText w:val="•"/>
      <w:lvlJc w:val="left"/>
      <w:pPr>
        <w:tabs>
          <w:tab w:val="num" w:pos="2880"/>
        </w:tabs>
        <w:ind w:left="2880" w:hanging="360"/>
      </w:pPr>
      <w:rPr>
        <w:rFonts w:ascii="Arial" w:hAnsi="Arial" w:hint="default"/>
      </w:rPr>
    </w:lvl>
    <w:lvl w:ilvl="4" w:tplc="EF96DD8E" w:tentative="1">
      <w:start w:val="1"/>
      <w:numFmt w:val="bullet"/>
      <w:lvlText w:val="•"/>
      <w:lvlJc w:val="left"/>
      <w:pPr>
        <w:tabs>
          <w:tab w:val="num" w:pos="3600"/>
        </w:tabs>
        <w:ind w:left="3600" w:hanging="360"/>
      </w:pPr>
      <w:rPr>
        <w:rFonts w:ascii="Arial" w:hAnsi="Arial" w:hint="default"/>
      </w:rPr>
    </w:lvl>
    <w:lvl w:ilvl="5" w:tplc="4E849504" w:tentative="1">
      <w:start w:val="1"/>
      <w:numFmt w:val="bullet"/>
      <w:lvlText w:val="•"/>
      <w:lvlJc w:val="left"/>
      <w:pPr>
        <w:tabs>
          <w:tab w:val="num" w:pos="4320"/>
        </w:tabs>
        <w:ind w:left="4320" w:hanging="360"/>
      </w:pPr>
      <w:rPr>
        <w:rFonts w:ascii="Arial" w:hAnsi="Arial" w:hint="default"/>
      </w:rPr>
    </w:lvl>
    <w:lvl w:ilvl="6" w:tplc="3D0EB104" w:tentative="1">
      <w:start w:val="1"/>
      <w:numFmt w:val="bullet"/>
      <w:lvlText w:val="•"/>
      <w:lvlJc w:val="left"/>
      <w:pPr>
        <w:tabs>
          <w:tab w:val="num" w:pos="5040"/>
        </w:tabs>
        <w:ind w:left="5040" w:hanging="360"/>
      </w:pPr>
      <w:rPr>
        <w:rFonts w:ascii="Arial" w:hAnsi="Arial" w:hint="default"/>
      </w:rPr>
    </w:lvl>
    <w:lvl w:ilvl="7" w:tplc="90A48220" w:tentative="1">
      <w:start w:val="1"/>
      <w:numFmt w:val="bullet"/>
      <w:lvlText w:val="•"/>
      <w:lvlJc w:val="left"/>
      <w:pPr>
        <w:tabs>
          <w:tab w:val="num" w:pos="5760"/>
        </w:tabs>
        <w:ind w:left="5760" w:hanging="360"/>
      </w:pPr>
      <w:rPr>
        <w:rFonts w:ascii="Arial" w:hAnsi="Arial" w:hint="default"/>
      </w:rPr>
    </w:lvl>
    <w:lvl w:ilvl="8" w:tplc="67C0A3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044AFD"/>
    <w:multiLevelType w:val="hybridMultilevel"/>
    <w:tmpl w:val="56EE76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3090DF4"/>
    <w:multiLevelType w:val="hybridMultilevel"/>
    <w:tmpl w:val="5CB616F6"/>
    <w:lvl w:ilvl="0" w:tplc="5D3E874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7334973">
    <w:abstractNumId w:val="0"/>
  </w:num>
  <w:num w:numId="2" w16cid:durableId="1768190277">
    <w:abstractNumId w:val="1"/>
  </w:num>
  <w:num w:numId="3" w16cid:durableId="473105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9E8"/>
    <w:rsid w:val="001578E3"/>
    <w:rsid w:val="001D49E8"/>
    <w:rsid w:val="002E55CF"/>
    <w:rsid w:val="00303364"/>
    <w:rsid w:val="00347F6A"/>
    <w:rsid w:val="00370B15"/>
    <w:rsid w:val="003E5E47"/>
    <w:rsid w:val="004A1300"/>
    <w:rsid w:val="004C10F9"/>
    <w:rsid w:val="00515906"/>
    <w:rsid w:val="005315B8"/>
    <w:rsid w:val="00545093"/>
    <w:rsid w:val="005959CC"/>
    <w:rsid w:val="005E6CEE"/>
    <w:rsid w:val="00661432"/>
    <w:rsid w:val="006C105D"/>
    <w:rsid w:val="00746934"/>
    <w:rsid w:val="008F56B6"/>
    <w:rsid w:val="00961EF6"/>
    <w:rsid w:val="00A058D1"/>
    <w:rsid w:val="00BD32A1"/>
    <w:rsid w:val="00BD7F5C"/>
    <w:rsid w:val="00C27073"/>
    <w:rsid w:val="00CF17E0"/>
    <w:rsid w:val="00DE3A3F"/>
    <w:rsid w:val="00E24A5E"/>
    <w:rsid w:val="00E43EDF"/>
    <w:rsid w:val="00E525E7"/>
    <w:rsid w:val="00E7481F"/>
    <w:rsid w:val="00F43BB8"/>
    <w:rsid w:val="00FB0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17A5F"/>
  <w15:chartTrackingRefBased/>
  <w15:docId w15:val="{08CC4A11-37F4-4A65-A383-8BF713F99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49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31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5B8"/>
  </w:style>
  <w:style w:type="paragraph" w:styleId="Footer">
    <w:name w:val="footer"/>
    <w:basedOn w:val="Normal"/>
    <w:link w:val="FooterChar"/>
    <w:uiPriority w:val="99"/>
    <w:unhideWhenUsed/>
    <w:rsid w:val="0053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5B8"/>
  </w:style>
  <w:style w:type="paragraph" w:styleId="ListParagraph">
    <w:name w:val="List Paragraph"/>
    <w:basedOn w:val="Normal"/>
    <w:uiPriority w:val="34"/>
    <w:qFormat/>
    <w:rsid w:val="00303364"/>
    <w:pPr>
      <w:ind w:left="720"/>
      <w:contextualSpacing/>
    </w:pPr>
  </w:style>
  <w:style w:type="paragraph" w:styleId="NoSpacing">
    <w:name w:val="No Spacing"/>
    <w:link w:val="NoSpacingChar"/>
    <w:uiPriority w:val="1"/>
    <w:qFormat/>
    <w:rsid w:val="001578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78E3"/>
    <w:rPr>
      <w:rFonts w:eastAsiaTheme="minorEastAsia"/>
      <w:lang w:val="en-US"/>
    </w:rPr>
  </w:style>
  <w:style w:type="character" w:styleId="Hyperlink">
    <w:name w:val="Hyperlink"/>
    <w:basedOn w:val="DefaultParagraphFont"/>
    <w:uiPriority w:val="99"/>
    <w:unhideWhenUsed/>
    <w:rsid w:val="001578E3"/>
    <w:rPr>
      <w:color w:val="0563C1" w:themeColor="hyperlink"/>
      <w:u w:val="single"/>
    </w:rPr>
  </w:style>
  <w:style w:type="character" w:styleId="UnresolvedMention">
    <w:name w:val="Unresolved Mention"/>
    <w:basedOn w:val="DefaultParagraphFont"/>
    <w:uiPriority w:val="99"/>
    <w:semiHidden/>
    <w:unhideWhenUsed/>
    <w:rsid w:val="001578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46194">
      <w:bodyDiv w:val="1"/>
      <w:marLeft w:val="0"/>
      <w:marRight w:val="0"/>
      <w:marTop w:val="0"/>
      <w:marBottom w:val="0"/>
      <w:divBdr>
        <w:top w:val="none" w:sz="0" w:space="0" w:color="auto"/>
        <w:left w:val="none" w:sz="0" w:space="0" w:color="auto"/>
        <w:bottom w:val="none" w:sz="0" w:space="0" w:color="auto"/>
        <w:right w:val="none" w:sz="0" w:space="0" w:color="auto"/>
      </w:divBdr>
    </w:div>
    <w:div w:id="154146808">
      <w:bodyDiv w:val="1"/>
      <w:marLeft w:val="0"/>
      <w:marRight w:val="0"/>
      <w:marTop w:val="0"/>
      <w:marBottom w:val="0"/>
      <w:divBdr>
        <w:top w:val="none" w:sz="0" w:space="0" w:color="auto"/>
        <w:left w:val="none" w:sz="0" w:space="0" w:color="auto"/>
        <w:bottom w:val="none" w:sz="0" w:space="0" w:color="auto"/>
        <w:right w:val="none" w:sz="0" w:space="0" w:color="auto"/>
      </w:divBdr>
    </w:div>
    <w:div w:id="267124945">
      <w:bodyDiv w:val="1"/>
      <w:marLeft w:val="0"/>
      <w:marRight w:val="0"/>
      <w:marTop w:val="0"/>
      <w:marBottom w:val="0"/>
      <w:divBdr>
        <w:top w:val="none" w:sz="0" w:space="0" w:color="auto"/>
        <w:left w:val="none" w:sz="0" w:space="0" w:color="auto"/>
        <w:bottom w:val="none" w:sz="0" w:space="0" w:color="auto"/>
        <w:right w:val="none" w:sz="0" w:space="0" w:color="auto"/>
      </w:divBdr>
    </w:div>
    <w:div w:id="361635743">
      <w:bodyDiv w:val="1"/>
      <w:marLeft w:val="0"/>
      <w:marRight w:val="0"/>
      <w:marTop w:val="0"/>
      <w:marBottom w:val="0"/>
      <w:divBdr>
        <w:top w:val="none" w:sz="0" w:space="0" w:color="auto"/>
        <w:left w:val="none" w:sz="0" w:space="0" w:color="auto"/>
        <w:bottom w:val="none" w:sz="0" w:space="0" w:color="auto"/>
        <w:right w:val="none" w:sz="0" w:space="0" w:color="auto"/>
      </w:divBdr>
    </w:div>
    <w:div w:id="380398327">
      <w:bodyDiv w:val="1"/>
      <w:marLeft w:val="0"/>
      <w:marRight w:val="0"/>
      <w:marTop w:val="0"/>
      <w:marBottom w:val="0"/>
      <w:divBdr>
        <w:top w:val="none" w:sz="0" w:space="0" w:color="auto"/>
        <w:left w:val="none" w:sz="0" w:space="0" w:color="auto"/>
        <w:bottom w:val="none" w:sz="0" w:space="0" w:color="auto"/>
        <w:right w:val="none" w:sz="0" w:space="0" w:color="auto"/>
      </w:divBdr>
    </w:div>
    <w:div w:id="455375805">
      <w:bodyDiv w:val="1"/>
      <w:marLeft w:val="0"/>
      <w:marRight w:val="0"/>
      <w:marTop w:val="0"/>
      <w:marBottom w:val="0"/>
      <w:divBdr>
        <w:top w:val="none" w:sz="0" w:space="0" w:color="auto"/>
        <w:left w:val="none" w:sz="0" w:space="0" w:color="auto"/>
        <w:bottom w:val="none" w:sz="0" w:space="0" w:color="auto"/>
        <w:right w:val="none" w:sz="0" w:space="0" w:color="auto"/>
      </w:divBdr>
    </w:div>
    <w:div w:id="488057405">
      <w:bodyDiv w:val="1"/>
      <w:marLeft w:val="0"/>
      <w:marRight w:val="0"/>
      <w:marTop w:val="0"/>
      <w:marBottom w:val="0"/>
      <w:divBdr>
        <w:top w:val="none" w:sz="0" w:space="0" w:color="auto"/>
        <w:left w:val="none" w:sz="0" w:space="0" w:color="auto"/>
        <w:bottom w:val="none" w:sz="0" w:space="0" w:color="auto"/>
        <w:right w:val="none" w:sz="0" w:space="0" w:color="auto"/>
      </w:divBdr>
    </w:div>
    <w:div w:id="511912956">
      <w:bodyDiv w:val="1"/>
      <w:marLeft w:val="0"/>
      <w:marRight w:val="0"/>
      <w:marTop w:val="0"/>
      <w:marBottom w:val="0"/>
      <w:divBdr>
        <w:top w:val="none" w:sz="0" w:space="0" w:color="auto"/>
        <w:left w:val="none" w:sz="0" w:space="0" w:color="auto"/>
        <w:bottom w:val="none" w:sz="0" w:space="0" w:color="auto"/>
        <w:right w:val="none" w:sz="0" w:space="0" w:color="auto"/>
      </w:divBdr>
    </w:div>
    <w:div w:id="595133018">
      <w:bodyDiv w:val="1"/>
      <w:marLeft w:val="0"/>
      <w:marRight w:val="0"/>
      <w:marTop w:val="0"/>
      <w:marBottom w:val="0"/>
      <w:divBdr>
        <w:top w:val="none" w:sz="0" w:space="0" w:color="auto"/>
        <w:left w:val="none" w:sz="0" w:space="0" w:color="auto"/>
        <w:bottom w:val="none" w:sz="0" w:space="0" w:color="auto"/>
        <w:right w:val="none" w:sz="0" w:space="0" w:color="auto"/>
      </w:divBdr>
    </w:div>
    <w:div w:id="685520227">
      <w:bodyDiv w:val="1"/>
      <w:marLeft w:val="0"/>
      <w:marRight w:val="0"/>
      <w:marTop w:val="0"/>
      <w:marBottom w:val="0"/>
      <w:divBdr>
        <w:top w:val="none" w:sz="0" w:space="0" w:color="auto"/>
        <w:left w:val="none" w:sz="0" w:space="0" w:color="auto"/>
        <w:bottom w:val="none" w:sz="0" w:space="0" w:color="auto"/>
        <w:right w:val="none" w:sz="0" w:space="0" w:color="auto"/>
      </w:divBdr>
    </w:div>
    <w:div w:id="781805548">
      <w:bodyDiv w:val="1"/>
      <w:marLeft w:val="0"/>
      <w:marRight w:val="0"/>
      <w:marTop w:val="0"/>
      <w:marBottom w:val="0"/>
      <w:divBdr>
        <w:top w:val="none" w:sz="0" w:space="0" w:color="auto"/>
        <w:left w:val="none" w:sz="0" w:space="0" w:color="auto"/>
        <w:bottom w:val="none" w:sz="0" w:space="0" w:color="auto"/>
        <w:right w:val="none" w:sz="0" w:space="0" w:color="auto"/>
      </w:divBdr>
    </w:div>
    <w:div w:id="824518659">
      <w:bodyDiv w:val="1"/>
      <w:marLeft w:val="0"/>
      <w:marRight w:val="0"/>
      <w:marTop w:val="0"/>
      <w:marBottom w:val="0"/>
      <w:divBdr>
        <w:top w:val="none" w:sz="0" w:space="0" w:color="auto"/>
        <w:left w:val="none" w:sz="0" w:space="0" w:color="auto"/>
        <w:bottom w:val="none" w:sz="0" w:space="0" w:color="auto"/>
        <w:right w:val="none" w:sz="0" w:space="0" w:color="auto"/>
      </w:divBdr>
    </w:div>
    <w:div w:id="951325441">
      <w:bodyDiv w:val="1"/>
      <w:marLeft w:val="0"/>
      <w:marRight w:val="0"/>
      <w:marTop w:val="0"/>
      <w:marBottom w:val="0"/>
      <w:divBdr>
        <w:top w:val="none" w:sz="0" w:space="0" w:color="auto"/>
        <w:left w:val="none" w:sz="0" w:space="0" w:color="auto"/>
        <w:bottom w:val="none" w:sz="0" w:space="0" w:color="auto"/>
        <w:right w:val="none" w:sz="0" w:space="0" w:color="auto"/>
      </w:divBdr>
    </w:div>
    <w:div w:id="979043335">
      <w:bodyDiv w:val="1"/>
      <w:marLeft w:val="0"/>
      <w:marRight w:val="0"/>
      <w:marTop w:val="0"/>
      <w:marBottom w:val="0"/>
      <w:divBdr>
        <w:top w:val="none" w:sz="0" w:space="0" w:color="auto"/>
        <w:left w:val="none" w:sz="0" w:space="0" w:color="auto"/>
        <w:bottom w:val="none" w:sz="0" w:space="0" w:color="auto"/>
        <w:right w:val="none" w:sz="0" w:space="0" w:color="auto"/>
      </w:divBdr>
    </w:div>
    <w:div w:id="1005091718">
      <w:bodyDiv w:val="1"/>
      <w:marLeft w:val="0"/>
      <w:marRight w:val="0"/>
      <w:marTop w:val="0"/>
      <w:marBottom w:val="0"/>
      <w:divBdr>
        <w:top w:val="none" w:sz="0" w:space="0" w:color="auto"/>
        <w:left w:val="none" w:sz="0" w:space="0" w:color="auto"/>
        <w:bottom w:val="none" w:sz="0" w:space="0" w:color="auto"/>
        <w:right w:val="none" w:sz="0" w:space="0" w:color="auto"/>
      </w:divBdr>
    </w:div>
    <w:div w:id="1722244908">
      <w:bodyDiv w:val="1"/>
      <w:marLeft w:val="0"/>
      <w:marRight w:val="0"/>
      <w:marTop w:val="0"/>
      <w:marBottom w:val="0"/>
      <w:divBdr>
        <w:top w:val="none" w:sz="0" w:space="0" w:color="auto"/>
        <w:left w:val="none" w:sz="0" w:space="0" w:color="auto"/>
        <w:bottom w:val="none" w:sz="0" w:space="0" w:color="auto"/>
        <w:right w:val="none" w:sz="0" w:space="0" w:color="auto"/>
      </w:divBdr>
    </w:div>
    <w:div w:id="1792164669">
      <w:bodyDiv w:val="1"/>
      <w:marLeft w:val="0"/>
      <w:marRight w:val="0"/>
      <w:marTop w:val="0"/>
      <w:marBottom w:val="0"/>
      <w:divBdr>
        <w:top w:val="none" w:sz="0" w:space="0" w:color="auto"/>
        <w:left w:val="none" w:sz="0" w:space="0" w:color="auto"/>
        <w:bottom w:val="none" w:sz="0" w:space="0" w:color="auto"/>
        <w:right w:val="none" w:sz="0" w:space="0" w:color="auto"/>
      </w:divBdr>
      <w:divsChild>
        <w:div w:id="182091397">
          <w:marLeft w:val="274"/>
          <w:marRight w:val="0"/>
          <w:marTop w:val="0"/>
          <w:marBottom w:val="0"/>
          <w:divBdr>
            <w:top w:val="none" w:sz="0" w:space="0" w:color="auto"/>
            <w:left w:val="none" w:sz="0" w:space="0" w:color="auto"/>
            <w:bottom w:val="none" w:sz="0" w:space="0" w:color="auto"/>
            <w:right w:val="none" w:sz="0" w:space="0" w:color="auto"/>
          </w:divBdr>
        </w:div>
        <w:div w:id="256789296">
          <w:marLeft w:val="274"/>
          <w:marRight w:val="0"/>
          <w:marTop w:val="0"/>
          <w:marBottom w:val="0"/>
          <w:divBdr>
            <w:top w:val="none" w:sz="0" w:space="0" w:color="auto"/>
            <w:left w:val="none" w:sz="0" w:space="0" w:color="auto"/>
            <w:bottom w:val="none" w:sz="0" w:space="0" w:color="auto"/>
            <w:right w:val="none" w:sz="0" w:space="0" w:color="auto"/>
          </w:divBdr>
        </w:div>
        <w:div w:id="165677143">
          <w:marLeft w:val="274"/>
          <w:marRight w:val="0"/>
          <w:marTop w:val="0"/>
          <w:marBottom w:val="0"/>
          <w:divBdr>
            <w:top w:val="none" w:sz="0" w:space="0" w:color="auto"/>
            <w:left w:val="none" w:sz="0" w:space="0" w:color="auto"/>
            <w:bottom w:val="none" w:sz="0" w:space="0" w:color="auto"/>
            <w:right w:val="none" w:sz="0" w:space="0" w:color="auto"/>
          </w:divBdr>
        </w:div>
      </w:divsChild>
    </w:div>
    <w:div w:id="1850410018">
      <w:bodyDiv w:val="1"/>
      <w:marLeft w:val="0"/>
      <w:marRight w:val="0"/>
      <w:marTop w:val="0"/>
      <w:marBottom w:val="0"/>
      <w:divBdr>
        <w:top w:val="none" w:sz="0" w:space="0" w:color="auto"/>
        <w:left w:val="none" w:sz="0" w:space="0" w:color="auto"/>
        <w:bottom w:val="none" w:sz="0" w:space="0" w:color="auto"/>
        <w:right w:val="none" w:sz="0" w:space="0" w:color="auto"/>
      </w:divBdr>
    </w:div>
    <w:div w:id="212044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br.org/1989/09/speed-simplicity-self-confidence-an-interview-with-jack-wel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3</Pages>
  <Words>692</Words>
  <Characters>3947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 LCBB6003</dc:title>
  <dc:subject>Presentation notes</dc:subject>
  <dc:creator>PAULINA KOSTOVA 2008000</dc:creator>
  <cp:keywords/>
  <dc:description/>
  <cp:lastModifiedBy>shtiliyan kostov</cp:lastModifiedBy>
  <cp:revision>6</cp:revision>
  <cp:lastPrinted>2023-03-27T05:30:00Z</cp:lastPrinted>
  <dcterms:created xsi:type="dcterms:W3CDTF">2023-03-31T15:18:00Z</dcterms:created>
  <dcterms:modified xsi:type="dcterms:W3CDTF">2023-03-31T15:33:00Z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f528e02-ab69-43a8-9134-6d8d1b0c706c_Enabled">
    <vt:lpwstr>true</vt:lpwstr>
  </property>
  <property fmtid="{D5CDD505-2E9C-101B-9397-08002B2CF9AE}" pid="3" name="MSIP_Label_ff528e02-ab69-43a8-9134-6d8d1b0c706c_SetDate">
    <vt:lpwstr>2023-03-19T13:09:53Z</vt:lpwstr>
  </property>
  <property fmtid="{D5CDD505-2E9C-101B-9397-08002B2CF9AE}" pid="4" name="MSIP_Label_ff528e02-ab69-43a8-9134-6d8d1b0c706c_Method">
    <vt:lpwstr>Standard</vt:lpwstr>
  </property>
  <property fmtid="{D5CDD505-2E9C-101B-9397-08002B2CF9AE}" pid="5" name="MSIP_Label_ff528e02-ab69-43a8-9134-6d8d1b0c706c_Name">
    <vt:lpwstr>ff528e02-ab69-43a8-9134-6d8d1b0c706c</vt:lpwstr>
  </property>
  <property fmtid="{D5CDD505-2E9C-101B-9397-08002B2CF9AE}" pid="6" name="MSIP_Label_ff528e02-ab69-43a8-9134-6d8d1b0c706c_SiteId">
    <vt:lpwstr>f9300280-65a0-46f8-a18c-a296431980f5</vt:lpwstr>
  </property>
  <property fmtid="{D5CDD505-2E9C-101B-9397-08002B2CF9AE}" pid="7" name="MSIP_Label_ff528e02-ab69-43a8-9134-6d8d1b0c706c_ActionId">
    <vt:lpwstr>c229db60-bd7e-47b2-9442-b504f62778ac</vt:lpwstr>
  </property>
  <property fmtid="{D5CDD505-2E9C-101B-9397-08002B2CF9AE}" pid="8" name="MSIP_Label_ff528e02-ab69-43a8-9134-6d8d1b0c706c_ContentBits">
    <vt:lpwstr>2</vt:lpwstr>
  </property>
</Properties>
</file>