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52147" w14:textId="671C3992" w:rsidR="00BE093F" w:rsidRPr="007E0EE4" w:rsidRDefault="00BE093F" w:rsidP="00BE093F">
      <w:pPr>
        <w:jc w:val="right"/>
        <w:rPr>
          <w:rFonts w:ascii="Times New Roman" w:eastAsia="Times New Roman" w:hAnsi="Times New Roman" w:cs="Times New Roman"/>
          <w:b/>
          <w:bCs/>
          <w:sz w:val="24"/>
          <w:szCs w:val="24"/>
        </w:rPr>
      </w:pPr>
    </w:p>
    <w:p w14:paraId="184A7A1D" w14:textId="0F2D5B11" w:rsidR="00BE093F" w:rsidRPr="007E0EE4" w:rsidRDefault="00BE093F" w:rsidP="00BE093F">
      <w:pPr>
        <w:jc w:val="right"/>
        <w:rPr>
          <w:rFonts w:ascii="Times New Roman" w:eastAsia="Times New Roman" w:hAnsi="Times New Roman" w:cs="Times New Roman"/>
          <w:b/>
          <w:bCs/>
          <w:sz w:val="24"/>
          <w:szCs w:val="24"/>
        </w:rPr>
      </w:pPr>
    </w:p>
    <w:p w14:paraId="7C3B59D0" w14:textId="7791F769" w:rsidR="00BE093F" w:rsidRDefault="00BE093F" w:rsidP="00BE093F">
      <w:pPr>
        <w:jc w:val="center"/>
        <w:rPr>
          <w:rFonts w:ascii="Times New Roman" w:eastAsia="Times New Roman" w:hAnsi="Times New Roman" w:cs="Times New Roman"/>
          <w:b/>
          <w:bCs/>
          <w:sz w:val="24"/>
          <w:szCs w:val="24"/>
        </w:rPr>
      </w:pPr>
    </w:p>
    <w:p w14:paraId="1A11DFFD" w14:textId="35CD7C38" w:rsidR="003A03C6" w:rsidRDefault="003A03C6" w:rsidP="00BE093F">
      <w:pPr>
        <w:jc w:val="center"/>
        <w:rPr>
          <w:rFonts w:ascii="Times New Roman" w:eastAsia="Times New Roman" w:hAnsi="Times New Roman" w:cs="Times New Roman"/>
          <w:b/>
          <w:bCs/>
          <w:sz w:val="24"/>
          <w:szCs w:val="24"/>
        </w:rPr>
      </w:pPr>
      <w:r>
        <w:rPr>
          <w:noProof/>
        </w:rPr>
        <w:drawing>
          <wp:anchor distT="0" distB="0" distL="114300" distR="114300" simplePos="0" relativeHeight="251659264" behindDoc="0" locked="0" layoutInCell="1" allowOverlap="1" wp14:anchorId="6B07B7F1" wp14:editId="27233A99">
            <wp:simplePos x="0" y="0"/>
            <wp:positionH relativeFrom="page">
              <wp:align>center</wp:align>
            </wp:positionH>
            <wp:positionV relativeFrom="paragraph">
              <wp:posOffset>71755</wp:posOffset>
            </wp:positionV>
            <wp:extent cx="2857500" cy="1143000"/>
            <wp:effectExtent l="19050" t="19050" r="19050" b="19050"/>
            <wp:wrapNone/>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solidFill>
                        <a:schemeClr val="tx1">
                          <a:lumMod val="95000"/>
                          <a:lumOff val="5000"/>
                        </a:schemeClr>
                      </a:solidFill>
                    </a:ln>
                  </pic:spPr>
                </pic:pic>
              </a:graphicData>
            </a:graphic>
          </wp:anchor>
        </w:drawing>
      </w:r>
    </w:p>
    <w:p w14:paraId="5776B303" w14:textId="77777777" w:rsidR="003A03C6" w:rsidRDefault="003A03C6" w:rsidP="00BE093F">
      <w:pPr>
        <w:jc w:val="center"/>
        <w:rPr>
          <w:rFonts w:ascii="Times New Roman" w:eastAsia="Times New Roman" w:hAnsi="Times New Roman" w:cs="Times New Roman"/>
          <w:b/>
          <w:bCs/>
          <w:sz w:val="24"/>
          <w:szCs w:val="24"/>
        </w:rPr>
      </w:pPr>
    </w:p>
    <w:p w14:paraId="46B47FF5" w14:textId="77777777" w:rsidR="003A03C6" w:rsidRDefault="003A03C6" w:rsidP="00BE093F">
      <w:pPr>
        <w:jc w:val="center"/>
        <w:rPr>
          <w:rFonts w:ascii="Times New Roman" w:eastAsia="Times New Roman" w:hAnsi="Times New Roman" w:cs="Times New Roman"/>
          <w:b/>
          <w:bCs/>
          <w:sz w:val="24"/>
          <w:szCs w:val="24"/>
        </w:rPr>
      </w:pPr>
    </w:p>
    <w:p w14:paraId="5CBBC624" w14:textId="77777777" w:rsidR="003A03C6" w:rsidRPr="007E0EE4" w:rsidRDefault="003A03C6" w:rsidP="00BE093F">
      <w:pPr>
        <w:jc w:val="center"/>
        <w:rPr>
          <w:rFonts w:ascii="Times New Roman" w:eastAsia="Times New Roman" w:hAnsi="Times New Roman" w:cs="Times New Roman"/>
          <w:b/>
          <w:bCs/>
          <w:sz w:val="24"/>
          <w:szCs w:val="24"/>
        </w:rPr>
      </w:pPr>
    </w:p>
    <w:p w14:paraId="2726EBEC" w14:textId="77777777" w:rsidR="003A03C6" w:rsidRDefault="003A03C6" w:rsidP="00BE093F">
      <w:pPr>
        <w:jc w:val="center"/>
        <w:rPr>
          <w:rFonts w:ascii="Times New Roman" w:eastAsia="Times New Roman" w:hAnsi="Times New Roman" w:cs="Times New Roman"/>
          <w:b/>
          <w:bCs/>
          <w:sz w:val="24"/>
          <w:szCs w:val="24"/>
        </w:rPr>
      </w:pPr>
    </w:p>
    <w:p w14:paraId="6D0D2E8D" w14:textId="77777777" w:rsidR="003A03C6" w:rsidRDefault="003A03C6" w:rsidP="00BE093F">
      <w:pPr>
        <w:jc w:val="center"/>
        <w:rPr>
          <w:rFonts w:ascii="Times New Roman" w:eastAsia="Times New Roman" w:hAnsi="Times New Roman" w:cs="Times New Roman"/>
          <w:b/>
          <w:bCs/>
          <w:sz w:val="24"/>
          <w:szCs w:val="24"/>
        </w:rPr>
      </w:pPr>
    </w:p>
    <w:p w14:paraId="34229D7C" w14:textId="77777777" w:rsidR="003A03C6" w:rsidRDefault="003A03C6" w:rsidP="00BE093F">
      <w:pPr>
        <w:jc w:val="center"/>
        <w:rPr>
          <w:rFonts w:ascii="Times New Roman" w:eastAsia="Times New Roman" w:hAnsi="Times New Roman" w:cs="Times New Roman"/>
          <w:b/>
          <w:bCs/>
          <w:sz w:val="24"/>
          <w:szCs w:val="24"/>
        </w:rPr>
      </w:pPr>
    </w:p>
    <w:p w14:paraId="4018303B" w14:textId="77777777" w:rsidR="003A03C6" w:rsidRDefault="003A03C6" w:rsidP="00BE093F">
      <w:pPr>
        <w:jc w:val="center"/>
        <w:rPr>
          <w:rFonts w:ascii="Times New Roman" w:eastAsia="Times New Roman" w:hAnsi="Times New Roman" w:cs="Times New Roman"/>
          <w:b/>
          <w:bCs/>
          <w:sz w:val="24"/>
          <w:szCs w:val="24"/>
        </w:rPr>
      </w:pPr>
    </w:p>
    <w:p w14:paraId="2A081C74" w14:textId="77777777" w:rsidR="003A03C6" w:rsidRDefault="003A03C6" w:rsidP="00BE093F">
      <w:pPr>
        <w:jc w:val="center"/>
        <w:rPr>
          <w:rFonts w:ascii="Times New Roman" w:eastAsia="Times New Roman" w:hAnsi="Times New Roman" w:cs="Times New Roman"/>
          <w:b/>
          <w:bCs/>
          <w:sz w:val="24"/>
          <w:szCs w:val="24"/>
        </w:rPr>
      </w:pPr>
    </w:p>
    <w:p w14:paraId="52EE5A5F" w14:textId="77777777" w:rsidR="003A03C6" w:rsidRDefault="003A03C6" w:rsidP="00BE093F">
      <w:pPr>
        <w:jc w:val="center"/>
        <w:rPr>
          <w:rFonts w:ascii="Times New Roman" w:eastAsia="Times New Roman" w:hAnsi="Times New Roman" w:cs="Times New Roman"/>
          <w:b/>
          <w:bCs/>
          <w:sz w:val="24"/>
          <w:szCs w:val="24"/>
        </w:rPr>
      </w:pPr>
    </w:p>
    <w:p w14:paraId="37331AB1" w14:textId="77777777" w:rsidR="003A03C6" w:rsidRDefault="003A03C6" w:rsidP="00BE093F">
      <w:pPr>
        <w:jc w:val="center"/>
        <w:rPr>
          <w:rFonts w:ascii="Times New Roman" w:eastAsia="Times New Roman" w:hAnsi="Times New Roman" w:cs="Times New Roman"/>
          <w:b/>
          <w:bCs/>
          <w:sz w:val="24"/>
          <w:szCs w:val="24"/>
        </w:rPr>
      </w:pPr>
    </w:p>
    <w:p w14:paraId="0FC64CDB" w14:textId="77777777" w:rsidR="005B3E3A" w:rsidRPr="002805D6" w:rsidRDefault="005B3E3A" w:rsidP="005B3E3A">
      <w:pPr>
        <w:spacing w:line="360" w:lineRule="auto"/>
        <w:jc w:val="center"/>
        <w:rPr>
          <w:rFonts w:ascii="Times New Roman" w:hAnsi="Times New Roman" w:cs="Times New Roman"/>
          <w:b/>
          <w:sz w:val="24"/>
          <w:szCs w:val="24"/>
        </w:rPr>
      </w:pPr>
      <w:r w:rsidRPr="002805D6">
        <w:rPr>
          <w:rFonts w:ascii="Times New Roman" w:hAnsi="Times New Roman" w:cs="Times New Roman"/>
          <w:b/>
          <w:bCs/>
          <w:sz w:val="24"/>
          <w:szCs w:val="24"/>
        </w:rPr>
        <w:t>Student Name</w:t>
      </w:r>
      <w:r w:rsidRPr="002805D6">
        <w:rPr>
          <w:rFonts w:ascii="Times New Roman" w:hAnsi="Times New Roman" w:cs="Times New Roman"/>
          <w:b/>
          <w:sz w:val="24"/>
          <w:szCs w:val="24"/>
        </w:rPr>
        <w:t>: Peri Hiteshkumar Patel</w:t>
      </w:r>
    </w:p>
    <w:p w14:paraId="457F326B" w14:textId="77777777" w:rsidR="005B3E3A" w:rsidRPr="002805D6" w:rsidRDefault="005B3E3A" w:rsidP="005B3E3A">
      <w:pPr>
        <w:spacing w:line="360" w:lineRule="auto"/>
        <w:jc w:val="center"/>
        <w:rPr>
          <w:rFonts w:ascii="Times New Roman" w:hAnsi="Times New Roman" w:cs="Times New Roman"/>
          <w:b/>
          <w:sz w:val="24"/>
          <w:szCs w:val="24"/>
        </w:rPr>
      </w:pPr>
      <w:r w:rsidRPr="002805D6">
        <w:rPr>
          <w:rFonts w:ascii="Times New Roman" w:hAnsi="Times New Roman" w:cs="Times New Roman"/>
          <w:b/>
          <w:sz w:val="24"/>
          <w:szCs w:val="24"/>
        </w:rPr>
        <w:t>Student ID:</w:t>
      </w:r>
      <w:r w:rsidRPr="002805D6">
        <w:rPr>
          <w:rFonts w:ascii="Times New Roman" w:hAnsi="Times New Roman" w:cs="Times New Roman"/>
          <w:sz w:val="24"/>
          <w:szCs w:val="24"/>
        </w:rPr>
        <w:t xml:space="preserve"> </w:t>
      </w:r>
      <w:r w:rsidRPr="002805D6">
        <w:rPr>
          <w:rFonts w:ascii="Times New Roman" w:hAnsi="Times New Roman" w:cs="Times New Roman"/>
          <w:b/>
          <w:sz w:val="24"/>
          <w:szCs w:val="24"/>
        </w:rPr>
        <w:t>2504928</w:t>
      </w:r>
    </w:p>
    <w:p w14:paraId="3BBE09F0" w14:textId="77777777" w:rsidR="005B3E3A" w:rsidRPr="002805D6" w:rsidRDefault="005B3E3A" w:rsidP="005B3E3A">
      <w:pPr>
        <w:jc w:val="center"/>
        <w:rPr>
          <w:rFonts w:ascii="Times New Roman" w:hAnsi="Times New Roman" w:cs="Times New Roman"/>
          <w:sz w:val="24"/>
          <w:szCs w:val="24"/>
        </w:rPr>
      </w:pPr>
    </w:p>
    <w:p w14:paraId="6EE8764D" w14:textId="77777777" w:rsidR="003A03C6" w:rsidRDefault="003A03C6" w:rsidP="005B3E3A">
      <w:pPr>
        <w:rPr>
          <w:rFonts w:ascii="Times New Roman" w:eastAsia="Times New Roman" w:hAnsi="Times New Roman" w:cs="Times New Roman"/>
          <w:b/>
          <w:bCs/>
          <w:sz w:val="24"/>
          <w:szCs w:val="24"/>
        </w:rPr>
      </w:pPr>
    </w:p>
    <w:p w14:paraId="0BF17202" w14:textId="51DB0CA3" w:rsidR="00BE093F" w:rsidRPr="005B3E3A" w:rsidRDefault="005B3E3A" w:rsidP="00BE093F">
      <w:pPr>
        <w:jc w:val="center"/>
        <w:rPr>
          <w:rFonts w:ascii="Times New Roman" w:eastAsia="Times New Roman" w:hAnsi="Times New Roman" w:cs="Times New Roman"/>
          <w:b/>
          <w:bCs/>
          <w:sz w:val="24"/>
          <w:szCs w:val="24"/>
        </w:rPr>
      </w:pPr>
      <w:r w:rsidRPr="005B3E3A">
        <w:rPr>
          <w:rFonts w:ascii="Times New Roman" w:hAnsi="Times New Roman" w:cs="Times New Roman"/>
          <w:b/>
          <w:sz w:val="24"/>
          <w:szCs w:val="24"/>
        </w:rPr>
        <w:t xml:space="preserve">Programme: </w:t>
      </w:r>
      <w:r w:rsidR="00BE093F" w:rsidRPr="005B3E3A">
        <w:rPr>
          <w:rFonts w:ascii="Times New Roman" w:eastAsia="Times New Roman" w:hAnsi="Times New Roman" w:cs="Times New Roman"/>
          <w:b/>
          <w:bCs/>
          <w:sz w:val="24"/>
          <w:szCs w:val="24"/>
        </w:rPr>
        <w:t>Master of Business Administration</w:t>
      </w:r>
    </w:p>
    <w:p w14:paraId="48AF6A80" w14:textId="02CDB89A" w:rsidR="00BE093F" w:rsidRPr="007E0EE4" w:rsidRDefault="005B3E3A" w:rsidP="00BE093F">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Module: </w:t>
      </w:r>
      <w:r w:rsidRPr="007E0EE4">
        <w:rPr>
          <w:rFonts w:ascii="Times New Roman" w:eastAsia="Times New Roman" w:hAnsi="Times New Roman" w:cs="Times New Roman"/>
          <w:b/>
          <w:bCs/>
          <w:sz w:val="24"/>
          <w:szCs w:val="24"/>
        </w:rPr>
        <w:t xml:space="preserve">Dissertation </w:t>
      </w:r>
      <w:r>
        <w:rPr>
          <w:rFonts w:ascii="Times New Roman" w:eastAsia="Times New Roman" w:hAnsi="Times New Roman" w:cs="Times New Roman"/>
          <w:b/>
          <w:bCs/>
          <w:sz w:val="24"/>
          <w:szCs w:val="24"/>
        </w:rPr>
        <w:t xml:space="preserve">- </w:t>
      </w:r>
      <w:r w:rsidR="00BE093F" w:rsidRPr="007E0EE4">
        <w:rPr>
          <w:rFonts w:ascii="Times New Roman" w:eastAsia="Times New Roman" w:hAnsi="Times New Roman" w:cs="Times New Roman"/>
          <w:b/>
          <w:bCs/>
          <w:sz w:val="24"/>
          <w:szCs w:val="24"/>
        </w:rPr>
        <w:t xml:space="preserve">LCMB7035 </w:t>
      </w:r>
      <w:r w:rsidR="00BE093F" w:rsidRPr="007E0EE4">
        <w:rPr>
          <w:rFonts w:ascii="Times New Roman" w:eastAsia="Times New Roman" w:hAnsi="Times New Roman" w:cs="Times New Roman"/>
          <w:b/>
          <w:bCs/>
          <w:sz w:val="24"/>
          <w:szCs w:val="24"/>
        </w:rPr>
        <w:br w:type="page"/>
      </w:r>
    </w:p>
    <w:p w14:paraId="0C959E0C" w14:textId="77777777" w:rsidR="00BE093F" w:rsidRPr="007E0EE4" w:rsidRDefault="00BE093F" w:rsidP="00BE093F">
      <w:pPr>
        <w:jc w:val="both"/>
        <w:rPr>
          <w:rFonts w:ascii="Times New Roman" w:eastAsia="Times New Roman" w:hAnsi="Times New Roman" w:cs="Times New Roman"/>
          <w:b/>
          <w:bCs/>
          <w:sz w:val="24"/>
          <w:szCs w:val="24"/>
        </w:rPr>
      </w:pPr>
    </w:p>
    <w:p w14:paraId="62DCFB43" w14:textId="77777777" w:rsidR="00295F02" w:rsidRPr="007E0EE4" w:rsidRDefault="00176B96" w:rsidP="00BE093F">
      <w:pPr>
        <w:jc w:val="center"/>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t>Topic: Examining the Influence of Sustainable Marketing Practices by UK Fast Food Brands on Consumer Purchasing Behaviour</w:t>
      </w:r>
    </w:p>
    <w:p w14:paraId="52A02F6D" w14:textId="77777777" w:rsidR="00295F02" w:rsidRPr="007E0EE4" w:rsidRDefault="00295F02" w:rsidP="00BE093F">
      <w:pPr>
        <w:jc w:val="center"/>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eastAsia="en-IN"/>
        </w:rPr>
        <w:id w:val="-709261860"/>
        <w:docPartObj>
          <w:docPartGallery w:val="Table of Contents"/>
          <w:docPartUnique/>
        </w:docPartObj>
      </w:sdtPr>
      <w:sdtEndPr>
        <w:rPr>
          <w:b/>
          <w:bCs/>
          <w:noProof/>
        </w:rPr>
      </w:sdtEndPr>
      <w:sdtContent>
        <w:p w14:paraId="66484CA0" w14:textId="77777777" w:rsidR="00295F02" w:rsidRPr="007E0EE4" w:rsidRDefault="00295F02" w:rsidP="00295F02">
          <w:pPr>
            <w:pStyle w:val="TOCHeading"/>
            <w:spacing w:line="360" w:lineRule="auto"/>
            <w:jc w:val="center"/>
            <w:rPr>
              <w:rFonts w:ascii="Times New Roman" w:hAnsi="Times New Roman" w:cs="Times New Roman"/>
              <w:b/>
              <w:color w:val="auto"/>
              <w:sz w:val="24"/>
              <w:szCs w:val="24"/>
              <w:lang w:val="en-GB"/>
            </w:rPr>
          </w:pPr>
          <w:r w:rsidRPr="007E0EE4">
            <w:rPr>
              <w:rFonts w:ascii="Times New Roman" w:hAnsi="Times New Roman" w:cs="Times New Roman"/>
              <w:b/>
              <w:color w:val="auto"/>
              <w:sz w:val="24"/>
              <w:szCs w:val="24"/>
              <w:lang w:val="en-GB"/>
            </w:rPr>
            <w:t>Table of Contents</w:t>
          </w:r>
        </w:p>
        <w:p w14:paraId="7EB082C4" w14:textId="2EEBA32C"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r w:rsidRPr="007E0EE4">
            <w:rPr>
              <w:rFonts w:ascii="Times New Roman" w:hAnsi="Times New Roman" w:cs="Times New Roman"/>
              <w:sz w:val="24"/>
              <w:szCs w:val="24"/>
            </w:rPr>
            <w:fldChar w:fldCharType="begin"/>
          </w:r>
          <w:r w:rsidRPr="007E0EE4">
            <w:rPr>
              <w:rFonts w:ascii="Times New Roman" w:hAnsi="Times New Roman" w:cs="Times New Roman"/>
              <w:sz w:val="24"/>
              <w:szCs w:val="24"/>
            </w:rPr>
            <w:instrText xml:space="preserve"> TOC \o "1-3" \h \z \u </w:instrText>
          </w:r>
          <w:r w:rsidRPr="007E0EE4">
            <w:rPr>
              <w:rFonts w:ascii="Times New Roman" w:hAnsi="Times New Roman" w:cs="Times New Roman"/>
              <w:sz w:val="24"/>
              <w:szCs w:val="24"/>
            </w:rPr>
            <w:fldChar w:fldCharType="separate"/>
          </w:r>
          <w:hyperlink w:anchor="_Toc234702552" w:history="1">
            <w:r w:rsidRPr="007E0EE4">
              <w:rPr>
                <w:rStyle w:val="Hyperlink"/>
                <w:rFonts w:ascii="Times New Roman" w:hAnsi="Times New Roman" w:cs="Times New Roman"/>
                <w:noProof/>
                <w:sz w:val="24"/>
                <w:szCs w:val="24"/>
              </w:rPr>
              <w:t>Introduction</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_Toc234702552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4</w:t>
            </w:r>
            <w:r w:rsidRPr="007E0EE4">
              <w:rPr>
                <w:rFonts w:ascii="Times New Roman" w:hAnsi="Times New Roman" w:cs="Times New Roman"/>
                <w:noProof/>
                <w:webHidden/>
                <w:sz w:val="24"/>
                <w:szCs w:val="24"/>
              </w:rPr>
              <w:fldChar w:fldCharType="end"/>
            </w:r>
          </w:hyperlink>
        </w:p>
        <w:p w14:paraId="5495A7F1" w14:textId="5D67F9A3"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53" w:history="1">
            <w:r w:rsidRPr="007E0EE4">
              <w:rPr>
                <w:rStyle w:val="Hyperlink"/>
                <w:rFonts w:ascii="Times New Roman" w:hAnsi="Times New Roman" w:cs="Times New Roman"/>
                <w:noProof/>
                <w:sz w:val="24"/>
                <w:szCs w:val="24"/>
              </w:rPr>
              <w:t>Background of the research</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_Toc234702553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4</w:t>
            </w:r>
            <w:r w:rsidRPr="007E0EE4">
              <w:rPr>
                <w:rFonts w:ascii="Times New Roman" w:hAnsi="Times New Roman" w:cs="Times New Roman"/>
                <w:noProof/>
                <w:webHidden/>
                <w:sz w:val="24"/>
                <w:szCs w:val="24"/>
              </w:rPr>
              <w:fldChar w:fldCharType="end"/>
            </w:r>
          </w:hyperlink>
        </w:p>
        <w:p w14:paraId="0C58A371" w14:textId="00AA402C"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54" w:history="1">
            <w:r w:rsidRPr="007E0EE4">
              <w:rPr>
                <w:rStyle w:val="Hyperlink"/>
                <w:rFonts w:ascii="Times New Roman" w:hAnsi="Times New Roman" w:cs="Times New Roman"/>
                <w:noProof/>
                <w:sz w:val="24"/>
                <w:szCs w:val="24"/>
              </w:rPr>
              <w:t>Problem statement</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_Toc234702554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4</w:t>
            </w:r>
            <w:r w:rsidRPr="007E0EE4">
              <w:rPr>
                <w:rFonts w:ascii="Times New Roman" w:hAnsi="Times New Roman" w:cs="Times New Roman"/>
                <w:noProof/>
                <w:webHidden/>
                <w:sz w:val="24"/>
                <w:szCs w:val="24"/>
              </w:rPr>
              <w:fldChar w:fldCharType="end"/>
            </w:r>
          </w:hyperlink>
        </w:p>
        <w:p w14:paraId="3F82E631" w14:textId="1A2CC72D"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55" w:history="1">
            <w:r w:rsidRPr="007E0EE4">
              <w:rPr>
                <w:rStyle w:val="Hyperlink"/>
                <w:rFonts w:ascii="Times New Roman" w:hAnsi="Times New Roman" w:cs="Times New Roman"/>
                <w:noProof/>
                <w:sz w:val="24"/>
                <w:szCs w:val="24"/>
              </w:rPr>
              <w:t>Rationale</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_Toc234702555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5</w:t>
            </w:r>
            <w:r w:rsidRPr="007E0EE4">
              <w:rPr>
                <w:rFonts w:ascii="Times New Roman" w:hAnsi="Times New Roman" w:cs="Times New Roman"/>
                <w:noProof/>
                <w:webHidden/>
                <w:sz w:val="24"/>
                <w:szCs w:val="24"/>
              </w:rPr>
              <w:fldChar w:fldCharType="end"/>
            </w:r>
          </w:hyperlink>
        </w:p>
        <w:p w14:paraId="1BC5ABDC" w14:textId="3158D5AE"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56" w:history="1">
            <w:r w:rsidRPr="007E0EE4">
              <w:rPr>
                <w:rStyle w:val="Hyperlink"/>
                <w:rFonts w:ascii="Times New Roman" w:hAnsi="Times New Roman" w:cs="Times New Roman"/>
                <w:noProof/>
                <w:sz w:val="24"/>
                <w:szCs w:val="24"/>
              </w:rPr>
              <w:t>Research aim</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_Toc234702556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7</w:t>
            </w:r>
            <w:r w:rsidRPr="007E0EE4">
              <w:rPr>
                <w:rFonts w:ascii="Times New Roman" w:hAnsi="Times New Roman" w:cs="Times New Roman"/>
                <w:noProof/>
                <w:webHidden/>
                <w:sz w:val="24"/>
                <w:szCs w:val="24"/>
              </w:rPr>
              <w:fldChar w:fldCharType="end"/>
            </w:r>
          </w:hyperlink>
        </w:p>
        <w:p w14:paraId="095EEA65" w14:textId="5F371A71"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57" w:history="1">
            <w:r w:rsidRPr="007E0EE4">
              <w:rPr>
                <w:rStyle w:val="Hyperlink"/>
                <w:rFonts w:ascii="Times New Roman" w:hAnsi="Times New Roman" w:cs="Times New Roman"/>
                <w:noProof/>
                <w:sz w:val="24"/>
                <w:szCs w:val="24"/>
              </w:rPr>
              <w:t>Research objectives</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_Toc234702557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7</w:t>
            </w:r>
            <w:r w:rsidRPr="007E0EE4">
              <w:rPr>
                <w:rFonts w:ascii="Times New Roman" w:hAnsi="Times New Roman" w:cs="Times New Roman"/>
                <w:noProof/>
                <w:webHidden/>
                <w:sz w:val="24"/>
                <w:szCs w:val="24"/>
              </w:rPr>
              <w:fldChar w:fldCharType="end"/>
            </w:r>
          </w:hyperlink>
        </w:p>
        <w:p w14:paraId="1952E582" w14:textId="52FEA4FC"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58" w:history="1">
            <w:r w:rsidRPr="007E0EE4">
              <w:rPr>
                <w:rStyle w:val="Hyperlink"/>
                <w:rFonts w:ascii="Times New Roman" w:hAnsi="Times New Roman" w:cs="Times New Roman"/>
                <w:noProof/>
                <w:sz w:val="24"/>
                <w:szCs w:val="24"/>
              </w:rPr>
              <w:t>Research questions</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_Toc234702558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7</w:t>
            </w:r>
            <w:r w:rsidRPr="007E0EE4">
              <w:rPr>
                <w:rFonts w:ascii="Times New Roman" w:hAnsi="Times New Roman" w:cs="Times New Roman"/>
                <w:noProof/>
                <w:webHidden/>
                <w:sz w:val="24"/>
                <w:szCs w:val="24"/>
              </w:rPr>
              <w:fldChar w:fldCharType="end"/>
            </w:r>
          </w:hyperlink>
        </w:p>
        <w:p w14:paraId="1C3B6447" w14:textId="134EF3DD"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59" w:history="1">
            <w:r w:rsidRPr="007E0EE4">
              <w:rPr>
                <w:rStyle w:val="Hyperlink"/>
                <w:rFonts w:ascii="Times New Roman" w:hAnsi="Times New Roman" w:cs="Times New Roman"/>
                <w:noProof/>
                <w:sz w:val="24"/>
                <w:szCs w:val="24"/>
              </w:rPr>
              <w:t>Literature review</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_Toc234702559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8</w:t>
            </w:r>
            <w:r w:rsidRPr="007E0EE4">
              <w:rPr>
                <w:rFonts w:ascii="Times New Roman" w:hAnsi="Times New Roman" w:cs="Times New Roman"/>
                <w:noProof/>
                <w:webHidden/>
                <w:sz w:val="24"/>
                <w:szCs w:val="24"/>
              </w:rPr>
              <w:fldChar w:fldCharType="end"/>
            </w:r>
          </w:hyperlink>
        </w:p>
        <w:p w14:paraId="2D82A62D" w14:textId="54177A65"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60" w:history="1">
            <w:r w:rsidRPr="007E0EE4">
              <w:rPr>
                <w:rStyle w:val="Hyperlink"/>
                <w:rFonts w:ascii="Times New Roman" w:hAnsi="Times New Roman" w:cs="Times New Roman"/>
                <w:noProof/>
                <w:sz w:val="24"/>
                <w:szCs w:val="24"/>
              </w:rPr>
              <w:t>Theoretical background</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_Toc234702560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9</w:t>
            </w:r>
            <w:r w:rsidRPr="007E0EE4">
              <w:rPr>
                <w:rFonts w:ascii="Times New Roman" w:hAnsi="Times New Roman" w:cs="Times New Roman"/>
                <w:noProof/>
                <w:webHidden/>
                <w:sz w:val="24"/>
                <w:szCs w:val="24"/>
              </w:rPr>
              <w:fldChar w:fldCharType="end"/>
            </w:r>
          </w:hyperlink>
        </w:p>
        <w:p w14:paraId="082DD089" w14:textId="3A97962D"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61" w:history="1">
            <w:r w:rsidRPr="007E0EE4">
              <w:rPr>
                <w:rStyle w:val="Hyperlink"/>
                <w:rFonts w:ascii="Times New Roman" w:hAnsi="Times New Roman" w:cs="Times New Roman"/>
                <w:noProof/>
                <w:sz w:val="24"/>
                <w:szCs w:val="24"/>
              </w:rPr>
              <w:t>Literature gap</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_Toc234702561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10</w:t>
            </w:r>
            <w:r w:rsidRPr="007E0EE4">
              <w:rPr>
                <w:rFonts w:ascii="Times New Roman" w:hAnsi="Times New Roman" w:cs="Times New Roman"/>
                <w:noProof/>
                <w:webHidden/>
                <w:sz w:val="24"/>
                <w:szCs w:val="24"/>
              </w:rPr>
              <w:fldChar w:fldCharType="end"/>
            </w:r>
          </w:hyperlink>
        </w:p>
        <w:p w14:paraId="60A5D67C" w14:textId="31E1DF2A"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62" w:history="1">
            <w:r w:rsidRPr="007E0EE4">
              <w:rPr>
                <w:rStyle w:val="Hyperlink"/>
                <w:rFonts w:ascii="Times New Roman" w:hAnsi="Times New Roman" w:cs="Times New Roman"/>
                <w:noProof/>
                <w:sz w:val="24"/>
                <w:szCs w:val="24"/>
              </w:rPr>
              <w:t>Research methodology</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_Toc234702562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10</w:t>
            </w:r>
            <w:r w:rsidRPr="007E0EE4">
              <w:rPr>
                <w:rFonts w:ascii="Times New Roman" w:hAnsi="Times New Roman" w:cs="Times New Roman"/>
                <w:noProof/>
                <w:webHidden/>
                <w:sz w:val="24"/>
                <w:szCs w:val="24"/>
              </w:rPr>
              <w:fldChar w:fldCharType="end"/>
            </w:r>
          </w:hyperlink>
        </w:p>
        <w:p w14:paraId="55222E29" w14:textId="37239EBA"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63" w:history="1">
            <w:r w:rsidRPr="007E0EE4">
              <w:rPr>
                <w:rStyle w:val="Hyperlink"/>
                <w:rFonts w:ascii="Times New Roman" w:hAnsi="Times New Roman" w:cs="Times New Roman"/>
                <w:noProof/>
                <w:sz w:val="24"/>
                <w:szCs w:val="24"/>
              </w:rPr>
              <w:t>Research method</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_Toc234702563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10</w:t>
            </w:r>
            <w:r w:rsidRPr="007E0EE4">
              <w:rPr>
                <w:rFonts w:ascii="Times New Roman" w:hAnsi="Times New Roman" w:cs="Times New Roman"/>
                <w:noProof/>
                <w:webHidden/>
                <w:sz w:val="24"/>
                <w:szCs w:val="24"/>
              </w:rPr>
              <w:fldChar w:fldCharType="end"/>
            </w:r>
          </w:hyperlink>
        </w:p>
        <w:p w14:paraId="1B51AFF1" w14:textId="5278D667"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64" w:history="1">
            <w:r w:rsidRPr="007E0EE4">
              <w:rPr>
                <w:rStyle w:val="Hyperlink"/>
                <w:rFonts w:ascii="Times New Roman" w:hAnsi="Times New Roman" w:cs="Times New Roman"/>
                <w:noProof/>
                <w:sz w:val="24"/>
                <w:szCs w:val="24"/>
              </w:rPr>
              <w:t>Data collection method</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_Toc234702564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11</w:t>
            </w:r>
            <w:r w:rsidRPr="007E0EE4">
              <w:rPr>
                <w:rFonts w:ascii="Times New Roman" w:hAnsi="Times New Roman" w:cs="Times New Roman"/>
                <w:noProof/>
                <w:webHidden/>
                <w:sz w:val="24"/>
                <w:szCs w:val="24"/>
              </w:rPr>
              <w:fldChar w:fldCharType="end"/>
            </w:r>
          </w:hyperlink>
        </w:p>
        <w:p w14:paraId="27D76A3F" w14:textId="7C2970D3"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65" w:history="1">
            <w:r w:rsidRPr="007E0EE4">
              <w:rPr>
                <w:rStyle w:val="Hyperlink"/>
                <w:rFonts w:ascii="Times New Roman" w:hAnsi="Times New Roman" w:cs="Times New Roman"/>
                <w:noProof/>
                <w:sz w:val="24"/>
                <w:szCs w:val="24"/>
              </w:rPr>
              <w:t>Data Analysis:</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_Toc234702565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11</w:t>
            </w:r>
            <w:r w:rsidRPr="007E0EE4">
              <w:rPr>
                <w:rFonts w:ascii="Times New Roman" w:hAnsi="Times New Roman" w:cs="Times New Roman"/>
                <w:noProof/>
                <w:webHidden/>
                <w:sz w:val="24"/>
                <w:szCs w:val="24"/>
              </w:rPr>
              <w:fldChar w:fldCharType="end"/>
            </w:r>
          </w:hyperlink>
        </w:p>
        <w:p w14:paraId="0E13C77C" w14:textId="087A8218" w:rsidR="00295F02" w:rsidRPr="007E0EE4" w:rsidRDefault="00295F02" w:rsidP="00295F02">
          <w:pPr>
            <w:pStyle w:val="TOC2"/>
            <w:tabs>
              <w:tab w:val="right" w:leader="dot" w:pos="9530"/>
            </w:tabs>
            <w:spacing w:line="360" w:lineRule="auto"/>
            <w:jc w:val="both"/>
            <w:rPr>
              <w:rFonts w:ascii="Times New Roman" w:hAnsi="Times New Roman" w:cs="Times New Roman"/>
              <w:noProof/>
              <w:sz w:val="24"/>
              <w:szCs w:val="24"/>
            </w:rPr>
          </w:pPr>
          <w:hyperlink w:anchor="_Toc234702566" w:history="1">
            <w:r w:rsidRPr="007E0EE4">
              <w:rPr>
                <w:rStyle w:val="Hyperlink"/>
                <w:rFonts w:ascii="Times New Roman" w:hAnsi="Times New Roman" w:cs="Times New Roman"/>
                <w:noProof/>
                <w:sz w:val="24"/>
                <w:szCs w:val="24"/>
              </w:rPr>
              <w:t>Ethical consideration</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_Toc234702566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12</w:t>
            </w:r>
            <w:r w:rsidRPr="007E0EE4">
              <w:rPr>
                <w:rFonts w:ascii="Times New Roman" w:hAnsi="Times New Roman" w:cs="Times New Roman"/>
                <w:noProof/>
                <w:webHidden/>
                <w:sz w:val="24"/>
                <w:szCs w:val="24"/>
              </w:rPr>
              <w:fldChar w:fldCharType="end"/>
            </w:r>
          </w:hyperlink>
        </w:p>
        <w:p w14:paraId="27D8964C" w14:textId="1F5860F5"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67" w:history="1">
            <w:r w:rsidRPr="007E0EE4">
              <w:rPr>
                <w:rStyle w:val="Hyperlink"/>
                <w:rFonts w:ascii="Times New Roman" w:hAnsi="Times New Roman" w:cs="Times New Roman"/>
                <w:noProof/>
                <w:sz w:val="24"/>
                <w:szCs w:val="24"/>
              </w:rPr>
              <w:t>Expected findings</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_Toc234702567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12</w:t>
            </w:r>
            <w:r w:rsidRPr="007E0EE4">
              <w:rPr>
                <w:rFonts w:ascii="Times New Roman" w:hAnsi="Times New Roman" w:cs="Times New Roman"/>
                <w:noProof/>
                <w:webHidden/>
                <w:sz w:val="24"/>
                <w:szCs w:val="24"/>
              </w:rPr>
              <w:fldChar w:fldCharType="end"/>
            </w:r>
          </w:hyperlink>
        </w:p>
        <w:p w14:paraId="3B0AA891" w14:textId="60E2C26B"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68" w:history="1">
            <w:r w:rsidRPr="007E0EE4">
              <w:rPr>
                <w:rStyle w:val="Hyperlink"/>
                <w:rFonts w:ascii="Times New Roman" w:hAnsi="Times New Roman" w:cs="Times New Roman"/>
                <w:noProof/>
                <w:sz w:val="24"/>
                <w:szCs w:val="24"/>
              </w:rPr>
              <w:t>Limitations</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_Toc234702568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12</w:t>
            </w:r>
            <w:r w:rsidRPr="007E0EE4">
              <w:rPr>
                <w:rFonts w:ascii="Times New Roman" w:hAnsi="Times New Roman" w:cs="Times New Roman"/>
                <w:noProof/>
                <w:webHidden/>
                <w:sz w:val="24"/>
                <w:szCs w:val="24"/>
              </w:rPr>
              <w:fldChar w:fldCharType="end"/>
            </w:r>
          </w:hyperlink>
        </w:p>
        <w:p w14:paraId="22F19D0B" w14:textId="086A0539"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69" w:history="1">
            <w:r w:rsidRPr="007E0EE4">
              <w:rPr>
                <w:rStyle w:val="Hyperlink"/>
                <w:rFonts w:ascii="Times New Roman" w:hAnsi="Times New Roman" w:cs="Times New Roman"/>
                <w:noProof/>
                <w:sz w:val="24"/>
                <w:szCs w:val="24"/>
              </w:rPr>
              <w:t>Timeframe</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_Toc234702569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13</w:t>
            </w:r>
            <w:r w:rsidRPr="007E0EE4">
              <w:rPr>
                <w:rFonts w:ascii="Times New Roman" w:hAnsi="Times New Roman" w:cs="Times New Roman"/>
                <w:noProof/>
                <w:webHidden/>
                <w:sz w:val="24"/>
                <w:szCs w:val="24"/>
              </w:rPr>
              <w:fldChar w:fldCharType="end"/>
            </w:r>
          </w:hyperlink>
        </w:p>
        <w:p w14:paraId="2A2264B9" w14:textId="00D175D8"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70" w:history="1">
            <w:r w:rsidRPr="007E0EE4">
              <w:rPr>
                <w:rStyle w:val="Hyperlink"/>
                <w:rFonts w:ascii="Times New Roman" w:hAnsi="Times New Roman" w:cs="Times New Roman"/>
                <w:noProof/>
                <w:sz w:val="24"/>
                <w:szCs w:val="24"/>
              </w:rPr>
              <w:t>Conclusion</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_Toc234702570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13</w:t>
            </w:r>
            <w:r w:rsidRPr="007E0EE4">
              <w:rPr>
                <w:rFonts w:ascii="Times New Roman" w:hAnsi="Times New Roman" w:cs="Times New Roman"/>
                <w:noProof/>
                <w:webHidden/>
                <w:sz w:val="24"/>
                <w:szCs w:val="24"/>
              </w:rPr>
              <w:fldChar w:fldCharType="end"/>
            </w:r>
          </w:hyperlink>
        </w:p>
        <w:p w14:paraId="047EC9C1" w14:textId="279423AF" w:rsidR="00295F02" w:rsidRPr="007E0EE4" w:rsidRDefault="00295F02" w:rsidP="00295F02">
          <w:pPr>
            <w:pStyle w:val="TOC1"/>
            <w:tabs>
              <w:tab w:val="right" w:leader="dot" w:pos="9530"/>
            </w:tabs>
            <w:spacing w:line="360" w:lineRule="auto"/>
            <w:jc w:val="both"/>
            <w:rPr>
              <w:rFonts w:ascii="Times New Roman" w:hAnsi="Times New Roman" w:cs="Times New Roman"/>
              <w:noProof/>
              <w:sz w:val="24"/>
              <w:szCs w:val="24"/>
            </w:rPr>
          </w:pPr>
          <w:hyperlink w:anchor="_Toc234702571" w:history="1">
            <w:r w:rsidRPr="007E0EE4">
              <w:rPr>
                <w:rStyle w:val="Hyperlink"/>
                <w:rFonts w:ascii="Times New Roman" w:hAnsi="Times New Roman" w:cs="Times New Roman"/>
                <w:noProof/>
                <w:sz w:val="24"/>
                <w:szCs w:val="24"/>
              </w:rPr>
              <w:t>References</w:t>
            </w:r>
            <w:r w:rsidRPr="007E0EE4">
              <w:rPr>
                <w:rFonts w:ascii="Times New Roman" w:hAnsi="Times New Roman" w:cs="Times New Roman"/>
                <w:noProof/>
                <w:webHidden/>
                <w:sz w:val="24"/>
                <w:szCs w:val="24"/>
              </w:rPr>
              <w:tab/>
            </w:r>
            <w:r w:rsidRPr="007E0EE4">
              <w:rPr>
                <w:rFonts w:ascii="Times New Roman" w:hAnsi="Times New Roman" w:cs="Times New Roman"/>
                <w:noProof/>
                <w:webHidden/>
                <w:sz w:val="24"/>
                <w:szCs w:val="24"/>
              </w:rPr>
              <w:fldChar w:fldCharType="begin"/>
            </w:r>
            <w:r w:rsidRPr="007E0EE4">
              <w:rPr>
                <w:rFonts w:ascii="Times New Roman" w:hAnsi="Times New Roman" w:cs="Times New Roman"/>
                <w:noProof/>
                <w:webHidden/>
                <w:sz w:val="24"/>
                <w:szCs w:val="24"/>
              </w:rPr>
              <w:instrText xml:space="preserve"> PAGEREF _Toc234702571 \h </w:instrText>
            </w:r>
            <w:r w:rsidRPr="007E0EE4">
              <w:rPr>
                <w:rFonts w:ascii="Times New Roman" w:hAnsi="Times New Roman" w:cs="Times New Roman"/>
                <w:noProof/>
                <w:webHidden/>
                <w:sz w:val="24"/>
                <w:szCs w:val="24"/>
              </w:rPr>
            </w:r>
            <w:r w:rsidRPr="007E0EE4">
              <w:rPr>
                <w:rFonts w:ascii="Times New Roman" w:hAnsi="Times New Roman" w:cs="Times New Roman"/>
                <w:noProof/>
                <w:webHidden/>
                <w:sz w:val="24"/>
                <w:szCs w:val="24"/>
              </w:rPr>
              <w:fldChar w:fldCharType="separate"/>
            </w:r>
            <w:r w:rsidR="0053266C">
              <w:rPr>
                <w:rFonts w:ascii="Times New Roman" w:hAnsi="Times New Roman" w:cs="Times New Roman"/>
                <w:noProof/>
                <w:webHidden/>
                <w:sz w:val="24"/>
                <w:szCs w:val="24"/>
              </w:rPr>
              <w:t>14</w:t>
            </w:r>
            <w:r w:rsidRPr="007E0EE4">
              <w:rPr>
                <w:rFonts w:ascii="Times New Roman" w:hAnsi="Times New Roman" w:cs="Times New Roman"/>
                <w:noProof/>
                <w:webHidden/>
                <w:sz w:val="24"/>
                <w:szCs w:val="24"/>
              </w:rPr>
              <w:fldChar w:fldCharType="end"/>
            </w:r>
          </w:hyperlink>
        </w:p>
        <w:p w14:paraId="0F0E9B9A" w14:textId="77777777" w:rsidR="00295F02" w:rsidRPr="007E0EE4" w:rsidRDefault="00295F02" w:rsidP="00295F02">
          <w:pPr>
            <w:spacing w:line="360" w:lineRule="auto"/>
            <w:jc w:val="both"/>
          </w:pPr>
          <w:r w:rsidRPr="007E0EE4">
            <w:rPr>
              <w:rFonts w:ascii="Times New Roman" w:hAnsi="Times New Roman" w:cs="Times New Roman"/>
              <w:b/>
              <w:bCs/>
              <w:noProof/>
              <w:sz w:val="24"/>
              <w:szCs w:val="24"/>
            </w:rPr>
            <w:fldChar w:fldCharType="end"/>
          </w:r>
        </w:p>
      </w:sdtContent>
    </w:sdt>
    <w:p w14:paraId="3E74160C" w14:textId="77777777" w:rsidR="00264A78" w:rsidRPr="007E0EE4" w:rsidRDefault="00264A78" w:rsidP="00295F02">
      <w:pPr>
        <w:rPr>
          <w:rFonts w:ascii="Times New Roman" w:eastAsia="Times New Roman" w:hAnsi="Times New Roman" w:cs="Times New Roman"/>
          <w:b/>
          <w:bCs/>
          <w:sz w:val="24"/>
          <w:szCs w:val="24"/>
        </w:rPr>
      </w:pPr>
    </w:p>
    <w:p w14:paraId="067E9F8F" w14:textId="77777777" w:rsidR="00295F02" w:rsidRPr="007E0EE4" w:rsidRDefault="00295F02">
      <w:pPr>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br w:type="page"/>
      </w:r>
    </w:p>
    <w:p w14:paraId="42BBD238" w14:textId="77777777" w:rsidR="00264A78" w:rsidRPr="007E0EE4" w:rsidRDefault="00176B96" w:rsidP="00295F02">
      <w:pPr>
        <w:pStyle w:val="Heading1"/>
        <w:rPr>
          <w:b w:val="0"/>
        </w:rPr>
      </w:pPr>
      <w:bookmarkStart w:id="0" w:name="_Toc234702552"/>
      <w:r w:rsidRPr="007E0EE4">
        <w:lastRenderedPageBreak/>
        <w:t>Introduction</w:t>
      </w:r>
      <w:bookmarkEnd w:id="0"/>
    </w:p>
    <w:p w14:paraId="3A7C7AB2" w14:textId="77777777" w:rsidR="00264A78" w:rsidRPr="007E0EE4" w:rsidRDefault="00176B96" w:rsidP="00295F02">
      <w:pPr>
        <w:pStyle w:val="Heading2"/>
        <w:rPr>
          <w:b w:val="0"/>
        </w:rPr>
      </w:pPr>
      <w:bookmarkStart w:id="1" w:name="_Toc234702553"/>
      <w:r w:rsidRPr="007E0EE4">
        <w:t>Background of the research</w:t>
      </w:r>
      <w:bookmarkEnd w:id="1"/>
    </w:p>
    <w:p w14:paraId="547BDC06" w14:textId="77777777" w:rsidR="00264A78" w:rsidRPr="007E0EE4" w:rsidRDefault="00C802A7" w:rsidP="00176B96">
      <w:pPr>
        <w:spacing w:line="360" w:lineRule="auto"/>
        <w:jc w:val="both"/>
        <w:rPr>
          <w:rFonts w:ascii="Times New Roman" w:eastAsia="Times New Roman" w:hAnsi="Times New Roman" w:cs="Times New Roman"/>
          <w:sz w:val="24"/>
          <w:szCs w:val="24"/>
        </w:rPr>
      </w:pPr>
      <w:r w:rsidRPr="007E0EE4">
        <w:rPr>
          <w:rFonts w:ascii="Times New Roman" w:hAnsi="Times New Roman" w:cs="Times New Roman"/>
          <w:sz w:val="24"/>
          <w:szCs w:val="24"/>
        </w:rPr>
        <w:t>Sustainable marketing focuses on developing and promoting products that satisfy customer needs while protecting the environment and supporting social well-being. Growing awareness of climate change has increased consumer demand for sustainable marketing practices.</w:t>
      </w:r>
      <w:r w:rsidRPr="007E0EE4">
        <w:rPr>
          <w:rFonts w:ascii="Times New Roman" w:eastAsia="Times New Roman" w:hAnsi="Times New Roman" w:cs="Times New Roman"/>
          <w:sz w:val="24"/>
          <w:szCs w:val="24"/>
        </w:rPr>
        <w:t xml:space="preserve"> </w:t>
      </w:r>
      <w:r w:rsidR="00176B96" w:rsidRPr="007E0EE4">
        <w:rPr>
          <w:rFonts w:ascii="Times New Roman" w:eastAsia="Times New Roman" w:hAnsi="Times New Roman" w:cs="Times New Roman"/>
          <w:sz w:val="24"/>
          <w:szCs w:val="24"/>
        </w:rPr>
        <w:t>(Yadav, 2024). In the UK, the fast-food sustainability marketing adoption is growing through the promotion of eco-friendly packaging and an ethical approach to sourcing raw materials. The fast-food industry has been criticised in recent years due to revolving issues like excessive sustainable packaging, food waste, high energy consumption, and unsustainable sourcing. In response to that, responsible marketing plays a significant role in understanding the genuine and changing needs of customers by tracking their convenience, value, and sensory satisfaction that create value for the customers and capture value on return (GRANCEA et al., 2025). It is found that 58 % of consumers preferred to switch to fast-food brands with sustainable practices (World Metrics, 2026). This indicates that eco-friendly practices are now a major factor in influencing buyers. Key sustainable marketing strategies adopted by fast-food brands include promoting biodegradable packaging, plant-based ingredients, ethical sourcing, circular economy initiatives, and green messaging through digital platforms. By adopting a sustainable marketing approach, fast-food brands gain positive financial performance and better consumer trust (Watson, 2023). As per the Nielsen survey 2</w:t>
      </w:r>
      <w:r w:rsidRPr="007E0EE4">
        <w:rPr>
          <w:rFonts w:ascii="Times New Roman" w:eastAsia="Times New Roman" w:hAnsi="Times New Roman" w:cs="Times New Roman"/>
          <w:sz w:val="24"/>
          <w:szCs w:val="24"/>
        </w:rPr>
        <w:t>023, 62% of consumers prefer</w:t>
      </w:r>
      <w:r w:rsidR="00176B96" w:rsidRPr="007E0EE4">
        <w:rPr>
          <w:rFonts w:ascii="Times New Roman" w:eastAsia="Times New Roman" w:hAnsi="Times New Roman" w:cs="Times New Roman"/>
          <w:sz w:val="24"/>
          <w:szCs w:val="24"/>
        </w:rPr>
        <w:t xml:space="preserve"> to pay 5% more to fast-food brands that use sustainably sourced materials (</w:t>
      </w:r>
      <w:proofErr w:type="spellStart"/>
      <w:r w:rsidR="00176B96" w:rsidRPr="007E0EE4">
        <w:rPr>
          <w:rFonts w:ascii="Times New Roman" w:eastAsia="Times New Roman" w:hAnsi="Times New Roman" w:cs="Times New Roman"/>
          <w:sz w:val="24"/>
          <w:szCs w:val="24"/>
        </w:rPr>
        <w:t>Zipdo</w:t>
      </w:r>
      <w:proofErr w:type="spellEnd"/>
      <w:r w:rsidR="00176B96" w:rsidRPr="007E0EE4">
        <w:rPr>
          <w:rFonts w:ascii="Times New Roman" w:eastAsia="Times New Roman" w:hAnsi="Times New Roman" w:cs="Times New Roman"/>
          <w:sz w:val="24"/>
          <w:szCs w:val="24"/>
        </w:rPr>
        <w:t xml:space="preserve">, 2026). Some examples of fast-food brands using a sustainable marketing approach are McDonald’s, Subway, Taco bell etc, which promote going green in their marketing (Philip, 2021). </w:t>
      </w:r>
      <w:r w:rsidRPr="007E0EE4">
        <w:rPr>
          <w:rFonts w:ascii="Times New Roman" w:hAnsi="Times New Roman" w:cs="Times New Roman"/>
          <w:sz w:val="24"/>
          <w:szCs w:val="24"/>
        </w:rPr>
        <w:t>This research aims to provide insights into the adoption of sustainable marketing approaches in the fast-fashion industry to meet customer needs while addressing environmental challenges</w:t>
      </w:r>
      <w:r w:rsidR="00176B96" w:rsidRPr="007E0EE4">
        <w:rPr>
          <w:rFonts w:ascii="Times New Roman" w:eastAsia="Times New Roman" w:hAnsi="Times New Roman" w:cs="Times New Roman"/>
          <w:sz w:val="24"/>
          <w:szCs w:val="24"/>
        </w:rPr>
        <w:t xml:space="preserve">. </w:t>
      </w:r>
    </w:p>
    <w:p w14:paraId="2EB4B875" w14:textId="77777777" w:rsidR="00295F02" w:rsidRPr="007E0EE4" w:rsidRDefault="00295F02" w:rsidP="00295F02">
      <w:pPr>
        <w:pStyle w:val="Heading2"/>
        <w:rPr>
          <w:rFonts w:cs="Times New Roman"/>
          <w:szCs w:val="24"/>
        </w:rPr>
      </w:pPr>
      <w:bookmarkStart w:id="2" w:name="_Toc234702554"/>
      <w:r w:rsidRPr="007E0EE4">
        <w:rPr>
          <w:rFonts w:cs="Times New Roman"/>
          <w:szCs w:val="24"/>
        </w:rPr>
        <w:t>Problem statement</w:t>
      </w:r>
      <w:bookmarkEnd w:id="2"/>
    </w:p>
    <w:p w14:paraId="66153805" w14:textId="0ADB5E97" w:rsidR="00295F02" w:rsidRPr="007E0EE4" w:rsidRDefault="00295F02" w:rsidP="00295F02">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Fast-food brands are facing major challenges in adopting sustainable marketing due to increasing </w:t>
      </w:r>
      <w:r w:rsidR="0053266C" w:rsidRPr="007E0EE4">
        <w:rPr>
          <w:rFonts w:ascii="Times New Roman" w:eastAsia="Times New Roman" w:hAnsi="Times New Roman" w:cs="Times New Roman"/>
          <w:sz w:val="24"/>
          <w:szCs w:val="24"/>
        </w:rPr>
        <w:t>scepticism</w:t>
      </w:r>
      <w:r w:rsidRPr="007E0EE4">
        <w:rPr>
          <w:rFonts w:ascii="Times New Roman" w:eastAsia="Times New Roman" w:hAnsi="Times New Roman" w:cs="Times New Roman"/>
          <w:sz w:val="24"/>
          <w:szCs w:val="24"/>
        </w:rPr>
        <w:t xml:space="preserve"> among customers. The main challenges which fast food companies face include high costs, price-sensitive consumers, and strict anti-greenwashing regulations. (</w:t>
      </w:r>
      <w:proofErr w:type="spellStart"/>
      <w:r w:rsidRPr="007E0EE4">
        <w:rPr>
          <w:rFonts w:ascii="Times New Roman" w:eastAsia="Times New Roman" w:hAnsi="Times New Roman" w:cs="Times New Roman"/>
          <w:sz w:val="24"/>
          <w:szCs w:val="24"/>
        </w:rPr>
        <w:t>Nugraha</w:t>
      </w:r>
      <w:proofErr w:type="spellEnd"/>
      <w:r w:rsidRPr="007E0EE4">
        <w:rPr>
          <w:rFonts w:ascii="Times New Roman" w:eastAsia="Times New Roman" w:hAnsi="Times New Roman" w:cs="Times New Roman"/>
          <w:sz w:val="24"/>
          <w:szCs w:val="24"/>
        </w:rPr>
        <w:t xml:space="preserve">, 2024). As per UK government waste statistics, the country generates approximately 2.3 million tonnes of plastic packaging waste (GOV.UK, 2023). This indicates the need for fast-food brands to adopt more </w:t>
      </w:r>
      <w:r w:rsidRPr="007E0EE4">
        <w:rPr>
          <w:rFonts w:ascii="Times New Roman" w:eastAsia="Times New Roman" w:hAnsi="Times New Roman" w:cs="Times New Roman"/>
          <w:sz w:val="24"/>
          <w:szCs w:val="24"/>
        </w:rPr>
        <w:lastRenderedPageBreak/>
        <w:t xml:space="preserve">sustainable packaging solutions and communicate through sustainable marketing. But the effectiveness of the sustained marketing strategy depends on customer </w:t>
      </w:r>
      <w:proofErr w:type="spellStart"/>
      <w:r w:rsidRPr="007E0EE4">
        <w:rPr>
          <w:rFonts w:ascii="Times New Roman" w:eastAsia="Times New Roman" w:hAnsi="Times New Roman" w:cs="Times New Roman"/>
          <w:sz w:val="24"/>
          <w:szCs w:val="24"/>
        </w:rPr>
        <w:t>skepticism</w:t>
      </w:r>
      <w:proofErr w:type="spellEnd"/>
      <w:r w:rsidRPr="007E0EE4">
        <w:rPr>
          <w:rFonts w:ascii="Times New Roman" w:eastAsia="Times New Roman" w:hAnsi="Times New Roman" w:cs="Times New Roman"/>
          <w:sz w:val="24"/>
          <w:szCs w:val="24"/>
        </w:rPr>
        <w:t xml:space="preserve"> and trust in the brand. According to a report, UK adults believe brands show misleading information about environmental, social and economic impact, which influences their purchasing intention (KPMG, 2023). This indicates that the lack of transparency in sustainable marketing is the main factor for the reduction of the effectiveness of sustainable marketing.  Moreover, 54% of UK customers stop purchasing from brands who claim misleading sustainable claims. For example, despite its net-zero emissions target for 2040, McDonald's faces challenges in supply chain sustainability, carbon emissions, and consumer trust (McDonald, 2026). Balancing sustainability with operational costs remains difficult, as beef production is a major source of greenhouse gas emissions, creating a greenwashing issue (Balch, 2025). Moreover, the brand committed to making recyclable packaging, but the circular packaging system required support from customers, waste management providers and local cycling facilities (McDonald’s, 2026). This indicates that sustainable packaging, ethical sourcing and reduction of carbon emission can strengthen fast-food brand reputation, but operational limitations and consumer </w:t>
      </w:r>
      <w:proofErr w:type="spellStart"/>
      <w:r w:rsidRPr="007E0EE4">
        <w:rPr>
          <w:rFonts w:ascii="Times New Roman" w:eastAsia="Times New Roman" w:hAnsi="Times New Roman" w:cs="Times New Roman"/>
          <w:sz w:val="24"/>
          <w:szCs w:val="24"/>
        </w:rPr>
        <w:t>skepticism</w:t>
      </w:r>
      <w:proofErr w:type="spellEnd"/>
      <w:r w:rsidRPr="007E0EE4">
        <w:rPr>
          <w:rFonts w:ascii="Times New Roman" w:eastAsia="Times New Roman" w:hAnsi="Times New Roman" w:cs="Times New Roman"/>
          <w:sz w:val="24"/>
          <w:szCs w:val="24"/>
        </w:rPr>
        <w:t xml:space="preserve"> are reducing the effectiveness. This creates a gap between sustainability claims and actual practices, increasing the risk of greenwashing.</w:t>
      </w:r>
    </w:p>
    <w:p w14:paraId="5712F7A6" w14:textId="77777777" w:rsidR="00295F02" w:rsidRPr="007E0EE4" w:rsidRDefault="00295F02" w:rsidP="00295F02">
      <w:pPr>
        <w:pStyle w:val="Heading2"/>
      </w:pPr>
      <w:bookmarkStart w:id="3" w:name="_Toc234702555"/>
      <w:r w:rsidRPr="007E0EE4">
        <w:t>Rationale</w:t>
      </w:r>
      <w:bookmarkEnd w:id="3"/>
    </w:p>
    <w:p w14:paraId="0DB3815C" w14:textId="77777777" w:rsidR="00D10169" w:rsidRDefault="00295F02"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Sustainable business practice is significantly essential in growing environmental concern, which provides benefits including lower emissions of carbon and effective waste management. According to the 2025 report, over 64% of Gen Z and 55% of millennial customers in the UK prioritise purchasing from sustainable and ethical brands (Statista, 2025). </w:t>
      </w:r>
    </w:p>
    <w:p w14:paraId="3A766909" w14:textId="0BC38EC4" w:rsidR="00D10169" w:rsidRDefault="0053266C" w:rsidP="00D10169">
      <w:pP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08B6ED6B" wp14:editId="16BB209A">
            <wp:extent cx="4967182" cy="2914650"/>
            <wp:effectExtent l="19050" t="19050" r="24130" b="19050"/>
            <wp:docPr id="121929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955"/>
                    <a:stretch>
                      <a:fillRect/>
                    </a:stretch>
                  </pic:blipFill>
                  <pic:spPr bwMode="auto">
                    <a:xfrm>
                      <a:off x="0" y="0"/>
                      <a:ext cx="4984739" cy="2924952"/>
                    </a:xfrm>
                    <a:prstGeom prst="rect">
                      <a:avLst/>
                    </a:prstGeom>
                    <a:noFill/>
                    <a:ln>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6BA8441A" w14:textId="77777777" w:rsidR="00D10169" w:rsidRDefault="00D10169" w:rsidP="00D10169">
      <w:pPr>
        <w:spacing w:line="360" w:lineRule="auto"/>
        <w:jc w:val="center"/>
        <w:rPr>
          <w:rFonts w:ascii="Times New Roman" w:hAnsi="Times New Roman" w:cs="Times New Roman"/>
          <w:sz w:val="24"/>
          <w:szCs w:val="24"/>
        </w:rPr>
      </w:pPr>
      <w:r w:rsidRPr="00D10169">
        <w:rPr>
          <w:rFonts w:ascii="Times New Roman" w:eastAsia="Times New Roman" w:hAnsi="Times New Roman" w:cs="Times New Roman"/>
          <w:sz w:val="24"/>
          <w:szCs w:val="24"/>
        </w:rPr>
        <w:t xml:space="preserve">Fig 1: </w:t>
      </w:r>
      <w:r w:rsidRPr="00D10169">
        <w:rPr>
          <w:rFonts w:ascii="Times New Roman" w:hAnsi="Times New Roman" w:cs="Times New Roman"/>
          <w:sz w:val="24"/>
          <w:szCs w:val="24"/>
        </w:rPr>
        <w:t>Consumers who prioritize buying from brands that demonstrate sustainable and ethical practices in the United Kingdom in 2025, by generation</w:t>
      </w:r>
    </w:p>
    <w:p w14:paraId="31497E60" w14:textId="77777777" w:rsidR="00D10169" w:rsidRDefault="00D10169" w:rsidP="00D1016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eastAsia="Times New Roman" w:hAnsi="Times New Roman" w:cs="Times New Roman"/>
          <w:sz w:val="24"/>
          <w:szCs w:val="24"/>
        </w:rPr>
        <w:t>Statista, 2025)</w:t>
      </w:r>
    </w:p>
    <w:p w14:paraId="6B81F620" w14:textId="77777777" w:rsidR="00295F02" w:rsidRPr="007E0EE4" w:rsidRDefault="00295F02"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This indicates a shift in consumer value where young buyers in the UK refuse to support businesses that will create a negative impact on t</w:t>
      </w:r>
      <w:r w:rsidR="00C802A7" w:rsidRPr="007E0EE4">
        <w:rPr>
          <w:rFonts w:ascii="Times New Roman" w:eastAsia="Times New Roman" w:hAnsi="Times New Roman" w:cs="Times New Roman"/>
          <w:sz w:val="24"/>
          <w:szCs w:val="24"/>
        </w:rPr>
        <w:t>he environment. According to a report, 62</w:t>
      </w:r>
      <w:r w:rsidRPr="007E0EE4">
        <w:rPr>
          <w:rFonts w:ascii="Times New Roman" w:eastAsia="Times New Roman" w:hAnsi="Times New Roman" w:cs="Times New Roman"/>
          <w:sz w:val="24"/>
          <w:szCs w:val="24"/>
        </w:rPr>
        <w:t xml:space="preserve">% of </w:t>
      </w:r>
      <w:r w:rsidR="00C802A7" w:rsidRPr="007E0EE4">
        <w:rPr>
          <w:rFonts w:ascii="Times New Roman" w:eastAsia="Times New Roman" w:hAnsi="Times New Roman" w:cs="Times New Roman"/>
          <w:sz w:val="24"/>
          <w:szCs w:val="24"/>
        </w:rPr>
        <w:t xml:space="preserve">consumers prefer to </w:t>
      </w:r>
      <w:r w:rsidRPr="007E0EE4">
        <w:rPr>
          <w:rFonts w:ascii="Times New Roman" w:eastAsia="Times New Roman" w:hAnsi="Times New Roman" w:cs="Times New Roman"/>
          <w:sz w:val="24"/>
          <w:szCs w:val="24"/>
        </w:rPr>
        <w:t xml:space="preserve">pay more for sustainably sourced fast food in the UK. This highlights the importance of sustainable marketing in aligning fast-food brands with eco-friendly actions, although misleading claims continue to challenge consumer trust. Many fast-food brands promote sustainable marketing initiatives, but misleading environmental claims have increased consumer scepticism. </w:t>
      </w:r>
      <w:r w:rsidR="00C802A7" w:rsidRPr="007E0EE4">
        <w:rPr>
          <w:rFonts w:ascii="Times New Roman" w:hAnsi="Times New Roman" w:cs="Times New Roman"/>
          <w:sz w:val="24"/>
          <w:szCs w:val="24"/>
        </w:rPr>
        <w:t>The findings indicate that 41% of consumer’s experience confusion due to conflicting sustainability claims from fast-food chains</w:t>
      </w:r>
      <w:r w:rsidR="00C802A7" w:rsidRPr="007E0EE4">
        <w:rPr>
          <w:rFonts w:ascii="Times New Roman" w:eastAsia="Times New Roman" w:hAnsi="Times New Roman" w:cs="Times New Roman"/>
          <w:sz w:val="24"/>
          <w:szCs w:val="24"/>
        </w:rPr>
        <w:t xml:space="preserve"> </w:t>
      </w:r>
      <w:r w:rsidRPr="007E0EE4">
        <w:rPr>
          <w:rFonts w:ascii="Times New Roman" w:eastAsia="Times New Roman" w:hAnsi="Times New Roman" w:cs="Times New Roman"/>
          <w:sz w:val="24"/>
          <w:szCs w:val="24"/>
        </w:rPr>
        <w:t>(</w:t>
      </w:r>
      <w:proofErr w:type="spellStart"/>
      <w:r w:rsidRPr="007E0EE4">
        <w:rPr>
          <w:rFonts w:ascii="Times New Roman" w:eastAsia="Times New Roman" w:hAnsi="Times New Roman" w:cs="Times New Roman"/>
          <w:sz w:val="24"/>
          <w:szCs w:val="24"/>
        </w:rPr>
        <w:t>WorldMetrics</w:t>
      </w:r>
      <w:proofErr w:type="spellEnd"/>
      <w:r w:rsidRPr="007E0EE4">
        <w:rPr>
          <w:rFonts w:ascii="Times New Roman" w:eastAsia="Times New Roman" w:hAnsi="Times New Roman" w:cs="Times New Roman"/>
          <w:sz w:val="24"/>
          <w:szCs w:val="24"/>
        </w:rPr>
        <w:t xml:space="preserve">, 2026). This shows a clear gap in trust of customers in the market, where they support ethical approaches by fast-food brands, but confusing claims make them doubtful about promoting sustainable marketing. Therefore, this research is significant because it aims to examine the adoption of sustainable marketing practices by fast-food brands in the UK and evaluate their influence on consumer perceptions. The findings will contribute to academic knowledge while providing practical recommendations for fast-food brands to strengthen consumer trust and support environmental sustainability. Moreover, this study is socially important because it supports a broader perspective of environmental sustainability. </w:t>
      </w:r>
    </w:p>
    <w:p w14:paraId="73CC0DE0" w14:textId="77777777" w:rsidR="00295F02" w:rsidRPr="007E0EE4" w:rsidRDefault="00295F02" w:rsidP="00295F02">
      <w:pPr>
        <w:pStyle w:val="Heading2"/>
      </w:pPr>
      <w:bookmarkStart w:id="4" w:name="_Toc234702556"/>
      <w:r w:rsidRPr="007E0EE4">
        <w:lastRenderedPageBreak/>
        <w:t>Research aim</w:t>
      </w:r>
      <w:bookmarkEnd w:id="4"/>
    </w:p>
    <w:p w14:paraId="763D4C13" w14:textId="77777777" w:rsidR="00295F02" w:rsidRPr="007E0EE4" w:rsidRDefault="00295F02" w:rsidP="00295F02">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To critically evaluate how Fast-Food brands in the UK are adopting sustainable marketing practices to reduce environmental impact. </w:t>
      </w:r>
    </w:p>
    <w:p w14:paraId="289C5EED" w14:textId="77777777" w:rsidR="00295F02" w:rsidRPr="007E0EE4" w:rsidRDefault="00295F02" w:rsidP="00295F02">
      <w:pPr>
        <w:pStyle w:val="Heading2"/>
        <w:rPr>
          <w:rFonts w:cs="Times New Roman"/>
          <w:szCs w:val="24"/>
        </w:rPr>
      </w:pPr>
      <w:bookmarkStart w:id="5" w:name="_Toc234702557"/>
      <w:r w:rsidRPr="007E0EE4">
        <w:t xml:space="preserve">Research </w:t>
      </w:r>
      <w:r w:rsidRPr="007E0EE4">
        <w:rPr>
          <w:rFonts w:cs="Times New Roman"/>
          <w:szCs w:val="24"/>
        </w:rPr>
        <w:t>objectives</w:t>
      </w:r>
      <w:bookmarkEnd w:id="5"/>
    </w:p>
    <w:p w14:paraId="11F284D7" w14:textId="77777777" w:rsidR="00295F02" w:rsidRPr="007E0EE4" w:rsidRDefault="00295F02" w:rsidP="007819EA">
      <w:pPr>
        <w:numPr>
          <w:ilvl w:val="0"/>
          <w:numId w:val="3"/>
        </w:num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To analyses sustainable practices adopted by fast-food brands in the UK to reduce environmental impact.</w:t>
      </w:r>
    </w:p>
    <w:p w14:paraId="1FDEDE4F" w14:textId="77777777" w:rsidR="00C802A7" w:rsidRPr="007E0EE4" w:rsidRDefault="00C802A7" w:rsidP="007819EA">
      <w:pPr>
        <w:numPr>
          <w:ilvl w:val="0"/>
          <w:numId w:val="3"/>
        </w:numPr>
        <w:spacing w:line="360" w:lineRule="auto"/>
        <w:jc w:val="both"/>
        <w:rPr>
          <w:rFonts w:ascii="Times New Roman" w:eastAsia="Times New Roman" w:hAnsi="Times New Roman" w:cs="Times New Roman"/>
          <w:sz w:val="24"/>
          <w:szCs w:val="24"/>
        </w:rPr>
      </w:pPr>
      <w:r w:rsidRPr="007E0EE4">
        <w:rPr>
          <w:rFonts w:ascii="Times New Roman" w:hAnsi="Times New Roman" w:cs="Times New Roman"/>
          <w:sz w:val="24"/>
          <w:szCs w:val="24"/>
        </w:rPr>
        <w:t>To evaluate consumers' attitudes toward sustainable marketing practices adopted by UK fast-food brands</w:t>
      </w:r>
    </w:p>
    <w:p w14:paraId="44034B00" w14:textId="77777777" w:rsidR="00295F02" w:rsidRPr="007E0EE4" w:rsidRDefault="00295F02" w:rsidP="007819EA">
      <w:pPr>
        <w:numPr>
          <w:ilvl w:val="0"/>
          <w:numId w:val="3"/>
        </w:num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To identify challenges faced by fast-food brands in implementing sustainable campaigns. </w:t>
      </w:r>
    </w:p>
    <w:p w14:paraId="4D6111B8" w14:textId="77777777" w:rsidR="00295F02" w:rsidRPr="007E0EE4" w:rsidRDefault="00295F02" w:rsidP="00295F02">
      <w:pPr>
        <w:pStyle w:val="Heading2"/>
        <w:rPr>
          <w:rFonts w:cs="Times New Roman"/>
          <w:szCs w:val="24"/>
        </w:rPr>
      </w:pPr>
      <w:bookmarkStart w:id="6" w:name="_Toc234702558"/>
      <w:r w:rsidRPr="007E0EE4">
        <w:rPr>
          <w:rFonts w:cs="Times New Roman"/>
          <w:szCs w:val="24"/>
        </w:rPr>
        <w:t>Research questions</w:t>
      </w:r>
      <w:bookmarkEnd w:id="6"/>
    </w:p>
    <w:p w14:paraId="1FF1AE11" w14:textId="77777777" w:rsidR="00295F02" w:rsidRPr="007E0EE4" w:rsidRDefault="00295F02" w:rsidP="007819EA">
      <w:pPr>
        <w:numPr>
          <w:ilvl w:val="0"/>
          <w:numId w:val="1"/>
        </w:num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How fast-food brands in the UK are adopting sustainable marketing practices to reduce environmental impact? </w:t>
      </w:r>
    </w:p>
    <w:p w14:paraId="15AF7D13" w14:textId="77777777" w:rsidR="00295F02" w:rsidRPr="007E0EE4" w:rsidRDefault="00295F02" w:rsidP="007819EA">
      <w:pPr>
        <w:numPr>
          <w:ilvl w:val="0"/>
          <w:numId w:val="1"/>
        </w:num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How do customers perceive the adoption of sustainable marketing practices by fast-food brands in the UK? </w:t>
      </w:r>
    </w:p>
    <w:p w14:paraId="085DEC8A" w14:textId="77777777" w:rsidR="00295F02" w:rsidRPr="007E0EE4" w:rsidRDefault="00295F02" w:rsidP="007819EA">
      <w:pPr>
        <w:numPr>
          <w:ilvl w:val="0"/>
          <w:numId w:val="1"/>
        </w:num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What are the challenges that fast-food brands in the UK face in adopting sustainable marketing practices?</w:t>
      </w:r>
    </w:p>
    <w:p w14:paraId="16482B2C" w14:textId="77777777" w:rsidR="00295F02" w:rsidRPr="007E0EE4" w:rsidRDefault="00295F02" w:rsidP="00176B96">
      <w:pPr>
        <w:spacing w:line="360" w:lineRule="auto"/>
        <w:jc w:val="both"/>
        <w:rPr>
          <w:rFonts w:ascii="Times New Roman" w:eastAsia="Times New Roman" w:hAnsi="Times New Roman" w:cs="Times New Roman"/>
          <w:sz w:val="24"/>
          <w:szCs w:val="24"/>
          <w:highlight w:val="yellow"/>
        </w:rPr>
      </w:pPr>
    </w:p>
    <w:p w14:paraId="69AD03EF" w14:textId="77777777" w:rsidR="00295F02" w:rsidRPr="007E0EE4" w:rsidRDefault="00295F02">
      <w:pPr>
        <w:rPr>
          <w:rFonts w:ascii="Times New Roman" w:hAnsi="Times New Roman"/>
          <w:b/>
          <w:sz w:val="24"/>
          <w:szCs w:val="40"/>
        </w:rPr>
      </w:pPr>
      <w:r w:rsidRPr="007E0EE4">
        <w:br w:type="page"/>
      </w:r>
    </w:p>
    <w:p w14:paraId="2D7CD692" w14:textId="77777777" w:rsidR="00264A78" w:rsidRPr="007E0EE4" w:rsidRDefault="00176B96" w:rsidP="00295F02">
      <w:pPr>
        <w:pStyle w:val="Heading1"/>
      </w:pPr>
      <w:bookmarkStart w:id="7" w:name="_Toc234702559"/>
      <w:r w:rsidRPr="007E0EE4">
        <w:lastRenderedPageBreak/>
        <w:t>Literature review</w:t>
      </w:r>
      <w:bookmarkEnd w:id="7"/>
    </w:p>
    <w:p w14:paraId="29406459" w14:textId="77777777" w:rsidR="00264A78" w:rsidRPr="007E0EE4" w:rsidRDefault="00176B96" w:rsidP="00176B96">
      <w:pPr>
        <w:spacing w:line="360" w:lineRule="auto"/>
        <w:jc w:val="both"/>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t>Adoption of sustainable marketing practices by fast-food brands to reduce environmental impact</w:t>
      </w:r>
    </w:p>
    <w:p w14:paraId="265684D9" w14:textId="77777777" w:rsidR="00264A78" w:rsidRPr="007E0EE4" w:rsidRDefault="00F4776F" w:rsidP="00176B96">
      <w:pPr>
        <w:spacing w:line="360" w:lineRule="auto"/>
        <w:jc w:val="both"/>
        <w:rPr>
          <w:rFonts w:ascii="Times New Roman" w:eastAsia="Times New Roman" w:hAnsi="Times New Roman" w:cs="Times New Roman"/>
          <w:sz w:val="24"/>
          <w:szCs w:val="24"/>
        </w:rPr>
      </w:pPr>
      <w:r w:rsidRPr="007E0EE4">
        <w:rPr>
          <w:rFonts w:ascii="Times New Roman" w:hAnsi="Times New Roman" w:cs="Times New Roman"/>
          <w:sz w:val="24"/>
          <w:szCs w:val="24"/>
        </w:rPr>
        <w:t xml:space="preserve">Sustainable marketing has emerged as a key strategic approach among UK fast-food brands in recent years, helping them minimize environmental harm while meeting rising consumer expectations. </w:t>
      </w:r>
      <w:r w:rsidR="00176B96" w:rsidRPr="007E0EE4">
        <w:rPr>
          <w:rFonts w:ascii="Times New Roman" w:eastAsia="Times New Roman" w:hAnsi="Times New Roman" w:cs="Times New Roman"/>
          <w:sz w:val="24"/>
          <w:szCs w:val="24"/>
        </w:rPr>
        <w:t>According to Shaikh (2021), sustainable packaging, such as recyclable and biodegradable materials, contributes to plastic waste and enhances brands' environmental performance, which eventually benefits sustainability marketing strategies by fast-food brands. This will enable fast-food brands to communicate environmental responsibility in their sustainable marketing practices, strengthen brand reputation and attract environmentally conscious consumers (Liu and Jiang, 2024). This can be interpreted as a sustainable approach in the operation and packaging of business that reduces environmental harm like carbon emission and waste, but also contributes to sustainable marketing practices.</w:t>
      </w:r>
    </w:p>
    <w:p w14:paraId="60333C7E"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However, operations in sustainable practices increase the cost of implementation and supply chain challenges, which could limit the adoption of these practices. According to Norton (2022), a transparent approach in sustainable marketing practices and environmental labelling positively influences customer awareness. This indicates the limitation of sustainable marketing as it may increase consumer distrust, misleading claims and high production costs, where transparency acts as a key factor to connect sustainable operational practices with marketing outcomes. </w:t>
      </w:r>
    </w:p>
    <w:p w14:paraId="28A48870" w14:textId="77777777" w:rsidR="00264A78" w:rsidRPr="007E0EE4" w:rsidRDefault="00176B96" w:rsidP="00176B96">
      <w:pPr>
        <w:spacing w:line="360" w:lineRule="auto"/>
        <w:jc w:val="both"/>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t>Consumer perception and responses to sustainable marketing, which impacts their purchasing intention</w:t>
      </w:r>
    </w:p>
    <w:p w14:paraId="4B130249"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Customer perception is crucial in determining the success of sustainable marketing strategies. Genuine, transparent and environmentally responsible sustainable marketing significantly influences the purchasing decisions of customers and brand loyalty. </w:t>
      </w:r>
      <w:r w:rsidR="00F4776F" w:rsidRPr="007E0EE4">
        <w:rPr>
          <w:rFonts w:ascii="Times New Roman" w:hAnsi="Times New Roman" w:cs="Times New Roman"/>
          <w:sz w:val="24"/>
          <w:szCs w:val="24"/>
        </w:rPr>
        <w:t>Potter et al. (2021) found that environmental sustainability labels can encourage positive consumer purchasing decisions among fast-food customers by meeting their demand for sustainable choices</w:t>
      </w:r>
      <w:r w:rsidRPr="007E0EE4">
        <w:rPr>
          <w:rFonts w:ascii="Times New Roman" w:eastAsia="Times New Roman" w:hAnsi="Times New Roman" w:cs="Times New Roman"/>
          <w:sz w:val="24"/>
          <w:szCs w:val="24"/>
        </w:rPr>
        <w:t xml:space="preserve">.  This indicates that effective communication with consumers about sustainable initiatives strengthens the confidence of consumers and encourages them to respond positively while purchasing. Moreover, credible sustainability initiatives positively influence the perceptions and purchasing intentions of environmentally aware consumers (Watson, </w:t>
      </w:r>
      <w:proofErr w:type="spellStart"/>
      <w:r w:rsidRPr="007E0EE4">
        <w:rPr>
          <w:rFonts w:ascii="Times New Roman" w:eastAsia="Times New Roman" w:hAnsi="Times New Roman" w:cs="Times New Roman"/>
          <w:sz w:val="24"/>
          <w:szCs w:val="24"/>
        </w:rPr>
        <w:t>Perrogot</w:t>
      </w:r>
      <w:proofErr w:type="spellEnd"/>
      <w:r w:rsidRPr="007E0EE4">
        <w:rPr>
          <w:rFonts w:ascii="Times New Roman" w:eastAsia="Times New Roman" w:hAnsi="Times New Roman" w:cs="Times New Roman"/>
          <w:sz w:val="24"/>
          <w:szCs w:val="24"/>
        </w:rPr>
        <w:t xml:space="preserve"> and Dada, 2024). This indicates that a positive </w:t>
      </w:r>
      <w:r w:rsidRPr="007E0EE4">
        <w:rPr>
          <w:rFonts w:ascii="Times New Roman" w:eastAsia="Times New Roman" w:hAnsi="Times New Roman" w:cs="Times New Roman"/>
          <w:sz w:val="24"/>
          <w:szCs w:val="24"/>
        </w:rPr>
        <w:lastRenderedPageBreak/>
        <w:t xml:space="preserve">brand image through sustainable marketing significantly strengthens customer loyalty towards fast-food brands. </w:t>
      </w:r>
    </w:p>
    <w:p w14:paraId="334B7CF1"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However, consumers’ confusion regarding disposal methods and growing greenwashing issues reduce the effectiveness of sustainable marketing practices. According to Norton et al. (2022), consumers experience confusion in detecting the authenticity of sustainable marketing regarding recycling labels and packaging disposal methods. This increases the concern of greenwashing issues, which eventually increase </w:t>
      </w:r>
      <w:proofErr w:type="spellStart"/>
      <w:r w:rsidRPr="007E0EE4">
        <w:rPr>
          <w:rFonts w:ascii="Times New Roman" w:eastAsia="Times New Roman" w:hAnsi="Times New Roman" w:cs="Times New Roman"/>
          <w:sz w:val="24"/>
          <w:szCs w:val="24"/>
        </w:rPr>
        <w:t>skepticism</w:t>
      </w:r>
      <w:proofErr w:type="spellEnd"/>
      <w:r w:rsidRPr="007E0EE4">
        <w:rPr>
          <w:rFonts w:ascii="Times New Roman" w:eastAsia="Times New Roman" w:hAnsi="Times New Roman" w:cs="Times New Roman"/>
          <w:sz w:val="24"/>
          <w:szCs w:val="24"/>
        </w:rPr>
        <w:t xml:space="preserve"> and disturbs purchasing intention. This can be interpreted as authentic environmental labelling and credible evidence in sustainable marketing, enabling consumers to gain confidence regarding the product and the fast-food brands which influence their perception and purchasing intention. </w:t>
      </w:r>
    </w:p>
    <w:p w14:paraId="7204FBE5" w14:textId="77777777" w:rsidR="00264A78" w:rsidRPr="007E0EE4" w:rsidRDefault="00176B96" w:rsidP="00176B96">
      <w:pPr>
        <w:spacing w:line="360" w:lineRule="auto"/>
        <w:jc w:val="both"/>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t>The role of corporate social responsibility (CSR) in sustainable marketing adoption</w:t>
      </w:r>
    </w:p>
    <w:p w14:paraId="444071EF" w14:textId="77777777" w:rsidR="00264A78" w:rsidRPr="007E0EE4" w:rsidRDefault="00F4776F" w:rsidP="00176B96">
      <w:pPr>
        <w:spacing w:line="360" w:lineRule="auto"/>
        <w:jc w:val="both"/>
        <w:rPr>
          <w:rFonts w:ascii="Times New Roman" w:eastAsia="Times New Roman" w:hAnsi="Times New Roman" w:cs="Times New Roman"/>
          <w:sz w:val="24"/>
          <w:szCs w:val="24"/>
        </w:rPr>
      </w:pPr>
      <w:r w:rsidRPr="007E0EE4">
        <w:rPr>
          <w:rFonts w:ascii="Times New Roman" w:hAnsi="Times New Roman" w:cs="Times New Roman"/>
          <w:sz w:val="24"/>
          <w:szCs w:val="24"/>
        </w:rPr>
        <w:t xml:space="preserve">Corporate social responsibility (CSR) is a crucial component of sustainable marketing, allowing fast-food brands to showcase their commitment to environmental protection and social responsibility. </w:t>
      </w:r>
      <w:r w:rsidR="00176B96" w:rsidRPr="007E0EE4">
        <w:rPr>
          <w:rFonts w:ascii="Times New Roman" w:eastAsia="Times New Roman" w:hAnsi="Times New Roman" w:cs="Times New Roman"/>
          <w:sz w:val="24"/>
          <w:szCs w:val="24"/>
        </w:rPr>
        <w:t xml:space="preserve">According to Nugroho et al. (2023), CSR integrates legal compliance in incorporating ethical sourcing, waste reduction, carbon emission reduction and business marketing strategies. Its initiatives, such as sourcing sustainable ingredients, reducing plastic use, etc., are promoted through marketing to strengthen the reputation of the brand and enhance trust. This can be interpreted as CSR offers a strategic approach in sustainable marketing by integrating environmental and social responsibility. </w:t>
      </w:r>
    </w:p>
    <w:p w14:paraId="775FAD78" w14:textId="77777777" w:rsidR="00264A78" w:rsidRPr="007E0EE4" w:rsidRDefault="00176B96" w:rsidP="00176B96">
      <w:pPr>
        <w:spacing w:line="360" w:lineRule="auto"/>
        <w:jc w:val="both"/>
        <w:rPr>
          <w:rFonts w:ascii="Times New Roman" w:eastAsia="Times New Roman" w:hAnsi="Times New Roman" w:cs="Times New Roman"/>
          <w:b/>
          <w:bCs/>
          <w:sz w:val="24"/>
          <w:szCs w:val="24"/>
        </w:rPr>
      </w:pPr>
      <w:r w:rsidRPr="007E0EE4">
        <w:rPr>
          <w:rFonts w:ascii="Times New Roman" w:eastAsia="Times New Roman" w:hAnsi="Times New Roman" w:cs="Times New Roman"/>
          <w:sz w:val="24"/>
          <w:szCs w:val="24"/>
        </w:rPr>
        <w:t xml:space="preserve">However, according to Khan and Fatma (2023), in sustainable marketing practice, consistent implementation of CSR is crucial, as consumers can identify inconsistencies in the sustainability claims of fast-food brands and actual practices. Moreover, it is found that authentic implementation of CSR marketing is required to gain consumers’ trust, provided by verified evidence of environmental commitment. Therefore, it can be interpreted that CSR does not act solely as a promotional strategy but as an integrated business approach to support sustainable marketing practices in the fast-food industry. </w:t>
      </w:r>
    </w:p>
    <w:p w14:paraId="2C8ED805" w14:textId="77777777" w:rsidR="00264A78" w:rsidRPr="007E0EE4" w:rsidRDefault="00176B96" w:rsidP="00295F02">
      <w:pPr>
        <w:pStyle w:val="Heading2"/>
      </w:pPr>
      <w:bookmarkStart w:id="8" w:name="_Toc234702560"/>
      <w:r w:rsidRPr="007E0EE4">
        <w:t>Theoretical background</w:t>
      </w:r>
      <w:bookmarkEnd w:id="8"/>
      <w:r w:rsidRPr="007E0EE4">
        <w:t xml:space="preserve"> </w:t>
      </w:r>
    </w:p>
    <w:p w14:paraId="7F02025E"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The adoption of sustainable marketing practices by UK fast-food brands can be explained through the theory of planned behaviour, which helped to examine the relationship between fast-food brands’ sustainable marketing actions and consumer perception. </w:t>
      </w:r>
      <w:r w:rsidR="00F4776F" w:rsidRPr="007E0EE4">
        <w:rPr>
          <w:rFonts w:ascii="Times New Roman" w:eastAsia="Times New Roman" w:hAnsi="Times New Roman" w:cs="Times New Roman"/>
          <w:sz w:val="24"/>
          <w:szCs w:val="24"/>
        </w:rPr>
        <w:t xml:space="preserve">This theory </w:t>
      </w:r>
      <w:r w:rsidRPr="007E0EE4">
        <w:rPr>
          <w:rFonts w:ascii="Times New Roman" w:eastAsia="Times New Roman" w:hAnsi="Times New Roman" w:cs="Times New Roman"/>
          <w:sz w:val="24"/>
          <w:szCs w:val="24"/>
        </w:rPr>
        <w:t xml:space="preserve">explained how an individual’s </w:t>
      </w:r>
      <w:r w:rsidRPr="007E0EE4">
        <w:rPr>
          <w:rFonts w:ascii="Times New Roman" w:eastAsia="Times New Roman" w:hAnsi="Times New Roman" w:cs="Times New Roman"/>
          <w:sz w:val="24"/>
          <w:szCs w:val="24"/>
        </w:rPr>
        <w:lastRenderedPageBreak/>
        <w:t xml:space="preserve">attitude, social influence and perceived control affect their intention of behaviour (Bosnjak, Ajzen </w:t>
      </w:r>
      <w:r w:rsidR="007819EA" w:rsidRPr="007E0EE4">
        <w:rPr>
          <w:rFonts w:ascii="Times New Roman" w:eastAsia="Times New Roman" w:hAnsi="Times New Roman" w:cs="Times New Roman"/>
          <w:sz w:val="24"/>
          <w:szCs w:val="24"/>
        </w:rPr>
        <w:t>and Schmidt</w:t>
      </w:r>
      <w:r w:rsidRPr="007E0EE4">
        <w:rPr>
          <w:rFonts w:ascii="Times New Roman" w:eastAsia="Times New Roman" w:hAnsi="Times New Roman" w:cs="Times New Roman"/>
          <w:sz w:val="24"/>
          <w:szCs w:val="24"/>
        </w:rPr>
        <w:t xml:space="preserve">, 2020). </w:t>
      </w:r>
      <w:r w:rsidR="00F4776F" w:rsidRPr="007E0EE4">
        <w:rPr>
          <w:rFonts w:ascii="Times New Roman" w:hAnsi="Times New Roman" w:cs="Times New Roman"/>
          <w:sz w:val="24"/>
          <w:szCs w:val="24"/>
        </w:rPr>
        <w:t>Consumers with a high level of environmental awareness are more likely to support fast-food brands that adopt credible sustainable marketing practices and provide transparent, easily accessible information</w:t>
      </w:r>
      <w:r w:rsidR="00F4776F" w:rsidRPr="007E0EE4">
        <w:rPr>
          <w:rFonts w:ascii="Times New Roman" w:eastAsia="Times New Roman" w:hAnsi="Times New Roman" w:cs="Times New Roman"/>
          <w:sz w:val="24"/>
          <w:szCs w:val="24"/>
        </w:rPr>
        <w:t xml:space="preserve"> </w:t>
      </w:r>
      <w:r w:rsidRPr="007E0EE4">
        <w:rPr>
          <w:rFonts w:ascii="Times New Roman" w:eastAsia="Times New Roman" w:hAnsi="Times New Roman" w:cs="Times New Roman"/>
          <w:sz w:val="24"/>
          <w:szCs w:val="24"/>
        </w:rPr>
        <w:t xml:space="preserve">(Yadav and Pathak, 2017). </w:t>
      </w:r>
    </w:p>
    <w:p w14:paraId="0B21C617"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Moreover, stakeholder theory provides an understanding of why fast-food brands should adopt sustainable marketing strategies. The theory states that organisations gain value for different sta</w:t>
      </w:r>
      <w:r w:rsidR="00F4776F" w:rsidRPr="007E0EE4">
        <w:rPr>
          <w:rFonts w:ascii="Times New Roman" w:eastAsia="Times New Roman" w:hAnsi="Times New Roman" w:cs="Times New Roman"/>
          <w:sz w:val="24"/>
          <w:szCs w:val="24"/>
        </w:rPr>
        <w:t xml:space="preserve">keholders through ethics </w:t>
      </w:r>
      <w:r w:rsidRPr="007E0EE4">
        <w:rPr>
          <w:rFonts w:ascii="Times New Roman" w:eastAsia="Times New Roman" w:hAnsi="Times New Roman" w:cs="Times New Roman"/>
          <w:sz w:val="24"/>
          <w:szCs w:val="24"/>
        </w:rPr>
        <w:t xml:space="preserve">(Mahajan et al., 2023). Fast-food brands have a responsibility to include multiple stakeholders, such as customer needs and the community. This theory provides the understanding regarding integration of CSR into sustainable marketing to maintain brand reputation and stakeholder relationships. </w:t>
      </w:r>
    </w:p>
    <w:p w14:paraId="29B9103D" w14:textId="77777777" w:rsidR="00264A78" w:rsidRPr="007E0EE4" w:rsidRDefault="00176B96" w:rsidP="00295F02">
      <w:pPr>
        <w:pStyle w:val="Heading2"/>
      </w:pPr>
      <w:bookmarkStart w:id="9" w:name="_Toc234702561"/>
      <w:r w:rsidRPr="007E0EE4">
        <w:t>Literature gap</w:t>
      </w:r>
      <w:bookmarkEnd w:id="9"/>
    </w:p>
    <w:p w14:paraId="3BB0AA42"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Existing literature provides valuable insights regarding the adoption of sustainable marketing practices, consumer responses and the role of CSR. Shaikh (2021) only highlighted the significance of sustainable packaging and waste reduction in improving the performance of fast-food brands.  Whereas further study will focus on operational sustainability and analysis of how sustainable practices in marketing influence customers’ perception. Furthermore, Potter et al (2021) and Norton (2022) focus on the influence of suitability labels and communication on consumer awareness and how greenwashing affects customers’ purchasing intention. This research study</w:t>
      </w:r>
      <w:r w:rsidR="00F92434">
        <w:rPr>
          <w:rFonts w:ascii="Times New Roman" w:eastAsia="Times New Roman" w:hAnsi="Times New Roman" w:cs="Times New Roman"/>
          <w:sz w:val="24"/>
          <w:szCs w:val="24"/>
        </w:rPr>
        <w:t xml:space="preserve"> will address</w:t>
      </w:r>
      <w:r w:rsidRPr="007E0EE4">
        <w:rPr>
          <w:rFonts w:ascii="Times New Roman" w:eastAsia="Times New Roman" w:hAnsi="Times New Roman" w:cs="Times New Roman"/>
          <w:sz w:val="24"/>
          <w:szCs w:val="24"/>
        </w:rPr>
        <w:t xml:space="preserve"> these gaps by examining sustainable marketing adoption, consumer perception and the role of CSR. </w:t>
      </w:r>
    </w:p>
    <w:p w14:paraId="0380855D" w14:textId="77777777" w:rsidR="00264A78" w:rsidRPr="007E0EE4" w:rsidRDefault="00176B96" w:rsidP="00295F02">
      <w:pPr>
        <w:pStyle w:val="Heading1"/>
      </w:pPr>
      <w:bookmarkStart w:id="10" w:name="_Toc234702562"/>
      <w:r w:rsidRPr="007E0EE4">
        <w:t>Research methodology</w:t>
      </w:r>
      <w:bookmarkEnd w:id="10"/>
    </w:p>
    <w:p w14:paraId="7488FD06" w14:textId="77777777" w:rsidR="00264A78" w:rsidRPr="007E0EE4" w:rsidRDefault="00176B96" w:rsidP="00295F02">
      <w:pPr>
        <w:pStyle w:val="Heading2"/>
      </w:pPr>
      <w:bookmarkStart w:id="11" w:name="_Toc234702563"/>
      <w:r w:rsidRPr="007E0EE4">
        <w:t>Research method</w:t>
      </w:r>
      <w:bookmarkEnd w:id="11"/>
    </w:p>
    <w:p w14:paraId="465FD0E1"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The research study will use a primary quantitative research method in collecting original data. For examining sustainable marketing adoption by UK fast-food brands, this method will help to understand the complex choices, data, statistics, and real-world challenges faced by business leaders and consumers (Sarhan et al., 2025). This research study will follow positivist research philosophy to assert that knowledge is based on observable, measurable facts rather than personal feelings (Maksimovic and </w:t>
      </w:r>
      <w:proofErr w:type="spellStart"/>
      <w:r w:rsidRPr="007E0EE4">
        <w:rPr>
          <w:rFonts w:ascii="Times New Roman" w:eastAsia="Times New Roman" w:hAnsi="Times New Roman" w:cs="Times New Roman"/>
          <w:sz w:val="24"/>
          <w:szCs w:val="24"/>
        </w:rPr>
        <w:t>Evtimov</w:t>
      </w:r>
      <w:proofErr w:type="spellEnd"/>
      <w:r w:rsidRPr="007E0EE4">
        <w:rPr>
          <w:rFonts w:ascii="Times New Roman" w:eastAsia="Times New Roman" w:hAnsi="Times New Roman" w:cs="Times New Roman"/>
          <w:sz w:val="24"/>
          <w:szCs w:val="24"/>
        </w:rPr>
        <w:t xml:space="preserve">, 2023). Positivist research philosophy focuses on objective facts and numbers, measuring the true effect of environmental practices by analysing reliable data and </w:t>
      </w:r>
      <w:r w:rsidRPr="007E0EE4">
        <w:rPr>
          <w:rFonts w:ascii="Times New Roman" w:eastAsia="Times New Roman" w:hAnsi="Times New Roman" w:cs="Times New Roman"/>
          <w:sz w:val="24"/>
          <w:szCs w:val="24"/>
        </w:rPr>
        <w:lastRenderedPageBreak/>
        <w:t xml:space="preserve">eliminating personal feelings and bias. In the context of fast-food brands, positivism will help to gain a positive outcome in analysing surveys and data for sustainable practice. The interpretivism method will not be used as its philosophical foundation directly contradicts the numerical and qualitative studies, which will limit the findings of the ultimate outcome (Nickerson, 2026). In this research study, a deductive approach will be followed because it will help to align with existing theories using numerical data regarding sustainable marketing adoption. An inductive approach will not be suitable for the study because it is unable to analyse existing theories and the relationships between variables. </w:t>
      </w:r>
    </w:p>
    <w:p w14:paraId="64DD31C3" w14:textId="77777777" w:rsidR="00264A78" w:rsidRPr="007E0EE4" w:rsidRDefault="00176B96" w:rsidP="00295F02">
      <w:pPr>
        <w:pStyle w:val="Heading2"/>
      </w:pPr>
      <w:bookmarkStart w:id="12" w:name="_Toc234702564"/>
      <w:r w:rsidRPr="007E0EE4">
        <w:t>Data collection method</w:t>
      </w:r>
      <w:bookmarkEnd w:id="12"/>
    </w:p>
    <w:p w14:paraId="14CAE082" w14:textId="77777777" w:rsidR="00264A78" w:rsidRPr="007E0EE4" w:rsidRDefault="00176B96" w:rsidP="00176B96">
      <w:pPr>
        <w:spacing w:before="120" w:after="120"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Primary quantitative methods will be used for this study because they can help to assess how ethical fast-food brands are perceived in the UK. They will allow the collection of first-hand, current data from </w:t>
      </w:r>
      <w:r w:rsidR="00AF3481">
        <w:rPr>
          <w:rFonts w:ascii="Times New Roman" w:eastAsia="Times New Roman" w:hAnsi="Times New Roman" w:cs="Times New Roman"/>
          <w:sz w:val="24"/>
          <w:szCs w:val="24"/>
        </w:rPr>
        <w:t xml:space="preserve">100 </w:t>
      </w:r>
      <w:r w:rsidRPr="007E0EE4">
        <w:rPr>
          <w:rFonts w:ascii="Times New Roman" w:eastAsia="Times New Roman" w:hAnsi="Times New Roman" w:cs="Times New Roman"/>
          <w:sz w:val="24"/>
          <w:szCs w:val="24"/>
        </w:rPr>
        <w:t xml:space="preserve">UK </w:t>
      </w:r>
      <w:r w:rsidR="00AF3481">
        <w:rPr>
          <w:rFonts w:ascii="Times New Roman" w:eastAsia="Times New Roman" w:hAnsi="Times New Roman" w:cs="Times New Roman"/>
          <w:sz w:val="24"/>
          <w:szCs w:val="24"/>
        </w:rPr>
        <w:t xml:space="preserve">fast-food </w:t>
      </w:r>
      <w:r w:rsidRPr="007E0EE4">
        <w:rPr>
          <w:rFonts w:ascii="Times New Roman" w:eastAsia="Times New Roman" w:hAnsi="Times New Roman" w:cs="Times New Roman"/>
          <w:sz w:val="24"/>
          <w:szCs w:val="24"/>
        </w:rPr>
        <w:t xml:space="preserve">consumers through survey questionnaires aligned to the research questions. Respondents would be asked about their awareness of sustainable marketing activities, their perceptions of UK fast-food brands’ environmental and ethical practices, and whether these practices affect their purchase decisions. This approach will support comparison between brands and statistical analysis </w:t>
      </w:r>
      <w:r w:rsidR="00643B13">
        <w:rPr>
          <w:rFonts w:ascii="Times New Roman" w:eastAsia="Times New Roman" w:hAnsi="Times New Roman" w:cs="Times New Roman"/>
          <w:sz w:val="24"/>
          <w:szCs w:val="24"/>
        </w:rPr>
        <w:t>will help to</w:t>
      </w:r>
      <w:r w:rsidRPr="007E0EE4">
        <w:rPr>
          <w:rFonts w:ascii="Times New Roman" w:eastAsia="Times New Roman" w:hAnsi="Times New Roman" w:cs="Times New Roman"/>
          <w:sz w:val="24"/>
          <w:szCs w:val="24"/>
        </w:rPr>
        <w:t xml:space="preserve"> explain consumer awareness of purchase decisions (</w:t>
      </w:r>
      <w:proofErr w:type="spellStart"/>
      <w:r w:rsidRPr="007E0EE4">
        <w:rPr>
          <w:rFonts w:ascii="Times New Roman" w:eastAsia="Times New Roman" w:hAnsi="Times New Roman" w:cs="Times New Roman"/>
          <w:sz w:val="24"/>
          <w:szCs w:val="24"/>
        </w:rPr>
        <w:t>Oranga</w:t>
      </w:r>
      <w:proofErr w:type="spellEnd"/>
      <w:r w:rsidRPr="007E0EE4">
        <w:rPr>
          <w:rFonts w:ascii="Times New Roman" w:eastAsia="Times New Roman" w:hAnsi="Times New Roman" w:cs="Times New Roman"/>
          <w:sz w:val="24"/>
          <w:szCs w:val="24"/>
        </w:rPr>
        <w:t>, 2025). Secondary methods would not be appropriate, as existing studies are outdated and do not provide current adoption methods across UK fast-food brands (Shokri, 2014). Therefore, a primary quantitative approach will provide structured numerical data to validate the research.</w:t>
      </w:r>
    </w:p>
    <w:p w14:paraId="46138676" w14:textId="77777777" w:rsidR="00264A78" w:rsidRPr="007E0EE4" w:rsidRDefault="00176B96" w:rsidP="00295F02">
      <w:pPr>
        <w:pStyle w:val="Heading2"/>
      </w:pPr>
      <w:bookmarkStart w:id="13" w:name="_Toc234702565"/>
      <w:r w:rsidRPr="007E0EE4">
        <w:t>Data Analysis:</w:t>
      </w:r>
      <w:bookmarkEnd w:id="13"/>
    </w:p>
    <w:p w14:paraId="761A2F49" w14:textId="77777777" w:rsidR="00264A78" w:rsidRPr="007E0EE4" w:rsidRDefault="00176B96"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A statistical </w:t>
      </w:r>
      <w:r w:rsidR="00D0642E">
        <w:rPr>
          <w:rFonts w:ascii="Times New Roman" w:eastAsia="Times New Roman" w:hAnsi="Times New Roman" w:cs="Times New Roman"/>
          <w:sz w:val="24"/>
          <w:szCs w:val="24"/>
        </w:rPr>
        <w:t xml:space="preserve">analysis </w:t>
      </w:r>
      <w:r w:rsidRPr="007E0EE4">
        <w:rPr>
          <w:rFonts w:ascii="Times New Roman" w:eastAsia="Times New Roman" w:hAnsi="Times New Roman" w:cs="Times New Roman"/>
          <w:sz w:val="24"/>
          <w:szCs w:val="24"/>
        </w:rPr>
        <w:t>will be implemented for this research as it would help to test the relationship between variables for the study and could aid in analysing the primary quantitative data. A statistical approach would be more suited than thematic because it is designed for quantitative data, such as surveys and questionnaires, where the goal is to identify the variables and measure their relationships numerically rather than open-ended inquiries or interviews (Saini and Bhalla, 202</w:t>
      </w:r>
      <w:r w:rsidR="00D40DCE">
        <w:rPr>
          <w:rFonts w:ascii="Times New Roman" w:eastAsia="Times New Roman" w:hAnsi="Times New Roman" w:cs="Times New Roman"/>
          <w:sz w:val="24"/>
          <w:szCs w:val="24"/>
        </w:rPr>
        <w:t>5). The SPSS software package will be</w:t>
      </w:r>
      <w:r w:rsidRPr="007E0EE4">
        <w:rPr>
          <w:rFonts w:ascii="Times New Roman" w:eastAsia="Times New Roman" w:hAnsi="Times New Roman" w:cs="Times New Roman"/>
          <w:sz w:val="24"/>
          <w:szCs w:val="24"/>
        </w:rPr>
        <w:t xml:space="preserve"> considered for the statistical approach in the study, as it can show the strength and direction of that relationship through correlation or regression. Thus, it would help match a quantitative design, provide objective results, and facilitate demonstrating variable relationships (Alili and </w:t>
      </w:r>
      <w:proofErr w:type="spellStart"/>
      <w:r w:rsidRPr="007E0EE4">
        <w:rPr>
          <w:rFonts w:ascii="Times New Roman" w:eastAsia="Times New Roman" w:hAnsi="Times New Roman" w:cs="Times New Roman"/>
          <w:sz w:val="24"/>
          <w:szCs w:val="24"/>
        </w:rPr>
        <w:t>Krstev</w:t>
      </w:r>
      <w:proofErr w:type="spellEnd"/>
      <w:r w:rsidRPr="007E0EE4">
        <w:rPr>
          <w:rFonts w:ascii="Times New Roman" w:eastAsia="Times New Roman" w:hAnsi="Times New Roman" w:cs="Times New Roman"/>
          <w:sz w:val="24"/>
          <w:szCs w:val="24"/>
        </w:rPr>
        <w:t xml:space="preserve">, 2019). </w:t>
      </w:r>
    </w:p>
    <w:p w14:paraId="6594FC3A" w14:textId="77777777" w:rsidR="00264A78" w:rsidRPr="007E0EE4" w:rsidRDefault="00176B96" w:rsidP="00295F02">
      <w:pPr>
        <w:pStyle w:val="Heading2"/>
      </w:pPr>
      <w:bookmarkStart w:id="14" w:name="_Toc234702566"/>
      <w:r w:rsidRPr="007E0EE4">
        <w:lastRenderedPageBreak/>
        <w:t>Ethical consideration</w:t>
      </w:r>
      <w:bookmarkEnd w:id="14"/>
    </w:p>
    <w:p w14:paraId="1F9D2EE4" w14:textId="77777777" w:rsidR="00264A78" w:rsidRPr="007E0EE4" w:rsidRDefault="00176B96" w:rsidP="00176B96">
      <w:pPr>
        <w:spacing w:before="120" w:after="120"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In the use of Primary Quantitative Data, a few ethical norms should be maintained, such as data access, production transparency, and analytical transparency. </w:t>
      </w:r>
      <w:r w:rsidR="00F4776F" w:rsidRPr="007E0EE4">
        <w:rPr>
          <w:rFonts w:ascii="Times New Roman" w:hAnsi="Times New Roman" w:cs="Times New Roman"/>
          <w:sz w:val="24"/>
          <w:szCs w:val="24"/>
        </w:rPr>
        <w:t xml:space="preserve">For quantitative research to comply with ethical requirements, it is essential that all three components </w:t>
      </w:r>
      <w:r w:rsidR="00D40DCE">
        <w:rPr>
          <w:rFonts w:ascii="Times New Roman" w:hAnsi="Times New Roman" w:cs="Times New Roman"/>
          <w:sz w:val="24"/>
          <w:szCs w:val="24"/>
        </w:rPr>
        <w:t xml:space="preserve">will be </w:t>
      </w:r>
      <w:r w:rsidR="00F4776F" w:rsidRPr="007E0EE4">
        <w:rPr>
          <w:rFonts w:ascii="Times New Roman" w:hAnsi="Times New Roman" w:cs="Times New Roman"/>
          <w:sz w:val="24"/>
          <w:szCs w:val="24"/>
        </w:rPr>
        <w:t xml:space="preserve">included. </w:t>
      </w:r>
      <w:r w:rsidRPr="007E0EE4">
        <w:rPr>
          <w:rFonts w:ascii="Times New Roman" w:eastAsia="Times New Roman" w:hAnsi="Times New Roman" w:cs="Times New Roman"/>
          <w:sz w:val="24"/>
          <w:szCs w:val="24"/>
        </w:rPr>
        <w:t>First, one must ensure data accessibility by clearly sourcing the dat</w:t>
      </w:r>
      <w:r w:rsidR="00521DE8" w:rsidRPr="007E0EE4">
        <w:rPr>
          <w:rFonts w:ascii="Times New Roman" w:eastAsia="Times New Roman" w:hAnsi="Times New Roman" w:cs="Times New Roman"/>
          <w:sz w:val="24"/>
          <w:szCs w:val="24"/>
        </w:rPr>
        <w:t xml:space="preserve">a used in their work. Secondly, </w:t>
      </w:r>
      <w:r w:rsidR="00D40DCE">
        <w:rPr>
          <w:rFonts w:ascii="Times New Roman" w:hAnsi="Times New Roman" w:cs="Times New Roman"/>
          <w:sz w:val="24"/>
          <w:szCs w:val="24"/>
        </w:rPr>
        <w:t>researcher</w:t>
      </w:r>
      <w:r w:rsidR="00521DE8" w:rsidRPr="007E0EE4">
        <w:rPr>
          <w:rFonts w:ascii="Times New Roman" w:hAnsi="Times New Roman" w:cs="Times New Roman"/>
          <w:sz w:val="24"/>
          <w:szCs w:val="24"/>
        </w:rPr>
        <w:t xml:space="preserve"> should maintain transparency by either disclosing the data collected or explaining the processes and procedures involved in</w:t>
      </w:r>
      <w:r w:rsidR="00D40DCE">
        <w:rPr>
          <w:rFonts w:ascii="Times New Roman" w:hAnsi="Times New Roman" w:cs="Times New Roman"/>
          <w:sz w:val="24"/>
          <w:szCs w:val="24"/>
        </w:rPr>
        <w:t xml:space="preserve"> its generation and collection. Researcher will </w:t>
      </w:r>
      <w:r w:rsidR="00521DE8" w:rsidRPr="007E0EE4">
        <w:rPr>
          <w:rFonts w:ascii="Times New Roman" w:hAnsi="Times New Roman" w:cs="Times New Roman"/>
          <w:sz w:val="24"/>
          <w:szCs w:val="24"/>
        </w:rPr>
        <w:t>ensure analytical transparency by clearly explaining the link between the data analysis process and the conclusions drawn from the study</w:t>
      </w:r>
      <w:r w:rsidRPr="007E0EE4">
        <w:rPr>
          <w:rFonts w:ascii="Times New Roman" w:eastAsia="Times New Roman" w:hAnsi="Times New Roman" w:cs="Times New Roman"/>
          <w:sz w:val="24"/>
          <w:szCs w:val="24"/>
        </w:rPr>
        <w:t xml:space="preserve"> (Franco et al., 2026).</w:t>
      </w:r>
    </w:p>
    <w:p w14:paraId="6C1C90EE" w14:textId="77777777" w:rsidR="00264A78" w:rsidRPr="007E0EE4" w:rsidRDefault="00176B96" w:rsidP="00295F02">
      <w:pPr>
        <w:pStyle w:val="Heading1"/>
        <w:rPr>
          <w:rFonts w:cs="Times New Roman"/>
          <w:szCs w:val="24"/>
        </w:rPr>
      </w:pPr>
      <w:bookmarkStart w:id="15" w:name="_Toc234702567"/>
      <w:r w:rsidRPr="007E0EE4">
        <w:rPr>
          <w:rFonts w:cs="Times New Roman"/>
          <w:szCs w:val="24"/>
        </w:rPr>
        <w:t>Expected findings</w:t>
      </w:r>
      <w:bookmarkEnd w:id="15"/>
    </w:p>
    <w:p w14:paraId="1EF0EBD4" w14:textId="77777777" w:rsidR="00264A78" w:rsidRPr="007E0EE4" w:rsidRDefault="00176B96" w:rsidP="00176B96">
      <w:pPr>
        <w:spacing w:line="360" w:lineRule="auto"/>
        <w:jc w:val="both"/>
        <w:rPr>
          <w:rFonts w:ascii="Times New Roman" w:eastAsia="Times New Roman" w:hAnsi="Times New Roman" w:cs="Times New Roman"/>
          <w:b/>
          <w:bCs/>
          <w:sz w:val="24"/>
          <w:szCs w:val="24"/>
        </w:rPr>
      </w:pPr>
      <w:r w:rsidRPr="007E0EE4">
        <w:rPr>
          <w:rFonts w:ascii="Times New Roman" w:eastAsia="Times New Roman" w:hAnsi="Times New Roman" w:cs="Times New Roman"/>
          <w:sz w:val="24"/>
          <w:szCs w:val="24"/>
        </w:rPr>
        <w:t xml:space="preserve">In the UK, the fast-food brands </w:t>
      </w:r>
      <w:r w:rsidR="00D40DCE">
        <w:rPr>
          <w:rFonts w:ascii="Times New Roman" w:eastAsia="Times New Roman" w:hAnsi="Times New Roman" w:cs="Times New Roman"/>
          <w:sz w:val="24"/>
          <w:szCs w:val="24"/>
        </w:rPr>
        <w:t>will adopt</w:t>
      </w:r>
      <w:r w:rsidRPr="007E0EE4">
        <w:rPr>
          <w:rFonts w:ascii="Times New Roman" w:eastAsia="Times New Roman" w:hAnsi="Times New Roman" w:cs="Times New Roman"/>
          <w:sz w:val="24"/>
          <w:szCs w:val="24"/>
        </w:rPr>
        <w:t xml:space="preserve"> a sustainable marketing approach to lower their environmental impact and attract environmental consciousness. By using green changes campaigns like plant-based meals, biodegradable packaging and local ethical sourcing in its marketing strategies, </w:t>
      </w:r>
      <w:r w:rsidR="00D40DCE">
        <w:rPr>
          <w:rFonts w:ascii="Times New Roman" w:eastAsia="Times New Roman" w:hAnsi="Times New Roman" w:cs="Times New Roman"/>
          <w:sz w:val="24"/>
          <w:szCs w:val="24"/>
        </w:rPr>
        <w:t xml:space="preserve">fast food brands will </w:t>
      </w:r>
      <w:r w:rsidRPr="007E0EE4">
        <w:rPr>
          <w:rFonts w:ascii="Times New Roman" w:eastAsia="Times New Roman" w:hAnsi="Times New Roman" w:cs="Times New Roman"/>
          <w:sz w:val="24"/>
          <w:szCs w:val="24"/>
        </w:rPr>
        <w:t>build brand trust, improve public image and help to gain customer loyalty (</w:t>
      </w:r>
      <w:proofErr w:type="spellStart"/>
      <w:r w:rsidRPr="007E0EE4">
        <w:rPr>
          <w:rFonts w:ascii="Times New Roman" w:eastAsia="Times New Roman" w:hAnsi="Times New Roman" w:cs="Times New Roman"/>
          <w:sz w:val="24"/>
          <w:szCs w:val="24"/>
        </w:rPr>
        <w:t>Grancea</w:t>
      </w:r>
      <w:proofErr w:type="spellEnd"/>
      <w:r w:rsidRPr="007E0EE4">
        <w:rPr>
          <w:rFonts w:ascii="Times New Roman" w:eastAsia="Times New Roman" w:hAnsi="Times New Roman" w:cs="Times New Roman"/>
          <w:sz w:val="24"/>
          <w:szCs w:val="24"/>
        </w:rPr>
        <w:t>, 2025). It is found that, i</w:t>
      </w:r>
      <w:r w:rsidR="00521DE8" w:rsidRPr="007E0EE4">
        <w:rPr>
          <w:rFonts w:ascii="Times New Roman" w:eastAsia="Times New Roman" w:hAnsi="Times New Roman" w:cs="Times New Roman"/>
          <w:sz w:val="24"/>
          <w:szCs w:val="24"/>
        </w:rPr>
        <w:t xml:space="preserve">n London, consumers agree </w:t>
      </w:r>
      <w:r w:rsidRPr="007E0EE4">
        <w:rPr>
          <w:rFonts w:ascii="Times New Roman" w:eastAsia="Times New Roman" w:hAnsi="Times New Roman" w:cs="Times New Roman"/>
          <w:sz w:val="24"/>
          <w:szCs w:val="24"/>
        </w:rPr>
        <w:t>to spend an average of 9.7% more on susta</w:t>
      </w:r>
      <w:r w:rsidR="00521DE8" w:rsidRPr="007E0EE4">
        <w:rPr>
          <w:rFonts w:ascii="Times New Roman" w:eastAsia="Times New Roman" w:hAnsi="Times New Roman" w:cs="Times New Roman"/>
          <w:sz w:val="24"/>
          <w:szCs w:val="24"/>
        </w:rPr>
        <w:t>inability, even after high</w:t>
      </w:r>
      <w:r w:rsidRPr="007E0EE4">
        <w:rPr>
          <w:rFonts w:ascii="Times New Roman" w:eastAsia="Times New Roman" w:hAnsi="Times New Roman" w:cs="Times New Roman"/>
          <w:sz w:val="24"/>
          <w:szCs w:val="24"/>
        </w:rPr>
        <w:t xml:space="preserve"> cost-of-living areas (PWC, 2024). This gives a clear indication of the changing behaviour of consumers in shifting the price-driven purchasing to value-driven consumption, where they may view their buying choices as tools to fight climate change. But the outcome may differ as to how the sustainable marketing practices are executed and perceived by the consumers. It is found that when sustainable marketing practices are poorly done by fast-food brands, it creates confusion among customers, which influences them to avoid the brands (Kuria</w:t>
      </w:r>
      <w:r w:rsidR="00521DE8" w:rsidRPr="007E0EE4">
        <w:rPr>
          <w:rFonts w:ascii="Times New Roman" w:eastAsia="Times New Roman" w:hAnsi="Times New Roman" w:cs="Times New Roman"/>
          <w:sz w:val="24"/>
          <w:szCs w:val="24"/>
        </w:rPr>
        <w:t xml:space="preserve">, 2024). Moreover, </w:t>
      </w:r>
      <w:r w:rsidR="00D40DCE">
        <w:rPr>
          <w:rFonts w:ascii="Times New Roman" w:eastAsia="Times New Roman" w:hAnsi="Times New Roman" w:cs="Times New Roman"/>
          <w:sz w:val="24"/>
          <w:szCs w:val="24"/>
        </w:rPr>
        <w:t xml:space="preserve">after the completion of the research study, </w:t>
      </w:r>
      <w:r w:rsidR="00521DE8" w:rsidRPr="007E0EE4">
        <w:rPr>
          <w:rFonts w:ascii="Times New Roman" w:eastAsia="Times New Roman" w:hAnsi="Times New Roman" w:cs="Times New Roman"/>
          <w:sz w:val="24"/>
          <w:szCs w:val="24"/>
        </w:rPr>
        <w:t>the theory of planned behaviour align with</w:t>
      </w:r>
      <w:r w:rsidRPr="007E0EE4">
        <w:rPr>
          <w:rFonts w:ascii="Times New Roman" w:eastAsia="Times New Roman" w:hAnsi="Times New Roman" w:cs="Times New Roman"/>
          <w:sz w:val="24"/>
          <w:szCs w:val="24"/>
        </w:rPr>
        <w:t xml:space="preserve"> </w:t>
      </w:r>
      <w:r w:rsidR="00521DE8" w:rsidRPr="007E0EE4">
        <w:rPr>
          <w:rFonts w:ascii="Times New Roman" w:eastAsia="Times New Roman" w:hAnsi="Times New Roman" w:cs="Times New Roman"/>
          <w:sz w:val="24"/>
          <w:szCs w:val="24"/>
        </w:rPr>
        <w:t xml:space="preserve">a </w:t>
      </w:r>
      <w:r w:rsidRPr="007E0EE4">
        <w:rPr>
          <w:rFonts w:ascii="Times New Roman" w:eastAsia="Times New Roman" w:hAnsi="Times New Roman" w:cs="Times New Roman"/>
          <w:sz w:val="24"/>
          <w:szCs w:val="24"/>
        </w:rPr>
        <w:t>sustainable marketing approach</w:t>
      </w:r>
      <w:r w:rsidR="00521DE8" w:rsidRPr="007E0EE4">
        <w:rPr>
          <w:rFonts w:ascii="Times New Roman" w:eastAsia="Times New Roman" w:hAnsi="Times New Roman" w:cs="Times New Roman"/>
          <w:sz w:val="24"/>
          <w:szCs w:val="24"/>
        </w:rPr>
        <w:t>,</w:t>
      </w:r>
      <w:r w:rsidR="00D40DCE">
        <w:rPr>
          <w:rFonts w:ascii="Times New Roman" w:eastAsia="Times New Roman" w:hAnsi="Times New Roman" w:cs="Times New Roman"/>
          <w:sz w:val="24"/>
          <w:szCs w:val="24"/>
        </w:rPr>
        <w:t xml:space="preserve"> will enhance </w:t>
      </w:r>
      <w:r w:rsidRPr="007E0EE4">
        <w:rPr>
          <w:rFonts w:ascii="Times New Roman" w:eastAsia="Times New Roman" w:hAnsi="Times New Roman" w:cs="Times New Roman"/>
          <w:sz w:val="24"/>
          <w:szCs w:val="24"/>
        </w:rPr>
        <w:t xml:space="preserve">an eco-friendly consumer's </w:t>
      </w:r>
      <w:r w:rsidR="00D40DCE">
        <w:rPr>
          <w:rFonts w:ascii="Times New Roman" w:eastAsia="Times New Roman" w:hAnsi="Times New Roman" w:cs="Times New Roman"/>
          <w:sz w:val="24"/>
          <w:szCs w:val="24"/>
        </w:rPr>
        <w:t xml:space="preserve">favourable view, which </w:t>
      </w:r>
      <w:r w:rsidR="00501F98">
        <w:rPr>
          <w:rFonts w:ascii="Times New Roman" w:eastAsia="Times New Roman" w:hAnsi="Times New Roman" w:cs="Times New Roman"/>
          <w:sz w:val="24"/>
          <w:szCs w:val="24"/>
        </w:rPr>
        <w:t xml:space="preserve">will also </w:t>
      </w:r>
      <w:r w:rsidR="00D40DCE">
        <w:rPr>
          <w:rFonts w:ascii="Times New Roman" w:eastAsia="Times New Roman" w:hAnsi="Times New Roman" w:cs="Times New Roman"/>
          <w:sz w:val="24"/>
          <w:szCs w:val="24"/>
        </w:rPr>
        <w:t>positively boost</w:t>
      </w:r>
      <w:r w:rsidRPr="007E0EE4">
        <w:rPr>
          <w:rFonts w:ascii="Times New Roman" w:eastAsia="Times New Roman" w:hAnsi="Times New Roman" w:cs="Times New Roman"/>
          <w:sz w:val="24"/>
          <w:szCs w:val="24"/>
        </w:rPr>
        <w:t xml:space="preserve"> the </w:t>
      </w:r>
      <w:r w:rsidR="00501F98">
        <w:rPr>
          <w:rFonts w:ascii="Times New Roman" w:eastAsia="Times New Roman" w:hAnsi="Times New Roman" w:cs="Times New Roman"/>
          <w:sz w:val="24"/>
          <w:szCs w:val="24"/>
        </w:rPr>
        <w:t xml:space="preserve">purchase intention of consumers </w:t>
      </w:r>
      <w:r w:rsidRPr="007E0EE4">
        <w:rPr>
          <w:rFonts w:ascii="Times New Roman" w:eastAsia="Times New Roman" w:hAnsi="Times New Roman" w:cs="Times New Roman"/>
          <w:sz w:val="24"/>
          <w:szCs w:val="24"/>
        </w:rPr>
        <w:t>(</w:t>
      </w:r>
      <w:proofErr w:type="spellStart"/>
      <w:r w:rsidRPr="007E0EE4">
        <w:rPr>
          <w:rFonts w:ascii="Times New Roman" w:eastAsia="Times New Roman" w:hAnsi="Times New Roman" w:cs="Times New Roman"/>
          <w:sz w:val="24"/>
          <w:szCs w:val="24"/>
        </w:rPr>
        <w:t>Sobaih</w:t>
      </w:r>
      <w:proofErr w:type="spellEnd"/>
      <w:r w:rsidRPr="007E0EE4">
        <w:rPr>
          <w:rFonts w:ascii="Times New Roman" w:eastAsia="Times New Roman" w:hAnsi="Times New Roman" w:cs="Times New Roman"/>
          <w:sz w:val="24"/>
          <w:szCs w:val="24"/>
        </w:rPr>
        <w:t xml:space="preserve">, 2023). </w:t>
      </w:r>
    </w:p>
    <w:p w14:paraId="1B93F71D" w14:textId="77777777" w:rsidR="00264A78" w:rsidRPr="007E0EE4" w:rsidRDefault="00176B96" w:rsidP="00295F02">
      <w:pPr>
        <w:pStyle w:val="Heading1"/>
      </w:pPr>
      <w:bookmarkStart w:id="16" w:name="_Toc234702568"/>
      <w:r w:rsidRPr="007E0EE4">
        <w:t>Limitations</w:t>
      </w:r>
      <w:bookmarkEnd w:id="16"/>
    </w:p>
    <w:p w14:paraId="167BD7DF" w14:textId="77777777" w:rsidR="00264A78" w:rsidRPr="007E0EE4" w:rsidRDefault="00176B96" w:rsidP="00176B96">
      <w:pPr>
        <w:spacing w:before="120" w:after="120"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Primary quantitative data analysis is useful for producing measurable and comparable findings, but it has a few important limitations. The limitations include the reduction of complex human behaviour into statistical</w:t>
      </w:r>
      <w:r w:rsidR="009763E3">
        <w:rPr>
          <w:rFonts w:ascii="Times New Roman" w:eastAsia="Times New Roman" w:hAnsi="Times New Roman" w:cs="Times New Roman"/>
          <w:sz w:val="24"/>
          <w:szCs w:val="24"/>
        </w:rPr>
        <w:t xml:space="preserve"> analysis</w:t>
      </w:r>
      <w:r w:rsidRPr="007E0EE4">
        <w:rPr>
          <w:rFonts w:ascii="Times New Roman" w:eastAsia="Times New Roman" w:hAnsi="Times New Roman" w:cs="Times New Roman"/>
          <w:sz w:val="24"/>
          <w:szCs w:val="24"/>
        </w:rPr>
        <w:t xml:space="preserve">, which may miss context, emotions, and deeper explanations addressing the </w:t>
      </w:r>
      <w:r w:rsidRPr="007E0EE4">
        <w:rPr>
          <w:rFonts w:ascii="Times New Roman" w:eastAsia="Times New Roman" w:hAnsi="Times New Roman" w:cs="Times New Roman"/>
          <w:sz w:val="24"/>
          <w:szCs w:val="24"/>
        </w:rPr>
        <w:lastRenderedPageBreak/>
        <w:t xml:space="preserve">problem (Queirós, 2017). Also, a low sample size could alter the desired findings, as it would have limited insights, thereby providing an incomplete picture. Furthermore, quantitative analysis brings forth rigidity in the data, which could hurt business strategies to satisfy consumer behaviour and the market </w:t>
      </w:r>
      <w:proofErr w:type="gramStart"/>
      <w:r w:rsidRPr="007E0EE4">
        <w:rPr>
          <w:rFonts w:ascii="Times New Roman" w:eastAsia="Times New Roman" w:hAnsi="Times New Roman" w:cs="Times New Roman"/>
          <w:sz w:val="24"/>
          <w:szCs w:val="24"/>
        </w:rPr>
        <w:t>dynamics(</w:t>
      </w:r>
      <w:proofErr w:type="gramEnd"/>
      <w:r w:rsidRPr="007E0EE4">
        <w:rPr>
          <w:rFonts w:ascii="Times New Roman" w:eastAsia="Times New Roman" w:hAnsi="Times New Roman" w:cs="Times New Roman"/>
          <w:sz w:val="24"/>
          <w:szCs w:val="24"/>
        </w:rPr>
        <w:t>Oliver, 2023).</w:t>
      </w:r>
    </w:p>
    <w:p w14:paraId="281552AA" w14:textId="77777777" w:rsidR="00264A78" w:rsidRPr="007E0EE4" w:rsidRDefault="00176B96" w:rsidP="00295F02">
      <w:pPr>
        <w:pStyle w:val="Heading1"/>
      </w:pPr>
      <w:bookmarkStart w:id="17" w:name="_Toc234702569"/>
      <w:r w:rsidRPr="007E0EE4">
        <w:t>Timeframe</w:t>
      </w:r>
      <w:bookmarkEnd w:id="17"/>
    </w:p>
    <w:p w14:paraId="551116A1" w14:textId="77777777" w:rsidR="00264A78" w:rsidRPr="007E0EE4" w:rsidRDefault="00295F02" w:rsidP="00295F02">
      <w:pPr>
        <w:spacing w:line="360" w:lineRule="auto"/>
        <w:ind w:left="-284"/>
        <w:jc w:val="center"/>
        <w:rPr>
          <w:rFonts w:ascii="Times New Roman" w:eastAsia="Times New Roman" w:hAnsi="Times New Roman" w:cs="Times New Roman"/>
          <w:b/>
          <w:bCs/>
          <w:sz w:val="24"/>
          <w:szCs w:val="24"/>
        </w:rPr>
      </w:pPr>
      <w:r w:rsidRPr="007E0EE4">
        <w:rPr>
          <w:rFonts w:ascii="Times New Roman" w:eastAsia="Times New Roman" w:hAnsi="Times New Roman" w:cs="Times New Roman"/>
          <w:b/>
          <w:bCs/>
          <w:noProof/>
          <w:sz w:val="24"/>
          <w:szCs w:val="24"/>
          <w:lang w:val="en-IN"/>
        </w:rPr>
        <w:drawing>
          <wp:inline distT="0" distB="0" distL="0" distR="0" wp14:anchorId="1D38D17A" wp14:editId="625CF8FD">
            <wp:extent cx="6274054" cy="2838450"/>
            <wp:effectExtent l="19050" t="19050" r="1270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81107" cy="2841641"/>
                    </a:xfrm>
                    <a:prstGeom prst="rect">
                      <a:avLst/>
                    </a:prstGeom>
                    <a:ln>
                      <a:solidFill>
                        <a:schemeClr val="tx1">
                          <a:lumMod val="95000"/>
                          <a:lumOff val="5000"/>
                        </a:schemeClr>
                      </a:solidFill>
                    </a:ln>
                  </pic:spPr>
                </pic:pic>
              </a:graphicData>
            </a:graphic>
          </wp:inline>
        </w:drawing>
      </w:r>
    </w:p>
    <w:p w14:paraId="0B9DF449" w14:textId="77777777" w:rsidR="00295F02" w:rsidRPr="007E0EE4" w:rsidRDefault="00BE2528" w:rsidP="00295F0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w:t>
      </w:r>
      <w:r w:rsidR="00295F02" w:rsidRPr="007E0EE4">
        <w:rPr>
          <w:rFonts w:ascii="Times New Roman" w:eastAsia="Times New Roman" w:hAnsi="Times New Roman" w:cs="Times New Roman"/>
          <w:b/>
          <w:bCs/>
          <w:sz w:val="24"/>
          <w:szCs w:val="24"/>
        </w:rPr>
        <w:t>: Gantt Chart</w:t>
      </w:r>
    </w:p>
    <w:p w14:paraId="45B1472C" w14:textId="77777777" w:rsidR="00295F02" w:rsidRPr="007E0EE4" w:rsidRDefault="00295F02" w:rsidP="00295F02">
      <w:pPr>
        <w:spacing w:line="360" w:lineRule="auto"/>
        <w:jc w:val="center"/>
        <w:rPr>
          <w:rFonts w:ascii="Times New Roman" w:eastAsia="Times New Roman" w:hAnsi="Times New Roman" w:cs="Times New Roman"/>
          <w:b/>
          <w:bCs/>
          <w:sz w:val="24"/>
          <w:szCs w:val="24"/>
        </w:rPr>
      </w:pPr>
      <w:r w:rsidRPr="007E0EE4">
        <w:rPr>
          <w:rFonts w:ascii="Times New Roman" w:eastAsia="Times New Roman" w:hAnsi="Times New Roman" w:cs="Times New Roman"/>
          <w:b/>
          <w:bCs/>
          <w:sz w:val="24"/>
          <w:szCs w:val="24"/>
        </w:rPr>
        <w:t>(Source: Self-Created)</w:t>
      </w:r>
    </w:p>
    <w:p w14:paraId="3D0434BB" w14:textId="77777777" w:rsidR="00295F02" w:rsidRPr="007E0EE4" w:rsidRDefault="00176B96" w:rsidP="00295F02">
      <w:pPr>
        <w:pStyle w:val="Heading1"/>
      </w:pPr>
      <w:bookmarkStart w:id="18" w:name="_Toc234702570"/>
      <w:r w:rsidRPr="007E0EE4">
        <w:t>Conclusion</w:t>
      </w:r>
      <w:bookmarkEnd w:id="18"/>
    </w:p>
    <w:p w14:paraId="6567CA4A" w14:textId="77777777" w:rsidR="00295F02" w:rsidRPr="007E0EE4" w:rsidRDefault="00176B96" w:rsidP="004C1FD0">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Based on the above research study, it can be concluded that the adoption of sustainable marketing practices has become a strategic priority for UK fast-food brands in response to growing environmental concerns and changing consumer expectations. The literature review suggests that consum</w:t>
      </w:r>
      <w:r w:rsidR="00521DE8" w:rsidRPr="007E0EE4">
        <w:rPr>
          <w:rFonts w:ascii="Times New Roman" w:eastAsia="Times New Roman" w:hAnsi="Times New Roman" w:cs="Times New Roman"/>
          <w:sz w:val="24"/>
          <w:szCs w:val="24"/>
        </w:rPr>
        <w:t xml:space="preserve">ers are </w:t>
      </w:r>
      <w:r w:rsidRPr="007E0EE4">
        <w:rPr>
          <w:rFonts w:ascii="Times New Roman" w:eastAsia="Times New Roman" w:hAnsi="Times New Roman" w:cs="Times New Roman"/>
          <w:sz w:val="24"/>
          <w:szCs w:val="24"/>
        </w:rPr>
        <w:t>support</w:t>
      </w:r>
      <w:r w:rsidR="00521DE8" w:rsidRPr="007E0EE4">
        <w:rPr>
          <w:rFonts w:ascii="Times New Roman" w:eastAsia="Times New Roman" w:hAnsi="Times New Roman" w:cs="Times New Roman"/>
          <w:sz w:val="24"/>
          <w:szCs w:val="24"/>
        </w:rPr>
        <w:t>ing</w:t>
      </w:r>
      <w:r w:rsidRPr="007E0EE4">
        <w:rPr>
          <w:rFonts w:ascii="Times New Roman" w:eastAsia="Times New Roman" w:hAnsi="Times New Roman" w:cs="Times New Roman"/>
          <w:sz w:val="24"/>
          <w:szCs w:val="24"/>
        </w:rPr>
        <w:t xml:space="preserve"> fast-foo</w:t>
      </w:r>
      <w:r w:rsidR="00521DE8" w:rsidRPr="007E0EE4">
        <w:rPr>
          <w:rFonts w:ascii="Times New Roman" w:eastAsia="Times New Roman" w:hAnsi="Times New Roman" w:cs="Times New Roman"/>
          <w:sz w:val="24"/>
          <w:szCs w:val="24"/>
        </w:rPr>
        <w:t>d brands that demonstrate authentic</w:t>
      </w:r>
      <w:r w:rsidRPr="007E0EE4">
        <w:rPr>
          <w:rFonts w:ascii="Times New Roman" w:eastAsia="Times New Roman" w:hAnsi="Times New Roman" w:cs="Times New Roman"/>
          <w:sz w:val="24"/>
          <w:szCs w:val="24"/>
        </w:rPr>
        <w:t xml:space="preserve"> environmental responsibility. The quantitative research is expected to provide valuable insights into how UK consumers perceive sustainable marketing practices, which include purchasing behaviour. </w:t>
      </w:r>
      <w:r w:rsidR="00295F02" w:rsidRPr="007E0EE4">
        <w:br w:type="page"/>
      </w:r>
    </w:p>
    <w:p w14:paraId="59C86959" w14:textId="77777777" w:rsidR="00264A78" w:rsidRPr="007E0EE4" w:rsidRDefault="00176B96" w:rsidP="00295F02">
      <w:pPr>
        <w:pStyle w:val="Heading1"/>
      </w:pPr>
      <w:bookmarkStart w:id="19" w:name="_Toc234702571"/>
      <w:r w:rsidRPr="007E0EE4">
        <w:lastRenderedPageBreak/>
        <w:t>References</w:t>
      </w:r>
      <w:bookmarkEnd w:id="19"/>
      <w:r w:rsidRPr="007E0EE4">
        <w:t xml:space="preserve"> </w:t>
      </w:r>
    </w:p>
    <w:p w14:paraId="787E6DD2"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Alili, A. and </w:t>
      </w:r>
      <w:proofErr w:type="spellStart"/>
      <w:r w:rsidRPr="007E0EE4">
        <w:rPr>
          <w:rFonts w:ascii="Times New Roman" w:eastAsia="Times New Roman" w:hAnsi="Times New Roman" w:cs="Times New Roman"/>
          <w:sz w:val="24"/>
          <w:szCs w:val="24"/>
        </w:rPr>
        <w:t>Krstev</w:t>
      </w:r>
      <w:proofErr w:type="spellEnd"/>
      <w:r w:rsidRPr="007E0EE4">
        <w:rPr>
          <w:rFonts w:ascii="Times New Roman" w:eastAsia="Times New Roman" w:hAnsi="Times New Roman" w:cs="Times New Roman"/>
          <w:sz w:val="24"/>
          <w:szCs w:val="24"/>
        </w:rPr>
        <w:t xml:space="preserve">, D.,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2019</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Using </w:t>
      </w:r>
      <w:proofErr w:type="spellStart"/>
      <w:r w:rsidRPr="007E0EE4">
        <w:rPr>
          <w:rFonts w:ascii="Times New Roman" w:eastAsia="Times New Roman" w:hAnsi="Times New Roman" w:cs="Times New Roman"/>
          <w:sz w:val="24"/>
          <w:szCs w:val="24"/>
        </w:rPr>
        <w:t>spss</w:t>
      </w:r>
      <w:proofErr w:type="spellEnd"/>
      <w:r w:rsidRPr="007E0EE4">
        <w:rPr>
          <w:rFonts w:ascii="Times New Roman" w:eastAsia="Times New Roman" w:hAnsi="Times New Roman" w:cs="Times New Roman"/>
          <w:sz w:val="24"/>
          <w:szCs w:val="24"/>
        </w:rPr>
        <w:t xml:space="preserve"> for research and data analysis,</w:t>
      </w:r>
      <w:r w:rsidRPr="007E0EE4">
        <w:rPr>
          <w:rFonts w:ascii="Times New Roman" w:eastAsia="Times New Roman" w:hAnsi="Times New Roman" w:cs="Times New Roman"/>
          <w:i/>
          <w:iCs/>
          <w:sz w:val="24"/>
          <w:szCs w:val="24"/>
        </w:rPr>
        <w:t xml:space="preserve"> Knowledge–International Journal</w:t>
      </w:r>
      <w:r w:rsidRPr="007E0EE4">
        <w:rPr>
          <w:rFonts w:ascii="Times New Roman" w:eastAsia="Times New Roman" w:hAnsi="Times New Roman" w:cs="Times New Roman"/>
          <w:sz w:val="24"/>
          <w:szCs w:val="24"/>
        </w:rPr>
        <w:t xml:space="preserve">, vol. 32, issue. 3, Available at: </w:t>
      </w:r>
      <w:hyperlink r:id="rId11">
        <w:r w:rsidRPr="007E0EE4">
          <w:rPr>
            <w:rFonts w:ascii="Times New Roman" w:eastAsia="Times New Roman" w:hAnsi="Times New Roman" w:cs="Times New Roman"/>
            <w:color w:val="1155CC"/>
            <w:sz w:val="24"/>
            <w:szCs w:val="24"/>
            <w:u w:val="single"/>
          </w:rPr>
          <w:t>https://eprints.ugd.edu.mk/29545/</w:t>
        </w:r>
      </w:hyperlink>
    </w:p>
    <w:p w14:paraId="2548001C"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Balch, O. (2025). ‘No lettuce, no Big Mac’: why Beth Hart is steering McDonald’s towards regenerative agriculture. </w:t>
      </w:r>
      <w:r w:rsidRPr="007E0EE4">
        <w:rPr>
          <w:rFonts w:ascii="Times New Roman" w:eastAsia="Times New Roman" w:hAnsi="Times New Roman" w:cs="Times New Roman"/>
          <w:i/>
          <w:iCs/>
          <w:sz w:val="24"/>
          <w:szCs w:val="24"/>
        </w:rPr>
        <w:t xml:space="preserve">Reuters. </w:t>
      </w:r>
      <w:r w:rsidRPr="007E0EE4">
        <w:rPr>
          <w:rFonts w:ascii="Times New Roman" w:eastAsia="Times New Roman" w:hAnsi="Times New Roman" w:cs="Times New Roman"/>
          <w:sz w:val="24"/>
          <w:szCs w:val="24"/>
        </w:rPr>
        <w:t xml:space="preserve">Available at: </w:t>
      </w:r>
      <w:hyperlink r:id="rId12">
        <w:r w:rsidRPr="007E0EE4">
          <w:rPr>
            <w:rFonts w:ascii="Times New Roman" w:eastAsia="Times New Roman" w:hAnsi="Times New Roman" w:cs="Times New Roman"/>
            <w:color w:val="1155CC"/>
            <w:sz w:val="24"/>
            <w:szCs w:val="24"/>
            <w:u w:val="single"/>
          </w:rPr>
          <w:t>https://www.reuters.com/sustainability/land-use-biodiversity/no-lettuce-no-big-mac-why-beth-hart-is-steering-mcdonalds-towards-regenerative-2025-04-14/</w:t>
        </w:r>
      </w:hyperlink>
      <w:r w:rsidRPr="007E0EE4">
        <w:rPr>
          <w:rFonts w:ascii="Times New Roman" w:eastAsia="Times New Roman" w:hAnsi="Times New Roman" w:cs="Times New Roman"/>
          <w:sz w:val="24"/>
          <w:szCs w:val="24"/>
        </w:rPr>
        <w:t xml:space="preserve"> </w:t>
      </w:r>
    </w:p>
    <w:p w14:paraId="5638FE86"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Bosnjak, M., Ajzen, I. and Schmidt, P.,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2020</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The theory of planned behaviour: Selected recent advances and applications. </w:t>
      </w:r>
      <w:r w:rsidRPr="007E0EE4">
        <w:rPr>
          <w:rFonts w:ascii="Times New Roman" w:eastAsia="Times New Roman" w:hAnsi="Times New Roman" w:cs="Times New Roman"/>
          <w:i/>
          <w:iCs/>
          <w:sz w:val="24"/>
          <w:szCs w:val="24"/>
        </w:rPr>
        <w:t xml:space="preserve">Europe's journal of psychology, </w:t>
      </w:r>
      <w:r w:rsidRPr="007E0EE4">
        <w:rPr>
          <w:rFonts w:ascii="Times New Roman" w:eastAsia="Times New Roman" w:hAnsi="Times New Roman" w:cs="Times New Roman"/>
          <w:sz w:val="24"/>
          <w:szCs w:val="24"/>
        </w:rPr>
        <w:t xml:space="preserve">16(3), p.352. Available at: </w:t>
      </w:r>
      <w:hyperlink r:id="rId13">
        <w:r w:rsidRPr="007E0EE4">
          <w:rPr>
            <w:rFonts w:ascii="Times New Roman" w:eastAsia="Times New Roman" w:hAnsi="Times New Roman" w:cs="Times New Roman"/>
            <w:color w:val="1155CC"/>
            <w:sz w:val="24"/>
            <w:szCs w:val="24"/>
            <w:u w:val="single"/>
          </w:rPr>
          <w:t>https://pmc.ncbi.nlm.nih.gov/articles/PMC7909498/</w:t>
        </w:r>
      </w:hyperlink>
      <w:r w:rsidRPr="007E0EE4">
        <w:rPr>
          <w:rFonts w:ascii="Times New Roman" w:eastAsia="Times New Roman" w:hAnsi="Times New Roman" w:cs="Times New Roman"/>
          <w:sz w:val="24"/>
          <w:szCs w:val="24"/>
        </w:rPr>
        <w:t xml:space="preserve"> </w:t>
      </w:r>
    </w:p>
    <w:p w14:paraId="6389380A"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Franco, J., Lee, C., Vue, K., </w:t>
      </w:r>
      <w:proofErr w:type="spellStart"/>
      <w:r w:rsidRPr="007E0EE4">
        <w:rPr>
          <w:rFonts w:ascii="Times New Roman" w:eastAsia="Times New Roman" w:hAnsi="Times New Roman" w:cs="Times New Roman"/>
          <w:sz w:val="24"/>
          <w:szCs w:val="24"/>
        </w:rPr>
        <w:t>Bozonelos</w:t>
      </w:r>
      <w:proofErr w:type="spellEnd"/>
      <w:r w:rsidRPr="007E0EE4">
        <w:rPr>
          <w:rFonts w:ascii="Times New Roman" w:eastAsia="Times New Roman" w:hAnsi="Times New Roman" w:cs="Times New Roman"/>
          <w:sz w:val="24"/>
          <w:szCs w:val="24"/>
        </w:rPr>
        <w:t xml:space="preserve">, D., Omae, M. and Cauchon, S.,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2026</w:t>
      </w:r>
      <w:proofErr w:type="gramStart"/>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9.4</w:t>
      </w:r>
      <w:proofErr w:type="gramEnd"/>
      <w:r w:rsidRPr="007E0EE4">
        <w:rPr>
          <w:rFonts w:ascii="Times New Roman" w:eastAsia="Times New Roman" w:hAnsi="Times New Roman" w:cs="Times New Roman"/>
          <w:sz w:val="24"/>
          <w:szCs w:val="24"/>
        </w:rPr>
        <w:t xml:space="preserve">: Research Ethics in Quantitative Research. In: Introduction to Political Science Research </w:t>
      </w:r>
      <w:proofErr w:type="gramStart"/>
      <w:r w:rsidRPr="007E0EE4">
        <w:rPr>
          <w:rFonts w:ascii="Times New Roman" w:eastAsia="Times New Roman" w:hAnsi="Times New Roman" w:cs="Times New Roman"/>
          <w:sz w:val="24"/>
          <w:szCs w:val="24"/>
        </w:rPr>
        <w:t xml:space="preserve">Methods,  </w:t>
      </w:r>
      <w:r w:rsidRPr="007E0EE4">
        <w:rPr>
          <w:rFonts w:ascii="Times New Roman" w:eastAsia="Times New Roman" w:hAnsi="Times New Roman" w:cs="Times New Roman"/>
          <w:i/>
          <w:iCs/>
          <w:sz w:val="24"/>
          <w:szCs w:val="24"/>
        </w:rPr>
        <w:t>Social</w:t>
      </w:r>
      <w:proofErr w:type="gramEnd"/>
      <w:r w:rsidRPr="007E0EE4">
        <w:rPr>
          <w:rFonts w:ascii="Times New Roman" w:eastAsia="Times New Roman" w:hAnsi="Times New Roman" w:cs="Times New Roman"/>
          <w:i/>
          <w:iCs/>
          <w:sz w:val="24"/>
          <w:szCs w:val="24"/>
        </w:rPr>
        <w:t xml:space="preserve"> Sci </w:t>
      </w:r>
      <w:proofErr w:type="spellStart"/>
      <w:r w:rsidRPr="007E0EE4">
        <w:rPr>
          <w:rFonts w:ascii="Times New Roman" w:eastAsia="Times New Roman" w:hAnsi="Times New Roman" w:cs="Times New Roman"/>
          <w:i/>
          <w:iCs/>
          <w:sz w:val="24"/>
          <w:szCs w:val="24"/>
        </w:rPr>
        <w:t>LibreTexts</w:t>
      </w:r>
      <w:proofErr w:type="spellEnd"/>
      <w:r w:rsidRPr="007E0EE4">
        <w:rPr>
          <w:rFonts w:ascii="Times New Roman" w:eastAsia="Times New Roman" w:hAnsi="Times New Roman" w:cs="Times New Roman"/>
          <w:i/>
          <w:iCs/>
          <w:sz w:val="24"/>
          <w:szCs w:val="24"/>
        </w:rPr>
        <w:t>.</w:t>
      </w:r>
      <w:r w:rsidRPr="007E0EE4">
        <w:rPr>
          <w:rFonts w:ascii="Times New Roman" w:eastAsia="Times New Roman" w:hAnsi="Times New Roman" w:cs="Times New Roman"/>
          <w:sz w:val="24"/>
          <w:szCs w:val="24"/>
        </w:rPr>
        <w:t xml:space="preserve"> Available at:</w:t>
      </w:r>
      <w:hyperlink r:id="rId14">
        <w:r w:rsidRPr="007E0EE4">
          <w:rPr>
            <w:rFonts w:ascii="Times New Roman" w:eastAsia="Times New Roman" w:hAnsi="Times New Roman" w:cs="Times New Roman"/>
            <w:sz w:val="24"/>
            <w:szCs w:val="24"/>
          </w:rPr>
          <w:t xml:space="preserve"> </w:t>
        </w:r>
      </w:hyperlink>
      <w:hyperlink r:id="rId15">
        <w:r w:rsidRPr="007E0EE4">
          <w:rPr>
            <w:rFonts w:ascii="Times New Roman" w:eastAsia="Times New Roman" w:hAnsi="Times New Roman" w:cs="Times New Roman"/>
            <w:color w:val="1155CC"/>
            <w:sz w:val="24"/>
            <w:szCs w:val="24"/>
            <w:u w:val="single"/>
          </w:rPr>
          <w:t>https://socialsci.libretexts.org/Bookshelves/Political_Science_and_Civics/Introduction_to_Political_Science_Research_Methods_(Franco_et_al.)/09:_Research_Ethics/9.04:_Research_Ethics_in_Quantitative_Research</w:t>
        </w:r>
      </w:hyperlink>
    </w:p>
    <w:p w14:paraId="2237BDE9"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Gov. UK. (2025). </w:t>
      </w:r>
      <w:r w:rsidRPr="007E0EE4">
        <w:rPr>
          <w:rFonts w:ascii="Times New Roman" w:eastAsia="Times New Roman" w:hAnsi="Times New Roman" w:cs="Times New Roman"/>
          <w:i/>
          <w:iCs/>
          <w:sz w:val="24"/>
          <w:szCs w:val="24"/>
        </w:rPr>
        <w:t xml:space="preserve">Official Statistics: UK statistics on waste. </w:t>
      </w:r>
      <w:r w:rsidRPr="007E0EE4">
        <w:rPr>
          <w:rFonts w:ascii="Times New Roman" w:eastAsia="Times New Roman" w:hAnsi="Times New Roman" w:cs="Times New Roman"/>
          <w:sz w:val="24"/>
          <w:szCs w:val="24"/>
        </w:rPr>
        <w:t xml:space="preserve">Available at: </w:t>
      </w:r>
      <w:hyperlink r:id="rId16">
        <w:r w:rsidRPr="007E0EE4">
          <w:rPr>
            <w:rFonts w:ascii="Times New Roman" w:eastAsia="Times New Roman" w:hAnsi="Times New Roman" w:cs="Times New Roman"/>
            <w:color w:val="1155CC"/>
            <w:sz w:val="24"/>
            <w:szCs w:val="24"/>
            <w:u w:val="single"/>
          </w:rPr>
          <w:t>https://www.gov.uk/government/statistics/uk-waste-data/uk-statistics-on-waste</w:t>
        </w:r>
      </w:hyperlink>
      <w:r w:rsidRPr="007E0EE4">
        <w:rPr>
          <w:rFonts w:ascii="Times New Roman" w:eastAsia="Times New Roman" w:hAnsi="Times New Roman" w:cs="Times New Roman"/>
          <w:sz w:val="24"/>
          <w:szCs w:val="24"/>
        </w:rPr>
        <w:t xml:space="preserve"> </w:t>
      </w:r>
    </w:p>
    <w:p w14:paraId="4F7D6B29" w14:textId="77777777" w:rsidR="004C1FD0" w:rsidRPr="007E0EE4" w:rsidRDefault="004C1FD0" w:rsidP="00176B96">
      <w:pPr>
        <w:spacing w:line="360" w:lineRule="auto"/>
        <w:jc w:val="both"/>
        <w:rPr>
          <w:rFonts w:ascii="Times New Roman" w:eastAsia="Times New Roman" w:hAnsi="Times New Roman" w:cs="Times New Roman"/>
          <w:sz w:val="24"/>
          <w:szCs w:val="24"/>
        </w:rPr>
      </w:pPr>
      <w:proofErr w:type="spellStart"/>
      <w:r w:rsidRPr="007E0EE4">
        <w:rPr>
          <w:rFonts w:ascii="Times New Roman" w:eastAsia="Times New Roman" w:hAnsi="Times New Roman" w:cs="Times New Roman"/>
          <w:sz w:val="24"/>
          <w:szCs w:val="24"/>
        </w:rPr>
        <w:t>Grancea</w:t>
      </w:r>
      <w:proofErr w:type="spellEnd"/>
      <w:r w:rsidRPr="007E0EE4">
        <w:rPr>
          <w:rFonts w:ascii="Times New Roman" w:eastAsia="Times New Roman" w:hAnsi="Times New Roman" w:cs="Times New Roman"/>
          <w:sz w:val="24"/>
          <w:szCs w:val="24"/>
        </w:rPr>
        <w:t xml:space="preserve">, A., Neacsu, N.A. and </w:t>
      </w:r>
      <w:proofErr w:type="spellStart"/>
      <w:r w:rsidRPr="007E0EE4">
        <w:rPr>
          <w:rFonts w:ascii="Times New Roman" w:eastAsia="Times New Roman" w:hAnsi="Times New Roman" w:cs="Times New Roman"/>
          <w:sz w:val="24"/>
          <w:szCs w:val="24"/>
        </w:rPr>
        <w:t>Balasescu</w:t>
      </w:r>
      <w:proofErr w:type="spellEnd"/>
      <w:r w:rsidRPr="007E0EE4">
        <w:rPr>
          <w:rFonts w:ascii="Times New Roman" w:eastAsia="Times New Roman" w:hAnsi="Times New Roman" w:cs="Times New Roman"/>
          <w:sz w:val="24"/>
          <w:szCs w:val="24"/>
        </w:rPr>
        <w:t xml:space="preserve">, M.,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2025</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Circular Economy and Sustainability in the Fast-Food Industry: A Marketing Approach</w:t>
      </w:r>
      <w:r w:rsidRPr="007E0EE4">
        <w:rPr>
          <w:rFonts w:ascii="Times New Roman" w:eastAsia="Times New Roman" w:hAnsi="Times New Roman" w:cs="Times New Roman"/>
          <w:i/>
          <w:iCs/>
          <w:sz w:val="24"/>
          <w:szCs w:val="24"/>
        </w:rPr>
        <w:t xml:space="preserve">. In Proceedings of the International Conference on Business Excellence </w:t>
      </w:r>
      <w:r w:rsidRPr="007E0EE4">
        <w:rPr>
          <w:rFonts w:ascii="Times New Roman" w:eastAsia="Times New Roman" w:hAnsi="Times New Roman" w:cs="Times New Roman"/>
          <w:sz w:val="24"/>
          <w:szCs w:val="24"/>
        </w:rPr>
        <w:t xml:space="preserve">(Vol. 19, No. 1, pp. 5384-5398). </w:t>
      </w:r>
      <w:proofErr w:type="spellStart"/>
      <w:r w:rsidRPr="007E0EE4">
        <w:rPr>
          <w:rFonts w:ascii="Times New Roman" w:eastAsia="Times New Roman" w:hAnsi="Times New Roman" w:cs="Times New Roman"/>
          <w:sz w:val="24"/>
          <w:szCs w:val="24"/>
        </w:rPr>
        <w:t>Sciendo</w:t>
      </w:r>
      <w:proofErr w:type="spellEnd"/>
      <w:r w:rsidRPr="007E0EE4">
        <w:rPr>
          <w:rFonts w:ascii="Times New Roman" w:eastAsia="Times New Roman" w:hAnsi="Times New Roman" w:cs="Times New Roman"/>
          <w:sz w:val="24"/>
          <w:szCs w:val="24"/>
        </w:rPr>
        <w:t xml:space="preserve">. Available at: </w:t>
      </w:r>
      <w:hyperlink r:id="rId17">
        <w:r w:rsidRPr="007E0EE4">
          <w:rPr>
            <w:rFonts w:ascii="Times New Roman" w:eastAsia="Times New Roman" w:hAnsi="Times New Roman" w:cs="Times New Roman"/>
            <w:color w:val="1155CC"/>
            <w:sz w:val="24"/>
            <w:szCs w:val="24"/>
            <w:u w:val="single"/>
          </w:rPr>
          <w:t>https://www.researchgate.net/publication/394275339_Circular_Economy_and_Sustainability_in_the_Fast-Food_Industry_A_Marketing_Approach</w:t>
        </w:r>
      </w:hyperlink>
      <w:r w:rsidRPr="007E0EE4">
        <w:rPr>
          <w:rFonts w:ascii="Times New Roman" w:eastAsia="Times New Roman" w:hAnsi="Times New Roman" w:cs="Times New Roman"/>
          <w:sz w:val="24"/>
          <w:szCs w:val="24"/>
        </w:rPr>
        <w:t xml:space="preserve"> </w:t>
      </w:r>
    </w:p>
    <w:p w14:paraId="1984E3BB"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Khan, I. and Fatma, M.,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2023</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CSR influence on brand image and consumer word of mouth: Mediating role of brand trust. </w:t>
      </w:r>
      <w:r w:rsidRPr="007E0EE4">
        <w:rPr>
          <w:rFonts w:ascii="Times New Roman" w:eastAsia="Times New Roman" w:hAnsi="Times New Roman" w:cs="Times New Roman"/>
          <w:i/>
          <w:iCs/>
          <w:sz w:val="24"/>
          <w:szCs w:val="24"/>
        </w:rPr>
        <w:t xml:space="preserve">Sustainability, </w:t>
      </w:r>
      <w:r w:rsidRPr="007E0EE4">
        <w:rPr>
          <w:rFonts w:ascii="Times New Roman" w:eastAsia="Times New Roman" w:hAnsi="Times New Roman" w:cs="Times New Roman"/>
          <w:sz w:val="24"/>
          <w:szCs w:val="24"/>
        </w:rPr>
        <w:t xml:space="preserve">15(4), p.3409. Available at: </w:t>
      </w:r>
      <w:hyperlink r:id="rId18">
        <w:r w:rsidRPr="007E0EE4">
          <w:rPr>
            <w:rFonts w:ascii="Times New Roman" w:eastAsia="Times New Roman" w:hAnsi="Times New Roman" w:cs="Times New Roman"/>
            <w:color w:val="1155CC"/>
            <w:sz w:val="24"/>
            <w:szCs w:val="24"/>
            <w:u w:val="single"/>
          </w:rPr>
          <w:t>https://www.mdpi.com/2071-1050/15/4/3409</w:t>
        </w:r>
      </w:hyperlink>
      <w:r w:rsidRPr="007E0EE4">
        <w:rPr>
          <w:rFonts w:ascii="Times New Roman" w:eastAsia="Times New Roman" w:hAnsi="Times New Roman" w:cs="Times New Roman"/>
          <w:sz w:val="24"/>
          <w:szCs w:val="24"/>
        </w:rPr>
        <w:t xml:space="preserve"> </w:t>
      </w:r>
    </w:p>
    <w:p w14:paraId="1A213CA0"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KPMG. (2023). </w:t>
      </w:r>
      <w:r w:rsidRPr="007E0EE4">
        <w:rPr>
          <w:rFonts w:ascii="Times New Roman" w:eastAsia="Times New Roman" w:hAnsi="Times New Roman" w:cs="Times New Roman"/>
          <w:i/>
          <w:iCs/>
          <w:sz w:val="24"/>
          <w:szCs w:val="24"/>
        </w:rPr>
        <w:t>Over half of UK consumers are prepared to boycott brands over misleading green claims.</w:t>
      </w:r>
      <w:r w:rsidRPr="007E0EE4">
        <w:rPr>
          <w:rFonts w:ascii="Times New Roman" w:eastAsia="Times New Roman" w:hAnsi="Times New Roman" w:cs="Times New Roman"/>
          <w:sz w:val="24"/>
          <w:szCs w:val="24"/>
        </w:rPr>
        <w:t xml:space="preserve"> Available at: </w:t>
      </w:r>
      <w:hyperlink r:id="rId19">
        <w:r w:rsidRPr="007E0EE4">
          <w:rPr>
            <w:rFonts w:ascii="Times New Roman" w:eastAsia="Times New Roman" w:hAnsi="Times New Roman" w:cs="Times New Roman"/>
            <w:color w:val="1155CC"/>
            <w:sz w:val="24"/>
            <w:szCs w:val="24"/>
            <w:u w:val="single"/>
          </w:rPr>
          <w:t>https://kpmg.com/uk/en/media/press-releases/2023/09/over-half-of-uk-consumers-prepared-to-boycott-brands-over-misleading-green-claims</w:t>
        </w:r>
      </w:hyperlink>
      <w:r w:rsidRPr="007E0EE4">
        <w:rPr>
          <w:rFonts w:ascii="Times New Roman" w:eastAsia="Times New Roman" w:hAnsi="Times New Roman" w:cs="Times New Roman"/>
          <w:sz w:val="24"/>
          <w:szCs w:val="24"/>
        </w:rPr>
        <w:t xml:space="preserve"> </w:t>
      </w:r>
    </w:p>
    <w:p w14:paraId="081F88BD"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Kuria, B.,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Influence of green marketing strategies on consumer </w:t>
      </w:r>
      <w:proofErr w:type="spellStart"/>
      <w:r w:rsidRPr="007E0EE4">
        <w:rPr>
          <w:rFonts w:ascii="Times New Roman" w:eastAsia="Times New Roman" w:hAnsi="Times New Roman" w:cs="Times New Roman"/>
          <w:sz w:val="24"/>
          <w:szCs w:val="24"/>
        </w:rPr>
        <w:t>behavior</w:t>
      </w:r>
      <w:proofErr w:type="spellEnd"/>
      <w:r w:rsidRPr="007E0EE4">
        <w:rPr>
          <w:rFonts w:ascii="Times New Roman" w:eastAsia="Times New Roman" w:hAnsi="Times New Roman" w:cs="Times New Roman"/>
          <w:sz w:val="24"/>
          <w:szCs w:val="24"/>
        </w:rPr>
        <w:t>.</w:t>
      </w:r>
      <w:r w:rsidRPr="007E0EE4">
        <w:rPr>
          <w:rFonts w:ascii="Times New Roman" w:eastAsia="Times New Roman" w:hAnsi="Times New Roman" w:cs="Times New Roman"/>
          <w:i/>
          <w:iCs/>
          <w:sz w:val="24"/>
          <w:szCs w:val="24"/>
        </w:rPr>
        <w:t xml:space="preserve"> International Journal of Marketing Strategies, </w:t>
      </w:r>
      <w:r w:rsidRPr="007E0EE4">
        <w:rPr>
          <w:rFonts w:ascii="Times New Roman" w:eastAsia="Times New Roman" w:hAnsi="Times New Roman" w:cs="Times New Roman"/>
          <w:sz w:val="24"/>
          <w:szCs w:val="24"/>
        </w:rPr>
        <w:t xml:space="preserve">6(1), pp.48-59. Available at: </w:t>
      </w:r>
      <w:hyperlink r:id="rId20">
        <w:r w:rsidRPr="007E0EE4">
          <w:rPr>
            <w:rFonts w:ascii="Times New Roman" w:eastAsia="Times New Roman" w:hAnsi="Times New Roman" w:cs="Times New Roman"/>
            <w:color w:val="1155CC"/>
            <w:sz w:val="24"/>
            <w:szCs w:val="24"/>
            <w:u w:val="single"/>
          </w:rPr>
          <w:t>https://www.researchgate.net/publication/381422956_Influence_of_Green_Marketing_Strategies_on_Consumer_Behavior</w:t>
        </w:r>
      </w:hyperlink>
      <w:r w:rsidRPr="007E0EE4">
        <w:rPr>
          <w:rFonts w:ascii="Times New Roman" w:eastAsia="Times New Roman" w:hAnsi="Times New Roman" w:cs="Times New Roman"/>
          <w:sz w:val="24"/>
          <w:szCs w:val="24"/>
        </w:rPr>
        <w:t xml:space="preserve">  </w:t>
      </w:r>
    </w:p>
    <w:p w14:paraId="3CCD807E"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Liu, C. and Jiang, M.,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Green messaging in the fast-food industry: The role of responsibility, obligation, and values in driving eco-conscious </w:t>
      </w:r>
      <w:proofErr w:type="spellStart"/>
      <w:r w:rsidRPr="007E0EE4">
        <w:rPr>
          <w:rFonts w:ascii="Times New Roman" w:eastAsia="Times New Roman" w:hAnsi="Times New Roman" w:cs="Times New Roman"/>
          <w:sz w:val="24"/>
          <w:szCs w:val="24"/>
        </w:rPr>
        <w:t>behavior</w:t>
      </w:r>
      <w:proofErr w:type="spellEnd"/>
      <w:r w:rsidRPr="007E0EE4">
        <w:rPr>
          <w:rFonts w:ascii="Times New Roman" w:eastAsia="Times New Roman" w:hAnsi="Times New Roman" w:cs="Times New Roman"/>
          <w:sz w:val="24"/>
          <w:szCs w:val="24"/>
        </w:rPr>
        <w:t>.</w:t>
      </w:r>
      <w:r w:rsidRPr="007E0EE4">
        <w:rPr>
          <w:rFonts w:ascii="Times New Roman" w:eastAsia="Times New Roman" w:hAnsi="Times New Roman" w:cs="Times New Roman"/>
          <w:i/>
          <w:iCs/>
          <w:sz w:val="24"/>
          <w:szCs w:val="24"/>
        </w:rPr>
        <w:t xml:space="preserve"> Sustainability, </w:t>
      </w:r>
      <w:r w:rsidRPr="007E0EE4">
        <w:rPr>
          <w:rFonts w:ascii="Times New Roman" w:eastAsia="Times New Roman" w:hAnsi="Times New Roman" w:cs="Times New Roman"/>
          <w:sz w:val="24"/>
          <w:szCs w:val="24"/>
        </w:rPr>
        <w:t xml:space="preserve">16(19), p.8445. Available at: </w:t>
      </w:r>
      <w:hyperlink r:id="rId21">
        <w:r w:rsidRPr="007E0EE4">
          <w:rPr>
            <w:rFonts w:ascii="Times New Roman" w:eastAsia="Times New Roman" w:hAnsi="Times New Roman" w:cs="Times New Roman"/>
            <w:color w:val="1155CC"/>
            <w:sz w:val="24"/>
            <w:szCs w:val="24"/>
            <w:u w:val="single"/>
          </w:rPr>
          <w:t>https://www.mdpi.com/2071-1050/16/19/8445</w:t>
        </w:r>
      </w:hyperlink>
      <w:r w:rsidRPr="007E0EE4">
        <w:rPr>
          <w:rFonts w:ascii="Times New Roman" w:eastAsia="Times New Roman" w:hAnsi="Times New Roman" w:cs="Times New Roman"/>
          <w:sz w:val="24"/>
          <w:szCs w:val="24"/>
        </w:rPr>
        <w:t xml:space="preserve">  </w:t>
      </w:r>
    </w:p>
    <w:p w14:paraId="32C746B4"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Mahajan, R., Lim, W.M., Sareen, M., Kumar, S. and Panwar, R.,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2023</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Stakeholder theory. </w:t>
      </w:r>
      <w:r w:rsidRPr="007E0EE4">
        <w:rPr>
          <w:rFonts w:ascii="Times New Roman" w:eastAsia="Times New Roman" w:hAnsi="Times New Roman" w:cs="Times New Roman"/>
          <w:i/>
          <w:iCs/>
          <w:sz w:val="24"/>
          <w:szCs w:val="24"/>
        </w:rPr>
        <w:t xml:space="preserve">Journal of Business Research, </w:t>
      </w:r>
      <w:r w:rsidRPr="007E0EE4">
        <w:rPr>
          <w:rFonts w:ascii="Times New Roman" w:eastAsia="Times New Roman" w:hAnsi="Times New Roman" w:cs="Times New Roman"/>
          <w:sz w:val="24"/>
          <w:szCs w:val="24"/>
        </w:rPr>
        <w:t xml:space="preserve">166, p.114104. Available at: </w:t>
      </w:r>
      <w:hyperlink r:id="rId22">
        <w:r w:rsidRPr="007E0EE4">
          <w:rPr>
            <w:rFonts w:ascii="Times New Roman" w:eastAsia="Times New Roman" w:hAnsi="Times New Roman" w:cs="Times New Roman"/>
            <w:color w:val="1155CC"/>
            <w:sz w:val="24"/>
            <w:szCs w:val="24"/>
            <w:u w:val="single"/>
          </w:rPr>
          <w:t>https://www.sciencedirect.com/science/article/pii/S0148296323004629</w:t>
        </w:r>
      </w:hyperlink>
      <w:r w:rsidRPr="007E0EE4">
        <w:rPr>
          <w:rFonts w:ascii="Times New Roman" w:eastAsia="Times New Roman" w:hAnsi="Times New Roman" w:cs="Times New Roman"/>
          <w:sz w:val="24"/>
          <w:szCs w:val="24"/>
        </w:rPr>
        <w:t xml:space="preserve"> </w:t>
      </w:r>
    </w:p>
    <w:p w14:paraId="21F03492"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Maksimovic, J. and </w:t>
      </w:r>
      <w:proofErr w:type="spellStart"/>
      <w:r w:rsidRPr="007E0EE4">
        <w:rPr>
          <w:rFonts w:ascii="Times New Roman" w:eastAsia="Times New Roman" w:hAnsi="Times New Roman" w:cs="Times New Roman"/>
          <w:sz w:val="24"/>
          <w:szCs w:val="24"/>
        </w:rPr>
        <w:t>Evtimov</w:t>
      </w:r>
      <w:proofErr w:type="spellEnd"/>
      <w:r w:rsidRPr="007E0EE4">
        <w:rPr>
          <w:rFonts w:ascii="Times New Roman" w:eastAsia="Times New Roman" w:hAnsi="Times New Roman" w:cs="Times New Roman"/>
          <w:sz w:val="24"/>
          <w:szCs w:val="24"/>
        </w:rPr>
        <w:t xml:space="preserve">, J.,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2023</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Positivism and post-positivism as the basis of quantitative research in pedagogy. </w:t>
      </w:r>
      <w:r w:rsidRPr="007E0EE4">
        <w:rPr>
          <w:rFonts w:ascii="Times New Roman" w:eastAsia="Times New Roman" w:hAnsi="Times New Roman" w:cs="Times New Roman"/>
          <w:i/>
          <w:iCs/>
          <w:sz w:val="24"/>
          <w:szCs w:val="24"/>
        </w:rPr>
        <w:t>Research in Pedagogy,</w:t>
      </w:r>
      <w:r w:rsidRPr="007E0EE4">
        <w:rPr>
          <w:rFonts w:ascii="Times New Roman" w:eastAsia="Times New Roman" w:hAnsi="Times New Roman" w:cs="Times New Roman"/>
          <w:sz w:val="24"/>
          <w:szCs w:val="24"/>
        </w:rPr>
        <w:t xml:space="preserve"> 13(1), pp.208-218. Available at: </w:t>
      </w:r>
      <w:hyperlink r:id="rId23">
        <w:r w:rsidRPr="007E0EE4">
          <w:rPr>
            <w:rFonts w:ascii="Times New Roman" w:eastAsia="Times New Roman" w:hAnsi="Times New Roman" w:cs="Times New Roman"/>
            <w:color w:val="1155CC"/>
            <w:sz w:val="24"/>
            <w:szCs w:val="24"/>
            <w:u w:val="single"/>
          </w:rPr>
          <w:t>https://www.researchgate.net/publication/372214584_Positivism_and_post-positivism_as_the_basis_of_quantitative_research_in_pedagogy</w:t>
        </w:r>
      </w:hyperlink>
      <w:r w:rsidRPr="007E0EE4">
        <w:rPr>
          <w:rFonts w:ascii="Times New Roman" w:eastAsia="Times New Roman" w:hAnsi="Times New Roman" w:cs="Times New Roman"/>
          <w:sz w:val="24"/>
          <w:szCs w:val="24"/>
        </w:rPr>
        <w:t xml:space="preserve"> </w:t>
      </w:r>
    </w:p>
    <w:p w14:paraId="171D7BF7"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McDonald’s (2026). </w:t>
      </w:r>
      <w:r w:rsidRPr="007E0EE4">
        <w:rPr>
          <w:rFonts w:ascii="Times New Roman" w:eastAsia="Times New Roman" w:hAnsi="Times New Roman" w:cs="Times New Roman"/>
          <w:i/>
          <w:iCs/>
          <w:sz w:val="24"/>
          <w:szCs w:val="24"/>
        </w:rPr>
        <w:t xml:space="preserve">Packaging, Toys &amp; Waste. </w:t>
      </w:r>
      <w:r w:rsidRPr="007E0EE4">
        <w:rPr>
          <w:rFonts w:ascii="Times New Roman" w:eastAsia="Times New Roman" w:hAnsi="Times New Roman" w:cs="Times New Roman"/>
          <w:sz w:val="24"/>
          <w:szCs w:val="24"/>
        </w:rPr>
        <w:t xml:space="preserve">Available at: </w:t>
      </w:r>
      <w:hyperlink r:id="rId24">
        <w:r w:rsidRPr="007E0EE4">
          <w:rPr>
            <w:rFonts w:ascii="Times New Roman" w:eastAsia="Times New Roman" w:hAnsi="Times New Roman" w:cs="Times New Roman"/>
            <w:color w:val="1155CC"/>
            <w:sz w:val="24"/>
            <w:szCs w:val="24"/>
            <w:u w:val="single"/>
          </w:rPr>
          <w:t>https://corporate.mcdonalds.com/corpmcd/our-purpose-and-impact/our-planet/packaging-toys-and-waste</w:t>
        </w:r>
      </w:hyperlink>
      <w:r w:rsidRPr="007E0EE4">
        <w:rPr>
          <w:rFonts w:ascii="Times New Roman" w:eastAsia="Times New Roman" w:hAnsi="Times New Roman" w:cs="Times New Roman"/>
          <w:sz w:val="24"/>
          <w:szCs w:val="24"/>
        </w:rPr>
        <w:t xml:space="preserve"> </w:t>
      </w:r>
    </w:p>
    <w:p w14:paraId="61296BAD"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McDonald’s. (2026). </w:t>
      </w:r>
      <w:r w:rsidRPr="007E0EE4">
        <w:rPr>
          <w:rFonts w:ascii="Times New Roman" w:eastAsia="Times New Roman" w:hAnsi="Times New Roman" w:cs="Times New Roman"/>
          <w:i/>
          <w:iCs/>
          <w:sz w:val="24"/>
          <w:szCs w:val="24"/>
        </w:rPr>
        <w:t xml:space="preserve">Climate. </w:t>
      </w:r>
      <w:r w:rsidRPr="007E0EE4">
        <w:rPr>
          <w:rFonts w:ascii="Times New Roman" w:eastAsia="Times New Roman" w:hAnsi="Times New Roman" w:cs="Times New Roman"/>
          <w:sz w:val="24"/>
          <w:szCs w:val="24"/>
        </w:rPr>
        <w:t xml:space="preserve">Available at: </w:t>
      </w:r>
      <w:hyperlink r:id="rId25">
        <w:r w:rsidRPr="007E0EE4">
          <w:rPr>
            <w:rFonts w:ascii="Times New Roman" w:eastAsia="Times New Roman" w:hAnsi="Times New Roman" w:cs="Times New Roman"/>
            <w:color w:val="1155CC"/>
            <w:sz w:val="24"/>
            <w:szCs w:val="24"/>
            <w:u w:val="single"/>
          </w:rPr>
          <w:t>https://www.mcdonalds.com/gb/en-gb/our-plan-for-change/planet/climate</w:t>
        </w:r>
      </w:hyperlink>
      <w:r w:rsidRPr="007E0EE4">
        <w:rPr>
          <w:rFonts w:ascii="Times New Roman" w:eastAsia="Times New Roman" w:hAnsi="Times New Roman" w:cs="Times New Roman"/>
          <w:sz w:val="24"/>
          <w:szCs w:val="24"/>
        </w:rPr>
        <w:t xml:space="preserve"> </w:t>
      </w:r>
    </w:p>
    <w:p w14:paraId="0D14A77D"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Nickerson, C.,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2026</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Interpretivism paradigm &amp; research philosophy. </w:t>
      </w:r>
      <w:proofErr w:type="spellStart"/>
      <w:r w:rsidRPr="007E0EE4">
        <w:rPr>
          <w:rFonts w:ascii="Times New Roman" w:eastAsia="Times New Roman" w:hAnsi="Times New Roman" w:cs="Times New Roman"/>
          <w:i/>
          <w:iCs/>
          <w:sz w:val="24"/>
          <w:szCs w:val="24"/>
        </w:rPr>
        <w:t>SimplyPsychology</w:t>
      </w:r>
      <w:proofErr w:type="spellEnd"/>
      <w:r w:rsidRPr="007E0EE4">
        <w:rPr>
          <w:rFonts w:ascii="Times New Roman" w:eastAsia="Times New Roman" w:hAnsi="Times New Roman" w:cs="Times New Roman"/>
          <w:i/>
          <w:iCs/>
          <w:sz w:val="24"/>
          <w:szCs w:val="24"/>
        </w:rPr>
        <w:t>,</w:t>
      </w:r>
      <w:r w:rsidRPr="007E0EE4">
        <w:rPr>
          <w:rFonts w:ascii="Times New Roman" w:eastAsia="Times New Roman" w:hAnsi="Times New Roman" w:cs="Times New Roman"/>
          <w:sz w:val="24"/>
          <w:szCs w:val="24"/>
        </w:rPr>
        <w:t xml:space="preserve"> vol. 5, issue. 2, pp.50-67. Available at: </w:t>
      </w:r>
      <w:hyperlink r:id="rId26">
        <w:r w:rsidRPr="007E0EE4">
          <w:rPr>
            <w:rFonts w:ascii="Times New Roman" w:eastAsia="Times New Roman" w:hAnsi="Times New Roman" w:cs="Times New Roman"/>
            <w:color w:val="1155CC"/>
            <w:sz w:val="24"/>
            <w:szCs w:val="24"/>
            <w:u w:val="single"/>
          </w:rPr>
          <w:t>https://www.simplypsychology.org/interpretivism-paradigm.html</w:t>
        </w:r>
      </w:hyperlink>
      <w:r w:rsidRPr="007E0EE4">
        <w:rPr>
          <w:rFonts w:ascii="Times New Roman" w:eastAsia="Times New Roman" w:hAnsi="Times New Roman" w:cs="Times New Roman"/>
          <w:sz w:val="24"/>
          <w:szCs w:val="24"/>
        </w:rPr>
        <w:t xml:space="preserve"> </w:t>
      </w:r>
    </w:p>
    <w:p w14:paraId="6C6A1F81"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Norton, V., Waters, C., Oloyede, O.O. and </w:t>
      </w:r>
      <w:proofErr w:type="spellStart"/>
      <w:r w:rsidRPr="007E0EE4">
        <w:rPr>
          <w:rFonts w:ascii="Times New Roman" w:eastAsia="Times New Roman" w:hAnsi="Times New Roman" w:cs="Times New Roman"/>
          <w:sz w:val="24"/>
          <w:szCs w:val="24"/>
        </w:rPr>
        <w:t>Lignou</w:t>
      </w:r>
      <w:proofErr w:type="spellEnd"/>
      <w:r w:rsidRPr="007E0EE4">
        <w:rPr>
          <w:rFonts w:ascii="Times New Roman" w:eastAsia="Times New Roman" w:hAnsi="Times New Roman" w:cs="Times New Roman"/>
          <w:sz w:val="24"/>
          <w:szCs w:val="24"/>
        </w:rPr>
        <w:t xml:space="preserve">, S.,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2022</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Exploring consumers’ understanding and perception of sustainable food packaging in the UK. </w:t>
      </w:r>
      <w:r w:rsidRPr="007E0EE4">
        <w:rPr>
          <w:rFonts w:ascii="Times New Roman" w:eastAsia="Times New Roman" w:hAnsi="Times New Roman" w:cs="Times New Roman"/>
          <w:i/>
          <w:iCs/>
          <w:sz w:val="24"/>
          <w:szCs w:val="24"/>
        </w:rPr>
        <w:t xml:space="preserve">Foods, </w:t>
      </w:r>
      <w:r w:rsidRPr="007E0EE4">
        <w:rPr>
          <w:rFonts w:ascii="Times New Roman" w:eastAsia="Times New Roman" w:hAnsi="Times New Roman" w:cs="Times New Roman"/>
          <w:sz w:val="24"/>
          <w:szCs w:val="24"/>
        </w:rPr>
        <w:t xml:space="preserve">11(21), p.3424. Available at: </w:t>
      </w:r>
      <w:hyperlink r:id="rId27">
        <w:r w:rsidRPr="007E0EE4">
          <w:rPr>
            <w:rFonts w:ascii="Times New Roman" w:eastAsia="Times New Roman" w:hAnsi="Times New Roman" w:cs="Times New Roman"/>
            <w:color w:val="1155CC"/>
            <w:sz w:val="24"/>
            <w:szCs w:val="24"/>
            <w:u w:val="single"/>
          </w:rPr>
          <w:t>https://www.mdpi.com/2304-8158/11/21/3424</w:t>
        </w:r>
      </w:hyperlink>
      <w:r w:rsidRPr="007E0EE4">
        <w:rPr>
          <w:rFonts w:ascii="Times New Roman" w:eastAsia="Times New Roman" w:hAnsi="Times New Roman" w:cs="Times New Roman"/>
          <w:sz w:val="24"/>
          <w:szCs w:val="24"/>
        </w:rPr>
        <w:t xml:space="preserve"> </w:t>
      </w:r>
    </w:p>
    <w:p w14:paraId="3E478170" w14:textId="77777777" w:rsidR="004C1FD0" w:rsidRPr="007E0EE4" w:rsidRDefault="004C1FD0" w:rsidP="00176B96">
      <w:pPr>
        <w:spacing w:line="360" w:lineRule="auto"/>
        <w:jc w:val="both"/>
        <w:rPr>
          <w:rFonts w:ascii="Times New Roman" w:eastAsia="Times New Roman" w:hAnsi="Times New Roman" w:cs="Times New Roman"/>
          <w:sz w:val="24"/>
          <w:szCs w:val="24"/>
        </w:rPr>
      </w:pPr>
      <w:proofErr w:type="spellStart"/>
      <w:r w:rsidRPr="007E0EE4">
        <w:rPr>
          <w:rFonts w:ascii="Times New Roman" w:eastAsia="Times New Roman" w:hAnsi="Times New Roman" w:cs="Times New Roman"/>
          <w:sz w:val="24"/>
          <w:szCs w:val="24"/>
        </w:rPr>
        <w:t>Nugraha</w:t>
      </w:r>
      <w:proofErr w:type="spellEnd"/>
      <w:r w:rsidRPr="007E0EE4">
        <w:rPr>
          <w:rFonts w:ascii="Times New Roman" w:eastAsia="Times New Roman" w:hAnsi="Times New Roman" w:cs="Times New Roman"/>
          <w:sz w:val="24"/>
          <w:szCs w:val="24"/>
        </w:rPr>
        <w:t xml:space="preserve">, W.S., Szakos, D., </w:t>
      </w:r>
      <w:proofErr w:type="spellStart"/>
      <w:r w:rsidRPr="007E0EE4">
        <w:rPr>
          <w:rFonts w:ascii="Times New Roman" w:eastAsia="Times New Roman" w:hAnsi="Times New Roman" w:cs="Times New Roman"/>
          <w:sz w:val="24"/>
          <w:szCs w:val="24"/>
        </w:rPr>
        <w:t>Süth</w:t>
      </w:r>
      <w:proofErr w:type="spellEnd"/>
      <w:r w:rsidRPr="007E0EE4">
        <w:rPr>
          <w:rFonts w:ascii="Times New Roman" w:eastAsia="Times New Roman" w:hAnsi="Times New Roman" w:cs="Times New Roman"/>
          <w:sz w:val="24"/>
          <w:szCs w:val="24"/>
        </w:rPr>
        <w:t xml:space="preserve">, M. and Kasza, G.,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Greenwashing in the food industry: a systematic review exploring the current situation and possible countermeasures. </w:t>
      </w:r>
      <w:r w:rsidRPr="007E0EE4">
        <w:rPr>
          <w:rFonts w:ascii="Times New Roman" w:eastAsia="Times New Roman" w:hAnsi="Times New Roman" w:cs="Times New Roman"/>
          <w:i/>
          <w:iCs/>
          <w:sz w:val="24"/>
          <w:szCs w:val="24"/>
        </w:rPr>
        <w:t>Cleaner and Responsible Consumption,</w:t>
      </w:r>
      <w:r w:rsidRPr="007E0EE4">
        <w:rPr>
          <w:rFonts w:ascii="Times New Roman" w:eastAsia="Times New Roman" w:hAnsi="Times New Roman" w:cs="Times New Roman"/>
          <w:sz w:val="24"/>
          <w:szCs w:val="24"/>
        </w:rPr>
        <w:t xml:space="preserve"> 15, p.100227. Available at: </w:t>
      </w:r>
      <w:hyperlink r:id="rId28">
        <w:r w:rsidRPr="007E0EE4">
          <w:rPr>
            <w:rFonts w:ascii="Times New Roman" w:eastAsia="Times New Roman" w:hAnsi="Times New Roman" w:cs="Times New Roman"/>
            <w:color w:val="1155CC"/>
            <w:sz w:val="24"/>
            <w:szCs w:val="24"/>
            <w:u w:val="single"/>
          </w:rPr>
          <w:t>https://www.sciencedirect.com/science/article/pii/S2666784324000603</w:t>
        </w:r>
      </w:hyperlink>
      <w:r w:rsidRPr="007E0EE4">
        <w:rPr>
          <w:rFonts w:ascii="Times New Roman" w:eastAsia="Times New Roman" w:hAnsi="Times New Roman" w:cs="Times New Roman"/>
          <w:sz w:val="24"/>
          <w:szCs w:val="24"/>
        </w:rPr>
        <w:t xml:space="preserve"> </w:t>
      </w:r>
    </w:p>
    <w:p w14:paraId="583D7CFA"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Nugroho, D.P., Hsu, Y., </w:t>
      </w:r>
      <w:proofErr w:type="spellStart"/>
      <w:r w:rsidRPr="007E0EE4">
        <w:rPr>
          <w:rFonts w:ascii="Times New Roman" w:eastAsia="Times New Roman" w:hAnsi="Times New Roman" w:cs="Times New Roman"/>
          <w:sz w:val="24"/>
          <w:szCs w:val="24"/>
        </w:rPr>
        <w:t>Hartauer</w:t>
      </w:r>
      <w:proofErr w:type="spellEnd"/>
      <w:r w:rsidRPr="007E0EE4">
        <w:rPr>
          <w:rFonts w:ascii="Times New Roman" w:eastAsia="Times New Roman" w:hAnsi="Times New Roman" w:cs="Times New Roman"/>
          <w:sz w:val="24"/>
          <w:szCs w:val="24"/>
        </w:rPr>
        <w:t xml:space="preserve">, C. and Hartauer, A.,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Investigating the interconnection between environmental, social, and governance (ESG), and corporate social responsibility (CSR) strategies: An examination of the influence on consumer behaviour.</w:t>
      </w:r>
      <w:r w:rsidRPr="007E0EE4">
        <w:rPr>
          <w:rFonts w:ascii="Times New Roman" w:eastAsia="Times New Roman" w:hAnsi="Times New Roman" w:cs="Times New Roman"/>
          <w:i/>
          <w:iCs/>
          <w:sz w:val="24"/>
          <w:szCs w:val="24"/>
        </w:rPr>
        <w:t xml:space="preserve"> Sustainability,</w:t>
      </w:r>
      <w:r w:rsidRPr="007E0EE4">
        <w:rPr>
          <w:rFonts w:ascii="Times New Roman" w:eastAsia="Times New Roman" w:hAnsi="Times New Roman" w:cs="Times New Roman"/>
          <w:sz w:val="24"/>
          <w:szCs w:val="24"/>
        </w:rPr>
        <w:t xml:space="preserve"> 16(2), p.614. Available at: </w:t>
      </w:r>
      <w:hyperlink r:id="rId29">
        <w:r w:rsidRPr="007E0EE4">
          <w:rPr>
            <w:rFonts w:ascii="Times New Roman" w:eastAsia="Times New Roman" w:hAnsi="Times New Roman" w:cs="Times New Roman"/>
            <w:color w:val="1155CC"/>
            <w:sz w:val="24"/>
            <w:szCs w:val="24"/>
            <w:u w:val="single"/>
          </w:rPr>
          <w:t>https://www.mdpi.com/2071-1050/16/2/614</w:t>
        </w:r>
      </w:hyperlink>
      <w:r w:rsidRPr="007E0EE4">
        <w:rPr>
          <w:rFonts w:ascii="Times New Roman" w:eastAsia="Times New Roman" w:hAnsi="Times New Roman" w:cs="Times New Roman"/>
          <w:sz w:val="24"/>
          <w:szCs w:val="24"/>
        </w:rPr>
        <w:t xml:space="preserve"> </w:t>
      </w:r>
    </w:p>
    <w:p w14:paraId="49F0741D" w14:textId="51642BE8"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lastRenderedPageBreak/>
        <w:t xml:space="preserve">Oliver, </w:t>
      </w:r>
      <w:r w:rsidR="0053266C">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2023</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5 key limitations in quantitative research that affect marketing decisions, </w:t>
      </w:r>
      <w:r w:rsidRPr="007E0EE4">
        <w:rPr>
          <w:rFonts w:ascii="Times New Roman" w:eastAsia="Times New Roman" w:hAnsi="Times New Roman" w:cs="Times New Roman"/>
          <w:i/>
          <w:iCs/>
          <w:sz w:val="24"/>
          <w:szCs w:val="24"/>
        </w:rPr>
        <w:t>Alpha-Diver</w:t>
      </w:r>
      <w:r w:rsidRPr="007E0EE4">
        <w:rPr>
          <w:rFonts w:ascii="Times New Roman" w:eastAsia="Times New Roman" w:hAnsi="Times New Roman" w:cs="Times New Roman"/>
          <w:sz w:val="24"/>
          <w:szCs w:val="24"/>
        </w:rPr>
        <w:t>,  Available at:</w:t>
      </w:r>
      <w:hyperlink r:id="rId30">
        <w:r w:rsidRPr="007E0EE4">
          <w:rPr>
            <w:rFonts w:ascii="Times New Roman" w:eastAsia="Times New Roman" w:hAnsi="Times New Roman" w:cs="Times New Roman"/>
            <w:sz w:val="24"/>
            <w:szCs w:val="24"/>
          </w:rPr>
          <w:t xml:space="preserve"> </w:t>
        </w:r>
      </w:hyperlink>
      <w:hyperlink r:id="rId31">
        <w:r w:rsidRPr="007E0EE4">
          <w:rPr>
            <w:rFonts w:ascii="Times New Roman" w:eastAsia="Times New Roman" w:hAnsi="Times New Roman" w:cs="Times New Roman"/>
            <w:color w:val="1155CC"/>
            <w:sz w:val="24"/>
            <w:szCs w:val="24"/>
            <w:u w:val="single"/>
          </w:rPr>
          <w:t>https://alpha-diver.com/5-flaws-of-quantitative-data/</w:t>
        </w:r>
      </w:hyperlink>
      <w:r w:rsidRPr="007E0EE4">
        <w:rPr>
          <w:rFonts w:ascii="Times New Roman" w:eastAsia="Times New Roman" w:hAnsi="Times New Roman" w:cs="Times New Roman"/>
          <w:sz w:val="24"/>
          <w:szCs w:val="24"/>
        </w:rPr>
        <w:t xml:space="preserve"> </w:t>
      </w:r>
    </w:p>
    <w:p w14:paraId="28A34897" w14:textId="77777777" w:rsidR="004C1FD0" w:rsidRPr="007E0EE4" w:rsidRDefault="004C1FD0" w:rsidP="00176B96">
      <w:pPr>
        <w:spacing w:line="360" w:lineRule="auto"/>
        <w:jc w:val="both"/>
        <w:rPr>
          <w:rFonts w:ascii="Times New Roman" w:eastAsia="Times New Roman" w:hAnsi="Times New Roman" w:cs="Times New Roman"/>
          <w:sz w:val="24"/>
          <w:szCs w:val="24"/>
        </w:rPr>
      </w:pPr>
      <w:proofErr w:type="spellStart"/>
      <w:r w:rsidRPr="007E0EE4">
        <w:rPr>
          <w:rFonts w:ascii="Times New Roman" w:eastAsia="Verdana" w:hAnsi="Times New Roman" w:cs="Times New Roman"/>
          <w:color w:val="232323"/>
          <w:sz w:val="24"/>
          <w:szCs w:val="24"/>
          <w:highlight w:val="white"/>
        </w:rPr>
        <w:t>Oranga</w:t>
      </w:r>
      <w:proofErr w:type="spellEnd"/>
      <w:r w:rsidRPr="007E0EE4">
        <w:rPr>
          <w:rFonts w:ascii="Times New Roman" w:eastAsia="Verdana" w:hAnsi="Times New Roman" w:cs="Times New Roman"/>
          <w:color w:val="232323"/>
          <w:sz w:val="24"/>
          <w:szCs w:val="24"/>
          <w:highlight w:val="white"/>
        </w:rPr>
        <w:t xml:space="preserve">, J. and </w:t>
      </w:r>
      <w:proofErr w:type="spellStart"/>
      <w:r w:rsidRPr="007E0EE4">
        <w:rPr>
          <w:rFonts w:ascii="Times New Roman" w:eastAsia="Verdana" w:hAnsi="Times New Roman" w:cs="Times New Roman"/>
          <w:color w:val="232323"/>
          <w:sz w:val="24"/>
          <w:szCs w:val="24"/>
          <w:highlight w:val="white"/>
        </w:rPr>
        <w:t>Matere</w:t>
      </w:r>
      <w:proofErr w:type="spellEnd"/>
      <w:r w:rsidRPr="007E0EE4">
        <w:rPr>
          <w:rFonts w:ascii="Times New Roman" w:eastAsia="Verdana" w:hAnsi="Times New Roman" w:cs="Times New Roman"/>
          <w:color w:val="232323"/>
          <w:sz w:val="24"/>
          <w:szCs w:val="24"/>
          <w:highlight w:val="white"/>
        </w:rPr>
        <w:t xml:space="preserve">, A. (2025) Quantitative Research: Types, Advantages, Generalizability &amp; Limitations. </w:t>
      </w:r>
      <w:r w:rsidRPr="007E0EE4">
        <w:rPr>
          <w:rFonts w:ascii="Times New Roman" w:eastAsia="Verdana" w:hAnsi="Times New Roman" w:cs="Times New Roman"/>
          <w:i/>
          <w:iCs/>
          <w:color w:val="232323"/>
          <w:sz w:val="24"/>
          <w:szCs w:val="24"/>
          <w:highlight w:val="white"/>
        </w:rPr>
        <w:t>Open Access Library Journal</w:t>
      </w:r>
      <w:r w:rsidRPr="007E0EE4">
        <w:rPr>
          <w:rFonts w:ascii="Times New Roman" w:eastAsia="Verdana" w:hAnsi="Times New Roman" w:cs="Times New Roman"/>
          <w:color w:val="232323"/>
          <w:sz w:val="24"/>
          <w:szCs w:val="24"/>
          <w:highlight w:val="white"/>
        </w:rPr>
        <w:t xml:space="preserve">, </w:t>
      </w:r>
      <w:r w:rsidRPr="007E0EE4">
        <w:rPr>
          <w:rFonts w:ascii="Times New Roman" w:eastAsia="Verdana" w:hAnsi="Times New Roman" w:cs="Times New Roman"/>
          <w:b/>
          <w:bCs/>
          <w:color w:val="232323"/>
          <w:sz w:val="24"/>
          <w:szCs w:val="24"/>
          <w:highlight w:val="white"/>
        </w:rPr>
        <w:t>12</w:t>
      </w:r>
      <w:r w:rsidRPr="007E0EE4">
        <w:rPr>
          <w:rFonts w:ascii="Times New Roman" w:eastAsia="Verdana" w:hAnsi="Times New Roman" w:cs="Times New Roman"/>
          <w:color w:val="232323"/>
          <w:sz w:val="24"/>
          <w:szCs w:val="24"/>
          <w:highlight w:val="white"/>
        </w:rPr>
        <w:t>, 1-9.</w:t>
      </w:r>
      <w:r w:rsidRPr="007E0EE4">
        <w:rPr>
          <w:rFonts w:ascii="Times New Roman" w:eastAsia="Times New Roman" w:hAnsi="Times New Roman" w:cs="Times New Roman"/>
          <w:sz w:val="24"/>
          <w:szCs w:val="24"/>
        </w:rPr>
        <w:t xml:space="preserve"> Available at: https://www.scirp.org/journal/paperinformation?paperid=145541</w:t>
      </w:r>
    </w:p>
    <w:p w14:paraId="1B248A58"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Philip, H. (2026). </w:t>
      </w:r>
      <w:r w:rsidRPr="007E0EE4">
        <w:rPr>
          <w:rFonts w:ascii="Times New Roman" w:eastAsia="Times New Roman" w:hAnsi="Times New Roman" w:cs="Times New Roman"/>
          <w:i/>
          <w:iCs/>
          <w:sz w:val="24"/>
          <w:szCs w:val="24"/>
        </w:rPr>
        <w:t xml:space="preserve">Serving Up Sustainability at Fast Food Restaurants. </w:t>
      </w:r>
      <w:r w:rsidRPr="007E0EE4">
        <w:rPr>
          <w:rFonts w:ascii="Times New Roman" w:eastAsia="Times New Roman" w:hAnsi="Times New Roman" w:cs="Times New Roman"/>
          <w:sz w:val="24"/>
          <w:szCs w:val="24"/>
        </w:rPr>
        <w:t xml:space="preserve">Available at: </w:t>
      </w:r>
      <w:hyperlink r:id="rId32" w:anchor=":~:text=One%20of%20the%20latest%20fast%2Dfood,how%20are%20these%20efforts%20regulated%3F">
        <w:r w:rsidRPr="007E0EE4">
          <w:rPr>
            <w:rFonts w:ascii="Times New Roman" w:eastAsia="Times New Roman" w:hAnsi="Times New Roman" w:cs="Times New Roman"/>
            <w:color w:val="1155CC"/>
            <w:sz w:val="24"/>
            <w:szCs w:val="24"/>
            <w:u w:val="single"/>
          </w:rPr>
          <w:t>https://dirt-to-dinner.com/serving-up-sustainability-at-fast-food-restaurants/#:~:text=One%20of%20the%20latest%20fast%2Dfood,how%20are%20these%20efforts%20regulated%3F</w:t>
        </w:r>
      </w:hyperlink>
      <w:r w:rsidRPr="007E0EE4">
        <w:rPr>
          <w:rFonts w:ascii="Times New Roman" w:eastAsia="Times New Roman" w:hAnsi="Times New Roman" w:cs="Times New Roman"/>
          <w:sz w:val="24"/>
          <w:szCs w:val="24"/>
        </w:rPr>
        <w:t xml:space="preserve">  </w:t>
      </w:r>
    </w:p>
    <w:p w14:paraId="63DC225D"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Potter, C., Bastounis, A., Hartmann-Boyce, J., Stewart, C., Frie, K., Tudor, K., Bianchi, F., Cartwright, E., Cook, B., Rayner, M. and Jebb, S.A.,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2021</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The effects of environmental sustainability labels on selection, purchase, and consumption of food and drink products: a systematic review. </w:t>
      </w:r>
      <w:r w:rsidRPr="007E0EE4">
        <w:rPr>
          <w:rFonts w:ascii="Times New Roman" w:eastAsia="Times New Roman" w:hAnsi="Times New Roman" w:cs="Times New Roman"/>
          <w:i/>
          <w:iCs/>
          <w:sz w:val="24"/>
          <w:szCs w:val="24"/>
        </w:rPr>
        <w:t>Environment and behaviour,</w:t>
      </w:r>
      <w:r w:rsidRPr="007E0EE4">
        <w:rPr>
          <w:rFonts w:ascii="Times New Roman" w:eastAsia="Times New Roman" w:hAnsi="Times New Roman" w:cs="Times New Roman"/>
          <w:sz w:val="24"/>
          <w:szCs w:val="24"/>
        </w:rPr>
        <w:t xml:space="preserve"> 53(8), pp.891-925. Available at: </w:t>
      </w:r>
      <w:hyperlink r:id="rId33">
        <w:r w:rsidRPr="007E0EE4">
          <w:rPr>
            <w:rFonts w:ascii="Times New Roman" w:eastAsia="Times New Roman" w:hAnsi="Times New Roman" w:cs="Times New Roman"/>
            <w:color w:val="1155CC"/>
            <w:sz w:val="24"/>
            <w:szCs w:val="24"/>
            <w:u w:val="single"/>
          </w:rPr>
          <w:t>https://journals.sagepub.com/doi/full/10.1177/0013916521995473</w:t>
        </w:r>
      </w:hyperlink>
      <w:r w:rsidRPr="007E0EE4">
        <w:rPr>
          <w:rFonts w:ascii="Times New Roman" w:eastAsia="Times New Roman" w:hAnsi="Times New Roman" w:cs="Times New Roman"/>
          <w:sz w:val="24"/>
          <w:szCs w:val="24"/>
        </w:rPr>
        <w:t xml:space="preserve"> </w:t>
      </w:r>
    </w:p>
    <w:p w14:paraId="0F1F462B"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PWC. (2024).</w:t>
      </w:r>
      <w:r w:rsidRPr="007E0EE4">
        <w:rPr>
          <w:rFonts w:ascii="Times New Roman" w:eastAsia="Times New Roman" w:hAnsi="Times New Roman" w:cs="Times New Roman"/>
          <w:i/>
          <w:iCs/>
          <w:sz w:val="24"/>
          <w:szCs w:val="24"/>
        </w:rPr>
        <w:t xml:space="preserve"> Consumers willing to pay 9.7% sustainability premium, even as cost-of-living and inflationary concerns weigh: PwC 2024 Voice of the Consumer Survey. </w:t>
      </w:r>
      <w:r w:rsidRPr="007E0EE4">
        <w:rPr>
          <w:rFonts w:ascii="Times New Roman" w:eastAsia="Times New Roman" w:hAnsi="Times New Roman" w:cs="Times New Roman"/>
          <w:sz w:val="24"/>
          <w:szCs w:val="24"/>
        </w:rPr>
        <w:t xml:space="preserve">Available at: </w:t>
      </w:r>
      <w:hyperlink r:id="rId34" w:anchor=":~:text=LONDON%2C%2015%20May%202024%20%E2%80%93,the%20Consumer%20Survey%2C%20published%20today">
        <w:r w:rsidRPr="007E0EE4">
          <w:rPr>
            <w:rFonts w:ascii="Times New Roman" w:eastAsia="Times New Roman" w:hAnsi="Times New Roman" w:cs="Times New Roman"/>
            <w:color w:val="1155CC"/>
            <w:sz w:val="24"/>
            <w:szCs w:val="24"/>
            <w:u w:val="single"/>
          </w:rPr>
          <w:t>https://www.pwc.com/gx/en/news-room/press-releases/2024/pwc-2024-voice-of-consumer-survey.html#:~:text=LONDON%2C%2015%20May%202024%20%E2%80%93,the%20Consumer%20Survey%2C%20published%20today</w:t>
        </w:r>
      </w:hyperlink>
      <w:r w:rsidRPr="007E0EE4">
        <w:rPr>
          <w:rFonts w:ascii="Times New Roman" w:eastAsia="Times New Roman" w:hAnsi="Times New Roman" w:cs="Times New Roman"/>
          <w:sz w:val="24"/>
          <w:szCs w:val="24"/>
        </w:rPr>
        <w:t xml:space="preserve">. </w:t>
      </w:r>
    </w:p>
    <w:p w14:paraId="3DD3A72E"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Queirós, A., Faria, D. and Almeida, F.,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2017</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Strengths and limitations of qualitative and quantitative research methods. </w:t>
      </w:r>
      <w:r w:rsidRPr="007E0EE4">
        <w:rPr>
          <w:rFonts w:ascii="Times New Roman" w:eastAsia="Times New Roman" w:hAnsi="Times New Roman" w:cs="Times New Roman"/>
          <w:i/>
          <w:iCs/>
          <w:sz w:val="24"/>
          <w:szCs w:val="24"/>
        </w:rPr>
        <w:t>European Journal of Education Studies</w:t>
      </w:r>
      <w:r w:rsidRPr="007E0EE4">
        <w:rPr>
          <w:rFonts w:ascii="Times New Roman" w:eastAsia="Times New Roman" w:hAnsi="Times New Roman" w:cs="Times New Roman"/>
          <w:sz w:val="24"/>
          <w:szCs w:val="24"/>
        </w:rPr>
        <w:t xml:space="preserve">, vol. 3, issue. 9, pp. 369–387. Available at:  </w:t>
      </w:r>
      <w:hyperlink r:id="rId35">
        <w:r w:rsidRPr="007E0EE4">
          <w:rPr>
            <w:rFonts w:ascii="Times New Roman" w:eastAsia="Times New Roman" w:hAnsi="Times New Roman" w:cs="Times New Roman"/>
            <w:color w:val="1155CC"/>
            <w:sz w:val="24"/>
            <w:szCs w:val="24"/>
            <w:u w:val="single"/>
          </w:rPr>
          <w:t>https://www.researchgate.net/publication/319852576_Strengths_and_Limitations_of_Qualitative_and_Quantitative_Research_Methods</w:t>
        </w:r>
      </w:hyperlink>
    </w:p>
    <w:p w14:paraId="7BC15517"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Sarhan, M.M., Alotaibi, S.E., Alharbi, N.A., </w:t>
      </w:r>
      <w:proofErr w:type="spellStart"/>
      <w:r w:rsidRPr="007E0EE4">
        <w:rPr>
          <w:rFonts w:ascii="Times New Roman" w:eastAsia="Times New Roman" w:hAnsi="Times New Roman" w:cs="Times New Roman"/>
          <w:sz w:val="24"/>
          <w:szCs w:val="24"/>
        </w:rPr>
        <w:t>Aljohani</w:t>
      </w:r>
      <w:proofErr w:type="spellEnd"/>
      <w:r w:rsidRPr="007E0EE4">
        <w:rPr>
          <w:rFonts w:ascii="Times New Roman" w:eastAsia="Times New Roman" w:hAnsi="Times New Roman" w:cs="Times New Roman"/>
          <w:sz w:val="24"/>
          <w:szCs w:val="24"/>
        </w:rPr>
        <w:t xml:space="preserve">, S.A., </w:t>
      </w:r>
      <w:proofErr w:type="spellStart"/>
      <w:r w:rsidRPr="007E0EE4">
        <w:rPr>
          <w:rFonts w:ascii="Times New Roman" w:eastAsia="Times New Roman" w:hAnsi="Times New Roman" w:cs="Times New Roman"/>
          <w:sz w:val="24"/>
          <w:szCs w:val="24"/>
        </w:rPr>
        <w:t>Alnazzawi</w:t>
      </w:r>
      <w:proofErr w:type="spellEnd"/>
      <w:r w:rsidRPr="007E0EE4">
        <w:rPr>
          <w:rFonts w:ascii="Times New Roman" w:eastAsia="Times New Roman" w:hAnsi="Times New Roman" w:cs="Times New Roman"/>
          <w:sz w:val="24"/>
          <w:szCs w:val="24"/>
        </w:rPr>
        <w:t xml:space="preserve">, Y.A. and </w:t>
      </w:r>
      <w:proofErr w:type="spellStart"/>
      <w:r w:rsidRPr="007E0EE4">
        <w:rPr>
          <w:rFonts w:ascii="Times New Roman" w:eastAsia="Times New Roman" w:hAnsi="Times New Roman" w:cs="Times New Roman"/>
          <w:sz w:val="24"/>
          <w:szCs w:val="24"/>
        </w:rPr>
        <w:t>Alwadi</w:t>
      </w:r>
      <w:proofErr w:type="spellEnd"/>
      <w:r w:rsidRPr="007E0EE4">
        <w:rPr>
          <w:rFonts w:ascii="Times New Roman" w:eastAsia="Times New Roman" w:hAnsi="Times New Roman" w:cs="Times New Roman"/>
          <w:sz w:val="24"/>
          <w:szCs w:val="24"/>
        </w:rPr>
        <w:t xml:space="preserve">, M.A.M.,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2025</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Exploring the contributing factors of fast food consumption in daily life: a qualitative study of Saudi university students. </w:t>
      </w:r>
      <w:r w:rsidRPr="007E0EE4">
        <w:rPr>
          <w:rFonts w:ascii="Times New Roman" w:eastAsia="Times New Roman" w:hAnsi="Times New Roman" w:cs="Times New Roman"/>
          <w:i/>
          <w:iCs/>
          <w:sz w:val="24"/>
          <w:szCs w:val="24"/>
        </w:rPr>
        <w:t xml:space="preserve">BMC Public Health, </w:t>
      </w:r>
      <w:r w:rsidRPr="007E0EE4">
        <w:rPr>
          <w:rFonts w:ascii="Times New Roman" w:eastAsia="Times New Roman" w:hAnsi="Times New Roman" w:cs="Times New Roman"/>
          <w:sz w:val="24"/>
          <w:szCs w:val="24"/>
        </w:rPr>
        <w:t xml:space="preserve">25(1), p.2402. Available at: </w:t>
      </w:r>
      <w:hyperlink r:id="rId36">
        <w:r w:rsidRPr="007E0EE4">
          <w:rPr>
            <w:rFonts w:ascii="Times New Roman" w:eastAsia="Times New Roman" w:hAnsi="Times New Roman" w:cs="Times New Roman"/>
            <w:color w:val="1155CC"/>
            <w:sz w:val="24"/>
            <w:szCs w:val="24"/>
            <w:u w:val="single"/>
          </w:rPr>
          <w:t>https://pmc.ncbi.nlm.nih.gov/articles/PMC12232868/</w:t>
        </w:r>
      </w:hyperlink>
      <w:r w:rsidRPr="007E0EE4">
        <w:rPr>
          <w:rFonts w:ascii="Times New Roman" w:eastAsia="Times New Roman" w:hAnsi="Times New Roman" w:cs="Times New Roman"/>
          <w:sz w:val="24"/>
          <w:szCs w:val="24"/>
        </w:rPr>
        <w:t xml:space="preserve"> </w:t>
      </w:r>
    </w:p>
    <w:p w14:paraId="42EA5B33"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Shaikh, S., Yaqoob, M. and Aggarwal, P.,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2021</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An overview of biodegradable packaging in the food industry.</w:t>
      </w:r>
      <w:r w:rsidRPr="007E0EE4">
        <w:rPr>
          <w:rFonts w:ascii="Times New Roman" w:eastAsia="Times New Roman" w:hAnsi="Times New Roman" w:cs="Times New Roman"/>
          <w:i/>
          <w:iCs/>
          <w:sz w:val="24"/>
          <w:szCs w:val="24"/>
        </w:rPr>
        <w:t xml:space="preserve"> Current research in food science, </w:t>
      </w:r>
      <w:r w:rsidRPr="007E0EE4">
        <w:rPr>
          <w:rFonts w:ascii="Times New Roman" w:eastAsia="Times New Roman" w:hAnsi="Times New Roman" w:cs="Times New Roman"/>
          <w:sz w:val="24"/>
          <w:szCs w:val="24"/>
        </w:rPr>
        <w:t xml:space="preserve">4, pp.503-520. Available at: </w:t>
      </w:r>
      <w:hyperlink r:id="rId37">
        <w:r w:rsidRPr="007E0EE4">
          <w:rPr>
            <w:rFonts w:ascii="Times New Roman" w:eastAsia="Times New Roman" w:hAnsi="Times New Roman" w:cs="Times New Roman"/>
            <w:color w:val="1155CC"/>
            <w:sz w:val="24"/>
            <w:szCs w:val="24"/>
            <w:u w:val="single"/>
          </w:rPr>
          <w:t>https://www.sciencedirect.com/science/article/pii/S2665927121000496?via%3Dihub</w:t>
        </w:r>
      </w:hyperlink>
      <w:r w:rsidRPr="007E0EE4">
        <w:rPr>
          <w:rFonts w:ascii="Times New Roman" w:eastAsia="Times New Roman" w:hAnsi="Times New Roman" w:cs="Times New Roman"/>
          <w:sz w:val="24"/>
          <w:szCs w:val="24"/>
        </w:rPr>
        <w:t xml:space="preserve"> </w:t>
      </w:r>
    </w:p>
    <w:p w14:paraId="33B99981"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lastRenderedPageBreak/>
        <w:t xml:space="preserve">Shokri, A., Oglethorpe, D., &amp; </w:t>
      </w:r>
      <w:proofErr w:type="spellStart"/>
      <w:r w:rsidRPr="007E0EE4">
        <w:rPr>
          <w:rFonts w:ascii="Times New Roman" w:eastAsia="Times New Roman" w:hAnsi="Times New Roman" w:cs="Times New Roman"/>
          <w:sz w:val="24"/>
          <w:szCs w:val="24"/>
        </w:rPr>
        <w:t>Nabhani</w:t>
      </w:r>
      <w:proofErr w:type="spellEnd"/>
      <w:r w:rsidRPr="007E0EE4">
        <w:rPr>
          <w:rFonts w:ascii="Times New Roman" w:eastAsia="Times New Roman" w:hAnsi="Times New Roman" w:cs="Times New Roman"/>
          <w:sz w:val="24"/>
          <w:szCs w:val="24"/>
        </w:rPr>
        <w:t xml:space="preserve">, F.,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2014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Evaluating sustainability in the UK fast food supply chain: Dimensions, Awareness and Practice. Journal of Manufacturing Technology Management, vol. 25, issue.8, pp-1224-1244. Available at: </w:t>
      </w:r>
      <w:hyperlink r:id="rId38">
        <w:r w:rsidRPr="007E0EE4">
          <w:rPr>
            <w:rFonts w:ascii="Times New Roman" w:eastAsia="Times New Roman" w:hAnsi="Times New Roman" w:cs="Times New Roman"/>
            <w:color w:val="1155CC"/>
            <w:sz w:val="24"/>
            <w:szCs w:val="24"/>
            <w:u w:val="single"/>
          </w:rPr>
          <w:t>https://researchportal.northumbria.ac.uk/ws/files/2998295/Final_Manuscript.pdf</w:t>
        </w:r>
      </w:hyperlink>
    </w:p>
    <w:p w14:paraId="7242CBDE" w14:textId="77777777" w:rsidR="004C1FD0" w:rsidRPr="007E0EE4" w:rsidRDefault="004C1FD0" w:rsidP="00176B96">
      <w:pPr>
        <w:spacing w:line="360" w:lineRule="auto"/>
        <w:jc w:val="both"/>
        <w:rPr>
          <w:rFonts w:ascii="Times New Roman" w:eastAsia="Times New Roman" w:hAnsi="Times New Roman" w:cs="Times New Roman"/>
          <w:sz w:val="24"/>
          <w:szCs w:val="24"/>
        </w:rPr>
      </w:pPr>
      <w:proofErr w:type="spellStart"/>
      <w:r w:rsidRPr="007E0EE4">
        <w:rPr>
          <w:rFonts w:ascii="Times New Roman" w:eastAsia="Times New Roman" w:hAnsi="Times New Roman" w:cs="Times New Roman"/>
          <w:sz w:val="24"/>
          <w:szCs w:val="24"/>
        </w:rPr>
        <w:t>Sobaih</w:t>
      </w:r>
      <w:proofErr w:type="spellEnd"/>
      <w:r w:rsidRPr="007E0EE4">
        <w:rPr>
          <w:rFonts w:ascii="Times New Roman" w:eastAsia="Times New Roman" w:hAnsi="Times New Roman" w:cs="Times New Roman"/>
          <w:sz w:val="24"/>
          <w:szCs w:val="24"/>
        </w:rPr>
        <w:t xml:space="preserve">, A.E.E., </w:t>
      </w:r>
      <w:proofErr w:type="spellStart"/>
      <w:r w:rsidRPr="007E0EE4">
        <w:rPr>
          <w:rFonts w:ascii="Times New Roman" w:eastAsia="Times New Roman" w:hAnsi="Times New Roman" w:cs="Times New Roman"/>
          <w:sz w:val="24"/>
          <w:szCs w:val="24"/>
        </w:rPr>
        <w:t>Algezawy</w:t>
      </w:r>
      <w:proofErr w:type="spellEnd"/>
      <w:r w:rsidRPr="007E0EE4">
        <w:rPr>
          <w:rFonts w:ascii="Times New Roman" w:eastAsia="Times New Roman" w:hAnsi="Times New Roman" w:cs="Times New Roman"/>
          <w:sz w:val="24"/>
          <w:szCs w:val="24"/>
        </w:rPr>
        <w:t xml:space="preserve">, M. and Elshaer, I.A.,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2023</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Adopting an extended theory of planned behaviour to examine buying intention and behaviour of nutrition-labelled menu for healthy food choices in quick service restaurants: Does the culture of consumers really </w:t>
      </w:r>
      <w:proofErr w:type="gramStart"/>
      <w:r w:rsidRPr="007E0EE4">
        <w:rPr>
          <w:rFonts w:ascii="Times New Roman" w:eastAsia="Times New Roman" w:hAnsi="Times New Roman" w:cs="Times New Roman"/>
          <w:sz w:val="24"/>
          <w:szCs w:val="24"/>
        </w:rPr>
        <w:t>matter?.</w:t>
      </w:r>
      <w:proofErr w:type="gramEnd"/>
      <w:r w:rsidRPr="007E0EE4">
        <w:rPr>
          <w:rFonts w:ascii="Times New Roman" w:eastAsia="Times New Roman" w:hAnsi="Times New Roman" w:cs="Times New Roman"/>
          <w:sz w:val="24"/>
          <w:szCs w:val="24"/>
        </w:rPr>
        <w:t xml:space="preserve"> International </w:t>
      </w:r>
      <w:r w:rsidRPr="007E0EE4">
        <w:rPr>
          <w:rFonts w:ascii="Times New Roman" w:eastAsia="Times New Roman" w:hAnsi="Times New Roman" w:cs="Times New Roman"/>
          <w:i/>
          <w:iCs/>
          <w:sz w:val="24"/>
          <w:szCs w:val="24"/>
        </w:rPr>
        <w:t>Journal of Environmental Research and Public Health,</w:t>
      </w:r>
      <w:r w:rsidRPr="007E0EE4">
        <w:rPr>
          <w:rFonts w:ascii="Times New Roman" w:eastAsia="Times New Roman" w:hAnsi="Times New Roman" w:cs="Times New Roman"/>
          <w:sz w:val="24"/>
          <w:szCs w:val="24"/>
        </w:rPr>
        <w:t xml:space="preserve"> 20(5), p.4498. Available at: </w:t>
      </w:r>
      <w:hyperlink r:id="rId39">
        <w:r w:rsidRPr="007E0EE4">
          <w:rPr>
            <w:rFonts w:ascii="Times New Roman" w:eastAsia="Times New Roman" w:hAnsi="Times New Roman" w:cs="Times New Roman"/>
            <w:color w:val="1155CC"/>
            <w:sz w:val="24"/>
            <w:szCs w:val="24"/>
            <w:u w:val="single"/>
          </w:rPr>
          <w:t>https://pmc.ncbi.nlm.nih.gov/articles/PMC10002157/</w:t>
        </w:r>
      </w:hyperlink>
      <w:r w:rsidRPr="007E0EE4">
        <w:rPr>
          <w:rFonts w:ascii="Times New Roman" w:eastAsia="Times New Roman" w:hAnsi="Times New Roman" w:cs="Times New Roman"/>
          <w:sz w:val="24"/>
          <w:szCs w:val="24"/>
        </w:rPr>
        <w:t xml:space="preserve"> </w:t>
      </w:r>
    </w:p>
    <w:p w14:paraId="0793F3F8"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Statista. (2025). </w:t>
      </w:r>
      <w:r w:rsidRPr="007E0EE4">
        <w:rPr>
          <w:rFonts w:ascii="Times New Roman" w:eastAsia="Times New Roman" w:hAnsi="Times New Roman" w:cs="Times New Roman"/>
          <w:i/>
          <w:iCs/>
          <w:sz w:val="24"/>
          <w:szCs w:val="24"/>
        </w:rPr>
        <w:t xml:space="preserve">Consumers who prioritise buying from brands that demonstrate sustainable and ethical practices in the United Kingdom in 2025, by generation. </w:t>
      </w:r>
      <w:r w:rsidRPr="007E0EE4">
        <w:rPr>
          <w:rFonts w:ascii="Times New Roman" w:eastAsia="Times New Roman" w:hAnsi="Times New Roman" w:cs="Times New Roman"/>
          <w:sz w:val="24"/>
          <w:szCs w:val="24"/>
        </w:rPr>
        <w:t xml:space="preserve">Available at: </w:t>
      </w:r>
      <w:hyperlink r:id="rId40" w:anchor="google_vignette">
        <w:r w:rsidRPr="007E0EE4">
          <w:rPr>
            <w:rFonts w:ascii="Times New Roman" w:eastAsia="Times New Roman" w:hAnsi="Times New Roman" w:cs="Times New Roman"/>
            <w:color w:val="1155CC"/>
            <w:sz w:val="24"/>
            <w:szCs w:val="24"/>
            <w:u w:val="single"/>
          </w:rPr>
          <w:t>https://www.statista.com/statistics/1626153/shoppers-who-prefer-buying-from-sustainable-brands-uk/#google_vignette</w:t>
        </w:r>
      </w:hyperlink>
      <w:r w:rsidRPr="007E0EE4">
        <w:rPr>
          <w:rFonts w:ascii="Times New Roman" w:eastAsia="Times New Roman" w:hAnsi="Times New Roman" w:cs="Times New Roman"/>
          <w:sz w:val="24"/>
          <w:szCs w:val="24"/>
        </w:rPr>
        <w:t xml:space="preserve"> </w:t>
      </w:r>
    </w:p>
    <w:p w14:paraId="52032F5C"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Watson, A., </w:t>
      </w:r>
      <w:proofErr w:type="spellStart"/>
      <w:r w:rsidRPr="007E0EE4">
        <w:rPr>
          <w:rFonts w:ascii="Times New Roman" w:eastAsia="Times New Roman" w:hAnsi="Times New Roman" w:cs="Times New Roman"/>
          <w:sz w:val="24"/>
          <w:szCs w:val="24"/>
        </w:rPr>
        <w:t>Perrigot</w:t>
      </w:r>
      <w:proofErr w:type="spellEnd"/>
      <w:r w:rsidRPr="007E0EE4">
        <w:rPr>
          <w:rFonts w:ascii="Times New Roman" w:eastAsia="Times New Roman" w:hAnsi="Times New Roman" w:cs="Times New Roman"/>
          <w:sz w:val="24"/>
          <w:szCs w:val="24"/>
        </w:rPr>
        <w:t xml:space="preserve">, R. and Dada, O.,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The effects of green brand image on brand loyalty: The case of mainstream fast food brands. </w:t>
      </w:r>
      <w:r w:rsidRPr="007E0EE4">
        <w:rPr>
          <w:rFonts w:ascii="Times New Roman" w:eastAsia="Times New Roman" w:hAnsi="Times New Roman" w:cs="Times New Roman"/>
          <w:i/>
          <w:iCs/>
          <w:sz w:val="24"/>
          <w:szCs w:val="24"/>
        </w:rPr>
        <w:t xml:space="preserve">Business Strategy and the Environment, </w:t>
      </w:r>
      <w:r w:rsidRPr="007E0EE4">
        <w:rPr>
          <w:rFonts w:ascii="Times New Roman" w:eastAsia="Times New Roman" w:hAnsi="Times New Roman" w:cs="Times New Roman"/>
          <w:sz w:val="24"/>
          <w:szCs w:val="24"/>
        </w:rPr>
        <w:t xml:space="preserve">33(2), pp.806-819. Available at: </w:t>
      </w:r>
      <w:hyperlink r:id="rId41">
        <w:r w:rsidRPr="007E0EE4">
          <w:rPr>
            <w:rFonts w:ascii="Times New Roman" w:eastAsia="Times New Roman" w:hAnsi="Times New Roman" w:cs="Times New Roman"/>
            <w:color w:val="1155CC"/>
            <w:sz w:val="24"/>
            <w:szCs w:val="24"/>
            <w:u w:val="single"/>
          </w:rPr>
          <w:t>https://onlinelibrary.wiley.com/doi/full/10.1002/bse.3523</w:t>
        </w:r>
      </w:hyperlink>
      <w:r w:rsidRPr="007E0EE4">
        <w:rPr>
          <w:rFonts w:ascii="Times New Roman" w:eastAsia="Times New Roman" w:hAnsi="Times New Roman" w:cs="Times New Roman"/>
          <w:sz w:val="24"/>
          <w:szCs w:val="24"/>
        </w:rPr>
        <w:t xml:space="preserve"> </w:t>
      </w:r>
    </w:p>
    <w:p w14:paraId="5F3CB416"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Worldmetric. (2026). </w:t>
      </w:r>
      <w:r w:rsidRPr="007E0EE4">
        <w:rPr>
          <w:rFonts w:ascii="Times New Roman" w:eastAsia="Times New Roman" w:hAnsi="Times New Roman" w:cs="Times New Roman"/>
          <w:i/>
          <w:iCs/>
          <w:sz w:val="24"/>
          <w:szCs w:val="24"/>
        </w:rPr>
        <w:t xml:space="preserve">Sustainability In </w:t>
      </w:r>
      <w:proofErr w:type="gramStart"/>
      <w:r w:rsidRPr="007E0EE4">
        <w:rPr>
          <w:rFonts w:ascii="Times New Roman" w:eastAsia="Times New Roman" w:hAnsi="Times New Roman" w:cs="Times New Roman"/>
          <w:i/>
          <w:iCs/>
          <w:sz w:val="24"/>
          <w:szCs w:val="24"/>
        </w:rPr>
        <w:t>The</w:t>
      </w:r>
      <w:proofErr w:type="gramEnd"/>
      <w:r w:rsidRPr="007E0EE4">
        <w:rPr>
          <w:rFonts w:ascii="Times New Roman" w:eastAsia="Times New Roman" w:hAnsi="Times New Roman" w:cs="Times New Roman"/>
          <w:i/>
          <w:iCs/>
          <w:sz w:val="24"/>
          <w:szCs w:val="24"/>
        </w:rPr>
        <w:t xml:space="preserve"> Fast Food Industry Statistics. </w:t>
      </w:r>
      <w:r w:rsidRPr="007E0EE4">
        <w:rPr>
          <w:rFonts w:ascii="Times New Roman" w:eastAsia="Times New Roman" w:hAnsi="Times New Roman" w:cs="Times New Roman"/>
          <w:sz w:val="24"/>
          <w:szCs w:val="24"/>
        </w:rPr>
        <w:t xml:space="preserve">Available at: </w:t>
      </w:r>
      <w:hyperlink r:id="rId42">
        <w:r w:rsidRPr="007E0EE4">
          <w:rPr>
            <w:rFonts w:ascii="Times New Roman" w:eastAsia="Times New Roman" w:hAnsi="Times New Roman" w:cs="Times New Roman"/>
            <w:color w:val="1155CC"/>
            <w:sz w:val="24"/>
            <w:szCs w:val="24"/>
            <w:u w:val="single"/>
          </w:rPr>
          <w:t>https://worldmetrics.org/sustainability-in-the-fast-food-industry-statistics/</w:t>
        </w:r>
      </w:hyperlink>
      <w:r w:rsidRPr="007E0EE4">
        <w:rPr>
          <w:rFonts w:ascii="Times New Roman" w:eastAsia="Times New Roman" w:hAnsi="Times New Roman" w:cs="Times New Roman"/>
          <w:sz w:val="24"/>
          <w:szCs w:val="24"/>
        </w:rPr>
        <w:t xml:space="preserve">   </w:t>
      </w:r>
    </w:p>
    <w:p w14:paraId="36D59DC3"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Yadav, M., Gupta, R. and Nair, K.,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2024</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Time for sustainable marketing to build a green conscience in consumers: Evidence from a hybrid review</w:t>
      </w:r>
      <w:r w:rsidRPr="007E0EE4">
        <w:rPr>
          <w:rFonts w:ascii="Times New Roman" w:eastAsia="Times New Roman" w:hAnsi="Times New Roman" w:cs="Times New Roman"/>
          <w:i/>
          <w:iCs/>
          <w:sz w:val="24"/>
          <w:szCs w:val="24"/>
        </w:rPr>
        <w:t xml:space="preserve">. Journal of Cleaner Production, </w:t>
      </w:r>
      <w:r w:rsidRPr="007E0EE4">
        <w:rPr>
          <w:rFonts w:ascii="Times New Roman" w:eastAsia="Times New Roman" w:hAnsi="Times New Roman" w:cs="Times New Roman"/>
          <w:sz w:val="24"/>
          <w:szCs w:val="24"/>
        </w:rPr>
        <w:t xml:space="preserve">443, p.141188. Available at: </w:t>
      </w:r>
      <w:hyperlink r:id="rId43">
        <w:r w:rsidRPr="007E0EE4">
          <w:rPr>
            <w:rFonts w:ascii="Times New Roman" w:eastAsia="Times New Roman" w:hAnsi="Times New Roman" w:cs="Times New Roman"/>
            <w:color w:val="1155CC"/>
            <w:sz w:val="24"/>
            <w:szCs w:val="24"/>
            <w:u w:val="single"/>
          </w:rPr>
          <w:t>cambridge.org/core/journals/bjpsych-open/article/association-between-experiences-of-racism-and-mental-health-on-children-and-young-people-in-the-uk-rapid-scoping-review/E3A4F958A2A5C74AADDDB285196CAB44</w:t>
        </w:r>
      </w:hyperlink>
      <w:r w:rsidRPr="007E0EE4">
        <w:rPr>
          <w:rFonts w:ascii="Times New Roman" w:eastAsia="Times New Roman" w:hAnsi="Times New Roman" w:cs="Times New Roman"/>
          <w:sz w:val="24"/>
          <w:szCs w:val="24"/>
        </w:rPr>
        <w:t xml:space="preserve"> </w:t>
      </w:r>
    </w:p>
    <w:p w14:paraId="3C121FA7" w14:textId="77777777" w:rsidR="004C1FD0" w:rsidRPr="007E0EE4" w:rsidRDefault="004C1FD0" w:rsidP="00176B96">
      <w:pPr>
        <w:spacing w:line="360" w:lineRule="auto"/>
        <w:jc w:val="both"/>
        <w:rPr>
          <w:rFonts w:ascii="Times New Roman" w:eastAsia="Times New Roman" w:hAnsi="Times New Roman" w:cs="Times New Roman"/>
          <w:sz w:val="24"/>
          <w:szCs w:val="24"/>
        </w:rPr>
      </w:pPr>
      <w:r w:rsidRPr="007E0EE4">
        <w:rPr>
          <w:rFonts w:ascii="Times New Roman" w:eastAsia="Times New Roman" w:hAnsi="Times New Roman" w:cs="Times New Roman"/>
          <w:sz w:val="24"/>
          <w:szCs w:val="24"/>
        </w:rPr>
        <w:t xml:space="preserve">Yadav, R. and Pathak, G.S., </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2017</w:t>
      </w:r>
      <w:r w:rsidR="002531DB" w:rsidRPr="007E0EE4">
        <w:rPr>
          <w:rFonts w:ascii="Times New Roman" w:eastAsia="Times New Roman" w:hAnsi="Times New Roman" w:cs="Times New Roman"/>
          <w:sz w:val="24"/>
          <w:szCs w:val="24"/>
        </w:rPr>
        <w:t>)</w:t>
      </w:r>
      <w:r w:rsidRPr="007E0EE4">
        <w:rPr>
          <w:rFonts w:ascii="Times New Roman" w:eastAsia="Times New Roman" w:hAnsi="Times New Roman" w:cs="Times New Roman"/>
          <w:sz w:val="24"/>
          <w:szCs w:val="24"/>
        </w:rPr>
        <w:t xml:space="preserve">. Determinants of consumers' green purchase behaviour in a developing nation: Applying and extending the theory of planned </w:t>
      </w:r>
      <w:proofErr w:type="spellStart"/>
      <w:r w:rsidRPr="007E0EE4">
        <w:rPr>
          <w:rFonts w:ascii="Times New Roman" w:eastAsia="Times New Roman" w:hAnsi="Times New Roman" w:cs="Times New Roman"/>
          <w:sz w:val="24"/>
          <w:szCs w:val="24"/>
        </w:rPr>
        <w:t>behavior</w:t>
      </w:r>
      <w:proofErr w:type="spellEnd"/>
      <w:r w:rsidRPr="007E0EE4">
        <w:rPr>
          <w:rFonts w:ascii="Times New Roman" w:eastAsia="Times New Roman" w:hAnsi="Times New Roman" w:cs="Times New Roman"/>
          <w:sz w:val="24"/>
          <w:szCs w:val="24"/>
        </w:rPr>
        <w:t xml:space="preserve">. </w:t>
      </w:r>
      <w:r w:rsidRPr="007E0EE4">
        <w:rPr>
          <w:rFonts w:ascii="Times New Roman" w:eastAsia="Times New Roman" w:hAnsi="Times New Roman" w:cs="Times New Roman"/>
          <w:i/>
          <w:iCs/>
          <w:sz w:val="24"/>
          <w:szCs w:val="24"/>
        </w:rPr>
        <w:t>Ecological economics,</w:t>
      </w:r>
      <w:r w:rsidRPr="007E0EE4">
        <w:rPr>
          <w:rFonts w:ascii="Times New Roman" w:eastAsia="Times New Roman" w:hAnsi="Times New Roman" w:cs="Times New Roman"/>
          <w:sz w:val="24"/>
          <w:szCs w:val="24"/>
        </w:rPr>
        <w:t xml:space="preserve"> 134, pp.114-122. Available at: </w:t>
      </w:r>
      <w:hyperlink r:id="rId44">
        <w:r w:rsidRPr="007E0EE4">
          <w:rPr>
            <w:rFonts w:ascii="Times New Roman" w:eastAsia="Times New Roman" w:hAnsi="Times New Roman" w:cs="Times New Roman"/>
            <w:color w:val="1155CC"/>
            <w:sz w:val="24"/>
            <w:szCs w:val="24"/>
            <w:u w:val="single"/>
          </w:rPr>
          <w:t>https://www.sciencedirect.com/science/article/abs/pii/S0921800916307613</w:t>
        </w:r>
      </w:hyperlink>
      <w:r w:rsidRPr="007E0EE4">
        <w:rPr>
          <w:rFonts w:ascii="Times New Roman" w:eastAsia="Times New Roman" w:hAnsi="Times New Roman" w:cs="Times New Roman"/>
          <w:sz w:val="24"/>
          <w:szCs w:val="24"/>
        </w:rPr>
        <w:t xml:space="preserve"> </w:t>
      </w:r>
    </w:p>
    <w:p w14:paraId="1E550D08" w14:textId="77777777" w:rsidR="004C1FD0" w:rsidRPr="007E0EE4" w:rsidRDefault="004C1FD0" w:rsidP="00176B96">
      <w:pPr>
        <w:spacing w:line="360" w:lineRule="auto"/>
        <w:jc w:val="both"/>
        <w:rPr>
          <w:rFonts w:ascii="Times New Roman" w:eastAsia="Times New Roman" w:hAnsi="Times New Roman" w:cs="Times New Roman"/>
          <w:sz w:val="24"/>
          <w:szCs w:val="24"/>
        </w:rPr>
      </w:pPr>
      <w:proofErr w:type="spellStart"/>
      <w:r w:rsidRPr="007E0EE4">
        <w:rPr>
          <w:rFonts w:ascii="Times New Roman" w:eastAsia="Times New Roman" w:hAnsi="Times New Roman" w:cs="Times New Roman"/>
          <w:sz w:val="24"/>
          <w:szCs w:val="24"/>
        </w:rPr>
        <w:t>Zipdo</w:t>
      </w:r>
      <w:proofErr w:type="spellEnd"/>
      <w:r w:rsidRPr="007E0EE4">
        <w:rPr>
          <w:rFonts w:ascii="Times New Roman" w:eastAsia="Times New Roman" w:hAnsi="Times New Roman" w:cs="Times New Roman"/>
          <w:sz w:val="24"/>
          <w:szCs w:val="24"/>
        </w:rPr>
        <w:t>. (2026).</w:t>
      </w:r>
      <w:r w:rsidRPr="007E0EE4">
        <w:rPr>
          <w:rFonts w:ascii="Times New Roman" w:eastAsia="Times New Roman" w:hAnsi="Times New Roman" w:cs="Times New Roman"/>
          <w:i/>
          <w:iCs/>
          <w:sz w:val="24"/>
          <w:szCs w:val="24"/>
        </w:rPr>
        <w:t xml:space="preserve"> Sustainability In </w:t>
      </w:r>
      <w:proofErr w:type="gramStart"/>
      <w:r w:rsidRPr="007E0EE4">
        <w:rPr>
          <w:rFonts w:ascii="Times New Roman" w:eastAsia="Times New Roman" w:hAnsi="Times New Roman" w:cs="Times New Roman"/>
          <w:i/>
          <w:iCs/>
          <w:sz w:val="24"/>
          <w:szCs w:val="24"/>
        </w:rPr>
        <w:t>The</w:t>
      </w:r>
      <w:proofErr w:type="gramEnd"/>
      <w:r w:rsidRPr="007E0EE4">
        <w:rPr>
          <w:rFonts w:ascii="Times New Roman" w:eastAsia="Times New Roman" w:hAnsi="Times New Roman" w:cs="Times New Roman"/>
          <w:i/>
          <w:iCs/>
          <w:sz w:val="24"/>
          <w:szCs w:val="24"/>
        </w:rPr>
        <w:t xml:space="preserve"> Fast Food Industry Statistics.</w:t>
      </w:r>
      <w:r w:rsidRPr="007E0EE4">
        <w:rPr>
          <w:rFonts w:ascii="Times New Roman" w:eastAsia="Times New Roman" w:hAnsi="Times New Roman" w:cs="Times New Roman"/>
          <w:sz w:val="24"/>
          <w:szCs w:val="24"/>
        </w:rPr>
        <w:t xml:space="preserve"> Available at: </w:t>
      </w:r>
      <w:hyperlink r:id="rId45">
        <w:r w:rsidRPr="007E0EE4">
          <w:rPr>
            <w:rFonts w:ascii="Times New Roman" w:eastAsia="Times New Roman" w:hAnsi="Times New Roman" w:cs="Times New Roman"/>
            <w:color w:val="1155CC"/>
            <w:sz w:val="24"/>
            <w:szCs w:val="24"/>
            <w:u w:val="single"/>
          </w:rPr>
          <w:t>https://zipdo.co/sustainability-in-the-fast-food-industry-statistics/</w:t>
        </w:r>
      </w:hyperlink>
      <w:r w:rsidRPr="007E0EE4">
        <w:rPr>
          <w:rFonts w:ascii="Times New Roman" w:eastAsia="Times New Roman" w:hAnsi="Times New Roman" w:cs="Times New Roman"/>
          <w:sz w:val="24"/>
          <w:szCs w:val="24"/>
        </w:rPr>
        <w:t xml:space="preserve"> </w:t>
      </w:r>
    </w:p>
    <w:p w14:paraId="3FE1AAB2" w14:textId="77777777" w:rsidR="00264A78" w:rsidRPr="007E0EE4" w:rsidRDefault="00264A78" w:rsidP="00176B96">
      <w:pPr>
        <w:spacing w:line="360" w:lineRule="auto"/>
        <w:jc w:val="both"/>
        <w:rPr>
          <w:rFonts w:ascii="Times New Roman" w:eastAsia="Times New Roman" w:hAnsi="Times New Roman" w:cs="Times New Roman"/>
          <w:sz w:val="24"/>
          <w:szCs w:val="24"/>
        </w:rPr>
      </w:pPr>
    </w:p>
    <w:sectPr w:rsidR="00264A78" w:rsidRPr="007E0EE4" w:rsidSect="0053266C">
      <w:footerReference w:type="default" r:id="rId46"/>
      <w:pgSz w:w="12240" w:h="15840"/>
      <w:pgMar w:top="1440" w:right="126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D63CA" w14:textId="77777777" w:rsidR="00D45677" w:rsidRDefault="00D45677" w:rsidP="0053266C">
      <w:pPr>
        <w:spacing w:line="240" w:lineRule="auto"/>
      </w:pPr>
      <w:r>
        <w:separator/>
      </w:r>
    </w:p>
  </w:endnote>
  <w:endnote w:type="continuationSeparator" w:id="0">
    <w:p w14:paraId="24304F00" w14:textId="77777777" w:rsidR="00D45677" w:rsidRDefault="00D45677" w:rsidP="005326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709FB85-7B99-4323-BE4D-4DC2431BEAAF}"/>
  </w:font>
  <w:font w:name="Calibri">
    <w:panose1 w:val="020F0502020204030204"/>
    <w:charset w:val="00"/>
    <w:family w:val="swiss"/>
    <w:pitch w:val="variable"/>
    <w:sig w:usb0="E4002EFF" w:usb1="C200247B" w:usb2="00000009" w:usb3="00000000" w:csb0="000001FF" w:csb1="00000000"/>
    <w:embedRegular r:id="rId2" w:fontKey="{5BB4A724-581B-4249-A7EC-7BC61BE1679A}"/>
  </w:font>
  <w:font w:name="Shruti">
    <w:panose1 w:val="02000500000000000000"/>
    <w:charset w:val="00"/>
    <w:family w:val="swiss"/>
    <w:pitch w:val="variable"/>
    <w:sig w:usb0="00040003" w:usb1="00000000" w:usb2="00000000" w:usb3="00000000" w:csb0="00000001" w:csb1="00000000"/>
    <w:embedRegular r:id="rId3" w:fontKey="{08A7B687-038D-4114-931E-5A2CDEC1BFAB}"/>
  </w:font>
  <w:font w:name="Verdana">
    <w:panose1 w:val="020B0604030504040204"/>
    <w:charset w:val="00"/>
    <w:family w:val="swiss"/>
    <w:pitch w:val="variable"/>
    <w:sig w:usb0="A00006FF" w:usb1="4000205B" w:usb2="00000010" w:usb3="00000000" w:csb0="0000019F" w:csb1="00000000"/>
    <w:embedRegular r:id="rId4" w:fontKey="{CBBF54B4-37A6-41B2-86AE-FFFC69790D23}"/>
    <w:embedBold r:id="rId5" w:fontKey="{E87295F6-CD6F-4EED-8A7C-DDFD26D37085}"/>
    <w:embedItalic r:id="rId6" w:fontKey="{D8D82D88-EDC8-4FC4-99AB-0DE983A4092B}"/>
  </w:font>
  <w:font w:name="Cambria">
    <w:panose1 w:val="02040503050406030204"/>
    <w:charset w:val="00"/>
    <w:family w:val="roman"/>
    <w:pitch w:val="variable"/>
    <w:sig w:usb0="E00006FF" w:usb1="420024FF" w:usb2="02000000" w:usb3="00000000" w:csb0="0000019F" w:csb1="00000000"/>
    <w:embedRegular r:id="rId7" w:fontKey="{F7B6F38B-92F3-4653-AF83-47961492AE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121215"/>
      <w:docPartObj>
        <w:docPartGallery w:val="Page Numbers (Bottom of Page)"/>
        <w:docPartUnique/>
      </w:docPartObj>
    </w:sdtPr>
    <w:sdtEndPr>
      <w:rPr>
        <w:noProof/>
      </w:rPr>
    </w:sdtEndPr>
    <w:sdtContent>
      <w:p w14:paraId="379B01BA" w14:textId="12DF012B" w:rsidR="0053266C" w:rsidRDefault="005326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B897E9" w14:textId="77777777" w:rsidR="0053266C" w:rsidRDefault="00532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89531" w14:textId="77777777" w:rsidR="00D45677" w:rsidRDefault="00D45677" w:rsidP="0053266C">
      <w:pPr>
        <w:spacing w:line="240" w:lineRule="auto"/>
      </w:pPr>
      <w:r>
        <w:separator/>
      </w:r>
    </w:p>
  </w:footnote>
  <w:footnote w:type="continuationSeparator" w:id="0">
    <w:p w14:paraId="308093D6" w14:textId="77777777" w:rsidR="00D45677" w:rsidRDefault="00D45677" w:rsidP="005326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946446"/>
    <w:multiLevelType w:val="multilevel"/>
    <w:tmpl w:val="27C2AB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E582BFC"/>
    <w:multiLevelType w:val="multilevel"/>
    <w:tmpl w:val="8870D166"/>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7E20353"/>
    <w:multiLevelType w:val="multilevel"/>
    <w:tmpl w:val="8870D166"/>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51591038">
    <w:abstractNumId w:val="1"/>
  </w:num>
  <w:num w:numId="2" w16cid:durableId="1253247095">
    <w:abstractNumId w:val="0"/>
  </w:num>
  <w:num w:numId="3" w16cid:durableId="507795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A78"/>
    <w:rsid w:val="00002A4F"/>
    <w:rsid w:val="00176B96"/>
    <w:rsid w:val="002531DB"/>
    <w:rsid w:val="00264A78"/>
    <w:rsid w:val="002805D6"/>
    <w:rsid w:val="00295F02"/>
    <w:rsid w:val="00382FCA"/>
    <w:rsid w:val="003A03C6"/>
    <w:rsid w:val="003F1C73"/>
    <w:rsid w:val="004C1FD0"/>
    <w:rsid w:val="004E27CF"/>
    <w:rsid w:val="00501F98"/>
    <w:rsid w:val="00521DE8"/>
    <w:rsid w:val="0053266C"/>
    <w:rsid w:val="00590794"/>
    <w:rsid w:val="005B3E3A"/>
    <w:rsid w:val="00643B13"/>
    <w:rsid w:val="007819EA"/>
    <w:rsid w:val="007E0EE4"/>
    <w:rsid w:val="009763E3"/>
    <w:rsid w:val="00991108"/>
    <w:rsid w:val="00AA42D0"/>
    <w:rsid w:val="00AF3481"/>
    <w:rsid w:val="00B53842"/>
    <w:rsid w:val="00BE093F"/>
    <w:rsid w:val="00BE2528"/>
    <w:rsid w:val="00C70346"/>
    <w:rsid w:val="00C802A7"/>
    <w:rsid w:val="00D0642E"/>
    <w:rsid w:val="00D10169"/>
    <w:rsid w:val="00D40DCE"/>
    <w:rsid w:val="00D45677"/>
    <w:rsid w:val="00DC182B"/>
    <w:rsid w:val="00F4776F"/>
    <w:rsid w:val="00F92434"/>
    <w:rsid w:val="00FF374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F01E"/>
  <w15:docId w15:val="{95E1BE25-6DC8-4C97-BBA1-A233DC953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295F0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295F02"/>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76B9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B96"/>
    <w:rPr>
      <w:rFonts w:ascii="Segoe UI" w:hAnsi="Segoe UI" w:cs="Segoe UI"/>
      <w:sz w:val="18"/>
      <w:szCs w:val="18"/>
    </w:rPr>
  </w:style>
  <w:style w:type="paragraph" w:styleId="TOCHeading">
    <w:name w:val="TOC Heading"/>
    <w:basedOn w:val="Heading1"/>
    <w:next w:val="Normal"/>
    <w:uiPriority w:val="39"/>
    <w:unhideWhenUsed/>
    <w:qFormat/>
    <w:rsid w:val="00295F0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95F02"/>
    <w:pPr>
      <w:spacing w:after="100"/>
    </w:pPr>
  </w:style>
  <w:style w:type="paragraph" w:styleId="TOC2">
    <w:name w:val="toc 2"/>
    <w:basedOn w:val="Normal"/>
    <w:next w:val="Normal"/>
    <w:autoRedefine/>
    <w:uiPriority w:val="39"/>
    <w:unhideWhenUsed/>
    <w:rsid w:val="00295F02"/>
    <w:pPr>
      <w:spacing w:after="100"/>
      <w:ind w:left="220"/>
    </w:pPr>
  </w:style>
  <w:style w:type="character" w:styleId="Hyperlink">
    <w:name w:val="Hyperlink"/>
    <w:basedOn w:val="DefaultParagraphFont"/>
    <w:uiPriority w:val="99"/>
    <w:unhideWhenUsed/>
    <w:rsid w:val="00295F02"/>
    <w:rPr>
      <w:color w:val="0000FF" w:themeColor="hyperlink"/>
      <w:u w:val="single"/>
    </w:rPr>
  </w:style>
  <w:style w:type="paragraph" w:styleId="Header">
    <w:name w:val="header"/>
    <w:basedOn w:val="Normal"/>
    <w:link w:val="HeaderChar"/>
    <w:uiPriority w:val="99"/>
    <w:unhideWhenUsed/>
    <w:rsid w:val="0053266C"/>
    <w:pPr>
      <w:tabs>
        <w:tab w:val="center" w:pos="4513"/>
        <w:tab w:val="right" w:pos="9026"/>
      </w:tabs>
      <w:spacing w:line="240" w:lineRule="auto"/>
    </w:pPr>
  </w:style>
  <w:style w:type="character" w:customStyle="1" w:styleId="HeaderChar">
    <w:name w:val="Header Char"/>
    <w:basedOn w:val="DefaultParagraphFont"/>
    <w:link w:val="Header"/>
    <w:uiPriority w:val="99"/>
    <w:rsid w:val="0053266C"/>
    <w:rPr>
      <w:lang w:val="en-GB"/>
    </w:rPr>
  </w:style>
  <w:style w:type="paragraph" w:styleId="Footer">
    <w:name w:val="footer"/>
    <w:basedOn w:val="Normal"/>
    <w:link w:val="FooterChar"/>
    <w:uiPriority w:val="99"/>
    <w:unhideWhenUsed/>
    <w:rsid w:val="0053266C"/>
    <w:pPr>
      <w:tabs>
        <w:tab w:val="center" w:pos="4513"/>
        <w:tab w:val="right" w:pos="9026"/>
      </w:tabs>
      <w:spacing w:line="240" w:lineRule="auto"/>
    </w:pPr>
  </w:style>
  <w:style w:type="character" w:customStyle="1" w:styleId="FooterChar">
    <w:name w:val="Footer Char"/>
    <w:basedOn w:val="DefaultParagraphFont"/>
    <w:link w:val="Footer"/>
    <w:uiPriority w:val="99"/>
    <w:rsid w:val="0053266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7909498/" TargetMode="External"/><Relationship Id="rId18" Type="http://schemas.openxmlformats.org/officeDocument/2006/relationships/hyperlink" Target="https://www.mdpi.com/2071-1050/15/4/3409" TargetMode="External"/><Relationship Id="rId26" Type="http://schemas.openxmlformats.org/officeDocument/2006/relationships/hyperlink" Target="https://www.simplypsychology.org/interpretivism-paradigm.html" TargetMode="External"/><Relationship Id="rId39" Type="http://schemas.openxmlformats.org/officeDocument/2006/relationships/hyperlink" Target="https://pmc.ncbi.nlm.nih.gov/articles/PMC10002157/" TargetMode="External"/><Relationship Id="rId21" Type="http://schemas.openxmlformats.org/officeDocument/2006/relationships/hyperlink" Target="https://www.mdpi.com/2071-1050/16/19/8445" TargetMode="External"/><Relationship Id="rId34" Type="http://schemas.openxmlformats.org/officeDocument/2006/relationships/hyperlink" Target="https://www.pwc.com/gx/en/news-room/press-releases/2024/pwc-2024-voice-of-consumer-survey.html" TargetMode="External"/><Relationship Id="rId42" Type="http://schemas.openxmlformats.org/officeDocument/2006/relationships/hyperlink" Target="https://worldmetrics.org/sustainability-in-the-fast-food-industry-statistic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statistics/uk-waste-data/uk-statistics-on-waste" TargetMode="External"/><Relationship Id="rId29" Type="http://schemas.openxmlformats.org/officeDocument/2006/relationships/hyperlink" Target="https://www.mdpi.com/2071-1050/16/2/6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ints.ugd.edu.mk/29545/" TargetMode="External"/><Relationship Id="rId24" Type="http://schemas.openxmlformats.org/officeDocument/2006/relationships/hyperlink" Target="https://corporate.mcdonalds.com/corpmcd/our-purpose-and-impact/our-planet/packaging-toys-and-waste" TargetMode="External"/><Relationship Id="rId32" Type="http://schemas.openxmlformats.org/officeDocument/2006/relationships/hyperlink" Target="https://dirt-to-dinner.com/serving-up-sustainability-at-fast-food-restaurants/" TargetMode="External"/><Relationship Id="rId37" Type="http://schemas.openxmlformats.org/officeDocument/2006/relationships/hyperlink" Target="https://www.sciencedirect.com/science/article/pii/S2665927121000496?via%3Dihub" TargetMode="External"/><Relationship Id="rId40" Type="http://schemas.openxmlformats.org/officeDocument/2006/relationships/hyperlink" Target="https://www.statista.com/statistics/1626153/shoppers-who-prefer-buying-from-sustainable-brands-uk/" TargetMode="External"/><Relationship Id="rId45" Type="http://schemas.openxmlformats.org/officeDocument/2006/relationships/hyperlink" Target="https://zipdo.co/sustainability-in-the-fast-food-industry-statistics/" TargetMode="External"/><Relationship Id="rId5" Type="http://schemas.openxmlformats.org/officeDocument/2006/relationships/webSettings" Target="webSettings.xml"/><Relationship Id="rId15" Type="http://schemas.openxmlformats.org/officeDocument/2006/relationships/hyperlink" Target="https://socialsci.libretexts.org/Bookshelves/Political_Science_and_Civics/Introduction_to_Political_Science_Research_Methods_(Franco_et_al.)/09:_Research_Ethics/9.04:_Research_Ethics_in_Quantitative_Research" TargetMode="External"/><Relationship Id="rId23" Type="http://schemas.openxmlformats.org/officeDocument/2006/relationships/hyperlink" Target="https://www.researchgate.net/publication/372214584_Positivism_and_post-positivism_as_the_basis_of_quantitative_research_in_pedagogy" TargetMode="External"/><Relationship Id="rId28" Type="http://schemas.openxmlformats.org/officeDocument/2006/relationships/hyperlink" Target="https://www.sciencedirect.com/science/article/pii/S2666784324000603" TargetMode="External"/><Relationship Id="rId36" Type="http://schemas.openxmlformats.org/officeDocument/2006/relationships/hyperlink" Target="https://pmc.ncbi.nlm.nih.gov/articles/PMC12232868/" TargetMode="External"/><Relationship Id="rId10" Type="http://schemas.openxmlformats.org/officeDocument/2006/relationships/image" Target="media/image3.png"/><Relationship Id="rId19" Type="http://schemas.openxmlformats.org/officeDocument/2006/relationships/hyperlink" Target="https://kpmg.com/uk/en/media/press-releases/2023/09/over-half-of-uk-consumers-prepared-to-boycott-brands-over-misleading-green-claims" TargetMode="External"/><Relationship Id="rId31" Type="http://schemas.openxmlformats.org/officeDocument/2006/relationships/hyperlink" Target="https://alpha-diver.com/5-flaws-of-quantitative-data/" TargetMode="External"/><Relationship Id="rId44" Type="http://schemas.openxmlformats.org/officeDocument/2006/relationships/hyperlink" Target="https://www.sciencedirect.com/science/article/abs/pii/S092180091630761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ocialsci.libretexts.org/Bookshelves/Political_Science_and_Civics/Introduction_to_Political_Science_Research_Methods_(Franco_et_al.)/09:_Research_Ethics/9.04:_Research_Ethics_in_Quantitative_Research" TargetMode="External"/><Relationship Id="rId22" Type="http://schemas.openxmlformats.org/officeDocument/2006/relationships/hyperlink" Target="https://www.sciencedirect.com/science/article/pii/S0148296323004629" TargetMode="External"/><Relationship Id="rId27" Type="http://schemas.openxmlformats.org/officeDocument/2006/relationships/hyperlink" Target="https://www.mdpi.com/2304-8158/11/21/3424" TargetMode="External"/><Relationship Id="rId30" Type="http://schemas.openxmlformats.org/officeDocument/2006/relationships/hyperlink" Target="https://alpha-diver.com/5-flaws-of-quantitative-data/" TargetMode="External"/><Relationship Id="rId35" Type="http://schemas.openxmlformats.org/officeDocument/2006/relationships/hyperlink" Target="https://www.researchgate.net/publication/319852576_Strengths_and_Limitations_of_Qualitative_and_Quantitative_Research_Methods" TargetMode="External"/><Relationship Id="rId43" Type="http://schemas.openxmlformats.org/officeDocument/2006/relationships/hyperlink" Target="http://cambridge.org/core/journals/bjpsych-open/article/association-between-experiences-of-racism-and-mental-health-on-children-and-young-people-in-the-uk-rapid-scoping-review/E3A4F958A2A5C74AADDDB285196CAB44"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uters.com/sustainability/land-use-biodiversity/no-lettuce-no-big-mac-why-beth-hart-is-steering-mcdonalds-towards-regenerative-2025-04-14/" TargetMode="External"/><Relationship Id="rId17" Type="http://schemas.openxmlformats.org/officeDocument/2006/relationships/hyperlink" Target="https://www.researchgate.net/publication/394275339_Circular_Economy_and_Sustainability_in_the_Fast-Food_Industry_A_Marketing_Approach" TargetMode="External"/><Relationship Id="rId25" Type="http://schemas.openxmlformats.org/officeDocument/2006/relationships/hyperlink" Target="https://www.mcdonalds.com/gb/en-gb/our-plan-for-change/planet/climate" TargetMode="External"/><Relationship Id="rId33" Type="http://schemas.openxmlformats.org/officeDocument/2006/relationships/hyperlink" Target="https://journals.sagepub.com/doi/full/10.1177/0013916521995473" TargetMode="External"/><Relationship Id="rId38" Type="http://schemas.openxmlformats.org/officeDocument/2006/relationships/hyperlink" Target="https://researchportal.northumbria.ac.uk/ws/files/2998295/Final_Manuscript.pdf" TargetMode="External"/><Relationship Id="rId46" Type="http://schemas.openxmlformats.org/officeDocument/2006/relationships/footer" Target="footer1.xml"/><Relationship Id="rId20" Type="http://schemas.openxmlformats.org/officeDocument/2006/relationships/hyperlink" Target="https://www.researchgate.net/publication/381422956_Influence_of_Green_Marketing_Strategies_on_Consumer_Behavior" TargetMode="External"/><Relationship Id="rId41" Type="http://schemas.openxmlformats.org/officeDocument/2006/relationships/hyperlink" Target="https://onlinelibrary.wiley.com/doi/full/10.1002/bse.352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9F4EC-1941-4B2A-ADF0-0A0FCBB3D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17</Pages>
  <Words>5261</Words>
  <Characters>29992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perry patel</cp:lastModifiedBy>
  <cp:revision>11</cp:revision>
  <dcterms:created xsi:type="dcterms:W3CDTF">2026-07-11T18:16:00Z</dcterms:created>
  <dcterms:modified xsi:type="dcterms:W3CDTF">2026-07-15T17:08:00Z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c178413d-74ef-43a4-a5d5-3e1e91a8373a</vt:lpwstr>
  </property>
</Properties>
</file>