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4384D" w14:textId="0B6CDE1A" w:rsidR="00142151" w:rsidRPr="000D6EED" w:rsidRDefault="00142151" w:rsidP="00142151">
      <w:pPr>
        <w:jc w:val="center"/>
        <w:rPr>
          <w:rFonts w:ascii="Times New Roman" w:hAnsi="Times New Roman" w:cs="Times New Roman"/>
        </w:rPr>
      </w:pPr>
      <w:r w:rsidRPr="000D6EED">
        <w:rPr>
          <w:rFonts w:ascii="Times New Roman" w:hAnsi="Times New Roman" w:cs="Times New Roman"/>
        </w:rPr>
        <w:t xml:space="preserve">MSc </w:t>
      </w:r>
      <w:r w:rsidR="004D327D">
        <w:rPr>
          <w:rFonts w:ascii="Times New Roman" w:hAnsi="Times New Roman" w:cs="Times New Roman"/>
        </w:rPr>
        <w:t xml:space="preserve">Sustainable Construction </w:t>
      </w:r>
    </w:p>
    <w:p w14:paraId="1C2713AF" w14:textId="3B2A9CB9" w:rsidR="00226010" w:rsidRPr="000D6EED" w:rsidRDefault="00142151" w:rsidP="00142151">
      <w:pPr>
        <w:jc w:val="center"/>
        <w:rPr>
          <w:rFonts w:ascii="Times New Roman" w:eastAsia="Times New Roman" w:hAnsi="Times New Roman" w:cs="Times New Roman"/>
        </w:rPr>
      </w:pPr>
      <w:r w:rsidRPr="000D6EED">
        <w:rPr>
          <w:rFonts w:ascii="Times New Roman" w:hAnsi="Times New Roman" w:cs="Times New Roman"/>
        </w:rPr>
        <w:t>ACBA7002 – Constru</w:t>
      </w:r>
      <w:r w:rsidRPr="000D6EED">
        <w:rPr>
          <w:rFonts w:ascii="Times New Roman" w:eastAsia="Times New Roman" w:hAnsi="Times New Roman" w:cs="Times New Roman"/>
        </w:rPr>
        <w:t>ction Technology and BIM</w:t>
      </w:r>
    </w:p>
    <w:p w14:paraId="62FE46E6" w14:textId="77777777" w:rsidR="00226010" w:rsidRPr="000D6EED" w:rsidRDefault="00226010" w:rsidP="00142151">
      <w:pPr>
        <w:jc w:val="center"/>
        <w:rPr>
          <w:rFonts w:ascii="Times New Roman" w:eastAsia="Times New Roman" w:hAnsi="Times New Roman" w:cs="Times New Roman"/>
          <w:b/>
          <w:bCs/>
          <w:sz w:val="40"/>
          <w:szCs w:val="40"/>
        </w:rPr>
      </w:pPr>
    </w:p>
    <w:p w14:paraId="555438F5" w14:textId="222AE775" w:rsidR="00226010" w:rsidRPr="000D6EED" w:rsidRDefault="00226010" w:rsidP="00142151">
      <w:pPr>
        <w:jc w:val="center"/>
        <w:rPr>
          <w:rFonts w:ascii="Times New Roman" w:eastAsia="Times New Roman" w:hAnsi="Times New Roman" w:cs="Times New Roman"/>
          <w:b/>
          <w:bCs/>
          <w:sz w:val="40"/>
          <w:szCs w:val="40"/>
        </w:rPr>
      </w:pPr>
      <w:r w:rsidRPr="000D6EED">
        <w:rPr>
          <w:rFonts w:ascii="Times New Roman" w:eastAsia="Times New Roman" w:hAnsi="Times New Roman" w:cs="Times New Roman"/>
          <w:b/>
          <w:bCs/>
          <w:sz w:val="40"/>
          <w:szCs w:val="40"/>
        </w:rPr>
        <w:t>Student Name: Md Ahsan Alahi Rafi</w:t>
      </w:r>
    </w:p>
    <w:p w14:paraId="1B19FBE1" w14:textId="77777777" w:rsidR="00226010" w:rsidRPr="000D6EED" w:rsidRDefault="00226010" w:rsidP="00142151">
      <w:pPr>
        <w:jc w:val="center"/>
        <w:rPr>
          <w:rFonts w:ascii="Times New Roman" w:eastAsia="Times New Roman" w:hAnsi="Times New Roman" w:cs="Times New Roman"/>
          <w:b/>
          <w:bCs/>
          <w:sz w:val="40"/>
          <w:szCs w:val="40"/>
        </w:rPr>
      </w:pPr>
      <w:r w:rsidRPr="000D6EED">
        <w:rPr>
          <w:rFonts w:ascii="Times New Roman" w:eastAsia="Times New Roman" w:hAnsi="Times New Roman" w:cs="Times New Roman"/>
          <w:b/>
          <w:bCs/>
          <w:sz w:val="40"/>
          <w:szCs w:val="40"/>
        </w:rPr>
        <w:t>Student ID :2511326</w:t>
      </w:r>
    </w:p>
    <w:p w14:paraId="1918E6B3" w14:textId="0AD4D9FB" w:rsidR="00226010" w:rsidRPr="000D6EED" w:rsidRDefault="00226010" w:rsidP="00142151">
      <w:pPr>
        <w:jc w:val="center"/>
        <w:rPr>
          <w:rFonts w:ascii="Times New Roman" w:eastAsia="Times New Roman" w:hAnsi="Times New Roman" w:cs="Times New Roman"/>
          <w:b/>
          <w:bCs/>
          <w:sz w:val="40"/>
          <w:szCs w:val="40"/>
        </w:rPr>
      </w:pPr>
      <w:r w:rsidRPr="000D6EED">
        <w:rPr>
          <w:rFonts w:ascii="Times New Roman" w:eastAsia="Times New Roman" w:hAnsi="Times New Roman" w:cs="Times New Roman"/>
          <w:b/>
          <w:bCs/>
          <w:sz w:val="40"/>
          <w:szCs w:val="40"/>
        </w:rPr>
        <w:t xml:space="preserve">Supervisor Name: </w:t>
      </w:r>
      <w:r w:rsidR="00142151" w:rsidRPr="000D6EED">
        <w:rPr>
          <w:rFonts w:ascii="Times New Roman" w:eastAsia="Times New Roman" w:hAnsi="Times New Roman" w:cs="Times New Roman"/>
          <w:b/>
          <w:bCs/>
          <w:sz w:val="40"/>
          <w:szCs w:val="40"/>
        </w:rPr>
        <w:t>Gavin Traylor</w:t>
      </w:r>
    </w:p>
    <w:p w14:paraId="6B571B52" w14:textId="73EE1AD7" w:rsidR="00226010" w:rsidRPr="000D6EED" w:rsidRDefault="00226010" w:rsidP="00142151">
      <w:pPr>
        <w:jc w:val="center"/>
        <w:rPr>
          <w:rFonts w:ascii="Times New Roman" w:eastAsia="Times New Roman" w:hAnsi="Times New Roman" w:cs="Times New Roman"/>
          <w:b/>
          <w:bCs/>
          <w:sz w:val="40"/>
          <w:szCs w:val="40"/>
        </w:rPr>
      </w:pPr>
      <w:r w:rsidRPr="000D6EED">
        <w:rPr>
          <w:rFonts w:ascii="Times New Roman" w:eastAsia="Times New Roman" w:hAnsi="Times New Roman" w:cs="Times New Roman"/>
          <w:b/>
          <w:bCs/>
          <w:sz w:val="40"/>
          <w:szCs w:val="40"/>
        </w:rPr>
        <w:t xml:space="preserve">Date of Submission: </w:t>
      </w:r>
      <w:r w:rsidR="00142151" w:rsidRPr="000D6EED">
        <w:rPr>
          <w:rFonts w:ascii="Times New Roman" w:eastAsia="Times New Roman" w:hAnsi="Times New Roman" w:cs="Times New Roman"/>
          <w:b/>
          <w:bCs/>
          <w:sz w:val="40"/>
          <w:szCs w:val="40"/>
        </w:rPr>
        <w:t>19</w:t>
      </w:r>
      <w:r w:rsidRPr="000D6EED">
        <w:rPr>
          <w:rFonts w:ascii="Times New Roman" w:eastAsia="Times New Roman" w:hAnsi="Times New Roman" w:cs="Times New Roman"/>
          <w:b/>
          <w:bCs/>
          <w:sz w:val="40"/>
          <w:szCs w:val="40"/>
        </w:rPr>
        <w:t>/0</w:t>
      </w:r>
      <w:r w:rsidR="00142151" w:rsidRPr="000D6EED">
        <w:rPr>
          <w:rFonts w:ascii="Times New Roman" w:eastAsia="Times New Roman" w:hAnsi="Times New Roman" w:cs="Times New Roman"/>
          <w:b/>
          <w:bCs/>
          <w:sz w:val="40"/>
          <w:szCs w:val="40"/>
        </w:rPr>
        <w:t>4</w:t>
      </w:r>
      <w:r w:rsidRPr="000D6EED">
        <w:rPr>
          <w:rFonts w:ascii="Times New Roman" w:eastAsia="Times New Roman" w:hAnsi="Times New Roman" w:cs="Times New Roman"/>
          <w:b/>
          <w:bCs/>
          <w:sz w:val="40"/>
          <w:szCs w:val="40"/>
        </w:rPr>
        <w:t>/2026</w:t>
      </w:r>
    </w:p>
    <w:p w14:paraId="4E0D4C36" w14:textId="77777777" w:rsidR="00142151" w:rsidRPr="000D6EED" w:rsidRDefault="00142151" w:rsidP="00142151">
      <w:pPr>
        <w:jc w:val="center"/>
        <w:rPr>
          <w:rFonts w:ascii="Times New Roman" w:eastAsia="Times New Roman" w:hAnsi="Times New Roman" w:cs="Times New Roman"/>
          <w:b/>
          <w:bCs/>
          <w:i/>
          <w:iCs/>
          <w:sz w:val="40"/>
          <w:szCs w:val="40"/>
        </w:rPr>
      </w:pPr>
    </w:p>
    <w:p w14:paraId="083BC2EE" w14:textId="77777777" w:rsidR="00142151" w:rsidRPr="000D6EED" w:rsidRDefault="00142151" w:rsidP="00142151">
      <w:pPr>
        <w:jc w:val="center"/>
        <w:rPr>
          <w:rFonts w:ascii="Times New Roman" w:eastAsia="Times New Roman" w:hAnsi="Times New Roman" w:cs="Times New Roman"/>
          <w:b/>
          <w:bCs/>
          <w:i/>
          <w:iCs/>
          <w:sz w:val="40"/>
          <w:szCs w:val="40"/>
        </w:rPr>
      </w:pPr>
    </w:p>
    <w:p w14:paraId="7AB91ABF" w14:textId="77777777" w:rsidR="00142151" w:rsidRPr="000D6EED" w:rsidRDefault="00142151" w:rsidP="00142151">
      <w:pPr>
        <w:jc w:val="center"/>
        <w:rPr>
          <w:rFonts w:ascii="Times New Roman" w:eastAsia="Times New Roman" w:hAnsi="Times New Roman" w:cs="Times New Roman"/>
          <w:b/>
          <w:bCs/>
          <w:i/>
          <w:iCs/>
          <w:sz w:val="36"/>
          <w:szCs w:val="36"/>
        </w:rPr>
      </w:pPr>
      <w:r w:rsidRPr="000D6EED">
        <w:rPr>
          <w:rFonts w:ascii="Times New Roman" w:eastAsia="Times New Roman" w:hAnsi="Times New Roman" w:cs="Times New Roman"/>
          <w:b/>
          <w:bCs/>
          <w:i/>
          <w:iCs/>
          <w:sz w:val="36"/>
          <w:szCs w:val="36"/>
        </w:rPr>
        <w:t>BIM as a whole life process and a Building Management Tool</w:t>
      </w:r>
    </w:p>
    <w:p w14:paraId="4AC4104B" w14:textId="77777777" w:rsidR="00142151" w:rsidRPr="000D6EED" w:rsidRDefault="00142151" w:rsidP="00142151">
      <w:pPr>
        <w:jc w:val="center"/>
        <w:rPr>
          <w:rFonts w:ascii="Times New Roman" w:eastAsia="Times New Roman" w:hAnsi="Times New Roman" w:cs="Times New Roman"/>
          <w:b/>
          <w:bCs/>
          <w:i/>
          <w:iCs/>
          <w:sz w:val="40"/>
          <w:szCs w:val="40"/>
        </w:rPr>
      </w:pPr>
    </w:p>
    <w:p w14:paraId="74B109CF" w14:textId="433E4626" w:rsidR="00226010" w:rsidRPr="000D6EED" w:rsidRDefault="00226010" w:rsidP="00142151">
      <w:pPr>
        <w:jc w:val="center"/>
        <w:rPr>
          <w:rFonts w:ascii="Times New Roman" w:eastAsia="Times New Roman" w:hAnsi="Times New Roman" w:cs="Times New Roman"/>
          <w:b/>
          <w:bCs/>
          <w:i/>
          <w:iCs/>
          <w:sz w:val="40"/>
          <w:szCs w:val="40"/>
        </w:rPr>
      </w:pPr>
      <w:r w:rsidRPr="000D6EED">
        <w:rPr>
          <w:rFonts w:ascii="Times New Roman" w:eastAsia="Times New Roman" w:hAnsi="Times New Roman" w:cs="Times New Roman"/>
          <w:b/>
          <w:bCs/>
          <w:i/>
          <w:iCs/>
          <w:sz w:val="40"/>
          <w:szCs w:val="40"/>
        </w:rPr>
        <w:br w:type="page"/>
      </w:r>
    </w:p>
    <w:p w14:paraId="370BDCB2" w14:textId="77777777" w:rsidR="00226010" w:rsidRPr="000D6EED" w:rsidRDefault="00226010" w:rsidP="00226010">
      <w:pPr>
        <w:jc w:val="center"/>
        <w:rPr>
          <w:rFonts w:ascii="Times New Roman" w:eastAsia="Times New Roman" w:hAnsi="Times New Roman" w:cs="Times New Roman"/>
          <w:b/>
          <w:bCs/>
          <w:sz w:val="40"/>
          <w:szCs w:val="40"/>
        </w:rPr>
      </w:pPr>
    </w:p>
    <w:p w14:paraId="5422636F" w14:textId="07BFFEC5" w:rsidR="004A1AAC" w:rsidRPr="000D6EED" w:rsidRDefault="004A1AAC" w:rsidP="004A1AAC">
      <w:pPr>
        <w:pStyle w:val="TOCHeading"/>
        <w:rPr>
          <w:rFonts w:ascii="Times New Roman" w:eastAsia="DengXian Light" w:hAnsi="Times New Roman" w:cs="Times New Roman"/>
          <w:b/>
          <w:color w:val="000000"/>
          <w:lang w:val="en-IN"/>
        </w:rPr>
      </w:pPr>
    </w:p>
    <w:sdt>
      <w:sdtPr>
        <w:rPr>
          <w:rFonts w:ascii="Times New Roman" w:hAnsi="Times New Roman" w:cs="Times New Roman"/>
        </w:rPr>
        <w:id w:val="-1468266960"/>
        <w:docPartObj>
          <w:docPartGallery w:val="Table of Contents"/>
          <w:docPartUnique/>
        </w:docPartObj>
      </w:sdtPr>
      <w:sdtEndPr>
        <w:rPr>
          <w:b/>
          <w:bCs/>
          <w:noProof/>
        </w:rPr>
      </w:sdtEndPr>
      <w:sdtContent>
        <w:p w14:paraId="0AF3B010" w14:textId="77777777" w:rsidR="000D6EED" w:rsidRPr="000D6EED" w:rsidRDefault="004A1AAC" w:rsidP="004A1AAC">
          <w:pPr>
            <w:rPr>
              <w:rFonts w:ascii="Times New Roman" w:hAnsi="Times New Roman" w:cs="Times New Roman"/>
              <w:noProof/>
            </w:rPr>
          </w:pPr>
          <w:r w:rsidRPr="000D6EED">
            <w:rPr>
              <w:rFonts w:ascii="Times New Roman" w:hAnsi="Times New Roman" w:cs="Times New Roman"/>
            </w:rPr>
            <w:t>Table of Contents</w:t>
          </w:r>
          <w:r w:rsidRPr="000D6EED">
            <w:rPr>
              <w:rFonts w:ascii="Times New Roman" w:hAnsi="Times New Roman" w:cs="Times New Roman"/>
            </w:rPr>
            <w:fldChar w:fldCharType="begin"/>
          </w:r>
          <w:r w:rsidRPr="000D6EED">
            <w:rPr>
              <w:rFonts w:ascii="Times New Roman" w:hAnsi="Times New Roman" w:cs="Times New Roman"/>
            </w:rPr>
            <w:instrText xml:space="preserve"> TOC \o "1-3" \h \z \u </w:instrText>
          </w:r>
          <w:r w:rsidRPr="000D6EED">
            <w:rPr>
              <w:rFonts w:ascii="Times New Roman" w:hAnsi="Times New Roman" w:cs="Times New Roman"/>
            </w:rPr>
            <w:fldChar w:fldCharType="separate"/>
          </w:r>
        </w:p>
        <w:p w14:paraId="41B60AF0" w14:textId="3E10E501" w:rsidR="000D6EED" w:rsidRPr="000D6EED" w:rsidRDefault="000D6EED">
          <w:pPr>
            <w:pStyle w:val="TOC1"/>
            <w:tabs>
              <w:tab w:val="right" w:leader="dot" w:pos="9350"/>
            </w:tabs>
            <w:rPr>
              <w:rFonts w:ascii="Times New Roman" w:eastAsiaTheme="minorEastAsia" w:hAnsi="Times New Roman" w:cs="Times New Roman"/>
              <w:noProof/>
            </w:rPr>
          </w:pPr>
          <w:hyperlink w:anchor="_Toc227508164" w:history="1">
            <w:r w:rsidRPr="000D6EED">
              <w:rPr>
                <w:rStyle w:val="Hyperlink"/>
                <w:rFonts w:ascii="Times New Roman" w:eastAsia="DengXian Light" w:hAnsi="Times New Roman" w:cs="Times New Roman"/>
                <w:b/>
                <w:noProof/>
                <w:lang w:val="en-IN"/>
              </w:rPr>
              <w:t xml:space="preserve"> Dylan Thomas Centre</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_Toc227508164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4</w:t>
            </w:r>
            <w:r w:rsidRPr="000D6EED">
              <w:rPr>
                <w:rFonts w:ascii="Times New Roman" w:hAnsi="Times New Roman" w:cs="Times New Roman"/>
                <w:noProof/>
                <w:webHidden/>
              </w:rPr>
              <w:fldChar w:fldCharType="end"/>
            </w:r>
          </w:hyperlink>
        </w:p>
        <w:p w14:paraId="7FCE6AB5" w14:textId="0CA09775" w:rsidR="000D6EED" w:rsidRPr="000D6EED" w:rsidRDefault="000D6EED">
          <w:pPr>
            <w:pStyle w:val="TOC1"/>
            <w:tabs>
              <w:tab w:val="right" w:leader="dot" w:pos="9350"/>
            </w:tabs>
            <w:rPr>
              <w:rFonts w:ascii="Times New Roman" w:eastAsiaTheme="minorEastAsia" w:hAnsi="Times New Roman" w:cs="Times New Roman"/>
              <w:noProof/>
            </w:rPr>
          </w:pPr>
          <w:hyperlink w:anchor="_Toc227508165" w:history="1">
            <w:r w:rsidRPr="000D6EED">
              <w:rPr>
                <w:rStyle w:val="Hyperlink"/>
                <w:rFonts w:ascii="Times New Roman" w:hAnsi="Times New Roman" w:cs="Times New Roman"/>
                <w:noProof/>
                <w:lang w:val="en-IN"/>
              </w:rPr>
              <w:t xml:space="preserve">THEME A: </w:t>
            </w:r>
            <w:r w:rsidRPr="000D6EED">
              <w:rPr>
                <w:rStyle w:val="Hyperlink"/>
                <w:rFonts w:ascii="Times New Roman" w:eastAsia="DengXian Light" w:hAnsi="Times New Roman" w:cs="Times New Roman"/>
                <w:noProof/>
                <w:lang w:val="en-IN"/>
              </w:rPr>
              <w:t>BIM for existing building stock</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_Toc227508165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4</w:t>
            </w:r>
            <w:r w:rsidRPr="000D6EED">
              <w:rPr>
                <w:rFonts w:ascii="Times New Roman" w:hAnsi="Times New Roman" w:cs="Times New Roman"/>
                <w:noProof/>
                <w:webHidden/>
              </w:rPr>
              <w:fldChar w:fldCharType="end"/>
            </w:r>
          </w:hyperlink>
        </w:p>
        <w:p w14:paraId="2CE09392" w14:textId="14A6CB2D" w:rsidR="000D6EED" w:rsidRPr="000D6EED" w:rsidRDefault="000D6EED">
          <w:pPr>
            <w:pStyle w:val="TOC2"/>
            <w:tabs>
              <w:tab w:val="right" w:leader="dot" w:pos="9350"/>
            </w:tabs>
            <w:rPr>
              <w:rFonts w:ascii="Times New Roman" w:eastAsiaTheme="minorEastAsia" w:hAnsi="Times New Roman" w:cs="Times New Roman"/>
              <w:noProof/>
            </w:rPr>
          </w:pPr>
          <w:hyperlink w:anchor="_Toc227508166" w:history="1">
            <w:r w:rsidRPr="000D6EED">
              <w:rPr>
                <w:rStyle w:val="Hyperlink"/>
                <w:rFonts w:ascii="Times New Roman" w:eastAsia="DengXian Light" w:hAnsi="Times New Roman" w:cs="Times New Roman"/>
                <w:b/>
                <w:bCs/>
                <w:noProof/>
                <w:lang w:val="en-GB"/>
              </w:rPr>
              <w:t>Introduction</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_Toc227508166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4</w:t>
            </w:r>
            <w:r w:rsidRPr="000D6EED">
              <w:rPr>
                <w:rFonts w:ascii="Times New Roman" w:hAnsi="Times New Roman" w:cs="Times New Roman"/>
                <w:noProof/>
                <w:webHidden/>
              </w:rPr>
              <w:fldChar w:fldCharType="end"/>
            </w:r>
          </w:hyperlink>
        </w:p>
        <w:p w14:paraId="3E8A1E95" w14:textId="273DD924" w:rsidR="000D6EED" w:rsidRPr="000D6EED" w:rsidRDefault="000D6EED">
          <w:pPr>
            <w:pStyle w:val="TOC2"/>
            <w:tabs>
              <w:tab w:val="right" w:leader="dot" w:pos="9350"/>
            </w:tabs>
            <w:rPr>
              <w:rFonts w:ascii="Times New Roman" w:eastAsiaTheme="minorEastAsia" w:hAnsi="Times New Roman" w:cs="Times New Roman"/>
              <w:noProof/>
            </w:rPr>
          </w:pPr>
          <w:hyperlink w:anchor="_Toc227508167" w:history="1">
            <w:r w:rsidRPr="000D6EED">
              <w:rPr>
                <w:rStyle w:val="Hyperlink"/>
                <w:rFonts w:ascii="Times New Roman" w:hAnsi="Times New Roman" w:cs="Times New Roman"/>
                <w:b/>
                <w:bCs/>
                <w:noProof/>
              </w:rPr>
              <w:t>How BIM Technologies Support Existing Buildings</w:t>
            </w:r>
            <w:r w:rsidRPr="000D6EED">
              <w:rPr>
                <w:rStyle w:val="Hyperlink"/>
                <w:rFonts w:ascii="Times New Roman" w:eastAsia="Calibri" w:hAnsi="Times New Roman" w:cs="Times New Roman"/>
                <w:noProof/>
              </w:rPr>
              <w:t>:</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_Toc227508167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5</w:t>
            </w:r>
            <w:r w:rsidRPr="000D6EED">
              <w:rPr>
                <w:rFonts w:ascii="Times New Roman" w:hAnsi="Times New Roman" w:cs="Times New Roman"/>
                <w:noProof/>
                <w:webHidden/>
              </w:rPr>
              <w:fldChar w:fldCharType="end"/>
            </w:r>
          </w:hyperlink>
        </w:p>
        <w:p w14:paraId="53C40C19" w14:textId="028FF52A" w:rsidR="000D6EED" w:rsidRPr="000D6EED" w:rsidRDefault="000D6EED">
          <w:pPr>
            <w:pStyle w:val="TOC2"/>
            <w:tabs>
              <w:tab w:val="right" w:leader="dot" w:pos="9350"/>
            </w:tabs>
            <w:rPr>
              <w:rFonts w:ascii="Times New Roman" w:eastAsiaTheme="minorEastAsia" w:hAnsi="Times New Roman" w:cs="Times New Roman"/>
              <w:noProof/>
            </w:rPr>
          </w:pPr>
          <w:hyperlink w:anchor="_Toc227508168" w:history="1">
            <w:r w:rsidRPr="000D6EED">
              <w:rPr>
                <w:rStyle w:val="Hyperlink"/>
                <w:rFonts w:ascii="Times New Roman" w:hAnsi="Times New Roman" w:cs="Times New Roman"/>
                <w:b/>
                <w:bCs/>
                <w:noProof/>
              </w:rPr>
              <w:t>Creating Data</w:t>
            </w:r>
            <w:r w:rsidRPr="000D6EED">
              <w:rPr>
                <w:rStyle w:val="Hyperlink"/>
                <w:rFonts w:ascii="Times New Roman" w:hAnsi="Times New Roman" w:cs="Times New Roman"/>
                <w:b/>
                <w:bCs/>
                <w:noProof/>
              </w:rPr>
              <w:noBreakHyphen/>
              <w:t>Rich Models for Existing Buildings:</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_Toc227508168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6</w:t>
            </w:r>
            <w:r w:rsidRPr="000D6EED">
              <w:rPr>
                <w:rFonts w:ascii="Times New Roman" w:hAnsi="Times New Roman" w:cs="Times New Roman"/>
                <w:noProof/>
                <w:webHidden/>
              </w:rPr>
              <w:fldChar w:fldCharType="end"/>
            </w:r>
          </w:hyperlink>
        </w:p>
        <w:p w14:paraId="23111059" w14:textId="57A04CFF" w:rsidR="000D6EED" w:rsidRPr="000D6EED" w:rsidRDefault="000D6EED">
          <w:pPr>
            <w:pStyle w:val="TOC3"/>
            <w:tabs>
              <w:tab w:val="right" w:leader="dot" w:pos="9350"/>
            </w:tabs>
            <w:rPr>
              <w:rFonts w:ascii="Times New Roman" w:eastAsiaTheme="minorEastAsia" w:hAnsi="Times New Roman" w:cs="Times New Roman"/>
              <w:noProof/>
            </w:rPr>
          </w:pPr>
          <w:hyperlink w:anchor="_Toc227508169" w:history="1">
            <w:r w:rsidRPr="000D6EED">
              <w:rPr>
                <w:rStyle w:val="Hyperlink"/>
                <w:rFonts w:ascii="Times New Roman" w:eastAsia="Calibri" w:hAnsi="Times New Roman" w:cs="Times New Roman"/>
                <w:b/>
                <w:bCs/>
                <w:noProof/>
              </w:rPr>
              <w:t>Laser Scanning (LiDAR)</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_Toc227508169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6</w:t>
            </w:r>
            <w:r w:rsidRPr="000D6EED">
              <w:rPr>
                <w:rFonts w:ascii="Times New Roman" w:hAnsi="Times New Roman" w:cs="Times New Roman"/>
                <w:noProof/>
                <w:webHidden/>
              </w:rPr>
              <w:fldChar w:fldCharType="end"/>
            </w:r>
          </w:hyperlink>
        </w:p>
        <w:p w14:paraId="60ACE412" w14:textId="6D566FB6" w:rsidR="000D6EED" w:rsidRPr="000D6EED" w:rsidRDefault="000D6EED">
          <w:pPr>
            <w:pStyle w:val="TOC3"/>
            <w:tabs>
              <w:tab w:val="right" w:leader="dot" w:pos="9350"/>
            </w:tabs>
            <w:rPr>
              <w:rFonts w:ascii="Times New Roman" w:eastAsiaTheme="minorEastAsia" w:hAnsi="Times New Roman" w:cs="Times New Roman"/>
              <w:noProof/>
            </w:rPr>
          </w:pPr>
          <w:hyperlink w:anchor="_Toc227508170" w:history="1">
            <w:r w:rsidRPr="000D6EED">
              <w:rPr>
                <w:rStyle w:val="Hyperlink"/>
                <w:rFonts w:ascii="Times New Roman" w:eastAsia="Calibri" w:hAnsi="Times New Roman" w:cs="Times New Roman"/>
                <w:b/>
                <w:bCs/>
                <w:noProof/>
              </w:rPr>
              <w:t>Point Cloud Capture (Laser Scanning)</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_Toc227508170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6</w:t>
            </w:r>
            <w:r w:rsidRPr="000D6EED">
              <w:rPr>
                <w:rFonts w:ascii="Times New Roman" w:hAnsi="Times New Roman" w:cs="Times New Roman"/>
                <w:noProof/>
                <w:webHidden/>
              </w:rPr>
              <w:fldChar w:fldCharType="end"/>
            </w:r>
          </w:hyperlink>
        </w:p>
        <w:p w14:paraId="63B67A27" w14:textId="6848A613" w:rsidR="000D6EED" w:rsidRPr="000D6EED" w:rsidRDefault="000D6EED">
          <w:pPr>
            <w:pStyle w:val="TOC3"/>
            <w:tabs>
              <w:tab w:val="right" w:leader="dot" w:pos="9350"/>
            </w:tabs>
            <w:rPr>
              <w:rFonts w:ascii="Times New Roman" w:eastAsiaTheme="minorEastAsia" w:hAnsi="Times New Roman" w:cs="Times New Roman"/>
              <w:noProof/>
            </w:rPr>
          </w:pPr>
          <w:hyperlink w:anchor="_Toc227508171" w:history="1">
            <w:r w:rsidRPr="000D6EED">
              <w:rPr>
                <w:rStyle w:val="Hyperlink"/>
                <w:rFonts w:ascii="Times New Roman" w:eastAsia="Calibri" w:hAnsi="Times New Roman" w:cs="Times New Roman"/>
                <w:b/>
                <w:bCs/>
                <w:noProof/>
              </w:rPr>
              <w:t>Point Cloud to BIM (Scan</w:t>
            </w:r>
            <w:r w:rsidRPr="000D6EED">
              <w:rPr>
                <w:rStyle w:val="Hyperlink"/>
                <w:rFonts w:ascii="Times New Roman" w:eastAsia="Calibri" w:hAnsi="Times New Roman" w:cs="Times New Roman"/>
                <w:b/>
                <w:bCs/>
                <w:noProof/>
              </w:rPr>
              <w:noBreakHyphen/>
              <w:t>to</w:t>
            </w:r>
            <w:r w:rsidRPr="000D6EED">
              <w:rPr>
                <w:rStyle w:val="Hyperlink"/>
                <w:rFonts w:ascii="Times New Roman" w:eastAsia="Calibri" w:hAnsi="Times New Roman" w:cs="Times New Roman"/>
                <w:b/>
                <w:bCs/>
                <w:noProof/>
              </w:rPr>
              <w:noBreakHyphen/>
              <w:t>BIM Modelling)</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_Toc227508171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6</w:t>
            </w:r>
            <w:r w:rsidRPr="000D6EED">
              <w:rPr>
                <w:rFonts w:ascii="Times New Roman" w:hAnsi="Times New Roman" w:cs="Times New Roman"/>
                <w:noProof/>
                <w:webHidden/>
              </w:rPr>
              <w:fldChar w:fldCharType="end"/>
            </w:r>
          </w:hyperlink>
        </w:p>
        <w:p w14:paraId="6A790E6B" w14:textId="25930026" w:rsidR="000D6EED" w:rsidRPr="000D6EED" w:rsidRDefault="000D6EED">
          <w:pPr>
            <w:pStyle w:val="TOC3"/>
            <w:tabs>
              <w:tab w:val="right" w:leader="dot" w:pos="9350"/>
            </w:tabs>
            <w:rPr>
              <w:rFonts w:ascii="Times New Roman" w:eastAsiaTheme="minorEastAsia" w:hAnsi="Times New Roman" w:cs="Times New Roman"/>
              <w:noProof/>
            </w:rPr>
          </w:pPr>
          <w:hyperlink w:anchor="_Toc227508172" w:history="1">
            <w:r w:rsidRPr="000D6EED">
              <w:rPr>
                <w:rStyle w:val="Hyperlink"/>
                <w:rFonts w:ascii="Times New Roman" w:eastAsia="Calibri" w:hAnsi="Times New Roman" w:cs="Times New Roman"/>
                <w:b/>
                <w:bCs/>
                <w:noProof/>
              </w:rPr>
              <w:t>Data Enrichment (Adding Non</w:t>
            </w:r>
            <w:r w:rsidRPr="000D6EED">
              <w:rPr>
                <w:rStyle w:val="Hyperlink"/>
                <w:rFonts w:ascii="Times New Roman" w:eastAsia="Calibri" w:hAnsi="Times New Roman" w:cs="Times New Roman"/>
                <w:b/>
                <w:bCs/>
                <w:noProof/>
              </w:rPr>
              <w:noBreakHyphen/>
              <w:t>Geometric Information)</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_Toc227508172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7</w:t>
            </w:r>
            <w:r w:rsidRPr="000D6EED">
              <w:rPr>
                <w:rFonts w:ascii="Times New Roman" w:hAnsi="Times New Roman" w:cs="Times New Roman"/>
                <w:noProof/>
                <w:webHidden/>
              </w:rPr>
              <w:fldChar w:fldCharType="end"/>
            </w:r>
          </w:hyperlink>
        </w:p>
        <w:p w14:paraId="412B206C" w14:textId="36E6C206" w:rsidR="000D6EED" w:rsidRPr="000D6EED" w:rsidRDefault="000D6EED">
          <w:pPr>
            <w:pStyle w:val="TOC3"/>
            <w:tabs>
              <w:tab w:val="right" w:leader="dot" w:pos="9350"/>
            </w:tabs>
            <w:rPr>
              <w:rFonts w:ascii="Times New Roman" w:eastAsiaTheme="minorEastAsia" w:hAnsi="Times New Roman" w:cs="Times New Roman"/>
              <w:noProof/>
            </w:rPr>
          </w:pPr>
          <w:hyperlink w:anchor="_Toc227508173" w:history="1">
            <w:r w:rsidRPr="000D6EED">
              <w:rPr>
                <w:rStyle w:val="Hyperlink"/>
                <w:rFonts w:ascii="Times New Roman" w:eastAsia="Calibri" w:hAnsi="Times New Roman" w:cs="Times New Roman"/>
                <w:b/>
                <w:bCs/>
                <w:noProof/>
              </w:rPr>
              <w:t>Examples of data enrichment include:</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_Toc227508173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7</w:t>
            </w:r>
            <w:r w:rsidRPr="000D6EED">
              <w:rPr>
                <w:rFonts w:ascii="Times New Roman" w:hAnsi="Times New Roman" w:cs="Times New Roman"/>
                <w:noProof/>
                <w:webHidden/>
              </w:rPr>
              <w:fldChar w:fldCharType="end"/>
            </w:r>
          </w:hyperlink>
        </w:p>
        <w:p w14:paraId="2E87AB3F" w14:textId="2CB02920" w:rsidR="000D6EED" w:rsidRPr="000D6EED" w:rsidRDefault="000D6EED">
          <w:pPr>
            <w:pStyle w:val="TOC3"/>
            <w:tabs>
              <w:tab w:val="right" w:leader="dot" w:pos="9350"/>
            </w:tabs>
            <w:rPr>
              <w:rFonts w:ascii="Times New Roman" w:eastAsiaTheme="minorEastAsia" w:hAnsi="Times New Roman" w:cs="Times New Roman"/>
              <w:noProof/>
            </w:rPr>
          </w:pPr>
          <w:hyperlink w:anchor="_Toc227508174" w:history="1">
            <w:r w:rsidRPr="000D6EED">
              <w:rPr>
                <w:rStyle w:val="Hyperlink"/>
                <w:rFonts w:ascii="Times New Roman" w:eastAsia="Calibri" w:hAnsi="Times New Roman" w:cs="Times New Roman"/>
                <w:b/>
                <w:bCs/>
                <w:noProof/>
              </w:rPr>
              <w:t>Level of Detail (LOD) and Level of Information (LOI)</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_Toc227508174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7</w:t>
            </w:r>
            <w:r w:rsidRPr="000D6EED">
              <w:rPr>
                <w:rFonts w:ascii="Times New Roman" w:hAnsi="Times New Roman" w:cs="Times New Roman"/>
                <w:noProof/>
                <w:webHidden/>
              </w:rPr>
              <w:fldChar w:fldCharType="end"/>
            </w:r>
          </w:hyperlink>
        </w:p>
        <w:p w14:paraId="25C16BD3" w14:textId="46481AB1" w:rsidR="000D6EED" w:rsidRPr="000D6EED" w:rsidRDefault="000D6EED">
          <w:pPr>
            <w:pStyle w:val="TOC3"/>
            <w:tabs>
              <w:tab w:val="right" w:leader="dot" w:pos="9350"/>
            </w:tabs>
            <w:rPr>
              <w:rFonts w:ascii="Times New Roman" w:eastAsiaTheme="minorEastAsia" w:hAnsi="Times New Roman" w:cs="Times New Roman"/>
              <w:noProof/>
            </w:rPr>
          </w:pPr>
          <w:hyperlink w:anchor="_Toc227508175" w:history="1">
            <w:r w:rsidRPr="000D6EED">
              <w:rPr>
                <w:rStyle w:val="Hyperlink"/>
                <w:rFonts w:ascii="Times New Roman" w:eastAsia="Calibri" w:hAnsi="Times New Roman" w:cs="Times New Roman"/>
                <w:noProof/>
              </w:rPr>
              <w:t>Industry Examples:</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_Toc227508175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8</w:t>
            </w:r>
            <w:r w:rsidRPr="000D6EED">
              <w:rPr>
                <w:rFonts w:ascii="Times New Roman" w:hAnsi="Times New Roman" w:cs="Times New Roman"/>
                <w:noProof/>
                <w:webHidden/>
              </w:rPr>
              <w:fldChar w:fldCharType="end"/>
            </w:r>
          </w:hyperlink>
        </w:p>
        <w:p w14:paraId="085252A0" w14:textId="226E29BB" w:rsidR="000D6EED" w:rsidRPr="000D6EED" w:rsidRDefault="000D6EED">
          <w:pPr>
            <w:pStyle w:val="TOC2"/>
            <w:tabs>
              <w:tab w:val="right" w:leader="dot" w:pos="9350"/>
            </w:tabs>
            <w:rPr>
              <w:rFonts w:ascii="Times New Roman" w:eastAsiaTheme="minorEastAsia" w:hAnsi="Times New Roman" w:cs="Times New Roman"/>
              <w:noProof/>
            </w:rPr>
          </w:pPr>
          <w:hyperlink w:anchor="_Toc227508176" w:history="1">
            <w:r w:rsidRPr="000D6EED">
              <w:rPr>
                <w:rStyle w:val="Hyperlink"/>
                <w:rFonts w:ascii="Times New Roman" w:eastAsia="Calibri" w:hAnsi="Times New Roman" w:cs="Times New Roman"/>
                <w:b/>
                <w:bCs/>
                <w:noProof/>
                <w:lang w:val="en-GB"/>
              </w:rPr>
              <w:t>Maintenance regimes of the Facilities Management:</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_Toc227508176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8</w:t>
            </w:r>
            <w:r w:rsidRPr="000D6EED">
              <w:rPr>
                <w:rFonts w:ascii="Times New Roman" w:hAnsi="Times New Roman" w:cs="Times New Roman"/>
                <w:noProof/>
                <w:webHidden/>
              </w:rPr>
              <w:fldChar w:fldCharType="end"/>
            </w:r>
          </w:hyperlink>
        </w:p>
        <w:p w14:paraId="593876DA" w14:textId="7D1D3A64" w:rsidR="000D6EED" w:rsidRPr="000D6EED" w:rsidRDefault="000D6EED">
          <w:pPr>
            <w:pStyle w:val="TOC3"/>
            <w:tabs>
              <w:tab w:val="right" w:leader="dot" w:pos="9350"/>
            </w:tabs>
            <w:rPr>
              <w:rFonts w:ascii="Times New Roman" w:eastAsiaTheme="minorEastAsia" w:hAnsi="Times New Roman" w:cs="Times New Roman"/>
              <w:noProof/>
            </w:rPr>
          </w:pPr>
          <w:hyperlink w:anchor="_Toc227508177" w:history="1">
            <w:r w:rsidRPr="000D6EED">
              <w:rPr>
                <w:rStyle w:val="Hyperlink"/>
                <w:rFonts w:ascii="Times New Roman" w:eastAsia="Calibri" w:hAnsi="Times New Roman" w:cs="Times New Roman"/>
                <w:b/>
                <w:bCs/>
                <w:noProof/>
              </w:rPr>
              <w:t>Digital Drawing and Modelling Tools</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_Toc227508177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8</w:t>
            </w:r>
            <w:r w:rsidRPr="000D6EED">
              <w:rPr>
                <w:rFonts w:ascii="Times New Roman" w:hAnsi="Times New Roman" w:cs="Times New Roman"/>
                <w:noProof/>
                <w:webHidden/>
              </w:rPr>
              <w:fldChar w:fldCharType="end"/>
            </w:r>
          </w:hyperlink>
        </w:p>
        <w:p w14:paraId="663461E9" w14:textId="332D357F" w:rsidR="000D6EED" w:rsidRPr="000D6EED" w:rsidRDefault="000D6EED">
          <w:pPr>
            <w:pStyle w:val="TOC2"/>
            <w:tabs>
              <w:tab w:val="right" w:leader="dot" w:pos="9350"/>
            </w:tabs>
            <w:rPr>
              <w:rFonts w:ascii="Times New Roman" w:eastAsiaTheme="minorEastAsia" w:hAnsi="Times New Roman" w:cs="Times New Roman"/>
              <w:noProof/>
            </w:rPr>
          </w:pPr>
          <w:hyperlink w:anchor="_Toc227508178" w:history="1">
            <w:r w:rsidRPr="000D6EED">
              <w:rPr>
                <w:rStyle w:val="Hyperlink"/>
                <w:rFonts w:ascii="Times New Roman" w:eastAsia="Calibri" w:hAnsi="Times New Roman" w:cs="Times New Roman"/>
                <w:b/>
                <w:bCs/>
                <w:noProof/>
              </w:rPr>
              <w:t>Opportunities for BIM Integration</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_Toc227508178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8</w:t>
            </w:r>
            <w:r w:rsidRPr="000D6EED">
              <w:rPr>
                <w:rFonts w:ascii="Times New Roman" w:hAnsi="Times New Roman" w:cs="Times New Roman"/>
                <w:noProof/>
                <w:webHidden/>
              </w:rPr>
              <w:fldChar w:fldCharType="end"/>
            </w:r>
          </w:hyperlink>
        </w:p>
        <w:p w14:paraId="029D03E3" w14:textId="49E3CCF8" w:rsidR="000D6EED" w:rsidRPr="000D6EED" w:rsidRDefault="000D6EED">
          <w:pPr>
            <w:pStyle w:val="TOC2"/>
            <w:tabs>
              <w:tab w:val="right" w:leader="dot" w:pos="9350"/>
            </w:tabs>
            <w:rPr>
              <w:rFonts w:ascii="Times New Roman" w:eastAsiaTheme="minorEastAsia" w:hAnsi="Times New Roman" w:cs="Times New Roman"/>
              <w:noProof/>
            </w:rPr>
          </w:pPr>
          <w:hyperlink w:anchor="_Toc227508179" w:history="1">
            <w:r w:rsidRPr="000D6EED">
              <w:rPr>
                <w:rStyle w:val="Hyperlink"/>
                <w:rFonts w:ascii="Times New Roman" w:eastAsia="Times New Roman" w:hAnsi="Times New Roman" w:cs="Times New Roman"/>
                <w:b/>
                <w:bCs/>
                <w:noProof/>
              </w:rPr>
              <w:t>Challenges Identified</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_Toc227508179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9</w:t>
            </w:r>
            <w:r w:rsidRPr="000D6EED">
              <w:rPr>
                <w:rFonts w:ascii="Times New Roman" w:hAnsi="Times New Roman" w:cs="Times New Roman"/>
                <w:noProof/>
                <w:webHidden/>
              </w:rPr>
              <w:fldChar w:fldCharType="end"/>
            </w:r>
          </w:hyperlink>
        </w:p>
        <w:p w14:paraId="5CAABF94" w14:textId="4C7BDA0F" w:rsidR="000D6EED" w:rsidRPr="000D6EED" w:rsidRDefault="000D6EED">
          <w:pPr>
            <w:pStyle w:val="TOC3"/>
            <w:tabs>
              <w:tab w:val="right" w:leader="dot" w:pos="9350"/>
            </w:tabs>
            <w:rPr>
              <w:rFonts w:ascii="Times New Roman" w:eastAsiaTheme="minorEastAsia" w:hAnsi="Times New Roman" w:cs="Times New Roman"/>
              <w:noProof/>
            </w:rPr>
          </w:pPr>
          <w:hyperlink w:anchor="_Toc227508180" w:history="1">
            <w:r w:rsidRPr="000D6EED">
              <w:rPr>
                <w:rStyle w:val="Hyperlink"/>
                <w:rFonts w:ascii="Times New Roman" w:eastAsia="Times New Roman" w:hAnsi="Times New Roman" w:cs="Times New Roman"/>
                <w:b/>
                <w:bCs/>
                <w:noProof/>
              </w:rPr>
              <w:t>Skills and Training</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_Toc227508180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9</w:t>
            </w:r>
            <w:r w:rsidRPr="000D6EED">
              <w:rPr>
                <w:rFonts w:ascii="Times New Roman" w:hAnsi="Times New Roman" w:cs="Times New Roman"/>
                <w:noProof/>
                <w:webHidden/>
              </w:rPr>
              <w:fldChar w:fldCharType="end"/>
            </w:r>
          </w:hyperlink>
        </w:p>
        <w:p w14:paraId="1D847FBD" w14:textId="50DEC307" w:rsidR="000D6EED" w:rsidRPr="000D6EED" w:rsidRDefault="000D6EED">
          <w:pPr>
            <w:pStyle w:val="TOC3"/>
            <w:tabs>
              <w:tab w:val="right" w:leader="dot" w:pos="9350"/>
            </w:tabs>
            <w:rPr>
              <w:rFonts w:ascii="Times New Roman" w:eastAsiaTheme="minorEastAsia" w:hAnsi="Times New Roman" w:cs="Times New Roman"/>
              <w:noProof/>
            </w:rPr>
          </w:pPr>
          <w:hyperlink w:anchor="_Toc227508181" w:history="1">
            <w:r w:rsidRPr="000D6EED">
              <w:rPr>
                <w:rStyle w:val="Hyperlink"/>
                <w:rFonts w:ascii="Times New Roman" w:eastAsia="Times New Roman" w:hAnsi="Times New Roman" w:cs="Times New Roman"/>
                <w:b/>
                <w:bCs/>
                <w:noProof/>
              </w:rPr>
              <w:t>Interoperability</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_Toc227508181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9</w:t>
            </w:r>
            <w:r w:rsidRPr="000D6EED">
              <w:rPr>
                <w:rFonts w:ascii="Times New Roman" w:hAnsi="Times New Roman" w:cs="Times New Roman"/>
                <w:noProof/>
                <w:webHidden/>
              </w:rPr>
              <w:fldChar w:fldCharType="end"/>
            </w:r>
          </w:hyperlink>
        </w:p>
        <w:p w14:paraId="7F254083" w14:textId="727A7B24" w:rsidR="000D6EED" w:rsidRPr="000D6EED" w:rsidRDefault="000D6EED">
          <w:pPr>
            <w:pStyle w:val="TOC3"/>
            <w:tabs>
              <w:tab w:val="right" w:leader="dot" w:pos="9350"/>
            </w:tabs>
            <w:rPr>
              <w:rFonts w:ascii="Times New Roman" w:eastAsiaTheme="minorEastAsia" w:hAnsi="Times New Roman" w:cs="Times New Roman"/>
              <w:noProof/>
            </w:rPr>
          </w:pPr>
          <w:hyperlink w:anchor="_Toc227508182" w:history="1">
            <w:r w:rsidRPr="000D6EED">
              <w:rPr>
                <w:rStyle w:val="Hyperlink"/>
                <w:rFonts w:ascii="Times New Roman" w:eastAsia="Times New Roman" w:hAnsi="Times New Roman" w:cs="Times New Roman"/>
                <w:b/>
                <w:bCs/>
                <w:noProof/>
              </w:rPr>
              <w:t>Resource Constraints</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_Toc227508182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9</w:t>
            </w:r>
            <w:r w:rsidRPr="000D6EED">
              <w:rPr>
                <w:rFonts w:ascii="Times New Roman" w:hAnsi="Times New Roman" w:cs="Times New Roman"/>
                <w:noProof/>
                <w:webHidden/>
              </w:rPr>
              <w:fldChar w:fldCharType="end"/>
            </w:r>
          </w:hyperlink>
        </w:p>
        <w:p w14:paraId="5328CD09" w14:textId="3C682663" w:rsidR="000D6EED" w:rsidRPr="000D6EED" w:rsidRDefault="000D6EED">
          <w:pPr>
            <w:pStyle w:val="TOC1"/>
            <w:tabs>
              <w:tab w:val="right" w:leader="dot" w:pos="9350"/>
            </w:tabs>
            <w:rPr>
              <w:rFonts w:ascii="Times New Roman" w:eastAsiaTheme="minorEastAsia" w:hAnsi="Times New Roman" w:cs="Times New Roman"/>
              <w:noProof/>
            </w:rPr>
          </w:pPr>
          <w:hyperlink w:anchor="_Toc227508183" w:history="1">
            <w:r w:rsidRPr="000D6EED">
              <w:rPr>
                <w:rStyle w:val="Hyperlink"/>
                <w:rFonts w:ascii="Times New Roman" w:hAnsi="Times New Roman" w:cs="Times New Roman"/>
                <w:b/>
                <w:bCs/>
                <w:noProof/>
              </w:rPr>
              <w:t>Theme B – Data Investigation &amp; Discrepancies</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_Toc227508183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11</w:t>
            </w:r>
            <w:r w:rsidRPr="000D6EED">
              <w:rPr>
                <w:rFonts w:ascii="Times New Roman" w:hAnsi="Times New Roman" w:cs="Times New Roman"/>
                <w:noProof/>
                <w:webHidden/>
              </w:rPr>
              <w:fldChar w:fldCharType="end"/>
            </w:r>
          </w:hyperlink>
        </w:p>
        <w:p w14:paraId="5F4EBE64" w14:textId="3D80A891" w:rsidR="000D6EED" w:rsidRPr="000D6EED" w:rsidRDefault="000D6EED">
          <w:pPr>
            <w:pStyle w:val="TOC2"/>
            <w:tabs>
              <w:tab w:val="right" w:leader="dot" w:pos="9350"/>
            </w:tabs>
            <w:rPr>
              <w:rFonts w:ascii="Times New Roman" w:eastAsiaTheme="minorEastAsia" w:hAnsi="Times New Roman" w:cs="Times New Roman"/>
              <w:noProof/>
            </w:rPr>
          </w:pPr>
          <w:hyperlink w:anchor="_Toc227508184" w:history="1">
            <w:r w:rsidRPr="000D6EED">
              <w:rPr>
                <w:rStyle w:val="Hyperlink"/>
                <w:rFonts w:ascii="Times New Roman" w:hAnsi="Times New Roman" w:cs="Times New Roman"/>
                <w:b/>
                <w:bCs/>
                <w:noProof/>
              </w:rPr>
              <w:t>Correction &amp; Mitigation Through BIM</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_Toc227508184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12</w:t>
            </w:r>
            <w:r w:rsidRPr="000D6EED">
              <w:rPr>
                <w:rFonts w:ascii="Times New Roman" w:hAnsi="Times New Roman" w:cs="Times New Roman"/>
                <w:noProof/>
                <w:webHidden/>
              </w:rPr>
              <w:fldChar w:fldCharType="end"/>
            </w:r>
          </w:hyperlink>
        </w:p>
        <w:p w14:paraId="6AEAE049" w14:textId="3638C231" w:rsidR="000D6EED" w:rsidRPr="000D6EED" w:rsidRDefault="000D6EED">
          <w:pPr>
            <w:pStyle w:val="TOC2"/>
            <w:tabs>
              <w:tab w:val="right" w:leader="dot" w:pos="9350"/>
            </w:tabs>
            <w:rPr>
              <w:rFonts w:ascii="Times New Roman" w:eastAsiaTheme="minorEastAsia" w:hAnsi="Times New Roman" w:cs="Times New Roman"/>
              <w:noProof/>
            </w:rPr>
          </w:pPr>
          <w:hyperlink w:anchor="_Toc227508185" w:history="1">
            <w:r w:rsidRPr="000D6EED">
              <w:rPr>
                <w:rStyle w:val="Hyperlink"/>
                <w:rFonts w:ascii="Times New Roman" w:hAnsi="Times New Roman" w:cs="Times New Roman"/>
                <w:b/>
                <w:bCs/>
                <w:noProof/>
              </w:rPr>
              <w:t>Conclusion:</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_Toc227508185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13</w:t>
            </w:r>
            <w:r w:rsidRPr="000D6EED">
              <w:rPr>
                <w:rFonts w:ascii="Times New Roman" w:hAnsi="Times New Roman" w:cs="Times New Roman"/>
                <w:noProof/>
                <w:webHidden/>
              </w:rPr>
              <w:fldChar w:fldCharType="end"/>
            </w:r>
          </w:hyperlink>
        </w:p>
        <w:p w14:paraId="4FAB482E" w14:textId="24EDEDE5" w:rsidR="000D6EED" w:rsidRPr="000D6EED" w:rsidRDefault="000D6EED">
          <w:pPr>
            <w:pStyle w:val="TOC1"/>
            <w:tabs>
              <w:tab w:val="right" w:leader="dot" w:pos="9350"/>
            </w:tabs>
            <w:rPr>
              <w:rFonts w:ascii="Times New Roman" w:eastAsiaTheme="minorEastAsia" w:hAnsi="Times New Roman" w:cs="Times New Roman"/>
              <w:noProof/>
            </w:rPr>
          </w:pPr>
          <w:hyperlink w:anchor="_Toc227508186" w:history="1">
            <w:r w:rsidRPr="000D6EED">
              <w:rPr>
                <w:rStyle w:val="Hyperlink"/>
                <w:rFonts w:ascii="Times New Roman" w:hAnsi="Times New Roman" w:cs="Times New Roman"/>
                <w:b/>
                <w:bCs/>
                <w:noProof/>
              </w:rPr>
              <w:t>THEME C:</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_Toc227508186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14</w:t>
            </w:r>
            <w:r w:rsidRPr="000D6EED">
              <w:rPr>
                <w:rFonts w:ascii="Times New Roman" w:hAnsi="Times New Roman" w:cs="Times New Roman"/>
                <w:noProof/>
                <w:webHidden/>
              </w:rPr>
              <w:fldChar w:fldCharType="end"/>
            </w:r>
          </w:hyperlink>
        </w:p>
        <w:p w14:paraId="78FCE9B2" w14:textId="72EDD482" w:rsidR="000D6EED" w:rsidRPr="000D6EED" w:rsidRDefault="000D6EED">
          <w:pPr>
            <w:pStyle w:val="TOC2"/>
            <w:tabs>
              <w:tab w:val="right" w:leader="dot" w:pos="9350"/>
            </w:tabs>
            <w:rPr>
              <w:rFonts w:ascii="Times New Roman" w:eastAsiaTheme="minorEastAsia" w:hAnsi="Times New Roman" w:cs="Times New Roman"/>
              <w:noProof/>
            </w:rPr>
          </w:pPr>
          <w:hyperlink w:anchor="_Toc227508187" w:history="1">
            <w:r w:rsidRPr="000D6EED">
              <w:rPr>
                <w:rStyle w:val="Hyperlink"/>
                <w:rFonts w:ascii="Times New Roman" w:hAnsi="Times New Roman" w:cs="Times New Roman"/>
                <w:b/>
                <w:bCs/>
                <w:noProof/>
              </w:rPr>
              <w:t>INTRODUCTION:</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_Toc227508187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14</w:t>
            </w:r>
            <w:r w:rsidRPr="000D6EED">
              <w:rPr>
                <w:rFonts w:ascii="Times New Roman" w:hAnsi="Times New Roman" w:cs="Times New Roman"/>
                <w:noProof/>
                <w:webHidden/>
              </w:rPr>
              <w:fldChar w:fldCharType="end"/>
            </w:r>
          </w:hyperlink>
        </w:p>
        <w:p w14:paraId="199E3B77" w14:textId="47852409" w:rsidR="000D6EED" w:rsidRPr="000D6EED" w:rsidRDefault="000D6EED">
          <w:pPr>
            <w:pStyle w:val="TOC2"/>
            <w:tabs>
              <w:tab w:val="right" w:leader="dot" w:pos="9350"/>
            </w:tabs>
            <w:rPr>
              <w:rFonts w:ascii="Times New Roman" w:eastAsiaTheme="minorEastAsia" w:hAnsi="Times New Roman" w:cs="Times New Roman"/>
              <w:noProof/>
            </w:rPr>
          </w:pPr>
          <w:hyperlink w:anchor="_Toc227508188" w:history="1">
            <w:r w:rsidRPr="000D6EED">
              <w:rPr>
                <w:rStyle w:val="Hyperlink"/>
                <w:rFonts w:ascii="Times New Roman" w:hAnsi="Times New Roman" w:cs="Times New Roman"/>
                <w:b/>
                <w:bCs/>
                <w:noProof/>
              </w:rPr>
              <w:t>Concept of Asset Tagging and Its Role in Proactive Maintenance:</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_Toc227508188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14</w:t>
            </w:r>
            <w:r w:rsidRPr="000D6EED">
              <w:rPr>
                <w:rFonts w:ascii="Times New Roman" w:hAnsi="Times New Roman" w:cs="Times New Roman"/>
                <w:noProof/>
                <w:webHidden/>
              </w:rPr>
              <w:fldChar w:fldCharType="end"/>
            </w:r>
          </w:hyperlink>
        </w:p>
        <w:p w14:paraId="665C09FD" w14:textId="57DAC682" w:rsidR="000D6EED" w:rsidRPr="000D6EED" w:rsidRDefault="000D6EED">
          <w:pPr>
            <w:pStyle w:val="TOC2"/>
            <w:tabs>
              <w:tab w:val="right" w:leader="dot" w:pos="9350"/>
            </w:tabs>
            <w:rPr>
              <w:rFonts w:ascii="Times New Roman" w:eastAsiaTheme="minorEastAsia" w:hAnsi="Times New Roman" w:cs="Times New Roman"/>
              <w:noProof/>
            </w:rPr>
          </w:pPr>
          <w:hyperlink w:anchor="_Toc227508189" w:history="1">
            <w:r w:rsidRPr="000D6EED">
              <w:rPr>
                <w:rStyle w:val="Hyperlink"/>
                <w:rFonts w:ascii="Times New Roman" w:hAnsi="Times New Roman" w:cs="Times New Roman"/>
                <w:b/>
                <w:bCs/>
                <w:noProof/>
              </w:rPr>
              <w:t>Asset Tagging Workflow Using Revizto</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_Toc227508189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14</w:t>
            </w:r>
            <w:r w:rsidRPr="000D6EED">
              <w:rPr>
                <w:rFonts w:ascii="Times New Roman" w:hAnsi="Times New Roman" w:cs="Times New Roman"/>
                <w:noProof/>
                <w:webHidden/>
              </w:rPr>
              <w:fldChar w:fldCharType="end"/>
            </w:r>
          </w:hyperlink>
        </w:p>
        <w:p w14:paraId="73F80CDE" w14:textId="7F172A0A" w:rsidR="000D6EED" w:rsidRPr="000D6EED" w:rsidRDefault="000D6EED">
          <w:pPr>
            <w:pStyle w:val="TOC3"/>
            <w:tabs>
              <w:tab w:val="right" w:leader="dot" w:pos="9350"/>
            </w:tabs>
            <w:rPr>
              <w:rFonts w:ascii="Times New Roman" w:eastAsiaTheme="minorEastAsia" w:hAnsi="Times New Roman" w:cs="Times New Roman"/>
              <w:noProof/>
            </w:rPr>
          </w:pPr>
          <w:hyperlink w:anchor="_Toc227508190" w:history="1">
            <w:r w:rsidRPr="000D6EED">
              <w:rPr>
                <w:rStyle w:val="Hyperlink"/>
                <w:rFonts w:ascii="Times New Roman" w:hAnsi="Times New Roman" w:cs="Times New Roman"/>
                <w:b/>
                <w:bCs/>
                <w:noProof/>
              </w:rPr>
              <w:t>Generating QR Codes in Revizto</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_Toc227508190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14</w:t>
            </w:r>
            <w:r w:rsidRPr="000D6EED">
              <w:rPr>
                <w:rFonts w:ascii="Times New Roman" w:hAnsi="Times New Roman" w:cs="Times New Roman"/>
                <w:noProof/>
                <w:webHidden/>
              </w:rPr>
              <w:fldChar w:fldCharType="end"/>
            </w:r>
          </w:hyperlink>
        </w:p>
        <w:p w14:paraId="0E129850" w14:textId="4C3B65FE" w:rsidR="000D6EED" w:rsidRPr="000D6EED" w:rsidRDefault="000D6EED">
          <w:pPr>
            <w:pStyle w:val="TOC3"/>
            <w:tabs>
              <w:tab w:val="right" w:leader="dot" w:pos="9350"/>
            </w:tabs>
            <w:rPr>
              <w:rFonts w:ascii="Times New Roman" w:eastAsiaTheme="minorEastAsia" w:hAnsi="Times New Roman" w:cs="Times New Roman"/>
              <w:noProof/>
            </w:rPr>
          </w:pPr>
          <w:hyperlink w:anchor="_Toc227508191" w:history="1">
            <w:r w:rsidRPr="000D6EED">
              <w:rPr>
                <w:rStyle w:val="Hyperlink"/>
                <w:rFonts w:ascii="Times New Roman" w:hAnsi="Times New Roman" w:cs="Times New Roman"/>
                <w:b/>
                <w:bCs/>
                <w:noProof/>
              </w:rPr>
              <w:t>Viewing Asset Properties</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_Toc227508191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15</w:t>
            </w:r>
            <w:r w:rsidRPr="000D6EED">
              <w:rPr>
                <w:rFonts w:ascii="Times New Roman" w:hAnsi="Times New Roman" w:cs="Times New Roman"/>
                <w:noProof/>
                <w:webHidden/>
              </w:rPr>
              <w:fldChar w:fldCharType="end"/>
            </w:r>
          </w:hyperlink>
        </w:p>
        <w:p w14:paraId="7A69EBAF" w14:textId="1C59C3DF" w:rsidR="000D6EED" w:rsidRPr="000D6EED" w:rsidRDefault="000D6EED">
          <w:pPr>
            <w:pStyle w:val="TOC3"/>
            <w:tabs>
              <w:tab w:val="right" w:leader="dot" w:pos="9350"/>
            </w:tabs>
            <w:rPr>
              <w:rFonts w:ascii="Times New Roman" w:eastAsiaTheme="minorEastAsia" w:hAnsi="Times New Roman" w:cs="Times New Roman"/>
              <w:noProof/>
            </w:rPr>
          </w:pPr>
          <w:hyperlink w:anchor="_Toc227508192" w:history="1">
            <w:r w:rsidRPr="000D6EED">
              <w:rPr>
                <w:rStyle w:val="Hyperlink"/>
                <w:rFonts w:ascii="Times New Roman" w:hAnsi="Times New Roman" w:cs="Times New Roman"/>
                <w:noProof/>
              </w:rPr>
              <w:t>Integration with Revit for Enhanced Asset Data</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_Toc227508192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15</w:t>
            </w:r>
            <w:r w:rsidRPr="000D6EED">
              <w:rPr>
                <w:rFonts w:ascii="Times New Roman" w:hAnsi="Times New Roman" w:cs="Times New Roman"/>
                <w:noProof/>
                <w:webHidden/>
              </w:rPr>
              <w:fldChar w:fldCharType="end"/>
            </w:r>
          </w:hyperlink>
        </w:p>
        <w:p w14:paraId="4C83825F" w14:textId="59499C9F" w:rsidR="000D6EED" w:rsidRPr="000D6EED" w:rsidRDefault="000D6EED">
          <w:pPr>
            <w:pStyle w:val="TOC3"/>
            <w:tabs>
              <w:tab w:val="right" w:leader="dot" w:pos="9350"/>
            </w:tabs>
            <w:rPr>
              <w:rFonts w:ascii="Times New Roman" w:eastAsiaTheme="minorEastAsia" w:hAnsi="Times New Roman" w:cs="Times New Roman"/>
              <w:noProof/>
            </w:rPr>
          </w:pPr>
          <w:hyperlink w:anchor="_Toc227508193" w:history="1">
            <w:r w:rsidRPr="000D6EED">
              <w:rPr>
                <w:rStyle w:val="Hyperlink"/>
                <w:rFonts w:ascii="Times New Roman" w:hAnsi="Times New Roman" w:cs="Times New Roman"/>
                <w:b/>
                <w:bCs/>
                <w:noProof/>
              </w:rPr>
              <w:t>Practical FM Workflow: QR</w:t>
            </w:r>
            <w:r w:rsidRPr="000D6EED">
              <w:rPr>
                <w:rStyle w:val="Hyperlink"/>
                <w:rFonts w:ascii="Times New Roman" w:hAnsi="Times New Roman" w:cs="Times New Roman"/>
                <w:b/>
                <w:bCs/>
                <w:noProof/>
              </w:rPr>
              <w:noBreakHyphen/>
              <w:t>Enabled Maintenance</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_Toc227508193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15</w:t>
            </w:r>
            <w:r w:rsidRPr="000D6EED">
              <w:rPr>
                <w:rFonts w:ascii="Times New Roman" w:hAnsi="Times New Roman" w:cs="Times New Roman"/>
                <w:noProof/>
                <w:webHidden/>
              </w:rPr>
              <w:fldChar w:fldCharType="end"/>
            </w:r>
          </w:hyperlink>
        </w:p>
        <w:p w14:paraId="6C2D62A2" w14:textId="42E7FA6A" w:rsidR="000D6EED" w:rsidRPr="000D6EED" w:rsidRDefault="000D6EED">
          <w:pPr>
            <w:pStyle w:val="TOC2"/>
            <w:tabs>
              <w:tab w:val="right" w:leader="dot" w:pos="9350"/>
            </w:tabs>
            <w:rPr>
              <w:rFonts w:ascii="Times New Roman" w:eastAsiaTheme="minorEastAsia" w:hAnsi="Times New Roman" w:cs="Times New Roman"/>
              <w:noProof/>
            </w:rPr>
          </w:pPr>
          <w:hyperlink w:anchor="_Toc227508194" w:history="1">
            <w:r w:rsidRPr="000D6EED">
              <w:rPr>
                <w:rStyle w:val="Hyperlink"/>
                <w:rFonts w:ascii="Times New Roman" w:hAnsi="Times New Roman" w:cs="Times New Roman"/>
                <w:b/>
                <w:bCs/>
                <w:noProof/>
              </w:rPr>
              <w:t>Conclusion:</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_Toc227508194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16</w:t>
            </w:r>
            <w:r w:rsidRPr="000D6EED">
              <w:rPr>
                <w:rFonts w:ascii="Times New Roman" w:hAnsi="Times New Roman" w:cs="Times New Roman"/>
                <w:noProof/>
                <w:webHidden/>
              </w:rPr>
              <w:fldChar w:fldCharType="end"/>
            </w:r>
          </w:hyperlink>
        </w:p>
        <w:p w14:paraId="242DBED0" w14:textId="0B8C2DF9" w:rsidR="000D6EED" w:rsidRPr="000D6EED" w:rsidRDefault="000D6EED">
          <w:pPr>
            <w:pStyle w:val="TOC1"/>
            <w:tabs>
              <w:tab w:val="right" w:leader="dot" w:pos="9350"/>
            </w:tabs>
            <w:rPr>
              <w:rFonts w:ascii="Times New Roman" w:eastAsiaTheme="minorEastAsia" w:hAnsi="Times New Roman" w:cs="Times New Roman"/>
              <w:noProof/>
            </w:rPr>
          </w:pPr>
          <w:hyperlink w:anchor="_Toc227508195" w:history="1">
            <w:r w:rsidRPr="000D6EED">
              <w:rPr>
                <w:rStyle w:val="Hyperlink"/>
                <w:rFonts w:ascii="Times New Roman" w:hAnsi="Times New Roman" w:cs="Times New Roman"/>
                <w:b/>
                <w:bCs/>
                <w:noProof/>
              </w:rPr>
              <w:t>References:</w:t>
            </w:r>
            <w:r w:rsidRPr="000D6EED">
              <w:rPr>
                <w:rFonts w:ascii="Times New Roman" w:hAnsi="Times New Roman" w:cs="Times New Roman"/>
                <w:noProof/>
                <w:webHidden/>
              </w:rPr>
              <w:tab/>
            </w:r>
            <w:r w:rsidRPr="000D6EED">
              <w:rPr>
                <w:rFonts w:ascii="Times New Roman" w:hAnsi="Times New Roman" w:cs="Times New Roman"/>
                <w:noProof/>
                <w:webHidden/>
              </w:rPr>
              <w:fldChar w:fldCharType="begin"/>
            </w:r>
            <w:r w:rsidRPr="000D6EED">
              <w:rPr>
                <w:rFonts w:ascii="Times New Roman" w:hAnsi="Times New Roman" w:cs="Times New Roman"/>
                <w:noProof/>
                <w:webHidden/>
              </w:rPr>
              <w:instrText xml:space="preserve"> PAGEREF _Toc227508195 \h </w:instrText>
            </w:r>
            <w:r w:rsidRPr="000D6EED">
              <w:rPr>
                <w:rFonts w:ascii="Times New Roman" w:hAnsi="Times New Roman" w:cs="Times New Roman"/>
                <w:noProof/>
                <w:webHidden/>
              </w:rPr>
            </w:r>
            <w:r w:rsidRPr="000D6EED">
              <w:rPr>
                <w:rFonts w:ascii="Times New Roman" w:hAnsi="Times New Roman" w:cs="Times New Roman"/>
                <w:noProof/>
                <w:webHidden/>
              </w:rPr>
              <w:fldChar w:fldCharType="separate"/>
            </w:r>
            <w:r w:rsidRPr="000D6EED">
              <w:rPr>
                <w:rFonts w:ascii="Times New Roman" w:hAnsi="Times New Roman" w:cs="Times New Roman"/>
                <w:noProof/>
                <w:webHidden/>
              </w:rPr>
              <w:t>17</w:t>
            </w:r>
            <w:r w:rsidRPr="000D6EED">
              <w:rPr>
                <w:rFonts w:ascii="Times New Roman" w:hAnsi="Times New Roman" w:cs="Times New Roman"/>
                <w:noProof/>
                <w:webHidden/>
              </w:rPr>
              <w:fldChar w:fldCharType="end"/>
            </w:r>
          </w:hyperlink>
        </w:p>
        <w:p w14:paraId="6AEF4832" w14:textId="77777777" w:rsidR="004A1AAC" w:rsidRPr="000D6EED" w:rsidRDefault="004A1AAC" w:rsidP="004A1AAC">
          <w:pPr>
            <w:rPr>
              <w:rFonts w:ascii="Times New Roman" w:hAnsi="Times New Roman" w:cs="Times New Roman"/>
            </w:rPr>
          </w:pPr>
          <w:r w:rsidRPr="000D6EED">
            <w:rPr>
              <w:rFonts w:ascii="Times New Roman" w:hAnsi="Times New Roman" w:cs="Times New Roman"/>
              <w:b/>
              <w:bCs/>
              <w:noProof/>
            </w:rPr>
            <w:fldChar w:fldCharType="end"/>
          </w:r>
        </w:p>
      </w:sdtContent>
    </w:sdt>
    <w:p w14:paraId="78B18851" w14:textId="77777777" w:rsidR="004A1AAC" w:rsidRPr="000D6EED" w:rsidRDefault="004A1AAC" w:rsidP="004A1AAC">
      <w:pPr>
        <w:rPr>
          <w:rFonts w:ascii="Times New Roman" w:eastAsia="DengXian Light" w:hAnsi="Times New Roman" w:cs="Times New Roman"/>
          <w:b/>
          <w:color w:val="000000"/>
          <w:lang w:val="en-IN"/>
        </w:rPr>
      </w:pPr>
      <w:r w:rsidRPr="000D6EED">
        <w:rPr>
          <w:rFonts w:ascii="Times New Roman" w:eastAsia="DengXian Light" w:hAnsi="Times New Roman" w:cs="Times New Roman"/>
          <w:b/>
          <w:color w:val="000000"/>
          <w:lang w:val="en-IN"/>
        </w:rPr>
        <w:br w:type="page"/>
      </w:r>
    </w:p>
    <w:p w14:paraId="4DC789D4" w14:textId="77777777" w:rsidR="004A1AAC" w:rsidRPr="000D6EED" w:rsidRDefault="004A1AAC" w:rsidP="004A1AAC">
      <w:pPr>
        <w:rPr>
          <w:rFonts w:ascii="Times New Roman" w:eastAsia="DengXian Light" w:hAnsi="Times New Roman" w:cs="Times New Roman"/>
          <w:b/>
          <w:color w:val="000000"/>
          <w:lang w:val="en-IN"/>
        </w:rPr>
      </w:pPr>
    </w:p>
    <w:p w14:paraId="7AFF7456" w14:textId="77777777" w:rsidR="004A1AAC" w:rsidRPr="000D6EED" w:rsidRDefault="004A1AAC" w:rsidP="004A1AAC">
      <w:pPr>
        <w:keepNext/>
        <w:keepLines/>
        <w:spacing w:before="480" w:after="200" w:line="480" w:lineRule="auto"/>
        <w:jc w:val="center"/>
        <w:outlineLvl w:val="0"/>
        <w:rPr>
          <w:rFonts w:ascii="Times New Roman" w:eastAsia="DengXian Light" w:hAnsi="Times New Roman" w:cs="Times New Roman"/>
          <w:b/>
          <w:color w:val="000000"/>
          <w:lang w:val="en-IN"/>
        </w:rPr>
      </w:pPr>
      <w:bookmarkStart w:id="0" w:name="_Toc226897350"/>
      <w:bookmarkStart w:id="1" w:name="_Toc227508164"/>
      <w:r w:rsidRPr="000D6EED">
        <w:rPr>
          <w:rFonts w:ascii="Times New Roman" w:eastAsia="DengXian Light" w:hAnsi="Times New Roman" w:cs="Times New Roman"/>
          <w:b/>
          <w:noProof/>
          <w:color w:val="000000"/>
          <w:lang w:val="en-IN"/>
        </w:rPr>
        <w:drawing>
          <wp:inline distT="0" distB="0" distL="0" distR="0" wp14:anchorId="6398A478" wp14:editId="6A914F67">
            <wp:extent cx="5943600" cy="3357349"/>
            <wp:effectExtent l="0" t="0" r="0" b="0"/>
            <wp:docPr id="8869729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972977" name="Picture 886972977"/>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357349"/>
                    </a:xfrm>
                    <a:prstGeom prst="rect">
                      <a:avLst/>
                    </a:prstGeom>
                  </pic:spPr>
                </pic:pic>
              </a:graphicData>
            </a:graphic>
          </wp:inline>
        </w:drawing>
      </w:r>
      <w:r w:rsidRPr="000D6EED">
        <w:rPr>
          <w:rFonts w:ascii="Times New Roman" w:eastAsia="DengXian Light" w:hAnsi="Times New Roman" w:cs="Times New Roman"/>
          <w:b/>
          <w:color w:val="000000"/>
          <w:lang w:val="en-IN"/>
        </w:rPr>
        <w:br/>
        <w:t>Dylan Thomas Centre</w:t>
      </w:r>
      <w:bookmarkEnd w:id="0"/>
      <w:bookmarkEnd w:id="1"/>
    </w:p>
    <w:p w14:paraId="351EFDC8" w14:textId="77777777" w:rsidR="004A1AAC" w:rsidRPr="000D6EED" w:rsidRDefault="004A1AAC" w:rsidP="004A1AAC">
      <w:pPr>
        <w:pStyle w:val="Heading1"/>
        <w:rPr>
          <w:rFonts w:ascii="Times New Roman" w:eastAsia="DengXian Light" w:hAnsi="Times New Roman" w:cs="Times New Roman"/>
          <w:lang w:val="en-IN"/>
        </w:rPr>
      </w:pPr>
      <w:bookmarkStart w:id="2" w:name="_Toc219940247"/>
      <w:bookmarkStart w:id="3" w:name="_Toc227508165"/>
      <w:r w:rsidRPr="000D6EED">
        <w:rPr>
          <w:rFonts w:ascii="Times New Roman" w:hAnsi="Times New Roman" w:cs="Times New Roman"/>
          <w:lang w:val="en-IN"/>
        </w:rPr>
        <w:t xml:space="preserve">THEME A: </w:t>
      </w:r>
      <w:r w:rsidRPr="000D6EED">
        <w:rPr>
          <w:rFonts w:ascii="Times New Roman" w:eastAsia="DengXian Light" w:hAnsi="Times New Roman" w:cs="Times New Roman"/>
          <w:lang w:val="en-IN"/>
        </w:rPr>
        <w:t>BIM for existing building stock</w:t>
      </w:r>
      <w:bookmarkEnd w:id="2"/>
      <w:bookmarkEnd w:id="3"/>
    </w:p>
    <w:p w14:paraId="00FAA2EC" w14:textId="77777777" w:rsidR="004A1AAC" w:rsidRPr="000D6EED" w:rsidRDefault="004A1AAC" w:rsidP="004A1AAC">
      <w:pPr>
        <w:pStyle w:val="Heading2"/>
        <w:rPr>
          <w:rFonts w:ascii="Times New Roman" w:eastAsia="DengXian Light" w:hAnsi="Times New Roman" w:cs="Times New Roman"/>
          <w:b/>
          <w:bCs/>
          <w:lang w:val="en-GB"/>
        </w:rPr>
      </w:pPr>
      <w:bookmarkStart w:id="4" w:name="_Toc219940248"/>
      <w:bookmarkStart w:id="5" w:name="_Toc227508166"/>
      <w:r w:rsidRPr="000D6EED">
        <w:rPr>
          <w:rFonts w:ascii="Times New Roman" w:eastAsia="DengXian Light" w:hAnsi="Times New Roman" w:cs="Times New Roman"/>
          <w:b/>
          <w:bCs/>
          <w:lang w:val="en-GB"/>
        </w:rPr>
        <w:t>Introduction</w:t>
      </w:r>
      <w:bookmarkEnd w:id="4"/>
      <w:bookmarkEnd w:id="5"/>
    </w:p>
    <w:p w14:paraId="2A48F33B" w14:textId="572CCEEC" w:rsidR="004A1AAC" w:rsidRPr="000D6EED" w:rsidRDefault="0064056D" w:rsidP="004A1AAC">
      <w:pPr>
        <w:spacing w:line="360" w:lineRule="auto"/>
        <w:jc w:val="both"/>
        <w:rPr>
          <w:rFonts w:ascii="Times New Roman" w:eastAsia="Calibri" w:hAnsi="Times New Roman" w:cs="Times New Roman"/>
          <w:lang w:val="en-IN"/>
        </w:rPr>
      </w:pPr>
      <w:r w:rsidRPr="000D6EED">
        <w:rPr>
          <w:rFonts w:ascii="Times New Roman" w:eastAsia="Calibri" w:hAnsi="Times New Roman" w:cs="Times New Roman"/>
        </w:rPr>
        <w:t>Building (Construction) Information Model (BIM) is defined by international standards as “shared digital representation of physical and functional characteristics of any built object, which forms a reliable basis for decisions”. BIMs originate from product models that are widely applied in the petrochemical, automotive.</w:t>
      </w:r>
      <w:r w:rsidRPr="000D6EED">
        <w:rPr>
          <w:rFonts w:ascii="Times New Roman" w:hAnsi="Times New Roman" w:cs="Times New Roman"/>
        </w:rPr>
        <w:t xml:space="preserve"> </w:t>
      </w:r>
      <w:r w:rsidRPr="000D6EED">
        <w:rPr>
          <w:rFonts w:ascii="Times New Roman" w:eastAsia="Calibri" w:hAnsi="Times New Roman" w:cs="Times New Roman"/>
        </w:rPr>
        <w:t>The building and construction industry has been driven to adopt green building strategies in light of increasing sustainability concerns such as reducing CO2 emission and energy dependency on fossil fuels. As a revolutionary technology and process, Building In formation Modeling (BIM) has been regarded by many as a significant opportunity in the architecture, engineering and construction (AEC) industry. </w:t>
      </w:r>
      <w:r w:rsidR="004A1AAC" w:rsidRPr="000D6EED">
        <w:rPr>
          <w:rFonts w:ascii="Times New Roman" w:eastAsia="Calibri" w:hAnsi="Times New Roman" w:cs="Times New Roman"/>
          <w:lang w:val="en-IN"/>
        </w:rPr>
        <w:t>The Dylan Thomas Centre is among the most difficult typologies; they were originally not designed to be very energy efficient, long-lasting, or whole-life performing.</w:t>
      </w:r>
    </w:p>
    <w:p w14:paraId="4BA7DA74" w14:textId="77777777" w:rsidR="004A1AAC" w:rsidRPr="000D6EED" w:rsidRDefault="004A1AAC" w:rsidP="004A1AAC">
      <w:pPr>
        <w:spacing w:line="360" w:lineRule="auto"/>
        <w:jc w:val="both"/>
        <w:rPr>
          <w:rFonts w:ascii="Times New Roman" w:eastAsia="Calibri" w:hAnsi="Times New Roman" w:cs="Times New Roman"/>
          <w:lang w:val="en-IN"/>
        </w:rPr>
      </w:pPr>
      <w:r w:rsidRPr="000D6EED">
        <w:rPr>
          <w:rFonts w:ascii="Times New Roman" w:eastAsia="Calibri" w:hAnsi="Times New Roman" w:cs="Times New Roman"/>
          <w:lang w:val="en-IN"/>
        </w:rPr>
        <w:lastRenderedPageBreak/>
        <w:t>Although fabric improvements and low-carbon technologies are mainly incorporated in the retrofit strategies, there is an increasing body of evidence, which shows that ineffective maintenance management and low operational controls can greatly harm the success of the retrofit strategies in a long-term perspective. The delivery of expected savings in the energy, carbon and benefits on occupants is not realized in retrofit measures that are not managed, monitored and maintained. As a result, it should not only focus on physical upgrades but also on the management and control systems according to which building operation and maintenance are provided during the lifecycle of the assets.</w:t>
      </w:r>
    </w:p>
    <w:p w14:paraId="01746614" w14:textId="5F9569B9" w:rsidR="004A1AAC" w:rsidRPr="000D6EED" w:rsidRDefault="004A1AAC" w:rsidP="004A1AAC">
      <w:pPr>
        <w:spacing w:line="360" w:lineRule="auto"/>
        <w:jc w:val="both"/>
        <w:rPr>
          <w:rFonts w:ascii="Times New Roman" w:eastAsia="Calibri" w:hAnsi="Times New Roman" w:cs="Times New Roman"/>
        </w:rPr>
      </w:pPr>
      <w:r w:rsidRPr="000D6EED">
        <w:rPr>
          <w:rFonts w:ascii="Times New Roman" w:eastAsia="Calibri" w:hAnsi="Times New Roman" w:cs="Times New Roman"/>
        </w:rPr>
        <w:t>While UWTSD has successfully adopted BIM for new</w:t>
      </w:r>
      <w:r w:rsidRPr="000D6EED">
        <w:rPr>
          <w:rFonts w:ascii="Times New Roman" w:eastAsia="Calibri" w:hAnsi="Times New Roman" w:cs="Times New Roman"/>
        </w:rPr>
        <w:noBreakHyphen/>
        <w:t>build projects, the majority of its estate</w:t>
      </w:r>
      <w:r w:rsidR="0064056D" w:rsidRPr="000D6EED">
        <w:rPr>
          <w:rFonts w:ascii="Times New Roman" w:eastAsia="Calibri" w:hAnsi="Times New Roman" w:cs="Times New Roman"/>
        </w:rPr>
        <w:t>-</w:t>
      </w:r>
      <w:r w:rsidRPr="000D6EED">
        <w:rPr>
          <w:rFonts w:ascii="Times New Roman" w:eastAsia="Calibri" w:hAnsi="Times New Roman" w:cs="Times New Roman"/>
        </w:rPr>
        <w:t>such as the Dylan Thomas Centre-consists of older, pre</w:t>
      </w:r>
      <w:r w:rsidRPr="000D6EED">
        <w:rPr>
          <w:rFonts w:ascii="Times New Roman" w:eastAsia="Calibri" w:hAnsi="Times New Roman" w:cs="Times New Roman"/>
        </w:rPr>
        <w:noBreakHyphen/>
        <w:t>digital buildings. These buildings typically suffer from fragmented documentation, inconsistent drawings, and limited visibility of building services. BIM technologies offer a structured, data</w:t>
      </w:r>
      <w:r w:rsidRPr="000D6EED">
        <w:rPr>
          <w:rFonts w:ascii="Times New Roman" w:eastAsia="Calibri" w:hAnsi="Times New Roman" w:cs="Times New Roman"/>
        </w:rPr>
        <w:noBreakHyphen/>
        <w:t>driven approach to modernizing the management of these legacy assets.</w:t>
      </w:r>
    </w:p>
    <w:p w14:paraId="697CC576" w14:textId="77777777" w:rsidR="004A1AAC" w:rsidRPr="000D6EED" w:rsidRDefault="004A1AAC" w:rsidP="004A1AAC">
      <w:pPr>
        <w:pStyle w:val="Heading2"/>
        <w:rPr>
          <w:rFonts w:ascii="Times New Roman" w:eastAsia="Calibri" w:hAnsi="Times New Roman" w:cs="Times New Roman"/>
        </w:rPr>
      </w:pPr>
      <w:bookmarkStart w:id="6" w:name="_Toc227508167"/>
      <w:r w:rsidRPr="000D6EED">
        <w:rPr>
          <w:rStyle w:val="Strong"/>
          <w:rFonts w:ascii="Times New Roman" w:hAnsi="Times New Roman" w:cs="Times New Roman"/>
        </w:rPr>
        <w:t>How BIM Technologies Support Existing Buildings</w:t>
      </w:r>
      <w:r w:rsidRPr="000D6EED">
        <w:rPr>
          <w:rFonts w:ascii="Times New Roman" w:eastAsia="Calibri" w:hAnsi="Times New Roman" w:cs="Times New Roman"/>
        </w:rPr>
        <w:t>:</w:t>
      </w:r>
      <w:bookmarkEnd w:id="6"/>
    </w:p>
    <w:p w14:paraId="72B0228C" w14:textId="77777777" w:rsidR="004A1AAC" w:rsidRPr="000D6EED" w:rsidRDefault="004A1AAC" w:rsidP="004A1AAC">
      <w:pPr>
        <w:spacing w:line="360" w:lineRule="auto"/>
        <w:jc w:val="both"/>
        <w:rPr>
          <w:rFonts w:ascii="Times New Roman" w:eastAsia="Calibri" w:hAnsi="Times New Roman" w:cs="Times New Roman"/>
        </w:rPr>
      </w:pPr>
      <w:r w:rsidRPr="000D6EED">
        <w:rPr>
          <w:rFonts w:ascii="Times New Roman" w:eastAsia="Calibri" w:hAnsi="Times New Roman" w:cs="Times New Roman"/>
        </w:rPr>
        <w:t>While BIM is often associated with new construction, its value for existing buildings is increasingly recognized in higher</w:t>
      </w:r>
      <w:r w:rsidRPr="000D6EED">
        <w:rPr>
          <w:rFonts w:ascii="Times New Roman" w:eastAsia="Calibri" w:hAnsi="Times New Roman" w:cs="Times New Roman"/>
        </w:rPr>
        <w:noBreakHyphen/>
        <w:t>education estates. BIM can support:</w:t>
      </w:r>
    </w:p>
    <w:p w14:paraId="6A2A42A1" w14:textId="77777777" w:rsidR="004A1AAC" w:rsidRPr="000D6EED" w:rsidRDefault="004A1AAC" w:rsidP="004A1AAC">
      <w:pPr>
        <w:pStyle w:val="ListParagraph"/>
        <w:numPr>
          <w:ilvl w:val="0"/>
          <w:numId w:val="10"/>
        </w:numPr>
        <w:spacing w:line="360" w:lineRule="auto"/>
        <w:jc w:val="both"/>
        <w:rPr>
          <w:rFonts w:ascii="Times New Roman" w:eastAsia="Calibri" w:hAnsi="Times New Roman" w:cs="Times New Roman"/>
          <w:lang w:val="en-IN"/>
        </w:rPr>
      </w:pPr>
      <w:r w:rsidRPr="000D6EED">
        <w:rPr>
          <w:rFonts w:ascii="Times New Roman" w:eastAsia="Calibri" w:hAnsi="Times New Roman" w:cs="Times New Roman"/>
          <w:lang w:val="en-IN"/>
        </w:rPr>
        <w:t>Asset management and lifecycle planning</w:t>
      </w:r>
    </w:p>
    <w:p w14:paraId="724AF85F" w14:textId="77777777" w:rsidR="004A1AAC" w:rsidRPr="000D6EED" w:rsidRDefault="004A1AAC" w:rsidP="004A1AAC">
      <w:pPr>
        <w:pStyle w:val="ListParagraph"/>
        <w:numPr>
          <w:ilvl w:val="0"/>
          <w:numId w:val="10"/>
        </w:numPr>
        <w:spacing w:line="360" w:lineRule="auto"/>
        <w:jc w:val="both"/>
        <w:rPr>
          <w:rFonts w:ascii="Times New Roman" w:eastAsia="Calibri" w:hAnsi="Times New Roman" w:cs="Times New Roman"/>
          <w:lang w:val="en-IN"/>
        </w:rPr>
      </w:pPr>
      <w:r w:rsidRPr="000D6EED">
        <w:rPr>
          <w:rFonts w:ascii="Times New Roman" w:eastAsia="Calibri" w:hAnsi="Times New Roman" w:cs="Times New Roman"/>
          <w:lang w:val="en-IN"/>
        </w:rPr>
        <w:t>Space utilization and timetable</w:t>
      </w:r>
    </w:p>
    <w:p w14:paraId="41274534" w14:textId="77777777" w:rsidR="004A1AAC" w:rsidRPr="000D6EED" w:rsidRDefault="004A1AAC" w:rsidP="004A1AAC">
      <w:pPr>
        <w:pStyle w:val="ListParagraph"/>
        <w:numPr>
          <w:ilvl w:val="0"/>
          <w:numId w:val="10"/>
        </w:numPr>
        <w:spacing w:line="360" w:lineRule="auto"/>
        <w:jc w:val="both"/>
        <w:rPr>
          <w:rFonts w:ascii="Times New Roman" w:eastAsia="Calibri" w:hAnsi="Times New Roman" w:cs="Times New Roman"/>
          <w:lang w:val="en-IN"/>
        </w:rPr>
      </w:pPr>
      <w:r w:rsidRPr="000D6EED">
        <w:rPr>
          <w:rFonts w:ascii="Times New Roman" w:eastAsia="Calibri" w:hAnsi="Times New Roman" w:cs="Times New Roman"/>
          <w:lang w:val="en-IN"/>
        </w:rPr>
        <w:t>Energy modelling and sustainability planning</w:t>
      </w:r>
    </w:p>
    <w:p w14:paraId="1A96BCED" w14:textId="77777777" w:rsidR="004A1AAC" w:rsidRPr="000D6EED" w:rsidRDefault="004A1AAC" w:rsidP="004A1AAC">
      <w:pPr>
        <w:pStyle w:val="ListParagraph"/>
        <w:numPr>
          <w:ilvl w:val="0"/>
          <w:numId w:val="10"/>
        </w:numPr>
        <w:spacing w:line="360" w:lineRule="auto"/>
        <w:jc w:val="both"/>
        <w:rPr>
          <w:rFonts w:ascii="Times New Roman" w:eastAsia="Calibri" w:hAnsi="Times New Roman" w:cs="Times New Roman"/>
          <w:lang w:val="en-IN"/>
        </w:rPr>
      </w:pPr>
      <w:r w:rsidRPr="000D6EED">
        <w:rPr>
          <w:rFonts w:ascii="Times New Roman" w:eastAsia="Calibri" w:hAnsi="Times New Roman" w:cs="Times New Roman"/>
          <w:lang w:val="en-IN"/>
        </w:rPr>
        <w:t>Capital planning for refurbishment and compliance upgrades</w:t>
      </w:r>
    </w:p>
    <w:p w14:paraId="23DA8C31" w14:textId="77777777" w:rsidR="004A1AAC" w:rsidRPr="000D6EED" w:rsidRDefault="004A1AAC" w:rsidP="004A1AAC">
      <w:pPr>
        <w:pStyle w:val="ListParagraph"/>
        <w:numPr>
          <w:ilvl w:val="0"/>
          <w:numId w:val="10"/>
        </w:numPr>
        <w:spacing w:line="360" w:lineRule="auto"/>
        <w:jc w:val="both"/>
        <w:rPr>
          <w:rFonts w:ascii="Times New Roman" w:eastAsia="Calibri" w:hAnsi="Times New Roman" w:cs="Times New Roman"/>
          <w:lang w:val="en-IN"/>
        </w:rPr>
      </w:pPr>
      <w:r w:rsidRPr="000D6EED">
        <w:rPr>
          <w:rFonts w:ascii="Times New Roman" w:eastAsia="Calibri" w:hAnsi="Times New Roman" w:cs="Times New Roman"/>
          <w:lang w:val="en-IN"/>
        </w:rPr>
        <w:t>Maintenance scheduling and condition monitoring</w:t>
      </w:r>
    </w:p>
    <w:p w14:paraId="12410134" w14:textId="77777777" w:rsidR="004A1AAC" w:rsidRPr="000D6EED" w:rsidRDefault="004A1AAC" w:rsidP="004A1AAC">
      <w:pPr>
        <w:pStyle w:val="NormalWeb"/>
        <w:numPr>
          <w:ilvl w:val="0"/>
          <w:numId w:val="10"/>
        </w:numPr>
        <w:jc w:val="both"/>
      </w:pPr>
      <w:r w:rsidRPr="000D6EED">
        <w:t xml:space="preserve">To address this challenge, the construction industry increasingly relies on the </w:t>
      </w:r>
      <w:r w:rsidRPr="000D6EED">
        <w:rPr>
          <w:rStyle w:val="Strong"/>
        </w:rPr>
        <w:t>Scan</w:t>
      </w:r>
      <w:r w:rsidRPr="000D6EED">
        <w:rPr>
          <w:rStyle w:val="Strong"/>
        </w:rPr>
        <w:noBreakHyphen/>
        <w:t>to</w:t>
      </w:r>
      <w:r w:rsidRPr="000D6EED">
        <w:rPr>
          <w:rStyle w:val="Strong"/>
        </w:rPr>
        <w:noBreakHyphen/>
        <w:t>BIM</w:t>
      </w:r>
      <w:r w:rsidRPr="000D6EED">
        <w:t xml:space="preserve"> process, which enables existing buildings to be captured, modelled, and enriched with data to create accurate digital twins. This approach is directly relevant to UWTSD, particularly in buildings such as the </w:t>
      </w:r>
      <w:r w:rsidRPr="000D6EED">
        <w:rPr>
          <w:rStyle w:val="Strong"/>
        </w:rPr>
        <w:t>Dylan Thomas Centre</w:t>
      </w:r>
      <w:r w:rsidRPr="000D6EED">
        <w:t>, where laser scanning surveys have already been undertaken.</w:t>
      </w:r>
    </w:p>
    <w:p w14:paraId="62D7F3B7" w14:textId="77777777" w:rsidR="004A1AAC" w:rsidRPr="000D6EED" w:rsidRDefault="004A1AAC" w:rsidP="004A1AAC">
      <w:pPr>
        <w:spacing w:line="360" w:lineRule="auto"/>
        <w:jc w:val="both"/>
        <w:rPr>
          <w:rFonts w:ascii="Times New Roman" w:eastAsia="Calibri" w:hAnsi="Times New Roman" w:cs="Times New Roman"/>
          <w:lang w:val="en-IN"/>
        </w:rPr>
      </w:pPr>
    </w:p>
    <w:p w14:paraId="11ADACCB" w14:textId="77777777" w:rsidR="004A1AAC" w:rsidRPr="000D6EED" w:rsidRDefault="004A1AAC" w:rsidP="004A1AAC">
      <w:pPr>
        <w:spacing w:line="360" w:lineRule="auto"/>
        <w:jc w:val="both"/>
        <w:rPr>
          <w:rStyle w:val="Strong"/>
          <w:rFonts w:ascii="Times New Roman" w:hAnsi="Times New Roman" w:cs="Times New Roman"/>
          <w:lang w:val="en-IN"/>
        </w:rPr>
      </w:pPr>
    </w:p>
    <w:p w14:paraId="4ECA9E25" w14:textId="77777777" w:rsidR="004A1AAC" w:rsidRPr="000D6EED" w:rsidRDefault="004A1AAC" w:rsidP="004A1AAC">
      <w:pPr>
        <w:pStyle w:val="Heading2"/>
        <w:rPr>
          <w:rStyle w:val="Strong"/>
          <w:rFonts w:ascii="Times New Roman" w:hAnsi="Times New Roman" w:cs="Times New Roman"/>
          <w:lang w:val="en-IN"/>
        </w:rPr>
      </w:pPr>
      <w:bookmarkStart w:id="7" w:name="_Toc227508168"/>
      <w:r w:rsidRPr="000D6EED">
        <w:rPr>
          <w:rStyle w:val="Strong"/>
          <w:rFonts w:ascii="Times New Roman" w:hAnsi="Times New Roman" w:cs="Times New Roman"/>
        </w:rPr>
        <w:lastRenderedPageBreak/>
        <w:t>Creating Data</w:t>
      </w:r>
      <w:r w:rsidRPr="000D6EED">
        <w:rPr>
          <w:rStyle w:val="Strong"/>
          <w:rFonts w:ascii="Times New Roman" w:hAnsi="Times New Roman" w:cs="Times New Roman"/>
        </w:rPr>
        <w:noBreakHyphen/>
        <w:t>Rich Models for Existing Buildings:</w:t>
      </w:r>
      <w:bookmarkEnd w:id="7"/>
    </w:p>
    <w:p w14:paraId="4E21C656" w14:textId="77777777" w:rsidR="004A1AAC" w:rsidRPr="000D6EED" w:rsidRDefault="004A1AAC" w:rsidP="004A1AAC">
      <w:pPr>
        <w:spacing w:line="360" w:lineRule="auto"/>
        <w:jc w:val="both"/>
        <w:rPr>
          <w:rFonts w:ascii="Times New Roman" w:eastAsia="Calibri" w:hAnsi="Times New Roman" w:cs="Times New Roman"/>
        </w:rPr>
      </w:pPr>
      <w:r w:rsidRPr="000D6EED">
        <w:rPr>
          <w:rFonts w:ascii="Times New Roman" w:eastAsia="Calibri" w:hAnsi="Times New Roman" w:cs="Times New Roman"/>
        </w:rPr>
        <w:t>The Scan</w:t>
      </w:r>
      <w:r w:rsidRPr="000D6EED">
        <w:rPr>
          <w:rFonts w:ascii="Times New Roman" w:eastAsia="Calibri" w:hAnsi="Times New Roman" w:cs="Times New Roman"/>
        </w:rPr>
        <w:noBreakHyphen/>
        <w:t>to</w:t>
      </w:r>
      <w:r w:rsidRPr="000D6EED">
        <w:rPr>
          <w:rFonts w:ascii="Times New Roman" w:eastAsia="Calibri" w:hAnsi="Times New Roman" w:cs="Times New Roman"/>
        </w:rPr>
        <w:noBreakHyphen/>
        <w:t>BIM process:</w:t>
      </w:r>
    </w:p>
    <w:p w14:paraId="00C2A35E" w14:textId="77777777" w:rsidR="004A1AAC" w:rsidRPr="000D6EED" w:rsidRDefault="004A1AAC" w:rsidP="004A1AAC">
      <w:pPr>
        <w:pStyle w:val="Heading3"/>
        <w:rPr>
          <w:rFonts w:ascii="Times New Roman" w:eastAsia="Calibri" w:hAnsi="Times New Roman" w:cs="Times New Roman"/>
          <w:b/>
          <w:bCs/>
        </w:rPr>
      </w:pPr>
      <w:bookmarkStart w:id="8" w:name="_Toc227508169"/>
      <w:r w:rsidRPr="000D6EED">
        <w:rPr>
          <w:rFonts w:ascii="Times New Roman" w:eastAsia="Calibri" w:hAnsi="Times New Roman" w:cs="Times New Roman"/>
          <w:b/>
          <w:bCs/>
        </w:rPr>
        <w:t>Laser Scanning (LiDAR)</w:t>
      </w:r>
      <w:bookmarkEnd w:id="8"/>
    </w:p>
    <w:p w14:paraId="4602039F" w14:textId="77777777" w:rsidR="004A1AAC" w:rsidRPr="000D6EED" w:rsidRDefault="004A1AAC" w:rsidP="004A1AAC">
      <w:pPr>
        <w:numPr>
          <w:ilvl w:val="0"/>
          <w:numId w:val="13"/>
        </w:numPr>
        <w:spacing w:line="360" w:lineRule="auto"/>
        <w:jc w:val="both"/>
        <w:rPr>
          <w:rFonts w:ascii="Times New Roman" w:hAnsi="Times New Roman" w:cs="Times New Roman"/>
        </w:rPr>
      </w:pPr>
      <w:r w:rsidRPr="000D6EED">
        <w:rPr>
          <w:rFonts w:ascii="Times New Roman" w:eastAsia="Calibri" w:hAnsi="Times New Roman" w:cs="Times New Roman"/>
        </w:rPr>
        <w:t>Produces a high</w:t>
      </w:r>
      <w:r w:rsidRPr="000D6EED">
        <w:rPr>
          <w:rFonts w:ascii="Times New Roman" w:eastAsia="Calibri" w:hAnsi="Times New Roman" w:cs="Times New Roman"/>
        </w:rPr>
        <w:noBreakHyphen/>
      </w:r>
      <w:r w:rsidRPr="000D6EED">
        <w:rPr>
          <w:rFonts w:ascii="Times New Roman" w:hAnsi="Times New Roman" w:cs="Times New Roman"/>
        </w:rPr>
        <w:t>density point cloud</w:t>
      </w:r>
    </w:p>
    <w:p w14:paraId="5651C6A0" w14:textId="77777777" w:rsidR="004A1AAC" w:rsidRPr="000D6EED" w:rsidRDefault="004A1AAC" w:rsidP="004A1AAC">
      <w:pPr>
        <w:numPr>
          <w:ilvl w:val="0"/>
          <w:numId w:val="13"/>
        </w:numPr>
        <w:spacing w:line="360" w:lineRule="auto"/>
        <w:jc w:val="both"/>
        <w:rPr>
          <w:rFonts w:ascii="Times New Roman" w:eastAsia="Calibri" w:hAnsi="Times New Roman" w:cs="Times New Roman"/>
        </w:rPr>
      </w:pPr>
      <w:r w:rsidRPr="000D6EED">
        <w:rPr>
          <w:rFonts w:ascii="Times New Roman" w:eastAsia="Calibri" w:hAnsi="Times New Roman" w:cs="Times New Roman"/>
        </w:rPr>
        <w:t>Captures geometry with millimeter accuracy</w:t>
      </w:r>
    </w:p>
    <w:p w14:paraId="1A3DC198" w14:textId="77777777" w:rsidR="004A1AAC" w:rsidRPr="000D6EED" w:rsidRDefault="004A1AAC" w:rsidP="004A1AAC">
      <w:pPr>
        <w:pStyle w:val="Heading3"/>
        <w:rPr>
          <w:rFonts w:ascii="Times New Roman" w:eastAsia="Calibri" w:hAnsi="Times New Roman" w:cs="Times New Roman"/>
          <w:b/>
          <w:bCs/>
        </w:rPr>
      </w:pPr>
      <w:r w:rsidRPr="000D6EED">
        <w:rPr>
          <w:rFonts w:ascii="Times New Roman" w:eastAsia="Calibri" w:hAnsi="Times New Roman" w:cs="Times New Roman"/>
        </w:rPr>
        <w:t xml:space="preserve"> </w:t>
      </w:r>
      <w:bookmarkStart w:id="9" w:name="_Toc227508170"/>
      <w:r w:rsidRPr="000D6EED">
        <w:rPr>
          <w:rFonts w:ascii="Times New Roman" w:eastAsia="Calibri" w:hAnsi="Times New Roman" w:cs="Times New Roman"/>
          <w:b/>
          <w:bCs/>
        </w:rPr>
        <w:t>Point Cloud Capture (Laser Scanning)</w:t>
      </w:r>
      <w:bookmarkEnd w:id="9"/>
    </w:p>
    <w:p w14:paraId="4E38930C" w14:textId="77777777" w:rsidR="004A1AAC" w:rsidRPr="000D6EED" w:rsidRDefault="004A1AAC" w:rsidP="004A1AAC">
      <w:pPr>
        <w:spacing w:line="360" w:lineRule="auto"/>
        <w:jc w:val="both"/>
        <w:rPr>
          <w:rFonts w:ascii="Times New Roman" w:hAnsi="Times New Roman" w:cs="Times New Roman"/>
        </w:rPr>
      </w:pPr>
      <w:r w:rsidRPr="000D6EED">
        <w:rPr>
          <w:rFonts w:ascii="Times New Roman" w:eastAsia="Calibri" w:hAnsi="Times New Roman" w:cs="Times New Roman"/>
        </w:rPr>
        <w:t xml:space="preserve">The first stage in digitizing an existing building is the collection of accurate geometric data. At UWTSD, this has been demonstrated through the </w:t>
      </w:r>
      <w:r w:rsidRPr="000D6EED">
        <w:rPr>
          <w:rFonts w:ascii="Times New Roman" w:hAnsi="Times New Roman" w:cs="Times New Roman"/>
        </w:rPr>
        <w:t>laser scanning survey undertaken at the Dylan Thomas Centre. Terrestrial LiDAR scanners emit laser pulses that measure distances to surrounding surfaces, producing a high</w:t>
      </w:r>
      <w:r w:rsidRPr="000D6EED">
        <w:rPr>
          <w:rFonts w:ascii="Times New Roman" w:hAnsi="Times New Roman" w:cs="Times New Roman"/>
        </w:rPr>
        <w:noBreakHyphen/>
        <w:t>density point cloud.</w:t>
      </w:r>
    </w:p>
    <w:p w14:paraId="6B6E215A" w14:textId="77777777" w:rsidR="004A1AAC" w:rsidRPr="000D6EED" w:rsidRDefault="004A1AAC" w:rsidP="004A1AAC">
      <w:pPr>
        <w:spacing w:line="360" w:lineRule="auto"/>
        <w:jc w:val="both"/>
        <w:rPr>
          <w:rFonts w:ascii="Times New Roman" w:eastAsia="Calibri" w:hAnsi="Times New Roman" w:cs="Times New Roman"/>
        </w:rPr>
      </w:pPr>
      <w:r w:rsidRPr="000D6EED">
        <w:rPr>
          <w:rFonts w:ascii="Times New Roman" w:eastAsia="Calibri" w:hAnsi="Times New Roman" w:cs="Times New Roman"/>
        </w:rPr>
        <w:t>Key advantages include:</w:t>
      </w:r>
    </w:p>
    <w:p w14:paraId="7B026C68" w14:textId="77777777" w:rsidR="004A1AAC" w:rsidRPr="000D6EED" w:rsidRDefault="004A1AAC" w:rsidP="004A1AAC">
      <w:pPr>
        <w:numPr>
          <w:ilvl w:val="0"/>
          <w:numId w:val="14"/>
        </w:numPr>
        <w:spacing w:line="360" w:lineRule="auto"/>
        <w:jc w:val="both"/>
        <w:rPr>
          <w:rFonts w:ascii="Times New Roman" w:eastAsia="Calibri" w:hAnsi="Times New Roman" w:cs="Times New Roman"/>
        </w:rPr>
      </w:pPr>
      <w:r w:rsidRPr="000D6EED">
        <w:rPr>
          <w:rFonts w:ascii="Times New Roman" w:eastAsia="Calibri" w:hAnsi="Times New Roman" w:cs="Times New Roman"/>
        </w:rPr>
        <w:t>Millimeter</w:t>
      </w:r>
      <w:r w:rsidRPr="000D6EED">
        <w:rPr>
          <w:rFonts w:ascii="Times New Roman" w:eastAsia="Calibri" w:hAnsi="Times New Roman" w:cs="Times New Roman"/>
        </w:rPr>
        <w:noBreakHyphen/>
        <w:t>level accuracy</w:t>
      </w:r>
    </w:p>
    <w:p w14:paraId="2705D595" w14:textId="77777777" w:rsidR="004A1AAC" w:rsidRPr="000D6EED" w:rsidRDefault="004A1AAC" w:rsidP="004A1AAC">
      <w:pPr>
        <w:numPr>
          <w:ilvl w:val="0"/>
          <w:numId w:val="14"/>
        </w:numPr>
        <w:spacing w:line="360" w:lineRule="auto"/>
        <w:jc w:val="both"/>
        <w:rPr>
          <w:rFonts w:ascii="Times New Roman" w:eastAsia="Calibri" w:hAnsi="Times New Roman" w:cs="Times New Roman"/>
        </w:rPr>
      </w:pPr>
      <w:r w:rsidRPr="000D6EED">
        <w:rPr>
          <w:rFonts w:ascii="Times New Roman" w:eastAsia="Calibri" w:hAnsi="Times New Roman" w:cs="Times New Roman"/>
        </w:rPr>
        <w:t>Rapid capture of complex or historic geometry</w:t>
      </w:r>
    </w:p>
    <w:p w14:paraId="25DF7C17" w14:textId="77777777" w:rsidR="004A1AAC" w:rsidRPr="000D6EED" w:rsidRDefault="004A1AAC" w:rsidP="004A1AAC">
      <w:pPr>
        <w:numPr>
          <w:ilvl w:val="0"/>
          <w:numId w:val="14"/>
        </w:numPr>
        <w:spacing w:line="360" w:lineRule="auto"/>
        <w:jc w:val="both"/>
        <w:rPr>
          <w:rFonts w:ascii="Times New Roman" w:eastAsia="Calibri" w:hAnsi="Times New Roman" w:cs="Times New Roman"/>
        </w:rPr>
      </w:pPr>
      <w:r w:rsidRPr="000D6EED">
        <w:rPr>
          <w:rFonts w:ascii="Times New Roman" w:eastAsia="Calibri" w:hAnsi="Times New Roman" w:cs="Times New Roman"/>
        </w:rPr>
        <w:t>Non</w:t>
      </w:r>
      <w:r w:rsidRPr="000D6EED">
        <w:rPr>
          <w:rFonts w:ascii="Times New Roman" w:eastAsia="Calibri" w:hAnsi="Times New Roman" w:cs="Times New Roman"/>
        </w:rPr>
        <w:noBreakHyphen/>
        <w:t>intrusive surveying suitable for occupied buildings</w:t>
      </w:r>
    </w:p>
    <w:p w14:paraId="09A8325C" w14:textId="77777777" w:rsidR="004A1AAC" w:rsidRPr="000D6EED" w:rsidRDefault="004A1AAC" w:rsidP="004A1AAC">
      <w:pPr>
        <w:numPr>
          <w:ilvl w:val="0"/>
          <w:numId w:val="14"/>
        </w:numPr>
        <w:spacing w:line="360" w:lineRule="auto"/>
        <w:jc w:val="both"/>
        <w:rPr>
          <w:rFonts w:ascii="Times New Roman" w:eastAsia="Calibri" w:hAnsi="Times New Roman" w:cs="Times New Roman"/>
        </w:rPr>
      </w:pPr>
      <w:r w:rsidRPr="000D6EED">
        <w:rPr>
          <w:rFonts w:ascii="Times New Roman" w:eastAsia="Calibri" w:hAnsi="Times New Roman" w:cs="Times New Roman"/>
        </w:rPr>
        <w:t>Reliable documentation where existing drawings are outdated or missing</w:t>
      </w:r>
    </w:p>
    <w:p w14:paraId="14A0A926" w14:textId="77777777" w:rsidR="004A1AAC" w:rsidRPr="000D6EED" w:rsidRDefault="004A1AAC" w:rsidP="004A1AAC">
      <w:pPr>
        <w:jc w:val="both"/>
        <w:rPr>
          <w:rFonts w:ascii="Times New Roman" w:hAnsi="Times New Roman" w:cs="Times New Roman"/>
        </w:rPr>
      </w:pPr>
      <w:r w:rsidRPr="000D6EED">
        <w:rPr>
          <w:rFonts w:ascii="Times New Roman" w:hAnsi="Times New Roman" w:cs="Times New Roman"/>
        </w:rPr>
        <w:t>Laser scanning is widely used across the industry. For example, the Palace of Westminster Restoration Programmed relied on billions of scan points to document irregular heritage geometry, while airports such as Heathrow Terminal 2 used LiDAR to support refurbishment planning and MEP coordination.</w:t>
      </w:r>
    </w:p>
    <w:p w14:paraId="7285D358" w14:textId="77777777" w:rsidR="004A1AAC" w:rsidRPr="000D6EED" w:rsidRDefault="004A1AAC" w:rsidP="004A1AAC">
      <w:pPr>
        <w:pStyle w:val="Heading3"/>
        <w:rPr>
          <w:rFonts w:ascii="Times New Roman" w:eastAsia="Calibri" w:hAnsi="Times New Roman" w:cs="Times New Roman"/>
          <w:b/>
          <w:bCs/>
        </w:rPr>
      </w:pPr>
      <w:bookmarkStart w:id="10" w:name="_Toc227508171"/>
      <w:r w:rsidRPr="000D6EED">
        <w:rPr>
          <w:rFonts w:ascii="Times New Roman" w:eastAsia="Calibri" w:hAnsi="Times New Roman" w:cs="Times New Roman"/>
          <w:b/>
          <w:bCs/>
        </w:rPr>
        <w:t>Point Cloud to BIM (Scan</w:t>
      </w:r>
      <w:r w:rsidRPr="000D6EED">
        <w:rPr>
          <w:rFonts w:ascii="Times New Roman" w:eastAsia="Calibri" w:hAnsi="Times New Roman" w:cs="Times New Roman"/>
          <w:b/>
          <w:bCs/>
        </w:rPr>
        <w:noBreakHyphen/>
        <w:t>to</w:t>
      </w:r>
      <w:r w:rsidRPr="000D6EED">
        <w:rPr>
          <w:rFonts w:ascii="Times New Roman" w:eastAsia="Calibri" w:hAnsi="Times New Roman" w:cs="Times New Roman"/>
          <w:b/>
          <w:bCs/>
        </w:rPr>
        <w:noBreakHyphen/>
        <w:t>BIM Modelling)</w:t>
      </w:r>
      <w:bookmarkEnd w:id="10"/>
    </w:p>
    <w:p w14:paraId="1309CE2F" w14:textId="77777777" w:rsidR="004A1AAC" w:rsidRPr="000D6EED" w:rsidRDefault="004A1AAC" w:rsidP="004A1AAC">
      <w:pPr>
        <w:spacing w:line="360" w:lineRule="auto"/>
        <w:jc w:val="both"/>
        <w:rPr>
          <w:rFonts w:ascii="Times New Roman" w:eastAsia="Calibri" w:hAnsi="Times New Roman" w:cs="Times New Roman"/>
        </w:rPr>
      </w:pPr>
      <w:r w:rsidRPr="000D6EED">
        <w:rPr>
          <w:rFonts w:ascii="Times New Roman" w:eastAsia="Calibri" w:hAnsi="Times New Roman" w:cs="Times New Roman"/>
        </w:rPr>
        <w:t xml:space="preserve">Once the point cloud is captured, it is imported into BIM authoring software such as </w:t>
      </w:r>
      <w:r w:rsidRPr="000D6EED">
        <w:rPr>
          <w:rFonts w:ascii="Times New Roman" w:eastAsia="Calibri" w:hAnsi="Times New Roman" w:cs="Times New Roman"/>
          <w:b/>
          <w:bCs/>
        </w:rPr>
        <w:t>Autodesk Revit</w:t>
      </w:r>
      <w:r w:rsidRPr="000D6EED">
        <w:rPr>
          <w:rFonts w:ascii="Times New Roman" w:eastAsia="Calibri" w:hAnsi="Times New Roman" w:cs="Times New Roman"/>
        </w:rPr>
        <w:t>. The modeler interprets the scan data and reconstructs the building using parametric BIM elements.</w:t>
      </w:r>
    </w:p>
    <w:p w14:paraId="7A37943F" w14:textId="77777777" w:rsidR="004A1AAC" w:rsidRPr="000D6EED" w:rsidRDefault="004A1AAC" w:rsidP="004A1AAC">
      <w:pPr>
        <w:spacing w:line="360" w:lineRule="auto"/>
        <w:jc w:val="both"/>
        <w:rPr>
          <w:rFonts w:ascii="Times New Roman" w:eastAsia="Calibri" w:hAnsi="Times New Roman" w:cs="Times New Roman"/>
        </w:rPr>
      </w:pPr>
      <w:r w:rsidRPr="000D6EED">
        <w:rPr>
          <w:rFonts w:ascii="Times New Roman" w:eastAsia="Calibri" w:hAnsi="Times New Roman" w:cs="Times New Roman"/>
        </w:rPr>
        <w:t>This stage involves:</w:t>
      </w:r>
    </w:p>
    <w:p w14:paraId="413F3769" w14:textId="77777777" w:rsidR="004A1AAC" w:rsidRPr="000D6EED" w:rsidRDefault="004A1AAC" w:rsidP="004A1AAC">
      <w:pPr>
        <w:numPr>
          <w:ilvl w:val="0"/>
          <w:numId w:val="15"/>
        </w:numPr>
        <w:spacing w:line="360" w:lineRule="auto"/>
        <w:jc w:val="both"/>
        <w:rPr>
          <w:rFonts w:ascii="Times New Roman" w:eastAsia="Calibri" w:hAnsi="Times New Roman" w:cs="Times New Roman"/>
        </w:rPr>
      </w:pPr>
      <w:r w:rsidRPr="000D6EED">
        <w:rPr>
          <w:rFonts w:ascii="Times New Roman" w:eastAsia="Calibri" w:hAnsi="Times New Roman" w:cs="Times New Roman"/>
        </w:rPr>
        <w:t>Identifying walls, floors, roofs, windows, and structural elements</w:t>
      </w:r>
    </w:p>
    <w:p w14:paraId="313DA12B" w14:textId="77777777" w:rsidR="004A1AAC" w:rsidRPr="000D6EED" w:rsidRDefault="004A1AAC" w:rsidP="004A1AAC">
      <w:pPr>
        <w:numPr>
          <w:ilvl w:val="0"/>
          <w:numId w:val="15"/>
        </w:numPr>
        <w:spacing w:line="360" w:lineRule="auto"/>
        <w:jc w:val="both"/>
        <w:rPr>
          <w:rFonts w:ascii="Times New Roman" w:eastAsia="Calibri" w:hAnsi="Times New Roman" w:cs="Times New Roman"/>
        </w:rPr>
      </w:pPr>
      <w:r w:rsidRPr="000D6EED">
        <w:rPr>
          <w:rFonts w:ascii="Times New Roman" w:eastAsia="Calibri" w:hAnsi="Times New Roman" w:cs="Times New Roman"/>
        </w:rPr>
        <w:t>Reconstructing MEP systems where visible</w:t>
      </w:r>
    </w:p>
    <w:p w14:paraId="245CC949" w14:textId="77777777" w:rsidR="004A1AAC" w:rsidRPr="000D6EED" w:rsidRDefault="004A1AAC" w:rsidP="004A1AAC">
      <w:pPr>
        <w:numPr>
          <w:ilvl w:val="0"/>
          <w:numId w:val="15"/>
        </w:numPr>
        <w:spacing w:line="360" w:lineRule="auto"/>
        <w:jc w:val="both"/>
        <w:rPr>
          <w:rFonts w:ascii="Times New Roman" w:eastAsia="Calibri" w:hAnsi="Times New Roman" w:cs="Times New Roman"/>
        </w:rPr>
      </w:pPr>
      <w:r w:rsidRPr="000D6EED">
        <w:rPr>
          <w:rFonts w:ascii="Times New Roman" w:eastAsia="Calibri" w:hAnsi="Times New Roman" w:cs="Times New Roman"/>
        </w:rPr>
        <w:lastRenderedPageBreak/>
        <w:t>Ensuring the model accurately reflects the as</w:t>
      </w:r>
      <w:r w:rsidRPr="000D6EED">
        <w:rPr>
          <w:rFonts w:ascii="Times New Roman" w:eastAsia="Calibri" w:hAnsi="Times New Roman" w:cs="Times New Roman"/>
        </w:rPr>
        <w:noBreakHyphen/>
        <w:t>built condition</w:t>
      </w:r>
    </w:p>
    <w:p w14:paraId="16A2C71F" w14:textId="77777777" w:rsidR="004A1AAC" w:rsidRPr="000D6EED" w:rsidRDefault="004A1AAC" w:rsidP="004A1AAC">
      <w:pPr>
        <w:spacing w:line="360" w:lineRule="auto"/>
        <w:jc w:val="both"/>
        <w:rPr>
          <w:rFonts w:ascii="Times New Roman" w:eastAsia="Calibri" w:hAnsi="Times New Roman" w:cs="Times New Roman"/>
        </w:rPr>
      </w:pPr>
      <w:r w:rsidRPr="000D6EED">
        <w:rPr>
          <w:rFonts w:ascii="Times New Roman" w:eastAsia="Calibri" w:hAnsi="Times New Roman" w:cs="Times New Roman"/>
        </w:rPr>
        <w:t>The resulting BIM model becomes a reliable digital representation of the building, suitable for refurbishment planning, space management, and long</w:t>
      </w:r>
      <w:r w:rsidRPr="000D6EED">
        <w:rPr>
          <w:rFonts w:ascii="Times New Roman" w:eastAsia="Calibri" w:hAnsi="Times New Roman" w:cs="Times New Roman"/>
        </w:rPr>
        <w:noBreakHyphen/>
        <w:t>term asset management.</w:t>
      </w:r>
    </w:p>
    <w:p w14:paraId="7DBD9C51" w14:textId="77777777" w:rsidR="004A1AAC" w:rsidRPr="000D6EED" w:rsidRDefault="004A1AAC" w:rsidP="004A1AAC">
      <w:pPr>
        <w:pStyle w:val="Heading3"/>
        <w:rPr>
          <w:rFonts w:ascii="Times New Roman" w:eastAsia="Calibri" w:hAnsi="Times New Roman" w:cs="Times New Roman"/>
          <w:b/>
          <w:bCs/>
        </w:rPr>
      </w:pPr>
      <w:bookmarkStart w:id="11" w:name="_Toc227508172"/>
      <w:r w:rsidRPr="000D6EED">
        <w:rPr>
          <w:rFonts w:ascii="Times New Roman" w:eastAsia="Calibri" w:hAnsi="Times New Roman" w:cs="Times New Roman"/>
          <w:b/>
          <w:bCs/>
        </w:rPr>
        <w:t>Data Enrichment (Adding Non</w:t>
      </w:r>
      <w:r w:rsidRPr="000D6EED">
        <w:rPr>
          <w:rFonts w:ascii="Times New Roman" w:eastAsia="Calibri" w:hAnsi="Times New Roman" w:cs="Times New Roman"/>
          <w:b/>
          <w:bCs/>
        </w:rPr>
        <w:noBreakHyphen/>
        <w:t>Geometric Information)</w:t>
      </w:r>
      <w:bookmarkEnd w:id="11"/>
    </w:p>
    <w:p w14:paraId="6E22C822" w14:textId="77777777" w:rsidR="004A1AAC" w:rsidRPr="000D6EED" w:rsidRDefault="004A1AAC" w:rsidP="004A1AAC">
      <w:pPr>
        <w:spacing w:line="360" w:lineRule="auto"/>
        <w:jc w:val="both"/>
        <w:rPr>
          <w:rFonts w:ascii="Times New Roman" w:hAnsi="Times New Roman" w:cs="Times New Roman"/>
        </w:rPr>
      </w:pPr>
      <w:r w:rsidRPr="000D6EED">
        <w:rPr>
          <w:rFonts w:ascii="Times New Roman" w:eastAsia="Calibri" w:hAnsi="Times New Roman" w:cs="Times New Roman"/>
        </w:rPr>
        <w:t xml:space="preserve">After the geometric model is complete, the next step is to enrich it with </w:t>
      </w:r>
      <w:r w:rsidRPr="000D6EED">
        <w:rPr>
          <w:rFonts w:ascii="Times New Roman" w:hAnsi="Times New Roman" w:cs="Times New Roman"/>
        </w:rPr>
        <w:t>non</w:t>
      </w:r>
      <w:r w:rsidRPr="000D6EED">
        <w:rPr>
          <w:rFonts w:ascii="Times New Roman" w:hAnsi="Times New Roman" w:cs="Times New Roman"/>
        </w:rPr>
        <w:noBreakHyphen/>
        <w:t>geometric data. This transforms the model from a visual representation into a functional asset management tool.</w:t>
      </w:r>
    </w:p>
    <w:p w14:paraId="4764B22B" w14:textId="77777777" w:rsidR="004A1AAC" w:rsidRPr="000D6EED" w:rsidRDefault="004A1AAC" w:rsidP="004A1AAC">
      <w:pPr>
        <w:pStyle w:val="Heading3"/>
        <w:rPr>
          <w:rFonts w:ascii="Times New Roman" w:eastAsia="Calibri" w:hAnsi="Times New Roman" w:cs="Times New Roman"/>
          <w:b/>
          <w:bCs/>
        </w:rPr>
      </w:pPr>
      <w:bookmarkStart w:id="12" w:name="_Toc227508173"/>
      <w:r w:rsidRPr="000D6EED">
        <w:rPr>
          <w:rFonts w:ascii="Times New Roman" w:eastAsia="Calibri" w:hAnsi="Times New Roman" w:cs="Times New Roman"/>
          <w:b/>
          <w:bCs/>
        </w:rPr>
        <w:t>Examples of data enrichment include:</w:t>
      </w:r>
      <w:bookmarkEnd w:id="12"/>
    </w:p>
    <w:p w14:paraId="7D13F229" w14:textId="77777777" w:rsidR="004A1AAC" w:rsidRPr="000D6EED" w:rsidRDefault="004A1AAC" w:rsidP="004A1AAC">
      <w:pPr>
        <w:numPr>
          <w:ilvl w:val="0"/>
          <w:numId w:val="16"/>
        </w:numPr>
        <w:spacing w:line="360" w:lineRule="auto"/>
        <w:jc w:val="both"/>
        <w:rPr>
          <w:rFonts w:ascii="Times New Roman" w:eastAsia="Calibri" w:hAnsi="Times New Roman" w:cs="Times New Roman"/>
        </w:rPr>
      </w:pPr>
      <w:r w:rsidRPr="000D6EED">
        <w:rPr>
          <w:rFonts w:ascii="Times New Roman" w:eastAsia="Calibri" w:hAnsi="Times New Roman" w:cs="Times New Roman"/>
        </w:rPr>
        <w:t>Material specifications</w:t>
      </w:r>
    </w:p>
    <w:p w14:paraId="013E073C" w14:textId="77777777" w:rsidR="004A1AAC" w:rsidRPr="000D6EED" w:rsidRDefault="004A1AAC" w:rsidP="004A1AAC">
      <w:pPr>
        <w:numPr>
          <w:ilvl w:val="0"/>
          <w:numId w:val="16"/>
        </w:numPr>
        <w:spacing w:line="360" w:lineRule="auto"/>
        <w:jc w:val="both"/>
        <w:rPr>
          <w:rFonts w:ascii="Times New Roman" w:eastAsia="Calibri" w:hAnsi="Times New Roman" w:cs="Times New Roman"/>
        </w:rPr>
      </w:pPr>
      <w:r w:rsidRPr="000D6EED">
        <w:rPr>
          <w:rFonts w:ascii="Times New Roman" w:eastAsia="Calibri" w:hAnsi="Times New Roman" w:cs="Times New Roman"/>
        </w:rPr>
        <w:t>Condition assessments</w:t>
      </w:r>
    </w:p>
    <w:p w14:paraId="43A8317C" w14:textId="77777777" w:rsidR="004A1AAC" w:rsidRPr="000D6EED" w:rsidRDefault="004A1AAC" w:rsidP="004A1AAC">
      <w:pPr>
        <w:numPr>
          <w:ilvl w:val="0"/>
          <w:numId w:val="16"/>
        </w:numPr>
        <w:spacing w:line="360" w:lineRule="auto"/>
        <w:jc w:val="both"/>
        <w:rPr>
          <w:rFonts w:ascii="Times New Roman" w:eastAsia="Calibri" w:hAnsi="Times New Roman" w:cs="Times New Roman"/>
        </w:rPr>
      </w:pPr>
      <w:r w:rsidRPr="000D6EED">
        <w:rPr>
          <w:rFonts w:ascii="Times New Roman" w:eastAsia="Calibri" w:hAnsi="Times New Roman" w:cs="Times New Roman"/>
        </w:rPr>
        <w:t>Asset performance data</w:t>
      </w:r>
    </w:p>
    <w:p w14:paraId="267F2DBA" w14:textId="77777777" w:rsidR="004A1AAC" w:rsidRPr="000D6EED" w:rsidRDefault="004A1AAC" w:rsidP="004A1AAC">
      <w:pPr>
        <w:numPr>
          <w:ilvl w:val="0"/>
          <w:numId w:val="16"/>
        </w:numPr>
        <w:spacing w:line="360" w:lineRule="auto"/>
        <w:jc w:val="both"/>
        <w:rPr>
          <w:rFonts w:ascii="Times New Roman" w:eastAsia="Calibri" w:hAnsi="Times New Roman" w:cs="Times New Roman"/>
        </w:rPr>
      </w:pPr>
      <w:r w:rsidRPr="000D6EED">
        <w:rPr>
          <w:rFonts w:ascii="Times New Roman" w:eastAsia="Calibri" w:hAnsi="Times New Roman" w:cs="Times New Roman"/>
        </w:rPr>
        <w:t>Manufacturer details and warranty information</w:t>
      </w:r>
    </w:p>
    <w:p w14:paraId="780A090A" w14:textId="77777777" w:rsidR="004A1AAC" w:rsidRPr="000D6EED" w:rsidRDefault="004A1AAC" w:rsidP="004A1AAC">
      <w:pPr>
        <w:numPr>
          <w:ilvl w:val="0"/>
          <w:numId w:val="16"/>
        </w:numPr>
        <w:spacing w:line="360" w:lineRule="auto"/>
        <w:jc w:val="both"/>
        <w:rPr>
          <w:rFonts w:ascii="Times New Roman" w:eastAsia="Calibri" w:hAnsi="Times New Roman" w:cs="Times New Roman"/>
        </w:rPr>
      </w:pPr>
      <w:r w:rsidRPr="000D6EED">
        <w:rPr>
          <w:rFonts w:ascii="Times New Roman" w:eastAsia="Calibri" w:hAnsi="Times New Roman" w:cs="Times New Roman"/>
        </w:rPr>
        <w:t>Maintenance intervals and replacement cycles</w:t>
      </w:r>
    </w:p>
    <w:p w14:paraId="3409C7FC" w14:textId="77777777" w:rsidR="004A1AAC" w:rsidRPr="000D6EED" w:rsidRDefault="004A1AAC" w:rsidP="004A1AAC">
      <w:pPr>
        <w:spacing w:line="360" w:lineRule="auto"/>
        <w:jc w:val="both"/>
        <w:rPr>
          <w:rFonts w:ascii="Times New Roman" w:eastAsia="Calibri" w:hAnsi="Times New Roman" w:cs="Times New Roman"/>
        </w:rPr>
      </w:pPr>
      <w:r w:rsidRPr="000D6EED">
        <w:rPr>
          <w:rFonts w:ascii="Times New Roman" w:eastAsia="Calibri" w:hAnsi="Times New Roman" w:cs="Times New Roman"/>
        </w:rPr>
        <w:t xml:space="preserve">This process aligns with industry standards such as </w:t>
      </w:r>
      <w:r w:rsidRPr="000D6EED">
        <w:rPr>
          <w:rFonts w:ascii="Times New Roman" w:eastAsia="Calibri" w:hAnsi="Times New Roman" w:cs="Times New Roman"/>
          <w:b/>
          <w:bCs/>
        </w:rPr>
        <w:t>Cobie</w:t>
      </w:r>
      <w:r w:rsidRPr="000D6EED">
        <w:rPr>
          <w:rFonts w:ascii="Times New Roman" w:eastAsia="Calibri" w:hAnsi="Times New Roman" w:cs="Times New Roman"/>
        </w:rPr>
        <w:t xml:space="preserve"> and supports the creation of a comprehensive digital twin.</w:t>
      </w:r>
    </w:p>
    <w:p w14:paraId="7649D20E" w14:textId="77777777" w:rsidR="004A1AAC" w:rsidRPr="000D6EED" w:rsidRDefault="004A1AAC" w:rsidP="004A1AAC">
      <w:pPr>
        <w:pStyle w:val="Heading3"/>
        <w:rPr>
          <w:rFonts w:ascii="Times New Roman" w:eastAsia="Calibri" w:hAnsi="Times New Roman" w:cs="Times New Roman"/>
          <w:b/>
          <w:bCs/>
        </w:rPr>
      </w:pPr>
      <w:bookmarkStart w:id="13" w:name="_Toc227508174"/>
      <w:r w:rsidRPr="000D6EED">
        <w:rPr>
          <w:rFonts w:ascii="Times New Roman" w:eastAsia="Calibri" w:hAnsi="Times New Roman" w:cs="Times New Roman"/>
          <w:b/>
          <w:bCs/>
        </w:rPr>
        <w:t>Level of Detail (LOD) and Level of Information (LOI)</w:t>
      </w:r>
      <w:bookmarkEnd w:id="13"/>
    </w:p>
    <w:p w14:paraId="090C562E" w14:textId="77777777" w:rsidR="004A1AAC" w:rsidRPr="000D6EED" w:rsidRDefault="004A1AAC" w:rsidP="004A1AAC">
      <w:pPr>
        <w:spacing w:line="360" w:lineRule="auto"/>
        <w:jc w:val="both"/>
        <w:rPr>
          <w:rFonts w:ascii="Times New Roman" w:eastAsia="Calibri" w:hAnsi="Times New Roman" w:cs="Times New Roman"/>
        </w:rPr>
      </w:pPr>
      <w:r w:rsidRPr="000D6EED">
        <w:rPr>
          <w:rFonts w:ascii="Times New Roman" w:eastAsia="Calibri" w:hAnsi="Times New Roman" w:cs="Times New Roman"/>
        </w:rPr>
        <w:t>The usefulness of a Scan</w:t>
      </w:r>
      <w:r w:rsidRPr="000D6EED">
        <w:rPr>
          <w:rFonts w:ascii="Times New Roman" w:eastAsia="Calibri" w:hAnsi="Times New Roman" w:cs="Times New Roman"/>
        </w:rPr>
        <w:noBreakHyphen/>
        <w:t>to</w:t>
      </w:r>
      <w:r w:rsidRPr="000D6EED">
        <w:rPr>
          <w:rFonts w:ascii="Times New Roman" w:eastAsia="Calibri" w:hAnsi="Times New Roman" w:cs="Times New Roman"/>
        </w:rPr>
        <w:noBreakHyphen/>
        <w:t xml:space="preserve">BIM model depends on the required </w:t>
      </w:r>
      <w:r w:rsidRPr="000D6EED">
        <w:rPr>
          <w:rFonts w:ascii="Times New Roman" w:eastAsia="Calibri" w:hAnsi="Times New Roman" w:cs="Times New Roman"/>
          <w:b/>
          <w:bCs/>
        </w:rPr>
        <w:t>Level of Detail (LOD)</w:t>
      </w:r>
      <w:r w:rsidRPr="000D6EED">
        <w:rPr>
          <w:rFonts w:ascii="Times New Roman" w:eastAsia="Calibri" w:hAnsi="Times New Roman" w:cs="Times New Roman"/>
        </w:rPr>
        <w:t xml:space="preserve"> and </w:t>
      </w:r>
      <w:r w:rsidRPr="000D6EED">
        <w:rPr>
          <w:rFonts w:ascii="Times New Roman" w:eastAsia="Calibri" w:hAnsi="Times New Roman" w:cs="Times New Roman"/>
          <w:b/>
          <w:bCs/>
        </w:rPr>
        <w:t>Level of Information (LOI)</w:t>
      </w:r>
      <w:r w:rsidRPr="000D6EED">
        <w:rPr>
          <w:rFonts w:ascii="Times New Roman" w:eastAsia="Calibri" w:hAnsi="Times New Roman" w:cs="Times New Roman"/>
        </w:rPr>
        <w:t>.</w:t>
      </w:r>
    </w:p>
    <w:p w14:paraId="3952D630" w14:textId="77777777" w:rsidR="004A1AAC" w:rsidRPr="000D6EED" w:rsidRDefault="004A1AAC" w:rsidP="004A1AAC">
      <w:pPr>
        <w:numPr>
          <w:ilvl w:val="0"/>
          <w:numId w:val="17"/>
        </w:numPr>
        <w:spacing w:line="360" w:lineRule="auto"/>
        <w:jc w:val="both"/>
        <w:rPr>
          <w:rFonts w:ascii="Times New Roman" w:eastAsia="Calibri" w:hAnsi="Times New Roman" w:cs="Times New Roman"/>
        </w:rPr>
      </w:pPr>
      <w:r w:rsidRPr="000D6EED">
        <w:rPr>
          <w:rFonts w:ascii="Times New Roman" w:eastAsia="Calibri" w:hAnsi="Times New Roman" w:cs="Times New Roman"/>
          <w:b/>
          <w:bCs/>
        </w:rPr>
        <w:t>LOD</w:t>
      </w:r>
      <w:r w:rsidRPr="000D6EED">
        <w:rPr>
          <w:rFonts w:ascii="Times New Roman" w:eastAsia="Calibri" w:hAnsi="Times New Roman" w:cs="Times New Roman"/>
        </w:rPr>
        <w:t xml:space="preserve"> defines the graphical accuracy of the model (e.g., simplified geometry vs. highly detailed heritage features).</w:t>
      </w:r>
    </w:p>
    <w:p w14:paraId="39EFC11C" w14:textId="77777777" w:rsidR="004A1AAC" w:rsidRPr="000D6EED" w:rsidRDefault="004A1AAC" w:rsidP="004A1AAC">
      <w:pPr>
        <w:numPr>
          <w:ilvl w:val="0"/>
          <w:numId w:val="17"/>
        </w:numPr>
        <w:spacing w:line="360" w:lineRule="auto"/>
        <w:jc w:val="both"/>
        <w:rPr>
          <w:rFonts w:ascii="Times New Roman" w:eastAsia="Calibri" w:hAnsi="Times New Roman" w:cs="Times New Roman"/>
        </w:rPr>
      </w:pPr>
      <w:r w:rsidRPr="000D6EED">
        <w:rPr>
          <w:rFonts w:ascii="Times New Roman" w:eastAsia="Calibri" w:hAnsi="Times New Roman" w:cs="Times New Roman"/>
          <w:b/>
          <w:bCs/>
        </w:rPr>
        <w:t>LOI</w:t>
      </w:r>
      <w:r w:rsidRPr="000D6EED">
        <w:rPr>
          <w:rFonts w:ascii="Times New Roman" w:eastAsia="Calibri" w:hAnsi="Times New Roman" w:cs="Times New Roman"/>
        </w:rPr>
        <w:t xml:space="preserve"> defines the richness of the data attached to each element (e.g., basic descriptions vs. full asset metadata).</w:t>
      </w:r>
    </w:p>
    <w:p w14:paraId="3DD02890" w14:textId="77777777" w:rsidR="004A1AAC" w:rsidRPr="000D6EED" w:rsidRDefault="004A1AAC" w:rsidP="004A1AAC">
      <w:pPr>
        <w:spacing w:line="360" w:lineRule="auto"/>
        <w:jc w:val="both"/>
        <w:rPr>
          <w:rFonts w:ascii="Times New Roman" w:eastAsia="Calibri" w:hAnsi="Times New Roman" w:cs="Times New Roman"/>
        </w:rPr>
      </w:pPr>
      <w:r w:rsidRPr="000D6EED">
        <w:rPr>
          <w:rFonts w:ascii="Times New Roman" w:eastAsia="Calibri" w:hAnsi="Times New Roman" w:cs="Times New Roman"/>
        </w:rPr>
        <w:t>For UWTSD, appropriate LOD/LOI levels depend on the intended use:</w:t>
      </w:r>
    </w:p>
    <w:p w14:paraId="75B0EA89" w14:textId="77777777" w:rsidR="004A1AAC" w:rsidRPr="000D6EED" w:rsidRDefault="004A1AAC" w:rsidP="004A1AAC">
      <w:pPr>
        <w:numPr>
          <w:ilvl w:val="0"/>
          <w:numId w:val="18"/>
        </w:numPr>
        <w:spacing w:line="360" w:lineRule="auto"/>
        <w:jc w:val="both"/>
        <w:rPr>
          <w:rFonts w:ascii="Times New Roman" w:eastAsia="Calibri" w:hAnsi="Times New Roman" w:cs="Times New Roman"/>
        </w:rPr>
      </w:pPr>
      <w:r w:rsidRPr="000D6EED">
        <w:rPr>
          <w:rFonts w:ascii="Times New Roman" w:eastAsia="Calibri" w:hAnsi="Times New Roman" w:cs="Times New Roman"/>
          <w:b/>
          <w:bCs/>
        </w:rPr>
        <w:t>LOD 200–300</w:t>
      </w:r>
      <w:r w:rsidRPr="000D6EED">
        <w:rPr>
          <w:rFonts w:ascii="Times New Roman" w:eastAsia="Calibri" w:hAnsi="Times New Roman" w:cs="Times New Roman"/>
        </w:rPr>
        <w:t xml:space="preserve"> for general FM use and space planning</w:t>
      </w:r>
    </w:p>
    <w:p w14:paraId="1F227BE3" w14:textId="77777777" w:rsidR="004A1AAC" w:rsidRPr="000D6EED" w:rsidRDefault="004A1AAC" w:rsidP="004A1AAC">
      <w:pPr>
        <w:numPr>
          <w:ilvl w:val="0"/>
          <w:numId w:val="18"/>
        </w:numPr>
        <w:spacing w:line="360" w:lineRule="auto"/>
        <w:jc w:val="both"/>
        <w:rPr>
          <w:rFonts w:ascii="Times New Roman" w:eastAsia="Calibri" w:hAnsi="Times New Roman" w:cs="Times New Roman"/>
        </w:rPr>
      </w:pPr>
      <w:r w:rsidRPr="000D6EED">
        <w:rPr>
          <w:rFonts w:ascii="Times New Roman" w:eastAsia="Calibri" w:hAnsi="Times New Roman" w:cs="Times New Roman"/>
          <w:b/>
          <w:bCs/>
        </w:rPr>
        <w:t>LOD 350–400</w:t>
      </w:r>
      <w:r w:rsidRPr="000D6EED">
        <w:rPr>
          <w:rFonts w:ascii="Times New Roman" w:eastAsia="Calibri" w:hAnsi="Times New Roman" w:cs="Times New Roman"/>
        </w:rPr>
        <w:t xml:space="preserve"> for refurbishment or MEP coordination</w:t>
      </w:r>
    </w:p>
    <w:p w14:paraId="08F77F85" w14:textId="77777777" w:rsidR="004A1AAC" w:rsidRPr="000D6EED" w:rsidRDefault="004A1AAC" w:rsidP="004A1AAC">
      <w:pPr>
        <w:numPr>
          <w:ilvl w:val="0"/>
          <w:numId w:val="18"/>
        </w:numPr>
        <w:spacing w:line="360" w:lineRule="auto"/>
        <w:jc w:val="both"/>
        <w:rPr>
          <w:rFonts w:ascii="Times New Roman" w:eastAsia="Calibri" w:hAnsi="Times New Roman" w:cs="Times New Roman"/>
        </w:rPr>
      </w:pPr>
      <w:r w:rsidRPr="000D6EED">
        <w:rPr>
          <w:rFonts w:ascii="Times New Roman" w:eastAsia="Calibri" w:hAnsi="Times New Roman" w:cs="Times New Roman"/>
          <w:b/>
          <w:bCs/>
        </w:rPr>
        <w:t>Higher LOI</w:t>
      </w:r>
      <w:r w:rsidRPr="000D6EED">
        <w:rPr>
          <w:rFonts w:ascii="Times New Roman" w:eastAsia="Calibri" w:hAnsi="Times New Roman" w:cs="Times New Roman"/>
        </w:rPr>
        <w:t xml:space="preserve"> for lifecycle costing and maintenance planning</w:t>
      </w:r>
    </w:p>
    <w:p w14:paraId="29E765B1" w14:textId="4D53C9B3" w:rsidR="00D31683" w:rsidRPr="000D6EED" w:rsidRDefault="00D31683" w:rsidP="00D31683">
      <w:pPr>
        <w:pStyle w:val="Heading3"/>
        <w:rPr>
          <w:rFonts w:ascii="Times New Roman" w:eastAsia="Calibri" w:hAnsi="Times New Roman" w:cs="Times New Roman"/>
          <w:b/>
          <w:bCs/>
        </w:rPr>
      </w:pPr>
      <w:bookmarkStart w:id="14" w:name="_Toc227508175"/>
      <w:r w:rsidRPr="000D6EED">
        <w:rPr>
          <w:rFonts w:ascii="Times New Roman" w:eastAsia="Calibri" w:hAnsi="Times New Roman" w:cs="Times New Roman"/>
          <w:b/>
          <w:bCs/>
        </w:rPr>
        <w:lastRenderedPageBreak/>
        <w:t>Industry Examples:</w:t>
      </w:r>
      <w:bookmarkEnd w:id="14"/>
      <w:r w:rsidRPr="000D6EED">
        <w:rPr>
          <w:rFonts w:ascii="Times New Roman" w:eastAsia="Calibri" w:hAnsi="Times New Roman" w:cs="Times New Roman"/>
          <w:b/>
          <w:bCs/>
        </w:rPr>
        <w:t xml:space="preserve"> </w:t>
      </w:r>
    </w:p>
    <w:p w14:paraId="23972390" w14:textId="6B9E5F04" w:rsidR="00D31683" w:rsidRPr="000D6EED" w:rsidRDefault="00D31683" w:rsidP="00D31683">
      <w:pPr>
        <w:jc w:val="both"/>
        <w:rPr>
          <w:rFonts w:ascii="Times New Roman" w:hAnsi="Times New Roman" w:cs="Times New Roman"/>
        </w:rPr>
      </w:pPr>
      <w:r w:rsidRPr="000D6EED">
        <w:rPr>
          <w:rFonts w:ascii="Times New Roman" w:hAnsi="Times New Roman" w:cs="Times New Roman"/>
        </w:rPr>
        <w:t xml:space="preserve">The University of the West of England (UWE Bristol) provides a leading industry example of how BIM can be systematically embedded to create a </w:t>
      </w:r>
      <w:r w:rsidRPr="000D6EED">
        <w:rPr>
          <w:rFonts w:ascii="Times New Roman" w:hAnsi="Times New Roman" w:cs="Times New Roman"/>
          <w:b/>
          <w:bCs/>
        </w:rPr>
        <w:t>data</w:t>
      </w:r>
      <w:r w:rsidRPr="000D6EED">
        <w:rPr>
          <w:rFonts w:ascii="Times New Roman" w:hAnsi="Times New Roman" w:cs="Times New Roman"/>
          <w:b/>
          <w:bCs/>
        </w:rPr>
        <w:noBreakHyphen/>
        <w:t>rich digital estate</w:t>
      </w:r>
      <w:r w:rsidRPr="000D6EED">
        <w:rPr>
          <w:rFonts w:ascii="Times New Roman" w:hAnsi="Times New Roman" w:cs="Times New Roman"/>
        </w:rPr>
        <w:t>. Through its structured “digital recipe” approach, UWE has developed a repeatable methodology for defining, producing, and managing building information across the full asset lifecycle.</w:t>
      </w:r>
    </w:p>
    <w:p w14:paraId="19E3D2CE" w14:textId="77777777" w:rsidR="004A1AAC" w:rsidRPr="000D6EED" w:rsidRDefault="004A1AAC" w:rsidP="004A1AAC">
      <w:pPr>
        <w:pStyle w:val="Heading2"/>
        <w:rPr>
          <w:rFonts w:ascii="Times New Roman" w:eastAsia="Calibri" w:hAnsi="Times New Roman" w:cs="Times New Roman"/>
          <w:b/>
          <w:bCs/>
        </w:rPr>
      </w:pPr>
      <w:bookmarkStart w:id="15" w:name="_Toc227508176"/>
      <w:r w:rsidRPr="000D6EED">
        <w:rPr>
          <w:rFonts w:ascii="Times New Roman" w:eastAsia="Calibri" w:hAnsi="Times New Roman" w:cs="Times New Roman"/>
          <w:b/>
          <w:bCs/>
          <w:lang w:val="en-GB"/>
        </w:rPr>
        <w:t>Maintenance regimes of the Facilities Management:</w:t>
      </w:r>
      <w:bookmarkEnd w:id="15"/>
    </w:p>
    <w:p w14:paraId="541AF93C" w14:textId="77777777" w:rsidR="004A1AAC" w:rsidRPr="000D6EED" w:rsidRDefault="004A1AAC" w:rsidP="004A1AAC">
      <w:pPr>
        <w:spacing w:line="360" w:lineRule="auto"/>
        <w:jc w:val="both"/>
        <w:rPr>
          <w:rFonts w:ascii="Times New Roman" w:eastAsia="Calibri" w:hAnsi="Times New Roman" w:cs="Times New Roman"/>
        </w:rPr>
      </w:pPr>
      <w:r w:rsidRPr="000D6EED">
        <w:rPr>
          <w:rFonts w:ascii="Times New Roman" w:eastAsia="Calibri" w:hAnsi="Times New Roman" w:cs="Times New Roman"/>
        </w:rPr>
        <w:t>To understand how BIM could support the management of existing buildings within the UWTSD estate, it is essential to evaluate the current practices, digital tools, and operational challenges of the Facilities Management (FM) team. The survey responses provide valuable insight into the team’s present capabilities and highlight areas where BIM integration could enhance efficiency and decision</w:t>
      </w:r>
      <w:r w:rsidRPr="000D6EED">
        <w:rPr>
          <w:rFonts w:ascii="Times New Roman" w:eastAsia="Calibri" w:hAnsi="Times New Roman" w:cs="Times New Roman"/>
        </w:rPr>
        <w:noBreakHyphen/>
        <w:t>making.</w:t>
      </w:r>
    </w:p>
    <w:p w14:paraId="29D848D1" w14:textId="77777777" w:rsidR="004A1AAC" w:rsidRPr="000D6EED" w:rsidRDefault="004A1AAC" w:rsidP="004A1AAC">
      <w:pPr>
        <w:pStyle w:val="Heading3"/>
        <w:rPr>
          <w:rFonts w:ascii="Times New Roman" w:eastAsia="Calibri" w:hAnsi="Times New Roman" w:cs="Times New Roman"/>
          <w:b/>
          <w:bCs/>
        </w:rPr>
      </w:pPr>
      <w:bookmarkStart w:id="16" w:name="_Toc227508177"/>
      <w:r w:rsidRPr="000D6EED">
        <w:rPr>
          <w:rFonts w:ascii="Times New Roman" w:eastAsia="Calibri" w:hAnsi="Times New Roman" w:cs="Times New Roman"/>
          <w:b/>
          <w:bCs/>
        </w:rPr>
        <w:t>Digital Drawing and Modelling Tools</w:t>
      </w:r>
      <w:bookmarkEnd w:id="16"/>
    </w:p>
    <w:p w14:paraId="696E417B" w14:textId="77777777" w:rsidR="004A1AAC" w:rsidRPr="000D6EED" w:rsidRDefault="004A1AAC" w:rsidP="004A1AAC">
      <w:pPr>
        <w:spacing w:line="360" w:lineRule="auto"/>
        <w:jc w:val="both"/>
        <w:rPr>
          <w:rFonts w:ascii="Times New Roman" w:eastAsia="Calibri" w:hAnsi="Times New Roman" w:cs="Times New Roman"/>
        </w:rPr>
      </w:pPr>
      <w:r w:rsidRPr="000D6EED">
        <w:rPr>
          <w:rFonts w:ascii="Times New Roman" w:eastAsia="Calibri" w:hAnsi="Times New Roman" w:cs="Times New Roman"/>
        </w:rPr>
        <w:t>The FM team relies on a combination of:</w:t>
      </w:r>
    </w:p>
    <w:p w14:paraId="45D2F76E" w14:textId="77777777" w:rsidR="004A1AAC" w:rsidRPr="000D6EED" w:rsidRDefault="004A1AAC" w:rsidP="004A1AAC">
      <w:pPr>
        <w:numPr>
          <w:ilvl w:val="0"/>
          <w:numId w:val="19"/>
        </w:numPr>
        <w:spacing w:line="360" w:lineRule="auto"/>
        <w:jc w:val="both"/>
        <w:rPr>
          <w:rFonts w:ascii="Times New Roman" w:eastAsia="Calibri" w:hAnsi="Times New Roman" w:cs="Times New Roman"/>
        </w:rPr>
      </w:pPr>
      <w:r w:rsidRPr="000D6EED">
        <w:rPr>
          <w:rFonts w:ascii="Times New Roman" w:eastAsia="Calibri" w:hAnsi="Times New Roman" w:cs="Times New Roman"/>
          <w:b/>
          <w:bCs/>
        </w:rPr>
        <w:t>AutoCAD</w:t>
      </w:r>
      <w:r w:rsidRPr="000D6EED">
        <w:rPr>
          <w:rFonts w:ascii="Times New Roman" w:eastAsia="Calibri" w:hAnsi="Times New Roman" w:cs="Times New Roman"/>
        </w:rPr>
        <w:t xml:space="preserve"> for 2D plans and legacy drawing updates</w:t>
      </w:r>
    </w:p>
    <w:p w14:paraId="496B1871" w14:textId="77777777" w:rsidR="004A1AAC" w:rsidRPr="000D6EED" w:rsidRDefault="004A1AAC" w:rsidP="004A1AAC">
      <w:pPr>
        <w:numPr>
          <w:ilvl w:val="0"/>
          <w:numId w:val="19"/>
        </w:numPr>
        <w:spacing w:line="360" w:lineRule="auto"/>
        <w:jc w:val="both"/>
        <w:rPr>
          <w:rFonts w:ascii="Times New Roman" w:eastAsia="Calibri" w:hAnsi="Times New Roman" w:cs="Times New Roman"/>
        </w:rPr>
      </w:pPr>
      <w:r w:rsidRPr="000D6EED">
        <w:rPr>
          <w:rFonts w:ascii="Times New Roman" w:eastAsia="Calibri" w:hAnsi="Times New Roman" w:cs="Times New Roman"/>
          <w:b/>
          <w:bCs/>
        </w:rPr>
        <w:t>SketchUp</w:t>
      </w:r>
      <w:r w:rsidRPr="000D6EED">
        <w:rPr>
          <w:rFonts w:ascii="Times New Roman" w:eastAsia="Calibri" w:hAnsi="Times New Roman" w:cs="Times New Roman"/>
        </w:rPr>
        <w:t xml:space="preserve"> for quick 3D visualizations</w:t>
      </w:r>
    </w:p>
    <w:p w14:paraId="2C958CF4" w14:textId="77777777" w:rsidR="004A1AAC" w:rsidRPr="000D6EED" w:rsidRDefault="004A1AAC" w:rsidP="004A1AAC">
      <w:pPr>
        <w:numPr>
          <w:ilvl w:val="0"/>
          <w:numId w:val="19"/>
        </w:numPr>
        <w:spacing w:line="360" w:lineRule="auto"/>
        <w:jc w:val="both"/>
        <w:rPr>
          <w:rFonts w:ascii="Times New Roman" w:eastAsia="Calibri" w:hAnsi="Times New Roman" w:cs="Times New Roman"/>
        </w:rPr>
      </w:pPr>
      <w:r w:rsidRPr="000D6EED">
        <w:rPr>
          <w:rFonts w:ascii="Times New Roman" w:eastAsia="Calibri" w:hAnsi="Times New Roman" w:cs="Times New Roman"/>
          <w:b/>
          <w:bCs/>
        </w:rPr>
        <w:t>Occasional Revit use</w:t>
      </w:r>
      <w:r w:rsidRPr="000D6EED">
        <w:rPr>
          <w:rFonts w:ascii="Times New Roman" w:eastAsia="Calibri" w:hAnsi="Times New Roman" w:cs="Times New Roman"/>
        </w:rPr>
        <w:t>, typically when engaging with new</w:t>
      </w:r>
      <w:r w:rsidRPr="000D6EED">
        <w:rPr>
          <w:rFonts w:ascii="Times New Roman" w:eastAsia="Calibri" w:hAnsi="Times New Roman" w:cs="Times New Roman"/>
        </w:rPr>
        <w:noBreakHyphen/>
        <w:t>build BIM models or consultant</w:t>
      </w:r>
      <w:r w:rsidRPr="000D6EED">
        <w:rPr>
          <w:rFonts w:ascii="Times New Roman" w:eastAsia="Calibri" w:hAnsi="Times New Roman" w:cs="Times New Roman"/>
        </w:rPr>
        <w:noBreakHyphen/>
        <w:t>provided files</w:t>
      </w:r>
    </w:p>
    <w:p w14:paraId="004D47AF" w14:textId="77777777" w:rsidR="004A1AAC" w:rsidRPr="000D6EED" w:rsidRDefault="004A1AAC" w:rsidP="004A1AAC">
      <w:pPr>
        <w:pStyle w:val="Heading2"/>
        <w:rPr>
          <w:rFonts w:ascii="Times New Roman" w:eastAsia="Calibri" w:hAnsi="Times New Roman" w:cs="Times New Roman"/>
          <w:b/>
          <w:bCs/>
        </w:rPr>
      </w:pPr>
      <w:bookmarkStart w:id="17" w:name="_Toc227508178"/>
      <w:r w:rsidRPr="000D6EED">
        <w:rPr>
          <w:rFonts w:ascii="Times New Roman" w:eastAsia="Calibri" w:hAnsi="Times New Roman" w:cs="Times New Roman"/>
          <w:b/>
          <w:bCs/>
        </w:rPr>
        <w:t>Opportunities for BIM Integration</w:t>
      </w:r>
      <w:bookmarkEnd w:id="17"/>
    </w:p>
    <w:p w14:paraId="2FC3AC4A" w14:textId="77777777" w:rsidR="004A1AAC" w:rsidRPr="000D6EED" w:rsidRDefault="004A1AAC" w:rsidP="004A1AAC">
      <w:pPr>
        <w:spacing w:line="360" w:lineRule="auto"/>
        <w:jc w:val="both"/>
        <w:rPr>
          <w:rFonts w:ascii="Times New Roman" w:eastAsia="Calibri" w:hAnsi="Times New Roman" w:cs="Times New Roman"/>
        </w:rPr>
      </w:pPr>
      <w:r w:rsidRPr="000D6EED">
        <w:rPr>
          <w:rFonts w:ascii="Times New Roman" w:eastAsia="Calibri" w:hAnsi="Times New Roman" w:cs="Times New Roman"/>
        </w:rPr>
        <w:t>BIM can significantly enhance FM operations:</w:t>
      </w:r>
    </w:p>
    <w:p w14:paraId="00B550B4" w14:textId="77777777" w:rsidR="004A1AAC" w:rsidRPr="000D6EED" w:rsidRDefault="004A1AAC" w:rsidP="004A1AAC">
      <w:pPr>
        <w:spacing w:line="360" w:lineRule="auto"/>
        <w:jc w:val="both"/>
        <w:rPr>
          <w:rFonts w:ascii="Times New Roman" w:eastAsia="Calibri" w:hAnsi="Times New Roman" w:cs="Times New Roman"/>
          <w:b/>
          <w:bCs/>
        </w:rPr>
      </w:pPr>
      <w:r w:rsidRPr="000D6EED">
        <w:rPr>
          <w:rFonts w:ascii="Times New Roman" w:eastAsia="Calibri" w:hAnsi="Times New Roman" w:cs="Times New Roman"/>
          <w:b/>
          <w:bCs/>
        </w:rPr>
        <w:t>1. Asset Information Models (AIM)</w:t>
      </w:r>
    </w:p>
    <w:p w14:paraId="46E5C5A2" w14:textId="77777777" w:rsidR="004A1AAC" w:rsidRPr="000D6EED" w:rsidRDefault="004A1AAC" w:rsidP="004A1AAC">
      <w:pPr>
        <w:numPr>
          <w:ilvl w:val="0"/>
          <w:numId w:val="20"/>
        </w:numPr>
        <w:spacing w:line="360" w:lineRule="auto"/>
        <w:jc w:val="both"/>
        <w:rPr>
          <w:rFonts w:ascii="Times New Roman" w:eastAsia="Calibri" w:hAnsi="Times New Roman" w:cs="Times New Roman"/>
        </w:rPr>
      </w:pPr>
      <w:r w:rsidRPr="000D6EED">
        <w:rPr>
          <w:rFonts w:ascii="Times New Roman" w:eastAsia="Calibri" w:hAnsi="Times New Roman" w:cs="Times New Roman"/>
        </w:rPr>
        <w:t>Centralized database of maintainable assets</w:t>
      </w:r>
    </w:p>
    <w:p w14:paraId="77DBB330" w14:textId="77777777" w:rsidR="004A1AAC" w:rsidRPr="000D6EED" w:rsidRDefault="004A1AAC" w:rsidP="004A1AAC">
      <w:pPr>
        <w:numPr>
          <w:ilvl w:val="0"/>
          <w:numId w:val="20"/>
        </w:numPr>
        <w:spacing w:line="360" w:lineRule="auto"/>
        <w:jc w:val="both"/>
        <w:rPr>
          <w:rFonts w:ascii="Times New Roman" w:eastAsia="Calibri" w:hAnsi="Times New Roman" w:cs="Times New Roman"/>
        </w:rPr>
      </w:pPr>
      <w:r w:rsidRPr="000D6EED">
        <w:rPr>
          <w:rFonts w:ascii="Times New Roman" w:eastAsia="Calibri" w:hAnsi="Times New Roman" w:cs="Times New Roman"/>
        </w:rPr>
        <w:t>Cobie</w:t>
      </w:r>
      <w:r w:rsidRPr="000D6EED">
        <w:rPr>
          <w:rFonts w:ascii="Times New Roman" w:eastAsia="Calibri" w:hAnsi="Times New Roman" w:cs="Times New Roman"/>
        </w:rPr>
        <w:noBreakHyphen/>
        <w:t>structured data for import into CAFM</w:t>
      </w:r>
    </w:p>
    <w:p w14:paraId="42762DDA" w14:textId="77777777" w:rsidR="004A1AAC" w:rsidRPr="000D6EED" w:rsidRDefault="004A1AAC" w:rsidP="004A1AAC">
      <w:pPr>
        <w:numPr>
          <w:ilvl w:val="0"/>
          <w:numId w:val="20"/>
        </w:numPr>
        <w:spacing w:line="360" w:lineRule="auto"/>
        <w:jc w:val="both"/>
        <w:rPr>
          <w:rFonts w:ascii="Times New Roman" w:eastAsia="Calibri" w:hAnsi="Times New Roman" w:cs="Times New Roman"/>
        </w:rPr>
      </w:pPr>
      <w:r w:rsidRPr="000D6EED">
        <w:rPr>
          <w:rFonts w:ascii="Times New Roman" w:eastAsia="Calibri" w:hAnsi="Times New Roman" w:cs="Times New Roman"/>
        </w:rPr>
        <w:t>Improved accuracy of asset registers</w:t>
      </w:r>
    </w:p>
    <w:p w14:paraId="4AC9CFF3" w14:textId="77777777" w:rsidR="004A1AAC" w:rsidRPr="000D6EED" w:rsidRDefault="004A1AAC" w:rsidP="004A1AAC">
      <w:pPr>
        <w:spacing w:line="360" w:lineRule="auto"/>
        <w:jc w:val="both"/>
        <w:rPr>
          <w:rFonts w:ascii="Times New Roman" w:eastAsia="Calibri" w:hAnsi="Times New Roman" w:cs="Times New Roman"/>
          <w:b/>
          <w:bCs/>
        </w:rPr>
      </w:pPr>
      <w:r w:rsidRPr="000D6EED">
        <w:rPr>
          <w:rFonts w:ascii="Times New Roman" w:eastAsia="Calibri" w:hAnsi="Times New Roman" w:cs="Times New Roman"/>
          <w:b/>
          <w:bCs/>
        </w:rPr>
        <w:t>2. Preventative Maintenance</w:t>
      </w:r>
    </w:p>
    <w:p w14:paraId="3B3B6941" w14:textId="77777777" w:rsidR="004A1AAC" w:rsidRPr="000D6EED" w:rsidRDefault="004A1AAC" w:rsidP="004A1AAC">
      <w:pPr>
        <w:numPr>
          <w:ilvl w:val="0"/>
          <w:numId w:val="21"/>
        </w:numPr>
        <w:spacing w:line="360" w:lineRule="auto"/>
        <w:jc w:val="both"/>
        <w:rPr>
          <w:rFonts w:ascii="Times New Roman" w:eastAsia="Calibri" w:hAnsi="Times New Roman" w:cs="Times New Roman"/>
        </w:rPr>
      </w:pPr>
      <w:r w:rsidRPr="000D6EED">
        <w:rPr>
          <w:rFonts w:ascii="Times New Roman" w:eastAsia="Calibri" w:hAnsi="Times New Roman" w:cs="Times New Roman"/>
        </w:rPr>
        <w:t>BIM</w:t>
      </w:r>
      <w:r w:rsidRPr="000D6EED">
        <w:rPr>
          <w:rFonts w:ascii="Times New Roman" w:eastAsia="Calibri" w:hAnsi="Times New Roman" w:cs="Times New Roman"/>
        </w:rPr>
        <w:noBreakHyphen/>
        <w:t>linked schedules for HVAC, electrical, and plumbing systems</w:t>
      </w:r>
    </w:p>
    <w:p w14:paraId="7141C37E" w14:textId="77777777" w:rsidR="004A1AAC" w:rsidRPr="000D6EED" w:rsidRDefault="004A1AAC" w:rsidP="004A1AAC">
      <w:pPr>
        <w:numPr>
          <w:ilvl w:val="0"/>
          <w:numId w:val="21"/>
        </w:numPr>
        <w:spacing w:line="360" w:lineRule="auto"/>
        <w:jc w:val="both"/>
        <w:rPr>
          <w:rFonts w:ascii="Times New Roman" w:eastAsia="Calibri" w:hAnsi="Times New Roman" w:cs="Times New Roman"/>
        </w:rPr>
      </w:pPr>
      <w:r w:rsidRPr="000D6EED">
        <w:rPr>
          <w:rFonts w:ascii="Times New Roman" w:eastAsia="Calibri" w:hAnsi="Times New Roman" w:cs="Times New Roman"/>
        </w:rPr>
        <w:t>Visualization of asset locations reduces time spent locating equipment</w:t>
      </w:r>
    </w:p>
    <w:p w14:paraId="02F5B3A9" w14:textId="77777777" w:rsidR="004A1AAC" w:rsidRPr="000D6EED" w:rsidRDefault="004A1AAC" w:rsidP="004A1AAC">
      <w:pPr>
        <w:spacing w:line="360" w:lineRule="auto"/>
        <w:jc w:val="both"/>
        <w:rPr>
          <w:rFonts w:ascii="Times New Roman" w:eastAsia="Calibri" w:hAnsi="Times New Roman" w:cs="Times New Roman"/>
          <w:b/>
          <w:bCs/>
        </w:rPr>
      </w:pPr>
      <w:r w:rsidRPr="000D6EED">
        <w:rPr>
          <w:rFonts w:ascii="Times New Roman" w:eastAsia="Calibri" w:hAnsi="Times New Roman" w:cs="Times New Roman"/>
          <w:b/>
          <w:bCs/>
        </w:rPr>
        <w:lastRenderedPageBreak/>
        <w:t>3. Space and Room Data Management</w:t>
      </w:r>
    </w:p>
    <w:p w14:paraId="26FA09AD" w14:textId="77777777" w:rsidR="004A1AAC" w:rsidRPr="000D6EED" w:rsidRDefault="004A1AAC" w:rsidP="004A1AAC">
      <w:pPr>
        <w:numPr>
          <w:ilvl w:val="0"/>
          <w:numId w:val="22"/>
        </w:numPr>
        <w:spacing w:line="360" w:lineRule="auto"/>
        <w:jc w:val="both"/>
        <w:rPr>
          <w:rFonts w:ascii="Times New Roman" w:eastAsia="Calibri" w:hAnsi="Times New Roman" w:cs="Times New Roman"/>
        </w:rPr>
      </w:pPr>
      <w:r w:rsidRPr="000D6EED">
        <w:rPr>
          <w:rFonts w:ascii="Times New Roman" w:eastAsia="Calibri" w:hAnsi="Times New Roman" w:cs="Times New Roman"/>
        </w:rPr>
        <w:t>Accurate room geometry for timetabling and utilization studies</w:t>
      </w:r>
    </w:p>
    <w:p w14:paraId="6151FCED" w14:textId="77777777" w:rsidR="004A1AAC" w:rsidRPr="000D6EED" w:rsidRDefault="004A1AAC" w:rsidP="004A1AAC">
      <w:pPr>
        <w:numPr>
          <w:ilvl w:val="0"/>
          <w:numId w:val="22"/>
        </w:numPr>
        <w:spacing w:line="360" w:lineRule="auto"/>
        <w:jc w:val="both"/>
        <w:rPr>
          <w:rFonts w:ascii="Times New Roman" w:eastAsia="Calibri" w:hAnsi="Times New Roman" w:cs="Times New Roman"/>
        </w:rPr>
      </w:pPr>
      <w:r w:rsidRPr="000D6EED">
        <w:rPr>
          <w:rFonts w:ascii="Times New Roman" w:eastAsia="Calibri" w:hAnsi="Times New Roman" w:cs="Times New Roman"/>
        </w:rPr>
        <w:t>Integration with space</w:t>
      </w:r>
      <w:r w:rsidRPr="000D6EED">
        <w:rPr>
          <w:rFonts w:ascii="Times New Roman" w:eastAsia="Calibri" w:hAnsi="Times New Roman" w:cs="Times New Roman"/>
        </w:rPr>
        <w:noBreakHyphen/>
        <w:t>booking systems</w:t>
      </w:r>
    </w:p>
    <w:p w14:paraId="21610117" w14:textId="77777777" w:rsidR="004A1AAC" w:rsidRPr="000D6EED" w:rsidRDefault="004A1AAC" w:rsidP="004A1AAC">
      <w:pPr>
        <w:spacing w:line="360" w:lineRule="auto"/>
        <w:jc w:val="both"/>
        <w:rPr>
          <w:rFonts w:ascii="Times New Roman" w:eastAsia="Calibri" w:hAnsi="Times New Roman" w:cs="Times New Roman"/>
          <w:b/>
          <w:bCs/>
        </w:rPr>
      </w:pPr>
      <w:r w:rsidRPr="000D6EED">
        <w:rPr>
          <w:rFonts w:ascii="Times New Roman" w:eastAsia="Calibri" w:hAnsi="Times New Roman" w:cs="Times New Roman"/>
          <w:b/>
          <w:bCs/>
        </w:rPr>
        <w:t>4. Compliance and Safety</w:t>
      </w:r>
    </w:p>
    <w:p w14:paraId="2173A5E6" w14:textId="77777777" w:rsidR="004A1AAC" w:rsidRPr="000D6EED" w:rsidRDefault="004A1AAC" w:rsidP="004A1AAC">
      <w:pPr>
        <w:numPr>
          <w:ilvl w:val="0"/>
          <w:numId w:val="23"/>
        </w:numPr>
        <w:spacing w:line="360" w:lineRule="auto"/>
        <w:jc w:val="both"/>
        <w:rPr>
          <w:rFonts w:ascii="Times New Roman" w:eastAsia="Calibri" w:hAnsi="Times New Roman" w:cs="Times New Roman"/>
        </w:rPr>
      </w:pPr>
      <w:r w:rsidRPr="000D6EED">
        <w:rPr>
          <w:rFonts w:ascii="Times New Roman" w:eastAsia="Calibri" w:hAnsi="Times New Roman" w:cs="Times New Roman"/>
        </w:rPr>
        <w:t>Fire strategy models</w:t>
      </w:r>
    </w:p>
    <w:p w14:paraId="6CB03A86" w14:textId="77777777" w:rsidR="004A1AAC" w:rsidRPr="000D6EED" w:rsidRDefault="004A1AAC" w:rsidP="004A1AAC">
      <w:pPr>
        <w:numPr>
          <w:ilvl w:val="0"/>
          <w:numId w:val="23"/>
        </w:numPr>
        <w:spacing w:line="360" w:lineRule="auto"/>
        <w:jc w:val="both"/>
        <w:rPr>
          <w:rFonts w:ascii="Times New Roman" w:eastAsia="Calibri" w:hAnsi="Times New Roman" w:cs="Times New Roman"/>
        </w:rPr>
      </w:pPr>
      <w:r w:rsidRPr="000D6EED">
        <w:rPr>
          <w:rFonts w:ascii="Times New Roman" w:eastAsia="Calibri" w:hAnsi="Times New Roman" w:cs="Times New Roman"/>
        </w:rPr>
        <w:t>Accessibility audits</w:t>
      </w:r>
    </w:p>
    <w:p w14:paraId="3FC21BF1" w14:textId="77777777" w:rsidR="004A1AAC" w:rsidRPr="000D6EED" w:rsidRDefault="004A1AAC" w:rsidP="004A1AAC">
      <w:pPr>
        <w:numPr>
          <w:ilvl w:val="0"/>
          <w:numId w:val="23"/>
        </w:numPr>
        <w:spacing w:line="360" w:lineRule="auto"/>
        <w:jc w:val="both"/>
        <w:rPr>
          <w:rFonts w:ascii="Times New Roman" w:eastAsia="Calibri" w:hAnsi="Times New Roman" w:cs="Times New Roman"/>
        </w:rPr>
      </w:pPr>
      <w:r w:rsidRPr="000D6EED">
        <w:rPr>
          <w:rFonts w:ascii="Times New Roman" w:eastAsia="Calibri" w:hAnsi="Times New Roman" w:cs="Times New Roman"/>
        </w:rPr>
        <w:t>Asbestos management overlays</w:t>
      </w:r>
    </w:p>
    <w:p w14:paraId="14B6D0BC" w14:textId="77777777" w:rsidR="004A1AAC" w:rsidRPr="000D6EED" w:rsidRDefault="004A1AAC" w:rsidP="004A1AAC">
      <w:pPr>
        <w:spacing w:line="360" w:lineRule="auto"/>
        <w:jc w:val="both"/>
        <w:rPr>
          <w:rFonts w:ascii="Times New Roman" w:eastAsia="Calibri" w:hAnsi="Times New Roman" w:cs="Times New Roman"/>
          <w:b/>
          <w:bCs/>
        </w:rPr>
      </w:pPr>
    </w:p>
    <w:p w14:paraId="44726A27" w14:textId="77777777" w:rsidR="004A1AAC" w:rsidRPr="000D6EED" w:rsidRDefault="004A1AAC" w:rsidP="004A1AAC">
      <w:pPr>
        <w:spacing w:line="360" w:lineRule="auto"/>
        <w:jc w:val="both"/>
        <w:rPr>
          <w:rFonts w:ascii="Times New Roman" w:eastAsia="Calibri" w:hAnsi="Times New Roman" w:cs="Times New Roman"/>
          <w:b/>
          <w:bCs/>
        </w:rPr>
      </w:pPr>
      <w:r w:rsidRPr="000D6EED">
        <w:rPr>
          <w:rFonts w:ascii="Times New Roman" w:eastAsia="Calibri" w:hAnsi="Times New Roman" w:cs="Times New Roman"/>
          <w:b/>
          <w:bCs/>
        </w:rPr>
        <w:t>5. Energy and Sustainability</w:t>
      </w:r>
    </w:p>
    <w:p w14:paraId="745F3A4C" w14:textId="77777777" w:rsidR="004A1AAC" w:rsidRPr="000D6EED" w:rsidRDefault="004A1AAC" w:rsidP="004A1AAC">
      <w:pPr>
        <w:numPr>
          <w:ilvl w:val="0"/>
          <w:numId w:val="24"/>
        </w:numPr>
        <w:tabs>
          <w:tab w:val="clear" w:pos="720"/>
          <w:tab w:val="num" w:pos="360"/>
        </w:tabs>
        <w:spacing w:line="360" w:lineRule="auto"/>
        <w:ind w:left="360"/>
        <w:jc w:val="both"/>
        <w:rPr>
          <w:rFonts w:ascii="Times New Roman" w:eastAsia="Calibri" w:hAnsi="Times New Roman" w:cs="Times New Roman"/>
        </w:rPr>
      </w:pPr>
      <w:r w:rsidRPr="000D6EED">
        <w:rPr>
          <w:rFonts w:ascii="Times New Roman" w:eastAsia="Calibri" w:hAnsi="Times New Roman" w:cs="Times New Roman"/>
        </w:rPr>
        <w:t>Digital twins for energy modelling</w:t>
      </w:r>
    </w:p>
    <w:p w14:paraId="044C778A" w14:textId="77777777" w:rsidR="004A1AAC" w:rsidRPr="000D6EED" w:rsidRDefault="004A1AAC" w:rsidP="004A1AAC">
      <w:pPr>
        <w:numPr>
          <w:ilvl w:val="0"/>
          <w:numId w:val="24"/>
        </w:numPr>
        <w:tabs>
          <w:tab w:val="clear" w:pos="720"/>
          <w:tab w:val="num" w:pos="360"/>
        </w:tabs>
        <w:spacing w:line="360" w:lineRule="auto"/>
        <w:ind w:left="360"/>
        <w:jc w:val="both"/>
        <w:rPr>
          <w:rFonts w:ascii="Times New Roman" w:eastAsia="Calibri" w:hAnsi="Times New Roman" w:cs="Times New Roman"/>
        </w:rPr>
      </w:pPr>
      <w:r w:rsidRPr="000D6EED">
        <w:rPr>
          <w:rFonts w:ascii="Times New Roman" w:eastAsia="Calibri" w:hAnsi="Times New Roman" w:cs="Times New Roman"/>
        </w:rPr>
        <w:t>Simulation of retrofit options</w:t>
      </w:r>
    </w:p>
    <w:p w14:paraId="04929B6A" w14:textId="77777777" w:rsidR="004A1AAC" w:rsidRPr="000D6EED" w:rsidRDefault="004A1AAC" w:rsidP="004A1AAC">
      <w:pPr>
        <w:pStyle w:val="Heading2"/>
        <w:rPr>
          <w:rFonts w:ascii="Times New Roman" w:eastAsia="Times New Roman" w:hAnsi="Times New Roman" w:cs="Times New Roman"/>
          <w:b/>
          <w:bCs/>
        </w:rPr>
      </w:pPr>
      <w:bookmarkStart w:id="18" w:name="_Toc227508179"/>
      <w:r w:rsidRPr="000D6EED">
        <w:rPr>
          <w:rFonts w:ascii="Times New Roman" w:eastAsia="Times New Roman" w:hAnsi="Times New Roman" w:cs="Times New Roman"/>
          <w:b/>
          <w:bCs/>
        </w:rPr>
        <w:t>Challenges Identified</w:t>
      </w:r>
      <w:bookmarkEnd w:id="18"/>
    </w:p>
    <w:p w14:paraId="0760E06B" w14:textId="77777777" w:rsidR="004A1AAC" w:rsidRPr="000D6EED" w:rsidRDefault="004A1AAC" w:rsidP="004A1AAC">
      <w:pPr>
        <w:pStyle w:val="ListParagraph"/>
        <w:spacing w:before="100" w:beforeAutospacing="1" w:after="100" w:afterAutospacing="1" w:line="240" w:lineRule="auto"/>
        <w:jc w:val="both"/>
        <w:rPr>
          <w:rFonts w:ascii="Times New Roman" w:eastAsia="Times New Roman" w:hAnsi="Times New Roman" w:cs="Times New Roman"/>
          <w:kern w:val="0"/>
          <w14:ligatures w14:val="none"/>
        </w:rPr>
      </w:pPr>
      <w:r w:rsidRPr="000D6EED">
        <w:rPr>
          <w:rFonts w:ascii="Times New Roman" w:eastAsia="Times New Roman" w:hAnsi="Times New Roman" w:cs="Times New Roman"/>
          <w:kern w:val="0"/>
          <w14:ligatures w14:val="none"/>
        </w:rPr>
        <w:t>Despite the opportunities, several challenges must be acknowledged:</w:t>
      </w:r>
    </w:p>
    <w:p w14:paraId="2A8E111C" w14:textId="77777777" w:rsidR="004A1AAC" w:rsidRPr="000D6EED" w:rsidRDefault="004A1AAC" w:rsidP="004A1AAC">
      <w:pPr>
        <w:pStyle w:val="Heading3"/>
        <w:rPr>
          <w:rFonts w:ascii="Times New Roman" w:eastAsia="Times New Roman" w:hAnsi="Times New Roman" w:cs="Times New Roman"/>
          <w:b/>
          <w:bCs/>
        </w:rPr>
      </w:pPr>
      <w:r w:rsidRPr="000D6EED">
        <w:rPr>
          <w:rFonts w:ascii="Times New Roman" w:eastAsia="Times New Roman" w:hAnsi="Times New Roman" w:cs="Times New Roman"/>
        </w:rPr>
        <w:t xml:space="preserve"> </w:t>
      </w:r>
      <w:bookmarkStart w:id="19" w:name="_Toc227508180"/>
      <w:r w:rsidRPr="000D6EED">
        <w:rPr>
          <w:rFonts w:ascii="Times New Roman" w:eastAsia="Times New Roman" w:hAnsi="Times New Roman" w:cs="Times New Roman"/>
          <w:b/>
          <w:bCs/>
        </w:rPr>
        <w:t>Skills and Training</w:t>
      </w:r>
      <w:bookmarkEnd w:id="19"/>
    </w:p>
    <w:p w14:paraId="27332768" w14:textId="77777777" w:rsidR="004A1AAC" w:rsidRPr="000D6EED" w:rsidRDefault="004A1AAC" w:rsidP="004A1AAC">
      <w:pPr>
        <w:pStyle w:val="ListParagraph"/>
        <w:numPr>
          <w:ilvl w:val="0"/>
          <w:numId w:val="24"/>
        </w:numPr>
        <w:tabs>
          <w:tab w:val="clear" w:pos="720"/>
          <w:tab w:val="num" w:pos="360"/>
        </w:tabs>
        <w:spacing w:before="100" w:beforeAutospacing="1" w:after="100" w:afterAutospacing="1" w:line="240" w:lineRule="auto"/>
        <w:ind w:left="360"/>
        <w:jc w:val="both"/>
        <w:rPr>
          <w:rFonts w:ascii="Times New Roman" w:eastAsia="Times New Roman" w:hAnsi="Times New Roman" w:cs="Times New Roman"/>
          <w:kern w:val="0"/>
          <w14:ligatures w14:val="none"/>
        </w:rPr>
      </w:pPr>
      <w:r w:rsidRPr="000D6EED">
        <w:rPr>
          <w:rFonts w:ascii="Times New Roman" w:eastAsia="Times New Roman" w:hAnsi="Times New Roman" w:cs="Times New Roman"/>
          <w:kern w:val="0"/>
          <w14:ligatures w14:val="none"/>
        </w:rPr>
        <w:t>FM staff are familiar with AutoCAD but have limited experience with BIM tools. A structured training program would be required.</w:t>
      </w:r>
    </w:p>
    <w:p w14:paraId="707B7827" w14:textId="77777777" w:rsidR="004A1AAC" w:rsidRPr="000D6EED" w:rsidRDefault="004A1AAC" w:rsidP="004A1AAC">
      <w:pPr>
        <w:spacing w:before="100" w:beforeAutospacing="1" w:after="100" w:afterAutospacing="1" w:line="240" w:lineRule="auto"/>
        <w:jc w:val="both"/>
        <w:rPr>
          <w:rFonts w:ascii="Times New Roman" w:eastAsia="Times New Roman" w:hAnsi="Times New Roman" w:cs="Times New Roman"/>
          <w:kern w:val="0"/>
          <w14:ligatures w14:val="none"/>
        </w:rPr>
      </w:pPr>
    </w:p>
    <w:p w14:paraId="4BBD52EC" w14:textId="77777777" w:rsidR="004A1AAC" w:rsidRPr="000D6EED" w:rsidRDefault="004A1AAC" w:rsidP="004A1AAC">
      <w:pPr>
        <w:pStyle w:val="Heading3"/>
        <w:rPr>
          <w:rFonts w:ascii="Times New Roman" w:eastAsia="Times New Roman" w:hAnsi="Times New Roman" w:cs="Times New Roman"/>
          <w:b/>
          <w:bCs/>
        </w:rPr>
      </w:pPr>
      <w:r w:rsidRPr="000D6EED">
        <w:rPr>
          <w:rFonts w:ascii="Times New Roman" w:eastAsia="Times New Roman" w:hAnsi="Times New Roman" w:cs="Times New Roman"/>
          <w:b/>
          <w:bCs/>
        </w:rPr>
        <w:t xml:space="preserve"> </w:t>
      </w:r>
      <w:bookmarkStart w:id="20" w:name="_Toc227508181"/>
      <w:r w:rsidRPr="000D6EED">
        <w:rPr>
          <w:rFonts w:ascii="Times New Roman" w:eastAsia="Times New Roman" w:hAnsi="Times New Roman" w:cs="Times New Roman"/>
          <w:b/>
          <w:bCs/>
        </w:rPr>
        <w:t>Interoperability</w:t>
      </w:r>
      <w:bookmarkEnd w:id="20"/>
    </w:p>
    <w:p w14:paraId="39231129" w14:textId="77777777" w:rsidR="004A1AAC" w:rsidRPr="000D6EED" w:rsidRDefault="004A1AAC" w:rsidP="004A1AAC">
      <w:pPr>
        <w:pStyle w:val="ListParagraph"/>
        <w:numPr>
          <w:ilvl w:val="0"/>
          <w:numId w:val="24"/>
        </w:numPr>
        <w:tabs>
          <w:tab w:val="clear" w:pos="720"/>
          <w:tab w:val="num" w:pos="360"/>
        </w:tabs>
        <w:spacing w:before="100" w:beforeAutospacing="1" w:after="100" w:afterAutospacing="1" w:line="240" w:lineRule="auto"/>
        <w:ind w:left="360"/>
        <w:jc w:val="both"/>
        <w:rPr>
          <w:rFonts w:ascii="Times New Roman" w:eastAsia="Times New Roman" w:hAnsi="Times New Roman" w:cs="Times New Roman"/>
          <w:kern w:val="0"/>
          <w14:ligatures w14:val="none"/>
        </w:rPr>
      </w:pPr>
      <w:r w:rsidRPr="000D6EED">
        <w:rPr>
          <w:rFonts w:ascii="Times New Roman" w:eastAsia="Times New Roman" w:hAnsi="Times New Roman" w:cs="Times New Roman"/>
          <w:kern w:val="0"/>
          <w14:ligatures w14:val="none"/>
        </w:rPr>
        <w:t>Existing energy systems and CAD files would need to be integrated into a BIM</w:t>
      </w:r>
      <w:r w:rsidRPr="000D6EED">
        <w:rPr>
          <w:rFonts w:ascii="Times New Roman" w:eastAsia="Times New Roman" w:hAnsi="Times New Roman" w:cs="Times New Roman"/>
          <w:kern w:val="0"/>
          <w14:ligatures w14:val="none"/>
        </w:rPr>
        <w:noBreakHyphen/>
        <w:t>compatible platform.</w:t>
      </w:r>
    </w:p>
    <w:p w14:paraId="11561B2D" w14:textId="77777777" w:rsidR="004A1AAC" w:rsidRPr="000D6EED" w:rsidRDefault="004A1AAC" w:rsidP="004A1AAC">
      <w:pPr>
        <w:pStyle w:val="ListParagraph"/>
        <w:spacing w:before="100" w:beforeAutospacing="1" w:after="100" w:afterAutospacing="1" w:line="240" w:lineRule="auto"/>
        <w:jc w:val="both"/>
        <w:rPr>
          <w:rFonts w:ascii="Times New Roman" w:eastAsia="Times New Roman" w:hAnsi="Times New Roman" w:cs="Times New Roman"/>
          <w:kern w:val="0"/>
          <w14:ligatures w14:val="none"/>
        </w:rPr>
      </w:pPr>
    </w:p>
    <w:p w14:paraId="2F5D598D" w14:textId="77777777" w:rsidR="004A1AAC" w:rsidRPr="000D6EED" w:rsidRDefault="004A1AAC" w:rsidP="004A1AAC">
      <w:pPr>
        <w:pStyle w:val="Heading3"/>
        <w:rPr>
          <w:rFonts w:ascii="Times New Roman" w:eastAsia="Times New Roman" w:hAnsi="Times New Roman" w:cs="Times New Roman"/>
          <w:b/>
          <w:bCs/>
        </w:rPr>
      </w:pPr>
      <w:bookmarkStart w:id="21" w:name="_Toc227508182"/>
      <w:r w:rsidRPr="000D6EED">
        <w:rPr>
          <w:rFonts w:ascii="Times New Roman" w:eastAsia="Times New Roman" w:hAnsi="Times New Roman" w:cs="Times New Roman"/>
          <w:b/>
          <w:bCs/>
        </w:rPr>
        <w:t>Resource Constraints</w:t>
      </w:r>
      <w:bookmarkEnd w:id="21"/>
    </w:p>
    <w:p w14:paraId="2B4145A6" w14:textId="77777777" w:rsidR="004A1AAC" w:rsidRPr="000D6EED" w:rsidRDefault="004A1AAC" w:rsidP="004A1AAC">
      <w:pPr>
        <w:pStyle w:val="ListParagraph"/>
        <w:numPr>
          <w:ilvl w:val="0"/>
          <w:numId w:val="24"/>
        </w:numPr>
        <w:tabs>
          <w:tab w:val="clear" w:pos="720"/>
          <w:tab w:val="num" w:pos="360"/>
        </w:tabs>
        <w:spacing w:before="100" w:beforeAutospacing="1" w:after="100" w:afterAutospacing="1" w:line="240" w:lineRule="auto"/>
        <w:ind w:left="360"/>
        <w:jc w:val="both"/>
        <w:rPr>
          <w:rFonts w:ascii="Times New Roman" w:eastAsia="Times New Roman" w:hAnsi="Times New Roman" w:cs="Times New Roman"/>
          <w:kern w:val="0"/>
          <w14:ligatures w14:val="none"/>
        </w:rPr>
      </w:pPr>
      <w:r w:rsidRPr="000D6EED">
        <w:rPr>
          <w:rFonts w:ascii="Times New Roman" w:eastAsia="Times New Roman" w:hAnsi="Times New Roman" w:cs="Times New Roman"/>
          <w:kern w:val="0"/>
          <w14:ligatures w14:val="none"/>
        </w:rPr>
        <w:t>Scan</w:t>
      </w:r>
      <w:r w:rsidRPr="000D6EED">
        <w:rPr>
          <w:rFonts w:ascii="Times New Roman" w:eastAsia="Times New Roman" w:hAnsi="Times New Roman" w:cs="Times New Roman"/>
          <w:kern w:val="0"/>
          <w14:ligatures w14:val="none"/>
        </w:rPr>
        <w:noBreakHyphen/>
        <w:t>to</w:t>
      </w:r>
      <w:r w:rsidRPr="000D6EED">
        <w:rPr>
          <w:rFonts w:ascii="Times New Roman" w:eastAsia="Times New Roman" w:hAnsi="Times New Roman" w:cs="Times New Roman"/>
          <w:kern w:val="0"/>
          <w14:ligatures w14:val="none"/>
        </w:rPr>
        <w:noBreakHyphen/>
        <w:t>BIM modelling and data enrichment require investment in both time and budget.</w:t>
      </w:r>
    </w:p>
    <w:p w14:paraId="0219B977" w14:textId="77777777" w:rsidR="004A1AAC" w:rsidRPr="000D6EED" w:rsidRDefault="004A1AAC" w:rsidP="004A1AAC">
      <w:pPr>
        <w:jc w:val="both"/>
        <w:rPr>
          <w:rFonts w:ascii="Times New Roman" w:hAnsi="Times New Roman" w:cs="Times New Roman"/>
        </w:rPr>
      </w:pPr>
    </w:p>
    <w:p w14:paraId="2FECBAA3" w14:textId="77777777" w:rsidR="004A1AAC" w:rsidRPr="000D6EED" w:rsidRDefault="004A1AAC" w:rsidP="004A1AAC">
      <w:pPr>
        <w:jc w:val="both"/>
        <w:rPr>
          <w:rFonts w:ascii="Times New Roman" w:hAnsi="Times New Roman" w:cs="Times New Roman"/>
        </w:rPr>
      </w:pPr>
    </w:p>
    <w:p w14:paraId="27C0BFBB" w14:textId="77777777" w:rsidR="004A1AAC" w:rsidRPr="000D6EED" w:rsidRDefault="004A1AAC" w:rsidP="004A1AAC">
      <w:pPr>
        <w:pStyle w:val="Heading1"/>
        <w:rPr>
          <w:rFonts w:ascii="Times New Roman" w:hAnsi="Times New Roman" w:cs="Times New Roman"/>
          <w:b/>
          <w:bCs/>
        </w:rPr>
      </w:pPr>
      <w:r w:rsidRPr="000D6EED">
        <w:rPr>
          <w:rFonts w:ascii="Times New Roman" w:hAnsi="Times New Roman" w:cs="Times New Roman"/>
        </w:rPr>
        <w:br w:type="page"/>
      </w:r>
      <w:bookmarkStart w:id="22" w:name="_Toc227508183"/>
      <w:r w:rsidRPr="000D6EED">
        <w:rPr>
          <w:rFonts w:ascii="Times New Roman" w:hAnsi="Times New Roman" w:cs="Times New Roman"/>
          <w:b/>
          <w:bCs/>
        </w:rPr>
        <w:lastRenderedPageBreak/>
        <w:t>Theme B – Data Investigation &amp; Discrepancies</w:t>
      </w:r>
      <w:bookmarkEnd w:id="22"/>
    </w:p>
    <w:p w14:paraId="2888427A" w14:textId="77777777" w:rsidR="004A1AAC" w:rsidRPr="000D6EED" w:rsidRDefault="004A1AAC" w:rsidP="004A1AAC">
      <w:pPr>
        <w:jc w:val="center"/>
        <w:rPr>
          <w:rFonts w:ascii="Times New Roman" w:hAnsi="Times New Roman" w:cs="Times New Roman"/>
          <w:b/>
          <w:bCs/>
        </w:rPr>
      </w:pPr>
      <w:r w:rsidRPr="000D6EED">
        <w:rPr>
          <w:rFonts w:ascii="Times New Roman" w:eastAsia="Calibri" w:hAnsi="Times New Roman" w:cs="Times New Roman"/>
          <w:b/>
          <w:bCs/>
          <w:noProof/>
          <w:lang w:val="en-IN"/>
        </w:rPr>
        <w:drawing>
          <wp:inline distT="0" distB="0" distL="0" distR="0" wp14:anchorId="4E143CDC" wp14:editId="796F9F42">
            <wp:extent cx="4305300" cy="2804160"/>
            <wp:effectExtent l="0" t="0" r="0" b="0"/>
            <wp:docPr id="1277858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05300" cy="2804160"/>
                    </a:xfrm>
                    <a:prstGeom prst="rect">
                      <a:avLst/>
                    </a:prstGeom>
                    <a:noFill/>
                    <a:ln>
                      <a:noFill/>
                    </a:ln>
                  </pic:spPr>
                </pic:pic>
              </a:graphicData>
            </a:graphic>
          </wp:inline>
        </w:drawing>
      </w:r>
      <w:r w:rsidRPr="000D6EED">
        <w:rPr>
          <w:rFonts w:ascii="Times New Roman" w:eastAsia="Calibri" w:hAnsi="Times New Roman" w:cs="Times New Roman"/>
          <w:b/>
          <w:bCs/>
          <w:lang w:val="en-IN"/>
        </w:rPr>
        <w:br/>
        <w:t xml:space="preserve">                 Figure :2d and 3d drawing of External wall</w:t>
      </w:r>
      <w:r w:rsidRPr="000D6EED">
        <w:rPr>
          <w:rFonts w:ascii="Times New Roman" w:eastAsia="Calibri" w:hAnsi="Times New Roman" w:cs="Times New Roman"/>
          <w:b/>
          <w:bCs/>
          <w:lang w:val="en-IN"/>
        </w:rPr>
        <w:br/>
      </w:r>
      <w:r w:rsidRPr="000D6EED">
        <w:rPr>
          <w:rFonts w:ascii="Times New Roman" w:eastAsia="Calibri" w:hAnsi="Times New Roman" w:cs="Times New Roman"/>
          <w:b/>
          <w:bCs/>
          <w:lang w:val="en-IN"/>
        </w:rPr>
        <w:br/>
      </w:r>
      <w:r w:rsidRPr="000D6EED">
        <w:rPr>
          <w:rFonts w:ascii="Times New Roman" w:eastAsia="Calibri" w:hAnsi="Times New Roman" w:cs="Times New Roman"/>
          <w:b/>
          <w:bCs/>
          <w:noProof/>
          <w:lang w:val="en-IN"/>
        </w:rPr>
        <w:drawing>
          <wp:inline distT="0" distB="0" distL="0" distR="0" wp14:anchorId="4A3D90ED" wp14:editId="36EDA7F1">
            <wp:extent cx="4678736" cy="3527717"/>
            <wp:effectExtent l="0" t="0" r="7620" b="0"/>
            <wp:docPr id="7897730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15053" cy="3555099"/>
                    </a:xfrm>
                    <a:prstGeom prst="rect">
                      <a:avLst/>
                    </a:prstGeom>
                    <a:noFill/>
                    <a:ln>
                      <a:noFill/>
                    </a:ln>
                  </pic:spPr>
                </pic:pic>
              </a:graphicData>
            </a:graphic>
          </wp:inline>
        </w:drawing>
      </w:r>
      <w:r w:rsidRPr="000D6EED">
        <w:rPr>
          <w:rFonts w:ascii="Times New Roman" w:eastAsia="Calibri" w:hAnsi="Times New Roman" w:cs="Times New Roman"/>
          <w:b/>
          <w:bCs/>
          <w:lang w:val="en-IN"/>
        </w:rPr>
        <w:br/>
        <w:t xml:space="preserve">                    Figure:2d and 3d drawing of Stair section </w:t>
      </w:r>
      <w:r w:rsidRPr="000D6EED">
        <w:rPr>
          <w:rFonts w:ascii="Times New Roman" w:eastAsia="Calibri" w:hAnsi="Times New Roman" w:cs="Times New Roman"/>
          <w:b/>
          <w:bCs/>
          <w:lang w:val="en-IN"/>
        </w:rPr>
        <w:br/>
      </w:r>
    </w:p>
    <w:p w14:paraId="0E6AF81F" w14:textId="77777777" w:rsidR="004A1AAC" w:rsidRPr="000D6EED" w:rsidRDefault="004A1AAC" w:rsidP="004A1AAC">
      <w:pPr>
        <w:jc w:val="both"/>
        <w:rPr>
          <w:rFonts w:ascii="Times New Roman" w:hAnsi="Times New Roman" w:cs="Times New Roman"/>
        </w:rPr>
      </w:pPr>
      <w:r w:rsidRPr="000D6EED">
        <w:rPr>
          <w:rFonts w:ascii="Times New Roman" w:hAnsi="Times New Roman" w:cs="Times New Roman"/>
        </w:rPr>
        <w:t>The comparison between the existing 2D AutoCAD drawings and the 3D laser</w:t>
      </w:r>
      <w:r w:rsidRPr="000D6EED">
        <w:rPr>
          <w:rFonts w:ascii="Times New Roman" w:hAnsi="Times New Roman" w:cs="Times New Roman"/>
        </w:rPr>
        <w:noBreakHyphen/>
        <w:t>scan model of the Dylan Thomas Centre reveals several significant discrepancies in the as</w:t>
      </w:r>
      <w:r w:rsidRPr="000D6EED">
        <w:rPr>
          <w:rFonts w:ascii="Times New Roman" w:hAnsi="Times New Roman" w:cs="Times New Roman"/>
        </w:rPr>
        <w:noBreakHyphen/>
        <w:t xml:space="preserve">built information. The </w:t>
      </w:r>
      <w:r w:rsidRPr="000D6EED">
        <w:rPr>
          <w:rFonts w:ascii="Times New Roman" w:hAnsi="Times New Roman" w:cs="Times New Roman"/>
        </w:rPr>
        <w:lastRenderedPageBreak/>
        <w:t xml:space="preserve">most noticeable issues relate to </w:t>
      </w:r>
      <w:r w:rsidRPr="000D6EED">
        <w:rPr>
          <w:rFonts w:ascii="Times New Roman" w:hAnsi="Times New Roman" w:cs="Times New Roman"/>
          <w:b/>
          <w:bCs/>
        </w:rPr>
        <w:t>geometric inaccuracies</w:t>
      </w:r>
      <w:r w:rsidRPr="000D6EED">
        <w:rPr>
          <w:rFonts w:ascii="Times New Roman" w:hAnsi="Times New Roman" w:cs="Times New Roman"/>
        </w:rPr>
        <w:t>, where wall positions, room dimensions, and the placement of windows and doors differ between the CAD plans and the verified 3D scan. These inconsistencies clearly show that the 2D drawings do not accurately represent the real on</w:t>
      </w:r>
      <w:r w:rsidRPr="000D6EED">
        <w:rPr>
          <w:rFonts w:ascii="Times New Roman" w:hAnsi="Times New Roman" w:cs="Times New Roman"/>
        </w:rPr>
        <w:noBreakHyphen/>
        <w:t>site conditions. The FM team currently relies on these outdated CAD plans for area measurements and energy calculations, meaning that heating, cooling, and ventilation loads are being calculated using incorrect spatial data. This leads to inefficient system performance and inaccurate energy modelling.</w:t>
      </w:r>
    </w:p>
    <w:p w14:paraId="38BD80C6" w14:textId="77777777" w:rsidR="004A1AAC" w:rsidRPr="000D6EED" w:rsidRDefault="004A1AAC" w:rsidP="004A1AAC">
      <w:pPr>
        <w:jc w:val="both"/>
        <w:rPr>
          <w:rFonts w:ascii="Times New Roman" w:hAnsi="Times New Roman" w:cs="Times New Roman"/>
        </w:rPr>
      </w:pPr>
      <w:r w:rsidRPr="000D6EED">
        <w:rPr>
          <w:rFonts w:ascii="Times New Roman" w:hAnsi="Times New Roman" w:cs="Times New Roman"/>
        </w:rPr>
        <w:t>Further discrepancies are evident in the alignment of major building elements. For example, the staircase shown in the 2D drawings does not match the position and geometry captured in the 3D model, indicating that either construction changes were never recorded or the original drawings were inaccurate. Similar misalignments can be seen in the external wall geometry, where the 2D representation fails to match the true shape and position shown in the point</w:t>
      </w:r>
      <w:r w:rsidRPr="000D6EED">
        <w:rPr>
          <w:rFonts w:ascii="Times New Roman" w:hAnsi="Times New Roman" w:cs="Times New Roman"/>
        </w:rPr>
        <w:noBreakHyphen/>
        <w:t xml:space="preserve">cloud model. These issues confirm a lack of </w:t>
      </w:r>
      <w:proofErr w:type="spellStart"/>
      <w:r w:rsidRPr="000D6EED">
        <w:rPr>
          <w:rFonts w:ascii="Times New Roman" w:hAnsi="Times New Roman" w:cs="Times New Roman"/>
        </w:rPr>
        <w:t>synchronisation</w:t>
      </w:r>
      <w:proofErr w:type="spellEnd"/>
      <w:r w:rsidRPr="000D6EED">
        <w:rPr>
          <w:rFonts w:ascii="Times New Roman" w:hAnsi="Times New Roman" w:cs="Times New Roman"/>
        </w:rPr>
        <w:t xml:space="preserve"> between historical and current data sets, demonstrating that the existing as</w:t>
      </w:r>
      <w:r w:rsidRPr="000D6EED">
        <w:rPr>
          <w:rFonts w:ascii="Times New Roman" w:hAnsi="Times New Roman" w:cs="Times New Roman"/>
        </w:rPr>
        <w:noBreakHyphen/>
        <w:t>built documentation is unreliable and requires correction through a BIM</w:t>
      </w:r>
      <w:r w:rsidRPr="000D6EED">
        <w:rPr>
          <w:rFonts w:ascii="Times New Roman" w:hAnsi="Times New Roman" w:cs="Times New Roman"/>
        </w:rPr>
        <w:noBreakHyphen/>
        <w:t>based verification process.</w:t>
      </w:r>
    </w:p>
    <w:p w14:paraId="5901F8A8" w14:textId="77777777" w:rsidR="004A1AAC" w:rsidRPr="000D6EED" w:rsidRDefault="004A1AAC" w:rsidP="004A1AAC">
      <w:pPr>
        <w:jc w:val="both"/>
        <w:rPr>
          <w:rFonts w:ascii="Times New Roman" w:hAnsi="Times New Roman" w:cs="Times New Roman"/>
          <w:b/>
          <w:bCs/>
        </w:rPr>
      </w:pPr>
    </w:p>
    <w:p w14:paraId="3BAD1EDF" w14:textId="77777777" w:rsidR="004A1AAC" w:rsidRPr="000D6EED" w:rsidRDefault="004A1AAC" w:rsidP="004A1AAC">
      <w:pPr>
        <w:pStyle w:val="Heading2"/>
        <w:rPr>
          <w:rFonts w:ascii="Times New Roman" w:hAnsi="Times New Roman" w:cs="Times New Roman"/>
          <w:b/>
          <w:bCs/>
        </w:rPr>
      </w:pPr>
      <w:bookmarkStart w:id="23" w:name="_Toc227508184"/>
      <w:r w:rsidRPr="000D6EED">
        <w:rPr>
          <w:rFonts w:ascii="Times New Roman" w:hAnsi="Times New Roman" w:cs="Times New Roman"/>
          <w:b/>
          <w:bCs/>
        </w:rPr>
        <w:t>Correction &amp; Mitigation Through BIM</w:t>
      </w:r>
      <w:bookmarkEnd w:id="23"/>
    </w:p>
    <w:p w14:paraId="7B8622AE" w14:textId="77777777" w:rsidR="004A1AAC" w:rsidRPr="000D6EED" w:rsidRDefault="004A1AAC" w:rsidP="004A1AAC">
      <w:pPr>
        <w:jc w:val="both"/>
        <w:rPr>
          <w:rFonts w:ascii="Times New Roman" w:hAnsi="Times New Roman" w:cs="Times New Roman"/>
        </w:rPr>
      </w:pPr>
      <w:r w:rsidRPr="000D6EED">
        <w:rPr>
          <w:rFonts w:ascii="Times New Roman" w:hAnsi="Times New Roman" w:cs="Times New Roman"/>
        </w:rPr>
        <w:t>To correct the discrepancies identified between the 2D CAD drawings and the 3D laser</w:t>
      </w:r>
      <w:r w:rsidRPr="000D6EED">
        <w:rPr>
          <w:rFonts w:ascii="Times New Roman" w:hAnsi="Times New Roman" w:cs="Times New Roman"/>
        </w:rPr>
        <w:noBreakHyphen/>
        <w:t>scan model of the Dylan Thomas Centre, BIM provides a structured and reliable method for updating and managing the building’s information. The verified point</w:t>
      </w:r>
      <w:r w:rsidRPr="000D6EED">
        <w:rPr>
          <w:rFonts w:ascii="Times New Roman" w:hAnsi="Times New Roman" w:cs="Times New Roman"/>
        </w:rPr>
        <w:noBreakHyphen/>
        <w:t>cloud data should be adopted as the accurate “single source of truth,” allowing the BIM model to be rebuilt or corrected so that wall positions, room dimensions, stair alignments and external wall geometry accurately reflect real on</w:t>
      </w:r>
      <w:r w:rsidRPr="000D6EED">
        <w:rPr>
          <w:rFonts w:ascii="Times New Roman" w:hAnsi="Times New Roman" w:cs="Times New Roman"/>
        </w:rPr>
        <w:noBreakHyphen/>
        <w:t>site conditions. Once the BIM model is updated, all historical information-such as legacy drawings, O&amp;M manuals and asset register scan be coordinated within a Common Data Environment to ensure consistency across all data sets. This process enables errors to be flagged, reviewed and resolved systematically. To prevent future discrepancies, strong data governance must be implemented: all refurbishments should be recorded directly in the BIM model, FM teams should use digital asset tagging (QR/RFID) to maintain accurate asset information, and periodic verification surveys should be carried out to ensure the digital model remains aligned with the physical building. This BIM</w:t>
      </w:r>
      <w:r w:rsidRPr="000D6EED">
        <w:rPr>
          <w:rFonts w:ascii="Times New Roman" w:hAnsi="Times New Roman" w:cs="Times New Roman"/>
        </w:rPr>
        <w:noBreakHyphen/>
        <w:t>based approach ensures that FM operations, energy calculations and compliance assessments are based on accurate, up</w:t>
      </w:r>
      <w:r w:rsidRPr="000D6EED">
        <w:rPr>
          <w:rFonts w:ascii="Times New Roman" w:hAnsi="Times New Roman" w:cs="Times New Roman"/>
        </w:rPr>
        <w:noBreakHyphen/>
        <w:t>to</w:t>
      </w:r>
      <w:r w:rsidRPr="000D6EED">
        <w:rPr>
          <w:rFonts w:ascii="Times New Roman" w:hAnsi="Times New Roman" w:cs="Times New Roman"/>
        </w:rPr>
        <w:noBreakHyphen/>
        <w:t>date information.</w:t>
      </w:r>
    </w:p>
    <w:p w14:paraId="63ED6CF6" w14:textId="77777777" w:rsidR="004A1AAC" w:rsidRPr="000D6EED" w:rsidRDefault="004A1AAC" w:rsidP="004A1AAC">
      <w:pPr>
        <w:jc w:val="both"/>
        <w:rPr>
          <w:rFonts w:ascii="Times New Roman" w:hAnsi="Times New Roman" w:cs="Times New Roman"/>
        </w:rPr>
      </w:pPr>
    </w:p>
    <w:p w14:paraId="267A0E08" w14:textId="77777777" w:rsidR="004A1AAC" w:rsidRPr="000D6EED" w:rsidRDefault="004A1AAC" w:rsidP="004A1AAC">
      <w:pPr>
        <w:jc w:val="both"/>
        <w:rPr>
          <w:rFonts w:ascii="Times New Roman" w:hAnsi="Times New Roman" w:cs="Times New Roman"/>
        </w:rPr>
      </w:pPr>
      <w:r w:rsidRPr="000D6EED">
        <w:rPr>
          <w:rFonts w:ascii="Times New Roman" w:hAnsi="Times New Roman" w:cs="Times New Roman"/>
        </w:rPr>
        <w:t xml:space="preserve">  </w:t>
      </w:r>
    </w:p>
    <w:p w14:paraId="33791BA1" w14:textId="77777777" w:rsidR="004A1AAC" w:rsidRPr="000D6EED" w:rsidRDefault="004A1AAC" w:rsidP="004A1AAC">
      <w:pPr>
        <w:ind w:firstLine="720"/>
        <w:jc w:val="both"/>
        <w:rPr>
          <w:rFonts w:ascii="Times New Roman" w:hAnsi="Times New Roman" w:cs="Times New Roman"/>
          <w:b/>
          <w:bCs/>
        </w:rPr>
      </w:pPr>
    </w:p>
    <w:p w14:paraId="4825B758" w14:textId="77777777" w:rsidR="004A1AAC" w:rsidRPr="000D6EED" w:rsidRDefault="004A1AAC" w:rsidP="004A1AAC">
      <w:pPr>
        <w:pStyle w:val="Heading2"/>
        <w:rPr>
          <w:rFonts w:ascii="Times New Roman" w:hAnsi="Times New Roman" w:cs="Times New Roman"/>
          <w:b/>
          <w:bCs/>
        </w:rPr>
      </w:pPr>
      <w:bookmarkStart w:id="24" w:name="_Toc227508185"/>
      <w:r w:rsidRPr="000D6EED">
        <w:rPr>
          <w:rFonts w:ascii="Times New Roman" w:hAnsi="Times New Roman" w:cs="Times New Roman"/>
          <w:b/>
          <w:bCs/>
        </w:rPr>
        <w:lastRenderedPageBreak/>
        <w:t>Conclusion:</w:t>
      </w:r>
      <w:bookmarkEnd w:id="24"/>
    </w:p>
    <w:p w14:paraId="69F78C39" w14:textId="77777777" w:rsidR="004A1AAC" w:rsidRPr="000D6EED" w:rsidRDefault="004A1AAC" w:rsidP="004A1AAC">
      <w:pPr>
        <w:jc w:val="both"/>
        <w:rPr>
          <w:rFonts w:ascii="Times New Roman" w:hAnsi="Times New Roman" w:cs="Times New Roman"/>
        </w:rPr>
      </w:pPr>
      <w:r w:rsidRPr="000D6EED">
        <w:rPr>
          <w:rFonts w:ascii="Times New Roman" w:hAnsi="Times New Roman" w:cs="Times New Roman"/>
        </w:rPr>
        <w:t>The investigation of the Dylan Thomas Centre’s existing as-Built Information clearly demonstrate that the current 2D CAD drawings are no longer an accurate or reliable representation of the building. The comparison with the 3D laser-scan model revealed multiple geometric discrepancies- including incorrect wall positions, incorrect room dimensions, misaligned stair geometry and inconsistent window and door locations -which directly impact FM operations, energy modelling and assessments. Those findings highlight a long-standing lack of data coordination being used in decision-making. By adopting BIM as the central platform for verification, and data management, UWTSD can establish a single accurate source of truth for the building.</w:t>
      </w:r>
    </w:p>
    <w:p w14:paraId="58CB5E11" w14:textId="77777777" w:rsidR="004A1AAC" w:rsidRPr="000D6EED" w:rsidRDefault="004A1AAC" w:rsidP="004A1AAC">
      <w:pPr>
        <w:jc w:val="both"/>
        <w:rPr>
          <w:rFonts w:ascii="Times New Roman" w:hAnsi="Times New Roman" w:cs="Times New Roman"/>
        </w:rPr>
      </w:pPr>
      <w:r w:rsidRPr="000D6EED">
        <w:rPr>
          <w:rFonts w:ascii="Times New Roman" w:hAnsi="Times New Roman" w:cs="Times New Roman"/>
        </w:rPr>
        <w:br w:type="page"/>
      </w:r>
    </w:p>
    <w:p w14:paraId="0CE49995" w14:textId="77777777" w:rsidR="004A1AAC" w:rsidRPr="000D6EED" w:rsidRDefault="004A1AAC" w:rsidP="004A1AAC">
      <w:pPr>
        <w:pStyle w:val="Heading1"/>
        <w:rPr>
          <w:rStyle w:val="Strong"/>
          <w:rFonts w:ascii="Times New Roman" w:hAnsi="Times New Roman" w:cs="Times New Roman"/>
          <w:sz w:val="28"/>
          <w:szCs w:val="28"/>
        </w:rPr>
      </w:pPr>
      <w:bookmarkStart w:id="25" w:name="_Toc227508186"/>
      <w:r w:rsidRPr="000D6EED">
        <w:rPr>
          <w:rStyle w:val="Strong"/>
          <w:rFonts w:ascii="Times New Roman" w:hAnsi="Times New Roman" w:cs="Times New Roman"/>
          <w:sz w:val="28"/>
          <w:szCs w:val="28"/>
        </w:rPr>
        <w:lastRenderedPageBreak/>
        <w:t>THEME C:</w:t>
      </w:r>
      <w:bookmarkEnd w:id="25"/>
    </w:p>
    <w:p w14:paraId="38E48FB8" w14:textId="77777777" w:rsidR="004A1AAC" w:rsidRPr="000D6EED" w:rsidRDefault="004A1AAC" w:rsidP="004A1AAC">
      <w:pPr>
        <w:pStyle w:val="Heading2"/>
        <w:rPr>
          <w:rStyle w:val="Strong"/>
          <w:rFonts w:ascii="Times New Roman" w:hAnsi="Times New Roman" w:cs="Times New Roman"/>
        </w:rPr>
      </w:pPr>
      <w:bookmarkStart w:id="26" w:name="_Toc227508187"/>
      <w:r w:rsidRPr="000D6EED">
        <w:rPr>
          <w:rStyle w:val="Strong"/>
          <w:rFonts w:ascii="Times New Roman" w:hAnsi="Times New Roman" w:cs="Times New Roman"/>
        </w:rPr>
        <w:t>INTRODUCTION:</w:t>
      </w:r>
      <w:bookmarkEnd w:id="26"/>
    </w:p>
    <w:p w14:paraId="336A4E3A" w14:textId="77777777" w:rsidR="004A1AAC" w:rsidRPr="000D6EED" w:rsidRDefault="004A1AAC" w:rsidP="004A1AAC">
      <w:pPr>
        <w:jc w:val="both"/>
        <w:rPr>
          <w:rFonts w:ascii="Times New Roman" w:hAnsi="Times New Roman" w:cs="Times New Roman"/>
        </w:rPr>
      </w:pPr>
      <w:r w:rsidRPr="000D6EED">
        <w:rPr>
          <w:rFonts w:ascii="Times New Roman" w:hAnsi="Times New Roman" w:cs="Times New Roman"/>
        </w:rPr>
        <w:t xml:space="preserve">Asset tagging is a core maintenance management process that assigns a unique identifier to every physical building element and links it directly to its digital twin within the BIM model. For an existing UWTSD building, this approach provides a structured method for improving maintenance accuracy, reducing data fragmentation, and enabling proactive facilities management. By ensuring that each asset can be digitally located, interrogated, and updated, asset tagging becomes a foundational component of a modern strategy. </w:t>
      </w:r>
    </w:p>
    <w:p w14:paraId="1047CC62" w14:textId="77777777" w:rsidR="004A1AAC" w:rsidRPr="000D6EED" w:rsidRDefault="004A1AAC" w:rsidP="004A1AAC">
      <w:pPr>
        <w:pStyle w:val="Heading2"/>
        <w:rPr>
          <w:rFonts w:ascii="Times New Roman" w:hAnsi="Times New Roman" w:cs="Times New Roman"/>
          <w:b/>
          <w:bCs/>
        </w:rPr>
      </w:pPr>
      <w:bookmarkStart w:id="27" w:name="_Toc227508188"/>
      <w:r w:rsidRPr="000D6EED">
        <w:rPr>
          <w:rFonts w:ascii="Times New Roman" w:hAnsi="Times New Roman" w:cs="Times New Roman"/>
          <w:b/>
          <w:bCs/>
        </w:rPr>
        <w:t>Concept of Asset Tagging and Its Role in Proactive Maintenance:</w:t>
      </w:r>
      <w:bookmarkEnd w:id="27"/>
    </w:p>
    <w:p w14:paraId="2D787FC1" w14:textId="77777777" w:rsidR="004A1AAC" w:rsidRPr="000D6EED" w:rsidRDefault="004A1AAC" w:rsidP="004A1AAC">
      <w:pPr>
        <w:jc w:val="both"/>
        <w:rPr>
          <w:rFonts w:ascii="Times New Roman" w:hAnsi="Times New Roman" w:cs="Times New Roman"/>
        </w:rPr>
      </w:pPr>
      <w:r w:rsidRPr="000D6EED">
        <w:rPr>
          <w:rFonts w:ascii="Times New Roman" w:hAnsi="Times New Roman" w:cs="Times New Roman"/>
        </w:rPr>
        <w:t>Asset tagging transforms traditional maintenance workflows by ensuring that every building component; whether architectural, structural, or MEP-has a traceable digital identity. This enables:</w:t>
      </w:r>
    </w:p>
    <w:p w14:paraId="02C9D2C7" w14:textId="77777777" w:rsidR="004A1AAC" w:rsidRPr="000D6EED" w:rsidRDefault="004A1AAC" w:rsidP="004A1AAC">
      <w:pPr>
        <w:numPr>
          <w:ilvl w:val="0"/>
          <w:numId w:val="25"/>
        </w:numPr>
        <w:jc w:val="both"/>
        <w:rPr>
          <w:rFonts w:ascii="Times New Roman" w:hAnsi="Times New Roman" w:cs="Times New Roman"/>
        </w:rPr>
      </w:pPr>
      <w:r w:rsidRPr="000D6EED">
        <w:rPr>
          <w:rFonts w:ascii="Times New Roman" w:hAnsi="Times New Roman" w:cs="Times New Roman"/>
        </w:rPr>
        <w:t>Instant access to asset information (specifications, warranties, service history)</w:t>
      </w:r>
    </w:p>
    <w:p w14:paraId="13A7D099" w14:textId="77777777" w:rsidR="004A1AAC" w:rsidRPr="000D6EED" w:rsidRDefault="004A1AAC" w:rsidP="004A1AAC">
      <w:pPr>
        <w:numPr>
          <w:ilvl w:val="0"/>
          <w:numId w:val="25"/>
        </w:numPr>
        <w:jc w:val="both"/>
        <w:rPr>
          <w:rFonts w:ascii="Times New Roman" w:hAnsi="Times New Roman" w:cs="Times New Roman"/>
        </w:rPr>
      </w:pPr>
      <w:r w:rsidRPr="000D6EED">
        <w:rPr>
          <w:rFonts w:ascii="Times New Roman" w:hAnsi="Times New Roman" w:cs="Times New Roman"/>
        </w:rPr>
        <w:t>Improved accuracy of maintenance records</w:t>
      </w:r>
    </w:p>
    <w:p w14:paraId="27FA28D2" w14:textId="77777777" w:rsidR="004A1AAC" w:rsidRPr="000D6EED" w:rsidRDefault="004A1AAC" w:rsidP="004A1AAC">
      <w:pPr>
        <w:numPr>
          <w:ilvl w:val="0"/>
          <w:numId w:val="25"/>
        </w:numPr>
        <w:jc w:val="both"/>
        <w:rPr>
          <w:rFonts w:ascii="Times New Roman" w:hAnsi="Times New Roman" w:cs="Times New Roman"/>
        </w:rPr>
      </w:pPr>
      <w:r w:rsidRPr="000D6EED">
        <w:rPr>
          <w:rFonts w:ascii="Times New Roman" w:hAnsi="Times New Roman" w:cs="Times New Roman"/>
        </w:rPr>
        <w:t>Faster fault diagnosis through precise asset identification</w:t>
      </w:r>
    </w:p>
    <w:p w14:paraId="42FCC35A" w14:textId="77777777" w:rsidR="004A1AAC" w:rsidRPr="000D6EED" w:rsidRDefault="004A1AAC" w:rsidP="004A1AAC">
      <w:pPr>
        <w:numPr>
          <w:ilvl w:val="0"/>
          <w:numId w:val="25"/>
        </w:numPr>
        <w:jc w:val="both"/>
        <w:rPr>
          <w:rFonts w:ascii="Times New Roman" w:hAnsi="Times New Roman" w:cs="Times New Roman"/>
        </w:rPr>
      </w:pPr>
      <w:r w:rsidRPr="000D6EED">
        <w:rPr>
          <w:rFonts w:ascii="Times New Roman" w:hAnsi="Times New Roman" w:cs="Times New Roman"/>
        </w:rPr>
        <w:t>Predictive and preventative maintenance based on real</w:t>
      </w:r>
      <w:r w:rsidRPr="000D6EED">
        <w:rPr>
          <w:rFonts w:ascii="Times New Roman" w:hAnsi="Times New Roman" w:cs="Times New Roman"/>
        </w:rPr>
        <w:noBreakHyphen/>
        <w:t>time data</w:t>
      </w:r>
    </w:p>
    <w:p w14:paraId="75DF1CF9" w14:textId="77777777" w:rsidR="004A1AAC" w:rsidRPr="000D6EED" w:rsidRDefault="004A1AAC" w:rsidP="004A1AAC">
      <w:pPr>
        <w:numPr>
          <w:ilvl w:val="0"/>
          <w:numId w:val="25"/>
        </w:numPr>
        <w:jc w:val="both"/>
        <w:rPr>
          <w:rFonts w:ascii="Times New Roman" w:hAnsi="Times New Roman" w:cs="Times New Roman"/>
        </w:rPr>
      </w:pPr>
      <w:r w:rsidRPr="000D6EED">
        <w:rPr>
          <w:rFonts w:ascii="Times New Roman" w:hAnsi="Times New Roman" w:cs="Times New Roman"/>
        </w:rPr>
        <w:t>Reduced duplication and data loss across FM systems</w:t>
      </w:r>
    </w:p>
    <w:p w14:paraId="0B676F07" w14:textId="77777777" w:rsidR="004A1AAC" w:rsidRPr="000D6EED" w:rsidRDefault="004A1AAC" w:rsidP="004A1AAC">
      <w:pPr>
        <w:jc w:val="both"/>
        <w:rPr>
          <w:rFonts w:ascii="Times New Roman" w:hAnsi="Times New Roman" w:cs="Times New Roman"/>
        </w:rPr>
      </w:pPr>
      <w:r w:rsidRPr="000D6EED">
        <w:rPr>
          <w:rFonts w:ascii="Times New Roman" w:hAnsi="Times New Roman" w:cs="Times New Roman"/>
        </w:rPr>
        <w:t>In a university estate with multiple buildings and thousands of assets, this level of control is essential for maintaining compliance, reducing operational risk, and extending asset life cycles.</w:t>
      </w:r>
    </w:p>
    <w:p w14:paraId="1A1B08AE" w14:textId="77777777" w:rsidR="004A1AAC" w:rsidRPr="000D6EED" w:rsidRDefault="004A1AAC" w:rsidP="004A1AAC">
      <w:pPr>
        <w:pStyle w:val="Heading2"/>
        <w:rPr>
          <w:rFonts w:ascii="Times New Roman" w:hAnsi="Times New Roman" w:cs="Times New Roman"/>
          <w:b/>
          <w:bCs/>
        </w:rPr>
      </w:pPr>
      <w:bookmarkStart w:id="28" w:name="_Toc227508189"/>
      <w:r w:rsidRPr="000D6EED">
        <w:rPr>
          <w:rFonts w:ascii="Times New Roman" w:hAnsi="Times New Roman" w:cs="Times New Roman"/>
          <w:b/>
          <w:bCs/>
        </w:rPr>
        <w:t xml:space="preserve">Asset Tagging Workflow Using </w:t>
      </w:r>
      <w:proofErr w:type="spellStart"/>
      <w:r w:rsidRPr="000D6EED">
        <w:rPr>
          <w:rFonts w:ascii="Times New Roman" w:hAnsi="Times New Roman" w:cs="Times New Roman"/>
          <w:b/>
          <w:bCs/>
        </w:rPr>
        <w:t>Revizto</w:t>
      </w:r>
      <w:bookmarkEnd w:id="28"/>
      <w:proofErr w:type="spellEnd"/>
    </w:p>
    <w:p w14:paraId="1A28CA56" w14:textId="77777777" w:rsidR="004A1AAC" w:rsidRPr="000D6EED" w:rsidRDefault="004A1AAC" w:rsidP="004A1AAC">
      <w:pPr>
        <w:jc w:val="both"/>
        <w:rPr>
          <w:rFonts w:ascii="Times New Roman" w:hAnsi="Times New Roman" w:cs="Times New Roman"/>
        </w:rPr>
      </w:pPr>
      <w:proofErr w:type="spellStart"/>
      <w:r w:rsidRPr="000D6EED">
        <w:rPr>
          <w:rFonts w:ascii="Times New Roman" w:hAnsi="Times New Roman" w:cs="Times New Roman"/>
        </w:rPr>
        <w:t>Revizto</w:t>
      </w:r>
      <w:proofErr w:type="spellEnd"/>
      <w:r w:rsidRPr="000D6EED">
        <w:rPr>
          <w:rFonts w:ascii="Times New Roman" w:hAnsi="Times New Roman" w:cs="Times New Roman"/>
        </w:rPr>
        <w:t xml:space="preserve"> provides a highly efficient method for generating asset tags and linking them to BIM model elements. The process is simple, repeatable, and scalable across the UWTSD estate.</w:t>
      </w:r>
    </w:p>
    <w:p w14:paraId="29E717E4" w14:textId="77777777" w:rsidR="004A1AAC" w:rsidRPr="000D6EED" w:rsidRDefault="004A1AAC" w:rsidP="004A1AAC">
      <w:pPr>
        <w:pStyle w:val="Heading3"/>
        <w:rPr>
          <w:rFonts w:ascii="Times New Roman" w:hAnsi="Times New Roman" w:cs="Times New Roman"/>
          <w:b/>
          <w:bCs/>
        </w:rPr>
      </w:pPr>
      <w:bookmarkStart w:id="29" w:name="_Toc227508190"/>
      <w:r w:rsidRPr="000D6EED">
        <w:rPr>
          <w:rFonts w:ascii="Times New Roman" w:hAnsi="Times New Roman" w:cs="Times New Roman"/>
          <w:b/>
          <w:bCs/>
        </w:rPr>
        <w:t xml:space="preserve">Generating QR Codes in </w:t>
      </w:r>
      <w:proofErr w:type="spellStart"/>
      <w:r w:rsidRPr="000D6EED">
        <w:rPr>
          <w:rFonts w:ascii="Times New Roman" w:hAnsi="Times New Roman" w:cs="Times New Roman"/>
          <w:b/>
          <w:bCs/>
        </w:rPr>
        <w:t>Revizto</w:t>
      </w:r>
      <w:bookmarkEnd w:id="29"/>
      <w:proofErr w:type="spellEnd"/>
    </w:p>
    <w:p w14:paraId="218C46B8" w14:textId="77777777" w:rsidR="004A1AAC" w:rsidRPr="000D6EED" w:rsidRDefault="004A1AAC" w:rsidP="004A1AAC">
      <w:pPr>
        <w:numPr>
          <w:ilvl w:val="0"/>
          <w:numId w:val="26"/>
        </w:numPr>
        <w:jc w:val="both"/>
        <w:rPr>
          <w:rFonts w:ascii="Times New Roman" w:hAnsi="Times New Roman" w:cs="Times New Roman"/>
        </w:rPr>
      </w:pPr>
      <w:r w:rsidRPr="000D6EED">
        <w:rPr>
          <w:rFonts w:ascii="Times New Roman" w:hAnsi="Times New Roman" w:cs="Times New Roman"/>
          <w:b/>
          <w:bCs/>
        </w:rPr>
        <w:t>Select the object</w:t>
      </w:r>
      <w:r w:rsidRPr="000D6EED">
        <w:rPr>
          <w:rFonts w:ascii="Times New Roman" w:hAnsi="Times New Roman" w:cs="Times New Roman"/>
        </w:rPr>
        <w:t xml:space="preserve"> (e.g., wall, door, boiler) within the </w:t>
      </w:r>
      <w:proofErr w:type="spellStart"/>
      <w:r w:rsidRPr="000D6EED">
        <w:rPr>
          <w:rFonts w:ascii="Times New Roman" w:hAnsi="Times New Roman" w:cs="Times New Roman"/>
        </w:rPr>
        <w:t>Revizto</w:t>
      </w:r>
      <w:proofErr w:type="spellEnd"/>
      <w:r w:rsidRPr="000D6EED">
        <w:rPr>
          <w:rFonts w:ascii="Times New Roman" w:hAnsi="Times New Roman" w:cs="Times New Roman"/>
        </w:rPr>
        <w:t xml:space="preserve"> model.</w:t>
      </w:r>
    </w:p>
    <w:p w14:paraId="1D81BFDC" w14:textId="77777777" w:rsidR="004A1AAC" w:rsidRPr="000D6EED" w:rsidRDefault="004A1AAC" w:rsidP="004A1AAC">
      <w:pPr>
        <w:numPr>
          <w:ilvl w:val="0"/>
          <w:numId w:val="26"/>
        </w:numPr>
        <w:jc w:val="both"/>
        <w:rPr>
          <w:rFonts w:ascii="Times New Roman" w:hAnsi="Times New Roman" w:cs="Times New Roman"/>
        </w:rPr>
      </w:pPr>
      <w:r w:rsidRPr="000D6EED">
        <w:rPr>
          <w:rFonts w:ascii="Times New Roman" w:hAnsi="Times New Roman" w:cs="Times New Roman"/>
          <w:b/>
          <w:bCs/>
        </w:rPr>
        <w:t>Right</w:t>
      </w:r>
      <w:r w:rsidRPr="000D6EED">
        <w:rPr>
          <w:rFonts w:ascii="Times New Roman" w:hAnsi="Times New Roman" w:cs="Times New Roman"/>
          <w:b/>
          <w:bCs/>
        </w:rPr>
        <w:noBreakHyphen/>
        <w:t>click</w:t>
      </w:r>
      <w:r w:rsidRPr="000D6EED">
        <w:rPr>
          <w:rFonts w:ascii="Times New Roman" w:hAnsi="Times New Roman" w:cs="Times New Roman"/>
        </w:rPr>
        <w:t xml:space="preserve"> the object.</w:t>
      </w:r>
    </w:p>
    <w:p w14:paraId="15AA2B8C" w14:textId="77777777" w:rsidR="004A1AAC" w:rsidRPr="000D6EED" w:rsidRDefault="004A1AAC" w:rsidP="004A1AAC">
      <w:pPr>
        <w:numPr>
          <w:ilvl w:val="0"/>
          <w:numId w:val="26"/>
        </w:numPr>
        <w:jc w:val="both"/>
        <w:rPr>
          <w:rFonts w:ascii="Times New Roman" w:hAnsi="Times New Roman" w:cs="Times New Roman"/>
        </w:rPr>
      </w:pPr>
      <w:r w:rsidRPr="000D6EED">
        <w:rPr>
          <w:rFonts w:ascii="Times New Roman" w:hAnsi="Times New Roman" w:cs="Times New Roman"/>
        </w:rPr>
        <w:t xml:space="preserve">Choose </w:t>
      </w:r>
      <w:r w:rsidRPr="000D6EED">
        <w:rPr>
          <w:rFonts w:ascii="Times New Roman" w:hAnsi="Times New Roman" w:cs="Times New Roman"/>
          <w:b/>
          <w:bCs/>
        </w:rPr>
        <w:t>Generate QR Code</w:t>
      </w:r>
      <w:r w:rsidRPr="000D6EED">
        <w:rPr>
          <w:rFonts w:ascii="Times New Roman" w:hAnsi="Times New Roman" w:cs="Times New Roman"/>
        </w:rPr>
        <w:t>.</w:t>
      </w:r>
    </w:p>
    <w:p w14:paraId="3C555E6B" w14:textId="77777777" w:rsidR="004A1AAC" w:rsidRPr="000D6EED" w:rsidRDefault="004A1AAC" w:rsidP="004A1AAC">
      <w:pPr>
        <w:numPr>
          <w:ilvl w:val="0"/>
          <w:numId w:val="26"/>
        </w:numPr>
        <w:jc w:val="both"/>
        <w:rPr>
          <w:rFonts w:ascii="Times New Roman" w:hAnsi="Times New Roman" w:cs="Times New Roman"/>
        </w:rPr>
      </w:pPr>
      <w:r w:rsidRPr="000D6EED">
        <w:rPr>
          <w:rFonts w:ascii="Times New Roman" w:hAnsi="Times New Roman" w:cs="Times New Roman"/>
        </w:rPr>
        <w:t xml:space="preserve">Select the </w:t>
      </w:r>
      <w:r w:rsidRPr="000D6EED">
        <w:rPr>
          <w:rFonts w:ascii="Times New Roman" w:hAnsi="Times New Roman" w:cs="Times New Roman"/>
          <w:b/>
          <w:bCs/>
        </w:rPr>
        <w:t>sheet or view</w:t>
      </w:r>
      <w:r w:rsidRPr="000D6EED">
        <w:rPr>
          <w:rFonts w:ascii="Times New Roman" w:hAnsi="Times New Roman" w:cs="Times New Roman"/>
        </w:rPr>
        <w:t xml:space="preserve"> where the QR code will be placed.</w:t>
      </w:r>
    </w:p>
    <w:p w14:paraId="3214106E" w14:textId="77777777" w:rsidR="004A1AAC" w:rsidRPr="000D6EED" w:rsidRDefault="004A1AAC" w:rsidP="004A1AAC">
      <w:pPr>
        <w:jc w:val="both"/>
        <w:rPr>
          <w:rFonts w:ascii="Times New Roman" w:hAnsi="Times New Roman" w:cs="Times New Roman"/>
        </w:rPr>
      </w:pPr>
      <w:proofErr w:type="spellStart"/>
      <w:r w:rsidRPr="000D6EED">
        <w:rPr>
          <w:rFonts w:ascii="Times New Roman" w:hAnsi="Times New Roman" w:cs="Times New Roman"/>
        </w:rPr>
        <w:t>Revizto</w:t>
      </w:r>
      <w:proofErr w:type="spellEnd"/>
      <w:r w:rsidRPr="000D6EED">
        <w:rPr>
          <w:rFonts w:ascii="Times New Roman" w:hAnsi="Times New Roman" w:cs="Times New Roman"/>
        </w:rPr>
        <w:t xml:space="preserve"> instantly creates a QR code that is permanently linked to that specific model element. This QR code becomes the physical asset’s unique identifier.</w:t>
      </w:r>
    </w:p>
    <w:p w14:paraId="46C71278" w14:textId="77777777" w:rsidR="004A1AAC" w:rsidRPr="000D6EED" w:rsidRDefault="004A1AAC" w:rsidP="004A1AAC">
      <w:pPr>
        <w:pStyle w:val="Heading3"/>
        <w:rPr>
          <w:rFonts w:ascii="Times New Roman" w:hAnsi="Times New Roman" w:cs="Times New Roman"/>
          <w:b/>
          <w:bCs/>
        </w:rPr>
      </w:pPr>
      <w:bookmarkStart w:id="30" w:name="_Toc227508191"/>
      <w:r w:rsidRPr="000D6EED">
        <w:rPr>
          <w:rFonts w:ascii="Times New Roman" w:hAnsi="Times New Roman" w:cs="Times New Roman"/>
          <w:b/>
          <w:bCs/>
        </w:rPr>
        <w:lastRenderedPageBreak/>
        <w:t>Viewing Asset Properties</w:t>
      </w:r>
      <w:bookmarkEnd w:id="30"/>
    </w:p>
    <w:p w14:paraId="5E1C5C82" w14:textId="77777777" w:rsidR="004A1AAC" w:rsidRPr="000D6EED" w:rsidRDefault="004A1AAC" w:rsidP="004A1AAC">
      <w:pPr>
        <w:jc w:val="both"/>
        <w:rPr>
          <w:rFonts w:ascii="Times New Roman" w:hAnsi="Times New Roman" w:cs="Times New Roman"/>
        </w:rPr>
      </w:pPr>
      <w:r w:rsidRPr="000D6EED">
        <w:rPr>
          <w:rFonts w:ascii="Times New Roman" w:hAnsi="Times New Roman" w:cs="Times New Roman"/>
        </w:rPr>
        <w:t xml:space="preserve">When an object is selected in </w:t>
      </w:r>
      <w:proofErr w:type="spellStart"/>
      <w:r w:rsidRPr="000D6EED">
        <w:rPr>
          <w:rFonts w:ascii="Times New Roman" w:hAnsi="Times New Roman" w:cs="Times New Roman"/>
        </w:rPr>
        <w:t>Revizto</w:t>
      </w:r>
      <w:proofErr w:type="spellEnd"/>
      <w:r w:rsidRPr="000D6EED">
        <w:rPr>
          <w:rFonts w:ascii="Times New Roman" w:hAnsi="Times New Roman" w:cs="Times New Roman"/>
        </w:rPr>
        <w:t xml:space="preserve">, the </w:t>
      </w:r>
      <w:r w:rsidRPr="000D6EED">
        <w:rPr>
          <w:rFonts w:ascii="Times New Roman" w:hAnsi="Times New Roman" w:cs="Times New Roman"/>
          <w:b/>
          <w:bCs/>
        </w:rPr>
        <w:t>Properties Panel</w:t>
      </w:r>
      <w:r w:rsidRPr="000D6EED">
        <w:rPr>
          <w:rFonts w:ascii="Times New Roman" w:hAnsi="Times New Roman" w:cs="Times New Roman"/>
        </w:rPr>
        <w:t xml:space="preserve"> displays all associated metadata, including:</w:t>
      </w:r>
    </w:p>
    <w:p w14:paraId="0115DC0B" w14:textId="77777777" w:rsidR="004A1AAC" w:rsidRPr="000D6EED" w:rsidRDefault="004A1AAC" w:rsidP="004A1AAC">
      <w:pPr>
        <w:numPr>
          <w:ilvl w:val="0"/>
          <w:numId w:val="27"/>
        </w:numPr>
        <w:jc w:val="both"/>
        <w:rPr>
          <w:rFonts w:ascii="Times New Roman" w:hAnsi="Times New Roman" w:cs="Times New Roman"/>
        </w:rPr>
      </w:pPr>
      <w:r w:rsidRPr="000D6EED">
        <w:rPr>
          <w:rFonts w:ascii="Times New Roman" w:hAnsi="Times New Roman" w:cs="Times New Roman"/>
        </w:rPr>
        <w:t>Asset number</w:t>
      </w:r>
    </w:p>
    <w:p w14:paraId="3EA74C4A" w14:textId="77777777" w:rsidR="004A1AAC" w:rsidRPr="000D6EED" w:rsidRDefault="004A1AAC" w:rsidP="004A1AAC">
      <w:pPr>
        <w:numPr>
          <w:ilvl w:val="0"/>
          <w:numId w:val="27"/>
        </w:numPr>
        <w:jc w:val="both"/>
        <w:rPr>
          <w:rFonts w:ascii="Times New Roman" w:hAnsi="Times New Roman" w:cs="Times New Roman"/>
        </w:rPr>
      </w:pPr>
      <w:r w:rsidRPr="000D6EED">
        <w:rPr>
          <w:rFonts w:ascii="Times New Roman" w:hAnsi="Times New Roman" w:cs="Times New Roman"/>
        </w:rPr>
        <w:t>Manufacturer</w:t>
      </w:r>
    </w:p>
    <w:p w14:paraId="332698DD" w14:textId="77777777" w:rsidR="004A1AAC" w:rsidRPr="000D6EED" w:rsidRDefault="004A1AAC" w:rsidP="004A1AAC">
      <w:pPr>
        <w:numPr>
          <w:ilvl w:val="0"/>
          <w:numId w:val="27"/>
        </w:numPr>
        <w:jc w:val="both"/>
        <w:rPr>
          <w:rFonts w:ascii="Times New Roman" w:hAnsi="Times New Roman" w:cs="Times New Roman"/>
        </w:rPr>
      </w:pPr>
      <w:r w:rsidRPr="000D6EED">
        <w:rPr>
          <w:rFonts w:ascii="Times New Roman" w:hAnsi="Times New Roman" w:cs="Times New Roman"/>
        </w:rPr>
        <w:t>Model and serial number</w:t>
      </w:r>
    </w:p>
    <w:p w14:paraId="6AC31D64" w14:textId="77777777" w:rsidR="004A1AAC" w:rsidRPr="000D6EED" w:rsidRDefault="004A1AAC" w:rsidP="004A1AAC">
      <w:pPr>
        <w:numPr>
          <w:ilvl w:val="0"/>
          <w:numId w:val="27"/>
        </w:numPr>
        <w:jc w:val="both"/>
        <w:rPr>
          <w:rFonts w:ascii="Times New Roman" w:hAnsi="Times New Roman" w:cs="Times New Roman"/>
        </w:rPr>
      </w:pPr>
      <w:r w:rsidRPr="000D6EED">
        <w:rPr>
          <w:rFonts w:ascii="Times New Roman" w:hAnsi="Times New Roman" w:cs="Times New Roman"/>
        </w:rPr>
        <w:t>Installation date</w:t>
      </w:r>
    </w:p>
    <w:p w14:paraId="5A4B6DA1" w14:textId="77777777" w:rsidR="004A1AAC" w:rsidRPr="000D6EED" w:rsidRDefault="004A1AAC" w:rsidP="004A1AAC">
      <w:pPr>
        <w:numPr>
          <w:ilvl w:val="0"/>
          <w:numId w:val="27"/>
        </w:numPr>
        <w:jc w:val="both"/>
        <w:rPr>
          <w:rFonts w:ascii="Times New Roman" w:hAnsi="Times New Roman" w:cs="Times New Roman"/>
        </w:rPr>
      </w:pPr>
      <w:r w:rsidRPr="000D6EED">
        <w:rPr>
          <w:rFonts w:ascii="Times New Roman" w:hAnsi="Times New Roman" w:cs="Times New Roman"/>
        </w:rPr>
        <w:t>Warranty expiry</w:t>
      </w:r>
    </w:p>
    <w:p w14:paraId="1AB98D56" w14:textId="77777777" w:rsidR="004A1AAC" w:rsidRPr="000D6EED" w:rsidRDefault="004A1AAC" w:rsidP="004A1AAC">
      <w:pPr>
        <w:numPr>
          <w:ilvl w:val="0"/>
          <w:numId w:val="27"/>
        </w:numPr>
        <w:jc w:val="both"/>
        <w:rPr>
          <w:rFonts w:ascii="Times New Roman" w:hAnsi="Times New Roman" w:cs="Times New Roman"/>
        </w:rPr>
      </w:pPr>
      <w:r w:rsidRPr="000D6EED">
        <w:rPr>
          <w:rFonts w:ascii="Times New Roman" w:hAnsi="Times New Roman" w:cs="Times New Roman"/>
        </w:rPr>
        <w:t>Maintenance frequency</w:t>
      </w:r>
    </w:p>
    <w:p w14:paraId="5B6FD988" w14:textId="77777777" w:rsidR="004A1AAC" w:rsidRPr="000D6EED" w:rsidRDefault="004A1AAC" w:rsidP="004A1AAC">
      <w:pPr>
        <w:numPr>
          <w:ilvl w:val="0"/>
          <w:numId w:val="27"/>
        </w:numPr>
        <w:jc w:val="both"/>
        <w:rPr>
          <w:rFonts w:ascii="Times New Roman" w:hAnsi="Times New Roman" w:cs="Times New Roman"/>
        </w:rPr>
      </w:pPr>
      <w:r w:rsidRPr="000D6EED">
        <w:rPr>
          <w:rFonts w:ascii="Times New Roman" w:hAnsi="Times New Roman" w:cs="Times New Roman"/>
        </w:rPr>
        <w:t>Replacement cycle</w:t>
      </w:r>
    </w:p>
    <w:p w14:paraId="6CF92692" w14:textId="77777777" w:rsidR="004A1AAC" w:rsidRPr="000D6EED" w:rsidRDefault="004A1AAC" w:rsidP="004A1AAC">
      <w:pPr>
        <w:numPr>
          <w:ilvl w:val="0"/>
          <w:numId w:val="27"/>
        </w:numPr>
        <w:jc w:val="both"/>
        <w:rPr>
          <w:rFonts w:ascii="Times New Roman" w:hAnsi="Times New Roman" w:cs="Times New Roman"/>
        </w:rPr>
      </w:pPr>
      <w:r w:rsidRPr="000D6EED">
        <w:rPr>
          <w:rFonts w:ascii="Times New Roman" w:hAnsi="Times New Roman" w:cs="Times New Roman"/>
        </w:rPr>
        <w:t>Linked documents (manuals, certificates, photos)</w:t>
      </w:r>
    </w:p>
    <w:p w14:paraId="2D49AC05" w14:textId="77777777" w:rsidR="004A1AAC" w:rsidRPr="000D6EED" w:rsidRDefault="004A1AAC" w:rsidP="004A1AAC">
      <w:pPr>
        <w:jc w:val="both"/>
        <w:rPr>
          <w:rFonts w:ascii="Times New Roman" w:hAnsi="Times New Roman" w:cs="Times New Roman"/>
        </w:rPr>
      </w:pPr>
      <w:r w:rsidRPr="000D6EED">
        <w:rPr>
          <w:rFonts w:ascii="Times New Roman" w:hAnsi="Times New Roman" w:cs="Times New Roman"/>
        </w:rPr>
        <w:t>This ensures that the digital twin contains all information required for effective maintenance planning.</w:t>
      </w:r>
    </w:p>
    <w:p w14:paraId="7E5914C1" w14:textId="77777777" w:rsidR="004A1AAC" w:rsidRPr="000D6EED" w:rsidRDefault="004A1AAC" w:rsidP="004A1AAC">
      <w:pPr>
        <w:pStyle w:val="Heading3"/>
        <w:rPr>
          <w:rFonts w:ascii="Times New Roman" w:hAnsi="Times New Roman" w:cs="Times New Roman"/>
        </w:rPr>
      </w:pPr>
      <w:bookmarkStart w:id="31" w:name="_Toc227508192"/>
      <w:r w:rsidRPr="000D6EED">
        <w:rPr>
          <w:rFonts w:ascii="Times New Roman" w:hAnsi="Times New Roman" w:cs="Times New Roman"/>
        </w:rPr>
        <w:t>Integration with Revit for Enhanced Asset Data</w:t>
      </w:r>
      <w:bookmarkEnd w:id="31"/>
    </w:p>
    <w:p w14:paraId="3A7E2141" w14:textId="77777777" w:rsidR="004A1AAC" w:rsidRPr="000D6EED" w:rsidRDefault="004A1AAC" w:rsidP="004A1AAC">
      <w:pPr>
        <w:jc w:val="both"/>
        <w:rPr>
          <w:rFonts w:ascii="Times New Roman" w:hAnsi="Times New Roman" w:cs="Times New Roman"/>
        </w:rPr>
      </w:pPr>
      <w:r w:rsidRPr="000D6EED">
        <w:rPr>
          <w:rFonts w:ascii="Times New Roman" w:hAnsi="Times New Roman" w:cs="Times New Roman"/>
        </w:rPr>
        <w:t xml:space="preserve">Additional asset properties can be authored directly in </w:t>
      </w:r>
      <w:r w:rsidRPr="000D6EED">
        <w:rPr>
          <w:rFonts w:ascii="Times New Roman" w:hAnsi="Times New Roman" w:cs="Times New Roman"/>
          <w:b/>
          <w:bCs/>
        </w:rPr>
        <w:t>Revit</w:t>
      </w:r>
      <w:r w:rsidRPr="000D6EED">
        <w:rPr>
          <w:rFonts w:ascii="Times New Roman" w:hAnsi="Times New Roman" w:cs="Times New Roman"/>
        </w:rPr>
        <w:t xml:space="preserve">, where the BIM model is originally created or updated. These properties—such as installation dates, maintenance schedules, and manufacturer details—are automatically transferred into </w:t>
      </w:r>
      <w:proofErr w:type="spellStart"/>
      <w:r w:rsidRPr="000D6EED">
        <w:rPr>
          <w:rFonts w:ascii="Times New Roman" w:hAnsi="Times New Roman" w:cs="Times New Roman"/>
        </w:rPr>
        <w:t>Revizto</w:t>
      </w:r>
      <w:proofErr w:type="spellEnd"/>
      <w:r w:rsidRPr="000D6EED">
        <w:rPr>
          <w:rFonts w:ascii="Times New Roman" w:hAnsi="Times New Roman" w:cs="Times New Roman"/>
        </w:rPr>
        <w:t xml:space="preserve"> during model </w:t>
      </w:r>
      <w:proofErr w:type="spellStart"/>
      <w:r w:rsidRPr="000D6EED">
        <w:rPr>
          <w:rFonts w:ascii="Times New Roman" w:hAnsi="Times New Roman" w:cs="Times New Roman"/>
        </w:rPr>
        <w:t>synchronisation</w:t>
      </w:r>
      <w:proofErr w:type="spellEnd"/>
      <w:r w:rsidRPr="000D6EED">
        <w:rPr>
          <w:rFonts w:ascii="Times New Roman" w:hAnsi="Times New Roman" w:cs="Times New Roman"/>
        </w:rPr>
        <w:t>.</w:t>
      </w:r>
    </w:p>
    <w:p w14:paraId="13CE9F3F" w14:textId="77777777" w:rsidR="004A1AAC" w:rsidRPr="000D6EED" w:rsidRDefault="004A1AAC" w:rsidP="004A1AAC">
      <w:pPr>
        <w:jc w:val="both"/>
        <w:rPr>
          <w:rFonts w:ascii="Times New Roman" w:hAnsi="Times New Roman" w:cs="Times New Roman"/>
        </w:rPr>
      </w:pPr>
      <w:r w:rsidRPr="000D6EED">
        <w:rPr>
          <w:rFonts w:ascii="Times New Roman" w:hAnsi="Times New Roman" w:cs="Times New Roman"/>
        </w:rPr>
        <w:t>This ensures:</w:t>
      </w:r>
    </w:p>
    <w:p w14:paraId="78BFE530" w14:textId="77777777" w:rsidR="004A1AAC" w:rsidRPr="000D6EED" w:rsidRDefault="004A1AAC" w:rsidP="004A1AAC">
      <w:pPr>
        <w:numPr>
          <w:ilvl w:val="0"/>
          <w:numId w:val="28"/>
        </w:numPr>
        <w:jc w:val="both"/>
        <w:rPr>
          <w:rFonts w:ascii="Times New Roman" w:hAnsi="Times New Roman" w:cs="Times New Roman"/>
        </w:rPr>
      </w:pPr>
      <w:r w:rsidRPr="000D6EED">
        <w:rPr>
          <w:rFonts w:ascii="Times New Roman" w:hAnsi="Times New Roman" w:cs="Times New Roman"/>
          <w:b/>
          <w:bCs/>
        </w:rPr>
        <w:t>Consistency</w:t>
      </w:r>
      <w:r w:rsidRPr="000D6EED">
        <w:rPr>
          <w:rFonts w:ascii="Times New Roman" w:hAnsi="Times New Roman" w:cs="Times New Roman"/>
        </w:rPr>
        <w:t xml:space="preserve"> between design, construction, and FM data</w:t>
      </w:r>
    </w:p>
    <w:p w14:paraId="74C85034" w14:textId="77777777" w:rsidR="004A1AAC" w:rsidRPr="000D6EED" w:rsidRDefault="004A1AAC" w:rsidP="004A1AAC">
      <w:pPr>
        <w:numPr>
          <w:ilvl w:val="0"/>
          <w:numId w:val="28"/>
        </w:numPr>
        <w:jc w:val="both"/>
        <w:rPr>
          <w:rFonts w:ascii="Times New Roman" w:hAnsi="Times New Roman" w:cs="Times New Roman"/>
        </w:rPr>
      </w:pPr>
      <w:r w:rsidRPr="000D6EED">
        <w:rPr>
          <w:rFonts w:ascii="Times New Roman" w:hAnsi="Times New Roman" w:cs="Times New Roman"/>
          <w:b/>
          <w:bCs/>
        </w:rPr>
        <w:t>Accuracy</w:t>
      </w:r>
      <w:r w:rsidRPr="000D6EED">
        <w:rPr>
          <w:rFonts w:ascii="Times New Roman" w:hAnsi="Times New Roman" w:cs="Times New Roman"/>
        </w:rPr>
        <w:t xml:space="preserve"> of asset metadata</w:t>
      </w:r>
    </w:p>
    <w:p w14:paraId="43B9DF24" w14:textId="77777777" w:rsidR="004A1AAC" w:rsidRPr="000D6EED" w:rsidRDefault="004A1AAC" w:rsidP="004A1AAC">
      <w:pPr>
        <w:numPr>
          <w:ilvl w:val="0"/>
          <w:numId w:val="28"/>
        </w:numPr>
        <w:jc w:val="both"/>
        <w:rPr>
          <w:rFonts w:ascii="Times New Roman" w:hAnsi="Times New Roman" w:cs="Times New Roman"/>
        </w:rPr>
      </w:pPr>
      <w:r w:rsidRPr="000D6EED">
        <w:rPr>
          <w:rFonts w:ascii="Times New Roman" w:hAnsi="Times New Roman" w:cs="Times New Roman"/>
          <w:b/>
          <w:bCs/>
        </w:rPr>
        <w:t>Seamless updates</w:t>
      </w:r>
      <w:r w:rsidRPr="000D6EED">
        <w:rPr>
          <w:rFonts w:ascii="Times New Roman" w:hAnsi="Times New Roman" w:cs="Times New Roman"/>
        </w:rPr>
        <w:t xml:space="preserve"> when assets are replaced or upgraded</w:t>
      </w:r>
    </w:p>
    <w:p w14:paraId="4CB2327B" w14:textId="77777777" w:rsidR="004A1AAC" w:rsidRPr="000D6EED" w:rsidRDefault="004A1AAC" w:rsidP="004A1AAC">
      <w:pPr>
        <w:numPr>
          <w:ilvl w:val="0"/>
          <w:numId w:val="28"/>
        </w:numPr>
        <w:jc w:val="both"/>
        <w:rPr>
          <w:rFonts w:ascii="Times New Roman" w:hAnsi="Times New Roman" w:cs="Times New Roman"/>
        </w:rPr>
      </w:pPr>
      <w:r w:rsidRPr="000D6EED">
        <w:rPr>
          <w:rFonts w:ascii="Times New Roman" w:hAnsi="Times New Roman" w:cs="Times New Roman"/>
          <w:b/>
          <w:bCs/>
        </w:rPr>
        <w:t>Compliance</w:t>
      </w:r>
      <w:r w:rsidRPr="000D6EED">
        <w:rPr>
          <w:rFonts w:ascii="Times New Roman" w:hAnsi="Times New Roman" w:cs="Times New Roman"/>
        </w:rPr>
        <w:t xml:space="preserve"> with </w:t>
      </w:r>
      <w:proofErr w:type="spellStart"/>
      <w:r w:rsidRPr="000D6EED">
        <w:rPr>
          <w:rFonts w:ascii="Times New Roman" w:hAnsi="Times New Roman" w:cs="Times New Roman"/>
        </w:rPr>
        <w:t>COBie</w:t>
      </w:r>
      <w:proofErr w:type="spellEnd"/>
      <w:r w:rsidRPr="000D6EED">
        <w:rPr>
          <w:rFonts w:ascii="Times New Roman" w:hAnsi="Times New Roman" w:cs="Times New Roman"/>
        </w:rPr>
        <w:t xml:space="preserve"> and ISO 19650 information requirements</w:t>
      </w:r>
    </w:p>
    <w:p w14:paraId="6B4780AF" w14:textId="77777777" w:rsidR="004A1AAC" w:rsidRPr="000D6EED" w:rsidRDefault="004A1AAC" w:rsidP="004A1AAC">
      <w:pPr>
        <w:pStyle w:val="Heading3"/>
        <w:rPr>
          <w:rFonts w:ascii="Times New Roman" w:hAnsi="Times New Roman" w:cs="Times New Roman"/>
          <w:b/>
          <w:bCs/>
        </w:rPr>
      </w:pPr>
      <w:bookmarkStart w:id="32" w:name="_Toc227508193"/>
      <w:r w:rsidRPr="000D6EED">
        <w:rPr>
          <w:rFonts w:ascii="Times New Roman" w:hAnsi="Times New Roman" w:cs="Times New Roman"/>
          <w:b/>
          <w:bCs/>
        </w:rPr>
        <w:t>Practical FM Workflow: QR</w:t>
      </w:r>
      <w:r w:rsidRPr="000D6EED">
        <w:rPr>
          <w:rFonts w:ascii="Times New Roman" w:hAnsi="Times New Roman" w:cs="Times New Roman"/>
          <w:b/>
          <w:bCs/>
        </w:rPr>
        <w:noBreakHyphen/>
        <w:t>Enabled Maintenance</w:t>
      </w:r>
      <w:bookmarkEnd w:id="32"/>
    </w:p>
    <w:p w14:paraId="312097E9" w14:textId="77777777" w:rsidR="004A1AAC" w:rsidRPr="000D6EED" w:rsidRDefault="004A1AAC" w:rsidP="004A1AAC">
      <w:pPr>
        <w:jc w:val="both"/>
        <w:rPr>
          <w:rFonts w:ascii="Times New Roman" w:hAnsi="Times New Roman" w:cs="Times New Roman"/>
        </w:rPr>
      </w:pPr>
      <w:r w:rsidRPr="000D6EED">
        <w:rPr>
          <w:rFonts w:ascii="Times New Roman" w:hAnsi="Times New Roman" w:cs="Times New Roman"/>
        </w:rPr>
        <w:t>In practice, the asset tagging workflow significantly improves on</w:t>
      </w:r>
      <w:r w:rsidRPr="000D6EED">
        <w:rPr>
          <w:rFonts w:ascii="Times New Roman" w:hAnsi="Times New Roman" w:cs="Times New Roman"/>
        </w:rPr>
        <w:noBreakHyphen/>
        <w:t>site maintenance operations. For example:</w:t>
      </w:r>
    </w:p>
    <w:p w14:paraId="4A70937F" w14:textId="77777777" w:rsidR="004A1AAC" w:rsidRPr="000D6EED" w:rsidRDefault="004A1AAC" w:rsidP="004A1AAC">
      <w:pPr>
        <w:numPr>
          <w:ilvl w:val="0"/>
          <w:numId w:val="29"/>
        </w:numPr>
        <w:jc w:val="both"/>
        <w:rPr>
          <w:rFonts w:ascii="Times New Roman" w:hAnsi="Times New Roman" w:cs="Times New Roman"/>
        </w:rPr>
      </w:pPr>
      <w:r w:rsidRPr="000D6EED">
        <w:rPr>
          <w:rFonts w:ascii="Times New Roman" w:hAnsi="Times New Roman" w:cs="Times New Roman"/>
        </w:rPr>
        <w:t>An FM technician approaches a boiler in the plant room.</w:t>
      </w:r>
    </w:p>
    <w:p w14:paraId="5BD73E69" w14:textId="77777777" w:rsidR="004A1AAC" w:rsidRPr="000D6EED" w:rsidRDefault="004A1AAC" w:rsidP="004A1AAC">
      <w:pPr>
        <w:numPr>
          <w:ilvl w:val="0"/>
          <w:numId w:val="29"/>
        </w:numPr>
        <w:jc w:val="both"/>
        <w:rPr>
          <w:rFonts w:ascii="Times New Roman" w:hAnsi="Times New Roman" w:cs="Times New Roman"/>
        </w:rPr>
      </w:pPr>
      <w:r w:rsidRPr="000D6EED">
        <w:rPr>
          <w:rFonts w:ascii="Times New Roman" w:hAnsi="Times New Roman" w:cs="Times New Roman"/>
        </w:rPr>
        <w:t xml:space="preserve">They scan the </w:t>
      </w:r>
      <w:r w:rsidRPr="000D6EED">
        <w:rPr>
          <w:rFonts w:ascii="Times New Roman" w:hAnsi="Times New Roman" w:cs="Times New Roman"/>
          <w:b/>
          <w:bCs/>
        </w:rPr>
        <w:t>QR sticker</w:t>
      </w:r>
      <w:r w:rsidRPr="000D6EED">
        <w:rPr>
          <w:rFonts w:ascii="Times New Roman" w:hAnsi="Times New Roman" w:cs="Times New Roman"/>
        </w:rPr>
        <w:t xml:space="preserve"> attached to the boiler using a mobile device.</w:t>
      </w:r>
    </w:p>
    <w:p w14:paraId="6B8222BA" w14:textId="77777777" w:rsidR="004A1AAC" w:rsidRPr="000D6EED" w:rsidRDefault="004A1AAC" w:rsidP="004A1AAC">
      <w:pPr>
        <w:numPr>
          <w:ilvl w:val="0"/>
          <w:numId w:val="29"/>
        </w:numPr>
        <w:jc w:val="both"/>
        <w:rPr>
          <w:rFonts w:ascii="Times New Roman" w:hAnsi="Times New Roman" w:cs="Times New Roman"/>
        </w:rPr>
      </w:pPr>
      <w:r w:rsidRPr="000D6EED">
        <w:rPr>
          <w:rFonts w:ascii="Times New Roman" w:hAnsi="Times New Roman" w:cs="Times New Roman"/>
        </w:rPr>
        <w:t xml:space="preserve">Their phone automatically opens </w:t>
      </w:r>
      <w:proofErr w:type="spellStart"/>
      <w:r w:rsidRPr="000D6EED">
        <w:rPr>
          <w:rFonts w:ascii="Times New Roman" w:hAnsi="Times New Roman" w:cs="Times New Roman"/>
          <w:b/>
          <w:bCs/>
        </w:rPr>
        <w:t>Revizto</w:t>
      </w:r>
      <w:proofErr w:type="spellEnd"/>
      <w:r w:rsidRPr="000D6EED">
        <w:rPr>
          <w:rFonts w:ascii="Times New Roman" w:hAnsi="Times New Roman" w:cs="Times New Roman"/>
        </w:rPr>
        <w:t>, displaying the digital twin of that exact boiler.</w:t>
      </w:r>
    </w:p>
    <w:p w14:paraId="7A7B1893" w14:textId="77777777" w:rsidR="004A1AAC" w:rsidRPr="000D6EED" w:rsidRDefault="004A1AAC" w:rsidP="004A1AAC">
      <w:pPr>
        <w:numPr>
          <w:ilvl w:val="0"/>
          <w:numId w:val="29"/>
        </w:numPr>
        <w:jc w:val="both"/>
        <w:rPr>
          <w:rFonts w:ascii="Times New Roman" w:hAnsi="Times New Roman" w:cs="Times New Roman"/>
        </w:rPr>
      </w:pPr>
      <w:r w:rsidRPr="000D6EED">
        <w:rPr>
          <w:rFonts w:ascii="Times New Roman" w:hAnsi="Times New Roman" w:cs="Times New Roman"/>
        </w:rPr>
        <w:t>The technician can instantly view:</w:t>
      </w:r>
    </w:p>
    <w:p w14:paraId="5F6ACBE4" w14:textId="77777777" w:rsidR="004A1AAC" w:rsidRPr="000D6EED" w:rsidRDefault="004A1AAC" w:rsidP="004A1AAC">
      <w:pPr>
        <w:numPr>
          <w:ilvl w:val="1"/>
          <w:numId w:val="29"/>
        </w:numPr>
        <w:jc w:val="both"/>
        <w:rPr>
          <w:rFonts w:ascii="Times New Roman" w:hAnsi="Times New Roman" w:cs="Times New Roman"/>
        </w:rPr>
      </w:pPr>
      <w:r w:rsidRPr="000D6EED">
        <w:rPr>
          <w:rFonts w:ascii="Times New Roman" w:hAnsi="Times New Roman" w:cs="Times New Roman"/>
        </w:rPr>
        <w:lastRenderedPageBreak/>
        <w:t>Full maintenance history</w:t>
      </w:r>
    </w:p>
    <w:p w14:paraId="1F1CD9D9" w14:textId="77777777" w:rsidR="004A1AAC" w:rsidRPr="000D6EED" w:rsidRDefault="004A1AAC" w:rsidP="004A1AAC">
      <w:pPr>
        <w:numPr>
          <w:ilvl w:val="1"/>
          <w:numId w:val="29"/>
        </w:numPr>
        <w:jc w:val="both"/>
        <w:rPr>
          <w:rFonts w:ascii="Times New Roman" w:hAnsi="Times New Roman" w:cs="Times New Roman"/>
        </w:rPr>
      </w:pPr>
      <w:r w:rsidRPr="000D6EED">
        <w:rPr>
          <w:rFonts w:ascii="Times New Roman" w:hAnsi="Times New Roman" w:cs="Times New Roman"/>
        </w:rPr>
        <w:t>Last service date</w:t>
      </w:r>
    </w:p>
    <w:p w14:paraId="30DE2284" w14:textId="77777777" w:rsidR="004A1AAC" w:rsidRPr="000D6EED" w:rsidRDefault="004A1AAC" w:rsidP="004A1AAC">
      <w:pPr>
        <w:numPr>
          <w:ilvl w:val="1"/>
          <w:numId w:val="29"/>
        </w:numPr>
        <w:jc w:val="both"/>
        <w:rPr>
          <w:rFonts w:ascii="Times New Roman" w:hAnsi="Times New Roman" w:cs="Times New Roman"/>
        </w:rPr>
      </w:pPr>
      <w:r w:rsidRPr="000D6EED">
        <w:rPr>
          <w:rFonts w:ascii="Times New Roman" w:hAnsi="Times New Roman" w:cs="Times New Roman"/>
        </w:rPr>
        <w:t>Outstanding tasks</w:t>
      </w:r>
    </w:p>
    <w:p w14:paraId="54DEDCC5" w14:textId="77777777" w:rsidR="004A1AAC" w:rsidRPr="000D6EED" w:rsidRDefault="004A1AAC" w:rsidP="004A1AAC">
      <w:pPr>
        <w:numPr>
          <w:ilvl w:val="1"/>
          <w:numId w:val="29"/>
        </w:numPr>
        <w:jc w:val="both"/>
        <w:rPr>
          <w:rFonts w:ascii="Times New Roman" w:hAnsi="Times New Roman" w:cs="Times New Roman"/>
        </w:rPr>
      </w:pPr>
      <w:r w:rsidRPr="000D6EED">
        <w:rPr>
          <w:rFonts w:ascii="Times New Roman" w:hAnsi="Times New Roman" w:cs="Times New Roman"/>
        </w:rPr>
        <w:t>Manufacturer documentation</w:t>
      </w:r>
    </w:p>
    <w:p w14:paraId="04C861F6" w14:textId="77777777" w:rsidR="004A1AAC" w:rsidRPr="000D6EED" w:rsidRDefault="004A1AAC" w:rsidP="004A1AAC">
      <w:pPr>
        <w:numPr>
          <w:ilvl w:val="1"/>
          <w:numId w:val="29"/>
        </w:numPr>
        <w:jc w:val="both"/>
        <w:rPr>
          <w:rFonts w:ascii="Times New Roman" w:hAnsi="Times New Roman" w:cs="Times New Roman"/>
        </w:rPr>
      </w:pPr>
      <w:r w:rsidRPr="000D6EED">
        <w:rPr>
          <w:rFonts w:ascii="Times New Roman" w:hAnsi="Times New Roman" w:cs="Times New Roman"/>
        </w:rPr>
        <w:t>Linked photographs or inspection notes</w:t>
      </w:r>
    </w:p>
    <w:p w14:paraId="1662DF87" w14:textId="77777777" w:rsidR="004A1AAC" w:rsidRPr="000D6EED" w:rsidRDefault="004A1AAC" w:rsidP="004A1AAC">
      <w:pPr>
        <w:numPr>
          <w:ilvl w:val="0"/>
          <w:numId w:val="29"/>
        </w:numPr>
        <w:jc w:val="both"/>
        <w:rPr>
          <w:rFonts w:ascii="Times New Roman" w:hAnsi="Times New Roman" w:cs="Times New Roman"/>
        </w:rPr>
      </w:pPr>
      <w:r w:rsidRPr="000D6EED">
        <w:rPr>
          <w:rFonts w:ascii="Times New Roman" w:hAnsi="Times New Roman" w:cs="Times New Roman"/>
        </w:rPr>
        <w:t>The technician can update the record immediately after completing the task.</w:t>
      </w:r>
    </w:p>
    <w:p w14:paraId="6A260A9E" w14:textId="77777777" w:rsidR="004A1AAC" w:rsidRPr="000D6EED" w:rsidRDefault="004A1AAC" w:rsidP="004A1AAC">
      <w:pPr>
        <w:jc w:val="both"/>
        <w:rPr>
          <w:rFonts w:ascii="Times New Roman" w:hAnsi="Times New Roman" w:cs="Times New Roman"/>
        </w:rPr>
      </w:pPr>
      <w:r w:rsidRPr="000D6EED">
        <w:rPr>
          <w:rFonts w:ascii="Times New Roman" w:hAnsi="Times New Roman" w:cs="Times New Roman"/>
        </w:rPr>
        <w:t>This eliminates the need to search through paper files, spreadsheets, or disconnected systems. It also ensures that maintenance decisions are based on accurate, real</w:t>
      </w:r>
      <w:r w:rsidRPr="000D6EED">
        <w:rPr>
          <w:rFonts w:ascii="Times New Roman" w:hAnsi="Times New Roman" w:cs="Times New Roman"/>
        </w:rPr>
        <w:noBreakHyphen/>
        <w:t>time information.</w:t>
      </w:r>
    </w:p>
    <w:p w14:paraId="507241AA" w14:textId="77777777" w:rsidR="004A1AAC" w:rsidRPr="000D6EED" w:rsidRDefault="004A1AAC" w:rsidP="000D6EED">
      <w:pPr>
        <w:pStyle w:val="Heading2"/>
        <w:jc w:val="both"/>
        <w:rPr>
          <w:rStyle w:val="Strong"/>
          <w:rFonts w:ascii="Times New Roman" w:hAnsi="Times New Roman" w:cs="Times New Roman"/>
          <w:b w:val="0"/>
          <w:bCs w:val="0"/>
        </w:rPr>
      </w:pPr>
      <w:bookmarkStart w:id="33" w:name="_Toc227508194"/>
      <w:r w:rsidRPr="000D6EED">
        <w:rPr>
          <w:rFonts w:ascii="Times New Roman" w:hAnsi="Times New Roman" w:cs="Times New Roman"/>
          <w:b/>
          <w:bCs/>
        </w:rPr>
        <w:t>Conclusion:</w:t>
      </w:r>
      <w:bookmarkEnd w:id="33"/>
    </w:p>
    <w:p w14:paraId="4A4DF0AC" w14:textId="77777777" w:rsidR="004A1AAC" w:rsidRPr="000D6EED" w:rsidRDefault="004A1AAC" w:rsidP="004A1AAC">
      <w:pPr>
        <w:jc w:val="both"/>
        <w:rPr>
          <w:rFonts w:ascii="Times New Roman" w:hAnsi="Times New Roman" w:cs="Times New Roman"/>
        </w:rPr>
      </w:pPr>
      <w:r w:rsidRPr="000D6EED">
        <w:rPr>
          <w:rFonts w:ascii="Times New Roman" w:hAnsi="Times New Roman" w:cs="Times New Roman"/>
        </w:rPr>
        <w:t>Asset tagging provides a clear and practical pathway for improving maintenance management across the UWTSD estate. By assigning each physical asset a unique QR</w:t>
      </w:r>
      <w:r w:rsidRPr="000D6EED">
        <w:rPr>
          <w:rFonts w:ascii="Times New Roman" w:hAnsi="Times New Roman" w:cs="Times New Roman"/>
        </w:rPr>
        <w:noBreakHyphen/>
        <w:t xml:space="preserve">linked identifier and connecting it directly to its digital twin in </w:t>
      </w:r>
      <w:proofErr w:type="spellStart"/>
      <w:r w:rsidRPr="000D6EED">
        <w:rPr>
          <w:rFonts w:ascii="Times New Roman" w:hAnsi="Times New Roman" w:cs="Times New Roman"/>
        </w:rPr>
        <w:t>Revizto</w:t>
      </w:r>
      <w:proofErr w:type="spellEnd"/>
      <w:r w:rsidRPr="000D6EED">
        <w:rPr>
          <w:rFonts w:ascii="Times New Roman" w:hAnsi="Times New Roman" w:cs="Times New Roman"/>
        </w:rPr>
        <w:t>, FM teams gain instant access to accurate, comprehensive, and up</w:t>
      </w:r>
      <w:r w:rsidRPr="000D6EED">
        <w:rPr>
          <w:rFonts w:ascii="Times New Roman" w:hAnsi="Times New Roman" w:cs="Times New Roman"/>
        </w:rPr>
        <w:noBreakHyphen/>
        <w:t>to</w:t>
      </w:r>
      <w:r w:rsidRPr="000D6EED">
        <w:rPr>
          <w:rFonts w:ascii="Times New Roman" w:hAnsi="Times New Roman" w:cs="Times New Roman"/>
        </w:rPr>
        <w:noBreakHyphen/>
        <w:t>date information. This includes maintenance history, installation details, manufacturer data, and statutory servicing requirements-all available through a single scan on a mobile device. Overall, asset tagging demonstrates how BIM technologies can deliver tangible operational benefits for existing buildings. It provides UWTSD with a scalable, future</w:t>
      </w:r>
      <w:r w:rsidRPr="000D6EED">
        <w:rPr>
          <w:rFonts w:ascii="Times New Roman" w:hAnsi="Times New Roman" w:cs="Times New Roman"/>
        </w:rPr>
        <w:noBreakHyphen/>
        <w:t>proof method for managing its estate, enabling the university to transition from reactive maintenance practices to a more efficient, proactive, and digitally enabled FM strategy.</w:t>
      </w:r>
    </w:p>
    <w:p w14:paraId="2B16CF20" w14:textId="77777777" w:rsidR="004A1AAC" w:rsidRPr="000D6EED" w:rsidRDefault="004A1AAC" w:rsidP="004A1AAC">
      <w:pPr>
        <w:jc w:val="both"/>
        <w:rPr>
          <w:rFonts w:ascii="Times New Roman" w:hAnsi="Times New Roman" w:cs="Times New Roman"/>
        </w:rPr>
      </w:pPr>
    </w:p>
    <w:p w14:paraId="2514D3E5" w14:textId="77777777" w:rsidR="004A1AAC" w:rsidRPr="000D6EED" w:rsidRDefault="004A1AAC" w:rsidP="004A1AAC">
      <w:pPr>
        <w:jc w:val="both"/>
        <w:rPr>
          <w:rFonts w:ascii="Times New Roman" w:hAnsi="Times New Roman" w:cs="Times New Roman"/>
        </w:rPr>
      </w:pPr>
    </w:p>
    <w:p w14:paraId="2B11C6CB" w14:textId="77777777" w:rsidR="004A1AAC" w:rsidRPr="000D6EED" w:rsidRDefault="004A1AAC" w:rsidP="004A1AAC">
      <w:pPr>
        <w:jc w:val="both"/>
        <w:rPr>
          <w:rStyle w:val="Strong"/>
          <w:rFonts w:ascii="Times New Roman" w:hAnsi="Times New Roman" w:cs="Times New Roman"/>
        </w:rPr>
      </w:pPr>
    </w:p>
    <w:p w14:paraId="640421FA" w14:textId="77777777" w:rsidR="004A1AAC" w:rsidRPr="000D6EED" w:rsidRDefault="004A1AAC" w:rsidP="004A1AAC">
      <w:pPr>
        <w:jc w:val="both"/>
        <w:rPr>
          <w:rFonts w:ascii="Times New Roman" w:hAnsi="Times New Roman" w:cs="Times New Roman"/>
        </w:rPr>
      </w:pPr>
      <w:r w:rsidRPr="000D6EED">
        <w:rPr>
          <w:rFonts w:ascii="Times New Roman" w:hAnsi="Times New Roman" w:cs="Times New Roman"/>
        </w:rPr>
        <w:br w:type="page"/>
      </w:r>
    </w:p>
    <w:p w14:paraId="0D98518F" w14:textId="6BFED41A" w:rsidR="004A1AAC" w:rsidRPr="000D6EED" w:rsidRDefault="004A1AAC" w:rsidP="004A1AAC">
      <w:pPr>
        <w:rPr>
          <w:rFonts w:ascii="Times New Roman" w:hAnsi="Times New Roman" w:cs="Times New Roman"/>
        </w:rPr>
      </w:pPr>
    </w:p>
    <w:p w14:paraId="277D9758" w14:textId="77777777" w:rsidR="004A1AAC" w:rsidRPr="000D6EED" w:rsidRDefault="004A1AAC" w:rsidP="004A1AAC">
      <w:pPr>
        <w:pStyle w:val="Heading1"/>
        <w:rPr>
          <w:rFonts w:ascii="Times New Roman" w:hAnsi="Times New Roman" w:cs="Times New Roman"/>
          <w:b/>
          <w:bCs/>
        </w:rPr>
      </w:pPr>
      <w:bookmarkStart w:id="34" w:name="_Toc227508195"/>
      <w:r w:rsidRPr="000D6EED">
        <w:rPr>
          <w:rFonts w:ascii="Times New Roman" w:hAnsi="Times New Roman" w:cs="Times New Roman"/>
          <w:b/>
          <w:bCs/>
        </w:rPr>
        <w:t>References:</w:t>
      </w:r>
      <w:bookmarkEnd w:id="34"/>
    </w:p>
    <w:p w14:paraId="104C22D4" w14:textId="4D0CB7DA" w:rsidR="0064056D" w:rsidRPr="000D6EED" w:rsidRDefault="0064056D" w:rsidP="0064056D">
      <w:pPr>
        <w:rPr>
          <w:rFonts w:ascii="Times New Roman" w:hAnsi="Times New Roman" w:cs="Times New Roman"/>
        </w:rPr>
      </w:pPr>
      <w:r w:rsidRPr="000D6EED">
        <w:rPr>
          <w:rFonts w:ascii="Times New Roman" w:hAnsi="Times New Roman" w:cs="Times New Roman"/>
        </w:rPr>
        <w:t>Lua</w:t>
      </w:r>
      <w:r w:rsidR="001F5847" w:rsidRPr="000D6EED">
        <w:rPr>
          <w:rFonts w:ascii="Times New Roman" w:hAnsi="Times New Roman" w:cs="Times New Roman"/>
        </w:rPr>
        <w:t xml:space="preserve"> Y</w:t>
      </w:r>
      <w:r w:rsidRPr="000D6EED">
        <w:rPr>
          <w:rFonts w:ascii="Times New Roman" w:hAnsi="Times New Roman" w:cs="Times New Roman"/>
        </w:rPr>
        <w:t>, Wub</w:t>
      </w:r>
      <w:r w:rsidR="001F5847" w:rsidRPr="000D6EED">
        <w:rPr>
          <w:rFonts w:ascii="Times New Roman" w:hAnsi="Times New Roman" w:cs="Times New Roman"/>
        </w:rPr>
        <w:t xml:space="preserve"> Z</w:t>
      </w:r>
      <w:r w:rsidRPr="000D6EED">
        <w:rPr>
          <w:rFonts w:ascii="Times New Roman" w:hAnsi="Times New Roman" w:cs="Times New Roman"/>
        </w:rPr>
        <w:t>, Changa</w:t>
      </w:r>
      <w:r w:rsidR="001F5847" w:rsidRPr="000D6EED">
        <w:rPr>
          <w:rFonts w:ascii="Times New Roman" w:hAnsi="Times New Roman" w:cs="Times New Roman"/>
        </w:rPr>
        <w:t xml:space="preserve"> R</w:t>
      </w:r>
      <w:r w:rsidRPr="000D6EED">
        <w:rPr>
          <w:rFonts w:ascii="Times New Roman" w:hAnsi="Times New Roman" w:cs="Times New Roman"/>
        </w:rPr>
        <w:t>, Lib</w:t>
      </w:r>
      <w:r w:rsidR="001F5847" w:rsidRPr="000D6EED">
        <w:rPr>
          <w:rFonts w:ascii="Times New Roman" w:hAnsi="Times New Roman" w:cs="Times New Roman"/>
        </w:rPr>
        <w:t xml:space="preserve"> Y</w:t>
      </w:r>
      <w:r w:rsidRPr="000D6EED">
        <w:rPr>
          <w:rFonts w:ascii="Times New Roman" w:hAnsi="Times New Roman" w:cs="Times New Roman"/>
        </w:rPr>
        <w:t>,</w:t>
      </w:r>
      <w:r w:rsidR="001F5847" w:rsidRPr="000D6EED">
        <w:rPr>
          <w:rFonts w:ascii="Times New Roman" w:hAnsi="Times New Roman" w:cs="Times New Roman"/>
        </w:rPr>
        <w:t>(</w:t>
      </w:r>
      <w:r w:rsidR="001F5847" w:rsidRPr="000D6EED">
        <w:rPr>
          <w:rFonts w:ascii="Times New Roman" w:hAnsi="Times New Roman" w:cs="Times New Roman"/>
          <w:color w:val="1F1F1F"/>
          <w:sz w:val="21"/>
          <w:szCs w:val="21"/>
        </w:rPr>
        <w:t>2017</w:t>
      </w:r>
      <w:r w:rsidR="001F5847" w:rsidRPr="000D6EED">
        <w:rPr>
          <w:rFonts w:ascii="Times New Roman" w:hAnsi="Times New Roman" w:cs="Times New Roman"/>
        </w:rPr>
        <w:t>)</w:t>
      </w:r>
      <w:r w:rsidRPr="000D6EED">
        <w:rPr>
          <w:rFonts w:ascii="Times New Roman" w:hAnsi="Times New Roman" w:cs="Times New Roman"/>
        </w:rPr>
        <w:t xml:space="preserve"> </w:t>
      </w:r>
      <w:r w:rsidR="001F5847" w:rsidRPr="000D6EED">
        <w:rPr>
          <w:rFonts w:ascii="Times New Roman" w:hAnsi="Times New Roman" w:cs="Times New Roman"/>
        </w:rPr>
        <w:t>‘</w:t>
      </w:r>
      <w:r w:rsidRPr="000D6EED">
        <w:rPr>
          <w:rFonts w:ascii="Times New Roman" w:hAnsi="Times New Roman" w:cs="Times New Roman"/>
        </w:rPr>
        <w:t>Building Information Modeling (BIM) for green buildings: A critical review and future directions</w:t>
      </w:r>
      <w:r w:rsidR="001F5847" w:rsidRPr="000D6EED">
        <w:rPr>
          <w:rFonts w:ascii="Times New Roman" w:hAnsi="Times New Roman" w:cs="Times New Roman"/>
        </w:rPr>
        <w:t xml:space="preserve">’ </w:t>
      </w:r>
      <w:r w:rsidR="001F5847" w:rsidRPr="000D6EED">
        <w:rPr>
          <w:rFonts w:ascii="Times New Roman" w:hAnsi="Times New Roman" w:cs="Times New Roman"/>
          <w:i/>
          <w:iCs/>
        </w:rPr>
        <w:t>Automation in Construction</w:t>
      </w:r>
      <w:r w:rsidR="001F5847" w:rsidRPr="000D6EED">
        <w:rPr>
          <w:rFonts w:ascii="Times New Roman" w:hAnsi="Times New Roman" w:cs="Times New Roman"/>
        </w:rPr>
        <w:t xml:space="preserve"> 83, P</w:t>
      </w:r>
      <w:r w:rsidR="00446A15" w:rsidRPr="000D6EED">
        <w:rPr>
          <w:rFonts w:ascii="Times New Roman" w:hAnsi="Times New Roman" w:cs="Times New Roman"/>
        </w:rPr>
        <w:t>.</w:t>
      </w:r>
      <w:r w:rsidR="001F5847" w:rsidRPr="000D6EED">
        <w:rPr>
          <w:rFonts w:ascii="Times New Roman" w:hAnsi="Times New Roman" w:cs="Times New Roman"/>
        </w:rPr>
        <w:t>134-148</w:t>
      </w:r>
      <w:r w:rsidR="00ED6A64" w:rsidRPr="000D6EED">
        <w:rPr>
          <w:rFonts w:ascii="Times New Roman" w:hAnsi="Times New Roman" w:cs="Times New Roman"/>
        </w:rPr>
        <w:t xml:space="preserve"> </w:t>
      </w:r>
      <w:r w:rsidRPr="000D6EED">
        <w:rPr>
          <w:rFonts w:ascii="Times New Roman" w:hAnsi="Times New Roman" w:cs="Times New Roman"/>
        </w:rPr>
        <w:t xml:space="preserve"> </w:t>
      </w:r>
      <w:hyperlink r:id="rId10" w:history="1">
        <w:r w:rsidRPr="000D6EED">
          <w:rPr>
            <w:rStyle w:val="Hyperlink"/>
            <w:rFonts w:ascii="Times New Roman" w:hAnsi="Times New Roman" w:cs="Times New Roman"/>
          </w:rPr>
          <w:t>Building Information Modeling (BIM) for green buildings_ A critical review and future directions</w:t>
        </w:r>
      </w:hyperlink>
      <w:r w:rsidRPr="000D6EED">
        <w:rPr>
          <w:rFonts w:ascii="Times New Roman" w:hAnsi="Times New Roman" w:cs="Times New Roman"/>
        </w:rPr>
        <w:t xml:space="preserve"> </w:t>
      </w:r>
    </w:p>
    <w:p w14:paraId="225FDE83" w14:textId="21F3DCE6" w:rsidR="00466CF6" w:rsidRPr="000D6EED" w:rsidRDefault="00ED6A64" w:rsidP="0064056D">
      <w:pPr>
        <w:rPr>
          <w:rFonts w:ascii="Times New Roman" w:hAnsi="Times New Roman" w:cs="Times New Roman"/>
        </w:rPr>
      </w:pPr>
      <w:proofErr w:type="spellStart"/>
      <w:r w:rsidRPr="000D6EED">
        <w:rPr>
          <w:rFonts w:ascii="Times New Roman" w:hAnsi="Times New Roman" w:cs="Times New Roman"/>
        </w:rPr>
        <w:t>Bortoluzzi</w:t>
      </w:r>
      <w:proofErr w:type="spellEnd"/>
      <w:r w:rsidRPr="000D6EED">
        <w:rPr>
          <w:rFonts w:ascii="Times New Roman" w:hAnsi="Times New Roman" w:cs="Times New Roman"/>
        </w:rPr>
        <w:t xml:space="preserve"> B, Efremov I, Medina I, Sobieraj I, Arthur J, (2019) ‘</w:t>
      </w:r>
      <w:r w:rsidR="00466CF6" w:rsidRPr="000D6EED">
        <w:rPr>
          <w:rFonts w:ascii="Times New Roman" w:hAnsi="Times New Roman" w:cs="Times New Roman"/>
        </w:rPr>
        <w:t>Automating the creation of building information models for existing buildings</w:t>
      </w:r>
      <w:r w:rsidRPr="000D6EED">
        <w:rPr>
          <w:rFonts w:ascii="Times New Roman" w:hAnsi="Times New Roman" w:cs="Times New Roman"/>
        </w:rPr>
        <w:t>’</w:t>
      </w:r>
      <w:r w:rsidR="00466CF6" w:rsidRPr="000D6EED">
        <w:rPr>
          <w:rFonts w:ascii="Times New Roman" w:hAnsi="Times New Roman" w:cs="Times New Roman"/>
        </w:rPr>
        <w:t xml:space="preserve"> </w:t>
      </w:r>
      <w:r w:rsidR="00466CF6" w:rsidRPr="000D6EED">
        <w:rPr>
          <w:rFonts w:ascii="Times New Roman" w:hAnsi="Times New Roman" w:cs="Times New Roman"/>
          <w:i/>
          <w:iCs/>
        </w:rPr>
        <w:t>Automation in Construction</w:t>
      </w:r>
      <w:r w:rsidRPr="000D6EED">
        <w:rPr>
          <w:rFonts w:ascii="Times New Roman" w:hAnsi="Times New Roman" w:cs="Times New Roman"/>
          <w:i/>
          <w:iCs/>
        </w:rPr>
        <w:t xml:space="preserve"> 105,</w:t>
      </w:r>
      <w:r w:rsidRPr="000D6EED">
        <w:rPr>
          <w:rFonts w:ascii="Times New Roman" w:hAnsi="Times New Roman" w:cs="Times New Roman"/>
        </w:rPr>
        <w:t xml:space="preserve"> </w:t>
      </w:r>
      <w:hyperlink r:id="rId11" w:history="1">
        <w:r w:rsidR="00466CF6" w:rsidRPr="000D6EED">
          <w:rPr>
            <w:rStyle w:val="Hyperlink"/>
            <w:rFonts w:ascii="Times New Roman" w:hAnsi="Times New Roman" w:cs="Times New Roman"/>
          </w:rPr>
          <w:t>Automating the creation of building information models for existing buildings - ScienceDirect</w:t>
        </w:r>
      </w:hyperlink>
    </w:p>
    <w:p w14:paraId="7E31BEAF" w14:textId="435E17AA" w:rsidR="003700F6" w:rsidRPr="000D6EED" w:rsidRDefault="00446A15" w:rsidP="0064056D">
      <w:pPr>
        <w:rPr>
          <w:rFonts w:ascii="Times New Roman" w:hAnsi="Times New Roman" w:cs="Times New Roman"/>
        </w:rPr>
      </w:pPr>
      <w:r w:rsidRPr="000D6EED">
        <w:rPr>
          <w:rFonts w:ascii="Times New Roman" w:hAnsi="Times New Roman" w:cs="Times New Roman"/>
        </w:rPr>
        <w:t>Xiong X, Adan A, Akinci B, Huber D, (2013) ‘</w:t>
      </w:r>
      <w:r w:rsidR="00466CF6" w:rsidRPr="000D6EED">
        <w:rPr>
          <w:rFonts w:ascii="Times New Roman" w:hAnsi="Times New Roman" w:cs="Times New Roman"/>
        </w:rPr>
        <w:t>Automatic creation of semantically rich 3D building models from laser scanner data</w:t>
      </w:r>
      <w:r w:rsidRPr="000D6EED">
        <w:rPr>
          <w:rFonts w:ascii="Times New Roman" w:hAnsi="Times New Roman" w:cs="Times New Roman"/>
        </w:rPr>
        <w:t>’</w:t>
      </w:r>
      <w:r w:rsidR="00466CF6" w:rsidRPr="000D6EED">
        <w:rPr>
          <w:rFonts w:ascii="Times New Roman" w:hAnsi="Times New Roman" w:cs="Times New Roman"/>
        </w:rPr>
        <w:t xml:space="preserve"> </w:t>
      </w:r>
      <w:r w:rsidR="00466CF6" w:rsidRPr="000D6EED">
        <w:rPr>
          <w:rFonts w:ascii="Times New Roman" w:hAnsi="Times New Roman" w:cs="Times New Roman"/>
          <w:i/>
          <w:iCs/>
        </w:rPr>
        <w:t>Automation in Construction</w:t>
      </w:r>
      <w:r w:rsidRPr="000D6EED">
        <w:rPr>
          <w:rFonts w:ascii="Times New Roman" w:hAnsi="Times New Roman" w:cs="Times New Roman"/>
        </w:rPr>
        <w:t xml:space="preserve"> 31, P.325-337 </w:t>
      </w:r>
      <w:hyperlink r:id="rId12" w:history="1">
        <w:r w:rsidR="00466CF6" w:rsidRPr="000D6EED">
          <w:rPr>
            <w:rStyle w:val="Hyperlink"/>
            <w:rFonts w:ascii="Times New Roman" w:hAnsi="Times New Roman" w:cs="Times New Roman"/>
          </w:rPr>
          <w:t>Automatic creation of semantically rich 3D building models from laser scanner data</w:t>
        </w:r>
      </w:hyperlink>
    </w:p>
    <w:p w14:paraId="133D1E96" w14:textId="490441D3" w:rsidR="003700F6" w:rsidRPr="000D6EED" w:rsidRDefault="003700F6" w:rsidP="0064056D">
      <w:pPr>
        <w:rPr>
          <w:rFonts w:ascii="Times New Roman" w:hAnsi="Times New Roman" w:cs="Times New Roman"/>
        </w:rPr>
      </w:pPr>
      <w:proofErr w:type="spellStart"/>
      <w:r w:rsidRPr="000D6EED">
        <w:rPr>
          <w:rFonts w:ascii="Times New Roman" w:hAnsi="Times New Roman" w:cs="Times New Roman"/>
        </w:rPr>
        <w:t>Abualdenien</w:t>
      </w:r>
      <w:proofErr w:type="spellEnd"/>
      <w:r w:rsidR="00446A15" w:rsidRPr="000D6EED">
        <w:rPr>
          <w:rFonts w:ascii="Times New Roman" w:hAnsi="Times New Roman" w:cs="Times New Roman"/>
        </w:rPr>
        <w:t xml:space="preserve"> J</w:t>
      </w:r>
      <w:r w:rsidRPr="000D6EED">
        <w:rPr>
          <w:rFonts w:ascii="Times New Roman" w:hAnsi="Times New Roman" w:cs="Times New Roman"/>
        </w:rPr>
        <w:t>, Borrmann</w:t>
      </w:r>
      <w:r w:rsidR="00446A15" w:rsidRPr="000D6EED">
        <w:rPr>
          <w:rFonts w:ascii="Times New Roman" w:hAnsi="Times New Roman" w:cs="Times New Roman"/>
        </w:rPr>
        <w:t xml:space="preserve"> A</w:t>
      </w:r>
      <w:r w:rsidRPr="000D6EED">
        <w:rPr>
          <w:rFonts w:ascii="Times New Roman" w:hAnsi="Times New Roman" w:cs="Times New Roman"/>
        </w:rPr>
        <w:t>,</w:t>
      </w:r>
      <w:r w:rsidR="00446A15" w:rsidRPr="000D6EED">
        <w:rPr>
          <w:rFonts w:ascii="Times New Roman" w:hAnsi="Times New Roman" w:cs="Times New Roman"/>
        </w:rPr>
        <w:t xml:space="preserve"> (2022) ‘</w:t>
      </w:r>
      <w:r w:rsidRPr="000D6EED">
        <w:rPr>
          <w:rFonts w:ascii="Times New Roman" w:hAnsi="Times New Roman" w:cs="Times New Roman"/>
        </w:rPr>
        <w:t>LEVELS OF DETAIL, DEVELOPMENT, DEFINITION, AND INFORMATION NEED: A CRITICAL LITERATURE REVIEW</w:t>
      </w:r>
      <w:r w:rsidR="00446A15" w:rsidRPr="000D6EED">
        <w:rPr>
          <w:rFonts w:ascii="Times New Roman" w:hAnsi="Times New Roman" w:cs="Times New Roman"/>
        </w:rPr>
        <w:t>’</w:t>
      </w:r>
      <w:r w:rsidRPr="000D6EED">
        <w:rPr>
          <w:rFonts w:ascii="Times New Roman" w:hAnsi="Times New Roman" w:cs="Times New Roman"/>
        </w:rPr>
        <w:t xml:space="preserve"> </w:t>
      </w:r>
      <w:r w:rsidRPr="000D6EED">
        <w:rPr>
          <w:rFonts w:ascii="Times New Roman" w:hAnsi="Times New Roman" w:cs="Times New Roman"/>
          <w:i/>
          <w:iCs/>
        </w:rPr>
        <w:t>Journal of Information Technology in Construction</w:t>
      </w:r>
      <w:r w:rsidR="00446A15" w:rsidRPr="000D6EED">
        <w:rPr>
          <w:rFonts w:ascii="Times New Roman" w:hAnsi="Times New Roman" w:cs="Times New Roman"/>
        </w:rPr>
        <w:t xml:space="preserve"> 27, P.363-392 </w:t>
      </w:r>
      <w:r w:rsidRPr="000D6EED">
        <w:rPr>
          <w:rFonts w:ascii="Times New Roman" w:hAnsi="Times New Roman" w:cs="Times New Roman"/>
        </w:rPr>
        <w:t xml:space="preserve"> </w:t>
      </w:r>
      <w:hyperlink r:id="rId13" w:history="1">
        <w:r w:rsidRPr="000D6EED">
          <w:rPr>
            <w:rStyle w:val="Hyperlink"/>
            <w:rFonts w:ascii="Times New Roman" w:hAnsi="Times New Roman" w:cs="Times New Roman"/>
          </w:rPr>
          <w:t>Prototype of a Construction Project Documentation Management System for Windows</w:t>
        </w:r>
      </w:hyperlink>
    </w:p>
    <w:p w14:paraId="4650CB30" w14:textId="5116C43F" w:rsidR="006669CD" w:rsidRPr="000D6EED" w:rsidRDefault="00446A15" w:rsidP="0064056D">
      <w:pPr>
        <w:rPr>
          <w:rFonts w:ascii="Times New Roman" w:hAnsi="Times New Roman" w:cs="Times New Roman"/>
          <w:i/>
          <w:iCs/>
          <w:color w:val="000000" w:themeColor="text1"/>
        </w:rPr>
      </w:pPr>
      <w:r w:rsidRPr="000D6EED">
        <w:rPr>
          <w:rFonts w:ascii="Times New Roman" w:hAnsi="Times New Roman" w:cs="Times New Roman"/>
        </w:rPr>
        <w:t>Aziz N, Nawawi A, Ariff N,</w:t>
      </w:r>
      <w:r w:rsidR="00CB7451" w:rsidRPr="000D6EED">
        <w:rPr>
          <w:rFonts w:ascii="Times New Roman" w:hAnsi="Times New Roman" w:cs="Times New Roman"/>
        </w:rPr>
        <w:t xml:space="preserve"> (2016) </w:t>
      </w:r>
      <w:r w:rsidRPr="000D6EED">
        <w:rPr>
          <w:rFonts w:ascii="Times New Roman" w:hAnsi="Times New Roman" w:cs="Times New Roman"/>
        </w:rPr>
        <w:t xml:space="preserve"> </w:t>
      </w:r>
      <w:r w:rsidR="00CB7451" w:rsidRPr="000D6EED">
        <w:rPr>
          <w:rFonts w:ascii="Times New Roman" w:hAnsi="Times New Roman" w:cs="Times New Roman"/>
        </w:rPr>
        <w:t xml:space="preserve">‘Building Information Modelling (BIM) in Facilities Management: Opportunities to be Considered by Facility Managers’ </w:t>
      </w:r>
      <w:hyperlink r:id="rId14" w:tooltip="Go to Procedia - Social and Behavioral Sciences on ScienceDirect" w:history="1">
        <w:r w:rsidR="00CB7451" w:rsidRPr="000D6EED">
          <w:rPr>
            <w:rStyle w:val="Hyperlink"/>
            <w:rFonts w:ascii="Times New Roman" w:hAnsi="Times New Roman" w:cs="Times New Roman"/>
            <w:i/>
            <w:iCs/>
            <w:color w:val="000000" w:themeColor="text1"/>
            <w:u w:val="none"/>
          </w:rPr>
          <w:t>Procedia - Social and Behavioral Sciences</w:t>
        </w:r>
      </w:hyperlink>
      <w:r w:rsidR="00CB7451" w:rsidRPr="000D6EED">
        <w:rPr>
          <w:rFonts w:ascii="Times New Roman" w:hAnsi="Times New Roman" w:cs="Times New Roman"/>
          <w:i/>
          <w:iCs/>
          <w:color w:val="000000" w:themeColor="text1"/>
        </w:rPr>
        <w:t xml:space="preserve"> </w:t>
      </w:r>
      <w:r w:rsidR="003700F6" w:rsidRPr="000D6EED">
        <w:rPr>
          <w:rFonts w:ascii="Times New Roman" w:hAnsi="Times New Roman" w:cs="Times New Roman"/>
        </w:rPr>
        <w:t>234</w:t>
      </w:r>
      <w:r w:rsidR="00CB7451" w:rsidRPr="000D6EED">
        <w:rPr>
          <w:rFonts w:ascii="Times New Roman" w:hAnsi="Times New Roman" w:cs="Times New Roman"/>
        </w:rPr>
        <w:t>, P.</w:t>
      </w:r>
      <w:r w:rsidR="003700F6" w:rsidRPr="000D6EED">
        <w:rPr>
          <w:rFonts w:ascii="Times New Roman" w:hAnsi="Times New Roman" w:cs="Times New Roman"/>
        </w:rPr>
        <w:t>353 – 362</w:t>
      </w:r>
      <w:r w:rsidR="00CB7451" w:rsidRPr="000D6EED">
        <w:rPr>
          <w:rFonts w:ascii="Times New Roman" w:hAnsi="Times New Roman" w:cs="Times New Roman"/>
          <w:i/>
          <w:iCs/>
          <w:color w:val="000000" w:themeColor="text1"/>
        </w:rPr>
        <w:t xml:space="preserve"> </w:t>
      </w:r>
      <w:hyperlink r:id="rId15" w:history="1">
        <w:r w:rsidR="003700F6" w:rsidRPr="000D6EED">
          <w:rPr>
            <w:rStyle w:val="Hyperlink"/>
            <w:rFonts w:ascii="Times New Roman" w:hAnsi="Times New Roman" w:cs="Times New Roman"/>
          </w:rPr>
          <w:t>Building Information Modelling (BIM) in Facilities Management: Opportunities to be Considered by Facility Managers</w:t>
        </w:r>
      </w:hyperlink>
    </w:p>
    <w:p w14:paraId="309E1272" w14:textId="2D4F8441" w:rsidR="004A1AAC" w:rsidRPr="000D6EED" w:rsidRDefault="00CB7451" w:rsidP="00107CCE">
      <w:pPr>
        <w:rPr>
          <w:rFonts w:ascii="Times New Roman" w:hAnsi="Times New Roman" w:cs="Times New Roman"/>
        </w:rPr>
      </w:pPr>
      <w:proofErr w:type="spellStart"/>
      <w:r w:rsidRPr="000D6EED">
        <w:rPr>
          <w:rFonts w:ascii="Times New Roman" w:hAnsi="Times New Roman" w:cs="Times New Roman"/>
        </w:rPr>
        <w:t>Groesen</w:t>
      </w:r>
      <w:proofErr w:type="spellEnd"/>
      <w:r w:rsidRPr="000D6EED">
        <w:rPr>
          <w:rFonts w:ascii="Times New Roman" w:hAnsi="Times New Roman" w:cs="Times New Roman"/>
        </w:rPr>
        <w:t xml:space="preserve"> W, Pauwels P, (2022)  ‘</w:t>
      </w:r>
      <w:r w:rsidR="006669CD" w:rsidRPr="000D6EED">
        <w:rPr>
          <w:rFonts w:ascii="Times New Roman" w:hAnsi="Times New Roman" w:cs="Times New Roman"/>
        </w:rPr>
        <w:t>Tracking prefabricated assets and compliance using quick response (QR) codes, blockchain and smart contract technology</w:t>
      </w:r>
      <w:r w:rsidRPr="000D6EED">
        <w:rPr>
          <w:rFonts w:ascii="Times New Roman" w:hAnsi="Times New Roman" w:cs="Times New Roman"/>
        </w:rPr>
        <w:t xml:space="preserve">’ </w:t>
      </w:r>
      <w:r w:rsidR="006669CD" w:rsidRPr="000D6EED">
        <w:rPr>
          <w:rFonts w:ascii="Times New Roman" w:hAnsi="Times New Roman" w:cs="Times New Roman"/>
          <w:i/>
          <w:iCs/>
        </w:rPr>
        <w:t>Automation in Construction</w:t>
      </w:r>
      <w:r w:rsidRPr="000D6EED">
        <w:rPr>
          <w:rFonts w:ascii="Times New Roman" w:hAnsi="Times New Roman" w:cs="Times New Roman"/>
        </w:rPr>
        <w:t xml:space="preserve"> </w:t>
      </w:r>
      <w:r w:rsidRPr="000D6EED">
        <w:rPr>
          <w:rFonts w:ascii="Times New Roman" w:hAnsi="Times New Roman" w:cs="Times New Roman"/>
          <w:color w:val="000000" w:themeColor="text1"/>
        </w:rPr>
        <w:t xml:space="preserve">141, P. </w:t>
      </w:r>
      <w:hyperlink r:id="rId16" w:history="1">
        <w:r w:rsidR="006669CD" w:rsidRPr="000D6EED">
          <w:rPr>
            <w:rStyle w:val="Hyperlink"/>
            <w:rFonts w:ascii="Times New Roman" w:hAnsi="Times New Roman" w:cs="Times New Roman"/>
          </w:rPr>
          <w:t>Tracking prefabricated assets and compliance using quick response (QR) codes, blockchain and smart contract technology</w:t>
        </w:r>
      </w:hyperlink>
    </w:p>
    <w:p w14:paraId="0C0D422D" w14:textId="0FF1FA7F" w:rsidR="00107CCE" w:rsidRPr="000D6EED" w:rsidRDefault="00107CCE" w:rsidP="00107CCE">
      <w:pPr>
        <w:jc w:val="both"/>
        <w:rPr>
          <w:rFonts w:ascii="Times New Roman" w:hAnsi="Times New Roman" w:cs="Times New Roman"/>
        </w:rPr>
      </w:pPr>
      <w:proofErr w:type="spellStart"/>
      <w:r w:rsidRPr="000D6EED">
        <w:rPr>
          <w:rFonts w:ascii="Times New Roman" w:hAnsi="Times New Roman" w:cs="Times New Roman"/>
        </w:rPr>
        <w:t>Arayici</w:t>
      </w:r>
      <w:proofErr w:type="spellEnd"/>
      <w:r w:rsidRPr="000D6EED">
        <w:rPr>
          <w:rFonts w:ascii="Times New Roman" w:hAnsi="Times New Roman" w:cs="Times New Roman"/>
        </w:rPr>
        <w:t xml:space="preserve"> y, (2008) ‘TOWARDS BUILDING INFORMATION MODELLING FOR EXISTING STRUCTURES’ </w:t>
      </w:r>
      <w:r w:rsidRPr="000D6EED">
        <w:rPr>
          <w:rFonts w:ascii="Times New Roman" w:hAnsi="Times New Roman" w:cs="Times New Roman"/>
          <w:i/>
          <w:iCs/>
        </w:rPr>
        <w:t xml:space="preserve">International Journal of Building Pathology and Adaptation </w:t>
      </w:r>
      <w:r w:rsidRPr="000D6EED">
        <w:rPr>
          <w:rFonts w:ascii="Times New Roman" w:hAnsi="Times New Roman" w:cs="Times New Roman"/>
        </w:rPr>
        <w:t xml:space="preserve">26, p.210-214 </w:t>
      </w:r>
      <w:hyperlink r:id="rId17" w:history="1">
        <w:r w:rsidRPr="000D6EED">
          <w:rPr>
            <w:rStyle w:val="Hyperlink"/>
            <w:rFonts w:ascii="Times New Roman" w:hAnsi="Times New Roman" w:cs="Times New Roman"/>
          </w:rPr>
          <w:t>Towards building information modelling for existing structures | International Journal of Building Pathology and Adaptation | Emerald Publishing</w:t>
        </w:r>
      </w:hyperlink>
      <w:r w:rsidRPr="000D6EED">
        <w:rPr>
          <w:rFonts w:ascii="Times New Roman" w:hAnsi="Times New Roman" w:cs="Times New Roman"/>
        </w:rPr>
        <w:t xml:space="preserve"> </w:t>
      </w:r>
    </w:p>
    <w:p w14:paraId="784DDE0E" w14:textId="3F94DAEB" w:rsidR="00107CCE" w:rsidRPr="000D6EED" w:rsidRDefault="00107CCE" w:rsidP="00107CCE">
      <w:pPr>
        <w:jc w:val="both"/>
        <w:rPr>
          <w:rFonts w:ascii="Times New Roman" w:hAnsi="Times New Roman" w:cs="Times New Roman"/>
        </w:rPr>
      </w:pPr>
      <w:r w:rsidRPr="000D6EED">
        <w:rPr>
          <w:rFonts w:ascii="Times New Roman" w:hAnsi="Times New Roman" w:cs="Times New Roman"/>
        </w:rPr>
        <w:t>Hossain M, Yeoh J, (</w:t>
      </w:r>
      <w:r w:rsidR="00226010" w:rsidRPr="000D6EED">
        <w:rPr>
          <w:rFonts w:ascii="Times New Roman" w:hAnsi="Times New Roman" w:cs="Times New Roman"/>
        </w:rPr>
        <w:t>2018)</w:t>
      </w:r>
      <w:r w:rsidRPr="000D6EED">
        <w:rPr>
          <w:rFonts w:ascii="Times New Roman" w:hAnsi="Times New Roman" w:cs="Times New Roman"/>
        </w:rPr>
        <w:t xml:space="preserve"> ‘BIM for Existing Buildings: Potential Opportunities and Barriers’</w:t>
      </w:r>
      <w:r w:rsidR="00226010" w:rsidRPr="000D6EED">
        <w:rPr>
          <w:rFonts w:ascii="Times New Roman" w:hAnsi="Times New Roman" w:cs="Times New Roman"/>
        </w:rPr>
        <w:t xml:space="preserve"> </w:t>
      </w:r>
      <w:r w:rsidR="00226010" w:rsidRPr="000D6EED">
        <w:rPr>
          <w:rFonts w:ascii="Times New Roman" w:hAnsi="Times New Roman" w:cs="Times New Roman"/>
          <w:i/>
          <w:iCs/>
        </w:rPr>
        <w:t xml:space="preserve">IOP Conference Series: Materials Science and Engineering </w:t>
      </w:r>
      <w:r w:rsidR="00226010" w:rsidRPr="000D6EED">
        <w:rPr>
          <w:rFonts w:ascii="Times New Roman" w:hAnsi="Times New Roman" w:cs="Times New Roman"/>
        </w:rPr>
        <w:t xml:space="preserve">317, </w:t>
      </w:r>
      <w:hyperlink r:id="rId18" w:history="1">
        <w:r w:rsidR="00226010" w:rsidRPr="000D6EED">
          <w:rPr>
            <w:rStyle w:val="Hyperlink"/>
            <w:rFonts w:ascii="Times New Roman" w:hAnsi="Times New Roman" w:cs="Times New Roman"/>
          </w:rPr>
          <w:t xml:space="preserve">BIM for Existing Buildings: Potential Opportunities and Barriers - </w:t>
        </w:r>
        <w:proofErr w:type="spellStart"/>
        <w:r w:rsidR="00226010" w:rsidRPr="000D6EED">
          <w:rPr>
            <w:rStyle w:val="Hyperlink"/>
            <w:rFonts w:ascii="Times New Roman" w:hAnsi="Times New Roman" w:cs="Times New Roman"/>
          </w:rPr>
          <w:t>IOPscience</w:t>
        </w:r>
        <w:proofErr w:type="spellEnd"/>
      </w:hyperlink>
    </w:p>
    <w:p w14:paraId="68C4A15E" w14:textId="63FFEB9D" w:rsidR="00226010" w:rsidRPr="000D6EED" w:rsidRDefault="00226010" w:rsidP="00226010">
      <w:pPr>
        <w:jc w:val="both"/>
        <w:rPr>
          <w:rFonts w:ascii="Times New Roman" w:hAnsi="Times New Roman" w:cs="Times New Roman"/>
        </w:rPr>
      </w:pPr>
      <w:proofErr w:type="spellStart"/>
      <w:r w:rsidRPr="000D6EED">
        <w:rPr>
          <w:rFonts w:ascii="Times New Roman" w:hAnsi="Times New Roman" w:cs="Times New Roman"/>
        </w:rPr>
        <w:t>Arayici</w:t>
      </w:r>
      <w:proofErr w:type="spellEnd"/>
      <w:r w:rsidRPr="000D6EED">
        <w:rPr>
          <w:rFonts w:ascii="Times New Roman" w:hAnsi="Times New Roman" w:cs="Times New Roman"/>
        </w:rPr>
        <w:t xml:space="preserve"> Y, (2007) ‘An approach for real world data modelling with the 3D terrestrial laser scanner for built environment’ </w:t>
      </w:r>
      <w:r w:rsidRPr="000D6EED">
        <w:rPr>
          <w:rFonts w:ascii="Times New Roman" w:hAnsi="Times New Roman" w:cs="Times New Roman"/>
          <w:i/>
          <w:iCs/>
        </w:rPr>
        <w:t>Automation in Construction</w:t>
      </w:r>
      <w:r w:rsidRPr="000D6EED">
        <w:rPr>
          <w:rFonts w:ascii="Times New Roman" w:hAnsi="Times New Roman" w:cs="Times New Roman"/>
        </w:rPr>
        <w:t xml:space="preserve"> 16, P.816-829 </w:t>
      </w:r>
      <w:hyperlink r:id="rId19" w:history="1">
        <w:r w:rsidRPr="000D6EED">
          <w:rPr>
            <w:rStyle w:val="Hyperlink"/>
            <w:rFonts w:ascii="Times New Roman" w:hAnsi="Times New Roman" w:cs="Times New Roman"/>
          </w:rPr>
          <w:t>doi:10.1016/j.autcon.2007.02.008</w:t>
        </w:r>
      </w:hyperlink>
    </w:p>
    <w:sectPr w:rsidR="00226010" w:rsidRPr="000D6EED" w:rsidSect="00A951B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B68F6" w14:textId="77777777" w:rsidR="00C50363" w:rsidRDefault="00C50363" w:rsidP="00241635">
      <w:pPr>
        <w:spacing w:after="0" w:line="240" w:lineRule="auto"/>
      </w:pPr>
      <w:r>
        <w:separator/>
      </w:r>
    </w:p>
  </w:endnote>
  <w:endnote w:type="continuationSeparator" w:id="0">
    <w:p w14:paraId="12AB5C4E" w14:textId="77777777" w:rsidR="00C50363" w:rsidRDefault="00C50363" w:rsidP="002416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76380" w14:textId="77777777" w:rsidR="00C50363" w:rsidRDefault="00C50363" w:rsidP="00241635">
      <w:pPr>
        <w:spacing w:after="0" w:line="240" w:lineRule="auto"/>
      </w:pPr>
      <w:r>
        <w:separator/>
      </w:r>
    </w:p>
  </w:footnote>
  <w:footnote w:type="continuationSeparator" w:id="0">
    <w:p w14:paraId="76C6803B" w14:textId="77777777" w:rsidR="00C50363" w:rsidRDefault="00C50363" w:rsidP="002416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9388B"/>
    <w:multiLevelType w:val="multilevel"/>
    <w:tmpl w:val="D5907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5776A"/>
    <w:multiLevelType w:val="multilevel"/>
    <w:tmpl w:val="DE8C4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4A65B4"/>
    <w:multiLevelType w:val="multilevel"/>
    <w:tmpl w:val="EE20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C017C2"/>
    <w:multiLevelType w:val="multilevel"/>
    <w:tmpl w:val="EE20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927BB8"/>
    <w:multiLevelType w:val="multilevel"/>
    <w:tmpl w:val="EE20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4519A5"/>
    <w:multiLevelType w:val="multilevel"/>
    <w:tmpl w:val="EE20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F27247"/>
    <w:multiLevelType w:val="multilevel"/>
    <w:tmpl w:val="E0EC5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172C76"/>
    <w:multiLevelType w:val="multilevel"/>
    <w:tmpl w:val="EE20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F4729E"/>
    <w:multiLevelType w:val="hybridMultilevel"/>
    <w:tmpl w:val="1C66F8B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606776"/>
    <w:multiLevelType w:val="multilevel"/>
    <w:tmpl w:val="ACB6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561811"/>
    <w:multiLevelType w:val="multilevel"/>
    <w:tmpl w:val="F58A4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3C0AF9"/>
    <w:multiLevelType w:val="multilevel"/>
    <w:tmpl w:val="40461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885ECA"/>
    <w:multiLevelType w:val="multilevel"/>
    <w:tmpl w:val="52A02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4E3ED8"/>
    <w:multiLevelType w:val="multilevel"/>
    <w:tmpl w:val="EE20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637EFE"/>
    <w:multiLevelType w:val="multilevel"/>
    <w:tmpl w:val="4C1097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96D306C"/>
    <w:multiLevelType w:val="multilevel"/>
    <w:tmpl w:val="EE20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391663"/>
    <w:multiLevelType w:val="multilevel"/>
    <w:tmpl w:val="EE20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845310"/>
    <w:multiLevelType w:val="multilevel"/>
    <w:tmpl w:val="C2164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C4E6C82"/>
    <w:multiLevelType w:val="multilevel"/>
    <w:tmpl w:val="EE20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084372"/>
    <w:multiLevelType w:val="multilevel"/>
    <w:tmpl w:val="EE20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1C38A1"/>
    <w:multiLevelType w:val="multilevel"/>
    <w:tmpl w:val="709CB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737143"/>
    <w:multiLevelType w:val="multilevel"/>
    <w:tmpl w:val="C2143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5C7E27"/>
    <w:multiLevelType w:val="multilevel"/>
    <w:tmpl w:val="EE20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B671A6"/>
    <w:multiLevelType w:val="hybridMultilevel"/>
    <w:tmpl w:val="737AA3B2"/>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7E7570D"/>
    <w:multiLevelType w:val="multilevel"/>
    <w:tmpl w:val="87E84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07B776B"/>
    <w:multiLevelType w:val="multilevel"/>
    <w:tmpl w:val="EE20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392924"/>
    <w:multiLevelType w:val="multilevel"/>
    <w:tmpl w:val="EE20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0B08A3"/>
    <w:multiLevelType w:val="multilevel"/>
    <w:tmpl w:val="EE283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F6A6C3E"/>
    <w:multiLevelType w:val="multilevel"/>
    <w:tmpl w:val="BA8AE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51890270">
    <w:abstractNumId w:val="12"/>
  </w:num>
  <w:num w:numId="2" w16cid:durableId="1318267109">
    <w:abstractNumId w:val="0"/>
  </w:num>
  <w:num w:numId="3" w16cid:durableId="1295983740">
    <w:abstractNumId w:val="9"/>
  </w:num>
  <w:num w:numId="4" w16cid:durableId="730348554">
    <w:abstractNumId w:val="11"/>
  </w:num>
  <w:num w:numId="5" w16cid:durableId="146635251">
    <w:abstractNumId w:val="28"/>
  </w:num>
  <w:num w:numId="6" w16cid:durableId="713044571">
    <w:abstractNumId w:val="10"/>
  </w:num>
  <w:num w:numId="7" w16cid:durableId="1486118493">
    <w:abstractNumId w:val="27"/>
  </w:num>
  <w:num w:numId="8" w16cid:durableId="1981615187">
    <w:abstractNumId w:val="24"/>
  </w:num>
  <w:num w:numId="9" w16cid:durableId="1259218298">
    <w:abstractNumId w:val="1"/>
  </w:num>
  <w:num w:numId="10" w16cid:durableId="841359892">
    <w:abstractNumId w:val="18"/>
  </w:num>
  <w:num w:numId="11" w16cid:durableId="962425614">
    <w:abstractNumId w:val="8"/>
  </w:num>
  <w:num w:numId="12" w16cid:durableId="518546781">
    <w:abstractNumId w:val="23"/>
  </w:num>
  <w:num w:numId="13" w16cid:durableId="2001349946">
    <w:abstractNumId w:val="22"/>
  </w:num>
  <w:num w:numId="14" w16cid:durableId="477965922">
    <w:abstractNumId w:val="3"/>
  </w:num>
  <w:num w:numId="15" w16cid:durableId="470096642">
    <w:abstractNumId w:val="4"/>
  </w:num>
  <w:num w:numId="16" w16cid:durableId="810053310">
    <w:abstractNumId w:val="19"/>
  </w:num>
  <w:num w:numId="17" w16cid:durableId="590627376">
    <w:abstractNumId w:val="13"/>
  </w:num>
  <w:num w:numId="18" w16cid:durableId="257830262">
    <w:abstractNumId w:val="25"/>
  </w:num>
  <w:num w:numId="19" w16cid:durableId="1487283368">
    <w:abstractNumId w:val="7"/>
  </w:num>
  <w:num w:numId="20" w16cid:durableId="1876767595">
    <w:abstractNumId w:val="2"/>
  </w:num>
  <w:num w:numId="21" w16cid:durableId="1409763461">
    <w:abstractNumId w:val="15"/>
  </w:num>
  <w:num w:numId="22" w16cid:durableId="350422772">
    <w:abstractNumId w:val="16"/>
  </w:num>
  <w:num w:numId="23" w16cid:durableId="360782826">
    <w:abstractNumId w:val="26"/>
  </w:num>
  <w:num w:numId="24" w16cid:durableId="1921329923">
    <w:abstractNumId w:val="5"/>
  </w:num>
  <w:num w:numId="25" w16cid:durableId="1793090789">
    <w:abstractNumId w:val="20"/>
  </w:num>
  <w:num w:numId="26" w16cid:durableId="375004917">
    <w:abstractNumId w:val="17"/>
  </w:num>
  <w:num w:numId="27" w16cid:durableId="220022979">
    <w:abstractNumId w:val="21"/>
  </w:num>
  <w:num w:numId="28" w16cid:durableId="375352802">
    <w:abstractNumId w:val="6"/>
  </w:num>
  <w:num w:numId="29" w16cid:durableId="91255070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EA0"/>
    <w:rsid w:val="0009269B"/>
    <w:rsid w:val="000D6EED"/>
    <w:rsid w:val="000F2A02"/>
    <w:rsid w:val="000F5270"/>
    <w:rsid w:val="00107CCE"/>
    <w:rsid w:val="00142151"/>
    <w:rsid w:val="001949C2"/>
    <w:rsid w:val="001F5847"/>
    <w:rsid w:val="00222A5E"/>
    <w:rsid w:val="00226010"/>
    <w:rsid w:val="002313E2"/>
    <w:rsid w:val="00241635"/>
    <w:rsid w:val="002506FC"/>
    <w:rsid w:val="002653EF"/>
    <w:rsid w:val="00284EAF"/>
    <w:rsid w:val="00292F53"/>
    <w:rsid w:val="002C2760"/>
    <w:rsid w:val="002E4B28"/>
    <w:rsid w:val="00321AE7"/>
    <w:rsid w:val="00330081"/>
    <w:rsid w:val="00345262"/>
    <w:rsid w:val="003700F6"/>
    <w:rsid w:val="003D575A"/>
    <w:rsid w:val="00446A15"/>
    <w:rsid w:val="0046595A"/>
    <w:rsid w:val="00466CF6"/>
    <w:rsid w:val="004A1AAC"/>
    <w:rsid w:val="004B293A"/>
    <w:rsid w:val="004D327D"/>
    <w:rsid w:val="005450A0"/>
    <w:rsid w:val="005C6EA0"/>
    <w:rsid w:val="005E1291"/>
    <w:rsid w:val="005E617F"/>
    <w:rsid w:val="0064056D"/>
    <w:rsid w:val="0066033E"/>
    <w:rsid w:val="006669CD"/>
    <w:rsid w:val="00685533"/>
    <w:rsid w:val="006F6574"/>
    <w:rsid w:val="006F7C2F"/>
    <w:rsid w:val="00706BCD"/>
    <w:rsid w:val="00797179"/>
    <w:rsid w:val="007D00FF"/>
    <w:rsid w:val="00835F4D"/>
    <w:rsid w:val="00862AC3"/>
    <w:rsid w:val="00870DB5"/>
    <w:rsid w:val="008F6F12"/>
    <w:rsid w:val="009646FA"/>
    <w:rsid w:val="0098036A"/>
    <w:rsid w:val="00A6581E"/>
    <w:rsid w:val="00A73594"/>
    <w:rsid w:val="00A93BB7"/>
    <w:rsid w:val="00A951BF"/>
    <w:rsid w:val="00B1168C"/>
    <w:rsid w:val="00B51777"/>
    <w:rsid w:val="00B97C93"/>
    <w:rsid w:val="00C50363"/>
    <w:rsid w:val="00CB7451"/>
    <w:rsid w:val="00CF5634"/>
    <w:rsid w:val="00D31683"/>
    <w:rsid w:val="00DC54EE"/>
    <w:rsid w:val="00E130FD"/>
    <w:rsid w:val="00E6778A"/>
    <w:rsid w:val="00EA330A"/>
    <w:rsid w:val="00EC496A"/>
    <w:rsid w:val="00ED6A64"/>
    <w:rsid w:val="00EE41E4"/>
    <w:rsid w:val="00F04A0D"/>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320C3"/>
  <w15:chartTrackingRefBased/>
  <w15:docId w15:val="{2D8B6AFA-2509-4BFC-A20C-A599062F7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AAC"/>
  </w:style>
  <w:style w:type="paragraph" w:styleId="Heading1">
    <w:name w:val="heading 1"/>
    <w:basedOn w:val="Normal"/>
    <w:next w:val="Normal"/>
    <w:link w:val="Heading1Char"/>
    <w:uiPriority w:val="9"/>
    <w:qFormat/>
    <w:rsid w:val="005C6EA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C6EA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C6EA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C6EA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C6EA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C6E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6E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6E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6E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EA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C6EA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5C6EA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C6EA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C6EA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C6E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6E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6E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6EA0"/>
    <w:rPr>
      <w:rFonts w:eastAsiaTheme="majorEastAsia" w:cstheme="majorBidi"/>
      <w:color w:val="272727" w:themeColor="text1" w:themeTint="D8"/>
    </w:rPr>
  </w:style>
  <w:style w:type="paragraph" w:styleId="Title">
    <w:name w:val="Title"/>
    <w:basedOn w:val="Normal"/>
    <w:next w:val="Normal"/>
    <w:link w:val="TitleChar"/>
    <w:uiPriority w:val="10"/>
    <w:qFormat/>
    <w:rsid w:val="005C6E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6E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6E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6E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6EA0"/>
    <w:pPr>
      <w:spacing w:before="160"/>
      <w:jc w:val="center"/>
    </w:pPr>
    <w:rPr>
      <w:i/>
      <w:iCs/>
      <w:color w:val="404040" w:themeColor="text1" w:themeTint="BF"/>
    </w:rPr>
  </w:style>
  <w:style w:type="character" w:customStyle="1" w:styleId="QuoteChar">
    <w:name w:val="Quote Char"/>
    <w:basedOn w:val="DefaultParagraphFont"/>
    <w:link w:val="Quote"/>
    <w:uiPriority w:val="29"/>
    <w:rsid w:val="005C6EA0"/>
    <w:rPr>
      <w:i/>
      <w:iCs/>
      <w:color w:val="404040" w:themeColor="text1" w:themeTint="BF"/>
    </w:rPr>
  </w:style>
  <w:style w:type="paragraph" w:styleId="ListParagraph">
    <w:name w:val="List Paragraph"/>
    <w:basedOn w:val="Normal"/>
    <w:uiPriority w:val="34"/>
    <w:qFormat/>
    <w:rsid w:val="005C6EA0"/>
    <w:pPr>
      <w:ind w:left="720"/>
      <w:contextualSpacing/>
    </w:pPr>
  </w:style>
  <w:style w:type="character" w:styleId="IntenseEmphasis">
    <w:name w:val="Intense Emphasis"/>
    <w:basedOn w:val="DefaultParagraphFont"/>
    <w:uiPriority w:val="21"/>
    <w:qFormat/>
    <w:rsid w:val="005C6EA0"/>
    <w:rPr>
      <w:i/>
      <w:iCs/>
      <w:color w:val="2F5496" w:themeColor="accent1" w:themeShade="BF"/>
    </w:rPr>
  </w:style>
  <w:style w:type="paragraph" w:styleId="IntenseQuote">
    <w:name w:val="Intense Quote"/>
    <w:basedOn w:val="Normal"/>
    <w:next w:val="Normal"/>
    <w:link w:val="IntenseQuoteChar"/>
    <w:uiPriority w:val="30"/>
    <w:qFormat/>
    <w:rsid w:val="005C6EA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C6EA0"/>
    <w:rPr>
      <w:i/>
      <w:iCs/>
      <w:color w:val="2F5496" w:themeColor="accent1" w:themeShade="BF"/>
    </w:rPr>
  </w:style>
  <w:style w:type="character" w:styleId="IntenseReference">
    <w:name w:val="Intense Reference"/>
    <w:basedOn w:val="DefaultParagraphFont"/>
    <w:uiPriority w:val="32"/>
    <w:qFormat/>
    <w:rsid w:val="005C6EA0"/>
    <w:rPr>
      <w:b/>
      <w:bCs/>
      <w:smallCaps/>
      <w:color w:val="2F5496" w:themeColor="accent1" w:themeShade="BF"/>
      <w:spacing w:val="5"/>
    </w:rPr>
  </w:style>
  <w:style w:type="paragraph" w:styleId="Header">
    <w:name w:val="header"/>
    <w:basedOn w:val="Normal"/>
    <w:link w:val="HeaderChar"/>
    <w:uiPriority w:val="99"/>
    <w:unhideWhenUsed/>
    <w:rsid w:val="002416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1635"/>
  </w:style>
  <w:style w:type="paragraph" w:styleId="Footer">
    <w:name w:val="footer"/>
    <w:basedOn w:val="Normal"/>
    <w:link w:val="FooterChar"/>
    <w:uiPriority w:val="99"/>
    <w:unhideWhenUsed/>
    <w:rsid w:val="002416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1635"/>
  </w:style>
  <w:style w:type="paragraph" w:styleId="NormalWeb">
    <w:name w:val="Normal (Web)"/>
    <w:basedOn w:val="Normal"/>
    <w:uiPriority w:val="99"/>
    <w:semiHidden/>
    <w:unhideWhenUsed/>
    <w:rsid w:val="000F2A0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0F2A02"/>
    <w:rPr>
      <w:b/>
      <w:bCs/>
    </w:rPr>
  </w:style>
  <w:style w:type="character" w:styleId="Hyperlink">
    <w:name w:val="Hyperlink"/>
    <w:basedOn w:val="DefaultParagraphFont"/>
    <w:uiPriority w:val="99"/>
    <w:unhideWhenUsed/>
    <w:rsid w:val="00A951BF"/>
    <w:rPr>
      <w:color w:val="0563C1" w:themeColor="hyperlink"/>
      <w:u w:val="single"/>
    </w:rPr>
  </w:style>
  <w:style w:type="paragraph" w:styleId="TOCHeading">
    <w:name w:val="TOC Heading"/>
    <w:basedOn w:val="Heading1"/>
    <w:next w:val="Normal"/>
    <w:uiPriority w:val="39"/>
    <w:unhideWhenUsed/>
    <w:qFormat/>
    <w:rsid w:val="004A1AA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A1AAC"/>
    <w:pPr>
      <w:spacing w:after="100"/>
    </w:pPr>
  </w:style>
  <w:style w:type="paragraph" w:styleId="TOC2">
    <w:name w:val="toc 2"/>
    <w:basedOn w:val="Normal"/>
    <w:next w:val="Normal"/>
    <w:autoRedefine/>
    <w:uiPriority w:val="39"/>
    <w:unhideWhenUsed/>
    <w:rsid w:val="004A1AAC"/>
    <w:pPr>
      <w:spacing w:after="100"/>
      <w:ind w:left="240"/>
    </w:pPr>
  </w:style>
  <w:style w:type="paragraph" w:styleId="TOC3">
    <w:name w:val="toc 3"/>
    <w:basedOn w:val="Normal"/>
    <w:next w:val="Normal"/>
    <w:autoRedefine/>
    <w:uiPriority w:val="39"/>
    <w:unhideWhenUsed/>
    <w:rsid w:val="004A1AAC"/>
    <w:pPr>
      <w:spacing w:after="100"/>
      <w:ind w:left="480"/>
    </w:pPr>
  </w:style>
  <w:style w:type="character" w:styleId="UnresolvedMention">
    <w:name w:val="Unresolved Mention"/>
    <w:basedOn w:val="DefaultParagraphFont"/>
    <w:uiPriority w:val="99"/>
    <w:semiHidden/>
    <w:unhideWhenUsed/>
    <w:rsid w:val="006405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mediatum.ub.tum.de/doc/1772740/document.pdf" TargetMode="External"/><Relationship Id="rId18" Type="http://schemas.openxmlformats.org/officeDocument/2006/relationships/hyperlink" Target="https://iopscience.iop.org/article/10.1088/1757-899X/371/1/012051/meta"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pdf.sciencedirectassets.com/271427/1-s2.0-S0926580512X00116/1-s2.0-S0926580512001732/main.pdf?X-Amz-Security-Token=IQoJb3JpZ2luX2VjEC0aCXVzLWVhc3QtMSJIMEYCIQD%2BAsYoDl%2B%2BhosxsSVGgb7Lk9hzk6Xe4NCrh37U4uxk0gIhANR5VPG%2BzMB8iEM2i63NFWd%2FmLIKyuz4hd9RJ4Jw7QItKrwFCPb%2F%2F%2F%2F%2F%2F%2F%2F%2F%2FwEQBRoMMDU5MDAzNTQ2ODY1IgwOcoVNUQMzm4%2FQjYYqkAV9bKmP3f2n6pA1%2FpgdmOJ22o67QF4NzSjsstFe33JNVaL1xkVgdZT7ROx7iJWkyZ%2Fts3JcCdbmlt0FL8aeWU9V8mg9xDUYuvd%2BlXQFbpGoW5YFNul5Puo6oG4MOrDAdP1J8W%2Bd8e4LabxfFQfms%2BTQtrBgTacA5vPmb9lj%2FE1UBTPnku6AXDnpBv8Gg634k4WdPWZ%2FPQQXdf6LVJLqHaVTZiEn%2BBrnjB2JmJiAcfLYC1ft%2F3%2B8Qa7TEhYEJ%2Bw2u4jVVPmufKBzXs5iIuq%2FL842xx%2FyW7qTYZsDaOIGXx1HucTk67yuPQCwf75VI6qG5pGwxZy4h2NeER9dtQj3MeG%2BI0362ctT7AtgzEKy6pdAMTNBRFFnwemQAtroMxB7dxFtoy1PRtoSasU3E%2BQPIYG7x%2FKT6soIQB2Get4y%2BdCyLZ2Bw3U6DUH8VwfH5JmaVunu0cckYA95LmL9vgG6ACMaj7YNV0K98CXq9Tk2SBjl6mGEPyFZSvsdxCDFPLrETgKN4%2BaP3A8Y0aamBpzs%2B0ONnvgQvp2RysGKyGK4cOk3DtdWDS2n8dxZB7Jn9DFiujjmAU%2B4PYdqomv0RVXtBm10I7SO5ZHubMLnYrbtdI8HZOo5pcBRgUNmX7BibNvLFbSMgtEDFWnofgFstGnKvbyulu2i7edjtHmj6RZsgbfyioPQjUn6dI5xJlwF23Bwi6hPIobH5l9fCIGjjsNQPJBzzOSZTV7gA150615C6QlDzdXRK5yQcEJoHanjW0ZTdhQItAXwK3n5jDU7XsC53PhKaAv74Nw7bEBL0xWxMgTde38EhEiFSIvB6qrAAoJCsr1Oq8megzKSz2aytZQngWOXOANE7uOjpnQX2iG0wZJzSzDc1o%2FPBjqwAdabktt7Z62zXUbk2niTbZDD96Mnga6N1wYKgqawEqkvTkym7NC6j5AUq3MqN5VzR52u0h9TVDbYbeGaUFU%2BzjATiN1ZeCXT36ElfXxoSQJU5As%2BiL4GPmjRPP%2FQd%2FRP33ih%2BkqtA8HbbcZdLoAKF5VVnqbkNvLtoEB74z%2FtUoAzEwB51s%2BY4LRl3gAvkTh5nUiNm9cRxVj%2FooinwWSIHBaJhXVxq7JRcJ9wiF%2BLgIfO&amp;X-Amz-Algorithm=AWS4-HMAC-SHA256&amp;X-Amz-Date=20260418T215822Z&amp;X-Amz-SignedHeaders=host&amp;X-Amz-Expires=299&amp;X-Amz-Credential=ASIAQ3PHCVTYZLT7XLEV%2F20260418%2Fus-east-1%2Fs3%2Faws4_request&amp;X-Amz-Signature=459c36df62451fd512052c2a9c3482fd536183c726711182494958c2923d8053&amp;hash=61291125ace00b8766fe4fc45bf4af7ca9b05deed737ed4c46b15a8cda47a858&amp;host=68042c943591013ac2b2430a89b270f6af2c76d8dfd086a07176afe7c76c2c61&amp;pii=S0926580512001732&amp;tid=spdf-0fb8b806-6673-4647-970d-53a102fa5a03&amp;sid=20c722b02fa7e944627942b2ba1f5d1ed350gxrqb&amp;type=client&amp;tsoh=d3d3LnNjaWVuY2VkaXJlY3QuY29t&amp;rh=d3d3LnNjaWVuY2VkaXJlY3QuY29t&amp;ua=1d045b05055404045c565f&amp;rr=9ee6ee338bada49d&amp;cc=gb" TargetMode="External"/><Relationship Id="rId17" Type="http://schemas.openxmlformats.org/officeDocument/2006/relationships/hyperlink" Target="https://www.emerald.com/ijbpa/article-media/348304/pdfviewer/2221497" TargetMode="External"/><Relationship Id="rId2" Type="http://schemas.openxmlformats.org/officeDocument/2006/relationships/styles" Target="styles.xml"/><Relationship Id="rId16" Type="http://schemas.openxmlformats.org/officeDocument/2006/relationships/hyperlink" Target="https://pdf.sciencedirectassets.com/271427/1-s2.0-S0926580522X00071/1-s2.0-S092658052200293X/main.pdf?X-Amz-Security-Token=IQoJb3JpZ2luX2VjEC4aCXVzLWVhc3QtMSJIMEYCIQCNTKrtDCuY3Do0nd1Bd4WGU65lv48guBeBH4%2F4%2FjmUFgIhAPr5qxdETf9Nhsc8TXYb5xPR83kkWl8nabq7USw9aBaOKrwFCPf%2F%2F%2F%2F%2F%2F%2F%2F%2F%2FwEQBRoMMDU5MDAzNTQ2ODY1IgyFf8Rr2ujYgoi4i8UqkAUXw772Nk504Qp73zd2TvYgr5nP52vQiKJ%2BV6Fqxk8OKUKmVFyvGFD0GrY%2FEOOU8degZLWxcjRMvkvakeHSu%2BcF071%2BG9BMOEEzzXfHX0nFTkq7KaYd%2BNoL7H%2FIA4VtB7FWvPOGsSoyrOJ%2FdJYnBwUV6hq7CTbAHk%2FIlVUatzv3qqC7CDm8HH2Rllti5%2FMQ4Jp8IdIETLQ%2BZoBvw5zsaSf4ddpYDZwzX55Jo2k0eDglk2vRqQggYHS6OeLGt44KlGS7kG1h%2FblpDEYz%2F0s7cLbzYQ4LXBBOzTpECp8xA8QCqBszyfERuIJRMtJxNHQMGRpYR6kykrzp255YJLhmP7E%2FUZRS59VVK9S4qCxLFC7laJwHQLz4tuZ3wO6N7rorGzfnLReHZprL%2BzAdlN%2FSyB9oeOAa%2FqCls059xLBVCsPbU7WBytlYNZgLIzsWEk99hB5yVezPo6udCyy5WdP9NevwwJrghvlvhsZb%2BOlj67qU7Hnvfr3xe3tyah61yX4Czdj%2FYvqwh%2F5aAH%2FQblFTCq21AOPJvky0NdovRPIn0xjA4seiygZXYZvxIxaic6nsxWZd9fBuBq43WHZ3U58OaYsNtrzlB84RbsOHUDRTcR%2BkUYwFgtMZ79nW%2B6Jvddua5H8Nq1pHKm%2BTUZw6YvcjUS%2BLa8bxRgk9IRrhy3AiHJdai6OeycQG%2B5xYwtOyfpi7SKKeJhbbNimc7HWGY6FpA7z%2BBG3p%2BCmNQ3CZVcx0XBWpT%2BSXAyHE7mXWw%2B73kP%2BuuPWKxTzg%2BdvNkfA5nvO3QQQV3P2W60UyfWDKFnuLjIY75Fjetgx%2BVRuisPUgjgXOYgePWFmFnRXWFJBHcfIvo0NhW56fIWjRRpEpkR0BPyvsxzDm9o%2FPBjqwAfHSBJwiyO%2F1J0A6%2Fe9KRQj13nOeEMfdxLzNm6%2FqC5xMNzHCxTfJWCpYNeIQb%2FWc3IY88Z%2FxZU7hFObsn8xDUqcEgPC88D81Wbu38XId0NG7Y%2Fcu0x2pJxKYikzuTxng0up7HZpAbq76TCJDvT9%2BbpJS8UIL2HwwmfClhnJBDcFsZs%2BmbpsQAYKgtHyQhukA%2Fehw2LE5c4IOCPPhveAe5ZmXd9FqfB9RyJrzq8i04W5x&amp;X-Amz-Algorithm=AWS4-HMAC-SHA256&amp;X-Amz-Date=20260418T221852Z&amp;X-Amz-SignedHeaders=host&amp;X-Amz-Expires=300&amp;X-Amz-Credential=ASIAQ3PHCVTYVREJLC4A%2F20260418%2Fus-east-1%2Fs3%2Faws4_request&amp;X-Amz-Signature=3d9958ebe0400924219ff6e8c51345cdc0b304099530cd7d4c01c63bf088e1aa&amp;hash=08668e4c01e3ac77827e3c55194730b523e372bf331ffec3beb8251f528e140f&amp;host=68042c943591013ac2b2430a89b270f6af2c76d8dfd086a07176afe7c76c2c61&amp;pii=S092658052200293X&amp;tid=spdf-34ba7be9-f061-4c63-ab8d-0b57de000e09&amp;sid=20c722b02fa7e944627942b2ba1f5d1ed350gxrqb&amp;type=client&amp;tsoh=d3d3LnNjaWVuY2VkaXJlY3QuY29t&amp;rh=d3d3LnNjaWVuY2VkaXJlY3QuY29t&amp;ua=1d045b05055551025c0150&amp;rr=9ee70c3d78c5001d&amp;cc=gb"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pii/S0926580518308239?casa_token=_I8I7PxBIScAAAAA:gz8BxNoA2VxJuTtmzjMn-ejyUmwkPzsZKgr-aDD6UlFbn93F9rUnuvrj4xAsFRciqvwftSx438pa7g" TargetMode="External"/><Relationship Id="rId5" Type="http://schemas.openxmlformats.org/officeDocument/2006/relationships/footnotes" Target="footnotes.xml"/><Relationship Id="rId15" Type="http://schemas.openxmlformats.org/officeDocument/2006/relationships/hyperlink" Target="https://pdf.sciencedirectassets.com/277811/1-s2.0-S1877042816X00201/1-s2.0-S1877042816315063/main.pdf?X-Amz-Security-Token=IQoJb3JpZ2luX2VjEC0aCXVzLWVhc3QtMSJHMEUCIHbBrKH742Rby2T4A%2B5h%2BNfSeeonyLhkHpW7RERZ5dZ9AiEAzQmKS99DSpUQmd%2Fq1KlbkRwuiinPIGaTGwhdMBRXey8qvAUI9v%2F%2F%2F%2F%2F%2F%2F%2F%2F%2FARAFGgwwNTkwMDM1NDY4NjUiDB8GmC8kh0gVwfGSgCqQBXSxMt2Z7B7dia0aztKe7JNKn5xxT2%2BuWkgtBqfKoMqr5E%2BGvvhRO%2Br%2BieH3ZfvFp%2FzFBbTX4GRbKPQyN5%2FVJRR6sj8zEaojrZfPQX%2FsZ5gaonsXGIDwRT%2B8XTKFdwHlYn1Rtknn3J3oRhhQUmM%2FAme89m4w8t4cba%2FjweWVnlReaJ7WJ9wMGVURghHK%2F5HeqfpoEdjLbDiSubFYToeHTtd1JSj8s1xqdNDIXeDV%2FrOZEWlfKi1uwSs2Ddgklw1xcKdtM885nX3FfnU0wr%2FmlPHlnwmsMpOZehAyEzwYNYNgTsCyrt7rtLTLvfZYgG%2FtIuJdrZbBLTaAaiJG88eDuH7t07Bna7pdJW%2FC0iZCU%2F1PcCryOOVoafRRD9bkHv5IGcBrzx5foz%2BkcRcYut8yiqMFMZWbxfz6HIhuQ2nOlwVacgB3287ltVLIdHscUqOfHUVZWHVzy0dFOX2yabV%2BDD9sv86B8%2B2M1y6pbKSNvoOC3X8JzBLE8rsLW4k5GMOGe%2BVZf8r8NYUXA56e%2BuM6Sk9JuBQyDLdFpyvPYu0KwLELli3fUNefcyp2b5DQuOyTumpiBglViSzSok6Bd0bY3BifbDiATOyMf%2BftH1UO2VTZnKTgoibCdxo%2F3a2xwYKh4zWSmbF5lVt%2BSZV3U5%2BIYn9QwMuCwOB2PpCr3ZIY8TAVF%2Fp0qx55CDjFzWkI0wbY%2BX3iFo2HbUwyXisrckWQZ9mwjMnysfzk9Hv5xLZGP%2B7LbSUtkLK9m6KL2r9KdAW%2BuS2r6x%2BQKq1%2FIKFOsi9XLDp%2FPlayjEufECseTz2PvAoERlDYdvLDBE82KHZ8Z6sd9id0iXU6turKnbEP8XOkeM8n9kC51FHvXspJji1l8uodMNjdj88GOrEBqzICBuW99SUqvwtJa4Q3XI28XvFwPpyO0%2FS4J%2FryKLHPmh12hjNqQ2j%2FF77U%2BC5cZjePT9wlh1BMST8TDyq8g6d5%2Bq%2FYvWK4HLSglpPBVizteXoEf%2BaDt6AF09LM7F%2FiBsrZ5rJJJ5KQrPg5Q3rA1Fm3QsZkfEyGqKoYxjArKWU0Q8kfBXXwZIMahclMvh1T0mTSH8xgr3V%2BAoFa8UtseRPvxi%2B3EDNBHef979rPAfuV&amp;X-Amz-Algorithm=AWS4-HMAC-SHA256&amp;X-Amz-Date=20260418T220706Z&amp;X-Amz-SignedHeaders=host&amp;X-Amz-Expires=300&amp;X-Amz-Credential=ASIAQ3PHCVTYUGYHQEN3%2F20260418%2Fus-east-1%2Fs3%2Faws4_request&amp;X-Amz-Signature=0e7075452fdd6a57356886c320403978d67096b17c37347339a0db9ef11a0234&amp;hash=f2f646ca0c85f5c6c15ff8d0d335a15ba81cf0ff7469e77bd4fb5f8ef884e8c2&amp;host=68042c943591013ac2b2430a89b270f6af2c76d8dfd086a07176afe7c76c2c61&amp;pii=S1877042816315063&amp;tid=spdf-446c5b0d-4ca4-4efc-8870-79e6f519e528&amp;sid=20c722b02fa7e944627942b2ba1f5d1ed350gxrqb&amp;type=client&amp;tsoh=d3d3LnNjaWVuY2VkaXJlY3QuY29t&amp;rh=d3d3LnNjaWVuY2VkaXJlY3QuY29t&amp;ua=1d045b05055407035f5654&amp;rr=9ee6fb0338088e49&amp;cc=gb" TargetMode="External"/><Relationship Id="rId10" Type="http://schemas.openxmlformats.org/officeDocument/2006/relationships/hyperlink" Target="https://pdf.sciencedirectassets.com/271427/1-s2.0-S0926580517X00083/1-s2.0-S092658051730095X/main.pdf?X-Amz-Security-Token=IQoJb3JpZ2luX2VjEC0aCXVzLWVhc3QtMSJGMEQCIDcYSkHKcjB4O25a6knXlSXynrF0r1ZPc49SQSXSkC%2FIAiADplUuj7t4aN7ev%2FX7xCyhxLq%2FipupdvNhr3aBFjDMBSq8BQj2%2F%2F%2F%2F%2F%2F%2F%2F%2F%2F8BEAUaDDA1OTAwMzU0Njg2NSIMSAZ4dfDCaew9%2FcvSKpAFfehDCkrTp6tYBULIcGhlM08KHMIfyJ6%2FGnQ8XM4vuj9U%2FLwQHUadV3%2B%2FvQ0LCVYSmlci7UMHMIi%2F5Nt8wuvvxGNhz8NWZKCoyGJWeePWUscdYS7eDPgetZhMthi2%2BI4vNno2%2BSjR2cN9E1kTcCB2O6o%2F898RJjgTqFa%2BoXmrNcWkw%2BL8oS%2BW9I%2BVF6v6NQ%2B528F%2FpMl7zfu3UeZf4T0eipa3Qa%2BEDiYh%2F0QPk9sBS9Jf3oSglolOL75wHXfyQ57nVGSC8JSrBJptiX%2FIW83TQ%2F%2FhFhANhbXdvqIQdtN7YhnC3WtSfmhec3M8JCp7uUeD9aBeWhOq5OKL3gqHD6rmNtn5xyPTsn6oYiS4oof9fRwjGA5GwLYFJUn6OrMC%2FUcbk6YDM1kIaGEuGTnuEJTqWkT%2F0LlMwPpBRQdZMM%2BUu9xrTQVncKAU3w4mu7m7LrPkyW1pZKtyx4yweo2rD7K4lmX3znMF%2Fa1Abn%2FUse49nRG4ItS4XOnUH9GdKrVoZs1wSYLQjy%2BSXc1Qm0XOVpOUsaYGs2Jnmk0fH5azFjcS5lcR%2BPnwTD5BqhImUGqGSaW3HHa8v8kca1BTLWZRz70kcmK%2FaiaUYYNig5XAx6jv1HTc%2BVz5XwbCogsk8AkohEpzDDeELxEoR%2Bdk7UdBpMIKXHj44%2BX0fPAXxZBgBbKPm1Ccpju781U0M3wNITmLPibrqzy%2BTVV4CjXamPf5gRXWcMb8lbqNwd92pC7U7CxtMa8j3%2BDU7MC0uXacEMg3WEMn68UjXNi4pzje2mUD2D1GnKBkig4ZP%2B8A0Fitnz1RzpNWLphlsiTEaUTmSkjjS4rqH5Zgxh%2FD73%2Bd0oUMam1kniN0Ew86ZLKLnUxGWNx3jscwtuKPzwY6sgFLGu2c3H8l3kRLK8Zd%2FNSq%2F%2BDw%2Fba6SiD6QcZEjppEko0A5ZIxB8xBAXexl83j7Nhp2MLlUnFSUZzC9CNnBo611p7H5o0zfrVjJlNFze7SP7PBJNWXbXPw7E94lIsxSd5LciiUNNLgpQdTsL5tV3MxkjN7X5M3CYTHdkckwQqsDeS5Iu%2F0dH4S%2BE9QAm%2FeJ6fd%2BXVMOacNdAS4%2FkDP%2BaCPUkTMOmrXbICc60bQc%2BK%2BjHnp&amp;X-Amz-Algorithm=AWS4-HMAC-SHA256&amp;X-Amz-Date=20260418T214714Z&amp;X-Amz-SignedHeaders=host&amp;X-Amz-Expires=300&amp;X-Amz-Credential=ASIAQ3PHCVTYYR5DARFT%2F20260418%2Fus-east-1%2Fs3%2Faws4_request&amp;X-Amz-Signature=1ed0c0bda1262a157e12f2dc56cc0ad033280875588528a7e77768ec382450ac&amp;hash=66d36bdfb9c5887abb444b4e5501587a5aec5bfe9c1bf20579da93cafc72c319&amp;host=68042c943591013ac2b2430a89b270f6af2c76d8dfd086a07176afe7c76c2c61&amp;pii=S092658051730095X&amp;tid=spdf-5cf26d5a-0f7d-4bce-afbd-81219e9bd6a9&amp;sid=20c722b02fa7e944627942b2ba1f5d1ed350gxrqb&amp;type=client&amp;tsoh=d3d3LnNjaWVuY2VkaXJlY3QuY29t&amp;rh=d3d3LnNjaWVuY2VkaXJlY3QuY29t&amp;ua=1d045b05055405050a5001&amp;rr=9ee6dde5fb0190f7&amp;cc=gb" TargetMode="External"/><Relationship Id="rId19" Type="http://schemas.openxmlformats.org/officeDocument/2006/relationships/hyperlink" Target="https://pdf.sciencedirectassets.com/271427/1-s2.0-S0926580507X00839/1-s2.0-S0926580507000350/main.pdf?X-Amz-Security-Token=IQoJb3JpZ2luX2VjEDsaCXVzLWVhc3QtMSJHMEUCIQDk2bFHVD4KI8iNt0buGVBN7SLi3uqzTrUbdRq2n29DyAIgKmzdj43y807So4KEAVhlgStBSFqy1VhdpDErQ0v6jlsqswUIBBAFGgwwNTkwMDM1NDY4NjUiDC4xq3W%2FgHJzm27JDSqQBX1Qh3F1pseixug%2FUTi7JwcjMpH1ghkTIu1K09BejdBRVuAVp%2FfdHgmi8GzYM%2FFob1Nckrap7cRjrCDdvmE%2FCK2C6Fpkt2B7aBqjLCs%2FoQfd%2FfwtshJoB3uqS4EVxkdU9GDyWMxdQvuN0KovdbeSDeKoJKyCXzOWYDwtGZqGpMVVs22utIimJlPQr9oR%2BK3pkStmeYkGdA%2BdIzhNSLHw2R4hPXB3ixDqeE2%2B7XCqH8zMpqT%2BUkwOwQ%2FqaOTHWPDOemIYbrjej1AeubdACghr3UZRIUV%2BJFKM24foXdblMCvnU0uY0R%2BC3B6KR2jGkDx3tHNgdTKKQNVrZK%2FKgWzXvLZ7DBb60e4J2n%2FROS%2F9FxfgxLEJqfRH3hTjgxzySGR%2BcIvY6xcCjt%2BbcKTu%2FVXb6WFfkLWwlGqC1TprUxsAydEkZd1rc1dtuO%2BMBtAbW6iqts%2FOwcNhJIDtO%2BV9p84BymRomz3xCQTZG%2BhB3g67oTrWSxwXJrBLQ68mEOUo0Ttk6W2wviOKEpuNINVWUyjfr06HcpK3S96k4aJK7kSOgH57iUZSxCfhiC33EkJloFv7r0xLJJFWtl8xUgHO%2BVYSY2ZWB%2BIB4A5kC4nhWjkCPLJuox5RWsPYZAuJUPwBjvCyrhFBwXpiOYVL2TdBCXBVG0IVtCWrR8%2Bn2Sk52yV85Rddqiatnqael5wvPEUqjUMieC1ZgjjcJ7fbPekVxTTtSoxMeR5DP1vOh4t6UX%2BXEYkuyCIgGH0vU2u20RoTLATcWrBR9is1JQYAlefAE5ZjdK4HhjRfDdD01Smw44b%2FgLx7o%2Fx1rptdOIzWFmBuKcsYrixbKrWfnCQT9qXhrL1bVh74FaBbA1AEwaYLXu1M%2F1M4MLHgks8GOrEBhinqep4sOuvkaAafqy9%2FUyFdlg%2FVmrQdDa%2BgK1JML7MPykq1Gg4gevBg8IqQcIWyA4npPxUG29tjyszLF%2Fcr3j7w2O5ZlOl7Bl4hyky4Qm3dbBkOA6xtD%2B%2F40gJaRWdrKLvK1eVKvBmDUGbJMeT13AujMe%2FlsZfvTXjCRF3imp0i79rfLepGP5628uNZxPn8OH0P3W3FLl9v%2BadvpsrqIeAovUwnBKz44WbLHF56%2FtmQ&amp;X-Amz-Algorithm=AWS4-HMAC-SHA256&amp;X-Amz-Date=20260419T115516Z&amp;X-Amz-SignedHeaders=host&amp;X-Amz-Expires=300&amp;X-Amz-Credential=ASIAQ3PHCVTYXGCLWKSK%2F20260419%2Fus-east-1%2Fs3%2Faws4_request&amp;X-Amz-Signature=65a8ce6e8b2176e92b885db7f45d6e5b55489465229d7fd3acab641eea9bbedc&amp;hash=911a071f072a1b6d42ac5ac67f21f2e840fd90d4e1874ba2c3312b362767a110&amp;host=68042c943591013ac2b2430a89b270f6af2c76d8dfd086a07176afe7c76c2c61&amp;pii=S0926580507000350&amp;tid=spdf-b391ef1d-bb68-40c9-9d66-c83b97e78cee&amp;sid=4a56671544c866420b09c3f0dad1d0d00a84gxrqb&amp;type=client&amp;tsoh=d3d3LnNjaWVuY2VkaXJlY3QuY29t&amp;rh=d3d3LnNjaWVuY2VkaXJlY3QuY29t&amp;ua=1d045b05050003595d565f&amp;rr=9eebb8238be5532c&amp;cc=gb"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sciencedirect.com/journal/procedia-social-and-behavioral-scie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3019</TotalTime>
  <Pages>17</Pages>
  <Words>5028</Words>
  <Characters>28661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Ahsan Alahi Rafi</dc:creator>
  <cp:keywords/>
  <dc:description/>
  <cp:lastModifiedBy>Ahsan Alahi Rafi</cp:lastModifiedBy>
  <cp:revision>9</cp:revision>
  <dcterms:created xsi:type="dcterms:W3CDTF">2026-03-23T12:49:00Z</dcterms:created>
  <dcterms:modified xsi:type="dcterms:W3CDTF">2026-04-19T15:32:00Z</dcterms:modified>
</cp:coreProperties>
</file>