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A12694" w14:textId="77777777" w:rsidR="00B26505" w:rsidRPr="00626737" w:rsidRDefault="00B26505" w:rsidP="00626737">
      <w:pPr>
        <w:spacing w:before="100" w:beforeAutospacing="1" w:after="100" w:afterAutospacing="1" w:line="360" w:lineRule="auto"/>
        <w:jc w:val="center"/>
        <w:rPr>
          <w:rFonts w:ascii="Times New Roman" w:hAnsi="Times New Roman" w:cs="Times New Roman"/>
          <w:i/>
          <w:sz w:val="24"/>
          <w:szCs w:val="24"/>
        </w:rPr>
      </w:pPr>
    </w:p>
    <w:p w14:paraId="317C5E05" w14:textId="328AE5DD" w:rsidR="00D95669" w:rsidRPr="00626737" w:rsidRDefault="00D95669" w:rsidP="00626737">
      <w:pPr>
        <w:spacing w:before="100" w:beforeAutospacing="1" w:after="100" w:afterAutospacing="1" w:line="360" w:lineRule="auto"/>
        <w:jc w:val="center"/>
        <w:rPr>
          <w:rFonts w:ascii="Times New Roman" w:hAnsi="Times New Roman" w:cs="Times New Roman"/>
          <w:sz w:val="24"/>
          <w:szCs w:val="24"/>
          <w:u w:val="single"/>
        </w:rPr>
      </w:pPr>
      <w:r w:rsidRPr="00626737">
        <w:rPr>
          <w:rFonts w:ascii="Times New Roman" w:hAnsi="Times New Roman" w:cs="Times New Roman"/>
          <w:sz w:val="24"/>
          <w:szCs w:val="24"/>
          <w:u w:val="single"/>
        </w:rPr>
        <w:t>Utilizing the Entrecomp Framework, critically evaluate your own creativity and enterprise and consider how you might be able to develop the creative and enterprising skills of primary learners through your own pedagogy</w:t>
      </w:r>
    </w:p>
    <w:p w14:paraId="22581C2F" w14:textId="0F1983B4" w:rsidR="00B00A0B" w:rsidRPr="00B26505" w:rsidRDefault="00F15524" w:rsidP="008242B4">
      <w:pPr>
        <w:spacing w:before="100" w:beforeAutospacing="1" w:after="100" w:afterAutospacing="1" w:line="360" w:lineRule="auto"/>
        <w:rPr>
          <w:rFonts w:ascii="Times New Roman" w:hAnsi="Times New Roman" w:cs="Times New Roman"/>
          <w:i/>
        </w:rPr>
      </w:pPr>
      <w:r w:rsidRPr="00B26505">
        <w:rPr>
          <w:rFonts w:ascii="Times New Roman" w:hAnsi="Times New Roman" w:cs="Times New Roman"/>
          <w:i/>
        </w:rPr>
        <w:t>‘Creativity and enterprise are central features of modern life that should be developed and extended throughout a school career.’ (Donaldson, 2015: 28)</w:t>
      </w:r>
    </w:p>
    <w:p w14:paraId="5CF90CFB" w14:textId="294A4C26" w:rsidR="003049D8" w:rsidRPr="00B26505" w:rsidRDefault="003049D8"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With reference to the Entrecomp framework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writer aims to critically discuss their own creativity, motivation and perseverance. The paper will explore creativity and its role within enterprise education and how it is a fundamental part of development for future generations in Wales (Cook, 2014). The paper will explore and provide valid arguments of pedagogical practice that provide creative and enterprising environments, discussing benefits and challenges, that could support children in the development of key transferable skills required for future success (</w:t>
      </w:r>
      <w:proofErr w:type="spellStart"/>
      <w:r w:rsidRPr="00B26505">
        <w:rPr>
          <w:rFonts w:ascii="Times New Roman" w:hAnsi="Times New Roman" w:cs="Times New Roman"/>
        </w:rPr>
        <w:t>Tes</w:t>
      </w:r>
      <w:proofErr w:type="spellEnd"/>
      <w:r w:rsidRPr="00B26505">
        <w:rPr>
          <w:rFonts w:ascii="Times New Roman" w:hAnsi="Times New Roman" w:cs="Times New Roman"/>
        </w:rPr>
        <w:t>, 2013).</w:t>
      </w:r>
    </w:p>
    <w:p w14:paraId="41BA595C" w14:textId="59DBB69A" w:rsidR="00F15524" w:rsidRPr="00B26505" w:rsidRDefault="00F15524"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When posed with the question- “Are you creative?” the writer’s initial response would be: “not really, I am not very good at drawing.” However, this is a self- destructive (</w:t>
      </w:r>
      <w:proofErr w:type="spellStart"/>
      <w:r w:rsidRPr="00B26505">
        <w:rPr>
          <w:rStyle w:val="Hyperlink"/>
          <w:rFonts w:ascii="Times New Roman" w:hAnsi="Times New Roman" w:cs="Times New Roman"/>
          <w:color w:val="auto"/>
          <w:u w:val="none"/>
          <w:shd w:val="clear" w:color="auto" w:fill="FFFFFF"/>
        </w:rPr>
        <w:fldChar w:fldCharType="begin"/>
      </w:r>
      <w:r w:rsidRPr="00B26505">
        <w:rPr>
          <w:rStyle w:val="Hyperlink"/>
          <w:rFonts w:ascii="Times New Roman" w:hAnsi="Times New Roman" w:cs="Times New Roman"/>
          <w:color w:val="auto"/>
          <w:u w:val="none"/>
          <w:shd w:val="clear" w:color="auto" w:fill="FFFFFF"/>
        </w:rPr>
        <w:instrText xml:space="preserve"> HYPERLINK "https://medium.com/@andreikorchagin" </w:instrText>
      </w:r>
      <w:r w:rsidRPr="00B26505">
        <w:rPr>
          <w:rStyle w:val="Hyperlink"/>
          <w:rFonts w:ascii="Times New Roman" w:hAnsi="Times New Roman" w:cs="Times New Roman"/>
          <w:color w:val="auto"/>
          <w:u w:val="none"/>
          <w:shd w:val="clear" w:color="auto" w:fill="FFFFFF"/>
        </w:rPr>
        <w:fldChar w:fldCharType="separate"/>
      </w:r>
      <w:r w:rsidRPr="00B26505">
        <w:rPr>
          <w:rStyle w:val="Hyperlink"/>
          <w:rFonts w:ascii="Times New Roman" w:hAnsi="Times New Roman" w:cs="Times New Roman"/>
          <w:color w:val="auto"/>
          <w:u w:val="none"/>
          <w:shd w:val="clear" w:color="auto" w:fill="FFFFFF"/>
        </w:rPr>
        <w:t>Korchagin</w:t>
      </w:r>
      <w:proofErr w:type="spellEnd"/>
      <w:r w:rsidRPr="00B26505">
        <w:rPr>
          <w:rStyle w:val="Hyperlink"/>
          <w:rFonts w:ascii="Times New Roman" w:hAnsi="Times New Roman" w:cs="Times New Roman"/>
          <w:color w:val="auto"/>
          <w:u w:val="none"/>
          <w:shd w:val="clear" w:color="auto" w:fill="FFFFFF"/>
        </w:rPr>
        <w:fldChar w:fldCharType="end"/>
      </w:r>
      <w:r w:rsidRPr="00B26505">
        <w:rPr>
          <w:rFonts w:ascii="Times New Roman" w:hAnsi="Times New Roman" w:cs="Times New Roman"/>
        </w:rPr>
        <w:t>, 2018) and fixed mindset (Dweck, 2015) attitude that could pre-determine restricted learning and experiences (</w:t>
      </w:r>
      <w:proofErr w:type="spellStart"/>
      <w:r w:rsidRPr="00B26505">
        <w:rPr>
          <w:rFonts w:ascii="Times New Roman" w:hAnsi="Times New Roman" w:cs="Times New Roman"/>
        </w:rPr>
        <w:t>Hochanadel</w:t>
      </w:r>
      <w:proofErr w:type="spellEnd"/>
      <w:r w:rsidRPr="00B26505">
        <w:rPr>
          <w:rFonts w:ascii="Times New Roman" w:hAnsi="Times New Roman" w:cs="Times New Roman"/>
        </w:rPr>
        <w:t xml:space="preserve"> and </w:t>
      </w:r>
      <w:proofErr w:type="spellStart"/>
      <w:r w:rsidRPr="00B26505">
        <w:rPr>
          <w:rFonts w:ascii="Times New Roman" w:hAnsi="Times New Roman" w:cs="Times New Roman"/>
        </w:rPr>
        <w:t>Finamore</w:t>
      </w:r>
      <w:proofErr w:type="spellEnd"/>
      <w:r w:rsidRPr="00B26505">
        <w:rPr>
          <w:rFonts w:ascii="Times New Roman" w:hAnsi="Times New Roman" w:cs="Times New Roman"/>
        </w:rPr>
        <w:t xml:space="preserve">, 2015). It would prevail that creativity is not just about drawing, or composing music, but the ability to seek and explore different avenues in order to understand and complete a task (Grigg, 2015; Robinson and </w:t>
      </w:r>
      <w:proofErr w:type="spellStart"/>
      <w:r w:rsidRPr="00B26505">
        <w:rPr>
          <w:rFonts w:ascii="Times New Roman" w:hAnsi="Times New Roman" w:cs="Times New Roman"/>
        </w:rPr>
        <w:t>Aronica</w:t>
      </w:r>
      <w:proofErr w:type="spellEnd"/>
      <w:r w:rsidRPr="00B26505">
        <w:rPr>
          <w:rFonts w:ascii="Times New Roman" w:hAnsi="Times New Roman" w:cs="Times New Roman"/>
        </w:rPr>
        <w:t>, 2015).</w:t>
      </w:r>
    </w:p>
    <w:p w14:paraId="02480D4E" w14:textId="016CE7D0" w:rsidR="004518F9" w:rsidRPr="00B26505" w:rsidRDefault="00F15524"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The Entrecomp framework has been developed to support teachers, Governments and curriculum specialists in building an ‘entrepreneurial culture’ (European Training foundation</w:t>
      </w:r>
      <w:r w:rsidR="004518F9" w:rsidRPr="00B26505">
        <w:rPr>
          <w:rFonts w:ascii="Times New Roman" w:hAnsi="Times New Roman" w:cs="Times New Roman"/>
        </w:rPr>
        <w:t>, 2017), in effort to</w:t>
      </w:r>
      <w:r w:rsidRPr="00B26505">
        <w:rPr>
          <w:rFonts w:ascii="Times New Roman" w:hAnsi="Times New Roman" w:cs="Times New Roman"/>
        </w:rPr>
        <w:t xml:space="preserve"> ‘bridge’ </w:t>
      </w:r>
      <w:r w:rsidR="004518F9" w:rsidRPr="00B26505">
        <w:rPr>
          <w:rFonts w:ascii="Times New Roman" w:hAnsi="Times New Roman" w:cs="Times New Roman"/>
        </w:rPr>
        <w:t>the journey between</w:t>
      </w:r>
      <w:r w:rsidRPr="00B26505">
        <w:rPr>
          <w:rFonts w:ascii="Times New Roman" w:hAnsi="Times New Roman" w:cs="Times New Roman"/>
        </w:rPr>
        <w:t xml:space="preserve"> education and 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w:t>
      </w:r>
      <w:r w:rsidR="004518F9" w:rsidRPr="00B26505">
        <w:rPr>
          <w:rFonts w:ascii="Times New Roman" w:hAnsi="Times New Roman" w:cs="Times New Roman"/>
        </w:rPr>
        <w:t>.</w:t>
      </w:r>
    </w:p>
    <w:p w14:paraId="12ADEAF1" w14:textId="0482530F" w:rsidR="004518F9" w:rsidRPr="00B26505" w:rsidRDefault="004518F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The Entrecomp Framework (2016) </w:t>
      </w:r>
      <w:r w:rsidR="00612BEA" w:rsidRPr="00B26505">
        <w:rPr>
          <w:rFonts w:ascii="Times New Roman" w:hAnsi="Times New Roman" w:cs="Times New Roman"/>
        </w:rPr>
        <w:t>has been</w:t>
      </w:r>
      <w:r w:rsidRPr="00B26505">
        <w:rPr>
          <w:rFonts w:ascii="Times New Roman" w:hAnsi="Times New Roman" w:cs="Times New Roman"/>
        </w:rPr>
        <w:t xml:space="preserve"> formulated to ensure that everyone is provided with the ‘key set of competences’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p2) to become socially included citizens who can personally develop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aims of the framework are very similar to that of the four purposes of the new Curriculum in Wales (Donaldson, 2015)</w:t>
      </w:r>
      <w:r w:rsidR="00B21C96" w:rsidRPr="00B26505">
        <w:rPr>
          <w:rFonts w:ascii="Times New Roman" w:hAnsi="Times New Roman" w:cs="Times New Roman"/>
        </w:rPr>
        <w:t>, (Appendix 1).</w:t>
      </w:r>
      <w:r w:rsidRPr="00B26505">
        <w:rPr>
          <w:rFonts w:ascii="Times New Roman" w:hAnsi="Times New Roman" w:cs="Times New Roman"/>
        </w:rPr>
        <w:t xml:space="preserve"> Thus, suggesting that the Entrecomp framework is adaptable to suit the context of where it is required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Entrecomp framework (2016) is built up of three areas: Ideas and opportunities, Resources</w:t>
      </w:r>
      <w:r w:rsidR="00474C1F" w:rsidRPr="00B26505">
        <w:rPr>
          <w:rFonts w:ascii="Times New Roman" w:hAnsi="Times New Roman" w:cs="Times New Roman"/>
        </w:rPr>
        <w:t>,</w:t>
      </w:r>
      <w:r w:rsidRPr="00B26505">
        <w:rPr>
          <w:rFonts w:ascii="Times New Roman" w:hAnsi="Times New Roman" w:cs="Times New Roman"/>
        </w:rPr>
        <w:t xml:space="preserve"> and Into-action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p11) each with a substructure of five competencies</w:t>
      </w:r>
      <w:r w:rsidR="008555B1" w:rsidRPr="00B26505">
        <w:rPr>
          <w:rFonts w:ascii="Times New Roman" w:hAnsi="Times New Roman" w:cs="Times New Roman"/>
        </w:rPr>
        <w:t xml:space="preserve"> (Appendix 2)</w:t>
      </w:r>
      <w:r w:rsidRPr="00B26505">
        <w:rPr>
          <w:rFonts w:ascii="Times New Roman" w:hAnsi="Times New Roman" w:cs="Times New Roman"/>
        </w:rPr>
        <w:t>. These competencies are thought</w:t>
      </w:r>
      <w:r w:rsidR="00D119EC" w:rsidRPr="00B26505">
        <w:rPr>
          <w:rFonts w:ascii="Times New Roman" w:hAnsi="Times New Roman" w:cs="Times New Roman"/>
        </w:rPr>
        <w:t xml:space="preserve"> to</w:t>
      </w:r>
      <w:r w:rsidRPr="00B26505">
        <w:rPr>
          <w:rFonts w:ascii="Times New Roman" w:hAnsi="Times New Roman" w:cs="Times New Roman"/>
        </w:rPr>
        <w:t xml:space="preserve"> support communities, businesses and individuals to find value during change (European training foundation, 2017).</w:t>
      </w:r>
    </w:p>
    <w:p w14:paraId="3F73E5F1" w14:textId="58C34EB9" w:rsidR="00F62397" w:rsidRPr="00B26505" w:rsidRDefault="00D119EC"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lastRenderedPageBreak/>
        <w:t>While reading the Entrecomp framework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writer</w:t>
      </w:r>
      <w:r w:rsidR="00915340" w:rsidRPr="00B26505">
        <w:rPr>
          <w:rFonts w:ascii="Times New Roman" w:hAnsi="Times New Roman" w:cs="Times New Roman"/>
        </w:rPr>
        <w:t xml:space="preserve">, initially, </w:t>
      </w:r>
      <w:r w:rsidRPr="00B26505">
        <w:rPr>
          <w:rFonts w:ascii="Times New Roman" w:hAnsi="Times New Roman" w:cs="Times New Roman"/>
        </w:rPr>
        <w:t xml:space="preserve">struggled to find relatable connections </w:t>
      </w:r>
      <w:r w:rsidR="00437B93" w:rsidRPr="00B26505">
        <w:rPr>
          <w:rFonts w:ascii="Times New Roman" w:hAnsi="Times New Roman" w:cs="Times New Roman"/>
        </w:rPr>
        <w:t>between the descriptors of the competencies</w:t>
      </w:r>
      <w:r w:rsidR="00915340" w:rsidRPr="00B26505">
        <w:rPr>
          <w:rFonts w:ascii="Times New Roman" w:hAnsi="Times New Roman" w:cs="Times New Roman"/>
        </w:rPr>
        <w:t xml:space="preserve"> and education; specifically, primary education. To put this into context, the</w:t>
      </w:r>
      <w:r w:rsidR="00437B93" w:rsidRPr="00B26505">
        <w:rPr>
          <w:rFonts w:ascii="Times New Roman" w:hAnsi="Times New Roman" w:cs="Times New Roman"/>
        </w:rPr>
        <w:t xml:space="preserve"> descriptors found within the competencies of ‘shape your future’ (</w:t>
      </w:r>
      <w:proofErr w:type="spellStart"/>
      <w:r w:rsidR="00437B93" w:rsidRPr="00B26505">
        <w:rPr>
          <w:rFonts w:ascii="Times New Roman" w:hAnsi="Times New Roman" w:cs="Times New Roman"/>
        </w:rPr>
        <w:t>Bacigalupo</w:t>
      </w:r>
      <w:proofErr w:type="spellEnd"/>
      <w:r w:rsidR="00437B93" w:rsidRPr="00B26505">
        <w:rPr>
          <w:rFonts w:ascii="Times New Roman" w:hAnsi="Times New Roman" w:cs="Times New Roman"/>
        </w:rPr>
        <w:t xml:space="preserve"> </w:t>
      </w:r>
      <w:proofErr w:type="spellStart"/>
      <w:r w:rsidR="00437B93" w:rsidRPr="00B26505">
        <w:rPr>
          <w:rFonts w:ascii="Times New Roman" w:hAnsi="Times New Roman" w:cs="Times New Roman"/>
        </w:rPr>
        <w:t>etal</w:t>
      </w:r>
      <w:proofErr w:type="spellEnd"/>
      <w:r w:rsidR="00437B93" w:rsidRPr="00B26505">
        <w:rPr>
          <w:rFonts w:ascii="Times New Roman" w:hAnsi="Times New Roman" w:cs="Times New Roman"/>
        </w:rPr>
        <w:t>, 2016. p27)</w:t>
      </w:r>
      <w:r w:rsidR="00915340" w:rsidRPr="00B26505">
        <w:rPr>
          <w:rFonts w:ascii="Times New Roman" w:hAnsi="Times New Roman" w:cs="Times New Roman"/>
        </w:rPr>
        <w:t xml:space="preserve"> did not seem to have any mention of education</w:t>
      </w:r>
      <w:r w:rsidR="00FF410D" w:rsidRPr="00B26505">
        <w:rPr>
          <w:rFonts w:ascii="Times New Roman" w:hAnsi="Times New Roman" w:cs="Times New Roman"/>
        </w:rPr>
        <w:t xml:space="preserve"> but</w:t>
      </w:r>
      <w:r w:rsidR="007C5FDE" w:rsidRPr="00B26505">
        <w:rPr>
          <w:rFonts w:ascii="Times New Roman" w:hAnsi="Times New Roman" w:cs="Times New Roman"/>
        </w:rPr>
        <w:t xml:space="preserve"> it </w:t>
      </w:r>
      <w:r w:rsidR="00915340" w:rsidRPr="00B26505">
        <w:rPr>
          <w:rFonts w:ascii="Times New Roman" w:hAnsi="Times New Roman" w:cs="Times New Roman"/>
        </w:rPr>
        <w:t>identifies that a skill level within this competency is the ability to use one’s own skills and competencies to change a career.</w:t>
      </w:r>
      <w:r w:rsidR="00FD07A2" w:rsidRPr="00B26505">
        <w:rPr>
          <w:rFonts w:ascii="Times New Roman" w:hAnsi="Times New Roman" w:cs="Times New Roman"/>
        </w:rPr>
        <w:t xml:space="preserve"> In the opinion of the writer, t</w:t>
      </w:r>
      <w:r w:rsidR="00575E1F" w:rsidRPr="00B26505">
        <w:rPr>
          <w:rFonts w:ascii="Times New Roman" w:hAnsi="Times New Roman" w:cs="Times New Roman"/>
        </w:rPr>
        <w:t xml:space="preserve">his </w:t>
      </w:r>
      <w:r w:rsidR="00A87AD3" w:rsidRPr="00B26505">
        <w:rPr>
          <w:rFonts w:ascii="Times New Roman" w:hAnsi="Times New Roman" w:cs="Times New Roman"/>
        </w:rPr>
        <w:t>statement</w:t>
      </w:r>
      <w:r w:rsidR="00575E1F" w:rsidRPr="00B26505">
        <w:rPr>
          <w:rFonts w:ascii="Times New Roman" w:hAnsi="Times New Roman" w:cs="Times New Roman"/>
        </w:rPr>
        <w:t xml:space="preserve"> didn’t seem to fit into the priorities for primary school learners.</w:t>
      </w:r>
      <w:r w:rsidR="00915340" w:rsidRPr="00B26505">
        <w:rPr>
          <w:rFonts w:ascii="Times New Roman" w:hAnsi="Times New Roman" w:cs="Times New Roman"/>
        </w:rPr>
        <w:t xml:space="preserve"> </w:t>
      </w:r>
      <w:r w:rsidR="00437B93" w:rsidRPr="00B26505">
        <w:rPr>
          <w:rFonts w:ascii="Times New Roman" w:hAnsi="Times New Roman" w:cs="Times New Roman"/>
        </w:rPr>
        <w:t xml:space="preserve">However, as explained by </w:t>
      </w:r>
      <w:proofErr w:type="spellStart"/>
      <w:r w:rsidR="00437B93" w:rsidRPr="00B26505">
        <w:rPr>
          <w:rFonts w:ascii="Times New Roman" w:hAnsi="Times New Roman" w:cs="Times New Roman"/>
        </w:rPr>
        <w:t>Bacigalupo</w:t>
      </w:r>
      <w:proofErr w:type="spellEnd"/>
      <w:r w:rsidR="00437B93" w:rsidRPr="00B26505">
        <w:rPr>
          <w:rFonts w:ascii="Times New Roman" w:hAnsi="Times New Roman" w:cs="Times New Roman"/>
        </w:rPr>
        <w:t xml:space="preserve"> et al (2016) the Entrecomp framework is</w:t>
      </w:r>
      <w:r w:rsidR="00915340" w:rsidRPr="00B26505">
        <w:rPr>
          <w:rFonts w:ascii="Times New Roman" w:hAnsi="Times New Roman" w:cs="Times New Roman"/>
        </w:rPr>
        <w:t xml:space="preserve"> one that is progressive. Therefore, all learners should start by assessing from level one of each competence</w:t>
      </w:r>
      <w:r w:rsidR="005F6C47" w:rsidRPr="00B26505">
        <w:rPr>
          <w:rFonts w:ascii="Times New Roman" w:hAnsi="Times New Roman" w:cs="Times New Roman"/>
        </w:rPr>
        <w:t xml:space="preserve">; </w:t>
      </w:r>
      <w:r w:rsidR="00915340" w:rsidRPr="00B26505">
        <w:rPr>
          <w:rFonts w:ascii="Times New Roman" w:hAnsi="Times New Roman" w:cs="Times New Roman"/>
        </w:rPr>
        <w:t>growing and developing through life long learning (European training foundation, 2017).</w:t>
      </w:r>
    </w:p>
    <w:p w14:paraId="185047BE" w14:textId="6D9E561E" w:rsidR="00A87AD3" w:rsidRPr="00B26505" w:rsidRDefault="005F6C47"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Considering this and e</w:t>
      </w:r>
      <w:r w:rsidR="00575E1F" w:rsidRPr="00B26505">
        <w:rPr>
          <w:rFonts w:ascii="Times New Roman" w:hAnsi="Times New Roman" w:cs="Times New Roman"/>
        </w:rPr>
        <w:t>ngaging with the lower levels of the competence</w:t>
      </w:r>
      <w:r w:rsidR="00884A5B" w:rsidRPr="00B26505">
        <w:rPr>
          <w:rFonts w:ascii="Times New Roman" w:hAnsi="Times New Roman" w:cs="Times New Roman"/>
        </w:rPr>
        <w:t xml:space="preserve"> framework,</w:t>
      </w:r>
      <w:r w:rsidR="00575E1F" w:rsidRPr="00B26505">
        <w:rPr>
          <w:rFonts w:ascii="Times New Roman" w:hAnsi="Times New Roman" w:cs="Times New Roman"/>
        </w:rPr>
        <w:t xml:space="preserve"> the writer began to </w:t>
      </w:r>
      <w:r w:rsidR="00940E49" w:rsidRPr="00B26505">
        <w:rPr>
          <w:rFonts w:ascii="Times New Roman" w:hAnsi="Times New Roman" w:cs="Times New Roman"/>
        </w:rPr>
        <w:t>reflect</w:t>
      </w:r>
      <w:r w:rsidR="00575E1F" w:rsidRPr="00B26505">
        <w:rPr>
          <w:rFonts w:ascii="Times New Roman" w:hAnsi="Times New Roman" w:cs="Times New Roman"/>
        </w:rPr>
        <w:t xml:space="preserve"> on </w:t>
      </w:r>
      <w:r w:rsidR="00940E49" w:rsidRPr="00B26505">
        <w:rPr>
          <w:rFonts w:ascii="Times New Roman" w:hAnsi="Times New Roman" w:cs="Times New Roman"/>
        </w:rPr>
        <w:t>a recent</w:t>
      </w:r>
      <w:r w:rsidR="00575E1F" w:rsidRPr="00B26505">
        <w:rPr>
          <w:rFonts w:ascii="Times New Roman" w:hAnsi="Times New Roman" w:cs="Times New Roman"/>
        </w:rPr>
        <w:t xml:space="preserve"> professional teaching experience (PTE), </w:t>
      </w:r>
      <w:r w:rsidR="009D4794" w:rsidRPr="00B26505">
        <w:rPr>
          <w:rFonts w:ascii="Times New Roman" w:hAnsi="Times New Roman" w:cs="Times New Roman"/>
        </w:rPr>
        <w:t>specifically considering a</w:t>
      </w:r>
      <w:r w:rsidR="00EF7A5F" w:rsidRPr="00B26505">
        <w:rPr>
          <w:rFonts w:ascii="Times New Roman" w:hAnsi="Times New Roman" w:cs="Times New Roman"/>
        </w:rPr>
        <w:t>n educational visit</w:t>
      </w:r>
      <w:r w:rsidR="00AA70E5" w:rsidRPr="00B26505">
        <w:rPr>
          <w:rFonts w:ascii="Times New Roman" w:hAnsi="Times New Roman" w:cs="Times New Roman"/>
        </w:rPr>
        <w:t>.</w:t>
      </w:r>
      <w:r w:rsidR="00575E1F" w:rsidRPr="00B26505">
        <w:rPr>
          <w:rFonts w:ascii="Times New Roman" w:hAnsi="Times New Roman" w:cs="Times New Roman"/>
        </w:rPr>
        <w:t xml:space="preserve"> </w:t>
      </w:r>
      <w:r w:rsidR="00AA70E5" w:rsidRPr="00B26505">
        <w:rPr>
          <w:rFonts w:ascii="Times New Roman" w:hAnsi="Times New Roman" w:cs="Times New Roman"/>
        </w:rPr>
        <w:t>R</w:t>
      </w:r>
      <w:r w:rsidR="00575E1F" w:rsidRPr="00B26505">
        <w:rPr>
          <w:rFonts w:ascii="Times New Roman" w:hAnsi="Times New Roman" w:cs="Times New Roman"/>
        </w:rPr>
        <w:t xml:space="preserve">eception children visited a fire station where they, </w:t>
      </w:r>
      <w:r w:rsidR="00A95A74" w:rsidRPr="00B26505">
        <w:rPr>
          <w:rFonts w:ascii="Times New Roman" w:hAnsi="Times New Roman" w:cs="Times New Roman"/>
        </w:rPr>
        <w:t>t</w:t>
      </w:r>
      <w:r w:rsidR="00575E1F" w:rsidRPr="00B26505">
        <w:rPr>
          <w:rFonts w:ascii="Times New Roman" w:hAnsi="Times New Roman" w:cs="Times New Roman"/>
        </w:rPr>
        <w:t>h</w:t>
      </w:r>
      <w:r w:rsidR="00A95A74" w:rsidRPr="00B26505">
        <w:rPr>
          <w:rFonts w:ascii="Times New Roman" w:hAnsi="Times New Roman" w:cs="Times New Roman"/>
        </w:rPr>
        <w:t>rough</w:t>
      </w:r>
      <w:r w:rsidR="00575E1F" w:rsidRPr="00B26505">
        <w:rPr>
          <w:rFonts w:ascii="Times New Roman" w:hAnsi="Times New Roman" w:cs="Times New Roman"/>
        </w:rPr>
        <w:t xml:space="preserve"> first</w:t>
      </w:r>
      <w:r w:rsidR="00A87AD3" w:rsidRPr="00B26505">
        <w:rPr>
          <w:rFonts w:ascii="Times New Roman" w:hAnsi="Times New Roman" w:cs="Times New Roman"/>
        </w:rPr>
        <w:t>-</w:t>
      </w:r>
      <w:r w:rsidR="00575E1F" w:rsidRPr="00B26505">
        <w:rPr>
          <w:rFonts w:ascii="Times New Roman" w:hAnsi="Times New Roman" w:cs="Times New Roman"/>
        </w:rPr>
        <w:t>ha</w:t>
      </w:r>
      <w:r w:rsidR="00A87AD3" w:rsidRPr="00B26505">
        <w:rPr>
          <w:rFonts w:ascii="Times New Roman" w:hAnsi="Times New Roman" w:cs="Times New Roman"/>
        </w:rPr>
        <w:t>nd</w:t>
      </w:r>
      <w:r w:rsidR="00575E1F" w:rsidRPr="00B26505">
        <w:rPr>
          <w:rFonts w:ascii="Times New Roman" w:hAnsi="Times New Roman" w:cs="Times New Roman"/>
        </w:rPr>
        <w:t xml:space="preserve"> experience, learnt about the job of a fire</w:t>
      </w:r>
      <w:r w:rsidR="00A95A74" w:rsidRPr="00B26505">
        <w:rPr>
          <w:rFonts w:ascii="Times New Roman" w:hAnsi="Times New Roman" w:cs="Times New Roman"/>
        </w:rPr>
        <w:t>fighter</w:t>
      </w:r>
      <w:r w:rsidR="00575E1F" w:rsidRPr="00B26505">
        <w:rPr>
          <w:rFonts w:ascii="Times New Roman" w:hAnsi="Times New Roman" w:cs="Times New Roman"/>
        </w:rPr>
        <w:t>. The progressive process for these children in accomplishing the ‘shape your future’ could be experienced when they would move on through the academic year</w:t>
      </w:r>
      <w:r w:rsidR="00286443" w:rsidRPr="00B26505">
        <w:rPr>
          <w:rFonts w:ascii="Times New Roman" w:hAnsi="Times New Roman" w:cs="Times New Roman"/>
        </w:rPr>
        <w:t xml:space="preserve">. It could be a possibility that </w:t>
      </w:r>
      <w:r w:rsidR="00575E1F" w:rsidRPr="00B26505">
        <w:rPr>
          <w:rFonts w:ascii="Times New Roman" w:hAnsi="Times New Roman" w:cs="Times New Roman"/>
        </w:rPr>
        <w:t>they would maybe begin to categorise and differentiate between a fire</w:t>
      </w:r>
      <w:r w:rsidR="00631844" w:rsidRPr="00B26505">
        <w:rPr>
          <w:rFonts w:ascii="Times New Roman" w:hAnsi="Times New Roman" w:cs="Times New Roman"/>
        </w:rPr>
        <w:t>fighter</w:t>
      </w:r>
      <w:r w:rsidR="00575E1F" w:rsidRPr="00B26505">
        <w:rPr>
          <w:rFonts w:ascii="Times New Roman" w:hAnsi="Times New Roman" w:cs="Times New Roman"/>
        </w:rPr>
        <w:t>, police officer, paramedic, doctor and many more</w:t>
      </w:r>
      <w:r w:rsidR="00286443" w:rsidRPr="00B26505">
        <w:rPr>
          <w:rFonts w:ascii="Times New Roman" w:hAnsi="Times New Roman" w:cs="Times New Roman"/>
        </w:rPr>
        <w:t>. Therefore</w:t>
      </w:r>
      <w:r w:rsidR="009D0A60" w:rsidRPr="00B26505">
        <w:rPr>
          <w:rFonts w:ascii="Times New Roman" w:hAnsi="Times New Roman" w:cs="Times New Roman"/>
        </w:rPr>
        <w:t xml:space="preserve">, encouraging their understanding </w:t>
      </w:r>
      <w:r w:rsidR="000C3E2E" w:rsidRPr="00B26505">
        <w:rPr>
          <w:rFonts w:ascii="Times New Roman" w:hAnsi="Times New Roman" w:cs="Times New Roman"/>
        </w:rPr>
        <w:t xml:space="preserve">and their ability in identifying </w:t>
      </w:r>
      <w:r w:rsidR="009D0A60" w:rsidRPr="00B26505">
        <w:rPr>
          <w:rFonts w:ascii="Times New Roman" w:hAnsi="Times New Roman" w:cs="Times New Roman"/>
        </w:rPr>
        <w:t>that careers require different skills</w:t>
      </w:r>
      <w:r w:rsidR="000C3E2E" w:rsidRPr="00B26505">
        <w:rPr>
          <w:rFonts w:ascii="Times New Roman" w:hAnsi="Times New Roman" w:cs="Times New Roman"/>
        </w:rPr>
        <w:t xml:space="preserve"> </w:t>
      </w:r>
      <w:r w:rsidR="0072126E" w:rsidRPr="00B26505">
        <w:rPr>
          <w:rFonts w:ascii="Times New Roman" w:hAnsi="Times New Roman" w:cs="Times New Roman"/>
        </w:rPr>
        <w:t>(</w:t>
      </w:r>
      <w:proofErr w:type="spellStart"/>
      <w:r w:rsidR="0072126E" w:rsidRPr="00B26505">
        <w:rPr>
          <w:rFonts w:ascii="Times New Roman" w:hAnsi="Times New Roman" w:cs="Times New Roman"/>
        </w:rPr>
        <w:t>Bacigalupo</w:t>
      </w:r>
      <w:proofErr w:type="spellEnd"/>
      <w:r w:rsidR="0072126E" w:rsidRPr="00B26505">
        <w:rPr>
          <w:rFonts w:ascii="Times New Roman" w:hAnsi="Times New Roman" w:cs="Times New Roman"/>
        </w:rPr>
        <w:t xml:space="preserve"> </w:t>
      </w:r>
      <w:proofErr w:type="spellStart"/>
      <w:r w:rsidR="0072126E" w:rsidRPr="00B26505">
        <w:rPr>
          <w:rFonts w:ascii="Times New Roman" w:hAnsi="Times New Roman" w:cs="Times New Roman"/>
        </w:rPr>
        <w:t>etal</w:t>
      </w:r>
      <w:proofErr w:type="spellEnd"/>
      <w:r w:rsidR="0072126E" w:rsidRPr="00B26505">
        <w:rPr>
          <w:rFonts w:ascii="Times New Roman" w:hAnsi="Times New Roman" w:cs="Times New Roman"/>
        </w:rPr>
        <w:t>, 2016</w:t>
      </w:r>
      <w:r w:rsidR="00A96914" w:rsidRPr="00B26505">
        <w:rPr>
          <w:rFonts w:ascii="Times New Roman" w:hAnsi="Times New Roman" w:cs="Times New Roman"/>
        </w:rPr>
        <w:t>).</w:t>
      </w:r>
    </w:p>
    <w:p w14:paraId="788DDCDB" w14:textId="5FE92444" w:rsidR="00A87AD3" w:rsidRPr="00B26505" w:rsidRDefault="00A87AD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Creativity is one of the fifteen competencies found within the Entrecomp Framework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It is also a high-profile topic within education (Robinson, 20</w:t>
      </w:r>
      <w:r w:rsidR="00EC4194" w:rsidRPr="00B26505">
        <w:rPr>
          <w:rFonts w:ascii="Times New Roman" w:hAnsi="Times New Roman" w:cs="Times New Roman"/>
        </w:rPr>
        <w:t>12</w:t>
      </w:r>
      <w:r w:rsidR="00E61E78" w:rsidRPr="00B26505">
        <w:rPr>
          <w:rFonts w:ascii="Times New Roman" w:hAnsi="Times New Roman" w:cs="Times New Roman"/>
        </w:rPr>
        <w:t xml:space="preserve"> and</w:t>
      </w:r>
      <w:r w:rsidRPr="00B26505">
        <w:rPr>
          <w:rFonts w:ascii="Times New Roman" w:hAnsi="Times New Roman" w:cs="Times New Roman"/>
        </w:rPr>
        <w:t xml:space="preserve"> Seelig, 2012). </w:t>
      </w:r>
      <w:r w:rsidR="00F4654E" w:rsidRPr="00B26505">
        <w:rPr>
          <w:rFonts w:ascii="Times New Roman" w:hAnsi="Times New Roman" w:cs="Times New Roman"/>
        </w:rPr>
        <w:t>Between two thousand and nineteen and two thousand and twenty</w:t>
      </w:r>
      <w:r w:rsidR="00B9297A" w:rsidRPr="00B26505">
        <w:rPr>
          <w:rFonts w:ascii="Times New Roman" w:hAnsi="Times New Roman" w:cs="Times New Roman"/>
        </w:rPr>
        <w:t>-</w:t>
      </w:r>
      <w:r w:rsidR="00F4654E" w:rsidRPr="00B26505">
        <w:rPr>
          <w:rFonts w:ascii="Times New Roman" w:hAnsi="Times New Roman" w:cs="Times New Roman"/>
        </w:rPr>
        <w:t xml:space="preserve"> two, the new</w:t>
      </w:r>
      <w:r w:rsidRPr="00B26505">
        <w:rPr>
          <w:rFonts w:ascii="Times New Roman" w:hAnsi="Times New Roman" w:cs="Times New Roman"/>
        </w:rPr>
        <w:t xml:space="preserve"> Curriculum for Wales is due to be launched</w:t>
      </w:r>
      <w:r w:rsidR="00531F3C" w:rsidRPr="00B26505">
        <w:rPr>
          <w:rFonts w:ascii="Times New Roman" w:hAnsi="Times New Roman" w:cs="Times New Roman"/>
        </w:rPr>
        <w:t xml:space="preserve"> (Welsh Government</w:t>
      </w:r>
      <w:r w:rsidR="005A6497" w:rsidRPr="00B26505">
        <w:rPr>
          <w:rFonts w:ascii="Times New Roman" w:hAnsi="Times New Roman" w:cs="Times New Roman"/>
        </w:rPr>
        <w:t>, 2018)</w:t>
      </w:r>
      <w:r w:rsidRPr="00B26505">
        <w:rPr>
          <w:rFonts w:ascii="Times New Roman" w:hAnsi="Times New Roman" w:cs="Times New Roman"/>
        </w:rPr>
        <w:t>. Guided by Donaldson’s (2015) four purposes of learning</w:t>
      </w:r>
      <w:r w:rsidR="003B67F3" w:rsidRPr="00B26505">
        <w:rPr>
          <w:rFonts w:ascii="Times New Roman" w:hAnsi="Times New Roman" w:cs="Times New Roman"/>
        </w:rPr>
        <w:t xml:space="preserve">, </w:t>
      </w:r>
      <w:r w:rsidRPr="00B26505">
        <w:rPr>
          <w:rFonts w:ascii="Times New Roman" w:hAnsi="Times New Roman" w:cs="Times New Roman"/>
        </w:rPr>
        <w:t xml:space="preserve">the Welsh Government (2017) set a priority of embedding enterprise skills and creativity into learning </w:t>
      </w:r>
      <w:r w:rsidR="00CE4518" w:rsidRPr="00B26505">
        <w:rPr>
          <w:rFonts w:ascii="Times New Roman" w:hAnsi="Times New Roman" w:cs="Times New Roman"/>
        </w:rPr>
        <w:t>in order to</w:t>
      </w:r>
      <w:r w:rsidRPr="00B26505">
        <w:rPr>
          <w:rFonts w:ascii="Times New Roman" w:hAnsi="Times New Roman" w:cs="Times New Roman"/>
        </w:rPr>
        <w:t xml:space="preserve"> promote critical thinking (Estyn, 2017 and 2016), with an ambition to develop children’s transferability of skills in preparation for change and adaptability (Welsh Government, 2017)</w:t>
      </w:r>
      <w:r w:rsidR="00015A0F" w:rsidRPr="00B26505">
        <w:rPr>
          <w:rFonts w:ascii="Times New Roman" w:hAnsi="Times New Roman" w:cs="Times New Roman"/>
        </w:rPr>
        <w:t>,</w:t>
      </w:r>
      <w:r w:rsidRPr="00B26505">
        <w:rPr>
          <w:rFonts w:ascii="Times New Roman" w:hAnsi="Times New Roman" w:cs="Times New Roman"/>
        </w:rPr>
        <w:t xml:space="preserve"> in a fast paced uncertain future (Donaldson, 2015; Scottish Government, 2016).</w:t>
      </w:r>
    </w:p>
    <w:p w14:paraId="136961D0" w14:textId="57AFEB5E" w:rsidR="00B77B4C" w:rsidRPr="00B26505" w:rsidRDefault="00A87AD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According to </w:t>
      </w:r>
      <w:proofErr w:type="spellStart"/>
      <w:r w:rsidRPr="00B26505">
        <w:rPr>
          <w:rFonts w:ascii="Times New Roman" w:hAnsi="Times New Roman" w:cs="Times New Roman"/>
        </w:rPr>
        <w:t>Penaluna</w:t>
      </w:r>
      <w:proofErr w:type="spellEnd"/>
      <w:r w:rsidRPr="00B26505">
        <w:rPr>
          <w:rFonts w:ascii="Times New Roman" w:hAnsi="Times New Roman" w:cs="Times New Roman"/>
        </w:rPr>
        <w:t xml:space="preserve"> (201</w:t>
      </w:r>
      <w:r w:rsidR="005A5C0A" w:rsidRPr="00B26505">
        <w:rPr>
          <w:rFonts w:ascii="Times New Roman" w:hAnsi="Times New Roman" w:cs="Times New Roman"/>
        </w:rPr>
        <w:t>7</w:t>
      </w:r>
      <w:r w:rsidRPr="00B26505">
        <w:rPr>
          <w:rFonts w:ascii="Times New Roman" w:hAnsi="Times New Roman" w:cs="Times New Roman"/>
        </w:rPr>
        <w:t xml:space="preserve">) “creativity is connecting things that weren’t connected before.” </w:t>
      </w:r>
      <w:r w:rsidR="00360643" w:rsidRPr="00B26505">
        <w:rPr>
          <w:rFonts w:ascii="Times New Roman" w:hAnsi="Times New Roman" w:cs="Times New Roman"/>
        </w:rPr>
        <w:t>The Entrecomp framework suggests that the starting progression of creativity is that ‘learners can develop multiple ideas that create value for others’ (</w:t>
      </w:r>
      <w:proofErr w:type="spellStart"/>
      <w:r w:rsidR="00360643" w:rsidRPr="00B26505">
        <w:rPr>
          <w:rFonts w:ascii="Times New Roman" w:hAnsi="Times New Roman" w:cs="Times New Roman"/>
        </w:rPr>
        <w:t>Bacigalupo</w:t>
      </w:r>
      <w:proofErr w:type="spellEnd"/>
      <w:r w:rsidR="00360643" w:rsidRPr="00B26505">
        <w:rPr>
          <w:rFonts w:ascii="Times New Roman" w:hAnsi="Times New Roman" w:cs="Times New Roman"/>
        </w:rPr>
        <w:t xml:space="preserve"> </w:t>
      </w:r>
      <w:proofErr w:type="spellStart"/>
      <w:r w:rsidR="00360643" w:rsidRPr="00B26505">
        <w:rPr>
          <w:rFonts w:ascii="Times New Roman" w:hAnsi="Times New Roman" w:cs="Times New Roman"/>
        </w:rPr>
        <w:t>etal</w:t>
      </w:r>
      <w:proofErr w:type="spellEnd"/>
      <w:r w:rsidR="00360643" w:rsidRPr="00B26505">
        <w:rPr>
          <w:rFonts w:ascii="Times New Roman" w:hAnsi="Times New Roman" w:cs="Times New Roman"/>
        </w:rPr>
        <w:t>, 2016. p18). Progression of this would be to develop those ideas into action.</w:t>
      </w:r>
    </w:p>
    <w:p w14:paraId="15493647" w14:textId="5E0F4E23" w:rsidR="00360643" w:rsidRPr="00B26505" w:rsidRDefault="0036064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The writer, during PTE last year</w:t>
      </w:r>
      <w:r w:rsidR="00997DEC" w:rsidRPr="00B26505">
        <w:rPr>
          <w:rFonts w:ascii="Times New Roman" w:hAnsi="Times New Roman" w:cs="Times New Roman"/>
        </w:rPr>
        <w:t>,</w:t>
      </w:r>
      <w:r w:rsidRPr="00B26505">
        <w:rPr>
          <w:rFonts w:ascii="Times New Roman" w:hAnsi="Times New Roman" w:cs="Times New Roman"/>
        </w:rPr>
        <w:t xml:space="preserve"> was placed in a challenging classroom with around</w:t>
      </w:r>
      <w:r w:rsidR="00D2176A" w:rsidRPr="00B26505">
        <w:rPr>
          <w:rFonts w:ascii="Times New Roman" w:hAnsi="Times New Roman" w:cs="Times New Roman"/>
        </w:rPr>
        <w:t xml:space="preserve"> fifteen</w:t>
      </w:r>
      <w:r w:rsidRPr="00B26505">
        <w:rPr>
          <w:rFonts w:ascii="Times New Roman" w:hAnsi="Times New Roman" w:cs="Times New Roman"/>
        </w:rPr>
        <w:t xml:space="preserve"> percent of the class</w:t>
      </w:r>
      <w:r w:rsidR="001559A0" w:rsidRPr="00B26505">
        <w:rPr>
          <w:rFonts w:ascii="Times New Roman" w:hAnsi="Times New Roman" w:cs="Times New Roman"/>
        </w:rPr>
        <w:t xml:space="preserve"> </w:t>
      </w:r>
      <w:r w:rsidRPr="00B26505">
        <w:rPr>
          <w:rFonts w:ascii="Times New Roman" w:hAnsi="Times New Roman" w:cs="Times New Roman"/>
        </w:rPr>
        <w:t>reported to have difficulties in engaging in tasks.</w:t>
      </w:r>
      <w:r w:rsidR="001559A0" w:rsidRPr="00B26505">
        <w:rPr>
          <w:rFonts w:ascii="Times New Roman" w:hAnsi="Times New Roman" w:cs="Times New Roman"/>
        </w:rPr>
        <w:t xml:space="preserve"> The</w:t>
      </w:r>
      <w:r w:rsidRPr="00B26505">
        <w:rPr>
          <w:rFonts w:ascii="Times New Roman" w:hAnsi="Times New Roman" w:cs="Times New Roman"/>
        </w:rPr>
        <w:t xml:space="preserve"> cohort of learners were placed</w:t>
      </w:r>
      <w:r w:rsidR="006944C1" w:rsidRPr="00B26505">
        <w:rPr>
          <w:rFonts w:ascii="Times New Roman" w:hAnsi="Times New Roman" w:cs="Times New Roman"/>
        </w:rPr>
        <w:t>, by the class teacher,</w:t>
      </w:r>
      <w:r w:rsidRPr="00B26505">
        <w:rPr>
          <w:rFonts w:ascii="Times New Roman" w:hAnsi="Times New Roman" w:cs="Times New Roman"/>
        </w:rPr>
        <w:t xml:space="preserve"> in </w:t>
      </w:r>
      <w:r w:rsidR="006944C1" w:rsidRPr="00B26505">
        <w:rPr>
          <w:rFonts w:ascii="Times New Roman" w:hAnsi="Times New Roman" w:cs="Times New Roman"/>
        </w:rPr>
        <w:t xml:space="preserve">a </w:t>
      </w:r>
      <w:r w:rsidRPr="00B26505">
        <w:rPr>
          <w:rFonts w:ascii="Times New Roman" w:hAnsi="Times New Roman" w:cs="Times New Roman"/>
        </w:rPr>
        <w:t xml:space="preserve">low ability group due to </w:t>
      </w:r>
      <w:r w:rsidR="001559A0" w:rsidRPr="00B26505">
        <w:rPr>
          <w:rFonts w:ascii="Times New Roman" w:hAnsi="Times New Roman" w:cs="Times New Roman"/>
        </w:rPr>
        <w:t xml:space="preserve">their lack of </w:t>
      </w:r>
      <w:r w:rsidRPr="00B26505">
        <w:rPr>
          <w:rFonts w:ascii="Times New Roman" w:hAnsi="Times New Roman" w:cs="Times New Roman"/>
        </w:rPr>
        <w:t>engagement and work participation</w:t>
      </w:r>
      <w:r w:rsidR="00094464" w:rsidRPr="00B26505">
        <w:rPr>
          <w:rFonts w:ascii="Times New Roman" w:hAnsi="Times New Roman" w:cs="Times New Roman"/>
        </w:rPr>
        <w:t xml:space="preserve">, which portrayed a lower attainment level to </w:t>
      </w:r>
      <w:r w:rsidR="00245869" w:rsidRPr="00B26505">
        <w:rPr>
          <w:rFonts w:ascii="Times New Roman" w:hAnsi="Times New Roman" w:cs="Times New Roman"/>
        </w:rPr>
        <w:t>others.</w:t>
      </w:r>
    </w:p>
    <w:p w14:paraId="0604C62A" w14:textId="2952A6E9" w:rsidR="00603B03" w:rsidRPr="00B26505" w:rsidRDefault="001559A0" w:rsidP="008242B4">
      <w:pPr>
        <w:pStyle w:val="u-mb-2"/>
        <w:shd w:val="clear" w:color="auto" w:fill="FFFFFF"/>
        <w:spacing w:line="360" w:lineRule="auto"/>
        <w:textAlignment w:val="center"/>
        <w:rPr>
          <w:sz w:val="22"/>
          <w:szCs w:val="22"/>
        </w:rPr>
      </w:pPr>
      <w:r w:rsidRPr="00B26505">
        <w:rPr>
          <w:sz w:val="22"/>
          <w:szCs w:val="22"/>
        </w:rPr>
        <w:lastRenderedPageBreak/>
        <w:t>The writer felt</w:t>
      </w:r>
      <w:r w:rsidR="00245869" w:rsidRPr="00B26505">
        <w:rPr>
          <w:sz w:val="22"/>
          <w:szCs w:val="22"/>
        </w:rPr>
        <w:t xml:space="preserve"> that it was not their ability that was preventing them from succeeding but the</w:t>
      </w:r>
      <w:r w:rsidRPr="00B26505">
        <w:rPr>
          <w:sz w:val="22"/>
          <w:szCs w:val="22"/>
        </w:rPr>
        <w:t xml:space="preserve"> need to develop ideas</w:t>
      </w:r>
      <w:r w:rsidR="005540B6" w:rsidRPr="00B26505">
        <w:rPr>
          <w:sz w:val="22"/>
          <w:szCs w:val="22"/>
        </w:rPr>
        <w:t xml:space="preserve"> to ensure learning had value for all children,</w:t>
      </w:r>
      <w:r w:rsidRPr="00B26505">
        <w:rPr>
          <w:sz w:val="22"/>
          <w:szCs w:val="22"/>
        </w:rPr>
        <w:t xml:space="preserve"> not </w:t>
      </w:r>
      <w:r w:rsidR="000B2A7B" w:rsidRPr="00B26505">
        <w:rPr>
          <w:sz w:val="22"/>
          <w:szCs w:val="22"/>
        </w:rPr>
        <w:t>only for</w:t>
      </w:r>
      <w:r w:rsidRPr="00B26505">
        <w:rPr>
          <w:sz w:val="22"/>
          <w:szCs w:val="22"/>
        </w:rPr>
        <w:t xml:space="preserve"> engage</w:t>
      </w:r>
      <w:r w:rsidR="000B2A7B" w:rsidRPr="00B26505">
        <w:rPr>
          <w:sz w:val="22"/>
          <w:szCs w:val="22"/>
        </w:rPr>
        <w:t xml:space="preserve">ment, </w:t>
      </w:r>
      <w:r w:rsidRPr="00B26505">
        <w:rPr>
          <w:sz w:val="22"/>
          <w:szCs w:val="22"/>
        </w:rPr>
        <w:t>but also motivat</w:t>
      </w:r>
      <w:r w:rsidR="000B2A7B" w:rsidRPr="00B26505">
        <w:rPr>
          <w:sz w:val="22"/>
          <w:szCs w:val="22"/>
        </w:rPr>
        <w:t>ion</w:t>
      </w:r>
      <w:r w:rsidR="00B60EF8" w:rsidRPr="00B26505">
        <w:rPr>
          <w:sz w:val="22"/>
          <w:szCs w:val="22"/>
        </w:rPr>
        <w:t>.</w:t>
      </w:r>
      <w:r w:rsidRPr="00B26505">
        <w:rPr>
          <w:sz w:val="22"/>
          <w:szCs w:val="22"/>
        </w:rPr>
        <w:t xml:space="preserve"> Hennessey (2000) suggests that motivation plays a vital role within the development of </w:t>
      </w:r>
      <w:r w:rsidR="002E00D7" w:rsidRPr="00B26505">
        <w:rPr>
          <w:sz w:val="22"/>
          <w:szCs w:val="22"/>
        </w:rPr>
        <w:t xml:space="preserve">engagement and </w:t>
      </w:r>
      <w:r w:rsidRPr="00B26505">
        <w:rPr>
          <w:sz w:val="22"/>
          <w:szCs w:val="22"/>
        </w:rPr>
        <w:t xml:space="preserve">creativity. Amabile (1985) hypothesises </w:t>
      </w:r>
      <w:r w:rsidR="00342FF2" w:rsidRPr="00B26505">
        <w:rPr>
          <w:sz w:val="22"/>
          <w:szCs w:val="22"/>
        </w:rPr>
        <w:t>further</w:t>
      </w:r>
      <w:r w:rsidR="00377ED7" w:rsidRPr="00B26505">
        <w:rPr>
          <w:sz w:val="22"/>
          <w:szCs w:val="22"/>
        </w:rPr>
        <w:t xml:space="preserve">, suggesting </w:t>
      </w:r>
      <w:r w:rsidRPr="00B26505">
        <w:rPr>
          <w:sz w:val="22"/>
          <w:szCs w:val="22"/>
        </w:rPr>
        <w:t>that</w:t>
      </w:r>
      <w:r w:rsidR="00377ED7" w:rsidRPr="00B26505">
        <w:rPr>
          <w:sz w:val="22"/>
          <w:szCs w:val="22"/>
        </w:rPr>
        <w:t xml:space="preserve"> it is </w:t>
      </w:r>
      <w:proofErr w:type="gramStart"/>
      <w:r w:rsidR="00377ED7" w:rsidRPr="00B26505">
        <w:rPr>
          <w:sz w:val="22"/>
          <w:szCs w:val="22"/>
        </w:rPr>
        <w:t xml:space="preserve">specifically </w:t>
      </w:r>
      <w:r w:rsidRPr="00B26505">
        <w:rPr>
          <w:sz w:val="22"/>
          <w:szCs w:val="22"/>
        </w:rPr>
        <w:t xml:space="preserve"> intrinsic</w:t>
      </w:r>
      <w:proofErr w:type="gramEnd"/>
      <w:r w:rsidRPr="00B26505">
        <w:rPr>
          <w:sz w:val="22"/>
          <w:szCs w:val="22"/>
        </w:rPr>
        <w:t xml:space="preserve"> motivation</w:t>
      </w:r>
      <w:r w:rsidR="00377ED7" w:rsidRPr="00B26505">
        <w:rPr>
          <w:sz w:val="22"/>
          <w:szCs w:val="22"/>
        </w:rPr>
        <w:t xml:space="preserve"> that</w:t>
      </w:r>
      <w:r w:rsidRPr="00B26505">
        <w:rPr>
          <w:sz w:val="22"/>
          <w:szCs w:val="22"/>
        </w:rPr>
        <w:t xml:space="preserve"> allows deeper creativity and that external motivation does the opposite. Dunkers (1945, as cited by </w:t>
      </w:r>
      <w:proofErr w:type="spellStart"/>
      <w:r w:rsidRPr="00B26505">
        <w:rPr>
          <w:sz w:val="22"/>
          <w:szCs w:val="22"/>
        </w:rPr>
        <w:t>Wilner</w:t>
      </w:r>
      <w:proofErr w:type="spellEnd"/>
      <w:r w:rsidRPr="00B26505">
        <w:rPr>
          <w:sz w:val="22"/>
          <w:szCs w:val="22"/>
        </w:rPr>
        <w:t xml:space="preserve"> and </w:t>
      </w:r>
      <w:proofErr w:type="spellStart"/>
      <w:r w:rsidRPr="00B26505">
        <w:rPr>
          <w:sz w:val="22"/>
          <w:szCs w:val="22"/>
        </w:rPr>
        <w:t>Birnberg</w:t>
      </w:r>
      <w:proofErr w:type="spellEnd"/>
      <w:r w:rsidRPr="00B26505">
        <w:rPr>
          <w:sz w:val="22"/>
          <w:szCs w:val="22"/>
        </w:rPr>
        <w:t xml:space="preserve">, 1986) referred to this as functional fixedness. </w:t>
      </w:r>
      <w:r w:rsidR="00CD64FA" w:rsidRPr="00B26505">
        <w:rPr>
          <w:sz w:val="22"/>
          <w:szCs w:val="22"/>
        </w:rPr>
        <w:t xml:space="preserve">This is demonstrated in </w:t>
      </w:r>
      <w:r w:rsidR="00CD64FA" w:rsidRPr="00B26505">
        <w:rPr>
          <w:sz w:val="22"/>
          <w:szCs w:val="22"/>
        </w:rPr>
        <w:t>Glucksberg</w:t>
      </w:r>
      <w:r w:rsidR="00CD64FA" w:rsidRPr="00B26505">
        <w:rPr>
          <w:sz w:val="22"/>
          <w:szCs w:val="22"/>
        </w:rPr>
        <w:t>’s</w:t>
      </w:r>
      <w:r w:rsidR="00CD64FA" w:rsidRPr="00B26505">
        <w:rPr>
          <w:sz w:val="22"/>
          <w:szCs w:val="22"/>
        </w:rPr>
        <w:t xml:space="preserve"> (1962</w:t>
      </w:r>
      <w:proofErr w:type="gramStart"/>
      <w:r w:rsidR="00CD64FA" w:rsidRPr="00B26505">
        <w:rPr>
          <w:sz w:val="22"/>
          <w:szCs w:val="22"/>
        </w:rPr>
        <w:t>)</w:t>
      </w:r>
      <w:r w:rsidR="00CD64FA" w:rsidRPr="00B26505">
        <w:rPr>
          <w:sz w:val="22"/>
          <w:szCs w:val="22"/>
        </w:rPr>
        <w:t xml:space="preserve"> </w:t>
      </w:r>
      <w:r w:rsidRPr="00B26505">
        <w:rPr>
          <w:sz w:val="22"/>
          <w:szCs w:val="22"/>
        </w:rPr>
        <w:t xml:space="preserve"> demonstrates</w:t>
      </w:r>
      <w:proofErr w:type="gramEnd"/>
      <w:r w:rsidRPr="00B26505">
        <w:rPr>
          <w:sz w:val="22"/>
          <w:szCs w:val="22"/>
        </w:rPr>
        <w:t xml:space="preserve"> ‘</w:t>
      </w:r>
      <w:r w:rsidR="007855CA" w:rsidRPr="00B26505">
        <w:rPr>
          <w:sz w:val="22"/>
          <w:szCs w:val="22"/>
        </w:rPr>
        <w:t>P</w:t>
      </w:r>
      <w:r w:rsidRPr="00B26505">
        <w:rPr>
          <w:sz w:val="22"/>
          <w:szCs w:val="22"/>
        </w:rPr>
        <w:t xml:space="preserve">ower of incentives’ test (Appendix </w:t>
      </w:r>
      <w:r w:rsidR="00EE40D6" w:rsidRPr="00B26505">
        <w:rPr>
          <w:sz w:val="22"/>
          <w:szCs w:val="22"/>
        </w:rPr>
        <w:t>3</w:t>
      </w:r>
      <w:r w:rsidRPr="00B26505">
        <w:rPr>
          <w:sz w:val="22"/>
          <w:szCs w:val="22"/>
        </w:rPr>
        <w:t>). It concluded that when participants were offered a reward for completing a task. They scored lower than the group of participants who were purely conducting a task with no incentive (Glucksberg, 1962). This suggests that offering an incentive could have a negative effect on creativity. Pink (2015) also considers the effects of incentives, advising that if incentives are used, it should contribut</w:t>
      </w:r>
      <w:r w:rsidR="003F6548" w:rsidRPr="00B26505">
        <w:rPr>
          <w:sz w:val="22"/>
          <w:szCs w:val="22"/>
        </w:rPr>
        <w:t>e</w:t>
      </w:r>
      <w:r w:rsidRPr="00B26505">
        <w:rPr>
          <w:sz w:val="22"/>
          <w:szCs w:val="22"/>
        </w:rPr>
        <w:t xml:space="preserve"> less</w:t>
      </w:r>
      <w:r w:rsidR="008F0619" w:rsidRPr="00B26505">
        <w:rPr>
          <w:sz w:val="22"/>
          <w:szCs w:val="22"/>
        </w:rPr>
        <w:t xml:space="preserve"> to the motivation</w:t>
      </w:r>
      <w:r w:rsidRPr="00B26505">
        <w:rPr>
          <w:sz w:val="22"/>
          <w:szCs w:val="22"/>
        </w:rPr>
        <w:t xml:space="preserve"> th</w:t>
      </w:r>
      <w:r w:rsidR="008F0619" w:rsidRPr="00B26505">
        <w:rPr>
          <w:sz w:val="22"/>
          <w:szCs w:val="22"/>
        </w:rPr>
        <w:t>an the contribution of au</w:t>
      </w:r>
      <w:r w:rsidRPr="00B26505">
        <w:rPr>
          <w:sz w:val="22"/>
          <w:szCs w:val="22"/>
        </w:rPr>
        <w:t>tonomy, mastery and purpose.</w:t>
      </w:r>
    </w:p>
    <w:p w14:paraId="60C6F86D" w14:textId="49EAE8F2" w:rsidR="008F0619" w:rsidRPr="00B26505" w:rsidRDefault="006522A1" w:rsidP="008242B4">
      <w:pPr>
        <w:spacing w:before="100" w:beforeAutospacing="1" w:after="100" w:afterAutospacing="1" w:line="360" w:lineRule="auto"/>
        <w:rPr>
          <w:rStyle w:val="authorsname"/>
          <w:rFonts w:ascii="Times New Roman" w:hAnsi="Times New Roman" w:cs="Times New Roman"/>
        </w:rPr>
      </w:pPr>
      <w:proofErr w:type="gramStart"/>
      <w:r w:rsidRPr="00B26505">
        <w:rPr>
          <w:rFonts w:ascii="Times New Roman" w:hAnsi="Times New Roman" w:cs="Times New Roman"/>
        </w:rPr>
        <w:t>Reflecting back</w:t>
      </w:r>
      <w:proofErr w:type="gramEnd"/>
      <w:r w:rsidRPr="00B26505">
        <w:rPr>
          <w:rFonts w:ascii="Times New Roman" w:hAnsi="Times New Roman" w:cs="Times New Roman"/>
        </w:rPr>
        <w:t xml:space="preserve"> to the writer’s PTE experience, with the use </w:t>
      </w:r>
      <w:r w:rsidR="002B1B79" w:rsidRPr="00B26505">
        <w:rPr>
          <w:rFonts w:ascii="Times New Roman" w:hAnsi="Times New Roman" w:cs="Times New Roman"/>
        </w:rPr>
        <w:t>of</w:t>
      </w:r>
      <w:r w:rsidR="00603B03" w:rsidRPr="00B26505">
        <w:rPr>
          <w:rFonts w:ascii="Times New Roman" w:hAnsi="Times New Roman" w:cs="Times New Roman"/>
        </w:rPr>
        <w:t xml:space="preserve"> mind map</w:t>
      </w:r>
      <w:r w:rsidR="002B1B79" w:rsidRPr="00B26505">
        <w:rPr>
          <w:rFonts w:ascii="Times New Roman" w:hAnsi="Times New Roman" w:cs="Times New Roman"/>
        </w:rPr>
        <w:t>s</w:t>
      </w:r>
      <w:r w:rsidR="00603B03" w:rsidRPr="00B26505">
        <w:rPr>
          <w:rFonts w:ascii="Times New Roman" w:hAnsi="Times New Roman" w:cs="Times New Roman"/>
        </w:rPr>
        <w:t>, the writer began to develop</w:t>
      </w:r>
      <w:r w:rsidR="00054C87" w:rsidRPr="00B26505">
        <w:rPr>
          <w:rFonts w:ascii="Times New Roman" w:hAnsi="Times New Roman" w:cs="Times New Roman"/>
        </w:rPr>
        <w:t xml:space="preserve"> </w:t>
      </w:r>
      <w:r w:rsidR="00603B03" w:rsidRPr="00B26505">
        <w:rPr>
          <w:rFonts w:ascii="Times New Roman" w:hAnsi="Times New Roman" w:cs="Times New Roman"/>
        </w:rPr>
        <w:t>various ideas that could potentially engage th</w:t>
      </w:r>
      <w:r w:rsidR="008F0619" w:rsidRPr="00B26505">
        <w:rPr>
          <w:rFonts w:ascii="Times New Roman" w:hAnsi="Times New Roman" w:cs="Times New Roman"/>
        </w:rPr>
        <w:t>is group of</w:t>
      </w:r>
      <w:r w:rsidR="00603B03" w:rsidRPr="00B26505">
        <w:rPr>
          <w:rFonts w:ascii="Times New Roman" w:hAnsi="Times New Roman" w:cs="Times New Roman"/>
        </w:rPr>
        <w:t xml:space="preserve"> learners. Mind mapping is a way in which ideas can be generated and recorded during a process of divergent thinking </w:t>
      </w:r>
      <w:r w:rsidR="00603B03" w:rsidRPr="00B26505">
        <w:rPr>
          <w:rStyle w:val="authorsname"/>
          <w:rFonts w:ascii="Times New Roman" w:hAnsi="Times New Roman" w:cs="Times New Roman"/>
        </w:rPr>
        <w:t>(Buzan, 2016)</w:t>
      </w:r>
      <w:r w:rsidR="00603B03" w:rsidRPr="00B26505">
        <w:rPr>
          <w:rFonts w:ascii="Times New Roman" w:hAnsi="Times New Roman" w:cs="Times New Roman"/>
        </w:rPr>
        <w:t xml:space="preserve">. </w:t>
      </w:r>
      <w:r w:rsidR="00196F53" w:rsidRPr="00B26505">
        <w:rPr>
          <w:rFonts w:ascii="Times New Roman" w:hAnsi="Times New Roman" w:cs="Times New Roman"/>
        </w:rPr>
        <w:t>D</w:t>
      </w:r>
      <w:r w:rsidR="00603B03" w:rsidRPr="00B26505">
        <w:rPr>
          <w:rFonts w:ascii="Times New Roman" w:hAnsi="Times New Roman" w:cs="Times New Roman"/>
        </w:rPr>
        <w:t xml:space="preserve">ivergent thinking (Appendix </w:t>
      </w:r>
      <w:r w:rsidR="00604DF9" w:rsidRPr="00B26505">
        <w:rPr>
          <w:rFonts w:ascii="Times New Roman" w:hAnsi="Times New Roman" w:cs="Times New Roman"/>
        </w:rPr>
        <w:t>4)</w:t>
      </w:r>
      <w:r w:rsidR="00603B03" w:rsidRPr="00B26505">
        <w:rPr>
          <w:rFonts w:ascii="Times New Roman" w:hAnsi="Times New Roman" w:cs="Times New Roman"/>
        </w:rPr>
        <w:t xml:space="preserve"> is a mode which is considered to promote creativity (Wilson, 2019) as it allows fluency, flexibility, originality and elaboration to generate multiple ideas (Guildford, 1967 as cited in </w:t>
      </w:r>
      <w:proofErr w:type="spellStart"/>
      <w:r w:rsidR="000127D4" w:rsidRPr="00B26505">
        <w:rPr>
          <w:rStyle w:val="authorsname"/>
          <w:rFonts w:ascii="Times New Roman" w:hAnsi="Times New Roman" w:cs="Times New Roman"/>
        </w:rPr>
        <w:t>Razumnikova</w:t>
      </w:r>
      <w:proofErr w:type="spellEnd"/>
      <w:r w:rsidR="000127D4" w:rsidRPr="00B26505">
        <w:rPr>
          <w:rStyle w:val="authorsname"/>
          <w:rFonts w:ascii="Times New Roman" w:hAnsi="Times New Roman" w:cs="Times New Roman"/>
        </w:rPr>
        <w:t xml:space="preserve">, 2012 and </w:t>
      </w:r>
      <w:proofErr w:type="spellStart"/>
      <w:r w:rsidR="000127D4" w:rsidRPr="00B26505">
        <w:rPr>
          <w:rStyle w:val="authorsname"/>
          <w:rFonts w:ascii="Times New Roman" w:hAnsi="Times New Roman" w:cs="Times New Roman"/>
        </w:rPr>
        <w:t>Torrence</w:t>
      </w:r>
      <w:proofErr w:type="spellEnd"/>
      <w:r w:rsidR="000127D4" w:rsidRPr="00B26505">
        <w:rPr>
          <w:rStyle w:val="authorsname"/>
          <w:rFonts w:ascii="Times New Roman" w:hAnsi="Times New Roman" w:cs="Times New Roman"/>
        </w:rPr>
        <w:t>, 1966 &amp; 1974).</w:t>
      </w:r>
    </w:p>
    <w:p w14:paraId="163FB1F9" w14:textId="12AF79F0" w:rsidR="00EC40E1" w:rsidRPr="00B26505" w:rsidRDefault="008F0619" w:rsidP="008242B4">
      <w:pPr>
        <w:pStyle w:val="u-mb-2"/>
        <w:shd w:val="clear" w:color="auto" w:fill="FFFFFF"/>
        <w:spacing w:line="360" w:lineRule="auto"/>
        <w:textAlignment w:val="center"/>
        <w:rPr>
          <w:rStyle w:val="authorsname"/>
          <w:sz w:val="22"/>
          <w:szCs w:val="22"/>
        </w:rPr>
      </w:pPr>
      <w:r w:rsidRPr="00B26505">
        <w:rPr>
          <w:rStyle w:val="authorsname"/>
          <w:sz w:val="22"/>
          <w:szCs w:val="22"/>
        </w:rPr>
        <w:t>Influenced with the socio-constructivist theory (Vygotsky, 19</w:t>
      </w:r>
      <w:r w:rsidR="00E04A0F" w:rsidRPr="00B26505">
        <w:rPr>
          <w:rStyle w:val="authorsname"/>
          <w:sz w:val="22"/>
          <w:szCs w:val="22"/>
        </w:rPr>
        <w:t>97</w:t>
      </w:r>
      <w:r w:rsidRPr="00B26505">
        <w:rPr>
          <w:rStyle w:val="authorsname"/>
          <w:sz w:val="22"/>
          <w:szCs w:val="22"/>
        </w:rPr>
        <w:t xml:space="preserve">), the writer had considered a cross-curricular session for the week in which learners within the classroom </w:t>
      </w:r>
      <w:r w:rsidR="00054C87" w:rsidRPr="00B26505">
        <w:rPr>
          <w:rStyle w:val="authorsname"/>
          <w:sz w:val="22"/>
          <w:szCs w:val="22"/>
        </w:rPr>
        <w:t>were arranged in</w:t>
      </w:r>
      <w:r w:rsidRPr="00B26505">
        <w:rPr>
          <w:rStyle w:val="authorsname"/>
          <w:sz w:val="22"/>
          <w:szCs w:val="22"/>
        </w:rPr>
        <w:t xml:space="preserve"> heterogeneous groups (</w:t>
      </w:r>
      <w:r w:rsidR="005377FD" w:rsidRPr="00B26505">
        <w:rPr>
          <w:rStyle w:val="authorsname"/>
          <w:sz w:val="22"/>
          <w:szCs w:val="22"/>
        </w:rPr>
        <w:t xml:space="preserve">Esposito, </w:t>
      </w:r>
      <w:r w:rsidR="002D6ACE" w:rsidRPr="00B26505">
        <w:rPr>
          <w:rStyle w:val="authorsname"/>
          <w:sz w:val="22"/>
          <w:szCs w:val="22"/>
        </w:rPr>
        <w:t>1973</w:t>
      </w:r>
      <w:r w:rsidRPr="00B26505">
        <w:rPr>
          <w:rStyle w:val="authorsname"/>
          <w:sz w:val="22"/>
          <w:szCs w:val="22"/>
        </w:rPr>
        <w:t>)</w:t>
      </w:r>
      <w:r w:rsidR="00CA5D66" w:rsidRPr="00B26505">
        <w:rPr>
          <w:rStyle w:val="authorsname"/>
          <w:sz w:val="22"/>
          <w:szCs w:val="22"/>
        </w:rPr>
        <w:t>. The task in which the children first required to conduct was to use pre-</w:t>
      </w:r>
      <w:r w:rsidR="00FC7005" w:rsidRPr="00B26505">
        <w:rPr>
          <w:rStyle w:val="authorsname"/>
          <w:sz w:val="22"/>
          <w:szCs w:val="22"/>
        </w:rPr>
        <w:t>determined equipment, and as a group, consider how they could</w:t>
      </w:r>
      <w:r w:rsidR="00EC40E1" w:rsidRPr="00B26505">
        <w:rPr>
          <w:rStyle w:val="authorsname"/>
          <w:sz w:val="22"/>
          <w:szCs w:val="22"/>
        </w:rPr>
        <w:t xml:space="preserve"> </w:t>
      </w:r>
      <w:r w:rsidR="00FC7005" w:rsidRPr="00B26505">
        <w:rPr>
          <w:rStyle w:val="authorsname"/>
          <w:sz w:val="22"/>
          <w:szCs w:val="22"/>
        </w:rPr>
        <w:t xml:space="preserve">use the given equipment to </w:t>
      </w:r>
      <w:r w:rsidR="00E2260B" w:rsidRPr="00B26505">
        <w:rPr>
          <w:rStyle w:val="authorsname"/>
          <w:sz w:val="22"/>
          <w:szCs w:val="22"/>
        </w:rPr>
        <w:t xml:space="preserve">create and conduct practical investigations in order to understand the power of forces (Appendix </w:t>
      </w:r>
      <w:r w:rsidR="00941A8D" w:rsidRPr="00B26505">
        <w:rPr>
          <w:rStyle w:val="authorsname"/>
          <w:sz w:val="22"/>
          <w:szCs w:val="22"/>
        </w:rPr>
        <w:t>5</w:t>
      </w:r>
      <w:r w:rsidR="00E2260B" w:rsidRPr="00B26505">
        <w:rPr>
          <w:rStyle w:val="authorsname"/>
          <w:sz w:val="22"/>
          <w:szCs w:val="22"/>
        </w:rPr>
        <w:t>).</w:t>
      </w:r>
    </w:p>
    <w:p w14:paraId="0E5EA299" w14:textId="555BCED8" w:rsidR="00E2260B" w:rsidRPr="00B26505" w:rsidRDefault="00E2260B" w:rsidP="008242B4">
      <w:pPr>
        <w:pStyle w:val="u-mb-2"/>
        <w:shd w:val="clear" w:color="auto" w:fill="FFFFFF"/>
        <w:spacing w:line="360" w:lineRule="auto"/>
        <w:textAlignment w:val="center"/>
        <w:rPr>
          <w:rStyle w:val="authorsname"/>
          <w:sz w:val="22"/>
          <w:szCs w:val="22"/>
        </w:rPr>
      </w:pPr>
      <w:r w:rsidRPr="00B26505">
        <w:rPr>
          <w:rStyle w:val="authorsname"/>
          <w:sz w:val="22"/>
          <w:szCs w:val="22"/>
        </w:rPr>
        <w:t xml:space="preserve">There is consensus on the belief </w:t>
      </w:r>
      <w:r w:rsidR="00054C87" w:rsidRPr="00B26505">
        <w:rPr>
          <w:rStyle w:val="authorsname"/>
          <w:sz w:val="22"/>
          <w:szCs w:val="22"/>
        </w:rPr>
        <w:t>that multiple ideas are best generated through collaborative learning (Vygotsky, 19</w:t>
      </w:r>
      <w:r w:rsidR="00E04A0F" w:rsidRPr="00B26505">
        <w:rPr>
          <w:rStyle w:val="authorsname"/>
          <w:sz w:val="22"/>
          <w:szCs w:val="22"/>
        </w:rPr>
        <w:t>97</w:t>
      </w:r>
      <w:r w:rsidR="00054C87" w:rsidRPr="00B26505">
        <w:rPr>
          <w:rStyle w:val="authorsname"/>
          <w:sz w:val="22"/>
          <w:szCs w:val="22"/>
        </w:rPr>
        <w:t>). On the other hand, De Bono (1995) suggests</w:t>
      </w:r>
      <w:r w:rsidR="005147FF" w:rsidRPr="00B26505">
        <w:rPr>
          <w:rStyle w:val="authorsname"/>
          <w:sz w:val="22"/>
          <w:szCs w:val="22"/>
        </w:rPr>
        <w:t>,</w:t>
      </w:r>
      <w:r w:rsidR="00054C87" w:rsidRPr="00B26505">
        <w:rPr>
          <w:rStyle w:val="authorsname"/>
          <w:sz w:val="22"/>
          <w:szCs w:val="22"/>
        </w:rPr>
        <w:t xml:space="preserve"> that creativity does not require collaboration and discusses that collaboration can restrict creative thinking due to fear of being critiqued or ridiculed for one’s idea (</w:t>
      </w:r>
      <w:r w:rsidR="004B398E" w:rsidRPr="00B26505">
        <w:rPr>
          <w:rStyle w:val="authorsname"/>
          <w:sz w:val="22"/>
          <w:szCs w:val="22"/>
        </w:rPr>
        <w:t>Urban,</w:t>
      </w:r>
      <w:r w:rsidR="00054C87" w:rsidRPr="00B26505">
        <w:rPr>
          <w:rStyle w:val="authorsname"/>
          <w:sz w:val="22"/>
          <w:szCs w:val="22"/>
        </w:rPr>
        <w:t xml:space="preserve"> 2018). Therefore, it is questionable as to whether grouping children in tasks provide the best outcomes when creating and gathering initial ideas? </w:t>
      </w:r>
      <w:r w:rsidR="00196F53" w:rsidRPr="00B26505">
        <w:rPr>
          <w:rStyle w:val="authorsname"/>
          <w:sz w:val="22"/>
          <w:szCs w:val="22"/>
        </w:rPr>
        <w:t>However</w:t>
      </w:r>
      <w:r w:rsidR="00054C87" w:rsidRPr="00B26505">
        <w:rPr>
          <w:rStyle w:val="authorsname"/>
          <w:sz w:val="22"/>
          <w:szCs w:val="22"/>
        </w:rPr>
        <w:t>, it could be argued that providing children with collaborative environments allows them to scaffold each other through their idea generations (Paul</w:t>
      </w:r>
      <w:r w:rsidR="002A51B7" w:rsidRPr="00B26505">
        <w:rPr>
          <w:rStyle w:val="authorsname"/>
          <w:sz w:val="22"/>
          <w:szCs w:val="22"/>
        </w:rPr>
        <w:t>us</w:t>
      </w:r>
      <w:r w:rsidR="00054C87" w:rsidRPr="00B26505">
        <w:rPr>
          <w:rStyle w:val="authorsname"/>
          <w:sz w:val="22"/>
          <w:szCs w:val="22"/>
        </w:rPr>
        <w:t xml:space="preserve"> et al, 2003). Thus, giving reason for heterogeneous grouping.</w:t>
      </w:r>
    </w:p>
    <w:p w14:paraId="033020D6" w14:textId="777E695E" w:rsidR="006F0884" w:rsidRPr="00B26505" w:rsidRDefault="00E2260B" w:rsidP="008242B4">
      <w:pPr>
        <w:pStyle w:val="u-mb-2"/>
        <w:shd w:val="clear" w:color="auto" w:fill="FFFFFF"/>
        <w:spacing w:line="360" w:lineRule="auto"/>
        <w:textAlignment w:val="center"/>
        <w:rPr>
          <w:sz w:val="22"/>
          <w:szCs w:val="22"/>
        </w:rPr>
      </w:pPr>
      <w:r w:rsidRPr="00B26505">
        <w:rPr>
          <w:rStyle w:val="authorsname"/>
          <w:sz w:val="22"/>
          <w:szCs w:val="22"/>
        </w:rPr>
        <w:t>As the activities that the children undertook were set over a week, the writer was able to assess the development of the investigation</w:t>
      </w:r>
      <w:r w:rsidR="0035419A" w:rsidRPr="00B26505">
        <w:rPr>
          <w:rStyle w:val="authorsname"/>
          <w:sz w:val="22"/>
          <w:szCs w:val="22"/>
        </w:rPr>
        <w:t>s, motivation and</w:t>
      </w:r>
      <w:r w:rsidRPr="00B26505">
        <w:rPr>
          <w:rStyle w:val="authorsname"/>
          <w:sz w:val="22"/>
          <w:szCs w:val="22"/>
        </w:rPr>
        <w:t xml:space="preserve"> engagement</w:t>
      </w:r>
      <w:r w:rsidR="00B6005D" w:rsidRPr="00B26505">
        <w:rPr>
          <w:rStyle w:val="authorsname"/>
          <w:sz w:val="22"/>
          <w:szCs w:val="22"/>
        </w:rPr>
        <w:t xml:space="preserve">. </w:t>
      </w:r>
      <w:r w:rsidR="0035419A" w:rsidRPr="00B26505">
        <w:rPr>
          <w:rStyle w:val="authorsname"/>
          <w:sz w:val="22"/>
          <w:szCs w:val="22"/>
        </w:rPr>
        <w:t>Thus, displaying</w:t>
      </w:r>
      <w:r w:rsidR="00B6005D" w:rsidRPr="00B26505">
        <w:rPr>
          <w:rStyle w:val="authorsname"/>
          <w:sz w:val="22"/>
          <w:szCs w:val="22"/>
        </w:rPr>
        <w:t xml:space="preserve"> </w:t>
      </w:r>
      <w:r w:rsidR="001A6729" w:rsidRPr="00B26505">
        <w:rPr>
          <w:rStyle w:val="authorsname"/>
          <w:sz w:val="22"/>
          <w:szCs w:val="22"/>
        </w:rPr>
        <w:t>identifiable skill</w:t>
      </w:r>
      <w:r w:rsidR="0021686F" w:rsidRPr="00B26505">
        <w:rPr>
          <w:rStyle w:val="authorsname"/>
          <w:sz w:val="22"/>
          <w:szCs w:val="22"/>
        </w:rPr>
        <w:t>s</w:t>
      </w:r>
      <w:r w:rsidR="001A6729" w:rsidRPr="00B26505">
        <w:rPr>
          <w:rStyle w:val="authorsname"/>
          <w:sz w:val="22"/>
          <w:szCs w:val="22"/>
        </w:rPr>
        <w:t xml:space="preserve"> found within the intermediat</w:t>
      </w:r>
      <w:r w:rsidR="00CD45FD" w:rsidRPr="00B26505">
        <w:rPr>
          <w:rStyle w:val="authorsname"/>
          <w:sz w:val="22"/>
          <w:szCs w:val="22"/>
        </w:rPr>
        <w:t>e</w:t>
      </w:r>
      <w:r w:rsidR="001A6729" w:rsidRPr="00B26505">
        <w:rPr>
          <w:rStyle w:val="authorsname"/>
          <w:sz w:val="22"/>
          <w:szCs w:val="22"/>
        </w:rPr>
        <w:t xml:space="preserve"> level of proficiency </w:t>
      </w:r>
      <w:r w:rsidR="0021686F" w:rsidRPr="00B26505">
        <w:rPr>
          <w:rStyle w:val="authorsname"/>
          <w:sz w:val="22"/>
          <w:szCs w:val="22"/>
        </w:rPr>
        <w:t>of creativity</w:t>
      </w:r>
      <w:r w:rsidR="001A6729" w:rsidRPr="00B26505">
        <w:rPr>
          <w:rStyle w:val="authorsname"/>
          <w:sz w:val="22"/>
          <w:szCs w:val="22"/>
        </w:rPr>
        <w:t xml:space="preserve"> within the Entrecomp </w:t>
      </w:r>
      <w:r w:rsidR="00CD45FD" w:rsidRPr="00B26505">
        <w:rPr>
          <w:rStyle w:val="authorsname"/>
          <w:sz w:val="22"/>
          <w:szCs w:val="22"/>
        </w:rPr>
        <w:t xml:space="preserve">Framework </w:t>
      </w:r>
      <w:r w:rsidR="00CD45FD" w:rsidRPr="00B26505">
        <w:rPr>
          <w:rStyle w:val="authorsname"/>
          <w:sz w:val="22"/>
          <w:szCs w:val="22"/>
        </w:rPr>
        <w:lastRenderedPageBreak/>
        <w:t>(</w:t>
      </w:r>
      <w:proofErr w:type="spellStart"/>
      <w:r w:rsidR="006A47A3" w:rsidRPr="00B26505">
        <w:rPr>
          <w:sz w:val="22"/>
          <w:szCs w:val="22"/>
        </w:rPr>
        <w:t>Bacigalupo</w:t>
      </w:r>
      <w:proofErr w:type="spellEnd"/>
      <w:r w:rsidR="006A47A3" w:rsidRPr="00B26505">
        <w:rPr>
          <w:sz w:val="22"/>
          <w:szCs w:val="22"/>
        </w:rPr>
        <w:t xml:space="preserve"> </w:t>
      </w:r>
      <w:proofErr w:type="spellStart"/>
      <w:r w:rsidR="006A47A3" w:rsidRPr="00B26505">
        <w:rPr>
          <w:sz w:val="22"/>
          <w:szCs w:val="22"/>
        </w:rPr>
        <w:t>etal</w:t>
      </w:r>
      <w:proofErr w:type="spellEnd"/>
      <w:r w:rsidR="006A47A3" w:rsidRPr="00B26505">
        <w:rPr>
          <w:sz w:val="22"/>
          <w:szCs w:val="22"/>
        </w:rPr>
        <w:t>, 2016. p18</w:t>
      </w:r>
      <w:r w:rsidR="006D1A31" w:rsidRPr="00B26505">
        <w:rPr>
          <w:sz w:val="22"/>
          <w:szCs w:val="22"/>
        </w:rPr>
        <w:t xml:space="preserve">). At this stage, the writer was able to try and test different pedagogical practices, allowing assessment </w:t>
      </w:r>
      <w:r w:rsidR="000A6073" w:rsidRPr="00B26505">
        <w:rPr>
          <w:sz w:val="22"/>
          <w:szCs w:val="22"/>
        </w:rPr>
        <w:t xml:space="preserve">of both the children’s abilities and autonomy and </w:t>
      </w:r>
      <w:r w:rsidR="000D3F90" w:rsidRPr="00B26505">
        <w:rPr>
          <w:sz w:val="22"/>
          <w:szCs w:val="22"/>
        </w:rPr>
        <w:t>the</w:t>
      </w:r>
      <w:r w:rsidR="000A6073" w:rsidRPr="00B26505">
        <w:rPr>
          <w:sz w:val="22"/>
          <w:szCs w:val="22"/>
        </w:rPr>
        <w:t xml:space="preserve"> writer’s </w:t>
      </w:r>
      <w:r w:rsidR="0054797F" w:rsidRPr="00B26505">
        <w:rPr>
          <w:sz w:val="22"/>
          <w:szCs w:val="22"/>
        </w:rPr>
        <w:t xml:space="preserve">requirement </w:t>
      </w:r>
      <w:r w:rsidR="000A6073" w:rsidRPr="00B26505">
        <w:rPr>
          <w:sz w:val="22"/>
          <w:szCs w:val="22"/>
        </w:rPr>
        <w:t xml:space="preserve">to </w:t>
      </w:r>
      <w:r w:rsidR="00D3767A" w:rsidRPr="00B26505">
        <w:rPr>
          <w:sz w:val="22"/>
          <w:szCs w:val="22"/>
        </w:rPr>
        <w:t xml:space="preserve">provide </w:t>
      </w:r>
      <w:proofErr w:type="gramStart"/>
      <w:r w:rsidR="000D3F90" w:rsidRPr="00B26505">
        <w:rPr>
          <w:sz w:val="22"/>
          <w:szCs w:val="22"/>
        </w:rPr>
        <w:t xml:space="preserve">more or less </w:t>
      </w:r>
      <w:r w:rsidR="00D3767A" w:rsidRPr="00B26505">
        <w:rPr>
          <w:sz w:val="22"/>
          <w:szCs w:val="22"/>
        </w:rPr>
        <w:t>facilitation</w:t>
      </w:r>
      <w:proofErr w:type="gramEnd"/>
      <w:r w:rsidR="00D3767A" w:rsidRPr="00B26505">
        <w:rPr>
          <w:sz w:val="22"/>
          <w:szCs w:val="22"/>
        </w:rPr>
        <w:t xml:space="preserve"> </w:t>
      </w:r>
      <w:r w:rsidR="000A6073" w:rsidRPr="00B26505">
        <w:rPr>
          <w:sz w:val="22"/>
          <w:szCs w:val="22"/>
        </w:rPr>
        <w:t xml:space="preserve">through each </w:t>
      </w:r>
      <w:r w:rsidR="006F0884" w:rsidRPr="00B26505">
        <w:rPr>
          <w:sz w:val="22"/>
          <w:szCs w:val="22"/>
        </w:rPr>
        <w:t>of the investigations.</w:t>
      </w:r>
    </w:p>
    <w:p w14:paraId="479D30F0" w14:textId="125C35AB" w:rsidR="00AC2134" w:rsidRPr="00B26505" w:rsidRDefault="00AC2134" w:rsidP="008242B4">
      <w:pPr>
        <w:pStyle w:val="u-mb-2"/>
        <w:shd w:val="clear" w:color="auto" w:fill="FFFFFF"/>
        <w:spacing w:line="360" w:lineRule="auto"/>
        <w:textAlignment w:val="center"/>
        <w:rPr>
          <w:sz w:val="22"/>
          <w:szCs w:val="22"/>
        </w:rPr>
      </w:pPr>
      <w:r w:rsidRPr="00B26505">
        <w:rPr>
          <w:sz w:val="22"/>
          <w:szCs w:val="22"/>
        </w:rPr>
        <w:t>The outcome of this was that the children who were</w:t>
      </w:r>
      <w:r w:rsidR="003F0F82" w:rsidRPr="00B26505">
        <w:rPr>
          <w:sz w:val="22"/>
          <w:szCs w:val="22"/>
        </w:rPr>
        <w:t xml:space="preserve"> grouped as a lower ability group</w:t>
      </w:r>
      <w:r w:rsidR="00A470BF" w:rsidRPr="00B26505">
        <w:rPr>
          <w:sz w:val="22"/>
          <w:szCs w:val="22"/>
        </w:rPr>
        <w:t xml:space="preserve"> exceeded expectation </w:t>
      </w:r>
      <w:r w:rsidR="001324AE" w:rsidRPr="00B26505">
        <w:rPr>
          <w:sz w:val="22"/>
          <w:szCs w:val="22"/>
        </w:rPr>
        <w:t>fully participating in the activities</w:t>
      </w:r>
      <w:r w:rsidR="003212E5" w:rsidRPr="00B26505">
        <w:rPr>
          <w:sz w:val="22"/>
          <w:szCs w:val="22"/>
        </w:rPr>
        <w:t xml:space="preserve"> and displaying skills found within the Science curriculum for Wales</w:t>
      </w:r>
      <w:r w:rsidR="00BE4777" w:rsidRPr="00B26505">
        <w:rPr>
          <w:sz w:val="22"/>
          <w:szCs w:val="22"/>
        </w:rPr>
        <w:t>.</w:t>
      </w:r>
      <w:r w:rsidR="00A470BF" w:rsidRPr="00B26505">
        <w:rPr>
          <w:sz w:val="22"/>
          <w:szCs w:val="22"/>
        </w:rPr>
        <w:t xml:space="preserve"> </w:t>
      </w:r>
    </w:p>
    <w:p w14:paraId="2C22A206" w14:textId="4DB7D182" w:rsidR="00CD4C99" w:rsidRPr="00B26505" w:rsidRDefault="008A3553" w:rsidP="008242B4">
      <w:pPr>
        <w:pStyle w:val="u-mb-2"/>
        <w:shd w:val="clear" w:color="auto" w:fill="FFFFFF"/>
        <w:spacing w:line="360" w:lineRule="auto"/>
        <w:textAlignment w:val="center"/>
        <w:rPr>
          <w:sz w:val="22"/>
          <w:szCs w:val="22"/>
        </w:rPr>
      </w:pPr>
      <w:r w:rsidRPr="00B26505">
        <w:rPr>
          <w:sz w:val="22"/>
          <w:szCs w:val="22"/>
        </w:rPr>
        <w:t>The write</w:t>
      </w:r>
      <w:r w:rsidR="00A46FF7" w:rsidRPr="00B26505">
        <w:rPr>
          <w:sz w:val="22"/>
          <w:szCs w:val="22"/>
        </w:rPr>
        <w:t>r suggests</w:t>
      </w:r>
      <w:r w:rsidRPr="00B26505">
        <w:rPr>
          <w:sz w:val="22"/>
          <w:szCs w:val="22"/>
        </w:rPr>
        <w:t xml:space="preserve">, that the planning, assessment and execution of the </w:t>
      </w:r>
      <w:r w:rsidR="004E3ADA" w:rsidRPr="00B26505">
        <w:rPr>
          <w:sz w:val="22"/>
          <w:szCs w:val="22"/>
        </w:rPr>
        <w:t>discussed lesson</w:t>
      </w:r>
      <w:r w:rsidR="00016C1D" w:rsidRPr="00B26505">
        <w:rPr>
          <w:sz w:val="22"/>
          <w:szCs w:val="22"/>
        </w:rPr>
        <w:t xml:space="preserve"> demonstrate</w:t>
      </w:r>
      <w:r w:rsidR="004E3ADA" w:rsidRPr="00B26505">
        <w:rPr>
          <w:sz w:val="22"/>
          <w:szCs w:val="22"/>
        </w:rPr>
        <w:t>s</w:t>
      </w:r>
      <w:r w:rsidR="00016C1D" w:rsidRPr="00B26505">
        <w:rPr>
          <w:sz w:val="22"/>
          <w:szCs w:val="22"/>
        </w:rPr>
        <w:t xml:space="preserve"> </w:t>
      </w:r>
      <w:r w:rsidR="00534FAB" w:rsidRPr="00B26505">
        <w:rPr>
          <w:sz w:val="22"/>
          <w:szCs w:val="22"/>
        </w:rPr>
        <w:t>skills matched with</w:t>
      </w:r>
      <w:r w:rsidR="00016C1D" w:rsidRPr="00B26505">
        <w:rPr>
          <w:sz w:val="22"/>
          <w:szCs w:val="22"/>
        </w:rPr>
        <w:t xml:space="preserve"> creative thinking.</w:t>
      </w:r>
      <w:r w:rsidR="009D20B6" w:rsidRPr="00B26505">
        <w:rPr>
          <w:sz w:val="22"/>
          <w:szCs w:val="22"/>
        </w:rPr>
        <w:t xml:space="preserve"> Through personal reflection, the writer proposes that she </w:t>
      </w:r>
      <w:r w:rsidR="00016C1D" w:rsidRPr="00B26505">
        <w:rPr>
          <w:sz w:val="22"/>
          <w:szCs w:val="22"/>
        </w:rPr>
        <w:t>enab</w:t>
      </w:r>
      <w:r w:rsidR="00B82AA9" w:rsidRPr="00B26505">
        <w:rPr>
          <w:sz w:val="22"/>
          <w:szCs w:val="22"/>
        </w:rPr>
        <w:t>l</w:t>
      </w:r>
      <w:r w:rsidR="009D20B6" w:rsidRPr="00B26505">
        <w:rPr>
          <w:sz w:val="22"/>
          <w:szCs w:val="22"/>
        </w:rPr>
        <w:t>ed</w:t>
      </w:r>
      <w:r w:rsidR="00B82AA9" w:rsidRPr="00B26505">
        <w:rPr>
          <w:sz w:val="22"/>
          <w:szCs w:val="22"/>
        </w:rPr>
        <w:t xml:space="preserve"> value for others through testing and </w:t>
      </w:r>
      <w:r w:rsidR="000341C1" w:rsidRPr="00B26505">
        <w:rPr>
          <w:sz w:val="22"/>
          <w:szCs w:val="22"/>
        </w:rPr>
        <w:t>refining</w:t>
      </w:r>
      <w:r w:rsidR="00CD4C99" w:rsidRPr="00B26505">
        <w:rPr>
          <w:sz w:val="22"/>
          <w:szCs w:val="22"/>
        </w:rPr>
        <w:t xml:space="preserve"> (</w:t>
      </w:r>
      <w:proofErr w:type="spellStart"/>
      <w:r w:rsidR="00CD4C99" w:rsidRPr="00B26505">
        <w:rPr>
          <w:sz w:val="22"/>
          <w:szCs w:val="22"/>
        </w:rPr>
        <w:t>Bacigalupo</w:t>
      </w:r>
      <w:proofErr w:type="spellEnd"/>
      <w:r w:rsidR="00CD4C99" w:rsidRPr="00B26505">
        <w:rPr>
          <w:sz w:val="22"/>
          <w:szCs w:val="22"/>
        </w:rPr>
        <w:t xml:space="preserve"> </w:t>
      </w:r>
      <w:proofErr w:type="spellStart"/>
      <w:r w:rsidR="00CD4C99" w:rsidRPr="00B26505">
        <w:rPr>
          <w:sz w:val="22"/>
          <w:szCs w:val="22"/>
        </w:rPr>
        <w:t>etal</w:t>
      </w:r>
      <w:proofErr w:type="spellEnd"/>
      <w:r w:rsidR="00CD4C99" w:rsidRPr="00B26505">
        <w:rPr>
          <w:sz w:val="22"/>
          <w:szCs w:val="22"/>
        </w:rPr>
        <w:t>, 2016)</w:t>
      </w:r>
    </w:p>
    <w:p w14:paraId="729E2C30" w14:textId="2F0D00AA"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The past three years, while undertaking a degree, has required the most motivation and perseverance that the writer h</w:t>
      </w:r>
      <w:r w:rsidR="00A022E5" w:rsidRPr="00B26505">
        <w:rPr>
          <w:rFonts w:ascii="Times New Roman" w:hAnsi="Times New Roman" w:cs="Times New Roman"/>
        </w:rPr>
        <w:t>as</w:t>
      </w:r>
      <w:r w:rsidRPr="00B26505">
        <w:rPr>
          <w:rFonts w:ascii="Times New Roman" w:hAnsi="Times New Roman" w:cs="Times New Roman"/>
        </w:rPr>
        <w:t xml:space="preserve"> required</w:t>
      </w:r>
      <w:r w:rsidR="00A022E5" w:rsidRPr="00B26505">
        <w:rPr>
          <w:rFonts w:ascii="Times New Roman" w:hAnsi="Times New Roman" w:cs="Times New Roman"/>
        </w:rPr>
        <w:t xml:space="preserve"> before.</w:t>
      </w:r>
      <w:r w:rsidRPr="00B26505">
        <w:rPr>
          <w:rFonts w:ascii="Times New Roman" w:hAnsi="Times New Roman" w:cs="Times New Roman"/>
        </w:rPr>
        <w:t xml:space="preserve"> Not only during academic studies and professional teacher experience, but also during the home life.</w:t>
      </w:r>
    </w:p>
    <w:p w14:paraId="391231E9" w14:textId="3419CF35"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A current skill of motivation is to stay driven. The last two and a half years, studying has been an experience in which barriers have been met and it has taken drive to assist with the overcoming of them; the drive to achieve the ambition of becoming a Primary school teacher.</w:t>
      </w:r>
    </w:p>
    <w:p w14:paraId="0A1196E2" w14:textId="2EB8DB8A"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The writer’s personal life has not been that of a happy nor stable one at recent times, with family bereavements, personal health and a chaotic schedule. At times, the writer </w:t>
      </w:r>
      <w:r w:rsidR="00C070E8" w:rsidRPr="00B26505">
        <w:rPr>
          <w:rFonts w:ascii="Times New Roman" w:hAnsi="Times New Roman" w:cs="Times New Roman"/>
        </w:rPr>
        <w:t>acknowledges</w:t>
      </w:r>
      <w:r w:rsidRPr="00B26505">
        <w:rPr>
          <w:rFonts w:ascii="Times New Roman" w:hAnsi="Times New Roman" w:cs="Times New Roman"/>
        </w:rPr>
        <w:t xml:space="preserve"> that there ha</w:t>
      </w:r>
      <w:r w:rsidR="00C070E8" w:rsidRPr="00B26505">
        <w:rPr>
          <w:rFonts w:ascii="Times New Roman" w:hAnsi="Times New Roman" w:cs="Times New Roman"/>
        </w:rPr>
        <w:t>d</w:t>
      </w:r>
      <w:r w:rsidRPr="00B26505">
        <w:rPr>
          <w:rFonts w:ascii="Times New Roman" w:hAnsi="Times New Roman" w:cs="Times New Roman"/>
        </w:rPr>
        <w:t xml:space="preserve"> been consideration of leaving her degree. With support of </w:t>
      </w:r>
      <w:proofErr w:type="spellStart"/>
      <w:r w:rsidRPr="00B26505">
        <w:rPr>
          <w:rFonts w:ascii="Times New Roman" w:hAnsi="Times New Roman" w:cs="Times New Roman"/>
        </w:rPr>
        <w:t>Maslows</w:t>
      </w:r>
      <w:proofErr w:type="spellEnd"/>
      <w:r w:rsidRPr="00B26505">
        <w:rPr>
          <w:rFonts w:ascii="Times New Roman" w:hAnsi="Times New Roman" w:cs="Times New Roman"/>
        </w:rPr>
        <w:t>’ Hierarchy of needs (1974)</w:t>
      </w:r>
      <w:r w:rsidR="00DE10F5" w:rsidRPr="00B26505">
        <w:rPr>
          <w:rFonts w:ascii="Times New Roman" w:hAnsi="Times New Roman" w:cs="Times New Roman"/>
        </w:rPr>
        <w:t>,</w:t>
      </w:r>
      <w:r w:rsidRPr="00B26505">
        <w:rPr>
          <w:rFonts w:ascii="Times New Roman" w:hAnsi="Times New Roman" w:cs="Times New Roman"/>
        </w:rPr>
        <w:t xml:space="preserve"> it</w:t>
      </w:r>
      <w:r w:rsidR="00C62A9E" w:rsidRPr="00B26505">
        <w:rPr>
          <w:rFonts w:ascii="Times New Roman" w:hAnsi="Times New Roman" w:cs="Times New Roman"/>
        </w:rPr>
        <w:t xml:space="preserve"> could be suggested that it was</w:t>
      </w:r>
      <w:r w:rsidRPr="00B26505">
        <w:rPr>
          <w:rFonts w:ascii="Times New Roman" w:hAnsi="Times New Roman" w:cs="Times New Roman"/>
        </w:rPr>
        <w:t xml:space="preserve"> the broken structure of ones needs that was causing a lack of motivation. It has, especially of recent, been a time of feeling unsafe.</w:t>
      </w:r>
    </w:p>
    <w:p w14:paraId="5FD60A68" w14:textId="08C34969" w:rsidR="00892DE9" w:rsidRPr="00B26505" w:rsidRDefault="000A012D"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However, t</w:t>
      </w:r>
      <w:r w:rsidR="00892DE9" w:rsidRPr="00B26505">
        <w:rPr>
          <w:rFonts w:ascii="Times New Roman" w:hAnsi="Times New Roman" w:cs="Times New Roman"/>
        </w:rPr>
        <w:t xml:space="preserve">he writer has not given up. Therefore, it </w:t>
      </w:r>
      <w:r w:rsidR="009009EF" w:rsidRPr="00B26505">
        <w:rPr>
          <w:rFonts w:ascii="Times New Roman" w:hAnsi="Times New Roman" w:cs="Times New Roman"/>
        </w:rPr>
        <w:t>could be</w:t>
      </w:r>
      <w:r w:rsidR="00892DE9" w:rsidRPr="00B26505">
        <w:rPr>
          <w:rFonts w:ascii="Times New Roman" w:hAnsi="Times New Roman" w:cs="Times New Roman"/>
        </w:rPr>
        <w:t xml:space="preserve"> fair to suggest</w:t>
      </w:r>
      <w:r w:rsidR="009009EF" w:rsidRPr="00B26505">
        <w:rPr>
          <w:rFonts w:ascii="Times New Roman" w:hAnsi="Times New Roman" w:cs="Times New Roman"/>
        </w:rPr>
        <w:t>,</w:t>
      </w:r>
      <w:r w:rsidR="00892DE9" w:rsidRPr="00B26505">
        <w:rPr>
          <w:rFonts w:ascii="Times New Roman" w:hAnsi="Times New Roman" w:cs="Times New Roman"/>
        </w:rPr>
        <w:t xml:space="preserve"> that the writer is currently displaying signs of ‘staying focused on her passion’ (</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xml:space="preserve">, 2016 p. 18). However, considering the descriptors listed within the </w:t>
      </w:r>
      <w:r w:rsidR="00AE2190" w:rsidRPr="00B26505">
        <w:rPr>
          <w:rFonts w:ascii="Times New Roman" w:hAnsi="Times New Roman" w:cs="Times New Roman"/>
        </w:rPr>
        <w:t xml:space="preserve">detailed framework </w:t>
      </w:r>
      <w:r w:rsidR="00892DE9" w:rsidRPr="00B26505">
        <w:rPr>
          <w:rFonts w:ascii="Times New Roman" w:hAnsi="Times New Roman" w:cs="Times New Roman"/>
        </w:rPr>
        <w:t>(</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2016 p. 28),</w:t>
      </w:r>
      <w:r w:rsidR="002C7B00" w:rsidRPr="00B26505">
        <w:rPr>
          <w:rFonts w:ascii="Times New Roman" w:hAnsi="Times New Roman" w:cs="Times New Roman"/>
        </w:rPr>
        <w:t xml:space="preserve"> the</w:t>
      </w:r>
      <w:r w:rsidR="00892DE9" w:rsidRPr="00B26505">
        <w:rPr>
          <w:rFonts w:ascii="Times New Roman" w:hAnsi="Times New Roman" w:cs="Times New Roman"/>
        </w:rPr>
        <w:t xml:space="preserve"> writer</w:t>
      </w:r>
      <w:r w:rsidR="002C7B00" w:rsidRPr="00B26505">
        <w:rPr>
          <w:rFonts w:ascii="Times New Roman" w:hAnsi="Times New Roman" w:cs="Times New Roman"/>
        </w:rPr>
        <w:t xml:space="preserve"> proposes</w:t>
      </w:r>
      <w:r w:rsidR="00ED5D50" w:rsidRPr="00B26505">
        <w:rPr>
          <w:rFonts w:ascii="Times New Roman" w:hAnsi="Times New Roman" w:cs="Times New Roman"/>
        </w:rPr>
        <w:t xml:space="preserve"> she has been displaying </w:t>
      </w:r>
      <w:r w:rsidR="00892DE9" w:rsidRPr="00B26505">
        <w:rPr>
          <w:rFonts w:ascii="Times New Roman" w:hAnsi="Times New Roman" w:cs="Times New Roman"/>
        </w:rPr>
        <w:t>characteristics best situated within level two, detailed within the ‘Intermediate’ proficiency level (</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2016 p. 18). Referring to the data displays that the writer was achieving higher outcomes last year than this year. It is through reflection that the writer, back then, was displaying characteristics found within level three. Thus, recognising there has been a lowering in levelling. It is suggested</w:t>
      </w:r>
      <w:r w:rsidR="005A0C1D" w:rsidRPr="00B26505">
        <w:rPr>
          <w:rFonts w:ascii="Times New Roman" w:hAnsi="Times New Roman" w:cs="Times New Roman"/>
        </w:rPr>
        <w:t>,</w:t>
      </w:r>
      <w:r w:rsidR="00892DE9" w:rsidRPr="00B26505">
        <w:rPr>
          <w:rFonts w:ascii="Times New Roman" w:hAnsi="Times New Roman" w:cs="Times New Roman"/>
        </w:rPr>
        <w:t xml:space="preserve"> with consideration to the socio- construct theory (Vygotsky, </w:t>
      </w:r>
      <w:r w:rsidR="00563D3F" w:rsidRPr="00B26505">
        <w:rPr>
          <w:rFonts w:ascii="Times New Roman" w:hAnsi="Times New Roman" w:cs="Times New Roman"/>
        </w:rPr>
        <w:t>19</w:t>
      </w:r>
      <w:r w:rsidR="00E04A0F" w:rsidRPr="00B26505">
        <w:rPr>
          <w:rFonts w:ascii="Times New Roman" w:hAnsi="Times New Roman" w:cs="Times New Roman"/>
        </w:rPr>
        <w:t>97</w:t>
      </w:r>
      <w:r w:rsidR="00892DE9" w:rsidRPr="00B26505">
        <w:rPr>
          <w:rFonts w:ascii="Times New Roman" w:hAnsi="Times New Roman" w:cs="Times New Roman"/>
        </w:rPr>
        <w:t>)</w:t>
      </w:r>
      <w:r w:rsidR="0047610C" w:rsidRPr="00B26505">
        <w:rPr>
          <w:rFonts w:ascii="Times New Roman" w:hAnsi="Times New Roman" w:cs="Times New Roman"/>
        </w:rPr>
        <w:t>;</w:t>
      </w:r>
      <w:r w:rsidR="00892DE9" w:rsidRPr="00B26505">
        <w:rPr>
          <w:rFonts w:ascii="Times New Roman" w:hAnsi="Times New Roman" w:cs="Times New Roman"/>
        </w:rPr>
        <w:t xml:space="preserve"> with help and support from peers and asking for feedback (Deci and Ryan, 2002)</w:t>
      </w:r>
      <w:r w:rsidR="00F31086" w:rsidRPr="00B26505">
        <w:rPr>
          <w:rFonts w:ascii="Times New Roman" w:hAnsi="Times New Roman" w:cs="Times New Roman"/>
        </w:rPr>
        <w:t>,</w:t>
      </w:r>
      <w:r w:rsidR="00892DE9" w:rsidRPr="00B26505">
        <w:rPr>
          <w:rFonts w:ascii="Times New Roman" w:hAnsi="Times New Roman" w:cs="Times New Roman"/>
        </w:rPr>
        <w:t xml:space="preserve"> the writer can develop a higher level of ‘staying driven’ (</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2016 p. 28) in order to stay motivated</w:t>
      </w:r>
      <w:r w:rsidR="004B4639" w:rsidRPr="00B26505">
        <w:rPr>
          <w:rFonts w:ascii="Times New Roman" w:hAnsi="Times New Roman" w:cs="Times New Roman"/>
        </w:rPr>
        <w:t>.</w:t>
      </w:r>
    </w:p>
    <w:p w14:paraId="315A1B5D" w14:textId="0D4C554F"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lastRenderedPageBreak/>
        <w:t>As a result of the lowering of self-drive, the writer’s determination level descriptor</w:t>
      </w:r>
      <w:r w:rsidR="004B4639" w:rsidRPr="00B26505">
        <w:rPr>
          <w:rFonts w:ascii="Times New Roman" w:hAnsi="Times New Roman" w:cs="Times New Roman"/>
        </w:rPr>
        <w:t xml:space="preserve"> has</w:t>
      </w:r>
      <w:r w:rsidRPr="00B26505">
        <w:rPr>
          <w:rFonts w:ascii="Times New Roman" w:hAnsi="Times New Roman" w:cs="Times New Roman"/>
        </w:rPr>
        <w:t xml:space="preserve"> also lowered. The assignments that have been handed in this year have been ‘challenges to do ones best’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p. 28). The writer’s meaning of this is that assignments have been completed trying to get the highest grade possible. Thus, suggesting that the motivation is currently extrinsic (Deci and Ryan, 2002).</w:t>
      </w:r>
      <w:r w:rsidR="006425A7" w:rsidRPr="00B26505">
        <w:rPr>
          <w:rFonts w:ascii="Times New Roman" w:hAnsi="Times New Roman" w:cs="Times New Roman"/>
        </w:rPr>
        <w:t xml:space="preserve"> Whereas</w:t>
      </w:r>
      <w:r w:rsidR="009452C6" w:rsidRPr="00B26505">
        <w:rPr>
          <w:rFonts w:ascii="Times New Roman" w:hAnsi="Times New Roman" w:cs="Times New Roman"/>
        </w:rPr>
        <w:t>,</w:t>
      </w:r>
      <w:r w:rsidR="006425A7" w:rsidRPr="00B26505">
        <w:rPr>
          <w:rFonts w:ascii="Times New Roman" w:hAnsi="Times New Roman" w:cs="Times New Roman"/>
        </w:rPr>
        <w:t xml:space="preserve"> last year, </w:t>
      </w:r>
      <w:r w:rsidR="0067120F" w:rsidRPr="00B26505">
        <w:rPr>
          <w:rFonts w:ascii="Times New Roman" w:hAnsi="Times New Roman" w:cs="Times New Roman"/>
        </w:rPr>
        <w:t xml:space="preserve">the writer can recall </w:t>
      </w:r>
      <w:r w:rsidR="00DF5FCC" w:rsidRPr="00B26505">
        <w:rPr>
          <w:rFonts w:ascii="Times New Roman" w:hAnsi="Times New Roman" w:cs="Times New Roman"/>
        </w:rPr>
        <w:t>that it was the challenge that was driving the motivation (</w:t>
      </w:r>
      <w:proofErr w:type="spellStart"/>
      <w:r w:rsidR="00DF5FCC" w:rsidRPr="00B26505">
        <w:rPr>
          <w:rFonts w:ascii="Times New Roman" w:hAnsi="Times New Roman" w:cs="Times New Roman"/>
        </w:rPr>
        <w:t>Bacigalupo</w:t>
      </w:r>
      <w:proofErr w:type="spellEnd"/>
      <w:r w:rsidR="00DF5FCC" w:rsidRPr="00B26505">
        <w:rPr>
          <w:rFonts w:ascii="Times New Roman" w:hAnsi="Times New Roman" w:cs="Times New Roman"/>
        </w:rPr>
        <w:t xml:space="preserve"> </w:t>
      </w:r>
      <w:proofErr w:type="spellStart"/>
      <w:r w:rsidR="00DF5FCC" w:rsidRPr="00B26505">
        <w:rPr>
          <w:rFonts w:ascii="Times New Roman" w:hAnsi="Times New Roman" w:cs="Times New Roman"/>
        </w:rPr>
        <w:t>etal</w:t>
      </w:r>
      <w:proofErr w:type="spellEnd"/>
      <w:r w:rsidR="00DF5FCC" w:rsidRPr="00B26505">
        <w:rPr>
          <w:rFonts w:ascii="Times New Roman" w:hAnsi="Times New Roman" w:cs="Times New Roman"/>
        </w:rPr>
        <w:t>, 2016 p. 28)</w:t>
      </w:r>
      <w:r w:rsidR="00F24F18" w:rsidRPr="00B26505">
        <w:rPr>
          <w:rFonts w:ascii="Times New Roman" w:hAnsi="Times New Roman" w:cs="Times New Roman"/>
        </w:rPr>
        <w:t>.</w:t>
      </w:r>
    </w:p>
    <w:p w14:paraId="68D8819E" w14:textId="5D2EF001"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Although the grading of the writer’s degree is that of importance</w:t>
      </w:r>
      <w:r w:rsidR="00B97CF4" w:rsidRPr="00B26505">
        <w:rPr>
          <w:rFonts w:ascii="Times New Roman" w:hAnsi="Times New Roman" w:cs="Times New Roman"/>
        </w:rPr>
        <w:t xml:space="preserve"> to her.</w:t>
      </w:r>
      <w:r w:rsidRPr="00B26505">
        <w:rPr>
          <w:rFonts w:ascii="Times New Roman" w:hAnsi="Times New Roman" w:cs="Times New Roman"/>
        </w:rPr>
        <w:t xml:space="preserve"> It is the focussing on the writer’s children, that takes the predominant place for motivation. Focusing on what makes one motivated is, in the opinion of the writer, one of the main factors in </w:t>
      </w:r>
      <w:r w:rsidR="000E130A" w:rsidRPr="00B26505">
        <w:rPr>
          <w:rFonts w:ascii="Times New Roman" w:hAnsi="Times New Roman" w:cs="Times New Roman"/>
        </w:rPr>
        <w:t>achievement.</w:t>
      </w:r>
    </w:p>
    <w:p w14:paraId="107C8C1A" w14:textId="179FCA2E" w:rsidR="00886A43"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Resilience is ‘‘the process of adapting well in the face of adversity, trauma, tragedy, threats or even significant sources of stress</w:t>
      </w:r>
      <w:r w:rsidR="009120C4" w:rsidRPr="00B26505">
        <w:rPr>
          <w:rFonts w:ascii="Times New Roman" w:hAnsi="Times New Roman" w:cs="Times New Roman"/>
        </w:rPr>
        <w:t>” (</w:t>
      </w:r>
      <w:r w:rsidRPr="00B26505">
        <w:rPr>
          <w:rFonts w:ascii="Times New Roman" w:hAnsi="Times New Roman" w:cs="Times New Roman"/>
        </w:rPr>
        <w:t>The American psychology Association 2004, as cited in Southwick, 2014, no page number)</w:t>
      </w:r>
      <w:r w:rsidR="009120C4" w:rsidRPr="00B26505">
        <w:rPr>
          <w:rFonts w:ascii="Times New Roman" w:hAnsi="Times New Roman" w:cs="Times New Roman"/>
        </w:rPr>
        <w:t>.</w:t>
      </w:r>
      <w:r w:rsidRPr="00B26505">
        <w:rPr>
          <w:rFonts w:ascii="Times New Roman" w:hAnsi="Times New Roman" w:cs="Times New Roman"/>
          <w:b/>
        </w:rPr>
        <w:t xml:space="preserve"> </w:t>
      </w:r>
      <w:r w:rsidRPr="00B26505">
        <w:rPr>
          <w:rFonts w:ascii="Times New Roman" w:hAnsi="Times New Roman" w:cs="Times New Roman"/>
        </w:rPr>
        <w:t>Without too much personal discussion, resilience is the writers most proven characteristic. Through reflection, there have been some hard-personal experiences to overcome, including that of bereavement. It is only through resilience that these have been managed.</w:t>
      </w:r>
    </w:p>
    <w:p w14:paraId="1E05677C" w14:textId="21FD62F8" w:rsidR="00372872" w:rsidRPr="00B26505" w:rsidRDefault="00F20CF5"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w:t>
      </w:r>
      <w:r w:rsidR="00372872" w:rsidRPr="00B26505">
        <w:rPr>
          <w:rFonts w:ascii="Times New Roman" w:hAnsi="Times New Roman" w:cs="Times New Roman"/>
        </w:rPr>
        <w:t xml:space="preserve">reativity is thought to be an outcome of originality (Torrance, 1966 and 1974 cited in Tan, 2007; Sternberg, 1999 and Cherry, 2018).  NACCCE (1999, p.54) also agree with those mentioned. However, they further interoperate that originality need not be original or unique to everyone. They </w:t>
      </w:r>
      <w:r w:rsidR="00C3539C" w:rsidRPr="00B26505">
        <w:rPr>
          <w:rFonts w:ascii="Times New Roman" w:hAnsi="Times New Roman" w:cs="Times New Roman"/>
        </w:rPr>
        <w:t>hypothesise,</w:t>
      </w:r>
      <w:r w:rsidR="00372872" w:rsidRPr="00B26505">
        <w:rPr>
          <w:rFonts w:ascii="Times New Roman" w:hAnsi="Times New Roman" w:cs="Times New Roman"/>
        </w:rPr>
        <w:t xml:space="preserve"> that as it is ‘original to one’s own previous work or to the work of one’s peer</w:t>
      </w:r>
      <w:r w:rsidR="00C85ADD" w:rsidRPr="00B26505">
        <w:rPr>
          <w:rFonts w:ascii="Times New Roman" w:hAnsi="Times New Roman" w:cs="Times New Roman"/>
        </w:rPr>
        <w:t>s,</w:t>
      </w:r>
      <w:r w:rsidR="00372872" w:rsidRPr="00B26505">
        <w:rPr>
          <w:rFonts w:ascii="Times New Roman" w:hAnsi="Times New Roman" w:cs="Times New Roman"/>
        </w:rPr>
        <w:t xml:space="preserve"> it can be recognised as creative (NACCCE 1999, p.54).</w:t>
      </w:r>
    </w:p>
    <w:p w14:paraId="505FAFB3" w14:textId="58E22DB5" w:rsidR="00372872" w:rsidRPr="00B26505" w:rsidRDefault="00372872"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In addition to originality, it is agreed that creativity requires value (NACCEE, 1999 and Sharp, date unknown, cited in </w:t>
      </w:r>
      <w:proofErr w:type="spellStart"/>
      <w:r w:rsidRPr="00B26505">
        <w:rPr>
          <w:rFonts w:ascii="Times New Roman" w:hAnsi="Times New Roman" w:cs="Times New Roman"/>
        </w:rPr>
        <w:t>Meredydd</w:t>
      </w:r>
      <w:proofErr w:type="spellEnd"/>
      <w:r w:rsidRPr="00B26505">
        <w:rPr>
          <w:rFonts w:ascii="Times New Roman" w:hAnsi="Times New Roman" w:cs="Times New Roman"/>
        </w:rPr>
        <w:t xml:space="preserve">, 2018) or purpose (Stenberg </w:t>
      </w:r>
      <w:proofErr w:type="spellStart"/>
      <w:r w:rsidRPr="00B26505">
        <w:rPr>
          <w:rFonts w:ascii="Times New Roman" w:hAnsi="Times New Roman" w:cs="Times New Roman"/>
        </w:rPr>
        <w:t>etal</w:t>
      </w:r>
      <w:proofErr w:type="spellEnd"/>
      <w:r w:rsidRPr="00B26505">
        <w:rPr>
          <w:rFonts w:ascii="Times New Roman" w:hAnsi="Times New Roman" w:cs="Times New Roman"/>
        </w:rPr>
        <w:t>, 2001). The writer agrees with such statement, but also considers, as with originality, that a creative contribution does not need to be of value or purpose to everyone, but only of value or purpose to one self. To put into context, a child who develops an alternative method to suit their understanding, but the method need not necessarily support others’ understanding.</w:t>
      </w:r>
    </w:p>
    <w:p w14:paraId="41B4E8A3" w14:textId="41840246" w:rsidR="00F9304A" w:rsidRPr="00B26505" w:rsidRDefault="00B55E1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w:t>
      </w:r>
      <w:r w:rsidR="00F9304A" w:rsidRPr="00B26505">
        <w:rPr>
          <w:rFonts w:ascii="Times New Roman" w:hAnsi="Times New Roman" w:cs="Times New Roman"/>
        </w:rPr>
        <w:t>reativity is thought to be developed through different modes of thinking (Wilson, 2019). The two commonly spoke about are divergent thinking and convergent thinking (Craft, 2000)</w:t>
      </w:r>
      <w:r w:rsidR="00F9304A" w:rsidRPr="00B26505">
        <w:rPr>
          <w:rStyle w:val="authorsname"/>
          <w:rFonts w:ascii="Times New Roman" w:hAnsi="Times New Roman" w:cs="Times New Roman"/>
        </w:rPr>
        <w:t>. Divergent thinking (</w:t>
      </w:r>
      <w:r w:rsidR="00F9304A" w:rsidRPr="00B26505">
        <w:rPr>
          <w:rFonts w:ascii="Times New Roman" w:hAnsi="Times New Roman" w:cs="Times New Roman"/>
        </w:rPr>
        <w:t>Appendix 2)</w:t>
      </w:r>
      <w:r w:rsidR="00A35A02" w:rsidRPr="00B26505">
        <w:rPr>
          <w:rStyle w:val="authorsname"/>
          <w:rFonts w:ascii="Times New Roman" w:hAnsi="Times New Roman" w:cs="Times New Roman"/>
        </w:rPr>
        <w:t>, was discussed earlier within this paper</w:t>
      </w:r>
      <w:r w:rsidR="007E4758" w:rsidRPr="00B26505">
        <w:rPr>
          <w:rStyle w:val="authorsname"/>
          <w:rFonts w:ascii="Times New Roman" w:hAnsi="Times New Roman" w:cs="Times New Roman"/>
        </w:rPr>
        <w:t xml:space="preserve"> through the consideration and </w:t>
      </w:r>
      <w:r w:rsidR="00EB04A6" w:rsidRPr="00B26505">
        <w:rPr>
          <w:rStyle w:val="authorsname"/>
          <w:rFonts w:ascii="Times New Roman" w:hAnsi="Times New Roman" w:cs="Times New Roman"/>
        </w:rPr>
        <w:t>use of</w:t>
      </w:r>
      <w:r w:rsidR="00F9304A" w:rsidRPr="00B26505">
        <w:rPr>
          <w:rStyle w:val="authorsname"/>
          <w:rFonts w:ascii="Times New Roman" w:hAnsi="Times New Roman" w:cs="Times New Roman"/>
        </w:rPr>
        <w:t xml:space="preserve"> mind-mapping </w:t>
      </w:r>
      <w:r w:rsidR="007E4758" w:rsidRPr="00B26505">
        <w:rPr>
          <w:rStyle w:val="authorsname"/>
          <w:rFonts w:ascii="Times New Roman" w:hAnsi="Times New Roman" w:cs="Times New Roman"/>
        </w:rPr>
        <w:t>as a</w:t>
      </w:r>
      <w:r w:rsidR="00EB04A6" w:rsidRPr="00B26505">
        <w:rPr>
          <w:rStyle w:val="authorsname"/>
          <w:rFonts w:ascii="Times New Roman" w:hAnsi="Times New Roman" w:cs="Times New Roman"/>
        </w:rPr>
        <w:t xml:space="preserve"> supportive way </w:t>
      </w:r>
      <w:r w:rsidR="007E4758" w:rsidRPr="00B26505">
        <w:rPr>
          <w:rStyle w:val="authorsname"/>
          <w:rFonts w:ascii="Times New Roman" w:hAnsi="Times New Roman" w:cs="Times New Roman"/>
        </w:rPr>
        <w:t>to</w:t>
      </w:r>
      <w:r w:rsidR="00EB04A6" w:rsidRPr="00B26505">
        <w:rPr>
          <w:rStyle w:val="authorsname"/>
          <w:rFonts w:ascii="Times New Roman" w:hAnsi="Times New Roman" w:cs="Times New Roman"/>
        </w:rPr>
        <w:t xml:space="preserve"> </w:t>
      </w:r>
      <w:r w:rsidR="00F9304A" w:rsidRPr="00B26505">
        <w:rPr>
          <w:rStyle w:val="authorsname"/>
          <w:rFonts w:ascii="Times New Roman" w:hAnsi="Times New Roman" w:cs="Times New Roman"/>
        </w:rPr>
        <w:t>genera</w:t>
      </w:r>
      <w:r w:rsidR="007E4758" w:rsidRPr="00B26505">
        <w:rPr>
          <w:rStyle w:val="authorsname"/>
          <w:rFonts w:ascii="Times New Roman" w:hAnsi="Times New Roman" w:cs="Times New Roman"/>
        </w:rPr>
        <w:t>te</w:t>
      </w:r>
      <w:r w:rsidR="00F9304A" w:rsidRPr="00B26505">
        <w:rPr>
          <w:rStyle w:val="authorsname"/>
          <w:rFonts w:ascii="Times New Roman" w:hAnsi="Times New Roman" w:cs="Times New Roman"/>
        </w:rPr>
        <w:t xml:space="preserve"> ideas. </w:t>
      </w:r>
      <w:r w:rsidR="00EB04A6" w:rsidRPr="00B26505">
        <w:rPr>
          <w:rStyle w:val="authorsname"/>
          <w:rFonts w:ascii="Times New Roman" w:hAnsi="Times New Roman" w:cs="Times New Roman"/>
        </w:rPr>
        <w:t xml:space="preserve">However, mind mapping is not the only way in which ideas to problems can be generated. </w:t>
      </w:r>
      <w:r w:rsidR="00F9304A" w:rsidRPr="00B26505">
        <w:rPr>
          <w:rStyle w:val="authorsname"/>
          <w:rFonts w:ascii="Times New Roman" w:hAnsi="Times New Roman" w:cs="Times New Roman"/>
        </w:rPr>
        <w:t xml:space="preserve">A mind-mapping study, discussed by </w:t>
      </w:r>
      <w:r w:rsidR="00F9304A" w:rsidRPr="00B26505">
        <w:rPr>
          <w:rFonts w:ascii="Times New Roman" w:hAnsi="Times New Roman" w:cs="Times New Roman"/>
        </w:rPr>
        <w:t>Nemeth et al (2004), concluded that debating also allowed creativity and even more so than mind-mapping ideas. They reported that, during a control study, a group that was set to debate a problem produced 25% more ideas than a group who were set the task of mind-mapping.</w:t>
      </w:r>
    </w:p>
    <w:p w14:paraId="271F2958" w14:textId="1F0AC622" w:rsidR="00EE31C7" w:rsidRPr="00B26505" w:rsidRDefault="00EE31C7" w:rsidP="008242B4">
      <w:pPr>
        <w:pStyle w:val="u-mb-2"/>
        <w:shd w:val="clear" w:color="auto" w:fill="FFFFFF"/>
        <w:spacing w:line="360" w:lineRule="auto"/>
        <w:textAlignment w:val="center"/>
        <w:rPr>
          <w:rStyle w:val="authorsname"/>
          <w:sz w:val="22"/>
          <w:szCs w:val="22"/>
        </w:rPr>
      </w:pPr>
      <w:r w:rsidRPr="00B26505">
        <w:rPr>
          <w:rStyle w:val="authorsname"/>
          <w:sz w:val="22"/>
          <w:szCs w:val="22"/>
        </w:rPr>
        <w:lastRenderedPageBreak/>
        <w:t xml:space="preserve">Although it has been suggested that divergent thinking is the cognitive process of creativity (Runco and </w:t>
      </w:r>
      <w:proofErr w:type="spellStart"/>
      <w:r w:rsidRPr="00B26505">
        <w:rPr>
          <w:rStyle w:val="authorsname"/>
          <w:sz w:val="22"/>
          <w:szCs w:val="22"/>
        </w:rPr>
        <w:t>Yoruk</w:t>
      </w:r>
      <w:proofErr w:type="spellEnd"/>
      <w:r w:rsidRPr="00B26505">
        <w:rPr>
          <w:rStyle w:val="authorsname"/>
          <w:sz w:val="22"/>
          <w:szCs w:val="22"/>
        </w:rPr>
        <w:t>, 201</w:t>
      </w:r>
      <w:r w:rsidR="001000C0" w:rsidRPr="00B26505">
        <w:rPr>
          <w:rStyle w:val="authorsname"/>
          <w:sz w:val="22"/>
          <w:szCs w:val="22"/>
        </w:rPr>
        <w:t>4</w:t>
      </w:r>
      <w:r w:rsidRPr="00B26505">
        <w:rPr>
          <w:rStyle w:val="authorsname"/>
          <w:sz w:val="22"/>
          <w:szCs w:val="22"/>
        </w:rPr>
        <w:t xml:space="preserve">). It is important to consider the views of </w:t>
      </w:r>
      <w:proofErr w:type="spellStart"/>
      <w:r w:rsidRPr="00B26505">
        <w:rPr>
          <w:sz w:val="22"/>
          <w:szCs w:val="22"/>
          <w:shd w:val="clear" w:color="auto" w:fill="FFFFFF"/>
        </w:rPr>
        <w:t>Cropley</w:t>
      </w:r>
      <w:proofErr w:type="spellEnd"/>
      <w:r w:rsidRPr="00B26505">
        <w:rPr>
          <w:sz w:val="22"/>
          <w:szCs w:val="22"/>
          <w:shd w:val="clear" w:color="auto" w:fill="FFFFFF"/>
        </w:rPr>
        <w:t xml:space="preserve"> (2006), who suggest that divergent thinking, as a process on its own, would only allow quasi-creativity, suggesting that creativity</w:t>
      </w:r>
      <w:r w:rsidRPr="00B26505">
        <w:rPr>
          <w:rStyle w:val="authorsname"/>
          <w:sz w:val="22"/>
          <w:szCs w:val="22"/>
        </w:rPr>
        <w:t xml:space="preserve"> also requires further processes.</w:t>
      </w:r>
    </w:p>
    <w:p w14:paraId="655153B4" w14:textId="1521AEFC" w:rsidR="002E4C9A" w:rsidRPr="00B26505" w:rsidRDefault="002E4C9A" w:rsidP="008242B4">
      <w:pPr>
        <w:pStyle w:val="u-mb-2"/>
        <w:shd w:val="clear" w:color="auto" w:fill="FFFFFF"/>
        <w:spacing w:line="360" w:lineRule="auto"/>
        <w:textAlignment w:val="center"/>
        <w:rPr>
          <w:sz w:val="22"/>
          <w:szCs w:val="22"/>
        </w:rPr>
      </w:pPr>
      <w:r w:rsidRPr="00B26505">
        <w:rPr>
          <w:rStyle w:val="authorsname"/>
          <w:sz w:val="22"/>
          <w:szCs w:val="22"/>
        </w:rPr>
        <w:t xml:space="preserve">Convergent thinking (Appendix </w:t>
      </w:r>
      <w:r w:rsidR="007C5A68" w:rsidRPr="00B26505">
        <w:rPr>
          <w:rStyle w:val="authorsname"/>
          <w:sz w:val="22"/>
          <w:szCs w:val="22"/>
        </w:rPr>
        <w:t>7</w:t>
      </w:r>
      <w:r w:rsidRPr="00B26505">
        <w:rPr>
          <w:rStyle w:val="authorsname"/>
          <w:sz w:val="22"/>
          <w:szCs w:val="22"/>
        </w:rPr>
        <w:t xml:space="preserve">) is a process that allows critical thinking, as it requires the application of </w:t>
      </w:r>
      <w:r w:rsidRPr="00B26505">
        <w:rPr>
          <w:sz w:val="22"/>
          <w:szCs w:val="22"/>
          <w:shd w:val="clear" w:color="auto" w:fill="FFFFFF"/>
        </w:rPr>
        <w:t xml:space="preserve">knowledge (Sternberg, date unknown) to develop an original idea </w:t>
      </w:r>
      <w:r w:rsidRPr="00B26505">
        <w:rPr>
          <w:rStyle w:val="authorsname"/>
          <w:sz w:val="22"/>
          <w:szCs w:val="22"/>
        </w:rPr>
        <w:t xml:space="preserve">into a successful and valuable outcome </w:t>
      </w:r>
      <w:r w:rsidRPr="00B26505">
        <w:rPr>
          <w:sz w:val="22"/>
          <w:szCs w:val="22"/>
          <w:shd w:val="clear" w:color="auto" w:fill="FFFFFF"/>
        </w:rPr>
        <w:t>(</w:t>
      </w:r>
      <w:proofErr w:type="spellStart"/>
      <w:r w:rsidRPr="00B26505">
        <w:rPr>
          <w:rStyle w:val="authorsname"/>
          <w:sz w:val="22"/>
          <w:szCs w:val="22"/>
        </w:rPr>
        <w:t>Razumnikova</w:t>
      </w:r>
      <w:proofErr w:type="spellEnd"/>
      <w:r w:rsidRPr="00B26505">
        <w:rPr>
          <w:rStyle w:val="authorsname"/>
          <w:sz w:val="22"/>
          <w:szCs w:val="22"/>
        </w:rPr>
        <w:t xml:space="preserve">, 2013). It is therefore suggested, that </w:t>
      </w:r>
      <w:r w:rsidRPr="00B26505">
        <w:rPr>
          <w:sz w:val="22"/>
          <w:szCs w:val="22"/>
          <w:shd w:val="clear" w:color="auto" w:fill="FFFFFF"/>
        </w:rPr>
        <w:t>the fusing together of both divergent and convergent thinking (as illustrated in appendix 4), enhances creativity (</w:t>
      </w:r>
      <w:r w:rsidRPr="00B26505">
        <w:rPr>
          <w:sz w:val="22"/>
          <w:szCs w:val="22"/>
        </w:rPr>
        <w:t xml:space="preserve">Wilson, 2019, Fisher,1992 and CEF, 2019). However, how can learners be supported and guided in such fusion? </w:t>
      </w:r>
      <w:proofErr w:type="spellStart"/>
      <w:r w:rsidRPr="00B26505">
        <w:rPr>
          <w:sz w:val="22"/>
          <w:szCs w:val="22"/>
        </w:rPr>
        <w:t>Teachthought</w:t>
      </w:r>
      <w:proofErr w:type="spellEnd"/>
      <w:r w:rsidRPr="00B26505">
        <w:rPr>
          <w:sz w:val="22"/>
          <w:szCs w:val="22"/>
        </w:rPr>
        <w:t xml:space="preserve"> (2019) suggests that the fusion of convergent and divergent thinking creates lateral thinking. It is therefore suggested that De Bono’s six thinking hats (</w:t>
      </w:r>
      <w:r w:rsidR="00B92847" w:rsidRPr="00B26505">
        <w:rPr>
          <w:sz w:val="22"/>
          <w:szCs w:val="22"/>
        </w:rPr>
        <w:t>2009</w:t>
      </w:r>
      <w:r w:rsidRPr="00B26505">
        <w:rPr>
          <w:sz w:val="22"/>
          <w:szCs w:val="22"/>
        </w:rPr>
        <w:t xml:space="preserve">) (Appendix </w:t>
      </w:r>
      <w:r w:rsidR="00DF3CB8" w:rsidRPr="00B26505">
        <w:rPr>
          <w:sz w:val="22"/>
          <w:szCs w:val="22"/>
        </w:rPr>
        <w:t>8</w:t>
      </w:r>
      <w:r w:rsidRPr="00B26505">
        <w:rPr>
          <w:sz w:val="22"/>
          <w:szCs w:val="22"/>
        </w:rPr>
        <w:t>) could allow this as it provides learners with specific thinking agendas</w:t>
      </w:r>
      <w:r w:rsidR="00AF096D" w:rsidRPr="00B26505">
        <w:rPr>
          <w:sz w:val="22"/>
          <w:szCs w:val="22"/>
        </w:rPr>
        <w:t xml:space="preserve">. </w:t>
      </w:r>
      <w:r w:rsidRPr="00B26505">
        <w:rPr>
          <w:sz w:val="22"/>
          <w:szCs w:val="22"/>
        </w:rPr>
        <w:t xml:space="preserve">It could be considered, that setting an environment, where both </w:t>
      </w:r>
      <w:r w:rsidR="000878F2" w:rsidRPr="00B26505">
        <w:rPr>
          <w:sz w:val="22"/>
          <w:szCs w:val="22"/>
        </w:rPr>
        <w:t>facilit</w:t>
      </w:r>
      <w:r w:rsidR="00A664A3" w:rsidRPr="00B26505">
        <w:rPr>
          <w:sz w:val="22"/>
          <w:szCs w:val="22"/>
        </w:rPr>
        <w:t xml:space="preserve">ors </w:t>
      </w:r>
      <w:r w:rsidRPr="00B26505">
        <w:rPr>
          <w:sz w:val="22"/>
          <w:szCs w:val="22"/>
        </w:rPr>
        <w:t>and learners are encouraged to ask questions</w:t>
      </w:r>
      <w:r w:rsidR="00A664A3" w:rsidRPr="00B26505">
        <w:rPr>
          <w:sz w:val="22"/>
          <w:szCs w:val="22"/>
        </w:rPr>
        <w:t xml:space="preserve"> which</w:t>
      </w:r>
      <w:r w:rsidRPr="00B26505">
        <w:rPr>
          <w:sz w:val="22"/>
          <w:szCs w:val="22"/>
        </w:rPr>
        <w:t xml:space="preserve"> could allow higher-order thinking (Bloom, 1965), in turn developing creativity within the classroom.</w:t>
      </w:r>
    </w:p>
    <w:p w14:paraId="7C0511D4" w14:textId="00580C07" w:rsidR="002E4C9A" w:rsidRPr="00B26505" w:rsidRDefault="002E4C9A" w:rsidP="008242B4">
      <w:pPr>
        <w:pStyle w:val="u-mb-2"/>
        <w:shd w:val="clear" w:color="auto" w:fill="FFFFFF"/>
        <w:spacing w:line="360" w:lineRule="auto"/>
        <w:textAlignment w:val="center"/>
        <w:rPr>
          <w:sz w:val="22"/>
          <w:szCs w:val="22"/>
        </w:rPr>
      </w:pPr>
      <w:r w:rsidRPr="00B26505">
        <w:rPr>
          <w:sz w:val="22"/>
          <w:szCs w:val="22"/>
          <w:shd w:val="clear" w:color="auto" w:fill="FFFFFF"/>
        </w:rPr>
        <w:t xml:space="preserve">While reading and researching convergent and divergent thinking, it was assumed by the writer, that creativity required conscious and purposeful thinking (Baumeister, Schmeichel and </w:t>
      </w:r>
      <w:proofErr w:type="spellStart"/>
      <w:r w:rsidRPr="00B26505">
        <w:rPr>
          <w:sz w:val="22"/>
          <w:szCs w:val="22"/>
          <w:shd w:val="clear" w:color="auto" w:fill="FFFFFF"/>
        </w:rPr>
        <w:t>Dewall</w:t>
      </w:r>
      <w:proofErr w:type="spellEnd"/>
      <w:r w:rsidRPr="00B26505">
        <w:rPr>
          <w:sz w:val="22"/>
          <w:szCs w:val="22"/>
          <w:shd w:val="clear" w:color="auto" w:fill="FFFFFF"/>
        </w:rPr>
        <w:t xml:space="preserve">, 2014). However, it is suggested that creativity can derive from the unconscious mind (Ritter and </w:t>
      </w:r>
      <w:hyperlink r:id="rId7" w:history="1">
        <w:proofErr w:type="spellStart"/>
        <w:r w:rsidRPr="00B26505">
          <w:rPr>
            <w:rStyle w:val="Hyperlink"/>
            <w:color w:val="auto"/>
            <w:sz w:val="22"/>
            <w:szCs w:val="22"/>
            <w:u w:val="none"/>
            <w:shd w:val="clear" w:color="auto" w:fill="FFFFFF"/>
          </w:rPr>
          <w:t>Dijksterhuis</w:t>
        </w:r>
        <w:proofErr w:type="spellEnd"/>
      </w:hyperlink>
      <w:r w:rsidRPr="00B26505">
        <w:rPr>
          <w:sz w:val="22"/>
          <w:szCs w:val="22"/>
        </w:rPr>
        <w:t xml:space="preserve">, 2014). </w:t>
      </w:r>
      <w:proofErr w:type="spellStart"/>
      <w:r w:rsidRPr="00B26505">
        <w:rPr>
          <w:sz w:val="22"/>
          <w:szCs w:val="22"/>
        </w:rPr>
        <w:t>Yoruk</w:t>
      </w:r>
      <w:proofErr w:type="spellEnd"/>
      <w:r w:rsidRPr="00B26505">
        <w:rPr>
          <w:sz w:val="22"/>
          <w:szCs w:val="22"/>
        </w:rPr>
        <w:t xml:space="preserve"> and Runco (2014:2) refers to this as a period of ‘incubation.’ According to </w:t>
      </w:r>
      <w:proofErr w:type="spellStart"/>
      <w:r w:rsidRPr="00B26505">
        <w:rPr>
          <w:sz w:val="22"/>
          <w:szCs w:val="22"/>
        </w:rPr>
        <w:t>Wallas</w:t>
      </w:r>
      <w:proofErr w:type="spellEnd"/>
      <w:r w:rsidRPr="00B26505">
        <w:rPr>
          <w:sz w:val="22"/>
          <w:szCs w:val="22"/>
        </w:rPr>
        <w:t xml:space="preserve"> (1926</w:t>
      </w:r>
      <w:r w:rsidR="009C6975" w:rsidRPr="00B26505">
        <w:rPr>
          <w:sz w:val="22"/>
          <w:szCs w:val="22"/>
        </w:rPr>
        <w:t xml:space="preserve"> as cited in Popova, </w:t>
      </w:r>
      <w:r w:rsidR="00177321" w:rsidRPr="00B26505">
        <w:rPr>
          <w:sz w:val="22"/>
          <w:szCs w:val="22"/>
        </w:rPr>
        <w:t xml:space="preserve">date </w:t>
      </w:r>
      <w:proofErr w:type="spellStart"/>
      <w:r w:rsidR="00177321" w:rsidRPr="00B26505">
        <w:rPr>
          <w:sz w:val="22"/>
          <w:szCs w:val="22"/>
        </w:rPr>
        <w:t>unkown</w:t>
      </w:r>
      <w:proofErr w:type="spellEnd"/>
      <w:r w:rsidRPr="00B26505">
        <w:rPr>
          <w:sz w:val="22"/>
          <w:szCs w:val="22"/>
        </w:rPr>
        <w:t xml:space="preserve">), the incubation period assists with the development of creative ideas as displayed in his 4-stage model. (Appendix </w:t>
      </w:r>
      <w:r w:rsidR="00B268EE" w:rsidRPr="00B26505">
        <w:rPr>
          <w:sz w:val="22"/>
          <w:szCs w:val="22"/>
        </w:rPr>
        <w:t>9</w:t>
      </w:r>
      <w:r w:rsidRPr="00B26505">
        <w:rPr>
          <w:sz w:val="22"/>
          <w:szCs w:val="22"/>
        </w:rPr>
        <w:t>).</w:t>
      </w:r>
    </w:p>
    <w:p w14:paraId="6989F25E" w14:textId="4CD21ECA" w:rsidR="002E4C9A" w:rsidRPr="00B26505" w:rsidRDefault="002E4C9A" w:rsidP="008242B4">
      <w:pPr>
        <w:pStyle w:val="u-mb-2"/>
        <w:shd w:val="clear" w:color="auto" w:fill="FFFFFF"/>
        <w:spacing w:line="360" w:lineRule="auto"/>
        <w:textAlignment w:val="center"/>
        <w:rPr>
          <w:sz w:val="22"/>
          <w:szCs w:val="22"/>
        </w:rPr>
      </w:pPr>
      <w:r w:rsidRPr="00B26505">
        <w:rPr>
          <w:sz w:val="22"/>
          <w:szCs w:val="22"/>
          <w:shd w:val="clear" w:color="auto" w:fill="FFFFFF"/>
        </w:rPr>
        <w:t>However,</w:t>
      </w:r>
      <w:r w:rsidRPr="00B26505">
        <w:rPr>
          <w:sz w:val="22"/>
          <w:szCs w:val="22"/>
        </w:rPr>
        <w:t xml:space="preserve"> there is more research required to be carried out in order to reason why the incubation period develops creativity (</w:t>
      </w:r>
      <w:r w:rsidRPr="00B26505">
        <w:rPr>
          <w:sz w:val="22"/>
          <w:szCs w:val="22"/>
          <w:shd w:val="clear" w:color="auto" w:fill="FFFFFF"/>
        </w:rPr>
        <w:t xml:space="preserve">Ritter and </w:t>
      </w:r>
      <w:hyperlink r:id="rId8" w:history="1">
        <w:proofErr w:type="spellStart"/>
        <w:r w:rsidRPr="00B26505">
          <w:rPr>
            <w:rStyle w:val="Hyperlink"/>
            <w:color w:val="auto"/>
            <w:sz w:val="22"/>
            <w:szCs w:val="22"/>
            <w:u w:val="none"/>
            <w:shd w:val="clear" w:color="auto" w:fill="FFFFFF"/>
          </w:rPr>
          <w:t>Dijksterhuis</w:t>
        </w:r>
        <w:proofErr w:type="spellEnd"/>
      </w:hyperlink>
      <w:r w:rsidRPr="00B26505">
        <w:rPr>
          <w:sz w:val="22"/>
          <w:szCs w:val="22"/>
        </w:rPr>
        <w:t xml:space="preserve">, 2014). Acknowledged by </w:t>
      </w:r>
      <w:proofErr w:type="spellStart"/>
      <w:r w:rsidRPr="00B26505">
        <w:rPr>
          <w:sz w:val="22"/>
          <w:szCs w:val="22"/>
        </w:rPr>
        <w:t>Dijksterhuis</w:t>
      </w:r>
      <w:proofErr w:type="spellEnd"/>
      <w:r w:rsidRPr="00B26505">
        <w:rPr>
          <w:sz w:val="22"/>
          <w:szCs w:val="22"/>
        </w:rPr>
        <w:t xml:space="preserve"> and </w:t>
      </w:r>
      <w:proofErr w:type="spellStart"/>
      <w:r w:rsidRPr="00B26505">
        <w:rPr>
          <w:sz w:val="22"/>
          <w:szCs w:val="22"/>
        </w:rPr>
        <w:t>Meurs</w:t>
      </w:r>
      <w:proofErr w:type="spellEnd"/>
      <w:r w:rsidRPr="00B26505">
        <w:rPr>
          <w:sz w:val="22"/>
          <w:szCs w:val="22"/>
        </w:rPr>
        <w:t xml:space="preserve"> (2006), it was concluded that distraction or time away from a task at the stage of divergent thinking developed more original ideas. It could be considered that providing learners time away from tasks, by creating a new stimulus or activity, could possibly facilitate a ‘light bulb moment.’</w:t>
      </w:r>
    </w:p>
    <w:p w14:paraId="6C23DFD4" w14:textId="77CF7D37" w:rsidR="002E4C9A" w:rsidRPr="00B26505" w:rsidRDefault="002E4C9A" w:rsidP="008242B4">
      <w:pPr>
        <w:pStyle w:val="u-mb-2"/>
        <w:shd w:val="clear" w:color="auto" w:fill="FFFFFF"/>
        <w:spacing w:line="360" w:lineRule="auto"/>
        <w:textAlignment w:val="center"/>
        <w:rPr>
          <w:sz w:val="22"/>
          <w:szCs w:val="22"/>
        </w:rPr>
      </w:pPr>
      <w:r w:rsidRPr="00B26505">
        <w:rPr>
          <w:sz w:val="22"/>
          <w:szCs w:val="22"/>
        </w:rPr>
        <w:t>In addition to different modes of thinking, imagination is also an important aspect of creativity (Stokes, 2014</w:t>
      </w:r>
      <w:r w:rsidR="00057642" w:rsidRPr="00B26505">
        <w:rPr>
          <w:sz w:val="22"/>
          <w:szCs w:val="22"/>
        </w:rPr>
        <w:t>.ed</w:t>
      </w:r>
      <w:r w:rsidRPr="00B26505">
        <w:rPr>
          <w:sz w:val="22"/>
          <w:szCs w:val="22"/>
        </w:rPr>
        <w:t xml:space="preserve">), as it allows the development of original ideas </w:t>
      </w:r>
      <w:r w:rsidR="004B0D9F" w:rsidRPr="00B26505">
        <w:rPr>
          <w:sz w:val="22"/>
          <w:szCs w:val="22"/>
        </w:rPr>
        <w:t>(</w:t>
      </w:r>
      <w:proofErr w:type="spellStart"/>
      <w:r w:rsidR="004B0D9F" w:rsidRPr="00B26505">
        <w:rPr>
          <w:sz w:val="22"/>
          <w:szCs w:val="22"/>
        </w:rPr>
        <w:t>I</w:t>
      </w:r>
      <w:r w:rsidR="00F770CE" w:rsidRPr="00B26505">
        <w:rPr>
          <w:sz w:val="22"/>
          <w:szCs w:val="22"/>
        </w:rPr>
        <w:t>anonne</w:t>
      </w:r>
      <w:proofErr w:type="spellEnd"/>
      <w:r w:rsidR="00F770CE" w:rsidRPr="00B26505">
        <w:rPr>
          <w:sz w:val="22"/>
          <w:szCs w:val="22"/>
        </w:rPr>
        <w:t>, 2001)</w:t>
      </w:r>
      <w:r w:rsidRPr="00B26505">
        <w:rPr>
          <w:sz w:val="22"/>
          <w:szCs w:val="22"/>
        </w:rPr>
        <w:t>. However, Christensen (2010) discusses the use of creativity and imagination as synonyms, suggesting that they can and are used incorrectly.</w:t>
      </w:r>
      <w:r w:rsidR="00EB5206" w:rsidRPr="00B26505">
        <w:rPr>
          <w:sz w:val="22"/>
          <w:szCs w:val="22"/>
        </w:rPr>
        <w:t xml:space="preserve"> </w:t>
      </w:r>
      <w:r w:rsidRPr="00B26505">
        <w:rPr>
          <w:sz w:val="22"/>
          <w:szCs w:val="22"/>
        </w:rPr>
        <w:t>Robinson (200) supports this ideology and discusses the distinction between the two terminologies (imagination and creativity), rationalising that imagination is the thinking of things that simply aren’t around, and creativity is the ability to do something meaningful with an imaginative thought (Robinson, 2009).</w:t>
      </w:r>
    </w:p>
    <w:p w14:paraId="374EC67F" w14:textId="33F418B5" w:rsidR="002E4C9A" w:rsidRPr="00B26505" w:rsidRDefault="002E4C9A" w:rsidP="008242B4">
      <w:pPr>
        <w:pStyle w:val="u-mb-2"/>
        <w:shd w:val="clear" w:color="auto" w:fill="FFFFFF"/>
        <w:spacing w:line="360" w:lineRule="auto"/>
        <w:textAlignment w:val="center"/>
        <w:rPr>
          <w:sz w:val="22"/>
          <w:szCs w:val="22"/>
        </w:rPr>
      </w:pPr>
      <w:r w:rsidRPr="00B26505">
        <w:rPr>
          <w:sz w:val="22"/>
          <w:szCs w:val="22"/>
        </w:rPr>
        <w:lastRenderedPageBreak/>
        <w:t>Through synthesis of research, it has been demonstrated that creativity involves not just imagination and originality, but also requires critical thinking and application of knowledge (Sternberg, date unknown). Tina Seelig (2012) supports this with her ‘Innovation engine’ (Appendix 8). However, Seelig (2012) concludes that imagination attitude and knowledge aren’t enough. She suggests that providing children with thoughtful questions such as ‘reframing’ a mathematical problem, could help children discover interesting answers.</w:t>
      </w:r>
    </w:p>
    <w:p w14:paraId="6421C0FD" w14:textId="7AF6A2F9" w:rsidR="002E4C9A" w:rsidRPr="00B26505" w:rsidRDefault="002E4C9A" w:rsidP="008242B4">
      <w:pPr>
        <w:pStyle w:val="u-mb-2"/>
        <w:shd w:val="clear" w:color="auto" w:fill="FFFFFF"/>
        <w:spacing w:line="360" w:lineRule="auto"/>
        <w:textAlignment w:val="center"/>
        <w:rPr>
          <w:sz w:val="22"/>
          <w:szCs w:val="22"/>
        </w:rPr>
      </w:pPr>
      <w:r w:rsidRPr="00B26505">
        <w:rPr>
          <w:sz w:val="22"/>
          <w:szCs w:val="22"/>
        </w:rPr>
        <w:t xml:space="preserve">Suggested by </w:t>
      </w:r>
      <w:proofErr w:type="spellStart"/>
      <w:r w:rsidRPr="00B26505">
        <w:rPr>
          <w:sz w:val="22"/>
          <w:szCs w:val="22"/>
        </w:rPr>
        <w:t>Oech</w:t>
      </w:r>
      <w:proofErr w:type="spellEnd"/>
      <w:r w:rsidRPr="00B26505">
        <w:rPr>
          <w:sz w:val="22"/>
          <w:szCs w:val="22"/>
        </w:rPr>
        <w:t xml:space="preserve"> (1983), creativity can become restricted by ten mental blocks. One of which is the need to have the right answer (</w:t>
      </w:r>
      <w:proofErr w:type="spellStart"/>
      <w:r w:rsidRPr="00B26505">
        <w:rPr>
          <w:sz w:val="22"/>
          <w:szCs w:val="22"/>
        </w:rPr>
        <w:t>Cambridgeinterantional</w:t>
      </w:r>
      <w:proofErr w:type="spellEnd"/>
      <w:r w:rsidRPr="00B26505">
        <w:rPr>
          <w:sz w:val="22"/>
          <w:szCs w:val="22"/>
        </w:rPr>
        <w:t>, date unknown). It could therefore be evident that by ‘challenging assumptions’ (Seelig, 2012) children will be encouraged to overcome ‘mental- blocks’ and unlock their creativity.</w:t>
      </w:r>
    </w:p>
    <w:p w14:paraId="575737E3" w14:textId="424A037C"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As previously discussed, there are, but not limited to, many aspects of creativity. It is the interlinking of these aspects that could provide learners with a holistic approach to their learning (Sternberg, date unknown). Although suggested through different theories such as; behaviourist (Skinner, 1953), cognitive (Gardner, 200</w:t>
      </w:r>
      <w:r w:rsidR="00A304C0" w:rsidRPr="00B26505">
        <w:rPr>
          <w:sz w:val="22"/>
          <w:szCs w:val="22"/>
        </w:rPr>
        <w:t>9</w:t>
      </w:r>
      <w:r w:rsidRPr="00B26505">
        <w:rPr>
          <w:sz w:val="22"/>
          <w:szCs w:val="22"/>
        </w:rPr>
        <w:t xml:space="preserve">), socio-construction (Vygotsky, 1971 and Fisher, 1992 as cited in Lindqvist, 2003), and humanistic (Rogers, 1954), it is of good reasoning that the teaching of these aspects are contributed by the pedagogical input (Dawson and </w:t>
      </w:r>
      <w:proofErr w:type="spellStart"/>
      <w:r w:rsidRPr="00B26505">
        <w:rPr>
          <w:sz w:val="22"/>
          <w:szCs w:val="22"/>
        </w:rPr>
        <w:t>Mcwilliam</w:t>
      </w:r>
      <w:proofErr w:type="spellEnd"/>
      <w:r w:rsidRPr="00B26505">
        <w:rPr>
          <w:sz w:val="22"/>
          <w:szCs w:val="22"/>
        </w:rPr>
        <w:t>, 2008), the environment (Jeffrey and Craft, 2004) and the learner’s attitudes to learning (Craft, 2005).</w:t>
      </w:r>
    </w:p>
    <w:p w14:paraId="4807E2E5" w14:textId="143006E4"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It is suggested, that a way in which creativity within education can be developed is providing a caring and safe environment (</w:t>
      </w:r>
      <w:r w:rsidRPr="00B26505">
        <w:rPr>
          <w:bCs/>
          <w:sz w:val="22"/>
          <w:szCs w:val="22"/>
          <w:bdr w:val="none" w:sz="0" w:space="0" w:color="auto" w:frame="1"/>
          <w:shd w:val="clear" w:color="auto" w:fill="FFFFFF"/>
        </w:rPr>
        <w:t>Al-Dababneh</w:t>
      </w:r>
      <w:r w:rsidRPr="00B26505">
        <w:rPr>
          <w:sz w:val="22"/>
          <w:szCs w:val="22"/>
        </w:rPr>
        <w:t xml:space="preserve"> et al, 2010), supporting and growing intrinsic motivation (Hennessey and Amabile, 1998), including that of growth mindset (Dweck, 2015). As well as developing autonomy (</w:t>
      </w:r>
      <w:r w:rsidR="003F528A" w:rsidRPr="00B26505">
        <w:rPr>
          <w:sz w:val="22"/>
          <w:szCs w:val="22"/>
        </w:rPr>
        <w:t xml:space="preserve">Greenberg, </w:t>
      </w:r>
      <w:r w:rsidR="00C22B2B" w:rsidRPr="00B26505">
        <w:rPr>
          <w:sz w:val="22"/>
          <w:szCs w:val="22"/>
        </w:rPr>
        <w:t>1992</w:t>
      </w:r>
      <w:r w:rsidRPr="00B26505">
        <w:rPr>
          <w:sz w:val="22"/>
          <w:szCs w:val="22"/>
        </w:rPr>
        <w:t>) and meeting learner’s basic needs (Maslow, 1974).</w:t>
      </w:r>
    </w:p>
    <w:p w14:paraId="719851EA" w14:textId="77777777"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Creativity has been an ongoing discussion within education since the 20</w:t>
      </w:r>
      <w:r w:rsidRPr="00B26505">
        <w:rPr>
          <w:sz w:val="22"/>
          <w:szCs w:val="22"/>
          <w:vertAlign w:val="superscript"/>
        </w:rPr>
        <w:t>th</w:t>
      </w:r>
      <w:r w:rsidRPr="00B26505">
        <w:rPr>
          <w:sz w:val="22"/>
          <w:szCs w:val="22"/>
        </w:rPr>
        <w:t xml:space="preserve"> century (</w:t>
      </w:r>
      <w:proofErr w:type="spellStart"/>
      <w:r w:rsidRPr="00B26505">
        <w:rPr>
          <w:sz w:val="22"/>
          <w:szCs w:val="22"/>
          <w:shd w:val="clear" w:color="auto" w:fill="FFFFFF"/>
        </w:rPr>
        <w:t>Merenbloom</w:t>
      </w:r>
      <w:proofErr w:type="spellEnd"/>
      <w:r w:rsidRPr="00B26505">
        <w:rPr>
          <w:sz w:val="22"/>
          <w:szCs w:val="22"/>
          <w:shd w:val="clear" w:color="auto" w:fill="FFFFFF"/>
        </w:rPr>
        <w:t xml:space="preserve"> and </w:t>
      </w:r>
      <w:proofErr w:type="spellStart"/>
      <w:r w:rsidRPr="00B26505">
        <w:rPr>
          <w:sz w:val="22"/>
          <w:szCs w:val="22"/>
          <w:shd w:val="clear" w:color="auto" w:fill="FFFFFF"/>
        </w:rPr>
        <w:t>Kalina</w:t>
      </w:r>
      <w:proofErr w:type="spellEnd"/>
      <w:r w:rsidRPr="00B26505">
        <w:rPr>
          <w:sz w:val="22"/>
          <w:szCs w:val="22"/>
          <w:shd w:val="clear" w:color="auto" w:fill="FFFFFF"/>
        </w:rPr>
        <w:t>, 2013</w:t>
      </w:r>
      <w:r w:rsidRPr="00B26505">
        <w:rPr>
          <w:sz w:val="22"/>
          <w:szCs w:val="22"/>
        </w:rPr>
        <w:t>). However, the meaning of creative teaching and teaching for creativity has been and still can be confused and mis understood (Craft, 2003). According to NACCCE (1999) the both can be explained as follows:</w:t>
      </w:r>
    </w:p>
    <w:p w14:paraId="7B8B7F55" w14:textId="76CFC46A"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-Teaching creatively, is the use of imaginative ideas to provide learning that is more interesting and effective. Developing this part of teaching can be, in personal experience, not just engaging for learners but also facilitators. Providing a learning environment that is interesting can make learning more meaningful for children (</w:t>
      </w:r>
      <w:proofErr w:type="spellStart"/>
      <w:r w:rsidR="00CF1A05" w:rsidRPr="00B26505">
        <w:rPr>
          <w:sz w:val="22"/>
          <w:szCs w:val="22"/>
        </w:rPr>
        <w:t>Daskalovska</w:t>
      </w:r>
      <w:proofErr w:type="spellEnd"/>
      <w:r w:rsidR="00CF1A05" w:rsidRPr="00B26505">
        <w:rPr>
          <w:sz w:val="22"/>
          <w:szCs w:val="22"/>
        </w:rPr>
        <w:t xml:space="preserve">, N et al, </w:t>
      </w:r>
      <w:r w:rsidR="00D918A0" w:rsidRPr="00B26505">
        <w:rPr>
          <w:sz w:val="22"/>
          <w:szCs w:val="22"/>
        </w:rPr>
        <w:t>2012</w:t>
      </w:r>
      <w:r w:rsidRPr="00B26505">
        <w:rPr>
          <w:sz w:val="22"/>
          <w:szCs w:val="22"/>
        </w:rPr>
        <w:t>) therefore supporting and encouraging autonomy (Pink, 20</w:t>
      </w:r>
      <w:r w:rsidR="00236AF8" w:rsidRPr="00B26505">
        <w:rPr>
          <w:sz w:val="22"/>
          <w:szCs w:val="22"/>
        </w:rPr>
        <w:t>18</w:t>
      </w:r>
      <w:r w:rsidRPr="00B26505">
        <w:rPr>
          <w:sz w:val="22"/>
          <w:szCs w:val="22"/>
        </w:rPr>
        <w:t>).</w:t>
      </w:r>
    </w:p>
    <w:p w14:paraId="54F18B80" w14:textId="3A9D6048" w:rsidR="00892DE9" w:rsidRPr="00B26505" w:rsidRDefault="00C03936" w:rsidP="008242B4">
      <w:pPr>
        <w:pStyle w:val="u-mb-2"/>
        <w:shd w:val="clear" w:color="auto" w:fill="FFFFFF"/>
        <w:spacing w:line="360" w:lineRule="auto"/>
        <w:textAlignment w:val="center"/>
        <w:rPr>
          <w:sz w:val="22"/>
          <w:szCs w:val="22"/>
        </w:rPr>
      </w:pPr>
      <w:r w:rsidRPr="00B26505">
        <w:rPr>
          <w:sz w:val="22"/>
          <w:szCs w:val="22"/>
        </w:rPr>
        <w:t xml:space="preserve">-Teaching for creativity, is the development and encouragement of children’s own creativity, identifying their creative abilities while fostering curiosity, and providing a hands-on approach to </w:t>
      </w:r>
      <w:r w:rsidRPr="00B26505">
        <w:rPr>
          <w:sz w:val="22"/>
          <w:szCs w:val="22"/>
        </w:rPr>
        <w:lastRenderedPageBreak/>
        <w:t>learning. Such as enquiry-based learning (</w:t>
      </w:r>
      <w:r w:rsidR="00451196" w:rsidRPr="00B26505">
        <w:rPr>
          <w:sz w:val="22"/>
          <w:szCs w:val="22"/>
        </w:rPr>
        <w:t xml:space="preserve">Khan and </w:t>
      </w:r>
      <w:r w:rsidR="001100B8" w:rsidRPr="00B26505">
        <w:rPr>
          <w:sz w:val="22"/>
          <w:szCs w:val="22"/>
        </w:rPr>
        <w:t xml:space="preserve">O’Rourke, </w:t>
      </w:r>
      <w:r w:rsidR="00CB0118" w:rsidRPr="00B26505">
        <w:rPr>
          <w:sz w:val="22"/>
          <w:szCs w:val="22"/>
        </w:rPr>
        <w:t>2005</w:t>
      </w:r>
      <w:r w:rsidRPr="00B26505">
        <w:rPr>
          <w:sz w:val="22"/>
          <w:szCs w:val="22"/>
        </w:rPr>
        <w:t>). It is the provision of enriching experiences, that provide ownership to learners that will aid imagination (Vygotsky, 20</w:t>
      </w:r>
      <w:r w:rsidR="00352336" w:rsidRPr="00B26505">
        <w:rPr>
          <w:sz w:val="22"/>
          <w:szCs w:val="22"/>
        </w:rPr>
        <w:t>0</w:t>
      </w:r>
      <w:r w:rsidRPr="00B26505">
        <w:rPr>
          <w:sz w:val="22"/>
          <w:szCs w:val="22"/>
        </w:rPr>
        <w:t>4)</w:t>
      </w:r>
    </w:p>
    <w:p w14:paraId="23FBFB37" w14:textId="3FADE726" w:rsidR="00FB5B3B" w:rsidRPr="00B26505" w:rsidRDefault="00107F67"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In conclusion, creativity is a vital skill that </w:t>
      </w:r>
      <w:r w:rsidR="00521C7C" w:rsidRPr="00B26505">
        <w:rPr>
          <w:rFonts w:ascii="Times New Roman" w:hAnsi="Times New Roman" w:cs="Times New Roman"/>
        </w:rPr>
        <w:t xml:space="preserve">is eager to be imbedded within the new curriculum in </w:t>
      </w:r>
      <w:r w:rsidR="00FB5B3B" w:rsidRPr="00B26505">
        <w:rPr>
          <w:rFonts w:ascii="Times New Roman" w:hAnsi="Times New Roman" w:cs="Times New Roman"/>
        </w:rPr>
        <w:t>Wales</w:t>
      </w:r>
      <w:r w:rsidR="00521C7C" w:rsidRPr="00B26505">
        <w:rPr>
          <w:rFonts w:ascii="Times New Roman" w:hAnsi="Times New Roman" w:cs="Times New Roman"/>
        </w:rPr>
        <w:t>. N</w:t>
      </w:r>
      <w:r w:rsidR="00FB5B3B" w:rsidRPr="00B26505">
        <w:rPr>
          <w:rFonts w:ascii="Times New Roman" w:hAnsi="Times New Roman" w:cs="Times New Roman"/>
        </w:rPr>
        <w:t xml:space="preserve">ot only </w:t>
      </w:r>
      <w:r w:rsidR="00521C7C" w:rsidRPr="00B26505">
        <w:rPr>
          <w:rFonts w:ascii="Times New Roman" w:hAnsi="Times New Roman" w:cs="Times New Roman"/>
        </w:rPr>
        <w:t xml:space="preserve">to </w:t>
      </w:r>
      <w:r w:rsidR="00FB5B3B" w:rsidRPr="00B26505">
        <w:rPr>
          <w:rFonts w:ascii="Times New Roman" w:hAnsi="Times New Roman" w:cs="Times New Roman"/>
        </w:rPr>
        <w:t>promote creative thinking, but also support enterprise to ensure the future generations are prepared to be a full participant in work and life (Donaldson, 2015). Enterprise learners are resilient, motivated and determined (Collingwood College, 2019). It is the fostering of such skills and the application of creativity (</w:t>
      </w:r>
      <w:proofErr w:type="spellStart"/>
      <w:r w:rsidR="00FB5B3B" w:rsidRPr="00B26505">
        <w:rPr>
          <w:rFonts w:ascii="Times New Roman" w:hAnsi="Times New Roman" w:cs="Times New Roman"/>
        </w:rPr>
        <w:t>Jarman</w:t>
      </w:r>
      <w:proofErr w:type="spellEnd"/>
      <w:r w:rsidR="00FB5B3B" w:rsidRPr="00B26505">
        <w:rPr>
          <w:rFonts w:ascii="Times New Roman" w:hAnsi="Times New Roman" w:cs="Times New Roman"/>
        </w:rPr>
        <w:t>, 2018) that should enhance the chances and choices of future generations (Education Scotland, 2018)</w:t>
      </w:r>
      <w:r w:rsidR="00B551D6" w:rsidRPr="00B26505">
        <w:rPr>
          <w:rFonts w:ascii="Times New Roman" w:hAnsi="Times New Roman" w:cs="Times New Roman"/>
        </w:rPr>
        <w:t>.</w:t>
      </w:r>
    </w:p>
    <w:p w14:paraId="05AB0E6A" w14:textId="77777777" w:rsidR="008242B4" w:rsidRPr="00B26505" w:rsidRDefault="008242B4" w:rsidP="008242B4">
      <w:pPr>
        <w:spacing w:before="100" w:beforeAutospacing="1" w:after="100" w:afterAutospacing="1" w:line="360" w:lineRule="auto"/>
        <w:rPr>
          <w:rFonts w:ascii="Times New Roman" w:hAnsi="Times New Roman" w:cs="Times New Roman"/>
        </w:rPr>
      </w:pPr>
    </w:p>
    <w:p w14:paraId="0E54B248" w14:textId="77777777" w:rsidR="008242B4" w:rsidRPr="00B26505" w:rsidRDefault="008242B4" w:rsidP="008242B4">
      <w:pPr>
        <w:pStyle w:val="ListParagraph"/>
        <w:rPr>
          <w:rFonts w:ascii="Times New Roman" w:hAnsi="Times New Roman" w:cs="Times New Roman"/>
        </w:rPr>
      </w:pPr>
    </w:p>
    <w:p w14:paraId="6248295B" w14:textId="77777777" w:rsidR="008242B4" w:rsidRPr="00B26505" w:rsidRDefault="008242B4" w:rsidP="008242B4">
      <w:pPr>
        <w:spacing w:before="100" w:beforeAutospacing="1" w:after="100" w:afterAutospacing="1" w:line="360" w:lineRule="auto"/>
        <w:rPr>
          <w:rFonts w:ascii="Times New Roman" w:hAnsi="Times New Roman" w:cs="Times New Roman"/>
        </w:rPr>
      </w:pPr>
    </w:p>
    <w:p w14:paraId="0567608E" w14:textId="77777777" w:rsidR="008242B4" w:rsidRPr="00B26505" w:rsidRDefault="008242B4" w:rsidP="008242B4">
      <w:pPr>
        <w:pStyle w:val="u-mb-2"/>
        <w:shd w:val="clear" w:color="auto" w:fill="FFFFFF"/>
        <w:spacing w:line="360" w:lineRule="auto"/>
        <w:textAlignment w:val="center"/>
        <w:rPr>
          <w:sz w:val="22"/>
          <w:szCs w:val="22"/>
        </w:rPr>
      </w:pPr>
    </w:p>
    <w:p w14:paraId="69EFC88D" w14:textId="6AAF0EB8" w:rsidR="008242B4" w:rsidRDefault="008242B4" w:rsidP="008242B4">
      <w:pPr>
        <w:pStyle w:val="u-mb-2"/>
        <w:shd w:val="clear" w:color="auto" w:fill="FFFFFF"/>
        <w:spacing w:line="360" w:lineRule="auto"/>
        <w:textAlignment w:val="center"/>
        <w:rPr>
          <w:sz w:val="22"/>
          <w:szCs w:val="22"/>
        </w:rPr>
      </w:pPr>
    </w:p>
    <w:p w14:paraId="58D48B00" w14:textId="6CE556E3" w:rsidR="00626737" w:rsidRDefault="00626737" w:rsidP="008242B4">
      <w:pPr>
        <w:pStyle w:val="u-mb-2"/>
        <w:shd w:val="clear" w:color="auto" w:fill="FFFFFF"/>
        <w:spacing w:line="360" w:lineRule="auto"/>
        <w:textAlignment w:val="center"/>
        <w:rPr>
          <w:sz w:val="22"/>
          <w:szCs w:val="22"/>
        </w:rPr>
      </w:pPr>
    </w:p>
    <w:p w14:paraId="35434524" w14:textId="70C04786" w:rsidR="00626737" w:rsidRDefault="00626737" w:rsidP="008242B4">
      <w:pPr>
        <w:pStyle w:val="u-mb-2"/>
        <w:shd w:val="clear" w:color="auto" w:fill="FFFFFF"/>
        <w:spacing w:line="360" w:lineRule="auto"/>
        <w:textAlignment w:val="center"/>
        <w:rPr>
          <w:sz w:val="22"/>
          <w:szCs w:val="22"/>
        </w:rPr>
      </w:pPr>
    </w:p>
    <w:p w14:paraId="1B84CA88" w14:textId="505A77C8" w:rsidR="00626737" w:rsidRDefault="00626737" w:rsidP="008242B4">
      <w:pPr>
        <w:pStyle w:val="u-mb-2"/>
        <w:shd w:val="clear" w:color="auto" w:fill="FFFFFF"/>
        <w:spacing w:line="360" w:lineRule="auto"/>
        <w:textAlignment w:val="center"/>
        <w:rPr>
          <w:sz w:val="22"/>
          <w:szCs w:val="22"/>
        </w:rPr>
      </w:pPr>
    </w:p>
    <w:p w14:paraId="39B20C39" w14:textId="7E8BB501" w:rsidR="00626737" w:rsidRDefault="00626737" w:rsidP="008242B4">
      <w:pPr>
        <w:pStyle w:val="u-mb-2"/>
        <w:shd w:val="clear" w:color="auto" w:fill="FFFFFF"/>
        <w:spacing w:line="360" w:lineRule="auto"/>
        <w:textAlignment w:val="center"/>
        <w:rPr>
          <w:sz w:val="22"/>
          <w:szCs w:val="22"/>
        </w:rPr>
      </w:pPr>
    </w:p>
    <w:p w14:paraId="50ABE072" w14:textId="6CCE63A2" w:rsidR="00626737" w:rsidRDefault="00626737" w:rsidP="008242B4">
      <w:pPr>
        <w:pStyle w:val="u-mb-2"/>
        <w:shd w:val="clear" w:color="auto" w:fill="FFFFFF"/>
        <w:spacing w:line="360" w:lineRule="auto"/>
        <w:textAlignment w:val="center"/>
        <w:rPr>
          <w:sz w:val="22"/>
          <w:szCs w:val="22"/>
        </w:rPr>
      </w:pPr>
    </w:p>
    <w:p w14:paraId="44D11F1C" w14:textId="25A34652" w:rsidR="00626737" w:rsidRDefault="00626737" w:rsidP="008242B4">
      <w:pPr>
        <w:pStyle w:val="u-mb-2"/>
        <w:shd w:val="clear" w:color="auto" w:fill="FFFFFF"/>
        <w:spacing w:line="360" w:lineRule="auto"/>
        <w:textAlignment w:val="center"/>
        <w:rPr>
          <w:sz w:val="22"/>
          <w:szCs w:val="22"/>
        </w:rPr>
      </w:pPr>
    </w:p>
    <w:p w14:paraId="03CD86C4" w14:textId="7EB7D1E9" w:rsidR="00626737" w:rsidRDefault="00626737" w:rsidP="008242B4">
      <w:pPr>
        <w:pStyle w:val="u-mb-2"/>
        <w:shd w:val="clear" w:color="auto" w:fill="FFFFFF"/>
        <w:spacing w:line="360" w:lineRule="auto"/>
        <w:textAlignment w:val="center"/>
        <w:rPr>
          <w:sz w:val="22"/>
          <w:szCs w:val="22"/>
        </w:rPr>
      </w:pPr>
    </w:p>
    <w:p w14:paraId="6CFCC723" w14:textId="38706E58" w:rsidR="00626737" w:rsidRDefault="00626737" w:rsidP="008242B4">
      <w:pPr>
        <w:pStyle w:val="u-mb-2"/>
        <w:shd w:val="clear" w:color="auto" w:fill="FFFFFF"/>
        <w:spacing w:line="360" w:lineRule="auto"/>
        <w:textAlignment w:val="center"/>
        <w:rPr>
          <w:sz w:val="22"/>
          <w:szCs w:val="22"/>
        </w:rPr>
      </w:pPr>
    </w:p>
    <w:p w14:paraId="4C45FDB6" w14:textId="3422FD7E" w:rsidR="00626737" w:rsidRDefault="00626737" w:rsidP="008242B4">
      <w:pPr>
        <w:pStyle w:val="u-mb-2"/>
        <w:shd w:val="clear" w:color="auto" w:fill="FFFFFF"/>
        <w:spacing w:line="360" w:lineRule="auto"/>
        <w:textAlignment w:val="center"/>
        <w:rPr>
          <w:sz w:val="22"/>
          <w:szCs w:val="22"/>
        </w:rPr>
      </w:pPr>
    </w:p>
    <w:p w14:paraId="3D63A477" w14:textId="32A92CF7" w:rsidR="00626737" w:rsidRDefault="00626737" w:rsidP="008242B4">
      <w:pPr>
        <w:pStyle w:val="u-mb-2"/>
        <w:shd w:val="clear" w:color="auto" w:fill="FFFFFF"/>
        <w:spacing w:line="360" w:lineRule="auto"/>
        <w:textAlignment w:val="center"/>
        <w:rPr>
          <w:sz w:val="22"/>
          <w:szCs w:val="22"/>
        </w:rPr>
      </w:pPr>
    </w:p>
    <w:p w14:paraId="1F2EE15D" w14:textId="64887A42" w:rsidR="00626737" w:rsidRDefault="00626737" w:rsidP="008242B4">
      <w:pPr>
        <w:pStyle w:val="u-mb-2"/>
        <w:shd w:val="clear" w:color="auto" w:fill="FFFFFF"/>
        <w:spacing w:line="360" w:lineRule="auto"/>
        <w:textAlignment w:val="center"/>
        <w:rPr>
          <w:sz w:val="22"/>
          <w:szCs w:val="22"/>
        </w:rPr>
      </w:pPr>
    </w:p>
    <w:p w14:paraId="62C72F22" w14:textId="0E68208B" w:rsidR="00626737" w:rsidRDefault="00626737" w:rsidP="008242B4">
      <w:pPr>
        <w:pStyle w:val="u-mb-2"/>
        <w:shd w:val="clear" w:color="auto" w:fill="FFFFFF"/>
        <w:spacing w:line="360" w:lineRule="auto"/>
        <w:textAlignment w:val="center"/>
        <w:rPr>
          <w:sz w:val="22"/>
          <w:szCs w:val="22"/>
        </w:rPr>
      </w:pPr>
    </w:p>
    <w:p w14:paraId="4BB52B45" w14:textId="0049C771" w:rsidR="00626737" w:rsidRDefault="00626737" w:rsidP="008242B4">
      <w:pPr>
        <w:pStyle w:val="u-mb-2"/>
        <w:shd w:val="clear" w:color="auto" w:fill="FFFFFF"/>
        <w:spacing w:line="360" w:lineRule="auto"/>
        <w:textAlignment w:val="center"/>
        <w:rPr>
          <w:sz w:val="22"/>
          <w:szCs w:val="22"/>
        </w:rPr>
      </w:pPr>
    </w:p>
    <w:p w14:paraId="2974F792" w14:textId="3F90355C" w:rsidR="00626737" w:rsidRPr="00626737" w:rsidRDefault="00626737" w:rsidP="00626737">
      <w:pPr>
        <w:pStyle w:val="u-mb-2"/>
        <w:shd w:val="clear" w:color="auto" w:fill="FFFFFF"/>
        <w:spacing w:line="360" w:lineRule="auto"/>
        <w:jc w:val="center"/>
        <w:textAlignment w:val="center"/>
        <w:rPr>
          <w:u w:val="single"/>
        </w:rPr>
      </w:pPr>
      <w:r>
        <w:rPr>
          <w:u w:val="single"/>
        </w:rPr>
        <w:t>References</w:t>
      </w:r>
    </w:p>
    <w:p w14:paraId="2EEDC66E" w14:textId="77777777" w:rsidR="008242B4" w:rsidRPr="00B26505" w:rsidRDefault="008242B4" w:rsidP="008242B4">
      <w:pPr>
        <w:pStyle w:val="u-mb-2"/>
        <w:shd w:val="clear" w:color="auto" w:fill="FFFFFF"/>
        <w:spacing w:line="360" w:lineRule="auto"/>
        <w:textAlignment w:val="center"/>
        <w:rPr>
          <w:sz w:val="22"/>
          <w:szCs w:val="22"/>
        </w:rPr>
      </w:pPr>
    </w:p>
    <w:p w14:paraId="510F7577" w14:textId="106E8D10"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 xml:space="preserve">Amabile, T. M. (1985). ‘Motivation and creativity: Effects of motivational orientation on creative </w:t>
      </w:r>
      <w:proofErr w:type="gramStart"/>
      <w:r w:rsidRPr="00B26505">
        <w:rPr>
          <w:rFonts w:ascii="Times New Roman" w:hAnsi="Times New Roman" w:cs="Times New Roman"/>
          <w:shd w:val="clear" w:color="auto" w:fill="FFFFFF"/>
        </w:rPr>
        <w:t>writers’</w:t>
      </w:r>
      <w:proofErr w:type="gramEnd"/>
      <w:r w:rsidRPr="00B26505">
        <w:rPr>
          <w:rFonts w:ascii="Times New Roman" w:hAnsi="Times New Roman" w:cs="Times New Roman"/>
          <w:shd w:val="clear" w:color="auto" w:fill="FFFFFF"/>
        </w:rPr>
        <w:t>. </w:t>
      </w:r>
      <w:r w:rsidRPr="00B26505">
        <w:rPr>
          <w:rStyle w:val="Emphasis"/>
          <w:rFonts w:ascii="Times New Roman" w:hAnsi="Times New Roman" w:cs="Times New Roman"/>
          <w:shd w:val="clear" w:color="auto" w:fill="FFFFFF"/>
        </w:rPr>
        <w:t>Journal of Personality and Social Psychology, 48</w:t>
      </w:r>
      <w:r w:rsidRPr="00B26505">
        <w:rPr>
          <w:rFonts w:ascii="Times New Roman" w:hAnsi="Times New Roman" w:cs="Times New Roman"/>
          <w:shd w:val="clear" w:color="auto" w:fill="FFFFFF"/>
        </w:rPr>
        <w:t>(2), pp393-399.</w:t>
      </w:r>
    </w:p>
    <w:p w14:paraId="6A8FA0D4" w14:textId="3C9F94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bCs/>
        </w:rPr>
        <w:t xml:space="preserve">Al- </w:t>
      </w:r>
      <w:proofErr w:type="spellStart"/>
      <w:r w:rsidRPr="00B26505">
        <w:rPr>
          <w:rFonts w:ascii="Times New Roman" w:hAnsi="Times New Roman" w:cs="Times New Roman"/>
          <w:bCs/>
        </w:rPr>
        <w:t>Dababneth</w:t>
      </w:r>
      <w:proofErr w:type="spellEnd"/>
      <w:r w:rsidRPr="00B26505">
        <w:rPr>
          <w:rFonts w:ascii="Times New Roman" w:hAnsi="Times New Roman" w:cs="Times New Roman"/>
          <w:bCs/>
        </w:rPr>
        <w:t xml:space="preserve">, K; Al- </w:t>
      </w:r>
      <w:proofErr w:type="spellStart"/>
      <w:r w:rsidRPr="00B26505">
        <w:rPr>
          <w:rFonts w:ascii="Times New Roman" w:hAnsi="Times New Roman" w:cs="Times New Roman"/>
          <w:bCs/>
        </w:rPr>
        <w:t>Masa’deh</w:t>
      </w:r>
      <w:proofErr w:type="spellEnd"/>
      <w:r w:rsidRPr="00B26505">
        <w:rPr>
          <w:rFonts w:ascii="Times New Roman" w:hAnsi="Times New Roman" w:cs="Times New Roman"/>
          <w:bCs/>
        </w:rPr>
        <w:t xml:space="preserve">, M and </w:t>
      </w:r>
      <w:proofErr w:type="spellStart"/>
      <w:r w:rsidRPr="00B26505">
        <w:rPr>
          <w:rFonts w:ascii="Times New Roman" w:hAnsi="Times New Roman" w:cs="Times New Roman"/>
          <w:bCs/>
        </w:rPr>
        <w:t>Oliemat</w:t>
      </w:r>
      <w:proofErr w:type="spellEnd"/>
      <w:r w:rsidRPr="00B26505">
        <w:rPr>
          <w:rFonts w:ascii="Times New Roman" w:hAnsi="Times New Roman" w:cs="Times New Roman"/>
          <w:bCs/>
        </w:rPr>
        <w:t xml:space="preserve">, (2014). ‘The effect of a training programme in creativity on developing creative abilities among children with visual impairment’. </w:t>
      </w:r>
      <w:r w:rsidRPr="00B26505">
        <w:rPr>
          <w:rFonts w:ascii="Times New Roman" w:hAnsi="Times New Roman" w:cs="Times New Roman"/>
          <w:bCs/>
          <w:i/>
        </w:rPr>
        <w:t xml:space="preserve"> Early child development and care, </w:t>
      </w:r>
      <w:r w:rsidRPr="00B26505">
        <w:rPr>
          <w:rFonts w:ascii="Times New Roman" w:hAnsi="Times New Roman" w:cs="Times New Roman"/>
          <w:bCs/>
        </w:rPr>
        <w:t xml:space="preserve">185(2) pp. 317-339. DOI: </w:t>
      </w:r>
      <w:hyperlink r:id="rId9" w:history="1">
        <w:r w:rsidRPr="00B26505">
          <w:rPr>
            <w:rStyle w:val="Hyperlink"/>
            <w:rFonts w:ascii="Times New Roman" w:hAnsi="Times New Roman" w:cs="Times New Roman"/>
            <w:color w:val="auto"/>
            <w:u w:val="none"/>
          </w:rPr>
          <w:t>10.1080/03004430.2014.924113</w:t>
        </w:r>
      </w:hyperlink>
      <w:r w:rsidRPr="00B26505">
        <w:rPr>
          <w:rFonts w:ascii="Times New Roman" w:hAnsi="Times New Roman" w:cs="Times New Roman"/>
          <w:bCs/>
        </w:rPr>
        <w:t xml:space="preserve"> (Accessed: 20</w:t>
      </w:r>
      <w:r w:rsidRPr="00B26505">
        <w:rPr>
          <w:rFonts w:ascii="Times New Roman" w:hAnsi="Times New Roman" w:cs="Times New Roman"/>
          <w:bCs/>
          <w:vertAlign w:val="superscript"/>
        </w:rPr>
        <w:t>th</w:t>
      </w:r>
      <w:r w:rsidRPr="00B26505">
        <w:rPr>
          <w:rFonts w:ascii="Times New Roman" w:hAnsi="Times New Roman" w:cs="Times New Roman"/>
          <w:bCs/>
        </w:rPr>
        <w:t xml:space="preserve"> January 2019)</w:t>
      </w:r>
    </w:p>
    <w:p w14:paraId="2319CAB2"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roofErr w:type="spellStart"/>
      <w:r w:rsidRPr="00B26505">
        <w:rPr>
          <w:rFonts w:ascii="Times New Roman" w:eastAsia="Times New Roman" w:hAnsi="Times New Roman" w:cs="Times New Roman"/>
          <w:bCs/>
          <w:lang w:eastAsia="en-GB"/>
        </w:rPr>
        <w:t>Bacigalupo</w:t>
      </w:r>
      <w:proofErr w:type="spellEnd"/>
      <w:r w:rsidRPr="00B26505">
        <w:rPr>
          <w:rFonts w:ascii="Times New Roman" w:eastAsia="Times New Roman" w:hAnsi="Times New Roman" w:cs="Times New Roman"/>
          <w:bCs/>
          <w:lang w:eastAsia="en-GB"/>
        </w:rPr>
        <w:t xml:space="preserve">, M., </w:t>
      </w:r>
      <w:proofErr w:type="spellStart"/>
      <w:r w:rsidRPr="00B26505">
        <w:rPr>
          <w:rFonts w:ascii="Times New Roman" w:eastAsia="Times New Roman" w:hAnsi="Times New Roman" w:cs="Times New Roman"/>
          <w:bCs/>
          <w:lang w:eastAsia="en-GB"/>
        </w:rPr>
        <w:t>Kampylis</w:t>
      </w:r>
      <w:proofErr w:type="spellEnd"/>
      <w:r w:rsidRPr="00B26505">
        <w:rPr>
          <w:rFonts w:ascii="Times New Roman" w:eastAsia="Times New Roman" w:hAnsi="Times New Roman" w:cs="Times New Roman"/>
          <w:bCs/>
          <w:lang w:eastAsia="en-GB"/>
        </w:rPr>
        <w:t xml:space="preserve">, P., </w:t>
      </w:r>
      <w:proofErr w:type="spellStart"/>
      <w:r w:rsidRPr="00B26505">
        <w:rPr>
          <w:rFonts w:ascii="Times New Roman" w:eastAsia="Times New Roman" w:hAnsi="Times New Roman" w:cs="Times New Roman"/>
          <w:bCs/>
          <w:lang w:eastAsia="en-GB"/>
        </w:rPr>
        <w:t>Punie</w:t>
      </w:r>
      <w:proofErr w:type="spellEnd"/>
      <w:r w:rsidRPr="00B26505">
        <w:rPr>
          <w:rFonts w:ascii="Times New Roman" w:eastAsia="Times New Roman" w:hAnsi="Times New Roman" w:cs="Times New Roman"/>
          <w:bCs/>
          <w:lang w:eastAsia="en-GB"/>
        </w:rPr>
        <w:t xml:space="preserve">, Y. and Van Den Brande, G. (2016) </w:t>
      </w:r>
      <w:r w:rsidRPr="00B26505">
        <w:rPr>
          <w:rFonts w:ascii="Times New Roman" w:eastAsia="Times New Roman" w:hAnsi="Times New Roman" w:cs="Times New Roman"/>
          <w:bCs/>
          <w:i/>
          <w:lang w:eastAsia="en-GB"/>
        </w:rPr>
        <w:t xml:space="preserve">Entrecomp: The Entrepreneurship Competence Framework. </w:t>
      </w:r>
      <w:r w:rsidRPr="00B26505">
        <w:rPr>
          <w:rFonts w:ascii="Times New Roman" w:eastAsia="Times New Roman" w:hAnsi="Times New Roman" w:cs="Times New Roman"/>
          <w:bCs/>
          <w:lang w:eastAsia="en-GB"/>
        </w:rPr>
        <w:t>Luxembourg: Publication office of the European Union.</w:t>
      </w:r>
    </w:p>
    <w:p w14:paraId="2F81D4CC"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shd w:val="clear" w:color="auto" w:fill="FFFFFF"/>
        </w:rPr>
        <w:t xml:space="preserve">Baumeister, R. F., Schmeichel, B. J., &amp; </w:t>
      </w:r>
      <w:proofErr w:type="spellStart"/>
      <w:r w:rsidRPr="00B26505">
        <w:rPr>
          <w:rFonts w:ascii="Times New Roman" w:hAnsi="Times New Roman" w:cs="Times New Roman"/>
          <w:shd w:val="clear" w:color="auto" w:fill="FFFFFF"/>
        </w:rPr>
        <w:t>Dewall</w:t>
      </w:r>
      <w:proofErr w:type="spellEnd"/>
      <w:r w:rsidRPr="00B26505">
        <w:rPr>
          <w:rFonts w:ascii="Times New Roman" w:hAnsi="Times New Roman" w:cs="Times New Roman"/>
          <w:shd w:val="clear" w:color="auto" w:fill="FFFFFF"/>
        </w:rPr>
        <w:t xml:space="preserve">, C. N. (2014). ‘Creativity and consciousness: Evidence from psychology </w:t>
      </w:r>
      <w:proofErr w:type="gramStart"/>
      <w:r w:rsidRPr="00B26505">
        <w:rPr>
          <w:rFonts w:ascii="Times New Roman" w:hAnsi="Times New Roman" w:cs="Times New Roman"/>
          <w:shd w:val="clear" w:color="auto" w:fill="FFFFFF"/>
        </w:rPr>
        <w:t>experiments’</w:t>
      </w:r>
      <w:proofErr w:type="gramEnd"/>
      <w:r w:rsidRPr="00B26505">
        <w:rPr>
          <w:rFonts w:ascii="Times New Roman" w:hAnsi="Times New Roman" w:cs="Times New Roman"/>
          <w:shd w:val="clear" w:color="auto" w:fill="FFFFFF"/>
        </w:rPr>
        <w:t>. In E. S. Paul &amp; S. B. Kaufman’ (ed.), </w:t>
      </w:r>
      <w:r w:rsidRPr="00B26505">
        <w:rPr>
          <w:rStyle w:val="Emphasis"/>
          <w:rFonts w:ascii="Times New Roman" w:hAnsi="Times New Roman" w:cs="Times New Roman"/>
          <w:shd w:val="clear" w:color="auto" w:fill="FFFFFF"/>
        </w:rPr>
        <w:t>The philosophy of creativity: New essays</w:t>
      </w:r>
      <w:r w:rsidRPr="00B26505">
        <w:rPr>
          <w:rFonts w:ascii="Times New Roman" w:hAnsi="Times New Roman" w:cs="Times New Roman"/>
          <w:shd w:val="clear" w:color="auto" w:fill="FFFFFF"/>
        </w:rPr>
        <w:t> (pp. 185-198). New York, NY, US: Oxford University Press.</w:t>
      </w:r>
    </w:p>
    <w:p w14:paraId="22CD708D"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CEF. (2019b). </w:t>
      </w:r>
      <w:r w:rsidRPr="00B26505">
        <w:rPr>
          <w:rFonts w:ascii="Times New Roman" w:eastAsia="Times New Roman" w:hAnsi="Times New Roman" w:cs="Times New Roman"/>
          <w:bCs/>
          <w:i/>
          <w:lang w:eastAsia="en-GB"/>
        </w:rPr>
        <w:t xml:space="preserve">Convergent thinking. </w:t>
      </w:r>
      <w:r w:rsidRPr="00B26505">
        <w:rPr>
          <w:rFonts w:ascii="Times New Roman" w:eastAsia="Times New Roman" w:hAnsi="Times New Roman" w:cs="Times New Roman"/>
          <w:bCs/>
          <w:lang w:eastAsia="en-GB"/>
        </w:rPr>
        <w:t xml:space="preserve"> Available at: </w:t>
      </w:r>
      <w:hyperlink r:id="rId10" w:history="1">
        <w:r w:rsidRPr="00B26505">
          <w:rPr>
            <w:rStyle w:val="Hyperlink"/>
            <w:rFonts w:ascii="Times New Roman" w:eastAsia="Times New Roman" w:hAnsi="Times New Roman" w:cs="Times New Roman"/>
            <w:bCs/>
            <w:color w:val="auto"/>
            <w:u w:val="none"/>
            <w:lang w:eastAsia="en-GB"/>
          </w:rPr>
          <w:t>http://www.creativeeducationfoundation.org/creative-problem-solving/convergent-thinking/</w:t>
        </w:r>
      </w:hyperlink>
      <w:r w:rsidRPr="00B26505">
        <w:rPr>
          <w:rStyle w:val="Hyperlink"/>
          <w:rFonts w:ascii="Times New Roman" w:eastAsia="Times New Roman" w:hAnsi="Times New Roman" w:cs="Times New Roman"/>
          <w:bCs/>
          <w:color w:val="auto"/>
          <w:u w:val="none"/>
          <w:lang w:eastAsia="en-GB"/>
        </w:rPr>
        <w:t>. (Accessed: 20</w:t>
      </w:r>
      <w:r w:rsidRPr="00B26505">
        <w:rPr>
          <w:rStyle w:val="Hyperlink"/>
          <w:rFonts w:ascii="Times New Roman" w:eastAsia="Times New Roman" w:hAnsi="Times New Roman" w:cs="Times New Roman"/>
          <w:bCs/>
          <w:color w:val="auto"/>
          <w:u w:val="none"/>
          <w:vertAlign w:val="superscript"/>
          <w:lang w:eastAsia="en-GB"/>
        </w:rPr>
        <w:t>th</w:t>
      </w:r>
      <w:r w:rsidRPr="00B26505">
        <w:rPr>
          <w:rStyle w:val="Hyperlink"/>
          <w:rFonts w:ascii="Times New Roman" w:eastAsia="Times New Roman" w:hAnsi="Times New Roman" w:cs="Times New Roman"/>
          <w:bCs/>
          <w:color w:val="auto"/>
          <w:u w:val="none"/>
          <w:lang w:eastAsia="en-GB"/>
        </w:rPr>
        <w:t xml:space="preserve"> </w:t>
      </w:r>
      <w:proofErr w:type="gramStart"/>
      <w:r w:rsidRPr="00B26505">
        <w:rPr>
          <w:rStyle w:val="Hyperlink"/>
          <w:rFonts w:ascii="Times New Roman" w:eastAsia="Times New Roman" w:hAnsi="Times New Roman" w:cs="Times New Roman"/>
          <w:bCs/>
          <w:color w:val="auto"/>
          <w:u w:val="none"/>
          <w:lang w:eastAsia="en-GB"/>
        </w:rPr>
        <w:t>January,</w:t>
      </w:r>
      <w:proofErr w:type="gramEnd"/>
      <w:r w:rsidRPr="00B26505">
        <w:rPr>
          <w:rStyle w:val="Hyperlink"/>
          <w:rFonts w:ascii="Times New Roman" w:eastAsia="Times New Roman" w:hAnsi="Times New Roman" w:cs="Times New Roman"/>
          <w:bCs/>
          <w:color w:val="auto"/>
          <w:u w:val="none"/>
          <w:lang w:eastAsia="en-GB"/>
        </w:rPr>
        <w:t xml:space="preserve"> 2019)</w:t>
      </w:r>
    </w:p>
    <w:p w14:paraId="3E638DEA"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r w:rsidRPr="00B26505">
        <w:rPr>
          <w:sz w:val="22"/>
          <w:szCs w:val="22"/>
        </w:rPr>
        <w:t xml:space="preserve">Christensen, T. (2010) </w:t>
      </w:r>
      <w:r w:rsidRPr="00B26505">
        <w:rPr>
          <w:i/>
          <w:sz w:val="22"/>
          <w:szCs w:val="22"/>
        </w:rPr>
        <w:t xml:space="preserve">Imagination is not creativity. </w:t>
      </w:r>
      <w:r w:rsidRPr="00B26505">
        <w:rPr>
          <w:sz w:val="22"/>
          <w:szCs w:val="22"/>
        </w:rPr>
        <w:t xml:space="preserve">Available at: </w:t>
      </w:r>
      <w:hyperlink r:id="rId11" w:history="1">
        <w:r w:rsidRPr="00B26505">
          <w:rPr>
            <w:rStyle w:val="Hyperlink"/>
            <w:color w:val="auto"/>
            <w:sz w:val="22"/>
            <w:szCs w:val="22"/>
            <w:u w:val="none"/>
          </w:rPr>
          <w:t>https://creativesomething.net/post/452327772/imagination-is-not-creativity</w:t>
        </w:r>
      </w:hyperlink>
      <w:r w:rsidRPr="00B26505">
        <w:rPr>
          <w:sz w:val="22"/>
          <w:szCs w:val="22"/>
        </w:rPr>
        <w:t xml:space="preserve"> (Accessed: 21</w:t>
      </w:r>
      <w:r w:rsidRPr="00B26505">
        <w:rPr>
          <w:sz w:val="22"/>
          <w:szCs w:val="22"/>
          <w:vertAlign w:val="superscript"/>
        </w:rPr>
        <w:t>st</w:t>
      </w:r>
      <w:r w:rsidRPr="00B26505">
        <w:rPr>
          <w:sz w:val="22"/>
          <w:szCs w:val="22"/>
        </w:rPr>
        <w:t xml:space="preserve"> January, 2019)</w:t>
      </w:r>
    </w:p>
    <w:p w14:paraId="0C4828CC"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Cook, P. (2014) </w:t>
      </w:r>
      <w:r w:rsidRPr="00B26505">
        <w:rPr>
          <w:rFonts w:ascii="Times New Roman" w:hAnsi="Times New Roman" w:cs="Times New Roman"/>
          <w:i/>
        </w:rPr>
        <w:t xml:space="preserve">The Welsh Dragon: The success of enterprise education in Wales. </w:t>
      </w:r>
      <w:r w:rsidRPr="00B26505">
        <w:rPr>
          <w:rFonts w:ascii="Times New Roman" w:hAnsi="Times New Roman" w:cs="Times New Roman"/>
        </w:rPr>
        <w:t xml:space="preserve">Available at: </w:t>
      </w:r>
      <w:hyperlink r:id="rId12" w:history="1">
        <w:r w:rsidRPr="00B26505">
          <w:rPr>
            <w:rStyle w:val="Hyperlink"/>
            <w:rFonts w:ascii="Times New Roman" w:hAnsi="Times New Roman" w:cs="Times New Roman"/>
            <w:color w:val="auto"/>
            <w:u w:val="none"/>
          </w:rPr>
          <w:t>https://d1ssu070pg2v9i.cloudfront.net/pex/carnegie_uk_trust/2016/02/pub1455011485.pdf</w:t>
        </w:r>
      </w:hyperlink>
      <w:r w:rsidRPr="00B26505">
        <w:rPr>
          <w:rFonts w:ascii="Times New Roman" w:hAnsi="Times New Roman" w:cs="Times New Roman"/>
        </w:rPr>
        <w:t xml:space="preserve"> (Accessed: 15</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69B30B08"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shd w:val="clear" w:color="auto" w:fill="FFFFFF"/>
        </w:rPr>
        <w:t xml:space="preserve">Craft, A. (2000) </w:t>
      </w:r>
      <w:r w:rsidRPr="00B26505">
        <w:rPr>
          <w:rFonts w:ascii="Times New Roman" w:hAnsi="Times New Roman" w:cs="Times New Roman"/>
          <w:i/>
          <w:shd w:val="clear" w:color="auto" w:fill="FFFFFF"/>
        </w:rPr>
        <w:t>Creativity across the primary curriculum, framing and developing practice</w:t>
      </w:r>
      <w:r w:rsidRPr="00B26505">
        <w:rPr>
          <w:rFonts w:ascii="Times New Roman" w:hAnsi="Times New Roman" w:cs="Times New Roman"/>
          <w:shd w:val="clear" w:color="auto" w:fill="FFFFFF"/>
        </w:rPr>
        <w:t>. London: Routledge</w:t>
      </w:r>
    </w:p>
    <w:p w14:paraId="26FE340A" w14:textId="5246302D"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rPr>
        <w:t xml:space="preserve">Craft, A. (2003). </w:t>
      </w:r>
      <w:r w:rsidRPr="00B26505">
        <w:rPr>
          <w:rFonts w:ascii="Times New Roman" w:hAnsi="Times New Roman" w:cs="Times New Roman"/>
          <w:i/>
        </w:rPr>
        <w:t>Creativity</w:t>
      </w:r>
      <w:r w:rsidRPr="00B26505">
        <w:rPr>
          <w:rFonts w:ascii="Times New Roman" w:hAnsi="Times New Roman" w:cs="Times New Roman"/>
        </w:rPr>
        <w:t>. London: Routledge</w:t>
      </w:r>
    </w:p>
    <w:p w14:paraId="09AEBA3E" w14:textId="77777777" w:rsidR="008242B4" w:rsidRPr="00B26505" w:rsidRDefault="008242B4" w:rsidP="008242B4">
      <w:pPr>
        <w:pStyle w:val="u-mb-2"/>
        <w:numPr>
          <w:ilvl w:val="0"/>
          <w:numId w:val="1"/>
        </w:numPr>
        <w:shd w:val="clear" w:color="auto" w:fill="FFFFFF"/>
        <w:spacing w:line="360" w:lineRule="auto"/>
        <w:textAlignment w:val="center"/>
        <w:rPr>
          <w:i/>
          <w:sz w:val="22"/>
          <w:szCs w:val="22"/>
        </w:rPr>
      </w:pPr>
      <w:r w:rsidRPr="00B26505">
        <w:rPr>
          <w:sz w:val="22"/>
          <w:szCs w:val="22"/>
        </w:rPr>
        <w:t xml:space="preserve">Craft, A. (2005) </w:t>
      </w:r>
      <w:r w:rsidRPr="00B26505">
        <w:rPr>
          <w:i/>
          <w:sz w:val="22"/>
          <w:szCs w:val="22"/>
        </w:rPr>
        <w:t>Creativity in schools</w:t>
      </w:r>
      <w:r w:rsidRPr="00B26505">
        <w:rPr>
          <w:sz w:val="22"/>
          <w:szCs w:val="22"/>
        </w:rPr>
        <w:t>. Oxon: Routledge.</w:t>
      </w:r>
    </w:p>
    <w:p w14:paraId="124B3C30" w14:textId="77777777" w:rsidR="008242B4" w:rsidRPr="00B26505" w:rsidRDefault="008242B4" w:rsidP="008242B4">
      <w:pPr>
        <w:pStyle w:val="u-mb-2"/>
        <w:numPr>
          <w:ilvl w:val="0"/>
          <w:numId w:val="1"/>
        </w:numPr>
        <w:shd w:val="clear" w:color="auto" w:fill="FFFFFF"/>
        <w:spacing w:line="360" w:lineRule="auto"/>
        <w:textAlignment w:val="center"/>
        <w:rPr>
          <w:i/>
          <w:sz w:val="22"/>
          <w:szCs w:val="22"/>
        </w:rPr>
      </w:pPr>
      <w:r w:rsidRPr="00B26505">
        <w:rPr>
          <w:bCs/>
          <w:sz w:val="22"/>
          <w:szCs w:val="22"/>
        </w:rPr>
        <w:t xml:space="preserve">Creative </w:t>
      </w:r>
      <w:proofErr w:type="spellStart"/>
      <w:r w:rsidRPr="00B26505">
        <w:rPr>
          <w:bCs/>
          <w:sz w:val="22"/>
          <w:szCs w:val="22"/>
        </w:rPr>
        <w:t>Eductaion</w:t>
      </w:r>
      <w:proofErr w:type="spellEnd"/>
      <w:r w:rsidRPr="00B26505">
        <w:rPr>
          <w:bCs/>
          <w:sz w:val="22"/>
          <w:szCs w:val="22"/>
        </w:rPr>
        <w:t xml:space="preserve"> </w:t>
      </w:r>
      <w:proofErr w:type="spellStart"/>
      <w:r w:rsidRPr="00B26505">
        <w:rPr>
          <w:bCs/>
          <w:sz w:val="22"/>
          <w:szCs w:val="22"/>
        </w:rPr>
        <w:t>Foundtion</w:t>
      </w:r>
      <w:proofErr w:type="spellEnd"/>
      <w:r w:rsidRPr="00B26505">
        <w:rPr>
          <w:bCs/>
          <w:sz w:val="22"/>
          <w:szCs w:val="22"/>
        </w:rPr>
        <w:t xml:space="preserve">. (2019a) </w:t>
      </w:r>
      <w:r w:rsidRPr="00B26505">
        <w:rPr>
          <w:bCs/>
          <w:i/>
          <w:sz w:val="22"/>
          <w:szCs w:val="22"/>
        </w:rPr>
        <w:t xml:space="preserve">The CPS Process. </w:t>
      </w:r>
      <w:r w:rsidRPr="00B26505">
        <w:rPr>
          <w:bCs/>
          <w:sz w:val="22"/>
          <w:szCs w:val="22"/>
        </w:rPr>
        <w:t xml:space="preserve">Available at: </w:t>
      </w:r>
      <w:hyperlink r:id="rId13" w:history="1">
        <w:r w:rsidRPr="00B26505">
          <w:rPr>
            <w:rStyle w:val="Hyperlink"/>
            <w:bCs/>
            <w:color w:val="auto"/>
            <w:sz w:val="22"/>
            <w:szCs w:val="22"/>
            <w:u w:val="none"/>
          </w:rPr>
          <w:t>http://www.creativeeducationfoundation.org/creative-problem-solving/the-cps-process/</w:t>
        </w:r>
      </w:hyperlink>
      <w:r w:rsidRPr="00B26505">
        <w:rPr>
          <w:bCs/>
          <w:sz w:val="22"/>
          <w:szCs w:val="22"/>
        </w:rPr>
        <w:t xml:space="preserve"> (Accessed: 20</w:t>
      </w:r>
      <w:r w:rsidRPr="00B26505">
        <w:rPr>
          <w:bCs/>
          <w:sz w:val="22"/>
          <w:szCs w:val="22"/>
          <w:vertAlign w:val="superscript"/>
        </w:rPr>
        <w:t>th</w:t>
      </w:r>
      <w:r w:rsidRPr="00B26505">
        <w:rPr>
          <w:bCs/>
          <w:sz w:val="22"/>
          <w:szCs w:val="22"/>
        </w:rPr>
        <w:t xml:space="preserve"> January, 2019)</w:t>
      </w:r>
    </w:p>
    <w:p w14:paraId="5753C0B9" w14:textId="2E692207" w:rsidR="008242B4" w:rsidRPr="00B26505" w:rsidRDefault="008242B4" w:rsidP="008242B4">
      <w:pPr>
        <w:pStyle w:val="u-mb-2"/>
        <w:numPr>
          <w:ilvl w:val="0"/>
          <w:numId w:val="1"/>
        </w:numPr>
        <w:shd w:val="clear" w:color="auto" w:fill="FFFFFF"/>
        <w:spacing w:line="360" w:lineRule="auto"/>
        <w:textAlignment w:val="center"/>
        <w:rPr>
          <w:i/>
          <w:sz w:val="22"/>
          <w:szCs w:val="22"/>
        </w:rPr>
      </w:pPr>
      <w:proofErr w:type="spellStart"/>
      <w:r w:rsidRPr="00B26505">
        <w:rPr>
          <w:sz w:val="22"/>
          <w:szCs w:val="22"/>
        </w:rPr>
        <w:t>Daskalovska</w:t>
      </w:r>
      <w:proofErr w:type="spellEnd"/>
      <w:r w:rsidRPr="00B26505">
        <w:rPr>
          <w:sz w:val="22"/>
          <w:szCs w:val="22"/>
        </w:rPr>
        <w:t xml:space="preserve">, N; </w:t>
      </w:r>
      <w:proofErr w:type="spellStart"/>
      <w:r w:rsidRPr="00B26505">
        <w:rPr>
          <w:sz w:val="22"/>
          <w:szCs w:val="22"/>
        </w:rPr>
        <w:t>Gudeva</w:t>
      </w:r>
      <w:proofErr w:type="spellEnd"/>
      <w:r w:rsidRPr="00B26505">
        <w:rPr>
          <w:sz w:val="22"/>
          <w:szCs w:val="22"/>
        </w:rPr>
        <w:t xml:space="preserve">, L and </w:t>
      </w:r>
      <w:proofErr w:type="spellStart"/>
      <w:r w:rsidRPr="00B26505">
        <w:rPr>
          <w:sz w:val="22"/>
          <w:szCs w:val="22"/>
        </w:rPr>
        <w:t>Ivanovska</w:t>
      </w:r>
      <w:proofErr w:type="spellEnd"/>
      <w:r w:rsidRPr="00B26505">
        <w:rPr>
          <w:sz w:val="22"/>
          <w:szCs w:val="22"/>
        </w:rPr>
        <w:t xml:space="preserve">, B. (2012). ‘Learner motivation and </w:t>
      </w:r>
      <w:proofErr w:type="spellStart"/>
      <w:r w:rsidRPr="00B26505">
        <w:rPr>
          <w:sz w:val="22"/>
          <w:szCs w:val="22"/>
        </w:rPr>
        <w:t>interes</w:t>
      </w:r>
      <w:proofErr w:type="spellEnd"/>
      <w:r w:rsidRPr="00B26505">
        <w:rPr>
          <w:sz w:val="22"/>
          <w:szCs w:val="22"/>
        </w:rPr>
        <w:t xml:space="preserve">.’ </w:t>
      </w:r>
      <w:r w:rsidRPr="00B26505">
        <w:rPr>
          <w:i/>
          <w:sz w:val="22"/>
          <w:szCs w:val="22"/>
        </w:rPr>
        <w:t xml:space="preserve">Elsevier. </w:t>
      </w:r>
      <w:r w:rsidRPr="00B26505">
        <w:rPr>
          <w:sz w:val="22"/>
          <w:szCs w:val="22"/>
        </w:rPr>
        <w:t xml:space="preserve">Available at: </w:t>
      </w:r>
      <w:hyperlink r:id="rId14" w:history="1">
        <w:r w:rsidRPr="00B26505">
          <w:rPr>
            <w:rStyle w:val="Hyperlink"/>
            <w:color w:val="auto"/>
            <w:sz w:val="22"/>
            <w:szCs w:val="22"/>
            <w:u w:val="none"/>
          </w:rPr>
          <w:t>https://www.researchgate.net/profile/Nina_Daskalovska/publication/232722950_Learner_Mo</w:t>
        </w:r>
        <w:r w:rsidRPr="00B26505">
          <w:rPr>
            <w:rStyle w:val="Hyperlink"/>
            <w:color w:val="auto"/>
            <w:sz w:val="22"/>
            <w:szCs w:val="22"/>
            <w:u w:val="none"/>
          </w:rPr>
          <w:lastRenderedPageBreak/>
          <w:t>tivation_and_Interest/links/0912f50954b2b9ff9f000000/Learner-Motivation-and-Interest.pdf</w:t>
        </w:r>
      </w:hyperlink>
      <w:r w:rsidRPr="00B26505">
        <w:rPr>
          <w:sz w:val="22"/>
          <w:szCs w:val="22"/>
        </w:rPr>
        <w:t>. (Accessed: 22</w:t>
      </w:r>
      <w:r w:rsidRPr="00B26505">
        <w:rPr>
          <w:sz w:val="22"/>
          <w:szCs w:val="22"/>
          <w:vertAlign w:val="superscript"/>
        </w:rPr>
        <w:t>nd</w:t>
      </w:r>
      <w:r w:rsidRPr="00B26505">
        <w:rPr>
          <w:sz w:val="22"/>
          <w:szCs w:val="22"/>
        </w:rPr>
        <w:t xml:space="preserve"> January 2019)</w:t>
      </w:r>
    </w:p>
    <w:p w14:paraId="43156E22"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 xml:space="preserve">De Bono, E. (1995). ‘Serious Creativity’. </w:t>
      </w:r>
      <w:r w:rsidRPr="00B26505">
        <w:rPr>
          <w:rFonts w:ascii="Times New Roman" w:hAnsi="Times New Roman" w:cs="Times New Roman"/>
          <w:i/>
          <w:shd w:val="clear" w:color="auto" w:fill="FFFFFF"/>
        </w:rPr>
        <w:t>The Journal for Quality and Participation</w:t>
      </w:r>
      <w:r w:rsidRPr="00B26505">
        <w:rPr>
          <w:rFonts w:ascii="Times New Roman" w:hAnsi="Times New Roman" w:cs="Times New Roman"/>
          <w:shd w:val="clear" w:color="auto" w:fill="FFFFFF"/>
        </w:rPr>
        <w:t>, 18. pp.12-18.</w:t>
      </w:r>
    </w:p>
    <w:p w14:paraId="282EE652"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De Bono, E. (2009. </w:t>
      </w:r>
      <w:r w:rsidRPr="00B26505">
        <w:rPr>
          <w:rFonts w:ascii="Times New Roman" w:hAnsi="Times New Roman" w:cs="Times New Roman"/>
          <w:i/>
        </w:rPr>
        <w:t xml:space="preserve"> Six Thinking Hats</w:t>
      </w:r>
      <w:r w:rsidRPr="00B26505">
        <w:rPr>
          <w:rFonts w:ascii="Times New Roman" w:hAnsi="Times New Roman" w:cs="Times New Roman"/>
        </w:rPr>
        <w:t>. London: Penguin Group</w:t>
      </w:r>
    </w:p>
    <w:p w14:paraId="2A4694B5"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Deci, E and Ryan, R. (2002). </w:t>
      </w:r>
      <w:r w:rsidRPr="00B26505">
        <w:rPr>
          <w:rFonts w:ascii="Times New Roman" w:hAnsi="Times New Roman" w:cs="Times New Roman"/>
          <w:i/>
        </w:rPr>
        <w:t xml:space="preserve">Handbook of self -determination research. </w:t>
      </w:r>
      <w:r w:rsidRPr="00B26505">
        <w:rPr>
          <w:rFonts w:ascii="Times New Roman" w:hAnsi="Times New Roman" w:cs="Times New Roman"/>
        </w:rPr>
        <w:t>Rochester Press: Suffolk</w:t>
      </w:r>
    </w:p>
    <w:p w14:paraId="70C3B114"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proofErr w:type="spellStart"/>
      <w:r w:rsidRPr="00B26505">
        <w:rPr>
          <w:sz w:val="22"/>
          <w:szCs w:val="22"/>
        </w:rPr>
        <w:t>Dijksterhuis</w:t>
      </w:r>
      <w:proofErr w:type="spellEnd"/>
      <w:r w:rsidRPr="00B26505">
        <w:rPr>
          <w:sz w:val="22"/>
          <w:szCs w:val="22"/>
        </w:rPr>
        <w:t xml:space="preserve">, A and </w:t>
      </w:r>
      <w:proofErr w:type="spellStart"/>
      <w:r w:rsidRPr="00B26505">
        <w:rPr>
          <w:sz w:val="22"/>
          <w:szCs w:val="22"/>
        </w:rPr>
        <w:t>Meurs</w:t>
      </w:r>
      <w:proofErr w:type="spellEnd"/>
      <w:r w:rsidRPr="00B26505">
        <w:rPr>
          <w:sz w:val="22"/>
          <w:szCs w:val="22"/>
        </w:rPr>
        <w:t xml:space="preserve">, T. (2006) ‘Where creativity resides: The generative power of unconscious thought.’ </w:t>
      </w:r>
      <w:r w:rsidRPr="00B26505">
        <w:rPr>
          <w:i/>
          <w:sz w:val="22"/>
          <w:szCs w:val="22"/>
        </w:rPr>
        <w:t>Consciousness and cognition.</w:t>
      </w:r>
      <w:r w:rsidRPr="00B26505">
        <w:rPr>
          <w:sz w:val="22"/>
          <w:szCs w:val="22"/>
        </w:rPr>
        <w:t xml:space="preserve"> 15 (1). pp.135-146. DOI: </w:t>
      </w:r>
      <w:hyperlink r:id="rId15" w:tgtFrame="_blank" w:tooltip="Persistent link using digital object identifier" w:history="1">
        <w:r w:rsidRPr="00B26505">
          <w:rPr>
            <w:rStyle w:val="Hyperlink"/>
            <w:color w:val="auto"/>
            <w:sz w:val="22"/>
            <w:szCs w:val="22"/>
            <w:u w:val="none"/>
          </w:rPr>
          <w:t>10.1016/j.concog.2005.04.007</w:t>
        </w:r>
      </w:hyperlink>
      <w:r w:rsidRPr="00B26505">
        <w:rPr>
          <w:sz w:val="22"/>
          <w:szCs w:val="22"/>
        </w:rPr>
        <w:t xml:space="preserve"> (Accessed: 20</w:t>
      </w:r>
      <w:r w:rsidRPr="00B26505">
        <w:rPr>
          <w:sz w:val="22"/>
          <w:szCs w:val="22"/>
          <w:vertAlign w:val="superscript"/>
        </w:rPr>
        <w:t>th</w:t>
      </w:r>
      <w:r w:rsidRPr="00B26505">
        <w:rPr>
          <w:sz w:val="22"/>
          <w:szCs w:val="22"/>
        </w:rPr>
        <w:t xml:space="preserve"> January, 2019)</w:t>
      </w:r>
    </w:p>
    <w:p w14:paraId="1E6D377E" w14:textId="77777777" w:rsidR="008242B4" w:rsidRPr="00B26505" w:rsidRDefault="00626737" w:rsidP="008242B4">
      <w:pPr>
        <w:pStyle w:val="ListParagraph"/>
        <w:numPr>
          <w:ilvl w:val="0"/>
          <w:numId w:val="1"/>
        </w:numPr>
        <w:rPr>
          <w:rFonts w:ascii="Times New Roman" w:hAnsi="Times New Roman" w:cs="Times New Roman"/>
        </w:rPr>
      </w:pPr>
      <w:hyperlink r:id="rId16" w:tgtFrame="_blank" w:history="1">
        <w:r w:rsidR="008242B4" w:rsidRPr="00B26505">
          <w:rPr>
            <w:rFonts w:ascii="Times New Roman" w:hAnsi="Times New Roman" w:cs="Times New Roman"/>
          </w:rPr>
          <w:t xml:space="preserve">DOI: </w:t>
        </w:r>
        <w:r w:rsidR="008242B4" w:rsidRPr="00B26505">
          <w:rPr>
            <w:rStyle w:val="Hyperlink"/>
            <w:rFonts w:ascii="Times New Roman" w:hAnsi="Times New Roman" w:cs="Times New Roman"/>
            <w:color w:val="auto"/>
            <w:u w:val="none"/>
            <w:shd w:val="clear" w:color="auto" w:fill="FFFFFF"/>
          </w:rPr>
          <w:t>10.1037/h0044683</w:t>
        </w:r>
      </w:hyperlink>
    </w:p>
    <w:p w14:paraId="5EF68D8D"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DOI: </w:t>
      </w:r>
      <w:hyperlink r:id="rId17" w:history="1">
        <w:r w:rsidRPr="00B26505">
          <w:rPr>
            <w:rStyle w:val="Hyperlink"/>
            <w:rFonts w:ascii="Times New Roman" w:hAnsi="Times New Roman" w:cs="Times New Roman"/>
            <w:color w:val="auto"/>
            <w:u w:val="none"/>
            <w:shd w:val="clear" w:color="auto" w:fill="FFFFFF"/>
          </w:rPr>
          <w:t>http://dx.doi.org/10.1037/0022-3514.48.2.393</w:t>
        </w:r>
      </w:hyperlink>
      <w:r w:rsidRPr="00B26505">
        <w:rPr>
          <w:rFonts w:ascii="Times New Roman" w:hAnsi="Times New Roman" w:cs="Times New Roman"/>
        </w:rPr>
        <w:t xml:space="preserve"> (Accessed 19th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33A13D94" w14:textId="7777777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eastAsia="Times New Roman" w:hAnsi="Times New Roman" w:cs="Times New Roman"/>
          <w:bCs/>
          <w:lang w:eastAsia="en-GB"/>
        </w:rPr>
        <w:t>Donaldson, G.</w:t>
      </w:r>
      <w:r w:rsidRPr="00B26505">
        <w:rPr>
          <w:rFonts w:ascii="Times New Roman" w:hAnsi="Times New Roman" w:cs="Times New Roman"/>
          <w:i/>
        </w:rPr>
        <w:t xml:space="preserve"> </w:t>
      </w:r>
      <w:r w:rsidRPr="00B26505">
        <w:rPr>
          <w:rFonts w:ascii="Times New Roman" w:hAnsi="Times New Roman" w:cs="Times New Roman"/>
        </w:rPr>
        <w:t xml:space="preserve">(2015) </w:t>
      </w:r>
      <w:r w:rsidRPr="00B26505">
        <w:rPr>
          <w:rFonts w:ascii="Times New Roman" w:hAnsi="Times New Roman" w:cs="Times New Roman"/>
          <w:i/>
        </w:rPr>
        <w:t>Successful futures</w:t>
      </w:r>
      <w:r w:rsidRPr="00B26505">
        <w:rPr>
          <w:rFonts w:ascii="Times New Roman" w:hAnsi="Times New Roman" w:cs="Times New Roman"/>
        </w:rPr>
        <w:t>. Cardiff: Crown</w:t>
      </w:r>
    </w:p>
    <w:p w14:paraId="4BC42B0F" w14:textId="77777777" w:rsidR="008242B4" w:rsidRPr="00B26505" w:rsidRDefault="008242B4" w:rsidP="008242B4">
      <w:pPr>
        <w:pStyle w:val="ListParagraph"/>
        <w:numPr>
          <w:ilvl w:val="0"/>
          <w:numId w:val="1"/>
        </w:numPr>
        <w:spacing w:after="0" w:line="360" w:lineRule="auto"/>
        <w:rPr>
          <w:rFonts w:ascii="Times New Roman" w:hAnsi="Times New Roman" w:cs="Times New Roman"/>
          <w:i/>
        </w:rPr>
      </w:pPr>
      <w:r w:rsidRPr="00B26505">
        <w:rPr>
          <w:rFonts w:ascii="Times New Roman" w:hAnsi="Times New Roman" w:cs="Times New Roman"/>
        </w:rPr>
        <w:t xml:space="preserve">Dweck, C.S. (2006a) </w:t>
      </w:r>
      <w:r w:rsidRPr="00B26505">
        <w:rPr>
          <w:rFonts w:ascii="Times New Roman" w:hAnsi="Times New Roman" w:cs="Times New Roman"/>
          <w:i/>
        </w:rPr>
        <w:t>Mindset: the new psychology of success,</w:t>
      </w:r>
      <w:r w:rsidRPr="00B26505">
        <w:rPr>
          <w:rFonts w:ascii="Times New Roman" w:hAnsi="Times New Roman" w:cs="Times New Roman"/>
        </w:rPr>
        <w:t xml:space="preserve"> New York: Ballantine Books.</w:t>
      </w:r>
    </w:p>
    <w:p w14:paraId="3FB4C58D" w14:textId="77777777" w:rsidR="008242B4" w:rsidRPr="00B26505" w:rsidRDefault="008242B4" w:rsidP="008242B4">
      <w:pPr>
        <w:pStyle w:val="u-mb-2"/>
        <w:numPr>
          <w:ilvl w:val="0"/>
          <w:numId w:val="1"/>
        </w:numPr>
        <w:shd w:val="clear" w:color="auto" w:fill="FFFFFF"/>
        <w:spacing w:line="360" w:lineRule="auto"/>
        <w:textAlignment w:val="center"/>
        <w:rPr>
          <w:i/>
          <w:sz w:val="22"/>
          <w:szCs w:val="22"/>
        </w:rPr>
      </w:pPr>
      <w:r w:rsidRPr="00B26505">
        <w:rPr>
          <w:sz w:val="22"/>
          <w:szCs w:val="22"/>
        </w:rPr>
        <w:t>Erica, M and Dawson, S. (2008). ‘</w:t>
      </w:r>
      <w:r w:rsidRPr="00B26505">
        <w:rPr>
          <w:bCs/>
          <w:sz w:val="22"/>
          <w:szCs w:val="22"/>
        </w:rPr>
        <w:t xml:space="preserve">Teaching for Creativity: Towards Sustainable and Replicable Pedagogical Practice’ </w:t>
      </w:r>
      <w:r w:rsidRPr="00B26505">
        <w:rPr>
          <w:i/>
          <w:sz w:val="22"/>
          <w:szCs w:val="22"/>
        </w:rPr>
        <w:t xml:space="preserve">The International Journal of Higher Education and Educational Planning. </w:t>
      </w:r>
      <w:r w:rsidRPr="00B26505">
        <w:rPr>
          <w:sz w:val="22"/>
          <w:szCs w:val="22"/>
        </w:rPr>
        <w:t>56(6), pp. 633-643</w:t>
      </w:r>
    </w:p>
    <w:p w14:paraId="150B89AB"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Esposito, D. (1973) ‘Homogeneous and Heterogeneous Ability Grouping: Principal Findings and Implications for Evaluating and Designing More Effective Educational Environments’. </w:t>
      </w:r>
      <w:r w:rsidRPr="00B26505">
        <w:rPr>
          <w:rFonts w:ascii="Times New Roman" w:hAnsi="Times New Roman" w:cs="Times New Roman"/>
          <w:i/>
        </w:rPr>
        <w:t xml:space="preserve">The review of educational research, 43(2), pp.163-179. </w:t>
      </w:r>
      <w:r w:rsidRPr="00B26505">
        <w:rPr>
          <w:rFonts w:ascii="Times New Roman" w:hAnsi="Times New Roman" w:cs="Times New Roman"/>
        </w:rPr>
        <w:t xml:space="preserve">DOI: </w:t>
      </w:r>
      <w:hyperlink r:id="rId18" w:history="1">
        <w:r w:rsidRPr="00B26505">
          <w:rPr>
            <w:rStyle w:val="Hyperlink"/>
            <w:rFonts w:ascii="Times New Roman" w:hAnsi="Times New Roman" w:cs="Times New Roman"/>
            <w:color w:val="auto"/>
            <w:u w:val="none"/>
            <w:shd w:val="clear" w:color="auto" w:fill="FFFFFF"/>
          </w:rPr>
          <w:t>10.3102/00346543043002163</w:t>
        </w:r>
      </w:hyperlink>
    </w:p>
    <w:p w14:paraId="76AD179F" w14:textId="77777777" w:rsidR="008242B4" w:rsidRPr="00B26505" w:rsidRDefault="008242B4" w:rsidP="008242B4">
      <w:pPr>
        <w:pStyle w:val="ListParagraph"/>
        <w:numPr>
          <w:ilvl w:val="0"/>
          <w:numId w:val="1"/>
        </w:numPr>
        <w:shd w:val="clear" w:color="auto" w:fill="FFFFFF"/>
        <w:spacing w:after="100" w:afterAutospacing="1" w:line="240" w:lineRule="auto"/>
        <w:textAlignment w:val="baseline"/>
        <w:outlineLvl w:val="3"/>
        <w:rPr>
          <w:rFonts w:ascii="Times New Roman" w:eastAsia="Times New Roman" w:hAnsi="Times New Roman" w:cs="Times New Roman"/>
          <w:bCs/>
          <w:lang w:eastAsia="en-GB"/>
        </w:rPr>
      </w:pPr>
      <w:r w:rsidRPr="00B26505">
        <w:rPr>
          <w:rFonts w:ascii="Times New Roman" w:hAnsi="Times New Roman" w:cs="Times New Roman"/>
        </w:rPr>
        <w:t xml:space="preserve">Estyn. (2016) </w:t>
      </w:r>
      <w:r w:rsidRPr="00B26505">
        <w:rPr>
          <w:rFonts w:ascii="Times New Roman" w:hAnsi="Times New Roman" w:cs="Times New Roman"/>
          <w:i/>
        </w:rPr>
        <w:t xml:space="preserve">Building Pupil’s learning power. </w:t>
      </w:r>
      <w:r w:rsidRPr="00B26505">
        <w:rPr>
          <w:rFonts w:ascii="Times New Roman" w:hAnsi="Times New Roman" w:cs="Times New Roman"/>
        </w:rPr>
        <w:t xml:space="preserve">Available at: </w:t>
      </w:r>
      <w:hyperlink r:id="rId19" w:history="1">
        <w:r w:rsidRPr="00B26505">
          <w:rPr>
            <w:rStyle w:val="Hyperlink"/>
            <w:rFonts w:ascii="Times New Roman" w:hAnsi="Times New Roman" w:cs="Times New Roman"/>
            <w:color w:val="auto"/>
            <w:u w:val="none"/>
          </w:rPr>
          <w:t>https://www.estyn.gov.wales/effective-practice/building-pupils-learning-power</w:t>
        </w:r>
      </w:hyperlink>
      <w:r w:rsidRPr="00B26505">
        <w:rPr>
          <w:rFonts w:ascii="Times New Roman" w:hAnsi="Times New Roman" w:cs="Times New Roman"/>
        </w:rPr>
        <w:t>. (Accessed: 14</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697018EF" w14:textId="7777777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Estyn. (2017) </w:t>
      </w:r>
      <w:r w:rsidRPr="00B26505">
        <w:rPr>
          <w:rFonts w:ascii="Times New Roman" w:hAnsi="Times New Roman" w:cs="Times New Roman"/>
          <w:i/>
        </w:rPr>
        <w:t xml:space="preserve">Creative strategies that encourage thinking and high attainment. </w:t>
      </w:r>
      <w:r w:rsidRPr="00B26505">
        <w:rPr>
          <w:rFonts w:ascii="Times New Roman" w:hAnsi="Times New Roman" w:cs="Times New Roman"/>
        </w:rPr>
        <w:t xml:space="preserve">Available at: </w:t>
      </w:r>
      <w:hyperlink r:id="rId20" w:history="1">
        <w:r w:rsidRPr="00B26505">
          <w:rPr>
            <w:rStyle w:val="Hyperlink"/>
            <w:rFonts w:ascii="Times New Roman" w:hAnsi="Times New Roman" w:cs="Times New Roman"/>
            <w:color w:val="auto"/>
            <w:u w:val="none"/>
          </w:rPr>
          <w:t>https://www.estyn.gov.wales/effective-practice/creative-strategies-encourage-thinking-and-high-attainment</w:t>
        </w:r>
      </w:hyperlink>
      <w:r w:rsidRPr="00B26505">
        <w:rPr>
          <w:rFonts w:ascii="Times New Roman" w:hAnsi="Times New Roman" w:cs="Times New Roman"/>
        </w:rPr>
        <w:t>. (Accessed: 14</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0C797181"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European Training foundation. (2017) </w:t>
      </w:r>
      <w:r w:rsidRPr="00B26505">
        <w:rPr>
          <w:rFonts w:ascii="Times New Roman" w:hAnsi="Times New Roman" w:cs="Times New Roman"/>
          <w:i/>
        </w:rPr>
        <w:t xml:space="preserve">European Entrepreneurship Competence Framework </w:t>
      </w:r>
      <w:r w:rsidRPr="00B26505">
        <w:rPr>
          <w:rFonts w:ascii="Times New Roman" w:hAnsi="Times New Roman" w:cs="Times New Roman"/>
        </w:rPr>
        <w:t xml:space="preserve">[video]. Available at: </w:t>
      </w:r>
      <w:hyperlink r:id="rId21" w:history="1">
        <w:r w:rsidRPr="00B26505">
          <w:rPr>
            <w:rStyle w:val="Hyperlink"/>
            <w:rFonts w:ascii="Times New Roman" w:hAnsi="Times New Roman" w:cs="Times New Roman"/>
            <w:color w:val="auto"/>
            <w:u w:val="none"/>
          </w:rPr>
          <w:t>https://www.youtube.com/watch?v=UwZPcJky0Ko</w:t>
        </w:r>
      </w:hyperlink>
      <w:r w:rsidRPr="00B26505">
        <w:rPr>
          <w:rFonts w:ascii="Times New Roman" w:hAnsi="Times New Roman" w:cs="Times New Roman"/>
        </w:rPr>
        <w:t>.  (Accessed: 23</w:t>
      </w:r>
      <w:r w:rsidRPr="00B26505">
        <w:rPr>
          <w:rFonts w:ascii="Times New Roman" w:hAnsi="Times New Roman" w:cs="Times New Roman"/>
          <w:vertAlign w:val="superscript"/>
        </w:rPr>
        <w:t>rd</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2A040BD3"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rPr>
        <w:t>Fisher, R. (1992) Teaching Children to Think. Hemel Hempstead: Simon and Schuster</w:t>
      </w:r>
    </w:p>
    <w:p w14:paraId="78466CB3"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r w:rsidRPr="00B26505">
        <w:rPr>
          <w:sz w:val="22"/>
          <w:szCs w:val="22"/>
        </w:rPr>
        <w:t xml:space="preserve">Garner, H. (2009) </w:t>
      </w:r>
      <w:r w:rsidRPr="00B26505">
        <w:rPr>
          <w:i/>
          <w:sz w:val="22"/>
          <w:szCs w:val="22"/>
        </w:rPr>
        <w:t>Five minds for the future.</w:t>
      </w:r>
      <w:r w:rsidRPr="00B26505">
        <w:rPr>
          <w:sz w:val="22"/>
          <w:szCs w:val="22"/>
        </w:rPr>
        <w:t xml:space="preserve"> USA: </w:t>
      </w:r>
      <w:proofErr w:type="spellStart"/>
      <w:r w:rsidRPr="00B26505">
        <w:rPr>
          <w:sz w:val="22"/>
          <w:szCs w:val="22"/>
        </w:rPr>
        <w:t>Havard</w:t>
      </w:r>
      <w:proofErr w:type="spellEnd"/>
      <w:r w:rsidRPr="00B26505">
        <w:rPr>
          <w:sz w:val="22"/>
          <w:szCs w:val="22"/>
        </w:rPr>
        <w:t xml:space="preserve"> Business school Press.</w:t>
      </w:r>
    </w:p>
    <w:p w14:paraId="4BA1ED9C"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Glucksberg, S. (1962). ‘The influence of strength of drive on functional fixedness and perceptual recognition’. </w:t>
      </w:r>
      <w:r w:rsidRPr="00B26505">
        <w:rPr>
          <w:rStyle w:val="Emphasis"/>
          <w:rFonts w:ascii="Times New Roman" w:hAnsi="Times New Roman" w:cs="Times New Roman"/>
          <w:shd w:val="clear" w:color="auto" w:fill="FFFFFF"/>
        </w:rPr>
        <w:t>Journal of Experimental Psychology, 63</w:t>
      </w:r>
      <w:r w:rsidRPr="00B26505">
        <w:rPr>
          <w:rFonts w:ascii="Times New Roman" w:hAnsi="Times New Roman" w:cs="Times New Roman"/>
          <w:shd w:val="clear" w:color="auto" w:fill="FFFFFF"/>
        </w:rPr>
        <w:t>(1), 36-41.</w:t>
      </w:r>
    </w:p>
    <w:p w14:paraId="60C6D4B2" w14:textId="4DCCFA0F"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bCs/>
        </w:rPr>
        <w:t xml:space="preserve">Greenberg, E. (1992). ‘Creativity, Autonomy, and Evaluation of Creative Work: Artistic Workers in Organizations’. </w:t>
      </w:r>
      <w:r w:rsidRPr="00B26505">
        <w:rPr>
          <w:rFonts w:ascii="Times New Roman" w:hAnsi="Times New Roman" w:cs="Times New Roman"/>
          <w:bCs/>
          <w:i/>
        </w:rPr>
        <w:t>Journal of Creative behaviour</w:t>
      </w:r>
      <w:r w:rsidRPr="00B26505">
        <w:rPr>
          <w:rFonts w:ascii="Times New Roman" w:hAnsi="Times New Roman" w:cs="Times New Roman"/>
          <w:bCs/>
        </w:rPr>
        <w:t xml:space="preserve">, 26(2). pp. 75-80. DOI: </w:t>
      </w:r>
      <w:hyperlink r:id="rId22" w:history="1">
        <w:r w:rsidRPr="00B26505">
          <w:rPr>
            <w:rStyle w:val="Hyperlink"/>
            <w:rFonts w:ascii="Times New Roman" w:hAnsi="Times New Roman" w:cs="Times New Roman"/>
            <w:bCs/>
            <w:color w:val="auto"/>
            <w:u w:val="none"/>
            <w:shd w:val="clear" w:color="auto" w:fill="FFFFFF"/>
          </w:rPr>
          <w:t>10.1002/j.2162-</w:t>
        </w:r>
        <w:proofErr w:type="gramStart"/>
        <w:r w:rsidRPr="00B26505">
          <w:rPr>
            <w:rStyle w:val="Hyperlink"/>
            <w:rFonts w:ascii="Times New Roman" w:hAnsi="Times New Roman" w:cs="Times New Roman"/>
            <w:bCs/>
            <w:color w:val="auto"/>
            <w:u w:val="none"/>
            <w:shd w:val="clear" w:color="auto" w:fill="FFFFFF"/>
          </w:rPr>
          <w:t>6057.1992.tb</w:t>
        </w:r>
        <w:proofErr w:type="gramEnd"/>
        <w:r w:rsidRPr="00B26505">
          <w:rPr>
            <w:rStyle w:val="Hyperlink"/>
            <w:rFonts w:ascii="Times New Roman" w:hAnsi="Times New Roman" w:cs="Times New Roman"/>
            <w:bCs/>
            <w:color w:val="auto"/>
            <w:u w:val="none"/>
            <w:shd w:val="clear" w:color="auto" w:fill="FFFFFF"/>
          </w:rPr>
          <w:t>01162</w:t>
        </w:r>
      </w:hyperlink>
    </w:p>
    <w:p w14:paraId="46DAA39B" w14:textId="77777777" w:rsidR="008242B4" w:rsidRPr="00B26505" w:rsidRDefault="008242B4"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Grigg, R. (2015) </w:t>
      </w:r>
      <w:r w:rsidRPr="00B26505">
        <w:rPr>
          <w:rFonts w:ascii="Times New Roman" w:eastAsia="Times New Roman" w:hAnsi="Times New Roman" w:cs="Times New Roman"/>
          <w:bCs/>
          <w:i/>
          <w:lang w:eastAsia="en-GB"/>
        </w:rPr>
        <w:t xml:space="preserve">Becoming an outstanding primary teacher </w:t>
      </w:r>
      <w:r w:rsidRPr="00B26505">
        <w:rPr>
          <w:rFonts w:ascii="Times New Roman" w:eastAsia="Times New Roman" w:hAnsi="Times New Roman" w:cs="Times New Roman"/>
          <w:bCs/>
          <w:lang w:eastAsia="en-GB"/>
        </w:rPr>
        <w:t>2</w:t>
      </w:r>
      <w:r w:rsidRPr="00B26505">
        <w:rPr>
          <w:rFonts w:ascii="Times New Roman" w:eastAsia="Times New Roman" w:hAnsi="Times New Roman" w:cs="Times New Roman"/>
          <w:bCs/>
          <w:vertAlign w:val="superscript"/>
          <w:lang w:eastAsia="en-GB"/>
        </w:rPr>
        <w:t>nd</w:t>
      </w:r>
      <w:r w:rsidRPr="00B26505">
        <w:rPr>
          <w:rFonts w:ascii="Times New Roman" w:eastAsia="Times New Roman" w:hAnsi="Times New Roman" w:cs="Times New Roman"/>
          <w:bCs/>
          <w:lang w:eastAsia="en-GB"/>
        </w:rPr>
        <w:t xml:space="preserve"> Edition. Oxon: Routledge.</w:t>
      </w:r>
    </w:p>
    <w:p w14:paraId="4CC33D36"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Hennessey, B. (2000) ‘Rewards and creativity’, in Sansone, C and </w:t>
      </w:r>
      <w:proofErr w:type="spellStart"/>
      <w:r w:rsidRPr="00B26505">
        <w:rPr>
          <w:rFonts w:ascii="Times New Roman" w:hAnsi="Times New Roman" w:cs="Times New Roman"/>
        </w:rPr>
        <w:t>Harackiewicz</w:t>
      </w:r>
      <w:proofErr w:type="spellEnd"/>
      <w:r w:rsidRPr="00B26505">
        <w:rPr>
          <w:rFonts w:ascii="Times New Roman" w:hAnsi="Times New Roman" w:cs="Times New Roman"/>
        </w:rPr>
        <w:t>, J. Intrinsic and Extrinsic Motivation. The Search for Optimal Motivation and Performance. London: Academic Press</w:t>
      </w:r>
    </w:p>
    <w:p w14:paraId="79101A87"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roofErr w:type="spellStart"/>
      <w:r w:rsidRPr="00B26505">
        <w:rPr>
          <w:rFonts w:ascii="Times New Roman" w:eastAsia="Times New Roman" w:hAnsi="Times New Roman" w:cs="Times New Roman"/>
          <w:bCs/>
          <w:lang w:eastAsia="en-GB"/>
        </w:rPr>
        <w:t>Hochanadel</w:t>
      </w:r>
      <w:proofErr w:type="spellEnd"/>
      <w:r w:rsidRPr="00B26505">
        <w:rPr>
          <w:rFonts w:ascii="Times New Roman" w:eastAsia="Times New Roman" w:hAnsi="Times New Roman" w:cs="Times New Roman"/>
          <w:bCs/>
          <w:lang w:eastAsia="en-GB"/>
        </w:rPr>
        <w:t xml:space="preserve">, A and </w:t>
      </w:r>
      <w:proofErr w:type="spellStart"/>
      <w:r w:rsidRPr="00B26505">
        <w:rPr>
          <w:rFonts w:ascii="Times New Roman" w:eastAsia="Times New Roman" w:hAnsi="Times New Roman" w:cs="Times New Roman"/>
          <w:bCs/>
          <w:lang w:eastAsia="en-GB"/>
        </w:rPr>
        <w:t>Finamore</w:t>
      </w:r>
      <w:proofErr w:type="spellEnd"/>
      <w:r w:rsidRPr="00B26505">
        <w:rPr>
          <w:rFonts w:ascii="Times New Roman" w:eastAsia="Times New Roman" w:hAnsi="Times New Roman" w:cs="Times New Roman"/>
          <w:bCs/>
          <w:lang w:eastAsia="en-GB"/>
        </w:rPr>
        <w:t xml:space="preserve">, D. (2015) ‘Fixed and Growth Mindset in education and how grit helps students persist in the face of adversity’ </w:t>
      </w:r>
      <w:r w:rsidRPr="00B26505">
        <w:rPr>
          <w:rFonts w:ascii="Times New Roman" w:eastAsia="Times New Roman" w:hAnsi="Times New Roman" w:cs="Times New Roman"/>
          <w:bCs/>
          <w:i/>
          <w:lang w:eastAsia="en-GB"/>
        </w:rPr>
        <w:t xml:space="preserve">Journal of international education </w:t>
      </w:r>
      <w:r w:rsidRPr="00B26505">
        <w:rPr>
          <w:rFonts w:ascii="Times New Roman" w:eastAsia="Times New Roman" w:hAnsi="Times New Roman" w:cs="Times New Roman"/>
          <w:bCs/>
          <w:i/>
          <w:lang w:eastAsia="en-GB"/>
        </w:rPr>
        <w:lastRenderedPageBreak/>
        <w:t>research</w:t>
      </w:r>
      <w:r w:rsidRPr="00B26505">
        <w:rPr>
          <w:rFonts w:ascii="Times New Roman" w:eastAsia="Times New Roman" w:hAnsi="Times New Roman" w:cs="Times New Roman"/>
          <w:bCs/>
          <w:lang w:eastAsia="en-GB"/>
        </w:rPr>
        <w:t xml:space="preserve">, 11(1), pp.47-50. Available at: </w:t>
      </w:r>
      <w:hyperlink r:id="rId23" w:history="1">
        <w:r w:rsidRPr="00B26505">
          <w:rPr>
            <w:rStyle w:val="Hyperlink"/>
            <w:rFonts w:ascii="Times New Roman" w:eastAsia="Times New Roman" w:hAnsi="Times New Roman" w:cs="Times New Roman"/>
            <w:bCs/>
            <w:color w:val="auto"/>
            <w:u w:val="none"/>
            <w:lang w:eastAsia="en-GB"/>
          </w:rPr>
          <w:t>https://files.eric.ed.gov/fulltext/EJ1051129.pdf</w:t>
        </w:r>
      </w:hyperlink>
      <w:r w:rsidRPr="00B26505">
        <w:rPr>
          <w:rFonts w:ascii="Times New Roman" w:eastAsia="Times New Roman" w:hAnsi="Times New Roman" w:cs="Times New Roman"/>
          <w:bCs/>
          <w:lang w:eastAsia="en-GB"/>
        </w:rPr>
        <w:t xml:space="preserve">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79D6AC0B"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proofErr w:type="spellStart"/>
      <w:r w:rsidRPr="00B26505">
        <w:rPr>
          <w:sz w:val="22"/>
          <w:szCs w:val="22"/>
        </w:rPr>
        <w:t>Ianonne</w:t>
      </w:r>
      <w:proofErr w:type="spellEnd"/>
      <w:r w:rsidRPr="00B26505">
        <w:rPr>
          <w:sz w:val="22"/>
          <w:szCs w:val="22"/>
        </w:rPr>
        <w:t xml:space="preserve">, R. (2001) ‘Imagination: The missing link in Curriculum Teaching.’ </w:t>
      </w:r>
      <w:r w:rsidRPr="00B26505">
        <w:rPr>
          <w:i/>
          <w:sz w:val="22"/>
          <w:szCs w:val="22"/>
        </w:rPr>
        <w:t xml:space="preserve">Education. </w:t>
      </w:r>
      <w:r w:rsidRPr="00B26505">
        <w:rPr>
          <w:sz w:val="22"/>
          <w:szCs w:val="22"/>
        </w:rPr>
        <w:t xml:space="preserve">122(2) pp. 307-309. Available at: </w:t>
      </w:r>
      <w:hyperlink r:id="rId24" w:history="1">
        <w:r w:rsidRPr="00B26505">
          <w:rPr>
            <w:rStyle w:val="Hyperlink"/>
            <w:color w:val="auto"/>
            <w:sz w:val="22"/>
            <w:szCs w:val="22"/>
            <w:u w:val="none"/>
          </w:rPr>
          <w:t>http://202.116.42.39/kcyjxl/wlkc/kcl/upload/article/2008071417065083.pdf</w:t>
        </w:r>
      </w:hyperlink>
      <w:r w:rsidRPr="00B26505">
        <w:rPr>
          <w:sz w:val="22"/>
          <w:szCs w:val="22"/>
        </w:rPr>
        <w:t>.</w:t>
      </w:r>
    </w:p>
    <w:p w14:paraId="3B931DB4" w14:textId="77777777" w:rsidR="008242B4" w:rsidRPr="00B26505" w:rsidRDefault="008242B4" w:rsidP="008242B4">
      <w:pPr>
        <w:pStyle w:val="u-mb-2"/>
        <w:numPr>
          <w:ilvl w:val="0"/>
          <w:numId w:val="1"/>
        </w:numPr>
        <w:shd w:val="clear" w:color="auto" w:fill="FFFFFF"/>
        <w:spacing w:before="0" w:beforeAutospacing="0"/>
        <w:textAlignment w:val="center"/>
        <w:rPr>
          <w:sz w:val="22"/>
          <w:szCs w:val="22"/>
        </w:rPr>
      </w:pPr>
      <w:r w:rsidRPr="00B26505">
        <w:rPr>
          <w:sz w:val="22"/>
          <w:szCs w:val="22"/>
        </w:rPr>
        <w:t xml:space="preserve">Jeffrey, Bob and Craft, A, (2004). ‘Teaching creatively and teaching for creativity: distinctions and relationships.’ </w:t>
      </w:r>
      <w:r w:rsidRPr="00B26505">
        <w:rPr>
          <w:i/>
          <w:sz w:val="22"/>
          <w:szCs w:val="22"/>
        </w:rPr>
        <w:t>Educational Studies,</w:t>
      </w:r>
      <w:r w:rsidRPr="00B26505">
        <w:rPr>
          <w:sz w:val="22"/>
          <w:szCs w:val="22"/>
        </w:rPr>
        <w:t xml:space="preserve"> 30(1) pp. 77–87.</w:t>
      </w:r>
    </w:p>
    <w:p w14:paraId="15E75809"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Kahn, P and O’Rourke, K. (2005) ‘Understanding enquiry-based learning’. In Barrett, T; Mac </w:t>
      </w:r>
      <w:proofErr w:type="spellStart"/>
      <w:r w:rsidRPr="00B26505">
        <w:rPr>
          <w:rFonts w:ascii="Times New Roman" w:hAnsi="Times New Roman" w:cs="Times New Roman"/>
        </w:rPr>
        <w:t>Labhranin</w:t>
      </w:r>
      <w:proofErr w:type="spellEnd"/>
      <w:r w:rsidRPr="00B26505">
        <w:rPr>
          <w:rFonts w:ascii="Times New Roman" w:hAnsi="Times New Roman" w:cs="Times New Roman"/>
        </w:rPr>
        <w:t xml:space="preserve">, I; Fallon, H (eds) </w:t>
      </w:r>
      <w:r w:rsidRPr="00B26505">
        <w:rPr>
          <w:rFonts w:ascii="Times New Roman" w:hAnsi="Times New Roman" w:cs="Times New Roman"/>
          <w:i/>
        </w:rPr>
        <w:t xml:space="preserve">Handbook of Enquiry and Problem based Learning. </w:t>
      </w:r>
      <w:r w:rsidRPr="00B26505">
        <w:rPr>
          <w:rFonts w:ascii="Times New Roman" w:hAnsi="Times New Roman" w:cs="Times New Roman"/>
        </w:rPr>
        <w:t xml:space="preserve">Available at: </w:t>
      </w:r>
      <w:hyperlink r:id="rId25" w:history="1">
        <w:r w:rsidRPr="00B26505">
          <w:rPr>
            <w:rStyle w:val="Hyperlink"/>
            <w:rFonts w:ascii="Times New Roman" w:hAnsi="Times New Roman" w:cs="Times New Roman"/>
            <w:color w:val="auto"/>
            <w:u w:val="none"/>
          </w:rPr>
          <w:t>http://citeseerx.ist.psu.edu/viewdoc/download?doi=10.1.1.461.5829&amp;rep=rep1&amp;type=pdf</w:t>
        </w:r>
      </w:hyperlink>
      <w:r w:rsidRPr="00B26505">
        <w:rPr>
          <w:rFonts w:ascii="Times New Roman" w:hAnsi="Times New Roman" w:cs="Times New Roman"/>
        </w:rPr>
        <w:t>. (Accessed: 21</w:t>
      </w:r>
      <w:r w:rsidRPr="00B26505">
        <w:rPr>
          <w:rFonts w:ascii="Times New Roman" w:hAnsi="Times New Roman" w:cs="Times New Roman"/>
          <w:vertAlign w:val="superscript"/>
        </w:rPr>
        <w:t>st</w:t>
      </w:r>
      <w:r w:rsidRPr="00B26505">
        <w:rPr>
          <w:rFonts w:ascii="Times New Roman" w:hAnsi="Times New Roman" w:cs="Times New Roman"/>
        </w:rPr>
        <w:t xml:space="preserve"> January 2019).</w:t>
      </w:r>
    </w:p>
    <w:p w14:paraId="67291C58" w14:textId="77777777" w:rsidR="008242B4" w:rsidRPr="00B26505" w:rsidRDefault="00626737"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hyperlink r:id="rId26" w:tgtFrame="_blank" w:tooltip="Go to the profile of Andrei Korchagin" w:history="1">
        <w:r w:rsidR="008242B4" w:rsidRPr="00B26505">
          <w:rPr>
            <w:rFonts w:ascii="Times New Roman" w:eastAsia="Times New Roman" w:hAnsi="Times New Roman" w:cs="Times New Roman"/>
            <w:bCs/>
            <w:lang w:eastAsia="en-GB"/>
          </w:rPr>
          <w:t>Korchagin</w:t>
        </w:r>
      </w:hyperlink>
      <w:r w:rsidR="008242B4" w:rsidRPr="00B26505">
        <w:rPr>
          <w:rFonts w:ascii="Times New Roman" w:eastAsia="Times New Roman" w:hAnsi="Times New Roman" w:cs="Times New Roman"/>
          <w:bCs/>
          <w:lang w:eastAsia="en-GB"/>
        </w:rPr>
        <w:t xml:space="preserve">, A. (2018) </w:t>
      </w:r>
      <w:r w:rsidR="008242B4" w:rsidRPr="00B26505">
        <w:rPr>
          <w:rFonts w:ascii="Times New Roman" w:eastAsia="Times New Roman" w:hAnsi="Times New Roman" w:cs="Times New Roman"/>
          <w:bCs/>
          <w:i/>
          <w:lang w:eastAsia="en-GB"/>
        </w:rPr>
        <w:t xml:space="preserve">If you think you’re not creative, you’re right. </w:t>
      </w:r>
      <w:r w:rsidR="008242B4" w:rsidRPr="00B26505">
        <w:rPr>
          <w:rFonts w:ascii="Times New Roman" w:eastAsia="Times New Roman" w:hAnsi="Times New Roman" w:cs="Times New Roman"/>
          <w:bCs/>
          <w:lang w:eastAsia="en-GB"/>
        </w:rPr>
        <w:t xml:space="preserve">Available at: </w:t>
      </w:r>
      <w:hyperlink r:id="rId27" w:history="1">
        <w:r w:rsidR="008242B4" w:rsidRPr="00B26505">
          <w:rPr>
            <w:rStyle w:val="Hyperlink"/>
            <w:rFonts w:ascii="Times New Roman" w:eastAsia="Times New Roman" w:hAnsi="Times New Roman" w:cs="Times New Roman"/>
            <w:bCs/>
            <w:color w:val="auto"/>
            <w:u w:val="none"/>
            <w:lang w:eastAsia="en-GB"/>
          </w:rPr>
          <w:t>https://medium.com/swlh/if-you-think-youre-not-creative-you-re-right-a1693dbad8e5</w:t>
        </w:r>
      </w:hyperlink>
      <w:r w:rsidR="008242B4" w:rsidRPr="00B26505">
        <w:rPr>
          <w:rFonts w:ascii="Times New Roman" w:eastAsia="Times New Roman" w:hAnsi="Times New Roman" w:cs="Times New Roman"/>
          <w:bCs/>
          <w:lang w:eastAsia="en-GB"/>
        </w:rPr>
        <w:t xml:space="preserve"> (Accessed: 11</w:t>
      </w:r>
      <w:r w:rsidR="008242B4" w:rsidRPr="00B26505">
        <w:rPr>
          <w:rFonts w:ascii="Times New Roman" w:eastAsia="Times New Roman" w:hAnsi="Times New Roman" w:cs="Times New Roman"/>
          <w:bCs/>
          <w:vertAlign w:val="superscript"/>
          <w:lang w:eastAsia="en-GB"/>
        </w:rPr>
        <w:t>th</w:t>
      </w:r>
      <w:r w:rsidR="008242B4" w:rsidRPr="00B26505">
        <w:rPr>
          <w:rFonts w:ascii="Times New Roman" w:eastAsia="Times New Roman" w:hAnsi="Times New Roman" w:cs="Times New Roman"/>
          <w:bCs/>
          <w:lang w:eastAsia="en-GB"/>
        </w:rPr>
        <w:t xml:space="preserve"> January, 2019)</w:t>
      </w:r>
    </w:p>
    <w:p w14:paraId="6D8BD160"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Lindqvist, </w:t>
      </w:r>
      <w:proofErr w:type="spellStart"/>
      <w:r w:rsidRPr="00B26505">
        <w:rPr>
          <w:rFonts w:ascii="Times New Roman" w:hAnsi="Times New Roman" w:cs="Times New Roman"/>
        </w:rPr>
        <w:t>Gunilla</w:t>
      </w:r>
      <w:proofErr w:type="spellEnd"/>
      <w:r w:rsidRPr="00B26505">
        <w:rPr>
          <w:rFonts w:ascii="Times New Roman" w:hAnsi="Times New Roman" w:cs="Times New Roman"/>
        </w:rPr>
        <w:t xml:space="preserve">. (2003). ‘Vygotsky's Theory of Creativity'. </w:t>
      </w:r>
      <w:r w:rsidRPr="00B26505">
        <w:rPr>
          <w:rFonts w:ascii="Times New Roman" w:hAnsi="Times New Roman" w:cs="Times New Roman"/>
          <w:i/>
        </w:rPr>
        <w:t>Creativity Research Journal</w:t>
      </w:r>
      <w:r w:rsidRPr="00B26505">
        <w:rPr>
          <w:rFonts w:ascii="Times New Roman" w:hAnsi="Times New Roman" w:cs="Times New Roman"/>
        </w:rPr>
        <w:t>. 15. pp.245-251. 10.1080/10400419.2003.9651416.</w:t>
      </w:r>
    </w:p>
    <w:p w14:paraId="13AF9567" w14:textId="252DEA8C"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Maslow, A. (2012) </w:t>
      </w:r>
      <w:r w:rsidRPr="00B26505">
        <w:rPr>
          <w:rFonts w:ascii="Times New Roman" w:hAnsi="Times New Roman" w:cs="Times New Roman"/>
          <w:i/>
        </w:rPr>
        <w:t>A Theory of Motivation</w:t>
      </w:r>
      <w:r w:rsidRPr="00B26505">
        <w:rPr>
          <w:rFonts w:ascii="Times New Roman" w:hAnsi="Times New Roman" w:cs="Times New Roman"/>
        </w:rPr>
        <w:t>. New York: Start Publishing LLC.</w:t>
      </w:r>
    </w:p>
    <w:p w14:paraId="3034597D"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NACCEE. (1999) </w:t>
      </w:r>
      <w:r w:rsidRPr="00B26505">
        <w:rPr>
          <w:rFonts w:ascii="Times New Roman" w:eastAsia="Times New Roman" w:hAnsi="Times New Roman" w:cs="Times New Roman"/>
          <w:bCs/>
          <w:i/>
          <w:lang w:eastAsia="en-GB"/>
        </w:rPr>
        <w:t>All our futures: creativity, culture and education.</w:t>
      </w:r>
      <w:r w:rsidRPr="00B26505">
        <w:rPr>
          <w:rFonts w:ascii="Times New Roman" w:eastAsia="Times New Roman" w:hAnsi="Times New Roman" w:cs="Times New Roman"/>
          <w:bCs/>
          <w:lang w:eastAsia="en-GB"/>
        </w:rPr>
        <w:t xml:space="preserve"> Available at: </w:t>
      </w:r>
      <w:hyperlink r:id="rId28" w:history="1">
        <w:r w:rsidRPr="00B26505">
          <w:rPr>
            <w:rStyle w:val="Hyperlink"/>
            <w:rFonts w:ascii="Times New Roman" w:eastAsia="Times New Roman" w:hAnsi="Times New Roman" w:cs="Times New Roman"/>
            <w:bCs/>
            <w:color w:val="auto"/>
            <w:u w:val="none"/>
            <w:lang w:eastAsia="en-GB"/>
          </w:rPr>
          <w:t>http://sirkenrobinson.com/pdf/allourfutures.pdf</w:t>
        </w:r>
      </w:hyperlink>
      <w:r w:rsidRPr="00B26505">
        <w:rPr>
          <w:rFonts w:ascii="Times New Roman" w:eastAsia="Times New Roman" w:hAnsi="Times New Roman" w:cs="Times New Roman"/>
          <w:bCs/>
          <w:lang w:eastAsia="en-GB"/>
        </w:rPr>
        <w:t xml:space="preserve">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5C040A4A" w14:textId="220BA202"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bCs/>
        </w:rPr>
        <w:t xml:space="preserve">NACCEE. (1999) </w:t>
      </w:r>
      <w:r w:rsidRPr="00B26505">
        <w:rPr>
          <w:rFonts w:ascii="Times New Roman" w:hAnsi="Times New Roman" w:cs="Times New Roman"/>
          <w:bCs/>
          <w:i/>
        </w:rPr>
        <w:t>All our futures: creativity, culture and education.</w:t>
      </w:r>
      <w:r w:rsidRPr="00B26505">
        <w:rPr>
          <w:rFonts w:ascii="Times New Roman" w:hAnsi="Times New Roman" w:cs="Times New Roman"/>
          <w:bCs/>
        </w:rPr>
        <w:t xml:space="preserve"> Available at: </w:t>
      </w:r>
      <w:hyperlink r:id="rId29" w:history="1">
        <w:r w:rsidRPr="00B26505">
          <w:rPr>
            <w:rStyle w:val="Hyperlink"/>
            <w:rFonts w:ascii="Times New Roman" w:eastAsia="Times New Roman" w:hAnsi="Times New Roman" w:cs="Times New Roman"/>
            <w:bCs/>
            <w:color w:val="auto"/>
            <w:u w:val="none"/>
            <w:lang w:eastAsia="en-GB"/>
          </w:rPr>
          <w:t>http://sirkenrobinson.com/pdf/allourfutures.pdf</w:t>
        </w:r>
      </w:hyperlink>
      <w:r w:rsidRPr="00B26505">
        <w:rPr>
          <w:rFonts w:ascii="Times New Roman" w:hAnsi="Times New Roman" w:cs="Times New Roman"/>
          <w:bCs/>
        </w:rPr>
        <w:t xml:space="preserve"> (Accessed: 18</w:t>
      </w:r>
      <w:r w:rsidRPr="00B26505">
        <w:rPr>
          <w:rFonts w:ascii="Times New Roman" w:hAnsi="Times New Roman" w:cs="Times New Roman"/>
          <w:bCs/>
          <w:vertAlign w:val="superscript"/>
        </w:rPr>
        <w:t>th</w:t>
      </w:r>
      <w:r w:rsidRPr="00B26505">
        <w:rPr>
          <w:rFonts w:ascii="Times New Roman" w:hAnsi="Times New Roman" w:cs="Times New Roman"/>
          <w:bCs/>
        </w:rPr>
        <w:t xml:space="preserve"> </w:t>
      </w:r>
      <w:proofErr w:type="gramStart"/>
      <w:r w:rsidRPr="00B26505">
        <w:rPr>
          <w:rFonts w:ascii="Times New Roman" w:hAnsi="Times New Roman" w:cs="Times New Roman"/>
          <w:bCs/>
        </w:rPr>
        <w:t>January,</w:t>
      </w:r>
      <w:proofErr w:type="gramEnd"/>
      <w:r w:rsidRPr="00B26505">
        <w:rPr>
          <w:rFonts w:ascii="Times New Roman" w:hAnsi="Times New Roman" w:cs="Times New Roman"/>
          <w:bCs/>
        </w:rPr>
        <w:t xml:space="preserve"> 2019)</w:t>
      </w:r>
    </w:p>
    <w:p w14:paraId="4C77F15B" w14:textId="6DBF393F"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rPr>
        <w:t xml:space="preserve">National Academies Press. (2000). </w:t>
      </w:r>
      <w:r w:rsidRPr="00B26505">
        <w:rPr>
          <w:rFonts w:ascii="Times New Roman" w:hAnsi="Times New Roman" w:cs="Times New Roman"/>
          <w:i/>
        </w:rPr>
        <w:t>Inquiry and the National Science education standards: A guide for teaching and learning.</w:t>
      </w:r>
    </w:p>
    <w:p w14:paraId="30731F8E"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Nemeth, C </w:t>
      </w:r>
      <w:proofErr w:type="gramStart"/>
      <w:r w:rsidRPr="00B26505">
        <w:rPr>
          <w:rFonts w:ascii="Times New Roman" w:hAnsi="Times New Roman" w:cs="Times New Roman"/>
        </w:rPr>
        <w:t>and et al.</w:t>
      </w:r>
      <w:proofErr w:type="gramEnd"/>
      <w:r w:rsidRPr="00B26505">
        <w:rPr>
          <w:rFonts w:ascii="Times New Roman" w:hAnsi="Times New Roman" w:cs="Times New Roman"/>
        </w:rPr>
        <w:t xml:space="preserve"> (2004) ‘The liberating role of conflict in group creativity: A study in two countries’ </w:t>
      </w:r>
      <w:r w:rsidRPr="00B26505">
        <w:rPr>
          <w:rFonts w:ascii="Times New Roman" w:hAnsi="Times New Roman" w:cs="Times New Roman"/>
          <w:i/>
        </w:rPr>
        <w:t>European journal of social psychology</w:t>
      </w:r>
      <w:r w:rsidRPr="00B26505">
        <w:rPr>
          <w:rFonts w:ascii="Times New Roman" w:hAnsi="Times New Roman" w:cs="Times New Roman"/>
        </w:rPr>
        <w:t xml:space="preserve"> 34. PP 365 -374. DOI: 10.1002/ejsp.210</w:t>
      </w:r>
    </w:p>
    <w:p w14:paraId="4B8E48DA"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Paulua</w:t>
      </w:r>
      <w:proofErr w:type="spellEnd"/>
      <w:r w:rsidRPr="00B26505">
        <w:rPr>
          <w:rFonts w:ascii="Times New Roman" w:hAnsi="Times New Roman" w:cs="Times New Roman"/>
        </w:rPr>
        <w:t xml:space="preserve">, P and </w:t>
      </w:r>
      <w:proofErr w:type="spellStart"/>
      <w:r w:rsidRPr="00B26505">
        <w:rPr>
          <w:rFonts w:ascii="Times New Roman" w:hAnsi="Times New Roman" w:cs="Times New Roman"/>
        </w:rPr>
        <w:t>Nijstad</w:t>
      </w:r>
      <w:proofErr w:type="spellEnd"/>
      <w:r w:rsidRPr="00B26505">
        <w:rPr>
          <w:rFonts w:ascii="Times New Roman" w:hAnsi="Times New Roman" w:cs="Times New Roman"/>
        </w:rPr>
        <w:t xml:space="preserve">, B. (2003) </w:t>
      </w:r>
      <w:r w:rsidRPr="00B26505">
        <w:rPr>
          <w:rFonts w:ascii="Times New Roman" w:hAnsi="Times New Roman" w:cs="Times New Roman"/>
          <w:i/>
        </w:rPr>
        <w:t>Group creativity: Innovation through collaboration</w:t>
      </w:r>
      <w:r w:rsidRPr="00B26505">
        <w:rPr>
          <w:rFonts w:ascii="Times New Roman" w:hAnsi="Times New Roman" w:cs="Times New Roman"/>
        </w:rPr>
        <w:t>. New York: Oxford university press</w:t>
      </w:r>
    </w:p>
    <w:p w14:paraId="2C8DAADD"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Penaluna</w:t>
      </w:r>
      <w:proofErr w:type="spellEnd"/>
      <w:r w:rsidRPr="00B26505">
        <w:rPr>
          <w:rFonts w:ascii="Times New Roman" w:hAnsi="Times New Roman" w:cs="Times New Roman"/>
        </w:rPr>
        <w:t xml:space="preserve">, A. (2017) </w:t>
      </w:r>
      <w:r w:rsidRPr="00B26505">
        <w:rPr>
          <w:rFonts w:ascii="Times New Roman" w:hAnsi="Times New Roman" w:cs="Times New Roman"/>
          <w:i/>
        </w:rPr>
        <w:t>Entrepreneurship is</w:t>
      </w:r>
      <w:r w:rsidRPr="00B26505">
        <w:rPr>
          <w:rFonts w:ascii="Times New Roman" w:hAnsi="Times New Roman" w:cs="Times New Roman"/>
        </w:rPr>
        <w:t xml:space="preserve"> </w:t>
      </w:r>
      <w:r w:rsidRPr="00B26505">
        <w:rPr>
          <w:rFonts w:ascii="Times New Roman" w:hAnsi="Times New Roman" w:cs="Times New Roman"/>
          <w:i/>
        </w:rPr>
        <w:t xml:space="preserve">about creativity </w:t>
      </w:r>
      <w:r w:rsidRPr="00B26505">
        <w:rPr>
          <w:rFonts w:ascii="Times New Roman" w:hAnsi="Times New Roman" w:cs="Times New Roman"/>
        </w:rPr>
        <w:t xml:space="preserve">[video]. Available at: </w:t>
      </w:r>
      <w:hyperlink r:id="rId30" w:history="1">
        <w:r w:rsidRPr="00B26505">
          <w:rPr>
            <w:rStyle w:val="Hyperlink"/>
            <w:rFonts w:ascii="Times New Roman" w:hAnsi="Times New Roman" w:cs="Times New Roman"/>
            <w:color w:val="auto"/>
            <w:u w:val="none"/>
          </w:rPr>
          <w:t>https://www.youtube.com/watch?v=dTFDfR47dl4</w:t>
        </w:r>
      </w:hyperlink>
      <w:r w:rsidRPr="00B26505">
        <w:rPr>
          <w:rFonts w:ascii="Times New Roman" w:hAnsi="Times New Roman" w:cs="Times New Roman"/>
        </w:rPr>
        <w:t>. (Accessed: 23</w:t>
      </w:r>
      <w:r w:rsidRPr="00B26505">
        <w:rPr>
          <w:rFonts w:ascii="Times New Roman" w:hAnsi="Times New Roman" w:cs="Times New Roman"/>
          <w:vertAlign w:val="superscript"/>
        </w:rPr>
        <w:t>rd</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696B011E"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Pink, D. (2015). </w:t>
      </w:r>
      <w:r w:rsidRPr="00B26505">
        <w:rPr>
          <w:rFonts w:ascii="Times New Roman" w:hAnsi="Times New Roman" w:cs="Times New Roman"/>
          <w:i/>
        </w:rPr>
        <w:t>The surprising truth what motivates US</w:t>
      </w:r>
      <w:r w:rsidRPr="00B26505">
        <w:rPr>
          <w:rFonts w:ascii="Times New Roman" w:hAnsi="Times New Roman" w:cs="Times New Roman"/>
        </w:rPr>
        <w:t xml:space="preserve"> [PDF]. Available at: </w:t>
      </w:r>
      <w:hyperlink r:id="rId31" w:history="1">
        <w:r w:rsidRPr="00B26505">
          <w:rPr>
            <w:rStyle w:val="Hyperlink"/>
            <w:rFonts w:ascii="Times New Roman" w:hAnsi="Times New Roman" w:cs="Times New Roman"/>
            <w:color w:val="auto"/>
            <w:u w:val="none"/>
          </w:rPr>
          <w:t>https://www.thesageschool.org/wp-content/uploads/Drive-by-Daniel-Pink.pdf</w:t>
        </w:r>
      </w:hyperlink>
      <w:r w:rsidRPr="00B26505">
        <w:rPr>
          <w:rFonts w:ascii="Times New Roman" w:hAnsi="Times New Roman" w:cs="Times New Roman"/>
        </w:rPr>
        <w:t>.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328E0F1D" w14:textId="49BCC1FE"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Pink, D. (2018) </w:t>
      </w:r>
      <w:r w:rsidRPr="00B26505">
        <w:rPr>
          <w:rFonts w:ascii="Times New Roman" w:hAnsi="Times New Roman" w:cs="Times New Roman"/>
          <w:i/>
        </w:rPr>
        <w:t>Drive The surprising Truth about what motivates us</w:t>
      </w:r>
      <w:r w:rsidRPr="00B26505">
        <w:rPr>
          <w:rFonts w:ascii="Times New Roman" w:hAnsi="Times New Roman" w:cs="Times New Roman"/>
        </w:rPr>
        <w:t>. Edinburgh: Canongate books Ltd</w:t>
      </w:r>
    </w:p>
    <w:p w14:paraId="0EE68EE6"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Popova, M. (Date unknown) </w:t>
      </w:r>
      <w:r w:rsidRPr="00B26505">
        <w:rPr>
          <w:rFonts w:ascii="Times New Roman" w:eastAsia="Times New Roman" w:hAnsi="Times New Roman" w:cs="Times New Roman"/>
          <w:bCs/>
          <w:i/>
          <w:lang w:eastAsia="en-GB"/>
        </w:rPr>
        <w:t xml:space="preserve">The Art of Thought: A Pioneering 1926 Model of the Four Stages of Creativity. </w:t>
      </w:r>
      <w:r w:rsidRPr="00B26505">
        <w:rPr>
          <w:rFonts w:ascii="Times New Roman" w:eastAsia="Times New Roman" w:hAnsi="Times New Roman" w:cs="Times New Roman"/>
          <w:bCs/>
          <w:lang w:eastAsia="en-GB"/>
        </w:rPr>
        <w:t xml:space="preserve">Available at: </w:t>
      </w:r>
      <w:hyperlink r:id="rId32" w:history="1">
        <w:r w:rsidRPr="00B26505">
          <w:rPr>
            <w:rStyle w:val="Hyperlink"/>
            <w:rFonts w:ascii="Times New Roman" w:eastAsia="Times New Roman" w:hAnsi="Times New Roman" w:cs="Times New Roman"/>
            <w:bCs/>
            <w:color w:val="auto"/>
            <w:u w:val="none"/>
            <w:lang w:eastAsia="en-GB"/>
          </w:rPr>
          <w:t>https://www.brainpickings.org/2013/08/28/the-art-of-thought-graham-wallas-stages/</w:t>
        </w:r>
      </w:hyperlink>
      <w:r w:rsidRPr="00B26505">
        <w:rPr>
          <w:rFonts w:ascii="Times New Roman" w:eastAsia="Times New Roman" w:hAnsi="Times New Roman" w:cs="Times New Roman"/>
          <w:bCs/>
          <w:lang w:eastAsia="en-GB"/>
        </w:rPr>
        <w:t xml:space="preserve"> (accessed: 20</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January, 2019)</w:t>
      </w:r>
    </w:p>
    <w:p w14:paraId="3E04CC58" w14:textId="77777777" w:rsidR="008242B4" w:rsidRPr="00B26505" w:rsidRDefault="008242B4" w:rsidP="008242B4">
      <w:pPr>
        <w:pStyle w:val="u-mb-2"/>
        <w:numPr>
          <w:ilvl w:val="0"/>
          <w:numId w:val="1"/>
        </w:numPr>
        <w:shd w:val="clear" w:color="auto" w:fill="FFFFFF"/>
        <w:spacing w:line="360" w:lineRule="auto"/>
        <w:textAlignment w:val="center"/>
        <w:rPr>
          <w:rStyle w:val="authorsname"/>
          <w:sz w:val="22"/>
          <w:szCs w:val="22"/>
        </w:rPr>
      </w:pPr>
      <w:proofErr w:type="spellStart"/>
      <w:r w:rsidRPr="00B26505">
        <w:rPr>
          <w:spacing w:val="4"/>
          <w:sz w:val="22"/>
          <w:szCs w:val="22"/>
          <w:shd w:val="clear" w:color="auto" w:fill="FCFCFC"/>
        </w:rPr>
        <w:t>Razumnikova</w:t>
      </w:r>
      <w:proofErr w:type="spellEnd"/>
      <w:r w:rsidRPr="00B26505">
        <w:rPr>
          <w:spacing w:val="4"/>
          <w:sz w:val="22"/>
          <w:szCs w:val="22"/>
          <w:shd w:val="clear" w:color="auto" w:fill="FCFCFC"/>
        </w:rPr>
        <w:t xml:space="preserve"> O.M. (2013) ‘Divergent Versus Convergent Thinking’. </w:t>
      </w:r>
      <w:proofErr w:type="spellStart"/>
      <w:r w:rsidRPr="00B26505">
        <w:rPr>
          <w:i/>
          <w:spacing w:val="4"/>
          <w:sz w:val="22"/>
          <w:szCs w:val="22"/>
          <w:shd w:val="clear" w:color="auto" w:fill="FCFCFC"/>
        </w:rPr>
        <w:t>Carayannis</w:t>
      </w:r>
      <w:proofErr w:type="spellEnd"/>
      <w:r w:rsidRPr="00B26505">
        <w:rPr>
          <w:i/>
          <w:spacing w:val="4"/>
          <w:sz w:val="22"/>
          <w:szCs w:val="22"/>
          <w:shd w:val="clear" w:color="auto" w:fill="FCFCFC"/>
        </w:rPr>
        <w:t xml:space="preserve"> E.G. (eds)</w:t>
      </w:r>
      <w:r w:rsidRPr="00B26505">
        <w:rPr>
          <w:spacing w:val="4"/>
          <w:sz w:val="22"/>
          <w:szCs w:val="22"/>
          <w:shd w:val="clear" w:color="auto" w:fill="FCFCFC"/>
        </w:rPr>
        <w:t xml:space="preserve"> </w:t>
      </w:r>
      <w:proofErr w:type="spellStart"/>
      <w:r w:rsidRPr="00B26505">
        <w:rPr>
          <w:i/>
          <w:spacing w:val="4"/>
          <w:sz w:val="22"/>
          <w:szCs w:val="22"/>
          <w:shd w:val="clear" w:color="auto" w:fill="FCFCFC"/>
        </w:rPr>
        <w:t>Encyclopedia</w:t>
      </w:r>
      <w:proofErr w:type="spellEnd"/>
      <w:r w:rsidRPr="00B26505">
        <w:rPr>
          <w:i/>
          <w:spacing w:val="4"/>
          <w:sz w:val="22"/>
          <w:szCs w:val="22"/>
          <w:shd w:val="clear" w:color="auto" w:fill="FCFCFC"/>
        </w:rPr>
        <w:t xml:space="preserve"> of Creativity, Invention, Innovation and entrepreneurship. </w:t>
      </w:r>
      <w:r w:rsidRPr="00B26505">
        <w:rPr>
          <w:spacing w:val="4"/>
          <w:sz w:val="22"/>
          <w:szCs w:val="22"/>
          <w:shd w:val="clear" w:color="auto" w:fill="FCFCFC"/>
        </w:rPr>
        <w:t xml:space="preserve"> Available </w:t>
      </w:r>
      <w:r w:rsidRPr="00B26505">
        <w:rPr>
          <w:spacing w:val="4"/>
          <w:sz w:val="22"/>
          <w:szCs w:val="22"/>
          <w:shd w:val="clear" w:color="auto" w:fill="FCFCFC"/>
        </w:rPr>
        <w:lastRenderedPageBreak/>
        <w:t xml:space="preserve">at: </w:t>
      </w:r>
      <w:proofErr w:type="gramStart"/>
      <w:r w:rsidRPr="00B26505">
        <w:rPr>
          <w:spacing w:val="4"/>
          <w:sz w:val="22"/>
          <w:szCs w:val="22"/>
          <w:shd w:val="clear" w:color="auto" w:fill="FCFCFC"/>
        </w:rPr>
        <w:t>https://link.springer.com/referenceworkentry/10.1007%2F978-1-4614-3858-8_362#howtocite .</w:t>
      </w:r>
      <w:proofErr w:type="gramEnd"/>
      <w:r w:rsidRPr="00B26505">
        <w:rPr>
          <w:spacing w:val="4"/>
          <w:sz w:val="22"/>
          <w:szCs w:val="22"/>
          <w:shd w:val="clear" w:color="auto" w:fill="FCFCFC"/>
        </w:rPr>
        <w:t xml:space="preserve"> (Accessed: 22</w:t>
      </w:r>
      <w:r w:rsidRPr="00B26505">
        <w:rPr>
          <w:spacing w:val="4"/>
          <w:sz w:val="22"/>
          <w:szCs w:val="22"/>
          <w:shd w:val="clear" w:color="auto" w:fill="FCFCFC"/>
          <w:vertAlign w:val="superscript"/>
        </w:rPr>
        <w:t>nd</w:t>
      </w:r>
      <w:r w:rsidRPr="00B26505">
        <w:rPr>
          <w:spacing w:val="4"/>
          <w:sz w:val="22"/>
          <w:szCs w:val="22"/>
          <w:shd w:val="clear" w:color="auto" w:fill="FCFCFC"/>
        </w:rPr>
        <w:t xml:space="preserve"> </w:t>
      </w:r>
      <w:proofErr w:type="gramStart"/>
      <w:r w:rsidRPr="00B26505">
        <w:rPr>
          <w:spacing w:val="4"/>
          <w:sz w:val="22"/>
          <w:szCs w:val="22"/>
          <w:shd w:val="clear" w:color="auto" w:fill="FCFCFC"/>
        </w:rPr>
        <w:t>January,</w:t>
      </w:r>
      <w:proofErr w:type="gramEnd"/>
      <w:r w:rsidRPr="00B26505">
        <w:rPr>
          <w:spacing w:val="4"/>
          <w:sz w:val="22"/>
          <w:szCs w:val="22"/>
          <w:shd w:val="clear" w:color="auto" w:fill="FCFCFC"/>
        </w:rPr>
        <w:t xml:space="preserve"> 2019)</w:t>
      </w:r>
    </w:p>
    <w:p w14:paraId="59202E0C"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Ritter, S. and </w:t>
      </w:r>
      <w:proofErr w:type="spellStart"/>
      <w:r w:rsidRPr="00B26505">
        <w:rPr>
          <w:rFonts w:ascii="Times New Roman" w:eastAsia="Times New Roman" w:hAnsi="Times New Roman" w:cs="Times New Roman"/>
          <w:bCs/>
          <w:lang w:eastAsia="en-GB"/>
        </w:rPr>
        <w:t>Dijksterhuis</w:t>
      </w:r>
      <w:proofErr w:type="spellEnd"/>
      <w:r w:rsidRPr="00B26505">
        <w:rPr>
          <w:rFonts w:ascii="Times New Roman" w:eastAsia="Times New Roman" w:hAnsi="Times New Roman" w:cs="Times New Roman"/>
          <w:bCs/>
          <w:lang w:eastAsia="en-GB"/>
        </w:rPr>
        <w:t xml:space="preserve">, A. (2014. ‘Creativity- the unconscious foundation of the incubation period’ </w:t>
      </w:r>
      <w:r w:rsidRPr="00B26505">
        <w:rPr>
          <w:rFonts w:ascii="Times New Roman" w:eastAsia="Times New Roman" w:hAnsi="Times New Roman" w:cs="Times New Roman"/>
          <w:bCs/>
          <w:i/>
          <w:lang w:eastAsia="en-GB"/>
        </w:rPr>
        <w:t xml:space="preserve">Frontiers in human </w:t>
      </w:r>
      <w:proofErr w:type="spellStart"/>
      <w:r w:rsidRPr="00B26505">
        <w:rPr>
          <w:rFonts w:ascii="Times New Roman" w:eastAsia="Times New Roman" w:hAnsi="Times New Roman" w:cs="Times New Roman"/>
          <w:bCs/>
          <w:i/>
          <w:lang w:eastAsia="en-GB"/>
        </w:rPr>
        <w:t>Neurosciance</w:t>
      </w:r>
      <w:proofErr w:type="spellEnd"/>
      <w:r w:rsidRPr="00B26505">
        <w:rPr>
          <w:rFonts w:ascii="Times New Roman" w:eastAsia="Times New Roman" w:hAnsi="Times New Roman" w:cs="Times New Roman"/>
          <w:bCs/>
          <w:lang w:eastAsia="en-GB"/>
        </w:rPr>
        <w:t>. 215(8). DOI:</w:t>
      </w:r>
      <w:r w:rsidRPr="00B26505">
        <w:rPr>
          <w:rFonts w:ascii="Times New Roman" w:hAnsi="Times New Roman" w:cs="Times New Roman"/>
        </w:rPr>
        <w:t xml:space="preserve"> </w:t>
      </w:r>
      <w:hyperlink r:id="rId33" w:tgtFrame="pmc_ext" w:history="1">
        <w:r w:rsidRPr="00B26505">
          <w:rPr>
            <w:rStyle w:val="Hyperlink"/>
            <w:rFonts w:ascii="Times New Roman" w:hAnsi="Times New Roman" w:cs="Times New Roman"/>
            <w:color w:val="auto"/>
            <w:u w:val="none"/>
            <w:shd w:val="clear" w:color="auto" w:fill="FFFFFF"/>
          </w:rPr>
          <w:t>10.3389/fnhum.2014.00215</w:t>
        </w:r>
      </w:hyperlink>
      <w:r w:rsidRPr="00B26505">
        <w:rPr>
          <w:rFonts w:ascii="Times New Roman" w:hAnsi="Times New Roman" w:cs="Times New Roman"/>
        </w:rPr>
        <w:t>.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429379A5"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Ritter, S. and </w:t>
      </w:r>
      <w:proofErr w:type="spellStart"/>
      <w:r w:rsidRPr="00B26505">
        <w:rPr>
          <w:rFonts w:ascii="Times New Roman" w:eastAsia="Times New Roman" w:hAnsi="Times New Roman" w:cs="Times New Roman"/>
          <w:bCs/>
          <w:lang w:eastAsia="en-GB"/>
        </w:rPr>
        <w:t>Dijksterhuis</w:t>
      </w:r>
      <w:proofErr w:type="spellEnd"/>
      <w:r w:rsidRPr="00B26505">
        <w:rPr>
          <w:rFonts w:ascii="Times New Roman" w:eastAsia="Times New Roman" w:hAnsi="Times New Roman" w:cs="Times New Roman"/>
          <w:bCs/>
          <w:lang w:eastAsia="en-GB"/>
        </w:rPr>
        <w:t xml:space="preserve">, A. (2014. ‘Creativity- the unconscious foundation of the incubation period’ </w:t>
      </w:r>
      <w:r w:rsidRPr="00B26505">
        <w:rPr>
          <w:rFonts w:ascii="Times New Roman" w:eastAsia="Times New Roman" w:hAnsi="Times New Roman" w:cs="Times New Roman"/>
          <w:bCs/>
          <w:i/>
          <w:lang w:eastAsia="en-GB"/>
        </w:rPr>
        <w:t xml:space="preserve">Frontiers in human </w:t>
      </w:r>
      <w:proofErr w:type="spellStart"/>
      <w:r w:rsidRPr="00B26505">
        <w:rPr>
          <w:rFonts w:ascii="Times New Roman" w:eastAsia="Times New Roman" w:hAnsi="Times New Roman" w:cs="Times New Roman"/>
          <w:bCs/>
          <w:i/>
          <w:lang w:eastAsia="en-GB"/>
        </w:rPr>
        <w:t>Neurosciance</w:t>
      </w:r>
      <w:proofErr w:type="spellEnd"/>
      <w:r w:rsidRPr="00B26505">
        <w:rPr>
          <w:rFonts w:ascii="Times New Roman" w:eastAsia="Times New Roman" w:hAnsi="Times New Roman" w:cs="Times New Roman"/>
          <w:bCs/>
          <w:lang w:eastAsia="en-GB"/>
        </w:rPr>
        <w:t>. 215(8). DOI:</w:t>
      </w:r>
      <w:r w:rsidRPr="00B26505">
        <w:rPr>
          <w:rFonts w:ascii="Times New Roman" w:hAnsi="Times New Roman" w:cs="Times New Roman"/>
        </w:rPr>
        <w:t xml:space="preserve"> </w:t>
      </w:r>
      <w:hyperlink r:id="rId34" w:tgtFrame="pmc_ext" w:history="1">
        <w:r w:rsidRPr="00B26505">
          <w:rPr>
            <w:rStyle w:val="Hyperlink"/>
            <w:rFonts w:ascii="Times New Roman" w:hAnsi="Times New Roman" w:cs="Times New Roman"/>
            <w:color w:val="auto"/>
            <w:u w:val="none"/>
            <w:shd w:val="clear" w:color="auto" w:fill="FFFFFF"/>
          </w:rPr>
          <w:t>10.3389/fnhum.2014.00215</w:t>
        </w:r>
      </w:hyperlink>
      <w:r w:rsidRPr="00B26505">
        <w:rPr>
          <w:rFonts w:ascii="Times New Roman" w:hAnsi="Times New Roman" w:cs="Times New Roman"/>
        </w:rPr>
        <w:t>.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2EAE8F60" w14:textId="77777777" w:rsidR="008242B4" w:rsidRPr="00B26505" w:rsidRDefault="008242B4"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Robinson, K and </w:t>
      </w:r>
      <w:proofErr w:type="spellStart"/>
      <w:r w:rsidRPr="00B26505">
        <w:rPr>
          <w:rFonts w:ascii="Times New Roman" w:eastAsia="Times New Roman" w:hAnsi="Times New Roman" w:cs="Times New Roman"/>
          <w:bCs/>
          <w:lang w:eastAsia="en-GB"/>
        </w:rPr>
        <w:t>Aronica</w:t>
      </w:r>
      <w:proofErr w:type="spellEnd"/>
      <w:r w:rsidRPr="00B26505">
        <w:rPr>
          <w:rFonts w:ascii="Times New Roman" w:eastAsia="Times New Roman" w:hAnsi="Times New Roman" w:cs="Times New Roman"/>
          <w:bCs/>
          <w:lang w:eastAsia="en-GB"/>
        </w:rPr>
        <w:t xml:space="preserve">, L. (2015) </w:t>
      </w:r>
      <w:r w:rsidRPr="00B26505">
        <w:rPr>
          <w:rFonts w:ascii="Times New Roman" w:eastAsia="Times New Roman" w:hAnsi="Times New Roman" w:cs="Times New Roman"/>
          <w:bCs/>
          <w:i/>
          <w:lang w:eastAsia="en-GB"/>
        </w:rPr>
        <w:t>Creative schools: The grassroots revolution that’s transforming education</w:t>
      </w:r>
      <w:r w:rsidRPr="00B26505">
        <w:rPr>
          <w:rFonts w:ascii="Times New Roman" w:eastAsia="Times New Roman" w:hAnsi="Times New Roman" w:cs="Times New Roman"/>
          <w:bCs/>
          <w:lang w:eastAsia="en-GB"/>
        </w:rPr>
        <w:t>. New York: Penguin.</w:t>
      </w:r>
    </w:p>
    <w:p w14:paraId="79BF26F2"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Robinson, K. (2012) </w:t>
      </w:r>
      <w:r w:rsidRPr="00B26505">
        <w:rPr>
          <w:rFonts w:ascii="Times New Roman" w:hAnsi="Times New Roman" w:cs="Times New Roman"/>
          <w:i/>
        </w:rPr>
        <w:t xml:space="preserve">Are schools killing creativity. </w:t>
      </w:r>
      <w:r w:rsidRPr="00B26505">
        <w:rPr>
          <w:rFonts w:ascii="Times New Roman" w:hAnsi="Times New Roman" w:cs="Times New Roman"/>
        </w:rPr>
        <w:t xml:space="preserve">[Video]. Available at: </w:t>
      </w:r>
      <w:hyperlink r:id="rId35" w:history="1">
        <w:r w:rsidRPr="00B26505">
          <w:rPr>
            <w:rStyle w:val="Hyperlink"/>
            <w:rFonts w:ascii="Times New Roman" w:hAnsi="Times New Roman" w:cs="Times New Roman"/>
            <w:color w:val="auto"/>
            <w:u w:val="none"/>
          </w:rPr>
          <w:t>https://www.ted.com/talks/ken_robinson_says_schools_kill_creativity?language=en</w:t>
        </w:r>
      </w:hyperlink>
      <w:r w:rsidRPr="00B26505">
        <w:rPr>
          <w:rFonts w:ascii="Times New Roman" w:hAnsi="Times New Roman" w:cs="Times New Roman"/>
        </w:rPr>
        <w:t xml:space="preserve"> (Accessed: 20</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35460049"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Rogers, C. (1954). ‘Toward a Theory of Creativity’ </w:t>
      </w:r>
      <w:r w:rsidRPr="00B26505">
        <w:rPr>
          <w:rFonts w:ascii="Times New Roman" w:hAnsi="Times New Roman" w:cs="Times New Roman"/>
          <w:i/>
        </w:rPr>
        <w:t>ETC: A Review of General Semantics</w:t>
      </w:r>
      <w:r w:rsidRPr="00B26505">
        <w:rPr>
          <w:rFonts w:ascii="Times New Roman" w:hAnsi="Times New Roman" w:cs="Times New Roman"/>
        </w:rPr>
        <w:t>, 11(4). pp, 249-260.</w:t>
      </w:r>
    </w:p>
    <w:p w14:paraId="5985B96C"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spacing w:val="4"/>
          <w:shd w:val="clear" w:color="auto" w:fill="FCFCFC"/>
        </w:rPr>
        <w:t xml:space="preserve">Runco, M.A. &amp; </w:t>
      </w:r>
      <w:proofErr w:type="spellStart"/>
      <w:r w:rsidRPr="00B26505">
        <w:rPr>
          <w:rFonts w:ascii="Times New Roman" w:hAnsi="Times New Roman" w:cs="Times New Roman"/>
          <w:spacing w:val="4"/>
          <w:shd w:val="clear" w:color="auto" w:fill="FCFCFC"/>
        </w:rPr>
        <w:t>Yoruk</w:t>
      </w:r>
      <w:proofErr w:type="spellEnd"/>
      <w:r w:rsidRPr="00B26505">
        <w:rPr>
          <w:rFonts w:ascii="Times New Roman" w:hAnsi="Times New Roman" w:cs="Times New Roman"/>
          <w:spacing w:val="4"/>
          <w:shd w:val="clear" w:color="auto" w:fill="FCFCFC"/>
        </w:rPr>
        <w:t xml:space="preserve">, S. (2014) ‘The neuroscience of divergent thinking’. </w:t>
      </w:r>
      <w:r w:rsidRPr="00B26505">
        <w:rPr>
          <w:rFonts w:ascii="Times New Roman" w:hAnsi="Times New Roman" w:cs="Times New Roman"/>
          <w:i/>
          <w:spacing w:val="4"/>
          <w:shd w:val="clear" w:color="auto" w:fill="FCFCFC"/>
        </w:rPr>
        <w:t>ANS Journal for neurocognitive research</w:t>
      </w:r>
      <w:r w:rsidRPr="00B26505">
        <w:rPr>
          <w:rFonts w:ascii="Times New Roman" w:hAnsi="Times New Roman" w:cs="Times New Roman"/>
          <w:spacing w:val="4"/>
          <w:shd w:val="clear" w:color="auto" w:fill="FCFCFC"/>
        </w:rPr>
        <w:t xml:space="preserve">. 56 (1). DOI: </w:t>
      </w:r>
      <w:hyperlink r:id="rId36" w:history="1">
        <w:r w:rsidRPr="00B26505">
          <w:rPr>
            <w:rStyle w:val="Hyperlink"/>
            <w:rFonts w:ascii="Times New Roman" w:hAnsi="Times New Roman" w:cs="Times New Roman"/>
            <w:color w:val="auto"/>
            <w:spacing w:val="4"/>
            <w:u w:val="none"/>
            <w:shd w:val="clear" w:color="auto" w:fill="FCFCFC"/>
          </w:rPr>
          <w:t>https://doi.org/10.1007/BF03379602</w:t>
        </w:r>
      </w:hyperlink>
      <w:r w:rsidRPr="00B26505">
        <w:rPr>
          <w:rFonts w:ascii="Times New Roman" w:hAnsi="Times New Roman" w:cs="Times New Roman"/>
          <w:spacing w:val="4"/>
          <w:shd w:val="clear" w:color="auto" w:fill="FCFCFC"/>
        </w:rPr>
        <w:t>. (Accessed: 24</w:t>
      </w:r>
      <w:r w:rsidRPr="00B26505">
        <w:rPr>
          <w:rFonts w:ascii="Times New Roman" w:hAnsi="Times New Roman" w:cs="Times New Roman"/>
          <w:spacing w:val="4"/>
          <w:shd w:val="clear" w:color="auto" w:fill="FCFCFC"/>
          <w:vertAlign w:val="superscript"/>
        </w:rPr>
        <w:t>th</w:t>
      </w:r>
      <w:r w:rsidRPr="00B26505">
        <w:rPr>
          <w:rFonts w:ascii="Times New Roman" w:hAnsi="Times New Roman" w:cs="Times New Roman"/>
          <w:spacing w:val="4"/>
          <w:shd w:val="clear" w:color="auto" w:fill="FCFCFC"/>
        </w:rPr>
        <w:t xml:space="preserve"> </w:t>
      </w:r>
      <w:proofErr w:type="gramStart"/>
      <w:r w:rsidRPr="00B26505">
        <w:rPr>
          <w:rFonts w:ascii="Times New Roman" w:hAnsi="Times New Roman" w:cs="Times New Roman"/>
          <w:spacing w:val="4"/>
          <w:shd w:val="clear" w:color="auto" w:fill="FCFCFC"/>
        </w:rPr>
        <w:t>January,</w:t>
      </w:r>
      <w:proofErr w:type="gramEnd"/>
      <w:r w:rsidRPr="00B26505">
        <w:rPr>
          <w:rFonts w:ascii="Times New Roman" w:hAnsi="Times New Roman" w:cs="Times New Roman"/>
          <w:spacing w:val="4"/>
          <w:shd w:val="clear" w:color="auto" w:fill="FCFCFC"/>
        </w:rPr>
        <w:t xml:space="preserve"> 2014)</w:t>
      </w:r>
    </w:p>
    <w:p w14:paraId="7A275A51" w14:textId="77777777" w:rsidR="008242B4" w:rsidRPr="00B26505" w:rsidRDefault="008242B4"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Scottish Government. (2016) </w:t>
      </w:r>
      <w:r w:rsidRPr="00B26505">
        <w:rPr>
          <w:rFonts w:ascii="Times New Roman" w:eastAsia="Times New Roman" w:hAnsi="Times New Roman" w:cs="Times New Roman"/>
          <w:bCs/>
          <w:i/>
          <w:lang w:eastAsia="en-GB"/>
        </w:rPr>
        <w:t>Creativity and learning, what is the key?</w:t>
      </w:r>
      <w:r w:rsidRPr="00B26505">
        <w:rPr>
          <w:rFonts w:ascii="Times New Roman" w:eastAsia="Times New Roman" w:hAnsi="Times New Roman" w:cs="Times New Roman"/>
          <w:bCs/>
          <w:lang w:eastAsia="en-GB"/>
        </w:rPr>
        <w:t xml:space="preserve"> Available at: </w:t>
      </w:r>
      <w:hyperlink r:id="rId37" w:history="1">
        <w:r w:rsidRPr="00B26505">
          <w:rPr>
            <w:rStyle w:val="Hyperlink"/>
            <w:rFonts w:ascii="Times New Roman" w:eastAsia="Times New Roman" w:hAnsi="Times New Roman" w:cs="Times New Roman"/>
            <w:bCs/>
            <w:color w:val="auto"/>
            <w:u w:val="none"/>
            <w:lang w:eastAsia="en-GB"/>
          </w:rPr>
          <w:t>https://education.gov.scot/improvement/documents/creativity/cre36-creativity-thought-piece-paul-collard-june-2016.pdf</w:t>
        </w:r>
      </w:hyperlink>
      <w:r w:rsidRPr="00B26505">
        <w:rPr>
          <w:rFonts w:ascii="Times New Roman" w:eastAsia="Times New Roman" w:hAnsi="Times New Roman" w:cs="Times New Roman"/>
          <w:bCs/>
          <w:lang w:eastAsia="en-GB"/>
        </w:rPr>
        <w:t xml:space="preserve">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January, 2019)</w:t>
      </w:r>
    </w:p>
    <w:p w14:paraId="52C0DFD1"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Seelig, T. (2012) </w:t>
      </w:r>
      <w:r w:rsidRPr="00B26505">
        <w:rPr>
          <w:rFonts w:ascii="Times New Roman" w:hAnsi="Times New Roman" w:cs="Times New Roman"/>
          <w:i/>
        </w:rPr>
        <w:t xml:space="preserve">A crash course in creativity: Tina Seelig at </w:t>
      </w:r>
      <w:proofErr w:type="spellStart"/>
      <w:r w:rsidRPr="00B26505">
        <w:rPr>
          <w:rFonts w:ascii="Times New Roman" w:hAnsi="Times New Roman" w:cs="Times New Roman"/>
          <w:i/>
        </w:rPr>
        <w:t>TEDxStanford</w:t>
      </w:r>
      <w:proofErr w:type="spellEnd"/>
      <w:r w:rsidRPr="00B26505">
        <w:rPr>
          <w:rFonts w:ascii="Times New Roman" w:hAnsi="Times New Roman" w:cs="Times New Roman"/>
          <w:i/>
        </w:rPr>
        <w:t xml:space="preserve">. </w:t>
      </w:r>
      <w:r w:rsidRPr="00B26505">
        <w:rPr>
          <w:rFonts w:ascii="Times New Roman" w:hAnsi="Times New Roman" w:cs="Times New Roman"/>
        </w:rPr>
        <w:t xml:space="preserve">[Video]. Available at: </w:t>
      </w:r>
      <w:hyperlink r:id="rId38" w:history="1">
        <w:r w:rsidRPr="00B26505">
          <w:rPr>
            <w:rStyle w:val="Hyperlink"/>
            <w:rFonts w:ascii="Times New Roman" w:hAnsi="Times New Roman" w:cs="Times New Roman"/>
            <w:color w:val="auto"/>
            <w:u w:val="none"/>
          </w:rPr>
          <w:t>https://www.youtube.com/watch?v=gyM6rx69iqg</w:t>
        </w:r>
      </w:hyperlink>
      <w:r w:rsidRPr="00B26505">
        <w:rPr>
          <w:rFonts w:ascii="Times New Roman" w:hAnsi="Times New Roman" w:cs="Times New Roman"/>
        </w:rPr>
        <w:t xml:space="preserve">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4C5741A5"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r w:rsidRPr="00B26505">
        <w:rPr>
          <w:sz w:val="22"/>
          <w:szCs w:val="22"/>
        </w:rPr>
        <w:t xml:space="preserve">Skinner, B. (1965) </w:t>
      </w:r>
      <w:r w:rsidRPr="00B26505">
        <w:rPr>
          <w:i/>
          <w:sz w:val="22"/>
          <w:szCs w:val="22"/>
        </w:rPr>
        <w:t xml:space="preserve">Science and Human Behaviour. </w:t>
      </w:r>
      <w:r w:rsidRPr="00B26505">
        <w:rPr>
          <w:sz w:val="22"/>
          <w:szCs w:val="22"/>
        </w:rPr>
        <w:t>New York: The Free Press.</w:t>
      </w:r>
    </w:p>
    <w:p w14:paraId="4A7E4649"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Sternberg, R. (1999) </w:t>
      </w:r>
      <w:r w:rsidRPr="00B26505">
        <w:rPr>
          <w:rFonts w:ascii="Times New Roman" w:eastAsia="Times New Roman" w:hAnsi="Times New Roman" w:cs="Times New Roman"/>
          <w:bCs/>
          <w:i/>
          <w:lang w:eastAsia="en-GB"/>
        </w:rPr>
        <w:t xml:space="preserve">Handbook of creativity. </w:t>
      </w:r>
      <w:r w:rsidRPr="00B26505">
        <w:rPr>
          <w:rFonts w:ascii="Times New Roman" w:eastAsia="Times New Roman" w:hAnsi="Times New Roman" w:cs="Times New Roman"/>
          <w:bCs/>
          <w:lang w:eastAsia="en-GB"/>
        </w:rPr>
        <w:t>Cambridge: Cambridge university press</w:t>
      </w:r>
    </w:p>
    <w:p w14:paraId="695B3536"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Sternberg, R. (date unknown) Available at: http:/www.robertjsternberg.com/investment-theory-of-creativity/ (Accessed 21</w:t>
      </w:r>
      <w:r w:rsidRPr="00B26505">
        <w:rPr>
          <w:rFonts w:ascii="Times New Roman" w:hAnsi="Times New Roman" w:cs="Times New Roman"/>
          <w:vertAlign w:val="superscript"/>
        </w:rPr>
        <w:t>st</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6B153886"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Sternberg, R; Kaufman, J and </w:t>
      </w:r>
      <w:proofErr w:type="spellStart"/>
      <w:r w:rsidRPr="00B26505">
        <w:rPr>
          <w:rFonts w:ascii="Times New Roman" w:eastAsia="Times New Roman" w:hAnsi="Times New Roman" w:cs="Times New Roman"/>
          <w:bCs/>
          <w:lang w:eastAsia="en-GB"/>
        </w:rPr>
        <w:t>Pretz</w:t>
      </w:r>
      <w:proofErr w:type="spellEnd"/>
      <w:r w:rsidRPr="00B26505">
        <w:rPr>
          <w:rFonts w:ascii="Times New Roman" w:eastAsia="Times New Roman" w:hAnsi="Times New Roman" w:cs="Times New Roman"/>
          <w:bCs/>
          <w:lang w:eastAsia="en-GB"/>
        </w:rPr>
        <w:t xml:space="preserve">, J. (2001) </w:t>
      </w:r>
      <w:r w:rsidRPr="00B26505">
        <w:rPr>
          <w:rFonts w:ascii="Times New Roman" w:eastAsia="Times New Roman" w:hAnsi="Times New Roman" w:cs="Times New Roman"/>
          <w:bCs/>
          <w:i/>
          <w:lang w:eastAsia="en-GB"/>
        </w:rPr>
        <w:t>The propulsion model of creative contributions applied to the art and letters</w:t>
      </w:r>
      <w:r w:rsidRPr="00B26505">
        <w:rPr>
          <w:rFonts w:ascii="Times New Roman" w:eastAsia="Times New Roman" w:hAnsi="Times New Roman" w:cs="Times New Roman"/>
          <w:bCs/>
          <w:lang w:eastAsia="en-GB"/>
        </w:rPr>
        <w:t xml:space="preserve">. Available at: </w:t>
      </w:r>
      <w:hyperlink r:id="rId39" w:history="1">
        <w:r w:rsidRPr="00B26505">
          <w:rPr>
            <w:rStyle w:val="Hyperlink"/>
            <w:rFonts w:ascii="Times New Roman" w:eastAsia="Times New Roman" w:hAnsi="Times New Roman" w:cs="Times New Roman"/>
            <w:bCs/>
            <w:color w:val="auto"/>
            <w:u w:val="none"/>
            <w:lang w:eastAsia="en-GB"/>
          </w:rPr>
          <w:t>https://onlinelibrary.wiley.com/doi/pdf/10.1002/j.2162-6057.2001.tb01223.x</w:t>
        </w:r>
      </w:hyperlink>
      <w:r w:rsidRPr="00B26505">
        <w:rPr>
          <w:rFonts w:ascii="Times New Roman" w:eastAsia="Times New Roman" w:hAnsi="Times New Roman" w:cs="Times New Roman"/>
          <w:bCs/>
          <w:lang w:eastAsia="en-GB"/>
        </w:rPr>
        <w:t>.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282659B4"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lang w:eastAsia="en-GB"/>
        </w:rPr>
        <w:t>Stokes, D. (2014). ‘</w:t>
      </w:r>
      <w:hyperlink r:id="rId40" w:tgtFrame="_blank" w:history="1">
        <w:r w:rsidRPr="00B26505">
          <w:rPr>
            <w:rStyle w:val="Hyperlink"/>
            <w:rFonts w:ascii="Times New Roman" w:hAnsi="Times New Roman" w:cs="Times New Roman"/>
            <w:color w:val="auto"/>
            <w:u w:val="none"/>
          </w:rPr>
          <w:t>The role of imagination in creativity</w:t>
        </w:r>
      </w:hyperlink>
      <w:r w:rsidRPr="00B26505">
        <w:rPr>
          <w:rFonts w:ascii="Times New Roman" w:hAnsi="Times New Roman" w:cs="Times New Roman"/>
        </w:rPr>
        <w:t>.’</w:t>
      </w:r>
      <w:r w:rsidRPr="00B26505">
        <w:rPr>
          <w:rFonts w:ascii="Times New Roman" w:eastAsia="Times New Roman" w:hAnsi="Times New Roman" w:cs="Times New Roman"/>
          <w:lang w:eastAsia="en-GB"/>
        </w:rPr>
        <w:t xml:space="preserve"> In E. Paul &amp; S. B. Kaufman (eds.), </w:t>
      </w:r>
      <w:r w:rsidRPr="00B26505">
        <w:rPr>
          <w:rFonts w:ascii="Times New Roman" w:eastAsia="Times New Roman" w:hAnsi="Times New Roman" w:cs="Times New Roman"/>
          <w:i/>
          <w:iCs/>
          <w:lang w:eastAsia="en-GB"/>
        </w:rPr>
        <w:t>The philosophy of creativity</w:t>
      </w:r>
      <w:r w:rsidRPr="00B26505">
        <w:rPr>
          <w:rFonts w:ascii="Times New Roman" w:eastAsia="Times New Roman" w:hAnsi="Times New Roman" w:cs="Times New Roman"/>
          <w:lang w:eastAsia="en-GB"/>
        </w:rPr>
        <w:t>. Oxford: University Pres</w:t>
      </w:r>
    </w:p>
    <w:p w14:paraId="624C0CF4"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Tan, A. (2007). </w:t>
      </w:r>
      <w:r w:rsidRPr="00B26505">
        <w:rPr>
          <w:rFonts w:ascii="Times New Roman" w:hAnsi="Times New Roman" w:cs="Times New Roman"/>
          <w:i/>
        </w:rPr>
        <w:t xml:space="preserve">Creativity, a handbook for Teachers. </w:t>
      </w:r>
      <w:r w:rsidRPr="00B26505">
        <w:rPr>
          <w:rFonts w:ascii="Times New Roman" w:hAnsi="Times New Roman" w:cs="Times New Roman"/>
        </w:rPr>
        <w:t>USA: World scientific Publication co.</w:t>
      </w:r>
    </w:p>
    <w:p w14:paraId="1A99E02F"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Teachthought</w:t>
      </w:r>
      <w:proofErr w:type="spellEnd"/>
      <w:r w:rsidRPr="00B26505">
        <w:rPr>
          <w:rFonts w:ascii="Times New Roman" w:hAnsi="Times New Roman" w:cs="Times New Roman"/>
        </w:rPr>
        <w:t xml:space="preserve">. (2019). </w:t>
      </w:r>
      <w:r w:rsidRPr="00B26505">
        <w:rPr>
          <w:rFonts w:ascii="Times New Roman" w:hAnsi="Times New Roman" w:cs="Times New Roman"/>
          <w:i/>
        </w:rPr>
        <w:t xml:space="preserve">3 modes of thinking: Lateral, Divergent and convergent thought. </w:t>
      </w:r>
      <w:r w:rsidRPr="00B26505">
        <w:rPr>
          <w:rFonts w:ascii="Times New Roman" w:hAnsi="Times New Roman" w:cs="Times New Roman"/>
        </w:rPr>
        <w:t xml:space="preserve">Available at: </w:t>
      </w:r>
      <w:hyperlink r:id="rId41" w:history="1">
        <w:r w:rsidRPr="00B26505">
          <w:rPr>
            <w:rStyle w:val="Hyperlink"/>
            <w:rFonts w:ascii="Times New Roman" w:hAnsi="Times New Roman" w:cs="Times New Roman"/>
            <w:color w:val="auto"/>
            <w:u w:val="none"/>
          </w:rPr>
          <w:t>https://www.teachthought.com/critical-thinking/3-modes-of-thought-divergent-convergent-thinking/</w:t>
        </w:r>
      </w:hyperlink>
      <w:r w:rsidRPr="00B26505">
        <w:rPr>
          <w:rFonts w:ascii="Times New Roman" w:hAnsi="Times New Roman" w:cs="Times New Roman"/>
        </w:rPr>
        <w:t xml:space="preserve"> (accessed: 20</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1C3A2200"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lastRenderedPageBreak/>
        <w:t>Tes</w:t>
      </w:r>
      <w:proofErr w:type="spellEnd"/>
      <w:r w:rsidRPr="00B26505">
        <w:rPr>
          <w:rFonts w:ascii="Times New Roman" w:hAnsi="Times New Roman" w:cs="Times New Roman"/>
        </w:rPr>
        <w:t xml:space="preserve">. (2013) </w:t>
      </w:r>
      <w:r w:rsidRPr="00B26505">
        <w:rPr>
          <w:rFonts w:ascii="Times New Roman" w:hAnsi="Times New Roman" w:cs="Times New Roman"/>
          <w:i/>
        </w:rPr>
        <w:t xml:space="preserve">Big 13 Enterprise skills and associated activities. </w:t>
      </w:r>
      <w:r w:rsidRPr="00B26505">
        <w:rPr>
          <w:rFonts w:ascii="Times New Roman" w:hAnsi="Times New Roman" w:cs="Times New Roman"/>
        </w:rPr>
        <w:t xml:space="preserve">Available at: </w:t>
      </w:r>
      <w:hyperlink r:id="rId42" w:history="1">
        <w:r w:rsidRPr="00B26505">
          <w:rPr>
            <w:rStyle w:val="Hyperlink"/>
            <w:rFonts w:ascii="Times New Roman" w:hAnsi="Times New Roman" w:cs="Times New Roman"/>
            <w:color w:val="auto"/>
            <w:u w:val="none"/>
          </w:rPr>
          <w:t>http://www.tesguide.eu/tool-method/big-13-enterprise-skills-associated.htm</w:t>
        </w:r>
      </w:hyperlink>
      <w:r w:rsidRPr="00B26505">
        <w:rPr>
          <w:rFonts w:ascii="Times New Roman" w:hAnsi="Times New Roman" w:cs="Times New Roman"/>
        </w:rPr>
        <w:t xml:space="preserve"> (Accessed: 15</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7BCE8587" w14:textId="77777777" w:rsidR="005A6497" w:rsidRPr="00B26505" w:rsidRDefault="008242B4" w:rsidP="005A6497">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 xml:space="preserve">Urban, E. (2018). </w:t>
      </w:r>
      <w:r w:rsidRPr="00B26505">
        <w:rPr>
          <w:rFonts w:ascii="Times New Roman" w:hAnsi="Times New Roman" w:cs="Times New Roman"/>
          <w:i/>
          <w:shd w:val="clear" w:color="auto" w:fill="FFFFFF"/>
        </w:rPr>
        <w:t xml:space="preserve">Cam collaboration kill creativity? Five surprising Insights </w:t>
      </w:r>
      <w:proofErr w:type="gramStart"/>
      <w:r w:rsidRPr="00B26505">
        <w:rPr>
          <w:rFonts w:ascii="Times New Roman" w:hAnsi="Times New Roman" w:cs="Times New Roman"/>
          <w:i/>
          <w:shd w:val="clear" w:color="auto" w:fill="FFFFFF"/>
        </w:rPr>
        <w:t>On</w:t>
      </w:r>
      <w:proofErr w:type="gramEnd"/>
      <w:r w:rsidRPr="00B26505">
        <w:rPr>
          <w:rFonts w:ascii="Times New Roman" w:hAnsi="Times New Roman" w:cs="Times New Roman"/>
          <w:i/>
          <w:shd w:val="clear" w:color="auto" w:fill="FFFFFF"/>
        </w:rPr>
        <w:t xml:space="preserve"> Innovation. </w:t>
      </w:r>
      <w:r w:rsidRPr="00B26505">
        <w:rPr>
          <w:rFonts w:ascii="Times New Roman" w:hAnsi="Times New Roman" w:cs="Times New Roman"/>
          <w:shd w:val="clear" w:color="auto" w:fill="FFFFFF"/>
        </w:rPr>
        <w:t xml:space="preserve">Available at: </w:t>
      </w:r>
      <w:hyperlink r:id="rId43" w:anchor="6088167ac1fe" w:history="1">
        <w:r w:rsidRPr="00B26505">
          <w:rPr>
            <w:rStyle w:val="Hyperlink"/>
            <w:rFonts w:ascii="Times New Roman" w:hAnsi="Times New Roman" w:cs="Times New Roman"/>
            <w:color w:val="auto"/>
            <w:u w:val="none"/>
            <w:shd w:val="clear" w:color="auto" w:fill="FFFFFF"/>
          </w:rPr>
          <w:t>https://www.forbes.com/sites/forbescoachescouncil/2018/02/06/can-collaboration-kill-creativity-five-surprising-insights-on-innovation/#6088167ac1fe</w:t>
        </w:r>
      </w:hyperlink>
      <w:r w:rsidRPr="00B26505">
        <w:rPr>
          <w:rFonts w:ascii="Times New Roman" w:hAnsi="Times New Roman" w:cs="Times New Roman"/>
          <w:shd w:val="clear" w:color="auto" w:fill="FFFFFF"/>
        </w:rPr>
        <w:t xml:space="preserve"> (Accessed: 14</w:t>
      </w:r>
      <w:r w:rsidRPr="00B26505">
        <w:rPr>
          <w:rFonts w:ascii="Times New Roman" w:hAnsi="Times New Roman" w:cs="Times New Roman"/>
          <w:shd w:val="clear" w:color="auto" w:fill="FFFFFF"/>
          <w:vertAlign w:val="superscript"/>
        </w:rPr>
        <w:t>th</w:t>
      </w:r>
      <w:r w:rsidRPr="00B26505">
        <w:rPr>
          <w:rFonts w:ascii="Times New Roman" w:hAnsi="Times New Roman" w:cs="Times New Roman"/>
          <w:shd w:val="clear" w:color="auto" w:fill="FFFFFF"/>
        </w:rPr>
        <w:t xml:space="preserve"> January, 2019)</w:t>
      </w:r>
    </w:p>
    <w:p w14:paraId="2D1B65C2" w14:textId="5A75FF43" w:rsidR="008242B4" w:rsidRPr="00B26505" w:rsidRDefault="008242B4" w:rsidP="005A6497">
      <w:pPr>
        <w:pStyle w:val="ListParagraph"/>
        <w:numPr>
          <w:ilvl w:val="0"/>
          <w:numId w:val="1"/>
        </w:numPr>
        <w:rPr>
          <w:rFonts w:ascii="Times New Roman" w:hAnsi="Times New Roman" w:cs="Times New Roman"/>
        </w:rPr>
      </w:pPr>
      <w:r w:rsidRPr="00B26505">
        <w:rPr>
          <w:rFonts w:ascii="Times New Roman" w:hAnsi="Times New Roman" w:cs="Times New Roman"/>
        </w:rPr>
        <w:t>Vygotsky, L. (2004) ‘Imagination and creativity in childhood’</w:t>
      </w:r>
      <w:r w:rsidRPr="00B26505">
        <w:rPr>
          <w:rFonts w:ascii="Times New Roman" w:hAnsi="Times New Roman" w:cs="Times New Roman"/>
          <w:i/>
        </w:rPr>
        <w:t>. Journal of Russian and East European Psychology.</w:t>
      </w:r>
      <w:r w:rsidRPr="00B26505">
        <w:rPr>
          <w:rFonts w:ascii="Times New Roman" w:hAnsi="Times New Roman" w:cs="Times New Roman"/>
        </w:rPr>
        <w:t xml:space="preserve"> 42(1). pp.7-97. Available: </w:t>
      </w:r>
      <w:hyperlink r:id="rId44" w:history="1">
        <w:r w:rsidRPr="00B26505">
          <w:rPr>
            <w:rStyle w:val="Hyperlink"/>
            <w:rFonts w:ascii="Times New Roman" w:hAnsi="Times New Roman" w:cs="Times New Roman"/>
            <w:color w:val="auto"/>
            <w:u w:val="none"/>
          </w:rPr>
          <w:t>http://lchc.ucsd.edu/mca/Mail/xmcamail.2007_08.dir/att-0149/LSV__1967_2004_._Imagination_and_creativity_in_childhood.pdf</w:t>
        </w:r>
      </w:hyperlink>
      <w:r w:rsidRPr="00B26505">
        <w:rPr>
          <w:rFonts w:ascii="Times New Roman" w:hAnsi="Times New Roman" w:cs="Times New Roman"/>
        </w:rPr>
        <w:t>. (Accessed: 21</w:t>
      </w:r>
      <w:r w:rsidRPr="00B26505">
        <w:rPr>
          <w:rFonts w:ascii="Times New Roman" w:hAnsi="Times New Roman" w:cs="Times New Roman"/>
          <w:vertAlign w:val="superscript"/>
        </w:rPr>
        <w:t>st</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0F1B8DA9"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Vygotsky, L. S. (1997). Educational Psychology. St. Lucie Press: Boca Raton, Florida</w:t>
      </w:r>
    </w:p>
    <w:p w14:paraId="2F163921" w14:textId="7777777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Welsh Government. (2017) </w:t>
      </w:r>
      <w:r w:rsidRPr="00B26505">
        <w:rPr>
          <w:rFonts w:ascii="Times New Roman" w:hAnsi="Times New Roman" w:cs="Times New Roman"/>
          <w:i/>
        </w:rPr>
        <w:t xml:space="preserve">Expressive Arts AOLE: Submission to Curriculum and Assessment Group: </w:t>
      </w:r>
      <w:proofErr w:type="gramStart"/>
      <w:r w:rsidRPr="00B26505">
        <w:rPr>
          <w:rFonts w:ascii="Times New Roman" w:hAnsi="Times New Roman" w:cs="Times New Roman"/>
          <w:i/>
        </w:rPr>
        <w:t>December,</w:t>
      </w:r>
      <w:proofErr w:type="gramEnd"/>
      <w:r w:rsidRPr="00B26505">
        <w:rPr>
          <w:rFonts w:ascii="Times New Roman" w:hAnsi="Times New Roman" w:cs="Times New Roman"/>
          <w:i/>
        </w:rPr>
        <w:t xml:space="preserve"> 2017</w:t>
      </w:r>
      <w:r w:rsidRPr="00B26505">
        <w:rPr>
          <w:rFonts w:ascii="Times New Roman" w:hAnsi="Times New Roman" w:cs="Times New Roman"/>
        </w:rPr>
        <w:t xml:space="preserve">. Available at: </w:t>
      </w:r>
      <w:hyperlink r:id="rId45" w:history="1">
        <w:r w:rsidRPr="00B26505">
          <w:rPr>
            <w:rStyle w:val="Hyperlink"/>
            <w:rFonts w:ascii="Times New Roman" w:hAnsi="Times New Roman" w:cs="Times New Roman"/>
            <w:color w:val="auto"/>
            <w:u w:val="none"/>
          </w:rPr>
          <w:t>https://beta.gov.wales/sites/default/files/publications/2018-07/expressive-arts-aole-december-2017.pdf</w:t>
        </w:r>
      </w:hyperlink>
      <w:r w:rsidRPr="00B26505">
        <w:rPr>
          <w:rFonts w:ascii="Times New Roman" w:hAnsi="Times New Roman" w:cs="Times New Roman"/>
        </w:rPr>
        <w:t xml:space="preserve"> (Accessed: 14</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029A6B54" w14:textId="055A846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Welsh Government. (2017) </w:t>
      </w:r>
      <w:r w:rsidRPr="00B26505">
        <w:rPr>
          <w:rFonts w:ascii="Times New Roman" w:hAnsi="Times New Roman" w:cs="Times New Roman"/>
          <w:i/>
        </w:rPr>
        <w:t xml:space="preserve">Expressive Arts AOLE: Submission to Curriculum and Assessment Group: </w:t>
      </w:r>
      <w:proofErr w:type="gramStart"/>
      <w:r w:rsidRPr="00B26505">
        <w:rPr>
          <w:rFonts w:ascii="Times New Roman" w:hAnsi="Times New Roman" w:cs="Times New Roman"/>
          <w:i/>
        </w:rPr>
        <w:t>December,</w:t>
      </w:r>
      <w:proofErr w:type="gramEnd"/>
      <w:r w:rsidRPr="00B26505">
        <w:rPr>
          <w:rFonts w:ascii="Times New Roman" w:hAnsi="Times New Roman" w:cs="Times New Roman"/>
          <w:i/>
        </w:rPr>
        <w:t xml:space="preserve"> 2017</w:t>
      </w:r>
      <w:r w:rsidRPr="00B26505">
        <w:rPr>
          <w:rFonts w:ascii="Times New Roman" w:hAnsi="Times New Roman" w:cs="Times New Roman"/>
        </w:rPr>
        <w:t xml:space="preserve">. Available at: </w:t>
      </w:r>
      <w:hyperlink r:id="rId46" w:history="1">
        <w:r w:rsidRPr="00B26505">
          <w:rPr>
            <w:rStyle w:val="Hyperlink"/>
            <w:rFonts w:ascii="Times New Roman" w:hAnsi="Times New Roman" w:cs="Times New Roman"/>
            <w:color w:val="auto"/>
            <w:u w:val="none"/>
          </w:rPr>
          <w:t>https://beta.gov.wales/sites/default/files/publications/2018-07/expressive-arts-aole-december-2017.pdf</w:t>
        </w:r>
      </w:hyperlink>
      <w:r w:rsidRPr="00B26505">
        <w:rPr>
          <w:rFonts w:ascii="Times New Roman" w:hAnsi="Times New Roman" w:cs="Times New Roman"/>
        </w:rPr>
        <w:t xml:space="preserve"> (Accessed: 14</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7C960C07" w14:textId="71627A1B" w:rsidR="002C54DF" w:rsidRPr="00B26505" w:rsidRDefault="002C54DF"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Welsh Government. (2018) </w:t>
      </w:r>
      <w:r w:rsidR="006A580B" w:rsidRPr="00B26505">
        <w:rPr>
          <w:rFonts w:ascii="Times New Roman" w:hAnsi="Times New Roman" w:cs="Times New Roman"/>
          <w:i/>
        </w:rPr>
        <w:t>A new curriculum for Wales.</w:t>
      </w:r>
      <w:r w:rsidR="006A580B" w:rsidRPr="00B26505">
        <w:rPr>
          <w:rFonts w:ascii="Times New Roman" w:hAnsi="Times New Roman" w:cs="Times New Roman"/>
        </w:rPr>
        <w:t xml:space="preserve"> Available at: </w:t>
      </w:r>
      <w:r w:rsidR="00054FB8" w:rsidRPr="00B26505">
        <w:rPr>
          <w:rFonts w:ascii="Times New Roman" w:hAnsi="Times New Roman" w:cs="Times New Roman"/>
        </w:rPr>
        <w:t>https://www.youtube.com/watch?v=9U0fsT0gH7U</w:t>
      </w:r>
      <w:r w:rsidR="00054FB8" w:rsidRPr="00B26505">
        <w:rPr>
          <w:rFonts w:ascii="Times New Roman" w:hAnsi="Times New Roman" w:cs="Times New Roman"/>
        </w:rPr>
        <w:t>. (Accessed: 24</w:t>
      </w:r>
      <w:r w:rsidR="00054FB8" w:rsidRPr="00B26505">
        <w:rPr>
          <w:rFonts w:ascii="Times New Roman" w:hAnsi="Times New Roman" w:cs="Times New Roman"/>
          <w:vertAlign w:val="superscript"/>
        </w:rPr>
        <w:t>th</w:t>
      </w:r>
      <w:r w:rsidR="00054FB8" w:rsidRPr="00B26505">
        <w:rPr>
          <w:rFonts w:ascii="Times New Roman" w:hAnsi="Times New Roman" w:cs="Times New Roman"/>
        </w:rPr>
        <w:t xml:space="preserve"> </w:t>
      </w:r>
      <w:proofErr w:type="gramStart"/>
      <w:r w:rsidR="00054FB8" w:rsidRPr="00B26505">
        <w:rPr>
          <w:rFonts w:ascii="Times New Roman" w:hAnsi="Times New Roman" w:cs="Times New Roman"/>
        </w:rPr>
        <w:t>January,</w:t>
      </w:r>
      <w:proofErr w:type="gramEnd"/>
      <w:r w:rsidR="00054FB8" w:rsidRPr="00B26505">
        <w:rPr>
          <w:rFonts w:ascii="Times New Roman" w:hAnsi="Times New Roman" w:cs="Times New Roman"/>
        </w:rPr>
        <w:t xml:space="preserve"> 20</w:t>
      </w:r>
      <w:r w:rsidR="00A377B3" w:rsidRPr="00B26505">
        <w:rPr>
          <w:rFonts w:ascii="Times New Roman" w:hAnsi="Times New Roman" w:cs="Times New Roman"/>
        </w:rPr>
        <w:t>19).</w:t>
      </w:r>
    </w:p>
    <w:p w14:paraId="79141BCD"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Wilner</w:t>
      </w:r>
      <w:proofErr w:type="spellEnd"/>
      <w:r w:rsidRPr="00B26505">
        <w:rPr>
          <w:rFonts w:ascii="Times New Roman" w:hAnsi="Times New Roman" w:cs="Times New Roman"/>
        </w:rPr>
        <w:t xml:space="preserve">, N and </w:t>
      </w:r>
      <w:proofErr w:type="spellStart"/>
      <w:r w:rsidRPr="00B26505">
        <w:rPr>
          <w:rFonts w:ascii="Times New Roman" w:hAnsi="Times New Roman" w:cs="Times New Roman"/>
        </w:rPr>
        <w:t>Birnberg</w:t>
      </w:r>
      <w:proofErr w:type="spellEnd"/>
      <w:r w:rsidRPr="00B26505">
        <w:rPr>
          <w:rFonts w:ascii="Times New Roman" w:hAnsi="Times New Roman" w:cs="Times New Roman"/>
        </w:rPr>
        <w:t>, J. (1986) ‘</w:t>
      </w:r>
      <w:r w:rsidRPr="00B26505">
        <w:rPr>
          <w:rStyle w:val="title-text"/>
          <w:rFonts w:ascii="Times New Roman" w:hAnsi="Times New Roman" w:cs="Times New Roman"/>
        </w:rPr>
        <w:t xml:space="preserve">Methodological problems in functional fixation research: Criticism and </w:t>
      </w:r>
      <w:proofErr w:type="gramStart"/>
      <w:r w:rsidRPr="00B26505">
        <w:rPr>
          <w:rStyle w:val="title-text"/>
          <w:rFonts w:ascii="Times New Roman" w:hAnsi="Times New Roman" w:cs="Times New Roman"/>
        </w:rPr>
        <w:t>suggestions’</w:t>
      </w:r>
      <w:proofErr w:type="gramEnd"/>
      <w:r w:rsidRPr="00B26505">
        <w:rPr>
          <w:rStyle w:val="title-text"/>
          <w:rFonts w:ascii="Times New Roman" w:hAnsi="Times New Roman" w:cs="Times New Roman"/>
        </w:rPr>
        <w:t xml:space="preserve">. </w:t>
      </w:r>
      <w:r w:rsidRPr="00B26505">
        <w:rPr>
          <w:rStyle w:val="title-text"/>
          <w:rFonts w:ascii="Times New Roman" w:hAnsi="Times New Roman" w:cs="Times New Roman"/>
          <w:i/>
        </w:rPr>
        <w:t xml:space="preserve">Accounting, organizations and Society, </w:t>
      </w:r>
      <w:r w:rsidRPr="00B26505">
        <w:rPr>
          <w:rStyle w:val="title-text"/>
          <w:rFonts w:ascii="Times New Roman" w:hAnsi="Times New Roman" w:cs="Times New Roman"/>
        </w:rPr>
        <w:t xml:space="preserve">11(1), pp. 71-80. DOI: </w:t>
      </w:r>
      <w:hyperlink r:id="rId47" w:tgtFrame="_blank" w:tooltip="Persistent link using digital object identifier" w:history="1">
        <w:r w:rsidRPr="00B26505">
          <w:rPr>
            <w:rStyle w:val="Hyperlink"/>
            <w:rFonts w:ascii="Times New Roman" w:hAnsi="Times New Roman" w:cs="Times New Roman"/>
            <w:color w:val="auto"/>
            <w:u w:val="none"/>
          </w:rPr>
          <w:t>10.1016/0361-3682(86)90019-X</w:t>
        </w:r>
      </w:hyperlink>
    </w:p>
    <w:p w14:paraId="137B80B6"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Wilson, L. (2019) </w:t>
      </w:r>
      <w:r w:rsidRPr="00B26505">
        <w:rPr>
          <w:rFonts w:ascii="Times New Roman" w:eastAsia="Times New Roman" w:hAnsi="Times New Roman" w:cs="Times New Roman"/>
          <w:bCs/>
          <w:i/>
          <w:lang w:eastAsia="en-GB"/>
        </w:rPr>
        <w:t xml:space="preserve">Types of creative thinking. </w:t>
      </w:r>
      <w:r w:rsidRPr="00B26505">
        <w:rPr>
          <w:rFonts w:ascii="Times New Roman" w:eastAsia="Times New Roman" w:hAnsi="Times New Roman" w:cs="Times New Roman"/>
          <w:bCs/>
          <w:lang w:eastAsia="en-GB"/>
        </w:rPr>
        <w:t xml:space="preserve">Available at: </w:t>
      </w:r>
      <w:hyperlink r:id="rId48" w:history="1">
        <w:r w:rsidRPr="00B26505">
          <w:rPr>
            <w:rStyle w:val="Hyperlink"/>
            <w:rFonts w:ascii="Times New Roman" w:eastAsia="Times New Roman" w:hAnsi="Times New Roman" w:cs="Times New Roman"/>
            <w:bCs/>
            <w:color w:val="auto"/>
            <w:u w:val="none"/>
            <w:lang w:eastAsia="en-GB"/>
          </w:rPr>
          <w:t>https://thesecondprinciple.com/creativity/creativity-essentials/types-of-creative-thinking/</w:t>
        </w:r>
      </w:hyperlink>
      <w:r w:rsidRPr="00B26505">
        <w:rPr>
          <w:rFonts w:ascii="Times New Roman" w:eastAsia="Times New Roman" w:hAnsi="Times New Roman" w:cs="Times New Roman"/>
          <w:bCs/>
          <w:lang w:eastAsia="en-GB"/>
        </w:rPr>
        <w:t>. [Accessed: 20</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04058CA1" w14:textId="1A5BE0D1" w:rsidR="008242B4" w:rsidRDefault="008242B4" w:rsidP="00626737">
      <w:pPr>
        <w:pStyle w:val="ListParagraph"/>
        <w:numPr>
          <w:ilvl w:val="0"/>
          <w:numId w:val="1"/>
        </w:numPr>
        <w:shd w:val="clear" w:color="auto" w:fill="FFFFFF"/>
        <w:spacing w:before="100" w:beforeAutospacing="1" w:after="100" w:afterAutospacing="1" w:line="360" w:lineRule="auto"/>
        <w:ind w:left="714" w:hanging="357"/>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Wilson, L. (2019) </w:t>
      </w:r>
      <w:r w:rsidRPr="00B26505">
        <w:rPr>
          <w:rFonts w:ascii="Times New Roman" w:eastAsia="Times New Roman" w:hAnsi="Times New Roman" w:cs="Times New Roman"/>
          <w:bCs/>
          <w:i/>
          <w:lang w:eastAsia="en-GB"/>
        </w:rPr>
        <w:t xml:space="preserve">Types of creative thinking. </w:t>
      </w:r>
      <w:r w:rsidRPr="00B26505">
        <w:rPr>
          <w:rFonts w:ascii="Times New Roman" w:eastAsia="Times New Roman" w:hAnsi="Times New Roman" w:cs="Times New Roman"/>
          <w:bCs/>
          <w:lang w:eastAsia="en-GB"/>
        </w:rPr>
        <w:t xml:space="preserve">Available at: </w:t>
      </w:r>
      <w:hyperlink r:id="rId49" w:history="1">
        <w:r w:rsidRPr="00B26505">
          <w:rPr>
            <w:rStyle w:val="Hyperlink"/>
            <w:rFonts w:ascii="Times New Roman" w:eastAsia="Times New Roman" w:hAnsi="Times New Roman" w:cs="Times New Roman"/>
            <w:bCs/>
            <w:color w:val="auto"/>
            <w:u w:val="none"/>
            <w:lang w:eastAsia="en-GB"/>
          </w:rPr>
          <w:t>https://thesecondprinciple.com/creativity/creativity-essentials/types-of-creative-thinking/</w:t>
        </w:r>
      </w:hyperlink>
      <w:r w:rsidRPr="00B26505">
        <w:rPr>
          <w:rFonts w:ascii="Times New Roman" w:eastAsia="Times New Roman" w:hAnsi="Times New Roman" w:cs="Times New Roman"/>
          <w:bCs/>
          <w:lang w:eastAsia="en-GB"/>
        </w:rPr>
        <w:t>. [Accessed: 20</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51CC75F6" w14:textId="478D8509"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1B357D71" w14:textId="6E1A235A"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7BCB2296" w14:textId="3AFACE1A"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42C18DCB" w14:textId="16697020"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65FF4B1F" w14:textId="0DF1D9C1"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20D7DCEE" w14:textId="14436716"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478522E5" w14:textId="6DED41C4" w:rsidR="00626737" w:rsidRPr="00626737" w:rsidRDefault="00626737" w:rsidP="00626737">
      <w:pPr>
        <w:shd w:val="clear" w:color="auto" w:fill="FFFFFF"/>
        <w:spacing w:before="100" w:beforeAutospacing="1" w:after="100" w:afterAutospacing="1" w:line="360" w:lineRule="auto"/>
        <w:jc w:val="center"/>
        <w:outlineLvl w:val="3"/>
        <w:rPr>
          <w:rFonts w:ascii="Times New Roman" w:eastAsia="Times New Roman" w:hAnsi="Times New Roman" w:cs="Times New Roman"/>
          <w:bCs/>
          <w:sz w:val="24"/>
          <w:szCs w:val="24"/>
          <w:u w:val="single"/>
          <w:lang w:eastAsia="en-GB"/>
        </w:rPr>
      </w:pPr>
      <w:r>
        <w:rPr>
          <w:rFonts w:ascii="Times New Roman" w:eastAsia="Times New Roman" w:hAnsi="Times New Roman" w:cs="Times New Roman"/>
          <w:bCs/>
          <w:sz w:val="24"/>
          <w:szCs w:val="24"/>
          <w:u w:val="single"/>
          <w:lang w:eastAsia="en-GB"/>
        </w:rPr>
        <w:t>Appendices</w:t>
      </w:r>
      <w:bookmarkStart w:id="0" w:name="_Hlk910593"/>
      <w:bookmarkEnd w:id="0"/>
    </w:p>
    <w:p w14:paraId="599896B6" w14:textId="77777777" w:rsidR="00626737" w:rsidRDefault="00626737" w:rsidP="00626737">
      <w:pPr>
        <w:rPr>
          <w:rFonts w:ascii="Times New Roman" w:hAnsi="Times New Roman" w:cs="Times New Roman"/>
          <w:sz w:val="24"/>
          <w:szCs w:val="24"/>
          <w:u w:val="single"/>
        </w:rPr>
      </w:pPr>
    </w:p>
    <w:p w14:paraId="4DDAB70F" w14:textId="77777777" w:rsidR="00626737" w:rsidRDefault="00626737" w:rsidP="00626737">
      <w:pPr>
        <w:rPr>
          <w:rFonts w:ascii="Times New Roman" w:hAnsi="Times New Roman" w:cs="Times New Roman"/>
          <w:sz w:val="24"/>
          <w:szCs w:val="24"/>
          <w:u w:val="single"/>
        </w:rPr>
      </w:pPr>
    </w:p>
    <w:p w14:paraId="5AAD865A" w14:textId="77777777" w:rsidR="00626737" w:rsidRPr="00FC2D51"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Appendix 1</w:t>
      </w:r>
    </w:p>
    <w:p w14:paraId="4E08049C" w14:textId="77777777" w:rsidR="00626737" w:rsidRPr="00FC2D51" w:rsidRDefault="00626737" w:rsidP="00626737">
      <w:pPr>
        <w:rPr>
          <w:rFonts w:ascii="Times New Roman" w:hAnsi="Times New Roman" w:cs="Times New Roman"/>
          <w:sz w:val="24"/>
          <w:szCs w:val="24"/>
        </w:rPr>
      </w:pPr>
      <w:r w:rsidRPr="00FC2D51">
        <w:rPr>
          <w:rFonts w:ascii="Times New Roman" w:hAnsi="Times New Roman" w:cs="Times New Roman"/>
          <w:noProof/>
          <w:sz w:val="24"/>
          <w:szCs w:val="24"/>
        </w:rPr>
        <w:drawing>
          <wp:inline distT="0" distB="0" distL="0" distR="0" wp14:anchorId="2B108A5D" wp14:editId="3498C9D5">
            <wp:extent cx="3823855" cy="3823855"/>
            <wp:effectExtent l="0" t="0" r="5715" b="5715"/>
            <wp:docPr id="1" name="Picture 1" descr="Image result for four purposes of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ur purposes of learni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41569" cy="3841569"/>
                    </a:xfrm>
                    <a:prstGeom prst="rect">
                      <a:avLst/>
                    </a:prstGeom>
                    <a:noFill/>
                    <a:ln>
                      <a:noFill/>
                    </a:ln>
                  </pic:spPr>
                </pic:pic>
              </a:graphicData>
            </a:graphic>
          </wp:inline>
        </w:drawing>
      </w:r>
    </w:p>
    <w:p w14:paraId="24A5AD50" w14:textId="77777777" w:rsidR="00626737" w:rsidRPr="00FC2D51"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(Source taken from: http://www.cradoc.powys.sch.uk/?page_id=1207&amp;lang=cy)</w:t>
      </w:r>
    </w:p>
    <w:p w14:paraId="02F6AB56" w14:textId="77777777" w:rsidR="00626737" w:rsidRPr="00FC2D51" w:rsidRDefault="00626737" w:rsidP="00626737">
      <w:pPr>
        <w:rPr>
          <w:rFonts w:ascii="Times New Roman" w:hAnsi="Times New Roman" w:cs="Times New Roman"/>
          <w:sz w:val="24"/>
          <w:szCs w:val="24"/>
          <w:u w:val="single"/>
        </w:rPr>
      </w:pPr>
    </w:p>
    <w:p w14:paraId="4C17AA7A" w14:textId="77777777" w:rsidR="00626737"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Appendix 2</w:t>
      </w:r>
    </w:p>
    <w:p w14:paraId="42F3F8EB" w14:textId="77777777" w:rsidR="00626737" w:rsidRDefault="00626737" w:rsidP="00626737">
      <w:pPr>
        <w:rPr>
          <w:rFonts w:ascii="Times New Roman" w:hAnsi="Times New Roman" w:cs="Times New Roman"/>
          <w:sz w:val="24"/>
          <w:szCs w:val="24"/>
          <w:u w:val="single"/>
        </w:rPr>
      </w:pPr>
      <w:r>
        <w:rPr>
          <w:noProof/>
          <w:u w:val="single"/>
        </w:rPr>
        <w:drawing>
          <wp:anchor distT="0" distB="0" distL="114300" distR="114300" simplePos="0" relativeHeight="251659264" behindDoc="1" locked="0" layoutInCell="1" allowOverlap="1" wp14:anchorId="6483C51F" wp14:editId="2E2E20D0">
            <wp:simplePos x="0" y="0"/>
            <wp:positionH relativeFrom="column">
              <wp:posOffset>374188</wp:posOffset>
            </wp:positionH>
            <wp:positionV relativeFrom="paragraph">
              <wp:posOffset>30422</wp:posOffset>
            </wp:positionV>
            <wp:extent cx="2140585" cy="2140585"/>
            <wp:effectExtent l="0" t="0" r="0" b="0"/>
            <wp:wrapTight wrapText="bothSides">
              <wp:wrapPolygon edited="0">
                <wp:start x="0" y="0"/>
                <wp:lineTo x="0" y="21337"/>
                <wp:lineTo x="21337" y="21337"/>
                <wp:lineTo x="21337" y="0"/>
                <wp:lineTo x="0" y="0"/>
              </wp:wrapPolygon>
            </wp:wrapTight>
            <wp:docPr id="9" name="Picture 9" descr="C:\Users\kerri\AppData\Local\Microsoft\Windows\INetCache\Content.MSO\A311F5A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rri\AppData\Local\Microsoft\Windows\INetCache\Content.MSO\A311F5A3.tmp"/>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140585" cy="2140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A11DC0" w14:textId="77777777" w:rsidR="00626737" w:rsidRDefault="00626737" w:rsidP="00626737">
      <w:pPr>
        <w:rPr>
          <w:rFonts w:ascii="Times New Roman" w:hAnsi="Times New Roman" w:cs="Times New Roman"/>
          <w:sz w:val="24"/>
          <w:szCs w:val="24"/>
          <w:u w:val="single"/>
        </w:rPr>
      </w:pPr>
    </w:p>
    <w:p w14:paraId="53FF0213" w14:textId="77777777" w:rsidR="00626737" w:rsidRDefault="00626737" w:rsidP="00626737">
      <w:pPr>
        <w:rPr>
          <w:rFonts w:ascii="Times New Roman" w:hAnsi="Times New Roman" w:cs="Times New Roman"/>
          <w:sz w:val="24"/>
          <w:szCs w:val="24"/>
          <w:u w:val="single"/>
        </w:rPr>
      </w:pPr>
    </w:p>
    <w:p w14:paraId="78FF7CFF" w14:textId="77777777" w:rsidR="00626737" w:rsidRDefault="00626737" w:rsidP="00626737">
      <w:pPr>
        <w:rPr>
          <w:rFonts w:ascii="Times New Roman" w:hAnsi="Times New Roman" w:cs="Times New Roman"/>
          <w:sz w:val="24"/>
          <w:szCs w:val="24"/>
          <w:u w:val="single"/>
        </w:rPr>
      </w:pPr>
    </w:p>
    <w:p w14:paraId="7C6B4AA1" w14:textId="77777777" w:rsidR="00626737" w:rsidRPr="008B60C1" w:rsidRDefault="00626737" w:rsidP="00626737">
      <w:pPr>
        <w:rPr>
          <w:rFonts w:ascii="Times New Roman" w:hAnsi="Times New Roman" w:cs="Times New Roman"/>
          <w:sz w:val="24"/>
          <w:szCs w:val="24"/>
        </w:rPr>
      </w:pPr>
    </w:p>
    <w:p w14:paraId="3B1AF667" w14:textId="77777777" w:rsidR="00626737" w:rsidRPr="008B60C1" w:rsidRDefault="00626737" w:rsidP="00626737">
      <w:pPr>
        <w:rPr>
          <w:rFonts w:ascii="Times New Roman" w:hAnsi="Times New Roman" w:cs="Times New Roman"/>
          <w:sz w:val="24"/>
          <w:szCs w:val="24"/>
        </w:rPr>
      </w:pPr>
    </w:p>
    <w:p w14:paraId="146BA743" w14:textId="77777777" w:rsidR="00626737" w:rsidRPr="008B60C1" w:rsidRDefault="00626737" w:rsidP="00626737">
      <w:pPr>
        <w:rPr>
          <w:rFonts w:ascii="Times New Roman" w:hAnsi="Times New Roman" w:cs="Times New Roman"/>
          <w:sz w:val="24"/>
          <w:szCs w:val="24"/>
        </w:rPr>
      </w:pPr>
    </w:p>
    <w:p w14:paraId="00FC60A7" w14:textId="77777777" w:rsidR="00626737" w:rsidRDefault="00626737" w:rsidP="00626737">
      <w:pPr>
        <w:rPr>
          <w:rFonts w:ascii="Times New Roman" w:hAnsi="Times New Roman" w:cs="Times New Roman"/>
          <w:sz w:val="24"/>
          <w:szCs w:val="24"/>
          <w:u w:val="single"/>
        </w:rPr>
      </w:pPr>
    </w:p>
    <w:p w14:paraId="6D1499B1"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lastRenderedPageBreak/>
        <w:t xml:space="preserve">(Source taken from: </w:t>
      </w:r>
      <w:hyperlink r:id="rId52" w:history="1">
        <w:r w:rsidRPr="001A0EB3">
          <w:rPr>
            <w:rStyle w:val="Hyperlink"/>
            <w:rFonts w:ascii="Times New Roman" w:hAnsi="Times New Roman" w:cs="Times New Roman"/>
            <w:sz w:val="24"/>
            <w:szCs w:val="24"/>
          </w:rPr>
          <w:t>http://publications.jrc.ec.europa.eu/repository/bitstream/JRC10158</w:t>
        </w:r>
      </w:hyperlink>
    </w:p>
    <w:p w14:paraId="4A590FE4" w14:textId="77777777" w:rsidR="00626737" w:rsidRDefault="00626737" w:rsidP="00626737">
      <w:pPr>
        <w:rPr>
          <w:rFonts w:ascii="Times New Roman" w:hAnsi="Times New Roman" w:cs="Times New Roman"/>
          <w:sz w:val="24"/>
          <w:szCs w:val="24"/>
        </w:rPr>
      </w:pPr>
      <w:r w:rsidRPr="00A27262">
        <w:rPr>
          <w:rFonts w:ascii="Times New Roman" w:hAnsi="Times New Roman" w:cs="Times New Roman"/>
          <w:sz w:val="24"/>
          <w:szCs w:val="24"/>
        </w:rPr>
        <w:t>1/lfna27939enn.pdf</w:t>
      </w:r>
      <w:r>
        <w:rPr>
          <w:rFonts w:ascii="Times New Roman" w:hAnsi="Times New Roman" w:cs="Times New Roman"/>
          <w:sz w:val="24"/>
          <w:szCs w:val="24"/>
        </w:rPr>
        <w:t>)</w:t>
      </w:r>
    </w:p>
    <w:p w14:paraId="379E5909" w14:textId="77777777" w:rsidR="00626737" w:rsidRDefault="00626737" w:rsidP="00626737">
      <w:pPr>
        <w:rPr>
          <w:rFonts w:ascii="Times New Roman" w:hAnsi="Times New Roman" w:cs="Times New Roman"/>
          <w:sz w:val="24"/>
          <w:szCs w:val="24"/>
        </w:rPr>
      </w:pPr>
    </w:p>
    <w:p w14:paraId="55C3751E" w14:textId="4200E6AD" w:rsidR="00626737" w:rsidRDefault="00626737" w:rsidP="00626737">
      <w:pPr>
        <w:rPr>
          <w:rFonts w:ascii="Times New Roman" w:hAnsi="Times New Roman" w:cs="Times New Roman"/>
          <w:sz w:val="24"/>
          <w:szCs w:val="24"/>
        </w:rPr>
      </w:pPr>
      <w:r>
        <w:rPr>
          <w:rFonts w:ascii="Times New Roman" w:hAnsi="Times New Roman" w:cs="Times New Roman"/>
          <w:sz w:val="24"/>
          <w:szCs w:val="24"/>
        </w:rPr>
        <w:t>Appendix 3</w:t>
      </w:r>
    </w:p>
    <w:p w14:paraId="75E1B0DA" w14:textId="77777777" w:rsidR="00626737" w:rsidRDefault="00626737" w:rsidP="00626737">
      <w:pPr>
        <w:rPr>
          <w:rFonts w:ascii="Times New Roman" w:hAnsi="Times New Roman" w:cs="Times New Roman"/>
          <w:sz w:val="24"/>
          <w:szCs w:val="24"/>
        </w:rPr>
      </w:pPr>
      <w:r>
        <w:rPr>
          <w:noProof/>
        </w:rPr>
        <w:drawing>
          <wp:inline distT="0" distB="0" distL="0" distR="0" wp14:anchorId="3AAD8A47" wp14:editId="2E9EA0E8">
            <wp:extent cx="2502877" cy="2680902"/>
            <wp:effectExtent l="0" t="0" r="0" b="5715"/>
            <wp:docPr id="5" name="Picture 5" descr="candle_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dle_problem"/>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527885" cy="2707689"/>
                    </a:xfrm>
                    <a:prstGeom prst="rect">
                      <a:avLst/>
                    </a:prstGeom>
                    <a:noFill/>
                    <a:ln>
                      <a:noFill/>
                    </a:ln>
                  </pic:spPr>
                </pic:pic>
              </a:graphicData>
            </a:graphic>
          </wp:inline>
        </w:drawing>
      </w:r>
    </w:p>
    <w:p w14:paraId="6E4A830B" w14:textId="77777777" w:rsidR="00626737" w:rsidRDefault="00626737" w:rsidP="00626737">
      <w:pPr>
        <w:rPr>
          <w:u w:val="single"/>
        </w:rPr>
      </w:pPr>
      <w:r>
        <w:rPr>
          <w:u w:val="single"/>
        </w:rPr>
        <w:t xml:space="preserve">(Source taken from: </w:t>
      </w:r>
      <w:hyperlink r:id="rId54" w:history="1">
        <w:r w:rsidRPr="0067086C">
          <w:rPr>
            <w:rStyle w:val="Hyperlink"/>
          </w:rPr>
          <w:t>http://thepsychreport.com/books/how-incentives-hinder-innovation-creativity/</w:t>
        </w:r>
      </w:hyperlink>
      <w:r>
        <w:rPr>
          <w:u w:val="single"/>
        </w:rPr>
        <w:t>)</w:t>
      </w:r>
    </w:p>
    <w:p w14:paraId="3B9233E8" w14:textId="77777777" w:rsidR="00626737" w:rsidRDefault="00626737" w:rsidP="00626737">
      <w:pPr>
        <w:rPr>
          <w:rFonts w:ascii="Times New Roman" w:hAnsi="Times New Roman" w:cs="Times New Roman"/>
          <w:sz w:val="24"/>
          <w:szCs w:val="24"/>
        </w:rPr>
      </w:pPr>
    </w:p>
    <w:p w14:paraId="72DE2F4F"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t>Appendix 4</w:t>
      </w:r>
    </w:p>
    <w:p w14:paraId="50C9D658" w14:textId="77777777" w:rsidR="00626737" w:rsidRPr="008B60C1" w:rsidRDefault="00626737" w:rsidP="00626737">
      <w:pPr>
        <w:rPr>
          <w:rFonts w:ascii="Times New Roman" w:hAnsi="Times New Roman" w:cs="Times New Roman"/>
          <w:sz w:val="24"/>
          <w:szCs w:val="24"/>
        </w:rPr>
      </w:pPr>
      <w:r w:rsidRPr="00FC2D51">
        <w:rPr>
          <w:rFonts w:ascii="Times New Roman" w:hAnsi="Times New Roman" w:cs="Times New Roman"/>
          <w:noProof/>
          <w:sz w:val="24"/>
          <w:szCs w:val="24"/>
        </w:rPr>
        <w:drawing>
          <wp:anchor distT="0" distB="0" distL="114300" distR="114300" simplePos="0" relativeHeight="251660288" behindDoc="1" locked="0" layoutInCell="1" allowOverlap="1" wp14:anchorId="168FB954" wp14:editId="22C58536">
            <wp:simplePos x="0" y="0"/>
            <wp:positionH relativeFrom="column">
              <wp:posOffset>609600</wp:posOffset>
            </wp:positionH>
            <wp:positionV relativeFrom="paragraph">
              <wp:posOffset>173066</wp:posOffset>
            </wp:positionV>
            <wp:extent cx="3752850" cy="3295650"/>
            <wp:effectExtent l="0" t="0" r="0" b="0"/>
            <wp:wrapTight wrapText="bothSides">
              <wp:wrapPolygon edited="0">
                <wp:start x="0" y="0"/>
                <wp:lineTo x="0" y="21475"/>
                <wp:lineTo x="21490" y="21475"/>
                <wp:lineTo x="21490" y="0"/>
                <wp:lineTo x="0" y="0"/>
              </wp:wrapPolygon>
            </wp:wrapTight>
            <wp:docPr id="3" name="Picture 3" descr="http://thepeakperformancecenter.com/wp-content/uploads/2017/01/Diverg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thepeakperformancecenter.com/wp-content/uploads/2017/01/Divergent.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752850" cy="3295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30D67E" w14:textId="77777777" w:rsidR="00626737" w:rsidRPr="00FC2D51" w:rsidRDefault="00626737" w:rsidP="00626737">
      <w:pPr>
        <w:rPr>
          <w:rFonts w:ascii="Times New Roman" w:hAnsi="Times New Roman" w:cs="Times New Roman"/>
          <w:sz w:val="24"/>
          <w:szCs w:val="24"/>
          <w:u w:val="single"/>
        </w:rPr>
      </w:pPr>
    </w:p>
    <w:p w14:paraId="6EA18885" w14:textId="77777777" w:rsidR="00626737" w:rsidRPr="00FC2D51" w:rsidRDefault="00626737" w:rsidP="00626737">
      <w:pPr>
        <w:rPr>
          <w:rFonts w:ascii="Times New Roman" w:hAnsi="Times New Roman" w:cs="Times New Roman"/>
          <w:sz w:val="24"/>
          <w:szCs w:val="24"/>
        </w:rPr>
      </w:pPr>
    </w:p>
    <w:p w14:paraId="45FF53F9" w14:textId="77777777" w:rsidR="00626737"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 xml:space="preserve"> </w:t>
      </w:r>
    </w:p>
    <w:p w14:paraId="6F454275" w14:textId="77777777" w:rsidR="00626737" w:rsidRDefault="00626737" w:rsidP="00626737">
      <w:pPr>
        <w:rPr>
          <w:rFonts w:ascii="Times New Roman" w:hAnsi="Times New Roman" w:cs="Times New Roman"/>
          <w:sz w:val="24"/>
          <w:szCs w:val="24"/>
        </w:rPr>
      </w:pPr>
    </w:p>
    <w:p w14:paraId="4F137BE3" w14:textId="77777777" w:rsidR="00626737" w:rsidRDefault="00626737" w:rsidP="00626737">
      <w:pPr>
        <w:rPr>
          <w:rFonts w:ascii="Times New Roman" w:hAnsi="Times New Roman" w:cs="Times New Roman"/>
          <w:sz w:val="24"/>
          <w:szCs w:val="24"/>
        </w:rPr>
      </w:pPr>
    </w:p>
    <w:p w14:paraId="39849732" w14:textId="77777777" w:rsidR="00626737" w:rsidRDefault="00626737" w:rsidP="00626737">
      <w:pPr>
        <w:rPr>
          <w:rFonts w:ascii="Times New Roman" w:hAnsi="Times New Roman" w:cs="Times New Roman"/>
          <w:sz w:val="24"/>
          <w:szCs w:val="24"/>
        </w:rPr>
      </w:pPr>
    </w:p>
    <w:p w14:paraId="2EA929F0" w14:textId="77777777" w:rsidR="00626737" w:rsidRDefault="00626737" w:rsidP="00626737">
      <w:pPr>
        <w:rPr>
          <w:rFonts w:ascii="Times New Roman" w:hAnsi="Times New Roman" w:cs="Times New Roman"/>
          <w:sz w:val="24"/>
          <w:szCs w:val="24"/>
        </w:rPr>
      </w:pPr>
    </w:p>
    <w:p w14:paraId="2ABAAEAF" w14:textId="77777777" w:rsidR="00626737" w:rsidRDefault="00626737" w:rsidP="00626737">
      <w:pPr>
        <w:rPr>
          <w:rFonts w:ascii="Times New Roman" w:hAnsi="Times New Roman" w:cs="Times New Roman"/>
          <w:sz w:val="24"/>
          <w:szCs w:val="24"/>
        </w:rPr>
      </w:pPr>
    </w:p>
    <w:p w14:paraId="56CC48E3" w14:textId="77777777" w:rsidR="00626737" w:rsidRDefault="00626737" w:rsidP="00626737">
      <w:pPr>
        <w:rPr>
          <w:rFonts w:ascii="Times New Roman" w:hAnsi="Times New Roman" w:cs="Times New Roman"/>
          <w:sz w:val="24"/>
          <w:szCs w:val="24"/>
        </w:rPr>
      </w:pPr>
    </w:p>
    <w:p w14:paraId="76151A15" w14:textId="77777777" w:rsidR="00626737" w:rsidRDefault="00626737" w:rsidP="00626737">
      <w:pPr>
        <w:rPr>
          <w:rFonts w:ascii="Times New Roman" w:hAnsi="Times New Roman" w:cs="Times New Roman"/>
          <w:sz w:val="24"/>
          <w:szCs w:val="24"/>
        </w:rPr>
      </w:pPr>
    </w:p>
    <w:p w14:paraId="22968DDE" w14:textId="77777777" w:rsidR="00626737" w:rsidRDefault="00626737" w:rsidP="00626737">
      <w:pPr>
        <w:rPr>
          <w:rFonts w:ascii="Times New Roman" w:hAnsi="Times New Roman" w:cs="Times New Roman"/>
          <w:sz w:val="24"/>
          <w:szCs w:val="24"/>
        </w:rPr>
      </w:pPr>
    </w:p>
    <w:p w14:paraId="04CD4968"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lastRenderedPageBreak/>
        <w:t>(Source taken from:</w:t>
      </w:r>
      <w:hyperlink r:id="rId56" w:history="1">
        <w:r w:rsidRPr="00D441FB">
          <w:rPr>
            <w:rStyle w:val="Hyperlink"/>
            <w:rFonts w:ascii="Times New Roman" w:hAnsi="Times New Roman" w:cs="Times New Roman"/>
            <w:sz w:val="24"/>
            <w:szCs w:val="24"/>
          </w:rPr>
          <w:t>http://thepeakperformancecenter.com/educational-learning/thinking/types-of-thinking-2/convergent-divergent-thinking/</w:t>
        </w:r>
      </w:hyperlink>
      <w:r w:rsidRPr="00FC2D51">
        <w:rPr>
          <w:rFonts w:ascii="Times New Roman" w:hAnsi="Times New Roman" w:cs="Times New Roman"/>
          <w:sz w:val="24"/>
          <w:szCs w:val="24"/>
        </w:rPr>
        <w:t>)</w:t>
      </w:r>
    </w:p>
    <w:p w14:paraId="5285C065" w14:textId="77777777" w:rsidR="00626737" w:rsidRDefault="00626737" w:rsidP="00626737">
      <w:pPr>
        <w:rPr>
          <w:rFonts w:ascii="Times New Roman" w:hAnsi="Times New Roman" w:cs="Times New Roman"/>
          <w:sz w:val="24"/>
          <w:szCs w:val="24"/>
        </w:rPr>
      </w:pPr>
    </w:p>
    <w:p w14:paraId="7032C392"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t>Appendix 5</w:t>
      </w:r>
    </w:p>
    <w:p w14:paraId="6685B2EB" w14:textId="77777777" w:rsidR="00626737" w:rsidRPr="008622D6" w:rsidRDefault="00626737" w:rsidP="00626737"/>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993"/>
        <w:gridCol w:w="1106"/>
        <w:gridCol w:w="1303"/>
        <w:gridCol w:w="1134"/>
      </w:tblGrid>
      <w:tr w:rsidR="00626737" w:rsidRPr="008622D6" w14:paraId="27AA066B" w14:textId="77777777" w:rsidTr="0053305A">
        <w:tc>
          <w:tcPr>
            <w:tcW w:w="8613" w:type="dxa"/>
            <w:gridSpan w:val="10"/>
          </w:tcPr>
          <w:p w14:paraId="322DDD61" w14:textId="77777777" w:rsidR="00626737" w:rsidRDefault="00626737" w:rsidP="0053305A">
            <w:pPr>
              <w:pStyle w:val="Heading2"/>
              <w:jc w:val="center"/>
            </w:pPr>
            <w:r w:rsidRPr="00514C0E">
              <w:rPr>
                <w:noProof/>
                <w:lang w:val="en-US" w:eastAsia="en-US"/>
              </w:rPr>
              <w:drawing>
                <wp:anchor distT="0" distB="0" distL="114300" distR="114300" simplePos="0" relativeHeight="251661312" behindDoc="1" locked="0" layoutInCell="1" allowOverlap="1" wp14:anchorId="0E943D37" wp14:editId="67FD1D3A">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hemeFill="background1" w:themeFillShade="BF"/>
          </w:tcPr>
          <w:p w14:paraId="24929D52" w14:textId="77777777" w:rsidR="00626737" w:rsidRPr="00514C0E" w:rsidRDefault="00626737" w:rsidP="0053305A">
            <w:pPr>
              <w:pStyle w:val="Heading2"/>
              <w:jc w:val="center"/>
              <w:rPr>
                <w:rFonts w:ascii="Arial" w:hAnsi="Arial"/>
                <w:b w:val="0"/>
                <w:color w:val="auto"/>
                <w:sz w:val="20"/>
              </w:rPr>
            </w:pPr>
            <w:r>
              <w:rPr>
                <w:rFonts w:ascii="Arial" w:hAnsi="Arial"/>
                <w:color w:val="auto"/>
                <w:sz w:val="20"/>
              </w:rPr>
              <w:t>1B</w:t>
            </w:r>
          </w:p>
        </w:tc>
      </w:tr>
      <w:tr w:rsidR="00626737" w:rsidRPr="008622D6" w14:paraId="5E3C800B" w14:textId="77777777" w:rsidTr="0053305A">
        <w:tc>
          <w:tcPr>
            <w:tcW w:w="9747" w:type="dxa"/>
            <w:gridSpan w:val="11"/>
          </w:tcPr>
          <w:p w14:paraId="40C4F01E" w14:textId="77777777" w:rsidR="00626737" w:rsidRPr="00514C0E" w:rsidRDefault="00626737" w:rsidP="0053305A">
            <w:pPr>
              <w:pStyle w:val="Heading2"/>
              <w:jc w:val="center"/>
              <w:rPr>
                <w:color w:val="auto"/>
              </w:rPr>
            </w:pPr>
            <w:r w:rsidRPr="00D24548">
              <w:rPr>
                <w:color w:val="auto"/>
              </w:rPr>
              <w:t>Session Plan – Key Stage 2</w:t>
            </w:r>
          </w:p>
        </w:tc>
      </w:tr>
      <w:tr w:rsidR="00626737" w:rsidRPr="008622D6" w14:paraId="2EF106D5" w14:textId="77777777" w:rsidTr="0053305A">
        <w:tc>
          <w:tcPr>
            <w:tcW w:w="1809" w:type="dxa"/>
            <w:gridSpan w:val="2"/>
            <w:tcBorders>
              <w:right w:val="nil"/>
            </w:tcBorders>
          </w:tcPr>
          <w:p w14:paraId="52091B55"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426A76F4" w14:textId="77777777" w:rsidR="00626737" w:rsidRPr="008622D6" w:rsidRDefault="00626737" w:rsidP="0053305A">
            <w:pPr>
              <w:spacing w:after="0" w:line="240" w:lineRule="auto"/>
              <w:rPr>
                <w:rFonts w:ascii="Arial" w:hAnsi="Arial" w:cs="Arial"/>
                <w:sz w:val="20"/>
                <w:szCs w:val="20"/>
              </w:rPr>
            </w:pPr>
            <w:r w:rsidRPr="447C02CD">
              <w:rPr>
                <w:rFonts w:ascii="Arial" w:hAnsi="Arial" w:cs="Arial"/>
                <w:sz w:val="20"/>
                <w:szCs w:val="20"/>
              </w:rPr>
              <w:t>Kerrie-</w:t>
            </w:r>
            <w:proofErr w:type="spellStart"/>
            <w:r w:rsidRPr="447C02CD">
              <w:rPr>
                <w:rFonts w:ascii="Arial" w:hAnsi="Arial" w:cs="Arial"/>
                <w:sz w:val="20"/>
                <w:szCs w:val="20"/>
              </w:rPr>
              <w:t>ann</w:t>
            </w:r>
            <w:proofErr w:type="spellEnd"/>
            <w:r w:rsidRPr="447C02CD">
              <w:rPr>
                <w:rFonts w:ascii="Arial" w:hAnsi="Arial" w:cs="Arial"/>
                <w:sz w:val="20"/>
                <w:szCs w:val="20"/>
              </w:rPr>
              <w:t xml:space="preserve"> Williams       </w:t>
            </w:r>
          </w:p>
        </w:tc>
        <w:tc>
          <w:tcPr>
            <w:tcW w:w="1331" w:type="dxa"/>
            <w:gridSpan w:val="2"/>
            <w:tcBorders>
              <w:right w:val="nil"/>
            </w:tcBorders>
          </w:tcPr>
          <w:p w14:paraId="096237C6"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18026533" w14:textId="77777777" w:rsidR="00626737" w:rsidRPr="008622D6" w:rsidRDefault="00626737" w:rsidP="0053305A">
            <w:pPr>
              <w:spacing w:after="0" w:line="240" w:lineRule="auto"/>
              <w:rPr>
                <w:rFonts w:ascii="Arial" w:hAnsi="Arial" w:cs="Arial"/>
                <w:sz w:val="20"/>
              </w:rPr>
            </w:pPr>
            <w:r>
              <w:rPr>
                <w:rFonts w:ascii="Arial" w:hAnsi="Arial" w:cs="Arial"/>
                <w:sz w:val="20"/>
              </w:rPr>
              <w:t>Science carousel 12/11/17</w:t>
            </w:r>
          </w:p>
        </w:tc>
      </w:tr>
      <w:tr w:rsidR="00626737" w:rsidRPr="008622D6" w14:paraId="28191ABE" w14:textId="77777777" w:rsidTr="0053305A">
        <w:tc>
          <w:tcPr>
            <w:tcW w:w="3510" w:type="dxa"/>
            <w:gridSpan w:val="4"/>
            <w:tcBorders>
              <w:bottom w:val="single" w:sz="4" w:space="0" w:color="auto"/>
              <w:right w:val="nil"/>
            </w:tcBorders>
          </w:tcPr>
          <w:p w14:paraId="6F9FE0C8" w14:textId="77777777" w:rsidR="00626737" w:rsidRPr="00D24548" w:rsidRDefault="00626737" w:rsidP="0053305A">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7"/>
            <w:tcBorders>
              <w:left w:val="nil"/>
              <w:bottom w:val="single" w:sz="4" w:space="0" w:color="auto"/>
            </w:tcBorders>
          </w:tcPr>
          <w:p w14:paraId="637F5CD4" w14:textId="77777777" w:rsidR="00626737" w:rsidRPr="008622D6" w:rsidRDefault="00626737" w:rsidP="0053305A">
            <w:pPr>
              <w:spacing w:after="0" w:line="240" w:lineRule="auto"/>
              <w:rPr>
                <w:rFonts w:ascii="Arial" w:hAnsi="Arial" w:cs="Arial"/>
                <w:sz w:val="20"/>
              </w:rPr>
            </w:pPr>
          </w:p>
        </w:tc>
      </w:tr>
      <w:tr w:rsidR="00626737" w:rsidRPr="008622D6" w14:paraId="42238F79" w14:textId="77777777" w:rsidTr="0053305A">
        <w:tc>
          <w:tcPr>
            <w:tcW w:w="1384" w:type="dxa"/>
            <w:tcBorders>
              <w:left w:val="single" w:sz="4" w:space="0" w:color="auto"/>
              <w:right w:val="nil"/>
            </w:tcBorders>
            <w:shd w:val="clear" w:color="auto" w:fill="auto"/>
          </w:tcPr>
          <w:p w14:paraId="6623A9D0"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013672A6" w14:textId="77777777" w:rsidR="00626737" w:rsidRPr="008622D6" w:rsidRDefault="00626737" w:rsidP="0053305A">
            <w:pPr>
              <w:spacing w:after="0" w:line="240" w:lineRule="auto"/>
              <w:rPr>
                <w:rFonts w:ascii="Arial" w:hAnsi="Arial" w:cs="Arial"/>
                <w:sz w:val="20"/>
              </w:rPr>
            </w:pPr>
            <w:r>
              <w:rPr>
                <w:rFonts w:ascii="Arial" w:hAnsi="Arial" w:cs="Arial"/>
                <w:sz w:val="20"/>
              </w:rPr>
              <w:t>3/4</w:t>
            </w:r>
          </w:p>
        </w:tc>
        <w:tc>
          <w:tcPr>
            <w:tcW w:w="1641" w:type="dxa"/>
            <w:gridSpan w:val="2"/>
            <w:tcBorders>
              <w:right w:val="nil"/>
            </w:tcBorders>
            <w:shd w:val="clear" w:color="auto" w:fill="auto"/>
          </w:tcPr>
          <w:p w14:paraId="20D8F4DE" w14:textId="77777777" w:rsidR="00626737" w:rsidRPr="008622D6" w:rsidRDefault="00626737" w:rsidP="0053305A">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Pr>
                <w:rFonts w:ascii="Arial" w:hAnsi="Arial" w:cs="Arial"/>
                <w:sz w:val="20"/>
              </w:rPr>
              <w:t xml:space="preserve"> 35</w:t>
            </w:r>
          </w:p>
        </w:tc>
        <w:tc>
          <w:tcPr>
            <w:tcW w:w="1134" w:type="dxa"/>
            <w:gridSpan w:val="2"/>
            <w:tcBorders>
              <w:left w:val="nil"/>
            </w:tcBorders>
            <w:shd w:val="clear" w:color="auto" w:fill="auto"/>
          </w:tcPr>
          <w:p w14:paraId="3E36A2B8" w14:textId="77777777" w:rsidR="00626737" w:rsidRPr="008622D6" w:rsidRDefault="00626737" w:rsidP="0053305A">
            <w:pPr>
              <w:spacing w:after="0" w:line="240" w:lineRule="auto"/>
              <w:rPr>
                <w:rFonts w:ascii="Arial" w:hAnsi="Arial" w:cs="Arial"/>
                <w:sz w:val="20"/>
              </w:rPr>
            </w:pPr>
          </w:p>
        </w:tc>
        <w:tc>
          <w:tcPr>
            <w:tcW w:w="4536" w:type="dxa"/>
            <w:gridSpan w:val="4"/>
            <w:shd w:val="clear" w:color="auto" w:fill="auto"/>
          </w:tcPr>
          <w:p w14:paraId="510D496B" w14:textId="77777777" w:rsidR="00626737" w:rsidRPr="008622D6" w:rsidRDefault="00626737" w:rsidP="0053305A">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r>
              <w:rPr>
                <w:rFonts w:ascii="Arial" w:hAnsi="Arial" w:cs="Arial"/>
                <w:sz w:val="20"/>
              </w:rPr>
              <w:t>Support L/A with reading and writing their science investigation</w:t>
            </w:r>
          </w:p>
          <w:p w14:paraId="05C6647E" w14:textId="77777777" w:rsidR="00626737" w:rsidRDefault="00626737" w:rsidP="0053305A">
            <w:pPr>
              <w:spacing w:after="0" w:line="240" w:lineRule="auto"/>
              <w:rPr>
                <w:rFonts w:ascii="Arial" w:hAnsi="Arial" w:cs="Arial"/>
                <w:sz w:val="20"/>
              </w:rPr>
            </w:pPr>
          </w:p>
          <w:p w14:paraId="2709E85A" w14:textId="77777777" w:rsidR="00626737" w:rsidRPr="008622D6" w:rsidRDefault="00626737" w:rsidP="0053305A">
            <w:pPr>
              <w:spacing w:after="0" w:line="240" w:lineRule="auto"/>
              <w:rPr>
                <w:rFonts w:ascii="Arial" w:hAnsi="Arial" w:cs="Arial"/>
                <w:sz w:val="20"/>
              </w:rPr>
            </w:pPr>
          </w:p>
        </w:tc>
      </w:tr>
      <w:tr w:rsidR="00626737" w:rsidRPr="008622D6" w14:paraId="74BA6384" w14:textId="77777777" w:rsidTr="0053305A">
        <w:tc>
          <w:tcPr>
            <w:tcW w:w="2436" w:type="dxa"/>
            <w:gridSpan w:val="3"/>
            <w:shd w:val="clear" w:color="auto" w:fill="auto"/>
          </w:tcPr>
          <w:p w14:paraId="6943F96F" w14:textId="77777777" w:rsidR="00626737" w:rsidRPr="008622D6" w:rsidRDefault="00626737" w:rsidP="0053305A">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2</w:t>
            </w:r>
          </w:p>
        </w:tc>
        <w:tc>
          <w:tcPr>
            <w:tcW w:w="7311" w:type="dxa"/>
            <w:gridSpan w:val="8"/>
            <w:shd w:val="clear" w:color="auto" w:fill="auto"/>
          </w:tcPr>
          <w:p w14:paraId="6FC5076A" w14:textId="77777777" w:rsidR="00626737" w:rsidRPr="008622D6" w:rsidRDefault="00626737" w:rsidP="0053305A">
            <w:pPr>
              <w:spacing w:after="0" w:line="240" w:lineRule="auto"/>
              <w:rPr>
                <w:rFonts w:ascii="Arial" w:hAnsi="Arial" w:cs="Arial"/>
                <w:sz w:val="20"/>
              </w:rPr>
            </w:pPr>
          </w:p>
        </w:tc>
      </w:tr>
      <w:tr w:rsidR="00626737" w:rsidRPr="008622D6" w14:paraId="10BA2EFB" w14:textId="77777777" w:rsidTr="0053305A">
        <w:tc>
          <w:tcPr>
            <w:tcW w:w="5211" w:type="dxa"/>
            <w:gridSpan w:val="7"/>
          </w:tcPr>
          <w:p w14:paraId="2D88C274" w14:textId="77777777" w:rsidR="00626737" w:rsidRDefault="00626737" w:rsidP="0053305A">
            <w:pPr>
              <w:spacing w:after="0" w:line="240" w:lineRule="auto"/>
              <w:rPr>
                <w:rFonts w:ascii="Arial" w:hAnsi="Arial" w:cs="Arial"/>
                <w:sz w:val="20"/>
              </w:rPr>
            </w:pPr>
            <w:r w:rsidRPr="00D24548">
              <w:rPr>
                <w:rFonts w:ascii="Arial" w:hAnsi="Arial" w:cs="Arial"/>
                <w:sz w:val="20"/>
              </w:rPr>
              <w:t>Learning objective(s):</w:t>
            </w:r>
          </w:p>
          <w:p w14:paraId="7298AD96" w14:textId="77777777" w:rsidR="00626737" w:rsidRDefault="00626737" w:rsidP="0053305A">
            <w:pPr>
              <w:spacing w:after="0" w:line="240" w:lineRule="auto"/>
              <w:rPr>
                <w:rFonts w:ascii="Arial" w:hAnsi="Arial" w:cs="Arial"/>
                <w:sz w:val="20"/>
              </w:rPr>
            </w:pPr>
            <w:r>
              <w:rPr>
                <w:rFonts w:ascii="Arial" w:hAnsi="Arial" w:cs="Arial"/>
                <w:sz w:val="20"/>
              </w:rPr>
              <w:t>To take part in a range of activities to explore the world around you and ask and answer questions</w:t>
            </w:r>
          </w:p>
          <w:p w14:paraId="66483E57" w14:textId="77777777" w:rsidR="00626737" w:rsidRPr="008622D6" w:rsidRDefault="00626737" w:rsidP="0053305A">
            <w:pPr>
              <w:spacing w:after="0" w:line="240" w:lineRule="auto"/>
              <w:rPr>
                <w:rFonts w:ascii="Arial" w:hAnsi="Arial" w:cs="Arial"/>
                <w:sz w:val="20"/>
              </w:rPr>
            </w:pPr>
            <w:r>
              <w:rPr>
                <w:rFonts w:ascii="Arial" w:hAnsi="Arial" w:cs="Arial"/>
                <w:sz w:val="20"/>
              </w:rPr>
              <w:t xml:space="preserve"> </w:t>
            </w:r>
          </w:p>
        </w:tc>
        <w:tc>
          <w:tcPr>
            <w:tcW w:w="4536" w:type="dxa"/>
            <w:gridSpan w:val="4"/>
          </w:tcPr>
          <w:p w14:paraId="7C8C6A57"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Success criteria:</w:t>
            </w:r>
          </w:p>
          <w:p w14:paraId="31D88A89" w14:textId="77777777" w:rsidR="00626737" w:rsidRDefault="00626737" w:rsidP="0053305A">
            <w:pPr>
              <w:spacing w:after="0" w:line="240" w:lineRule="auto"/>
              <w:rPr>
                <w:rFonts w:ascii="Arial" w:hAnsi="Arial" w:cs="Arial"/>
                <w:sz w:val="20"/>
              </w:rPr>
            </w:pPr>
            <w:r>
              <w:rPr>
                <w:rFonts w:ascii="Arial" w:hAnsi="Arial" w:cs="Arial"/>
                <w:sz w:val="20"/>
              </w:rPr>
              <w:t>To actively take part in your science investigation</w:t>
            </w:r>
          </w:p>
          <w:p w14:paraId="5B477838" w14:textId="77777777" w:rsidR="00626737" w:rsidRDefault="00626737" w:rsidP="0053305A">
            <w:pPr>
              <w:spacing w:after="0" w:line="240" w:lineRule="auto"/>
              <w:rPr>
                <w:rFonts w:ascii="Arial" w:hAnsi="Arial" w:cs="Arial"/>
                <w:sz w:val="20"/>
              </w:rPr>
            </w:pPr>
            <w:r>
              <w:rPr>
                <w:rFonts w:ascii="Arial" w:hAnsi="Arial" w:cs="Arial"/>
                <w:sz w:val="20"/>
              </w:rPr>
              <w:t>To co-operate with your team and teacher</w:t>
            </w:r>
          </w:p>
          <w:p w14:paraId="5FDBDD00" w14:textId="77777777" w:rsidR="00626737" w:rsidRPr="008622D6" w:rsidRDefault="00626737" w:rsidP="0053305A">
            <w:pPr>
              <w:spacing w:after="0" w:line="240" w:lineRule="auto"/>
              <w:rPr>
                <w:rFonts w:ascii="Arial" w:hAnsi="Arial" w:cs="Arial"/>
                <w:sz w:val="20"/>
              </w:rPr>
            </w:pPr>
            <w:r>
              <w:rPr>
                <w:rFonts w:ascii="Arial" w:hAnsi="Arial" w:cs="Arial"/>
                <w:sz w:val="20"/>
              </w:rPr>
              <w:t>To ask questions and use thinking skills to answer them</w:t>
            </w:r>
          </w:p>
        </w:tc>
      </w:tr>
      <w:tr w:rsidR="00626737" w:rsidRPr="008622D6" w14:paraId="5DAAA4F8" w14:textId="77777777" w:rsidTr="0053305A">
        <w:tc>
          <w:tcPr>
            <w:tcW w:w="9747" w:type="dxa"/>
            <w:gridSpan w:val="11"/>
          </w:tcPr>
          <w:p w14:paraId="51A90ED3"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Children should have looked at forces such as sinking and floating, hard and smooth surfaces in the foundation phase of learning</w:t>
            </w:r>
          </w:p>
        </w:tc>
      </w:tr>
      <w:tr w:rsidR="00626737" w:rsidRPr="008622D6" w14:paraId="1B7DF1B1" w14:textId="77777777" w:rsidTr="0053305A">
        <w:tc>
          <w:tcPr>
            <w:tcW w:w="9747" w:type="dxa"/>
            <w:gridSpan w:val="11"/>
          </w:tcPr>
          <w:p w14:paraId="7687A2A5" w14:textId="77777777" w:rsidR="00626737" w:rsidRDefault="00626737" w:rsidP="0053305A">
            <w:pPr>
              <w:spacing w:after="0" w:line="240" w:lineRule="auto"/>
              <w:rPr>
                <w:rFonts w:ascii="Arial" w:hAnsi="Arial" w:cs="Arial"/>
                <w:sz w:val="20"/>
              </w:rPr>
            </w:pPr>
            <w:r w:rsidRPr="00D24548">
              <w:rPr>
                <w:rFonts w:ascii="Arial" w:hAnsi="Arial" w:cs="Arial"/>
                <w:sz w:val="20"/>
              </w:rPr>
              <w:t>Curriculum coverage (range, skills)</w:t>
            </w:r>
          </w:p>
          <w:p w14:paraId="4C778B01" w14:textId="77777777" w:rsidR="00626737" w:rsidRDefault="00626737" w:rsidP="0053305A">
            <w:pPr>
              <w:spacing w:after="0" w:line="240" w:lineRule="auto"/>
              <w:rPr>
                <w:rFonts w:ascii="Arial" w:hAnsi="Arial" w:cs="Arial"/>
                <w:sz w:val="20"/>
              </w:rPr>
            </w:pPr>
            <w:r>
              <w:rPr>
                <w:rFonts w:ascii="Arial" w:hAnsi="Arial" w:cs="Arial"/>
                <w:sz w:val="20"/>
              </w:rPr>
              <w:t>Skills:</w:t>
            </w:r>
          </w:p>
          <w:p w14:paraId="211C70F8" w14:textId="77777777" w:rsidR="00626737" w:rsidRDefault="00626737" w:rsidP="0053305A">
            <w:pPr>
              <w:spacing w:after="0" w:line="240" w:lineRule="auto"/>
              <w:rPr>
                <w:rFonts w:ascii="Arial" w:hAnsi="Arial" w:cs="Arial"/>
                <w:sz w:val="20"/>
              </w:rPr>
            </w:pPr>
            <w:r>
              <w:rPr>
                <w:rFonts w:ascii="Arial" w:hAnsi="Arial" w:cs="Arial"/>
                <w:sz w:val="20"/>
              </w:rPr>
              <w:t>Science Communication</w:t>
            </w:r>
          </w:p>
          <w:p w14:paraId="5B269822" w14:textId="77777777" w:rsidR="00626737" w:rsidRDefault="00626737" w:rsidP="0053305A">
            <w:pPr>
              <w:spacing w:after="0" w:line="240" w:lineRule="auto"/>
              <w:rPr>
                <w:rFonts w:ascii="Arial" w:hAnsi="Arial" w:cs="Arial"/>
                <w:sz w:val="20"/>
              </w:rPr>
            </w:pPr>
            <w:r>
              <w:rPr>
                <w:rFonts w:ascii="Arial" w:hAnsi="Arial" w:cs="Arial"/>
                <w:sz w:val="20"/>
              </w:rPr>
              <w:t>Science Enquiry</w:t>
            </w:r>
          </w:p>
          <w:p w14:paraId="72A73979" w14:textId="77777777" w:rsidR="00626737" w:rsidRDefault="00626737" w:rsidP="0053305A">
            <w:pPr>
              <w:spacing w:after="0" w:line="240" w:lineRule="auto"/>
              <w:rPr>
                <w:rFonts w:ascii="Arial" w:hAnsi="Arial" w:cs="Arial"/>
                <w:sz w:val="20"/>
              </w:rPr>
            </w:pPr>
          </w:p>
          <w:p w14:paraId="1454D118" w14:textId="77777777" w:rsidR="00626737" w:rsidRDefault="00626737" w:rsidP="0053305A">
            <w:pPr>
              <w:spacing w:after="0" w:line="240" w:lineRule="auto"/>
              <w:rPr>
                <w:rFonts w:ascii="Arial" w:hAnsi="Arial" w:cs="Arial"/>
                <w:sz w:val="20"/>
              </w:rPr>
            </w:pPr>
            <w:r>
              <w:rPr>
                <w:rFonts w:ascii="Arial" w:hAnsi="Arial" w:cs="Arial"/>
                <w:sz w:val="20"/>
              </w:rPr>
              <w:t>Range:</w:t>
            </w:r>
          </w:p>
          <w:p w14:paraId="14E63C32" w14:textId="77777777" w:rsidR="00626737" w:rsidRDefault="00626737" w:rsidP="0053305A">
            <w:pPr>
              <w:spacing w:after="0" w:line="240" w:lineRule="auto"/>
              <w:rPr>
                <w:rFonts w:ascii="Arial" w:hAnsi="Arial" w:cs="Arial"/>
                <w:sz w:val="20"/>
              </w:rPr>
            </w:pPr>
            <w:r>
              <w:rPr>
                <w:rFonts w:ascii="Arial" w:hAnsi="Arial" w:cs="Arial"/>
                <w:sz w:val="20"/>
              </w:rPr>
              <w:t>How things work</w:t>
            </w:r>
          </w:p>
          <w:p w14:paraId="5F9FFFA9" w14:textId="77777777" w:rsidR="00626737" w:rsidRPr="008622D6" w:rsidRDefault="00626737" w:rsidP="0053305A">
            <w:pPr>
              <w:spacing w:after="0" w:line="240" w:lineRule="auto"/>
              <w:rPr>
                <w:rFonts w:ascii="Arial" w:hAnsi="Arial" w:cs="Arial"/>
                <w:sz w:val="20"/>
              </w:rPr>
            </w:pPr>
          </w:p>
          <w:p w14:paraId="181FEAC3" w14:textId="77777777" w:rsidR="00626737" w:rsidRPr="008622D6" w:rsidRDefault="00626737" w:rsidP="0053305A">
            <w:pPr>
              <w:spacing w:after="0" w:line="240" w:lineRule="auto"/>
              <w:rPr>
                <w:rFonts w:ascii="Arial" w:hAnsi="Arial" w:cs="Arial"/>
                <w:sz w:val="20"/>
              </w:rPr>
            </w:pPr>
          </w:p>
        </w:tc>
      </w:tr>
      <w:tr w:rsidR="00626737" w:rsidRPr="008622D6" w14:paraId="2B7BE52F" w14:textId="77777777" w:rsidTr="0053305A">
        <w:trPr>
          <w:trHeight w:val="444"/>
        </w:trPr>
        <w:tc>
          <w:tcPr>
            <w:tcW w:w="4873" w:type="dxa"/>
            <w:gridSpan w:val="6"/>
          </w:tcPr>
          <w:p w14:paraId="49ADC547" w14:textId="77777777" w:rsidR="00626737" w:rsidRDefault="00626737" w:rsidP="0053305A">
            <w:pPr>
              <w:spacing w:after="0" w:line="240" w:lineRule="auto"/>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2A76148E" w14:textId="77777777" w:rsidR="00626737" w:rsidRPr="007F6F96" w:rsidRDefault="00626737" w:rsidP="0053305A">
            <w:pPr>
              <w:spacing w:after="0" w:line="240" w:lineRule="auto"/>
              <w:rPr>
                <w:rFonts w:ascii="Arial" w:hAnsi="Arial" w:cs="Arial"/>
                <w:sz w:val="16"/>
              </w:rPr>
            </w:pPr>
            <w:r>
              <w:rPr>
                <w:rFonts w:ascii="Arial" w:hAnsi="Arial" w:cs="Arial"/>
                <w:sz w:val="16"/>
              </w:rPr>
              <w:t>Contribute to group discussions offering ideas and sharing information</w:t>
            </w:r>
          </w:p>
        </w:tc>
        <w:tc>
          <w:tcPr>
            <w:tcW w:w="4874" w:type="dxa"/>
            <w:gridSpan w:val="5"/>
          </w:tcPr>
          <w:p w14:paraId="0EFF444F" w14:textId="77777777" w:rsidR="00626737" w:rsidRDefault="00626737" w:rsidP="0053305A">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71EC516E" w14:textId="77777777" w:rsidR="00626737" w:rsidRDefault="00626737" w:rsidP="0053305A">
            <w:pPr>
              <w:spacing w:after="0" w:line="240" w:lineRule="auto"/>
              <w:rPr>
                <w:rFonts w:ascii="Arial" w:hAnsi="Arial" w:cs="Arial"/>
                <w:sz w:val="16"/>
              </w:rPr>
            </w:pPr>
            <w:r>
              <w:rPr>
                <w:rFonts w:ascii="Arial" w:hAnsi="Arial" w:cs="Arial"/>
                <w:sz w:val="16"/>
              </w:rPr>
              <w:t>Select and use suitable instruments and measure of units</w:t>
            </w:r>
          </w:p>
          <w:p w14:paraId="11FCD4C9" w14:textId="77777777" w:rsidR="00626737" w:rsidRPr="007F6F96" w:rsidRDefault="00626737" w:rsidP="0053305A">
            <w:pPr>
              <w:spacing w:after="0" w:line="240" w:lineRule="auto"/>
              <w:rPr>
                <w:rFonts w:ascii="Arial" w:hAnsi="Arial" w:cs="Arial"/>
                <w:sz w:val="16"/>
              </w:rPr>
            </w:pPr>
            <w:r>
              <w:rPr>
                <w:rFonts w:ascii="Arial" w:hAnsi="Arial" w:cs="Arial"/>
                <w:sz w:val="16"/>
              </w:rPr>
              <w:t>Represent data using a table</w:t>
            </w:r>
          </w:p>
        </w:tc>
      </w:tr>
      <w:tr w:rsidR="00626737" w:rsidRPr="008622D6" w14:paraId="4987A646" w14:textId="77777777" w:rsidTr="0053305A">
        <w:trPr>
          <w:trHeight w:val="444"/>
        </w:trPr>
        <w:tc>
          <w:tcPr>
            <w:tcW w:w="2436" w:type="dxa"/>
            <w:gridSpan w:val="3"/>
          </w:tcPr>
          <w:p w14:paraId="4B13FE76" w14:textId="77777777" w:rsidR="00626737" w:rsidRDefault="00626737" w:rsidP="0053305A">
            <w:pPr>
              <w:spacing w:after="0" w:line="240" w:lineRule="auto"/>
              <w:rPr>
                <w:rFonts w:ascii="Arial" w:hAnsi="Arial" w:cs="Arial"/>
                <w:i/>
                <w:sz w:val="16"/>
              </w:rPr>
            </w:pPr>
            <w:r>
              <w:rPr>
                <w:rFonts w:ascii="Arial" w:hAnsi="Arial" w:cs="Arial"/>
                <w:i/>
                <w:sz w:val="16"/>
              </w:rPr>
              <w:t>DCF</w:t>
            </w:r>
          </w:p>
          <w:p w14:paraId="5915CC28" w14:textId="77777777" w:rsidR="00626737" w:rsidRPr="007F6F96" w:rsidRDefault="00626737" w:rsidP="0053305A">
            <w:pPr>
              <w:spacing w:after="0" w:line="240" w:lineRule="auto"/>
              <w:rPr>
                <w:rFonts w:ascii="Arial" w:hAnsi="Arial" w:cs="Arial"/>
                <w:sz w:val="16"/>
              </w:rPr>
            </w:pPr>
            <w:r>
              <w:rPr>
                <w:rFonts w:ascii="Arial" w:hAnsi="Arial" w:cs="Arial"/>
                <w:sz w:val="16"/>
              </w:rPr>
              <w:t>I-pad for stop watch</w:t>
            </w:r>
          </w:p>
        </w:tc>
        <w:tc>
          <w:tcPr>
            <w:tcW w:w="2437" w:type="dxa"/>
            <w:gridSpan w:val="3"/>
          </w:tcPr>
          <w:p w14:paraId="34460BD3" w14:textId="77777777" w:rsidR="00626737" w:rsidRDefault="00626737" w:rsidP="0053305A">
            <w:pPr>
              <w:spacing w:after="0" w:line="240" w:lineRule="auto"/>
              <w:rPr>
                <w:rFonts w:ascii="Arial" w:hAnsi="Arial" w:cs="Arial"/>
                <w:i/>
                <w:sz w:val="16"/>
              </w:rPr>
            </w:pPr>
            <w:r w:rsidRPr="00D24548">
              <w:rPr>
                <w:rFonts w:ascii="Arial" w:hAnsi="Arial" w:cs="Arial"/>
                <w:i/>
                <w:sz w:val="16"/>
              </w:rPr>
              <w:t>Thinking</w:t>
            </w:r>
          </w:p>
          <w:p w14:paraId="7E4069B3" w14:textId="77777777" w:rsidR="00626737" w:rsidRPr="007F6F96" w:rsidRDefault="00626737" w:rsidP="0053305A">
            <w:pPr>
              <w:spacing w:after="0" w:line="240" w:lineRule="auto"/>
              <w:rPr>
                <w:rFonts w:ascii="Arial" w:hAnsi="Arial" w:cs="Arial"/>
                <w:sz w:val="16"/>
              </w:rPr>
            </w:pPr>
            <w:r>
              <w:rPr>
                <w:rFonts w:ascii="Arial" w:hAnsi="Arial" w:cs="Arial"/>
                <w:sz w:val="16"/>
              </w:rPr>
              <w:t>Prediction/ Hypothesis</w:t>
            </w:r>
          </w:p>
        </w:tc>
        <w:tc>
          <w:tcPr>
            <w:tcW w:w="2437" w:type="dxa"/>
            <w:gridSpan w:val="3"/>
          </w:tcPr>
          <w:p w14:paraId="0824063F" w14:textId="77777777" w:rsidR="00626737" w:rsidRDefault="00626737" w:rsidP="0053305A">
            <w:pPr>
              <w:spacing w:after="0" w:line="240" w:lineRule="auto"/>
              <w:rPr>
                <w:rFonts w:ascii="Arial" w:hAnsi="Arial" w:cs="Arial"/>
                <w:i/>
                <w:sz w:val="16"/>
              </w:rPr>
            </w:pPr>
            <w:r w:rsidRPr="00D24548">
              <w:rPr>
                <w:rFonts w:ascii="Arial" w:hAnsi="Arial" w:cs="Arial"/>
                <w:i/>
                <w:sz w:val="16"/>
              </w:rPr>
              <w:t>ESDGC</w:t>
            </w:r>
          </w:p>
          <w:p w14:paraId="69104912" w14:textId="77777777" w:rsidR="00626737" w:rsidRPr="007F6F96" w:rsidRDefault="00626737" w:rsidP="0053305A">
            <w:pPr>
              <w:spacing w:after="0" w:line="240" w:lineRule="auto"/>
              <w:rPr>
                <w:rFonts w:ascii="Arial" w:hAnsi="Arial" w:cs="Arial"/>
                <w:sz w:val="16"/>
              </w:rPr>
            </w:pPr>
            <w:r>
              <w:rPr>
                <w:rFonts w:ascii="Arial" w:hAnsi="Arial" w:cs="Arial"/>
                <w:sz w:val="16"/>
              </w:rPr>
              <w:t>Natural forces</w:t>
            </w:r>
          </w:p>
        </w:tc>
        <w:tc>
          <w:tcPr>
            <w:tcW w:w="2437" w:type="dxa"/>
            <w:gridSpan w:val="2"/>
          </w:tcPr>
          <w:p w14:paraId="30D01B7F" w14:textId="77777777" w:rsidR="00626737" w:rsidRDefault="00626737" w:rsidP="0053305A">
            <w:pPr>
              <w:spacing w:after="0" w:line="240" w:lineRule="auto"/>
              <w:rPr>
                <w:rFonts w:ascii="Arial" w:hAnsi="Arial" w:cs="Arial"/>
                <w:i/>
                <w:sz w:val="16"/>
              </w:rPr>
            </w:pPr>
            <w:r w:rsidRPr="00D24548">
              <w:rPr>
                <w:rFonts w:ascii="Arial" w:hAnsi="Arial" w:cs="Arial"/>
                <w:i/>
                <w:sz w:val="16"/>
              </w:rPr>
              <w:t>YCC</w:t>
            </w:r>
          </w:p>
          <w:p w14:paraId="3ABB9674" w14:textId="77777777" w:rsidR="00626737" w:rsidRPr="007F6F96" w:rsidRDefault="00626737" w:rsidP="0053305A">
            <w:pPr>
              <w:spacing w:after="0" w:line="240" w:lineRule="auto"/>
              <w:rPr>
                <w:rFonts w:ascii="Arial" w:hAnsi="Arial" w:cs="Arial"/>
                <w:sz w:val="16"/>
              </w:rPr>
            </w:pPr>
            <w:r>
              <w:rPr>
                <w:rFonts w:ascii="Arial" w:hAnsi="Arial" w:cs="Arial"/>
                <w:sz w:val="16"/>
              </w:rPr>
              <w:t>Incidental Welsh language</w:t>
            </w:r>
          </w:p>
        </w:tc>
      </w:tr>
      <w:tr w:rsidR="00626737" w:rsidRPr="008622D6" w14:paraId="399F9F50" w14:textId="77777777" w:rsidTr="0053305A">
        <w:tc>
          <w:tcPr>
            <w:tcW w:w="9747" w:type="dxa"/>
            <w:gridSpan w:val="11"/>
          </w:tcPr>
          <w:p w14:paraId="7402A5DE" w14:textId="77777777" w:rsidR="00626737" w:rsidRPr="008622D6" w:rsidRDefault="00626737" w:rsidP="0053305A">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24A218B5" w14:textId="77777777" w:rsidR="00626737" w:rsidRPr="007F6F96" w:rsidRDefault="00626737" w:rsidP="0053305A">
            <w:pPr>
              <w:spacing w:after="0" w:line="240" w:lineRule="auto"/>
              <w:rPr>
                <w:rFonts w:ascii="Arial" w:hAnsi="Arial" w:cs="Arial"/>
                <w:sz w:val="16"/>
              </w:rPr>
            </w:pPr>
            <w:r>
              <w:rPr>
                <w:rFonts w:ascii="Arial" w:hAnsi="Arial" w:cs="Arial"/>
                <w:sz w:val="16"/>
              </w:rPr>
              <w:t>Gravity, Friction, Surfaces, Air resistance, Water resistance, Slow, Fast, Hard, smooth, bumpy, Meter, Millimetres, Method, conclusion</w:t>
            </w:r>
          </w:p>
          <w:p w14:paraId="799A9052" w14:textId="77777777" w:rsidR="00626737" w:rsidRPr="008622D6" w:rsidRDefault="00626737" w:rsidP="0053305A">
            <w:pPr>
              <w:spacing w:after="0" w:line="240" w:lineRule="auto"/>
              <w:rPr>
                <w:rFonts w:ascii="Arial" w:hAnsi="Arial" w:cs="Arial"/>
                <w:sz w:val="20"/>
              </w:rPr>
            </w:pPr>
          </w:p>
        </w:tc>
      </w:tr>
    </w:tbl>
    <w:p w14:paraId="3BAF8DEA" w14:textId="77777777" w:rsidR="00626737" w:rsidRPr="00950B92" w:rsidRDefault="00626737" w:rsidP="00626737">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626737" w:rsidRPr="008622D6" w14:paraId="160B42D5" w14:textId="77777777" w:rsidTr="0053305A">
        <w:trPr>
          <w:trHeight w:val="434"/>
        </w:trPr>
        <w:tc>
          <w:tcPr>
            <w:tcW w:w="817" w:type="dxa"/>
          </w:tcPr>
          <w:p w14:paraId="58E41948" w14:textId="77777777" w:rsidR="00626737" w:rsidRPr="00D24548" w:rsidRDefault="00626737" w:rsidP="0053305A">
            <w:pPr>
              <w:spacing w:after="0" w:line="240" w:lineRule="auto"/>
            </w:pPr>
            <w:r w:rsidRPr="00D24548">
              <w:t>Time</w:t>
            </w:r>
          </w:p>
          <w:p w14:paraId="41AABFBD" w14:textId="77777777" w:rsidR="00626737" w:rsidRPr="00D24548" w:rsidRDefault="00626737" w:rsidP="0053305A">
            <w:pPr>
              <w:spacing w:after="0" w:line="240" w:lineRule="auto"/>
            </w:pPr>
          </w:p>
        </w:tc>
        <w:tc>
          <w:tcPr>
            <w:tcW w:w="5670" w:type="dxa"/>
            <w:tcBorders>
              <w:bottom w:val="single" w:sz="4" w:space="0" w:color="auto"/>
            </w:tcBorders>
          </w:tcPr>
          <w:p w14:paraId="4E8A94AB" w14:textId="77777777" w:rsidR="00626737" w:rsidRPr="00D24548" w:rsidRDefault="00626737" w:rsidP="0053305A">
            <w:pPr>
              <w:spacing w:after="0" w:line="240" w:lineRule="auto"/>
            </w:pPr>
            <w:r w:rsidRPr="00D24548">
              <w:t>Session activities, organisation and management</w:t>
            </w:r>
          </w:p>
        </w:tc>
        <w:tc>
          <w:tcPr>
            <w:tcW w:w="3260" w:type="dxa"/>
            <w:gridSpan w:val="2"/>
          </w:tcPr>
          <w:p w14:paraId="35764A40" w14:textId="77777777" w:rsidR="00626737" w:rsidRPr="00D24548" w:rsidRDefault="00626737" w:rsidP="0053305A">
            <w:pPr>
              <w:spacing w:after="0" w:line="240" w:lineRule="auto"/>
            </w:pPr>
            <w:r>
              <w:t>Key questions &amp; A</w:t>
            </w:r>
            <w:r w:rsidRPr="00D24548">
              <w:t xml:space="preserve">ssessment for Learning opportunities  </w:t>
            </w:r>
          </w:p>
        </w:tc>
      </w:tr>
      <w:tr w:rsidR="00626737" w:rsidRPr="008622D6" w14:paraId="4B1AC320" w14:textId="77777777" w:rsidTr="0053305A">
        <w:trPr>
          <w:trHeight w:val="272"/>
        </w:trPr>
        <w:tc>
          <w:tcPr>
            <w:tcW w:w="817" w:type="dxa"/>
            <w:vMerge w:val="restart"/>
            <w:vAlign w:val="center"/>
          </w:tcPr>
          <w:p w14:paraId="490FA717" w14:textId="77777777" w:rsidR="00626737" w:rsidRPr="008622D6" w:rsidRDefault="00626737" w:rsidP="0053305A">
            <w:pPr>
              <w:spacing w:after="0" w:line="240" w:lineRule="auto"/>
              <w:jc w:val="center"/>
            </w:pPr>
          </w:p>
        </w:tc>
        <w:tc>
          <w:tcPr>
            <w:tcW w:w="5681" w:type="dxa"/>
            <w:gridSpan w:val="2"/>
            <w:tcBorders>
              <w:bottom w:val="nil"/>
            </w:tcBorders>
          </w:tcPr>
          <w:p w14:paraId="788A02A8" w14:textId="77777777" w:rsidR="00626737" w:rsidRDefault="00626737" w:rsidP="0053305A">
            <w:pPr>
              <w:spacing w:after="0" w:line="240" w:lineRule="auto"/>
            </w:pPr>
            <w:r w:rsidRPr="00D24548">
              <w:t>Introduction</w:t>
            </w:r>
          </w:p>
          <w:p w14:paraId="6194D70C" w14:textId="77777777" w:rsidR="00626737" w:rsidRDefault="00626737" w:rsidP="0053305A">
            <w:pPr>
              <w:spacing w:after="0" w:line="240" w:lineRule="auto"/>
            </w:pPr>
          </w:p>
          <w:p w14:paraId="260AD67B" w14:textId="77777777" w:rsidR="00626737" w:rsidRDefault="00626737" w:rsidP="0053305A">
            <w:pPr>
              <w:spacing w:after="0" w:line="240" w:lineRule="auto"/>
            </w:pPr>
            <w:r>
              <w:t>Power point to assess understanding of friction, air resistance and water resistance.</w:t>
            </w:r>
          </w:p>
          <w:p w14:paraId="08D2EE79" w14:textId="77777777" w:rsidR="00626737" w:rsidRDefault="00626737" w:rsidP="0053305A">
            <w:pPr>
              <w:spacing w:after="0" w:line="240" w:lineRule="auto"/>
            </w:pPr>
          </w:p>
          <w:p w14:paraId="1F135DDE" w14:textId="77777777" w:rsidR="00626737" w:rsidRDefault="00626737" w:rsidP="0053305A">
            <w:pPr>
              <w:spacing w:after="0" w:line="240" w:lineRule="auto"/>
            </w:pPr>
            <w:r>
              <w:t xml:space="preserve">Ask questions to children (Prompts on power point) </w:t>
            </w:r>
          </w:p>
          <w:p w14:paraId="4504D32F" w14:textId="77777777" w:rsidR="00626737" w:rsidRDefault="00626737" w:rsidP="0053305A">
            <w:pPr>
              <w:spacing w:after="0" w:line="240" w:lineRule="auto"/>
            </w:pPr>
          </w:p>
          <w:p w14:paraId="65267B21" w14:textId="77777777" w:rsidR="00626737" w:rsidRDefault="00626737" w:rsidP="0053305A">
            <w:pPr>
              <w:spacing w:after="0" w:line="240" w:lineRule="auto"/>
            </w:pPr>
            <w:r>
              <w:t>Ask children to use white boards to answer after power point:</w:t>
            </w:r>
          </w:p>
          <w:p w14:paraId="104E7EA7" w14:textId="77777777" w:rsidR="00626737" w:rsidRDefault="00626737" w:rsidP="0053305A">
            <w:pPr>
              <w:spacing w:after="0" w:line="240" w:lineRule="auto"/>
            </w:pPr>
            <w:r>
              <w:lastRenderedPageBreak/>
              <w:t>What type of force is present between the tyres of a bicycle and the road?</w:t>
            </w:r>
          </w:p>
          <w:p w14:paraId="2E5D8218" w14:textId="77777777" w:rsidR="00626737" w:rsidRDefault="00626737" w:rsidP="0053305A">
            <w:pPr>
              <w:spacing w:after="0" w:line="240" w:lineRule="auto"/>
            </w:pPr>
            <w:r>
              <w:t>What type of force is present when a cyclist’s rides through a puddle?</w:t>
            </w:r>
          </w:p>
          <w:p w14:paraId="545499C0" w14:textId="77777777" w:rsidR="00626737" w:rsidRPr="008622D6" w:rsidRDefault="00626737" w:rsidP="0053305A">
            <w:pPr>
              <w:spacing w:after="0" w:line="240" w:lineRule="auto"/>
            </w:pPr>
            <w:r>
              <w:t>What type of force is a racing bike fighting against to win the race?</w:t>
            </w:r>
          </w:p>
        </w:tc>
        <w:tc>
          <w:tcPr>
            <w:tcW w:w="3249" w:type="dxa"/>
            <w:tcBorders>
              <w:bottom w:val="nil"/>
            </w:tcBorders>
          </w:tcPr>
          <w:p w14:paraId="4C9B3C15" w14:textId="77777777" w:rsidR="00626737" w:rsidRDefault="00626737" w:rsidP="0053305A">
            <w:pPr>
              <w:spacing w:after="0" w:line="240" w:lineRule="auto"/>
            </w:pPr>
            <w:r>
              <w:lastRenderedPageBreak/>
              <w:t>*Can someone think of a friction in the classroom?</w:t>
            </w:r>
          </w:p>
          <w:p w14:paraId="7A5CC997" w14:textId="77777777" w:rsidR="00626737" w:rsidRDefault="00626737" w:rsidP="0053305A">
            <w:pPr>
              <w:spacing w:after="0" w:line="240" w:lineRule="auto"/>
            </w:pPr>
            <w:r>
              <w:t>*Can anyone think what parts of a bike we need to lubricate?</w:t>
            </w:r>
          </w:p>
          <w:p w14:paraId="54AEAF7F" w14:textId="77777777" w:rsidR="00626737" w:rsidRDefault="00626737" w:rsidP="0053305A">
            <w:pPr>
              <w:spacing w:after="0" w:line="240" w:lineRule="auto"/>
            </w:pPr>
          </w:p>
          <w:p w14:paraId="4C8F8EE7" w14:textId="77777777" w:rsidR="00626737" w:rsidRDefault="00626737" w:rsidP="0053305A">
            <w:pPr>
              <w:spacing w:after="0" w:line="240" w:lineRule="auto"/>
            </w:pPr>
            <w:r>
              <w:t>*children to rub hands together to feel friction</w:t>
            </w:r>
          </w:p>
          <w:p w14:paraId="3A69FFBF" w14:textId="77777777" w:rsidR="00626737" w:rsidRDefault="00626737" w:rsidP="0053305A">
            <w:pPr>
              <w:spacing w:after="0" w:line="240" w:lineRule="auto"/>
            </w:pPr>
          </w:p>
          <w:p w14:paraId="0F851556" w14:textId="77777777" w:rsidR="00626737" w:rsidRDefault="00626737" w:rsidP="0053305A">
            <w:pPr>
              <w:spacing w:after="0" w:line="240" w:lineRule="auto"/>
            </w:pPr>
            <w:r>
              <w:t>*Think pair share about the shape of fish</w:t>
            </w:r>
          </w:p>
          <w:p w14:paraId="7F903AA3" w14:textId="77777777" w:rsidR="00626737" w:rsidRDefault="00626737" w:rsidP="0053305A">
            <w:pPr>
              <w:spacing w:after="0" w:line="240" w:lineRule="auto"/>
            </w:pPr>
          </w:p>
          <w:p w14:paraId="5B267A78" w14:textId="77777777" w:rsidR="00626737" w:rsidRDefault="00626737" w:rsidP="0053305A">
            <w:pPr>
              <w:spacing w:after="0" w:line="240" w:lineRule="auto"/>
            </w:pPr>
          </w:p>
          <w:p w14:paraId="6E354627" w14:textId="77777777" w:rsidR="00626737" w:rsidRDefault="00626737" w:rsidP="0053305A">
            <w:pPr>
              <w:spacing w:after="0" w:line="240" w:lineRule="auto"/>
            </w:pPr>
          </w:p>
          <w:p w14:paraId="0CD129FA" w14:textId="77777777" w:rsidR="00626737" w:rsidRDefault="00626737" w:rsidP="0053305A">
            <w:pPr>
              <w:spacing w:after="0" w:line="240" w:lineRule="auto"/>
            </w:pPr>
          </w:p>
          <w:p w14:paraId="4F440D33" w14:textId="77777777" w:rsidR="00626737" w:rsidRDefault="00626737" w:rsidP="0053305A">
            <w:pPr>
              <w:spacing w:after="0" w:line="240" w:lineRule="auto"/>
            </w:pPr>
          </w:p>
          <w:p w14:paraId="00BB2BE8" w14:textId="77777777" w:rsidR="00626737" w:rsidRDefault="00626737" w:rsidP="0053305A">
            <w:pPr>
              <w:spacing w:after="0" w:line="240" w:lineRule="auto"/>
            </w:pPr>
          </w:p>
          <w:p w14:paraId="2790169C" w14:textId="77777777" w:rsidR="00626737" w:rsidRDefault="00626737" w:rsidP="0053305A">
            <w:pPr>
              <w:spacing w:after="0" w:line="240" w:lineRule="auto"/>
            </w:pPr>
            <w:r>
              <w:t>‘Think pair share’ Children to put their answers on whiteboards and hold up after 1,2,3</w:t>
            </w:r>
          </w:p>
          <w:p w14:paraId="5DC02268" w14:textId="77777777" w:rsidR="00626737" w:rsidRDefault="00626737" w:rsidP="0053305A">
            <w:pPr>
              <w:spacing w:after="0" w:line="240" w:lineRule="auto"/>
            </w:pPr>
          </w:p>
          <w:p w14:paraId="2EF4DCEA" w14:textId="77777777" w:rsidR="00626737" w:rsidRDefault="00626737" w:rsidP="0053305A">
            <w:pPr>
              <w:spacing w:after="0" w:line="240" w:lineRule="auto"/>
            </w:pPr>
          </w:p>
          <w:p w14:paraId="02CBD92C" w14:textId="77777777" w:rsidR="00626737" w:rsidRDefault="00626737" w:rsidP="0053305A">
            <w:pPr>
              <w:spacing w:after="0" w:line="240" w:lineRule="auto"/>
            </w:pPr>
          </w:p>
          <w:p w14:paraId="6157307E" w14:textId="77777777" w:rsidR="00626737" w:rsidRDefault="00626737" w:rsidP="0053305A">
            <w:pPr>
              <w:spacing w:after="0" w:line="240" w:lineRule="auto"/>
            </w:pPr>
          </w:p>
          <w:p w14:paraId="68EC44DD" w14:textId="77777777" w:rsidR="00626737" w:rsidRPr="008622D6" w:rsidRDefault="00626737" w:rsidP="0053305A">
            <w:pPr>
              <w:spacing w:after="0" w:line="240" w:lineRule="auto"/>
            </w:pPr>
          </w:p>
        </w:tc>
      </w:tr>
      <w:tr w:rsidR="00626737" w:rsidRPr="008622D6" w14:paraId="0846D678" w14:textId="77777777" w:rsidTr="0053305A">
        <w:trPr>
          <w:trHeight w:val="256"/>
        </w:trPr>
        <w:tc>
          <w:tcPr>
            <w:tcW w:w="817" w:type="dxa"/>
            <w:vMerge/>
            <w:vAlign w:val="center"/>
          </w:tcPr>
          <w:p w14:paraId="5CBC9198" w14:textId="77777777" w:rsidR="00626737" w:rsidRPr="00D24548" w:rsidRDefault="00626737" w:rsidP="0053305A">
            <w:pPr>
              <w:spacing w:after="0" w:line="240" w:lineRule="auto"/>
              <w:jc w:val="center"/>
            </w:pPr>
          </w:p>
        </w:tc>
        <w:tc>
          <w:tcPr>
            <w:tcW w:w="5681" w:type="dxa"/>
            <w:gridSpan w:val="2"/>
            <w:vMerge w:val="restart"/>
            <w:tcBorders>
              <w:top w:val="nil"/>
            </w:tcBorders>
          </w:tcPr>
          <w:p w14:paraId="492A4E6F" w14:textId="77777777" w:rsidR="00626737" w:rsidRDefault="00626737" w:rsidP="0053305A">
            <w:pPr>
              <w:spacing w:after="0" w:line="240" w:lineRule="auto"/>
            </w:pPr>
            <w:r>
              <w:t>Explain activities to children. Discuss the importance of fair testing</w:t>
            </w:r>
          </w:p>
          <w:p w14:paraId="770FC679" w14:textId="77777777" w:rsidR="00626737" w:rsidRDefault="00626737" w:rsidP="0053305A">
            <w:pPr>
              <w:spacing w:after="0" w:line="240" w:lineRule="auto"/>
            </w:pPr>
            <w:r>
              <w:t>Children are to set up their own experiment with the equipment provided in each area. Facilitate as required</w:t>
            </w:r>
          </w:p>
          <w:p w14:paraId="333DFB1B" w14:textId="77777777" w:rsidR="00626737" w:rsidRDefault="00626737" w:rsidP="0053305A">
            <w:pPr>
              <w:spacing w:after="0" w:line="240" w:lineRule="auto"/>
            </w:pPr>
          </w:p>
          <w:p w14:paraId="6BD70B0E" w14:textId="77777777" w:rsidR="00626737" w:rsidRDefault="00626737" w:rsidP="0053305A">
            <w:pPr>
              <w:spacing w:after="0" w:line="240" w:lineRule="auto"/>
            </w:pPr>
            <w:r>
              <w:t>Record using table</w:t>
            </w:r>
          </w:p>
          <w:p w14:paraId="33D00688" w14:textId="77777777" w:rsidR="00626737" w:rsidRDefault="00626737" w:rsidP="0053305A">
            <w:pPr>
              <w:spacing w:after="0" w:line="240" w:lineRule="auto"/>
            </w:pPr>
            <w:r>
              <w:t xml:space="preserve">Repeat </w:t>
            </w:r>
          </w:p>
          <w:p w14:paraId="4E975F5B" w14:textId="77777777" w:rsidR="00626737" w:rsidRDefault="00626737" w:rsidP="0053305A">
            <w:pPr>
              <w:spacing w:after="0" w:line="240" w:lineRule="auto"/>
            </w:pPr>
            <w:r>
              <w:t>Independent variable (What we will change)</w:t>
            </w:r>
          </w:p>
          <w:p w14:paraId="2031F8A2" w14:textId="77777777" w:rsidR="00626737" w:rsidRDefault="00626737" w:rsidP="0053305A">
            <w:pPr>
              <w:spacing w:after="0" w:line="240" w:lineRule="auto"/>
            </w:pPr>
            <w:r>
              <w:t>Dependant variables (What we will keep the same</w:t>
            </w:r>
          </w:p>
          <w:p w14:paraId="381C18C6" w14:textId="77777777" w:rsidR="00626737" w:rsidRDefault="00626737" w:rsidP="0053305A">
            <w:pPr>
              <w:spacing w:after="0" w:line="240" w:lineRule="auto"/>
            </w:pPr>
            <w:r>
              <w:t>Hypothesis (What we think will happen)</w:t>
            </w:r>
          </w:p>
          <w:p w14:paraId="28EF2711" w14:textId="77777777" w:rsidR="00626737" w:rsidRDefault="00626737" w:rsidP="0053305A">
            <w:pPr>
              <w:spacing w:after="0" w:line="240" w:lineRule="auto"/>
            </w:pPr>
            <w:r>
              <w:t>Method</w:t>
            </w:r>
          </w:p>
          <w:p w14:paraId="79BA876C" w14:textId="77777777" w:rsidR="00626737" w:rsidRDefault="00626737" w:rsidP="0053305A">
            <w:pPr>
              <w:spacing w:after="0" w:line="240" w:lineRule="auto"/>
            </w:pPr>
            <w:r>
              <w:t>Conclusion</w:t>
            </w:r>
          </w:p>
          <w:p w14:paraId="03EA28AF" w14:textId="77777777" w:rsidR="00626737" w:rsidRPr="00D24548" w:rsidRDefault="00626737" w:rsidP="0053305A">
            <w:pPr>
              <w:spacing w:after="0" w:line="240" w:lineRule="auto"/>
            </w:pPr>
          </w:p>
        </w:tc>
        <w:tc>
          <w:tcPr>
            <w:tcW w:w="3249" w:type="dxa"/>
            <w:tcBorders>
              <w:top w:val="nil"/>
              <w:bottom w:val="nil"/>
            </w:tcBorders>
          </w:tcPr>
          <w:p w14:paraId="49276B29" w14:textId="77777777" w:rsidR="00626737" w:rsidRPr="00D24548" w:rsidRDefault="00626737" w:rsidP="0053305A">
            <w:pPr>
              <w:spacing w:after="0" w:line="240" w:lineRule="auto"/>
            </w:pPr>
          </w:p>
        </w:tc>
      </w:tr>
      <w:tr w:rsidR="00626737" w:rsidRPr="008622D6" w14:paraId="17F45E78" w14:textId="77777777" w:rsidTr="0053305A">
        <w:trPr>
          <w:trHeight w:val="256"/>
        </w:trPr>
        <w:tc>
          <w:tcPr>
            <w:tcW w:w="817" w:type="dxa"/>
            <w:vMerge/>
            <w:vAlign w:val="center"/>
          </w:tcPr>
          <w:p w14:paraId="209E7384" w14:textId="77777777" w:rsidR="00626737" w:rsidRPr="00D24548" w:rsidRDefault="00626737" w:rsidP="0053305A">
            <w:pPr>
              <w:spacing w:after="0" w:line="240" w:lineRule="auto"/>
              <w:jc w:val="center"/>
            </w:pPr>
          </w:p>
        </w:tc>
        <w:tc>
          <w:tcPr>
            <w:tcW w:w="5681" w:type="dxa"/>
            <w:gridSpan w:val="2"/>
            <w:vMerge/>
          </w:tcPr>
          <w:p w14:paraId="79C25216" w14:textId="77777777" w:rsidR="00626737" w:rsidRPr="00D24548" w:rsidRDefault="00626737" w:rsidP="0053305A">
            <w:pPr>
              <w:spacing w:after="0" w:line="240" w:lineRule="auto"/>
            </w:pPr>
          </w:p>
        </w:tc>
        <w:tc>
          <w:tcPr>
            <w:tcW w:w="3249" w:type="dxa"/>
            <w:tcBorders>
              <w:top w:val="nil"/>
              <w:bottom w:val="nil"/>
            </w:tcBorders>
          </w:tcPr>
          <w:p w14:paraId="2ED40C9B" w14:textId="77777777" w:rsidR="00626737" w:rsidRPr="00D24548" w:rsidRDefault="00626737" w:rsidP="0053305A">
            <w:pPr>
              <w:spacing w:after="0" w:line="240" w:lineRule="auto"/>
            </w:pPr>
          </w:p>
        </w:tc>
      </w:tr>
      <w:tr w:rsidR="00626737" w:rsidRPr="008622D6" w14:paraId="137C9CA4" w14:textId="77777777" w:rsidTr="0053305A">
        <w:trPr>
          <w:trHeight w:val="256"/>
        </w:trPr>
        <w:tc>
          <w:tcPr>
            <w:tcW w:w="817" w:type="dxa"/>
            <w:vMerge/>
            <w:vAlign w:val="center"/>
          </w:tcPr>
          <w:p w14:paraId="14D8D200" w14:textId="77777777" w:rsidR="00626737" w:rsidRPr="00D24548" w:rsidRDefault="00626737" w:rsidP="0053305A">
            <w:pPr>
              <w:spacing w:after="0" w:line="240" w:lineRule="auto"/>
              <w:jc w:val="center"/>
            </w:pPr>
          </w:p>
        </w:tc>
        <w:tc>
          <w:tcPr>
            <w:tcW w:w="5681" w:type="dxa"/>
            <w:gridSpan w:val="2"/>
            <w:vMerge/>
          </w:tcPr>
          <w:p w14:paraId="5CFD0A83" w14:textId="77777777" w:rsidR="00626737" w:rsidRPr="00D24548" w:rsidRDefault="00626737" w:rsidP="0053305A">
            <w:pPr>
              <w:spacing w:after="0" w:line="240" w:lineRule="auto"/>
            </w:pPr>
          </w:p>
        </w:tc>
        <w:tc>
          <w:tcPr>
            <w:tcW w:w="3249" w:type="dxa"/>
            <w:tcBorders>
              <w:top w:val="nil"/>
              <w:bottom w:val="nil"/>
            </w:tcBorders>
          </w:tcPr>
          <w:p w14:paraId="72892C7D" w14:textId="77777777" w:rsidR="00626737" w:rsidRPr="00D24548" w:rsidRDefault="00626737" w:rsidP="0053305A">
            <w:pPr>
              <w:spacing w:after="0" w:line="240" w:lineRule="auto"/>
            </w:pPr>
            <w:r>
              <w:t>Check understanding before allowing children to go and do their activities.</w:t>
            </w:r>
          </w:p>
        </w:tc>
      </w:tr>
      <w:tr w:rsidR="00626737" w:rsidRPr="008622D6" w14:paraId="6243D43C" w14:textId="77777777" w:rsidTr="0053305A">
        <w:trPr>
          <w:trHeight w:val="256"/>
        </w:trPr>
        <w:tc>
          <w:tcPr>
            <w:tcW w:w="817" w:type="dxa"/>
            <w:vMerge/>
            <w:vAlign w:val="center"/>
          </w:tcPr>
          <w:p w14:paraId="2E920257" w14:textId="77777777" w:rsidR="00626737" w:rsidRPr="00D24548" w:rsidRDefault="00626737" w:rsidP="0053305A">
            <w:pPr>
              <w:spacing w:after="0" w:line="240" w:lineRule="auto"/>
              <w:jc w:val="center"/>
            </w:pPr>
          </w:p>
        </w:tc>
        <w:tc>
          <w:tcPr>
            <w:tcW w:w="5681" w:type="dxa"/>
            <w:gridSpan w:val="2"/>
            <w:vMerge/>
          </w:tcPr>
          <w:p w14:paraId="32709760" w14:textId="77777777" w:rsidR="00626737" w:rsidRPr="00D24548" w:rsidRDefault="00626737" w:rsidP="0053305A">
            <w:pPr>
              <w:spacing w:after="0" w:line="240" w:lineRule="auto"/>
            </w:pPr>
          </w:p>
        </w:tc>
        <w:tc>
          <w:tcPr>
            <w:tcW w:w="3249" w:type="dxa"/>
            <w:tcBorders>
              <w:top w:val="nil"/>
              <w:bottom w:val="nil"/>
            </w:tcBorders>
          </w:tcPr>
          <w:p w14:paraId="246C1A90" w14:textId="77777777" w:rsidR="00626737" w:rsidRPr="00D24548" w:rsidRDefault="00626737" w:rsidP="0053305A">
            <w:pPr>
              <w:spacing w:after="0" w:line="240" w:lineRule="auto"/>
            </w:pPr>
          </w:p>
        </w:tc>
      </w:tr>
      <w:tr w:rsidR="00626737" w:rsidRPr="008622D6" w14:paraId="4B683BDE" w14:textId="77777777" w:rsidTr="0053305A">
        <w:trPr>
          <w:trHeight w:val="256"/>
        </w:trPr>
        <w:tc>
          <w:tcPr>
            <w:tcW w:w="817" w:type="dxa"/>
            <w:vMerge/>
            <w:vAlign w:val="center"/>
          </w:tcPr>
          <w:p w14:paraId="5F31FE67" w14:textId="77777777" w:rsidR="00626737" w:rsidRPr="00D24548" w:rsidRDefault="00626737" w:rsidP="0053305A">
            <w:pPr>
              <w:spacing w:after="0" w:line="240" w:lineRule="auto"/>
              <w:jc w:val="center"/>
            </w:pPr>
          </w:p>
        </w:tc>
        <w:tc>
          <w:tcPr>
            <w:tcW w:w="5681" w:type="dxa"/>
            <w:gridSpan w:val="2"/>
            <w:vMerge/>
          </w:tcPr>
          <w:p w14:paraId="1BF991E2" w14:textId="77777777" w:rsidR="00626737" w:rsidRPr="00D24548" w:rsidRDefault="00626737" w:rsidP="0053305A">
            <w:pPr>
              <w:spacing w:after="0" w:line="240" w:lineRule="auto"/>
            </w:pPr>
          </w:p>
        </w:tc>
        <w:tc>
          <w:tcPr>
            <w:tcW w:w="3249" w:type="dxa"/>
            <w:tcBorders>
              <w:top w:val="nil"/>
              <w:bottom w:val="nil"/>
            </w:tcBorders>
          </w:tcPr>
          <w:p w14:paraId="505E441F" w14:textId="77777777" w:rsidR="00626737" w:rsidRPr="00D24548" w:rsidRDefault="00626737" w:rsidP="0053305A">
            <w:pPr>
              <w:spacing w:after="0" w:line="240" w:lineRule="auto"/>
            </w:pPr>
          </w:p>
        </w:tc>
      </w:tr>
      <w:tr w:rsidR="00626737" w:rsidRPr="008622D6" w14:paraId="04BDAAD8" w14:textId="77777777" w:rsidTr="0053305A">
        <w:trPr>
          <w:trHeight w:val="256"/>
        </w:trPr>
        <w:tc>
          <w:tcPr>
            <w:tcW w:w="817" w:type="dxa"/>
            <w:vMerge/>
            <w:vAlign w:val="center"/>
          </w:tcPr>
          <w:p w14:paraId="78CD8EFC" w14:textId="77777777" w:rsidR="00626737" w:rsidRPr="00D24548" w:rsidRDefault="00626737" w:rsidP="0053305A">
            <w:pPr>
              <w:spacing w:after="0" w:line="240" w:lineRule="auto"/>
              <w:jc w:val="center"/>
            </w:pPr>
          </w:p>
        </w:tc>
        <w:tc>
          <w:tcPr>
            <w:tcW w:w="5681" w:type="dxa"/>
            <w:gridSpan w:val="2"/>
            <w:vMerge/>
          </w:tcPr>
          <w:p w14:paraId="00F34380" w14:textId="77777777" w:rsidR="00626737" w:rsidRPr="00D24548" w:rsidRDefault="00626737" w:rsidP="0053305A">
            <w:pPr>
              <w:spacing w:after="0" w:line="240" w:lineRule="auto"/>
            </w:pPr>
          </w:p>
        </w:tc>
        <w:tc>
          <w:tcPr>
            <w:tcW w:w="3249" w:type="dxa"/>
            <w:tcBorders>
              <w:top w:val="nil"/>
              <w:bottom w:val="nil"/>
            </w:tcBorders>
          </w:tcPr>
          <w:p w14:paraId="0F7132FC" w14:textId="77777777" w:rsidR="00626737" w:rsidRPr="00D24548" w:rsidRDefault="00626737" w:rsidP="0053305A">
            <w:pPr>
              <w:spacing w:after="0" w:line="240" w:lineRule="auto"/>
            </w:pPr>
          </w:p>
        </w:tc>
      </w:tr>
      <w:tr w:rsidR="00626737" w:rsidRPr="008622D6" w14:paraId="1D3FEAFF" w14:textId="77777777" w:rsidTr="0053305A">
        <w:trPr>
          <w:trHeight w:val="256"/>
        </w:trPr>
        <w:tc>
          <w:tcPr>
            <w:tcW w:w="817" w:type="dxa"/>
            <w:vMerge/>
            <w:vAlign w:val="center"/>
          </w:tcPr>
          <w:p w14:paraId="7B4FCF68" w14:textId="77777777" w:rsidR="00626737" w:rsidRPr="00D24548" w:rsidRDefault="00626737" w:rsidP="0053305A">
            <w:pPr>
              <w:spacing w:after="0" w:line="240" w:lineRule="auto"/>
              <w:jc w:val="center"/>
            </w:pPr>
          </w:p>
        </w:tc>
        <w:tc>
          <w:tcPr>
            <w:tcW w:w="5681" w:type="dxa"/>
            <w:gridSpan w:val="2"/>
            <w:vMerge/>
          </w:tcPr>
          <w:p w14:paraId="3FD4D469" w14:textId="77777777" w:rsidR="00626737" w:rsidRPr="00D24548" w:rsidRDefault="00626737" w:rsidP="0053305A">
            <w:pPr>
              <w:spacing w:after="0" w:line="240" w:lineRule="auto"/>
            </w:pPr>
          </w:p>
        </w:tc>
        <w:tc>
          <w:tcPr>
            <w:tcW w:w="3249" w:type="dxa"/>
            <w:tcBorders>
              <w:top w:val="nil"/>
              <w:bottom w:val="nil"/>
            </w:tcBorders>
          </w:tcPr>
          <w:p w14:paraId="62E59988" w14:textId="77777777" w:rsidR="00626737" w:rsidRPr="00D24548" w:rsidRDefault="00626737" w:rsidP="0053305A">
            <w:pPr>
              <w:spacing w:after="0" w:line="240" w:lineRule="auto"/>
            </w:pPr>
          </w:p>
        </w:tc>
      </w:tr>
      <w:tr w:rsidR="00626737" w:rsidRPr="008622D6" w14:paraId="7BE301DC" w14:textId="77777777" w:rsidTr="0053305A">
        <w:trPr>
          <w:trHeight w:val="256"/>
        </w:trPr>
        <w:tc>
          <w:tcPr>
            <w:tcW w:w="817" w:type="dxa"/>
            <w:vMerge/>
            <w:vAlign w:val="center"/>
          </w:tcPr>
          <w:p w14:paraId="38270464" w14:textId="77777777" w:rsidR="00626737" w:rsidRPr="00D24548" w:rsidRDefault="00626737" w:rsidP="0053305A">
            <w:pPr>
              <w:spacing w:after="0" w:line="240" w:lineRule="auto"/>
              <w:jc w:val="center"/>
            </w:pPr>
          </w:p>
        </w:tc>
        <w:tc>
          <w:tcPr>
            <w:tcW w:w="5681" w:type="dxa"/>
            <w:gridSpan w:val="2"/>
            <w:vMerge/>
          </w:tcPr>
          <w:p w14:paraId="4BE03C4E" w14:textId="77777777" w:rsidR="00626737" w:rsidRPr="00D24548" w:rsidRDefault="00626737" w:rsidP="0053305A">
            <w:pPr>
              <w:spacing w:after="0" w:line="240" w:lineRule="auto"/>
            </w:pPr>
          </w:p>
        </w:tc>
        <w:tc>
          <w:tcPr>
            <w:tcW w:w="3249" w:type="dxa"/>
            <w:tcBorders>
              <w:top w:val="nil"/>
              <w:bottom w:val="nil"/>
            </w:tcBorders>
          </w:tcPr>
          <w:p w14:paraId="74765D37" w14:textId="77777777" w:rsidR="00626737" w:rsidRPr="00D24548" w:rsidRDefault="00626737" w:rsidP="0053305A">
            <w:pPr>
              <w:spacing w:after="0" w:line="240" w:lineRule="auto"/>
            </w:pPr>
          </w:p>
        </w:tc>
      </w:tr>
      <w:tr w:rsidR="00626737" w:rsidRPr="008622D6" w14:paraId="199BC3C3" w14:textId="77777777" w:rsidTr="0053305A">
        <w:trPr>
          <w:trHeight w:val="256"/>
        </w:trPr>
        <w:tc>
          <w:tcPr>
            <w:tcW w:w="817" w:type="dxa"/>
            <w:vMerge/>
            <w:vAlign w:val="center"/>
          </w:tcPr>
          <w:p w14:paraId="4ECB50ED" w14:textId="77777777" w:rsidR="00626737" w:rsidRPr="00D24548" w:rsidRDefault="00626737" w:rsidP="0053305A">
            <w:pPr>
              <w:spacing w:after="0" w:line="240" w:lineRule="auto"/>
              <w:jc w:val="center"/>
            </w:pPr>
          </w:p>
        </w:tc>
        <w:tc>
          <w:tcPr>
            <w:tcW w:w="5681" w:type="dxa"/>
            <w:gridSpan w:val="2"/>
            <w:vMerge/>
            <w:tcBorders>
              <w:bottom w:val="single" w:sz="4" w:space="0" w:color="auto"/>
            </w:tcBorders>
          </w:tcPr>
          <w:p w14:paraId="68EC859D" w14:textId="77777777" w:rsidR="00626737" w:rsidRPr="00D24548" w:rsidRDefault="00626737" w:rsidP="0053305A">
            <w:pPr>
              <w:spacing w:after="0" w:line="240" w:lineRule="auto"/>
            </w:pPr>
          </w:p>
        </w:tc>
        <w:tc>
          <w:tcPr>
            <w:tcW w:w="3249" w:type="dxa"/>
            <w:tcBorders>
              <w:top w:val="nil"/>
              <w:bottom w:val="nil"/>
            </w:tcBorders>
          </w:tcPr>
          <w:p w14:paraId="54CEB8FE" w14:textId="77777777" w:rsidR="00626737" w:rsidRPr="00D24548" w:rsidRDefault="00626737" w:rsidP="0053305A">
            <w:pPr>
              <w:spacing w:after="0" w:line="240" w:lineRule="auto"/>
            </w:pPr>
          </w:p>
        </w:tc>
      </w:tr>
      <w:tr w:rsidR="00626737" w:rsidRPr="008622D6" w14:paraId="7A9BB5CA" w14:textId="77777777" w:rsidTr="0053305A">
        <w:trPr>
          <w:trHeight w:val="256"/>
        </w:trPr>
        <w:tc>
          <w:tcPr>
            <w:tcW w:w="817" w:type="dxa"/>
            <w:vMerge w:val="restart"/>
            <w:vAlign w:val="center"/>
          </w:tcPr>
          <w:p w14:paraId="07B1E15E" w14:textId="77777777" w:rsidR="00626737" w:rsidRPr="00D24548" w:rsidRDefault="00626737" w:rsidP="0053305A">
            <w:pPr>
              <w:spacing w:after="0" w:line="240" w:lineRule="auto"/>
              <w:jc w:val="center"/>
            </w:pPr>
          </w:p>
        </w:tc>
        <w:tc>
          <w:tcPr>
            <w:tcW w:w="5681" w:type="dxa"/>
            <w:gridSpan w:val="2"/>
            <w:tcBorders>
              <w:bottom w:val="nil"/>
            </w:tcBorders>
          </w:tcPr>
          <w:p w14:paraId="4E1F783D" w14:textId="77777777" w:rsidR="00626737" w:rsidRDefault="00626737" w:rsidP="0053305A">
            <w:pPr>
              <w:spacing w:after="0" w:line="240" w:lineRule="auto"/>
            </w:pPr>
            <w:r w:rsidRPr="00D24548">
              <w:t>Main activities</w:t>
            </w:r>
          </w:p>
          <w:p w14:paraId="285492A1" w14:textId="77777777" w:rsidR="00626737" w:rsidRPr="00D24548" w:rsidRDefault="00626737" w:rsidP="0053305A">
            <w:pPr>
              <w:spacing w:after="0" w:line="240" w:lineRule="auto"/>
            </w:pPr>
          </w:p>
        </w:tc>
        <w:tc>
          <w:tcPr>
            <w:tcW w:w="3249" w:type="dxa"/>
            <w:tcBorders>
              <w:top w:val="nil"/>
              <w:bottom w:val="nil"/>
            </w:tcBorders>
          </w:tcPr>
          <w:p w14:paraId="4F89F57E" w14:textId="77777777" w:rsidR="00626737" w:rsidRPr="00D24548" w:rsidRDefault="00626737" w:rsidP="0053305A">
            <w:pPr>
              <w:spacing w:after="0" w:line="240" w:lineRule="auto"/>
            </w:pPr>
          </w:p>
        </w:tc>
      </w:tr>
      <w:tr w:rsidR="00626737" w:rsidRPr="008622D6" w14:paraId="2FCE1FD2" w14:textId="77777777" w:rsidTr="0053305A">
        <w:trPr>
          <w:trHeight w:val="256"/>
        </w:trPr>
        <w:tc>
          <w:tcPr>
            <w:tcW w:w="817" w:type="dxa"/>
            <w:vMerge/>
            <w:vAlign w:val="center"/>
          </w:tcPr>
          <w:p w14:paraId="429A107A" w14:textId="77777777" w:rsidR="00626737" w:rsidRPr="00D24548" w:rsidRDefault="00626737" w:rsidP="0053305A">
            <w:pPr>
              <w:spacing w:after="0" w:line="240" w:lineRule="auto"/>
              <w:jc w:val="center"/>
            </w:pPr>
          </w:p>
        </w:tc>
        <w:tc>
          <w:tcPr>
            <w:tcW w:w="5681" w:type="dxa"/>
            <w:gridSpan w:val="2"/>
            <w:vMerge w:val="restart"/>
            <w:tcBorders>
              <w:top w:val="nil"/>
            </w:tcBorders>
          </w:tcPr>
          <w:p w14:paraId="2B76E92B" w14:textId="77777777" w:rsidR="00626737" w:rsidRDefault="00626737" w:rsidP="0053305A">
            <w:pPr>
              <w:spacing w:after="0" w:line="240" w:lineRule="auto"/>
            </w:pPr>
          </w:p>
          <w:p w14:paraId="0BDBF017" w14:textId="77777777" w:rsidR="00626737" w:rsidRDefault="00626737" w:rsidP="0053305A">
            <w:pPr>
              <w:spacing w:after="0" w:line="240" w:lineRule="auto"/>
            </w:pPr>
            <w:r>
              <w:t>Children in mixed ability groups for their science investigation</w:t>
            </w:r>
            <w:bookmarkStart w:id="1" w:name="_GoBack"/>
            <w:bookmarkEnd w:id="1"/>
            <w:r>
              <w:t xml:space="preserve">s (Scaffolding), differentiate ‘recording sheets’ </w:t>
            </w:r>
          </w:p>
          <w:p w14:paraId="0F965130" w14:textId="77777777" w:rsidR="00626737" w:rsidRDefault="00626737" w:rsidP="0053305A">
            <w:pPr>
              <w:spacing w:after="0" w:line="240" w:lineRule="auto"/>
            </w:pPr>
          </w:p>
          <w:p w14:paraId="14B56612" w14:textId="77777777" w:rsidR="00626737" w:rsidRDefault="00626737" w:rsidP="0053305A">
            <w:pPr>
              <w:spacing w:after="0" w:line="240" w:lineRule="auto"/>
            </w:pPr>
          </w:p>
          <w:p w14:paraId="0E198CE5" w14:textId="77777777" w:rsidR="00626737" w:rsidRDefault="00626737" w:rsidP="0053305A">
            <w:pPr>
              <w:spacing w:after="0" w:line="240" w:lineRule="auto"/>
            </w:pPr>
          </w:p>
          <w:p w14:paraId="053EE431" w14:textId="77777777" w:rsidR="00626737" w:rsidRDefault="00626737" w:rsidP="0053305A">
            <w:pPr>
              <w:spacing w:after="0" w:line="240" w:lineRule="auto"/>
            </w:pPr>
          </w:p>
          <w:p w14:paraId="58C4EBB7" w14:textId="77777777" w:rsidR="00626737" w:rsidRDefault="00626737" w:rsidP="0053305A">
            <w:pPr>
              <w:spacing w:after="0" w:line="240" w:lineRule="auto"/>
            </w:pPr>
            <w:r>
              <w:t>Group one (PTE student): Investigating friction (See teachers notes)</w:t>
            </w:r>
          </w:p>
          <w:p w14:paraId="1593A300" w14:textId="77777777" w:rsidR="00626737" w:rsidRDefault="00626737" w:rsidP="0053305A">
            <w:pPr>
              <w:spacing w:after="0" w:line="240" w:lineRule="auto"/>
            </w:pPr>
            <w:r>
              <w:t>Group two (Mrs Brown): Investigating air resistance (See teachers notes)</w:t>
            </w:r>
          </w:p>
          <w:p w14:paraId="5BE0F078" w14:textId="77777777" w:rsidR="00626737" w:rsidRDefault="00626737" w:rsidP="0053305A">
            <w:pPr>
              <w:spacing w:after="0" w:line="240" w:lineRule="auto"/>
            </w:pPr>
            <w:r>
              <w:t>Group three (Mrs Carter): Investigating water resistance (See teachers notes)</w:t>
            </w:r>
          </w:p>
          <w:p w14:paraId="5F7611A5" w14:textId="77777777" w:rsidR="00626737" w:rsidRDefault="00626737" w:rsidP="0053305A">
            <w:pPr>
              <w:spacing w:after="0" w:line="240" w:lineRule="auto"/>
            </w:pPr>
          </w:p>
          <w:p w14:paraId="4F8FCFEA" w14:textId="77777777" w:rsidR="00626737" w:rsidRPr="00D24548" w:rsidRDefault="00626737" w:rsidP="0053305A">
            <w:pPr>
              <w:spacing w:after="0" w:line="240" w:lineRule="auto"/>
            </w:pPr>
            <w:r>
              <w:t>Children will complete the differentiated work sheets to provide a hypothesis, method, equipment, results and a conclusion to their investigations.</w:t>
            </w:r>
          </w:p>
        </w:tc>
        <w:tc>
          <w:tcPr>
            <w:tcW w:w="3249" w:type="dxa"/>
            <w:tcBorders>
              <w:top w:val="nil"/>
              <w:bottom w:val="nil"/>
            </w:tcBorders>
          </w:tcPr>
          <w:p w14:paraId="5B283034" w14:textId="77777777" w:rsidR="00626737" w:rsidRPr="00D24548" w:rsidRDefault="00626737" w:rsidP="0053305A">
            <w:pPr>
              <w:spacing w:after="0" w:line="240" w:lineRule="auto"/>
            </w:pPr>
          </w:p>
        </w:tc>
      </w:tr>
      <w:tr w:rsidR="00626737" w:rsidRPr="008622D6" w14:paraId="63C6FAFA" w14:textId="77777777" w:rsidTr="0053305A">
        <w:trPr>
          <w:trHeight w:val="256"/>
        </w:trPr>
        <w:tc>
          <w:tcPr>
            <w:tcW w:w="817" w:type="dxa"/>
            <w:vMerge/>
            <w:vAlign w:val="center"/>
          </w:tcPr>
          <w:p w14:paraId="11A78878" w14:textId="77777777" w:rsidR="00626737" w:rsidRPr="00D24548" w:rsidRDefault="00626737" w:rsidP="0053305A">
            <w:pPr>
              <w:spacing w:after="0" w:line="240" w:lineRule="auto"/>
              <w:jc w:val="center"/>
            </w:pPr>
          </w:p>
        </w:tc>
        <w:tc>
          <w:tcPr>
            <w:tcW w:w="5681" w:type="dxa"/>
            <w:gridSpan w:val="2"/>
            <w:vMerge/>
          </w:tcPr>
          <w:p w14:paraId="632B1A84" w14:textId="77777777" w:rsidR="00626737" w:rsidRPr="00D24548" w:rsidRDefault="00626737" w:rsidP="0053305A">
            <w:pPr>
              <w:spacing w:after="0" w:line="240" w:lineRule="auto"/>
            </w:pPr>
          </w:p>
        </w:tc>
        <w:tc>
          <w:tcPr>
            <w:tcW w:w="3249" w:type="dxa"/>
            <w:tcBorders>
              <w:top w:val="nil"/>
              <w:bottom w:val="nil"/>
            </w:tcBorders>
          </w:tcPr>
          <w:p w14:paraId="07A51944" w14:textId="77777777" w:rsidR="00626737" w:rsidRPr="00D24548" w:rsidRDefault="00626737" w:rsidP="0053305A">
            <w:pPr>
              <w:spacing w:after="0" w:line="240" w:lineRule="auto"/>
            </w:pPr>
          </w:p>
        </w:tc>
      </w:tr>
      <w:tr w:rsidR="00626737" w:rsidRPr="008622D6" w14:paraId="4FDB701C" w14:textId="77777777" w:rsidTr="0053305A">
        <w:trPr>
          <w:trHeight w:val="256"/>
        </w:trPr>
        <w:tc>
          <w:tcPr>
            <w:tcW w:w="817" w:type="dxa"/>
            <w:vMerge/>
            <w:vAlign w:val="center"/>
          </w:tcPr>
          <w:p w14:paraId="63972847" w14:textId="77777777" w:rsidR="00626737" w:rsidRPr="00D24548" w:rsidRDefault="00626737" w:rsidP="0053305A">
            <w:pPr>
              <w:spacing w:after="0" w:line="240" w:lineRule="auto"/>
              <w:jc w:val="center"/>
            </w:pPr>
          </w:p>
        </w:tc>
        <w:tc>
          <w:tcPr>
            <w:tcW w:w="5681" w:type="dxa"/>
            <w:gridSpan w:val="2"/>
            <w:vMerge/>
          </w:tcPr>
          <w:p w14:paraId="38F1155E" w14:textId="77777777" w:rsidR="00626737" w:rsidRPr="00D24548" w:rsidRDefault="00626737" w:rsidP="0053305A">
            <w:pPr>
              <w:spacing w:after="0" w:line="240" w:lineRule="auto"/>
            </w:pPr>
          </w:p>
        </w:tc>
        <w:tc>
          <w:tcPr>
            <w:tcW w:w="3249" w:type="dxa"/>
            <w:tcBorders>
              <w:top w:val="nil"/>
              <w:bottom w:val="nil"/>
            </w:tcBorders>
          </w:tcPr>
          <w:p w14:paraId="13CD8E5E" w14:textId="77777777" w:rsidR="00626737" w:rsidRPr="00D24548" w:rsidRDefault="00626737" w:rsidP="0053305A">
            <w:pPr>
              <w:spacing w:after="0" w:line="240" w:lineRule="auto"/>
            </w:pPr>
            <w:r>
              <w:t>Children in mixed ability groups for their science investigations (scaffolding), differentiate ‘recording sheets’</w:t>
            </w:r>
          </w:p>
        </w:tc>
      </w:tr>
      <w:tr w:rsidR="00626737" w:rsidRPr="008622D6" w14:paraId="0C1FD581" w14:textId="77777777" w:rsidTr="0053305A">
        <w:trPr>
          <w:trHeight w:val="256"/>
        </w:trPr>
        <w:tc>
          <w:tcPr>
            <w:tcW w:w="817" w:type="dxa"/>
            <w:vMerge/>
            <w:vAlign w:val="center"/>
          </w:tcPr>
          <w:p w14:paraId="3068B259" w14:textId="77777777" w:rsidR="00626737" w:rsidRPr="00D24548" w:rsidRDefault="00626737" w:rsidP="0053305A">
            <w:pPr>
              <w:spacing w:after="0" w:line="240" w:lineRule="auto"/>
              <w:jc w:val="center"/>
            </w:pPr>
          </w:p>
        </w:tc>
        <w:tc>
          <w:tcPr>
            <w:tcW w:w="5681" w:type="dxa"/>
            <w:gridSpan w:val="2"/>
            <w:vMerge/>
          </w:tcPr>
          <w:p w14:paraId="3B8EC172" w14:textId="77777777" w:rsidR="00626737" w:rsidRPr="00D24548" w:rsidRDefault="00626737" w:rsidP="0053305A">
            <w:pPr>
              <w:spacing w:after="0" w:line="240" w:lineRule="auto"/>
            </w:pPr>
          </w:p>
        </w:tc>
        <w:tc>
          <w:tcPr>
            <w:tcW w:w="3249" w:type="dxa"/>
            <w:tcBorders>
              <w:top w:val="nil"/>
              <w:bottom w:val="nil"/>
            </w:tcBorders>
          </w:tcPr>
          <w:p w14:paraId="6EA00655" w14:textId="77777777" w:rsidR="00626737" w:rsidRPr="00D24548" w:rsidRDefault="00626737" w:rsidP="0053305A">
            <w:pPr>
              <w:spacing w:after="0" w:line="240" w:lineRule="auto"/>
            </w:pPr>
          </w:p>
        </w:tc>
      </w:tr>
      <w:tr w:rsidR="00626737" w:rsidRPr="008622D6" w14:paraId="5172B3C6" w14:textId="77777777" w:rsidTr="0053305A">
        <w:trPr>
          <w:trHeight w:val="256"/>
        </w:trPr>
        <w:tc>
          <w:tcPr>
            <w:tcW w:w="817" w:type="dxa"/>
            <w:vMerge/>
            <w:vAlign w:val="center"/>
          </w:tcPr>
          <w:p w14:paraId="3C4E7B9F" w14:textId="77777777" w:rsidR="00626737" w:rsidRPr="00D24548" w:rsidRDefault="00626737" w:rsidP="0053305A">
            <w:pPr>
              <w:spacing w:after="0" w:line="240" w:lineRule="auto"/>
              <w:jc w:val="center"/>
            </w:pPr>
          </w:p>
        </w:tc>
        <w:tc>
          <w:tcPr>
            <w:tcW w:w="5681" w:type="dxa"/>
            <w:gridSpan w:val="2"/>
            <w:vMerge/>
          </w:tcPr>
          <w:p w14:paraId="29E960B9" w14:textId="77777777" w:rsidR="00626737" w:rsidRPr="00D24548" w:rsidRDefault="00626737" w:rsidP="0053305A">
            <w:pPr>
              <w:spacing w:after="0" w:line="240" w:lineRule="auto"/>
            </w:pPr>
          </w:p>
        </w:tc>
        <w:tc>
          <w:tcPr>
            <w:tcW w:w="3249" w:type="dxa"/>
            <w:tcBorders>
              <w:top w:val="nil"/>
              <w:bottom w:val="nil"/>
            </w:tcBorders>
          </w:tcPr>
          <w:p w14:paraId="79306A80" w14:textId="77777777" w:rsidR="00626737" w:rsidRPr="00D24548" w:rsidRDefault="00626737" w:rsidP="0053305A">
            <w:pPr>
              <w:spacing w:after="0" w:line="240" w:lineRule="auto"/>
            </w:pPr>
          </w:p>
        </w:tc>
      </w:tr>
      <w:tr w:rsidR="00626737" w:rsidRPr="008622D6" w14:paraId="24517BDB" w14:textId="77777777" w:rsidTr="0053305A">
        <w:trPr>
          <w:trHeight w:val="256"/>
        </w:trPr>
        <w:tc>
          <w:tcPr>
            <w:tcW w:w="817" w:type="dxa"/>
            <w:vMerge/>
            <w:vAlign w:val="center"/>
          </w:tcPr>
          <w:p w14:paraId="386795C3" w14:textId="77777777" w:rsidR="00626737" w:rsidRPr="00D24548" w:rsidRDefault="00626737" w:rsidP="0053305A">
            <w:pPr>
              <w:spacing w:after="0" w:line="240" w:lineRule="auto"/>
              <w:jc w:val="center"/>
            </w:pPr>
          </w:p>
        </w:tc>
        <w:tc>
          <w:tcPr>
            <w:tcW w:w="5681" w:type="dxa"/>
            <w:gridSpan w:val="2"/>
            <w:vMerge/>
          </w:tcPr>
          <w:p w14:paraId="78E923B7" w14:textId="77777777" w:rsidR="00626737" w:rsidRPr="00D24548" w:rsidRDefault="00626737" w:rsidP="0053305A">
            <w:pPr>
              <w:spacing w:after="0" w:line="240" w:lineRule="auto"/>
            </w:pPr>
          </w:p>
        </w:tc>
        <w:tc>
          <w:tcPr>
            <w:tcW w:w="3249" w:type="dxa"/>
            <w:tcBorders>
              <w:top w:val="nil"/>
              <w:bottom w:val="nil"/>
            </w:tcBorders>
          </w:tcPr>
          <w:p w14:paraId="230C276E" w14:textId="77777777" w:rsidR="00626737" w:rsidRPr="00D24548" w:rsidRDefault="00626737" w:rsidP="0053305A">
            <w:pPr>
              <w:spacing w:after="0" w:line="240" w:lineRule="auto"/>
            </w:pPr>
          </w:p>
        </w:tc>
      </w:tr>
      <w:tr w:rsidR="00626737" w:rsidRPr="008622D6" w14:paraId="14596AB6" w14:textId="77777777" w:rsidTr="0053305A">
        <w:trPr>
          <w:trHeight w:val="256"/>
        </w:trPr>
        <w:tc>
          <w:tcPr>
            <w:tcW w:w="817" w:type="dxa"/>
            <w:vMerge/>
            <w:vAlign w:val="center"/>
          </w:tcPr>
          <w:p w14:paraId="650952AE" w14:textId="77777777" w:rsidR="00626737" w:rsidRPr="00D24548" w:rsidRDefault="00626737" w:rsidP="0053305A">
            <w:pPr>
              <w:spacing w:after="0" w:line="240" w:lineRule="auto"/>
              <w:jc w:val="center"/>
            </w:pPr>
          </w:p>
        </w:tc>
        <w:tc>
          <w:tcPr>
            <w:tcW w:w="5681" w:type="dxa"/>
            <w:gridSpan w:val="2"/>
            <w:vMerge/>
          </w:tcPr>
          <w:p w14:paraId="31B5BA0C" w14:textId="77777777" w:rsidR="00626737" w:rsidRPr="00D24548" w:rsidRDefault="00626737" w:rsidP="0053305A">
            <w:pPr>
              <w:spacing w:after="0" w:line="240" w:lineRule="auto"/>
            </w:pPr>
          </w:p>
        </w:tc>
        <w:tc>
          <w:tcPr>
            <w:tcW w:w="3249" w:type="dxa"/>
            <w:tcBorders>
              <w:top w:val="nil"/>
              <w:bottom w:val="nil"/>
            </w:tcBorders>
          </w:tcPr>
          <w:p w14:paraId="23AF3A39" w14:textId="77777777" w:rsidR="00626737" w:rsidRPr="00D24548" w:rsidRDefault="00626737" w:rsidP="0053305A">
            <w:pPr>
              <w:spacing w:after="0" w:line="240" w:lineRule="auto"/>
            </w:pPr>
          </w:p>
        </w:tc>
      </w:tr>
      <w:tr w:rsidR="00626737" w:rsidRPr="008622D6" w14:paraId="5C4B7ED8" w14:textId="77777777" w:rsidTr="0053305A">
        <w:trPr>
          <w:trHeight w:val="256"/>
        </w:trPr>
        <w:tc>
          <w:tcPr>
            <w:tcW w:w="817" w:type="dxa"/>
            <w:vMerge/>
            <w:vAlign w:val="center"/>
          </w:tcPr>
          <w:p w14:paraId="455F7EF7" w14:textId="77777777" w:rsidR="00626737" w:rsidRPr="00D24548" w:rsidRDefault="00626737" w:rsidP="0053305A">
            <w:pPr>
              <w:spacing w:after="0" w:line="240" w:lineRule="auto"/>
              <w:jc w:val="center"/>
            </w:pPr>
          </w:p>
        </w:tc>
        <w:tc>
          <w:tcPr>
            <w:tcW w:w="5681" w:type="dxa"/>
            <w:gridSpan w:val="2"/>
            <w:vMerge/>
          </w:tcPr>
          <w:p w14:paraId="7B96A211" w14:textId="77777777" w:rsidR="00626737" w:rsidRPr="00D24548" w:rsidRDefault="00626737" w:rsidP="0053305A">
            <w:pPr>
              <w:spacing w:after="0" w:line="240" w:lineRule="auto"/>
            </w:pPr>
          </w:p>
        </w:tc>
        <w:tc>
          <w:tcPr>
            <w:tcW w:w="3249" w:type="dxa"/>
            <w:tcBorders>
              <w:top w:val="nil"/>
              <w:bottom w:val="nil"/>
            </w:tcBorders>
          </w:tcPr>
          <w:p w14:paraId="5CD46C4C" w14:textId="77777777" w:rsidR="00626737" w:rsidRPr="00D24548" w:rsidRDefault="00626737" w:rsidP="0053305A">
            <w:pPr>
              <w:spacing w:after="0" w:line="240" w:lineRule="auto"/>
            </w:pPr>
          </w:p>
        </w:tc>
      </w:tr>
      <w:tr w:rsidR="00626737" w:rsidRPr="008622D6" w14:paraId="64EC4D26" w14:textId="77777777" w:rsidTr="0053305A">
        <w:trPr>
          <w:trHeight w:val="256"/>
        </w:trPr>
        <w:tc>
          <w:tcPr>
            <w:tcW w:w="817" w:type="dxa"/>
            <w:vMerge/>
            <w:vAlign w:val="center"/>
          </w:tcPr>
          <w:p w14:paraId="574DF923" w14:textId="77777777" w:rsidR="00626737" w:rsidRPr="00D24548" w:rsidRDefault="00626737" w:rsidP="0053305A">
            <w:pPr>
              <w:spacing w:after="0" w:line="240" w:lineRule="auto"/>
              <w:jc w:val="center"/>
            </w:pPr>
          </w:p>
        </w:tc>
        <w:tc>
          <w:tcPr>
            <w:tcW w:w="5681" w:type="dxa"/>
            <w:gridSpan w:val="2"/>
            <w:vMerge/>
            <w:tcBorders>
              <w:bottom w:val="single" w:sz="4" w:space="0" w:color="auto"/>
            </w:tcBorders>
          </w:tcPr>
          <w:p w14:paraId="655B974B" w14:textId="77777777" w:rsidR="00626737" w:rsidRPr="00D24548" w:rsidRDefault="00626737" w:rsidP="0053305A">
            <w:pPr>
              <w:spacing w:after="0" w:line="240" w:lineRule="auto"/>
            </w:pPr>
          </w:p>
        </w:tc>
        <w:tc>
          <w:tcPr>
            <w:tcW w:w="3249" w:type="dxa"/>
            <w:tcBorders>
              <w:top w:val="nil"/>
              <w:bottom w:val="nil"/>
            </w:tcBorders>
          </w:tcPr>
          <w:p w14:paraId="05C80173" w14:textId="77777777" w:rsidR="00626737" w:rsidRPr="00D24548" w:rsidRDefault="00626737" w:rsidP="0053305A">
            <w:pPr>
              <w:spacing w:after="0" w:line="240" w:lineRule="auto"/>
            </w:pPr>
          </w:p>
        </w:tc>
      </w:tr>
      <w:tr w:rsidR="00626737" w:rsidRPr="008622D6" w14:paraId="2816CF32" w14:textId="77777777" w:rsidTr="0053305A">
        <w:trPr>
          <w:trHeight w:val="256"/>
        </w:trPr>
        <w:tc>
          <w:tcPr>
            <w:tcW w:w="817" w:type="dxa"/>
            <w:vMerge w:val="restart"/>
            <w:vAlign w:val="center"/>
          </w:tcPr>
          <w:p w14:paraId="5858A9BB" w14:textId="77777777" w:rsidR="00626737" w:rsidRPr="00D24548" w:rsidRDefault="00626737" w:rsidP="0053305A">
            <w:pPr>
              <w:spacing w:after="0" w:line="240" w:lineRule="auto"/>
              <w:jc w:val="center"/>
            </w:pPr>
          </w:p>
        </w:tc>
        <w:tc>
          <w:tcPr>
            <w:tcW w:w="5681" w:type="dxa"/>
            <w:gridSpan w:val="2"/>
            <w:tcBorders>
              <w:bottom w:val="nil"/>
            </w:tcBorders>
          </w:tcPr>
          <w:p w14:paraId="5C745F98" w14:textId="77777777" w:rsidR="00626737" w:rsidRPr="00D24548" w:rsidRDefault="00626737" w:rsidP="0053305A">
            <w:pPr>
              <w:spacing w:after="0" w:line="240" w:lineRule="auto"/>
            </w:pPr>
            <w:r w:rsidRPr="00D24548">
              <w:t>Plenary</w:t>
            </w:r>
          </w:p>
        </w:tc>
        <w:tc>
          <w:tcPr>
            <w:tcW w:w="3249" w:type="dxa"/>
            <w:tcBorders>
              <w:top w:val="nil"/>
              <w:bottom w:val="nil"/>
            </w:tcBorders>
          </w:tcPr>
          <w:p w14:paraId="7784434D" w14:textId="77777777" w:rsidR="00626737" w:rsidRPr="00D24548" w:rsidRDefault="00626737" w:rsidP="0053305A">
            <w:pPr>
              <w:spacing w:after="0" w:line="240" w:lineRule="auto"/>
            </w:pPr>
          </w:p>
        </w:tc>
      </w:tr>
      <w:tr w:rsidR="00626737" w:rsidRPr="008622D6" w14:paraId="1B302BB6" w14:textId="77777777" w:rsidTr="0053305A">
        <w:trPr>
          <w:trHeight w:val="256"/>
        </w:trPr>
        <w:tc>
          <w:tcPr>
            <w:tcW w:w="817" w:type="dxa"/>
            <w:vMerge/>
          </w:tcPr>
          <w:p w14:paraId="0E176C23" w14:textId="77777777" w:rsidR="00626737" w:rsidRPr="00D24548" w:rsidRDefault="00626737" w:rsidP="0053305A">
            <w:pPr>
              <w:spacing w:after="0" w:line="240" w:lineRule="auto"/>
            </w:pPr>
          </w:p>
        </w:tc>
        <w:tc>
          <w:tcPr>
            <w:tcW w:w="5681" w:type="dxa"/>
            <w:gridSpan w:val="2"/>
            <w:vMerge w:val="restart"/>
            <w:tcBorders>
              <w:top w:val="nil"/>
            </w:tcBorders>
          </w:tcPr>
          <w:p w14:paraId="339C2C52" w14:textId="77777777" w:rsidR="00626737" w:rsidRDefault="00626737" w:rsidP="0053305A">
            <w:pPr>
              <w:spacing w:after="0" w:line="240" w:lineRule="auto"/>
            </w:pPr>
          </w:p>
          <w:p w14:paraId="095D02B6" w14:textId="77777777" w:rsidR="00626737" w:rsidRDefault="00626737" w:rsidP="0053305A">
            <w:pPr>
              <w:spacing w:after="0" w:line="240" w:lineRule="auto"/>
            </w:pPr>
            <w:r>
              <w:t>Children to fill in the ‘What I knew’ ‘What I learned’ and ‘What I want to find out more of’ sheet.</w:t>
            </w:r>
          </w:p>
          <w:p w14:paraId="503DA714" w14:textId="77777777" w:rsidR="00626737" w:rsidRDefault="00626737" w:rsidP="0053305A">
            <w:pPr>
              <w:spacing w:after="0" w:line="240" w:lineRule="auto"/>
            </w:pPr>
          </w:p>
          <w:p w14:paraId="683F957C" w14:textId="77777777" w:rsidR="00626737" w:rsidRPr="00D24548" w:rsidRDefault="00626737" w:rsidP="0053305A">
            <w:pPr>
              <w:spacing w:after="0" w:line="240" w:lineRule="auto"/>
            </w:pPr>
          </w:p>
        </w:tc>
        <w:tc>
          <w:tcPr>
            <w:tcW w:w="3249" w:type="dxa"/>
            <w:tcBorders>
              <w:top w:val="nil"/>
              <w:bottom w:val="nil"/>
            </w:tcBorders>
          </w:tcPr>
          <w:p w14:paraId="6A56B379" w14:textId="77777777" w:rsidR="00626737" w:rsidRPr="00D24548" w:rsidRDefault="00626737" w:rsidP="0053305A">
            <w:pPr>
              <w:spacing w:after="0" w:line="240" w:lineRule="auto"/>
            </w:pPr>
          </w:p>
        </w:tc>
      </w:tr>
      <w:tr w:rsidR="00626737" w:rsidRPr="008622D6" w14:paraId="679F0EC7" w14:textId="77777777" w:rsidTr="0053305A">
        <w:trPr>
          <w:trHeight w:val="256"/>
        </w:trPr>
        <w:tc>
          <w:tcPr>
            <w:tcW w:w="817" w:type="dxa"/>
            <w:vMerge/>
          </w:tcPr>
          <w:p w14:paraId="2209972C" w14:textId="77777777" w:rsidR="00626737" w:rsidRPr="00D24548" w:rsidRDefault="00626737" w:rsidP="0053305A">
            <w:pPr>
              <w:spacing w:after="0" w:line="240" w:lineRule="auto"/>
            </w:pPr>
          </w:p>
        </w:tc>
        <w:tc>
          <w:tcPr>
            <w:tcW w:w="5681" w:type="dxa"/>
            <w:gridSpan w:val="2"/>
            <w:vMerge/>
          </w:tcPr>
          <w:p w14:paraId="64F93359" w14:textId="77777777" w:rsidR="00626737" w:rsidRPr="00D24548" w:rsidRDefault="00626737" w:rsidP="0053305A">
            <w:pPr>
              <w:spacing w:after="0" w:line="240" w:lineRule="auto"/>
            </w:pPr>
          </w:p>
        </w:tc>
        <w:tc>
          <w:tcPr>
            <w:tcW w:w="3249" w:type="dxa"/>
            <w:tcBorders>
              <w:top w:val="nil"/>
              <w:bottom w:val="nil"/>
            </w:tcBorders>
          </w:tcPr>
          <w:p w14:paraId="4733B84B" w14:textId="77777777" w:rsidR="00626737" w:rsidRDefault="00626737" w:rsidP="0053305A">
            <w:pPr>
              <w:spacing w:after="0" w:line="240" w:lineRule="auto"/>
            </w:pPr>
            <w:r>
              <w:t xml:space="preserve">All children to be involved using post it notes. </w:t>
            </w:r>
          </w:p>
          <w:p w14:paraId="263202B8" w14:textId="77777777" w:rsidR="00626737" w:rsidRPr="00D24548" w:rsidRDefault="00626737" w:rsidP="0053305A">
            <w:pPr>
              <w:spacing w:after="0" w:line="240" w:lineRule="auto"/>
            </w:pPr>
            <w:r>
              <w:lastRenderedPageBreak/>
              <w:t>To maintain classroom management use lollipop sticks to choose children to go up three or four at a time to stick their post it notes on the sheet.</w:t>
            </w:r>
          </w:p>
        </w:tc>
      </w:tr>
      <w:tr w:rsidR="00626737" w:rsidRPr="008622D6" w14:paraId="14C6EDDD" w14:textId="77777777" w:rsidTr="0053305A">
        <w:trPr>
          <w:trHeight w:val="256"/>
        </w:trPr>
        <w:tc>
          <w:tcPr>
            <w:tcW w:w="817" w:type="dxa"/>
            <w:vMerge/>
          </w:tcPr>
          <w:p w14:paraId="5C06E280" w14:textId="77777777" w:rsidR="00626737" w:rsidRPr="00D24548" w:rsidRDefault="00626737" w:rsidP="0053305A">
            <w:pPr>
              <w:spacing w:after="0" w:line="240" w:lineRule="auto"/>
            </w:pPr>
          </w:p>
        </w:tc>
        <w:tc>
          <w:tcPr>
            <w:tcW w:w="5681" w:type="dxa"/>
            <w:gridSpan w:val="2"/>
            <w:vMerge/>
          </w:tcPr>
          <w:p w14:paraId="0F2C2C28" w14:textId="77777777" w:rsidR="00626737" w:rsidRPr="00D24548" w:rsidRDefault="00626737" w:rsidP="0053305A">
            <w:pPr>
              <w:spacing w:after="0" w:line="240" w:lineRule="auto"/>
            </w:pPr>
          </w:p>
        </w:tc>
        <w:tc>
          <w:tcPr>
            <w:tcW w:w="3249" w:type="dxa"/>
            <w:tcBorders>
              <w:top w:val="nil"/>
              <w:bottom w:val="nil"/>
            </w:tcBorders>
          </w:tcPr>
          <w:p w14:paraId="2CA6C456" w14:textId="77777777" w:rsidR="00626737" w:rsidRPr="00D24548" w:rsidRDefault="00626737" w:rsidP="0053305A">
            <w:pPr>
              <w:spacing w:after="0" w:line="240" w:lineRule="auto"/>
            </w:pPr>
          </w:p>
        </w:tc>
      </w:tr>
      <w:tr w:rsidR="00626737" w:rsidRPr="008622D6" w14:paraId="29DA66FA" w14:textId="77777777" w:rsidTr="0053305A">
        <w:trPr>
          <w:trHeight w:val="256"/>
        </w:trPr>
        <w:tc>
          <w:tcPr>
            <w:tcW w:w="817" w:type="dxa"/>
            <w:vMerge/>
          </w:tcPr>
          <w:p w14:paraId="2E9FE9DD" w14:textId="77777777" w:rsidR="00626737" w:rsidRPr="00D24548" w:rsidRDefault="00626737" w:rsidP="0053305A">
            <w:pPr>
              <w:spacing w:after="0" w:line="240" w:lineRule="auto"/>
            </w:pPr>
          </w:p>
        </w:tc>
        <w:tc>
          <w:tcPr>
            <w:tcW w:w="5681" w:type="dxa"/>
            <w:gridSpan w:val="2"/>
            <w:vMerge/>
          </w:tcPr>
          <w:p w14:paraId="47DB8E10" w14:textId="77777777" w:rsidR="00626737" w:rsidRPr="00D24548" w:rsidRDefault="00626737" w:rsidP="0053305A">
            <w:pPr>
              <w:spacing w:after="0" w:line="240" w:lineRule="auto"/>
            </w:pPr>
          </w:p>
        </w:tc>
        <w:tc>
          <w:tcPr>
            <w:tcW w:w="3249" w:type="dxa"/>
            <w:tcBorders>
              <w:top w:val="nil"/>
              <w:bottom w:val="nil"/>
            </w:tcBorders>
          </w:tcPr>
          <w:p w14:paraId="4CE5E04A" w14:textId="77777777" w:rsidR="00626737" w:rsidRPr="00D24548" w:rsidRDefault="00626737" w:rsidP="0053305A">
            <w:pPr>
              <w:spacing w:after="0" w:line="240" w:lineRule="auto"/>
            </w:pPr>
          </w:p>
        </w:tc>
      </w:tr>
      <w:tr w:rsidR="00626737" w:rsidRPr="008622D6" w14:paraId="1E448154" w14:textId="77777777" w:rsidTr="0053305A">
        <w:trPr>
          <w:trHeight w:val="256"/>
        </w:trPr>
        <w:tc>
          <w:tcPr>
            <w:tcW w:w="817" w:type="dxa"/>
            <w:vMerge/>
          </w:tcPr>
          <w:p w14:paraId="3AAD5478" w14:textId="77777777" w:rsidR="00626737" w:rsidRPr="00D24548" w:rsidRDefault="00626737" w:rsidP="0053305A">
            <w:pPr>
              <w:spacing w:after="0" w:line="240" w:lineRule="auto"/>
            </w:pPr>
          </w:p>
        </w:tc>
        <w:tc>
          <w:tcPr>
            <w:tcW w:w="5681" w:type="dxa"/>
            <w:gridSpan w:val="2"/>
            <w:vMerge/>
          </w:tcPr>
          <w:p w14:paraId="268E5CA8" w14:textId="77777777" w:rsidR="00626737" w:rsidRPr="00D24548" w:rsidRDefault="00626737" w:rsidP="0053305A">
            <w:pPr>
              <w:spacing w:after="0" w:line="240" w:lineRule="auto"/>
            </w:pPr>
          </w:p>
        </w:tc>
        <w:tc>
          <w:tcPr>
            <w:tcW w:w="3249" w:type="dxa"/>
            <w:tcBorders>
              <w:top w:val="nil"/>
              <w:bottom w:val="nil"/>
            </w:tcBorders>
          </w:tcPr>
          <w:p w14:paraId="3E85636F" w14:textId="77777777" w:rsidR="00626737" w:rsidRPr="00D24548" w:rsidRDefault="00626737" w:rsidP="0053305A">
            <w:pPr>
              <w:spacing w:after="0" w:line="240" w:lineRule="auto"/>
            </w:pPr>
          </w:p>
        </w:tc>
      </w:tr>
      <w:tr w:rsidR="00626737" w:rsidRPr="008622D6" w14:paraId="2F8B3ABA" w14:textId="77777777" w:rsidTr="0053305A">
        <w:trPr>
          <w:trHeight w:val="256"/>
        </w:trPr>
        <w:tc>
          <w:tcPr>
            <w:tcW w:w="817" w:type="dxa"/>
            <w:vMerge/>
          </w:tcPr>
          <w:p w14:paraId="45222B7D" w14:textId="77777777" w:rsidR="00626737" w:rsidRPr="00D24548" w:rsidRDefault="00626737" w:rsidP="0053305A">
            <w:pPr>
              <w:spacing w:after="0" w:line="240" w:lineRule="auto"/>
            </w:pPr>
          </w:p>
        </w:tc>
        <w:tc>
          <w:tcPr>
            <w:tcW w:w="5681" w:type="dxa"/>
            <w:gridSpan w:val="2"/>
            <w:vMerge/>
          </w:tcPr>
          <w:p w14:paraId="4AEB282F" w14:textId="77777777" w:rsidR="00626737" w:rsidRPr="00D24548" w:rsidRDefault="00626737" w:rsidP="0053305A">
            <w:pPr>
              <w:spacing w:after="0" w:line="240" w:lineRule="auto"/>
            </w:pPr>
          </w:p>
        </w:tc>
        <w:tc>
          <w:tcPr>
            <w:tcW w:w="3249" w:type="dxa"/>
            <w:tcBorders>
              <w:top w:val="nil"/>
              <w:bottom w:val="nil"/>
            </w:tcBorders>
          </w:tcPr>
          <w:p w14:paraId="3A7181BE" w14:textId="77777777" w:rsidR="00626737" w:rsidRPr="00D24548" w:rsidRDefault="00626737" w:rsidP="0053305A">
            <w:pPr>
              <w:spacing w:after="0" w:line="240" w:lineRule="auto"/>
            </w:pPr>
          </w:p>
        </w:tc>
      </w:tr>
      <w:tr w:rsidR="00626737" w:rsidRPr="008622D6" w14:paraId="547249A1" w14:textId="77777777" w:rsidTr="0053305A">
        <w:trPr>
          <w:trHeight w:val="256"/>
        </w:trPr>
        <w:tc>
          <w:tcPr>
            <w:tcW w:w="817" w:type="dxa"/>
            <w:vMerge/>
          </w:tcPr>
          <w:p w14:paraId="0B58D035" w14:textId="77777777" w:rsidR="00626737" w:rsidRPr="00D24548" w:rsidRDefault="00626737" w:rsidP="0053305A">
            <w:pPr>
              <w:spacing w:after="0" w:line="240" w:lineRule="auto"/>
            </w:pPr>
          </w:p>
        </w:tc>
        <w:tc>
          <w:tcPr>
            <w:tcW w:w="5681" w:type="dxa"/>
            <w:gridSpan w:val="2"/>
            <w:vMerge/>
          </w:tcPr>
          <w:p w14:paraId="6938448A" w14:textId="77777777" w:rsidR="00626737" w:rsidRPr="00D24548" w:rsidRDefault="00626737" w:rsidP="0053305A">
            <w:pPr>
              <w:spacing w:after="0" w:line="240" w:lineRule="auto"/>
            </w:pPr>
          </w:p>
        </w:tc>
        <w:tc>
          <w:tcPr>
            <w:tcW w:w="3249" w:type="dxa"/>
            <w:tcBorders>
              <w:top w:val="nil"/>
              <w:bottom w:val="nil"/>
            </w:tcBorders>
          </w:tcPr>
          <w:p w14:paraId="2EAA4052" w14:textId="77777777" w:rsidR="00626737" w:rsidRPr="00D24548" w:rsidRDefault="00626737" w:rsidP="0053305A">
            <w:pPr>
              <w:spacing w:after="0" w:line="240" w:lineRule="auto"/>
            </w:pPr>
          </w:p>
        </w:tc>
      </w:tr>
      <w:tr w:rsidR="00626737" w:rsidRPr="008622D6" w14:paraId="78697F18" w14:textId="77777777" w:rsidTr="0053305A">
        <w:trPr>
          <w:trHeight w:val="256"/>
        </w:trPr>
        <w:tc>
          <w:tcPr>
            <w:tcW w:w="817" w:type="dxa"/>
            <w:vMerge/>
          </w:tcPr>
          <w:p w14:paraId="3F7F7609" w14:textId="77777777" w:rsidR="00626737" w:rsidRPr="00D24548" w:rsidRDefault="00626737" w:rsidP="0053305A">
            <w:pPr>
              <w:spacing w:after="0" w:line="240" w:lineRule="auto"/>
            </w:pPr>
          </w:p>
        </w:tc>
        <w:tc>
          <w:tcPr>
            <w:tcW w:w="5681" w:type="dxa"/>
            <w:gridSpan w:val="2"/>
            <w:vMerge/>
          </w:tcPr>
          <w:p w14:paraId="17E01B3A" w14:textId="77777777" w:rsidR="00626737" w:rsidRPr="00D24548" w:rsidRDefault="00626737" w:rsidP="0053305A">
            <w:pPr>
              <w:spacing w:after="0" w:line="240" w:lineRule="auto"/>
            </w:pPr>
          </w:p>
        </w:tc>
        <w:tc>
          <w:tcPr>
            <w:tcW w:w="3249" w:type="dxa"/>
            <w:tcBorders>
              <w:top w:val="nil"/>
              <w:bottom w:val="nil"/>
            </w:tcBorders>
          </w:tcPr>
          <w:p w14:paraId="0B813F63" w14:textId="77777777" w:rsidR="00626737" w:rsidRPr="00D24548" w:rsidRDefault="00626737" w:rsidP="0053305A">
            <w:pPr>
              <w:spacing w:after="0" w:line="240" w:lineRule="auto"/>
            </w:pPr>
          </w:p>
        </w:tc>
      </w:tr>
      <w:tr w:rsidR="00626737" w:rsidRPr="008622D6" w14:paraId="185F49BA" w14:textId="77777777" w:rsidTr="0053305A">
        <w:trPr>
          <w:trHeight w:val="256"/>
        </w:trPr>
        <w:tc>
          <w:tcPr>
            <w:tcW w:w="817" w:type="dxa"/>
            <w:vMerge/>
            <w:tcBorders>
              <w:bottom w:val="single" w:sz="4" w:space="0" w:color="auto"/>
            </w:tcBorders>
          </w:tcPr>
          <w:p w14:paraId="023DBC86" w14:textId="77777777" w:rsidR="00626737" w:rsidRPr="00D24548" w:rsidRDefault="00626737" w:rsidP="0053305A">
            <w:pPr>
              <w:spacing w:after="0" w:line="240" w:lineRule="auto"/>
            </w:pPr>
          </w:p>
        </w:tc>
        <w:tc>
          <w:tcPr>
            <w:tcW w:w="5681" w:type="dxa"/>
            <w:gridSpan w:val="2"/>
            <w:vMerge/>
            <w:tcBorders>
              <w:bottom w:val="single" w:sz="4" w:space="0" w:color="auto"/>
            </w:tcBorders>
          </w:tcPr>
          <w:p w14:paraId="15761D73" w14:textId="77777777" w:rsidR="00626737" w:rsidRPr="00D24548" w:rsidRDefault="00626737" w:rsidP="0053305A">
            <w:pPr>
              <w:spacing w:after="0" w:line="240" w:lineRule="auto"/>
            </w:pPr>
          </w:p>
        </w:tc>
        <w:tc>
          <w:tcPr>
            <w:tcW w:w="3249" w:type="dxa"/>
            <w:tcBorders>
              <w:top w:val="nil"/>
              <w:bottom w:val="single" w:sz="4" w:space="0" w:color="auto"/>
            </w:tcBorders>
          </w:tcPr>
          <w:p w14:paraId="6F54842B" w14:textId="77777777" w:rsidR="00626737" w:rsidRPr="00D24548" w:rsidRDefault="00626737" w:rsidP="0053305A">
            <w:pPr>
              <w:spacing w:after="0" w:line="240" w:lineRule="auto"/>
            </w:pPr>
          </w:p>
        </w:tc>
      </w:tr>
    </w:tbl>
    <w:p w14:paraId="1A9C31D3" w14:textId="77777777" w:rsidR="00626737" w:rsidRDefault="00626737" w:rsidP="00626737">
      <w:pPr>
        <w:rPr>
          <w:rFonts w:ascii="Times New Roman" w:hAnsi="Times New Roman" w:cs="Times New Roman"/>
          <w:sz w:val="24"/>
          <w:szCs w:val="24"/>
        </w:rPr>
      </w:pPr>
    </w:p>
    <w:p w14:paraId="7530298A" w14:textId="77777777" w:rsidR="00626737" w:rsidRPr="00FC2D51" w:rsidRDefault="00626737" w:rsidP="00626737">
      <w:pPr>
        <w:rPr>
          <w:rFonts w:ascii="Times New Roman" w:hAnsi="Times New Roman" w:cs="Times New Roman"/>
          <w:sz w:val="24"/>
          <w:szCs w:val="24"/>
        </w:rPr>
      </w:pPr>
    </w:p>
    <w:p w14:paraId="53B694AF" w14:textId="77777777" w:rsidR="00626737"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 xml:space="preserve">Appendix </w:t>
      </w:r>
      <w:r>
        <w:rPr>
          <w:rFonts w:ascii="Times New Roman" w:hAnsi="Times New Roman" w:cs="Times New Roman"/>
          <w:sz w:val="24"/>
          <w:szCs w:val="24"/>
          <w:u w:val="single"/>
        </w:rPr>
        <w:t>6</w:t>
      </w:r>
    </w:p>
    <w:p w14:paraId="1E72D9AA" w14:textId="77777777" w:rsidR="00626737" w:rsidRDefault="00626737" w:rsidP="00626737">
      <w:pPr>
        <w:rPr>
          <w:rFonts w:ascii="Times New Roman" w:hAnsi="Times New Roman" w:cs="Times New Roman"/>
          <w:sz w:val="24"/>
          <w:szCs w:val="24"/>
          <w:u w:val="single"/>
        </w:rPr>
      </w:pPr>
    </w:p>
    <w:p w14:paraId="37150B4D" w14:textId="77777777" w:rsidR="00626737" w:rsidRDefault="00626737" w:rsidP="00626737">
      <w:pPr>
        <w:rPr>
          <w:rFonts w:ascii="Times New Roman" w:hAnsi="Times New Roman" w:cs="Times New Roman"/>
          <w:sz w:val="24"/>
          <w:szCs w:val="24"/>
          <w:u w:val="single"/>
        </w:rPr>
      </w:pPr>
    </w:p>
    <w:p w14:paraId="3D5F59D2" w14:textId="77777777" w:rsidR="00626737" w:rsidRDefault="00626737" w:rsidP="00626737">
      <w:pPr>
        <w:rPr>
          <w:rFonts w:ascii="Times New Roman" w:hAnsi="Times New Roman" w:cs="Times New Roman"/>
          <w:sz w:val="24"/>
          <w:szCs w:val="24"/>
          <w:u w:val="single"/>
        </w:rPr>
      </w:pPr>
    </w:p>
    <w:p w14:paraId="0E05A6C2" w14:textId="77777777" w:rsidR="00626737" w:rsidRDefault="00626737" w:rsidP="00626737">
      <w:pPr>
        <w:rPr>
          <w:rFonts w:ascii="Times New Roman" w:hAnsi="Times New Roman" w:cs="Times New Roman"/>
          <w:sz w:val="24"/>
          <w:szCs w:val="24"/>
          <w:u w:val="single"/>
        </w:rPr>
      </w:pPr>
    </w:p>
    <w:p w14:paraId="09DB0F4F" w14:textId="77777777" w:rsidR="00626737" w:rsidRDefault="00626737" w:rsidP="00626737">
      <w:pPr>
        <w:rPr>
          <w:rFonts w:ascii="Times New Roman" w:hAnsi="Times New Roman" w:cs="Times New Roman"/>
          <w:sz w:val="24"/>
          <w:szCs w:val="24"/>
          <w:u w:val="single"/>
        </w:rPr>
      </w:pPr>
    </w:p>
    <w:p w14:paraId="33E71155" w14:textId="77777777" w:rsidR="00626737" w:rsidRDefault="00626737" w:rsidP="00626737">
      <w:pPr>
        <w:rPr>
          <w:rFonts w:ascii="Times New Roman" w:hAnsi="Times New Roman" w:cs="Times New Roman"/>
          <w:sz w:val="24"/>
          <w:szCs w:val="24"/>
          <w:u w:val="single"/>
        </w:rPr>
      </w:pPr>
    </w:p>
    <w:p w14:paraId="4290B63B" w14:textId="77777777" w:rsidR="00626737" w:rsidRDefault="00626737" w:rsidP="00626737">
      <w:pPr>
        <w:rPr>
          <w:rFonts w:ascii="Times New Roman" w:hAnsi="Times New Roman" w:cs="Times New Roman"/>
          <w:sz w:val="24"/>
          <w:szCs w:val="24"/>
          <w:u w:val="single"/>
        </w:rPr>
      </w:pPr>
    </w:p>
    <w:p w14:paraId="44ABD2CB" w14:textId="77777777" w:rsidR="00626737" w:rsidRDefault="00626737" w:rsidP="00626737">
      <w:pPr>
        <w:rPr>
          <w:rFonts w:ascii="Times New Roman" w:hAnsi="Times New Roman" w:cs="Times New Roman"/>
          <w:sz w:val="24"/>
          <w:szCs w:val="24"/>
          <w:u w:val="single"/>
        </w:rPr>
      </w:pPr>
    </w:p>
    <w:p w14:paraId="0EC29C07" w14:textId="77777777" w:rsidR="00626737" w:rsidRDefault="00626737" w:rsidP="00626737">
      <w:pPr>
        <w:rPr>
          <w:rFonts w:ascii="Times New Roman" w:hAnsi="Times New Roman" w:cs="Times New Roman"/>
          <w:sz w:val="24"/>
          <w:szCs w:val="24"/>
          <w:u w:val="single"/>
        </w:rPr>
      </w:pPr>
    </w:p>
    <w:p w14:paraId="5AE869B2" w14:textId="77777777" w:rsidR="00626737" w:rsidRDefault="00626737" w:rsidP="00626737">
      <w:pPr>
        <w:rPr>
          <w:rFonts w:ascii="Times New Roman" w:hAnsi="Times New Roman" w:cs="Times New Roman"/>
          <w:sz w:val="24"/>
          <w:szCs w:val="24"/>
          <w:u w:val="single"/>
        </w:rPr>
      </w:pPr>
    </w:p>
    <w:p w14:paraId="212BB180" w14:textId="77777777" w:rsidR="00626737" w:rsidRDefault="00626737" w:rsidP="00626737">
      <w:pPr>
        <w:rPr>
          <w:rFonts w:ascii="Times New Roman" w:hAnsi="Times New Roman" w:cs="Times New Roman"/>
          <w:sz w:val="24"/>
          <w:szCs w:val="24"/>
          <w:u w:val="single"/>
        </w:rPr>
      </w:pPr>
    </w:p>
    <w:p w14:paraId="24453B31" w14:textId="77777777" w:rsidR="00626737" w:rsidRDefault="00626737" w:rsidP="00626737">
      <w:pPr>
        <w:rPr>
          <w:rFonts w:ascii="Times New Roman" w:hAnsi="Times New Roman" w:cs="Times New Roman"/>
          <w:sz w:val="24"/>
          <w:szCs w:val="24"/>
          <w:u w:val="single"/>
        </w:rPr>
      </w:pPr>
    </w:p>
    <w:p w14:paraId="0EFC896A" w14:textId="77777777" w:rsidR="00626737" w:rsidRDefault="00626737" w:rsidP="00626737">
      <w:pPr>
        <w:rPr>
          <w:rFonts w:ascii="Times New Roman" w:hAnsi="Times New Roman" w:cs="Times New Roman"/>
          <w:sz w:val="24"/>
          <w:szCs w:val="24"/>
          <w:u w:val="single"/>
        </w:rPr>
      </w:pPr>
    </w:p>
    <w:p w14:paraId="09306D58" w14:textId="77777777" w:rsidR="00626737" w:rsidRDefault="00626737" w:rsidP="00626737">
      <w:pPr>
        <w:rPr>
          <w:rFonts w:ascii="Times New Roman" w:hAnsi="Times New Roman" w:cs="Times New Roman"/>
          <w:sz w:val="24"/>
          <w:szCs w:val="24"/>
          <w:u w:val="single"/>
        </w:rPr>
      </w:pPr>
    </w:p>
    <w:p w14:paraId="21DF8789" w14:textId="77777777" w:rsidR="00626737" w:rsidRDefault="00626737" w:rsidP="00626737">
      <w:pPr>
        <w:rPr>
          <w:rFonts w:ascii="Times New Roman" w:hAnsi="Times New Roman" w:cs="Times New Roman"/>
          <w:sz w:val="24"/>
          <w:szCs w:val="24"/>
          <w:u w:val="single"/>
        </w:rPr>
      </w:pPr>
    </w:p>
    <w:p w14:paraId="175F5FF3" w14:textId="77777777" w:rsidR="00626737" w:rsidRDefault="00626737" w:rsidP="00626737">
      <w:pPr>
        <w:rPr>
          <w:rFonts w:ascii="Times New Roman" w:hAnsi="Times New Roman" w:cs="Times New Roman"/>
          <w:sz w:val="24"/>
          <w:szCs w:val="24"/>
          <w:u w:val="single"/>
        </w:rPr>
      </w:pPr>
    </w:p>
    <w:p w14:paraId="40F0A433" w14:textId="77777777" w:rsidR="00626737" w:rsidRDefault="00626737" w:rsidP="00626737">
      <w:pPr>
        <w:rPr>
          <w:rFonts w:ascii="Times New Roman" w:hAnsi="Times New Roman" w:cs="Times New Roman"/>
          <w:sz w:val="24"/>
          <w:szCs w:val="24"/>
          <w:u w:val="single"/>
        </w:rPr>
      </w:pPr>
    </w:p>
    <w:p w14:paraId="6AD817D5" w14:textId="77777777" w:rsidR="00626737" w:rsidRPr="00FC2D51" w:rsidRDefault="00626737" w:rsidP="00626737">
      <w:pPr>
        <w:rPr>
          <w:rFonts w:ascii="Times New Roman" w:hAnsi="Times New Roman" w:cs="Times New Roman"/>
          <w:sz w:val="24"/>
          <w:szCs w:val="24"/>
          <w:u w:val="single"/>
        </w:rPr>
      </w:pPr>
    </w:p>
    <w:p w14:paraId="7F174860" w14:textId="77777777" w:rsidR="00626737" w:rsidRPr="00FC2D51" w:rsidRDefault="00626737" w:rsidP="00626737">
      <w:pPr>
        <w:rPr>
          <w:rFonts w:ascii="Times New Roman" w:hAnsi="Times New Roman" w:cs="Times New Roman"/>
          <w:sz w:val="24"/>
          <w:szCs w:val="24"/>
          <w:u w:val="single"/>
        </w:rPr>
      </w:pPr>
    </w:p>
    <w:p w14:paraId="3B4090C6" w14:textId="77777777" w:rsidR="00626737" w:rsidRDefault="00626737" w:rsidP="00626737">
      <w:pPr>
        <w:rPr>
          <w:rFonts w:ascii="Times New Roman" w:hAnsi="Times New Roman" w:cs="Times New Roman"/>
          <w:sz w:val="24"/>
          <w:szCs w:val="24"/>
        </w:rPr>
      </w:pPr>
    </w:p>
    <w:p w14:paraId="36FEC62F" w14:textId="77777777" w:rsidR="00626737" w:rsidRDefault="00626737" w:rsidP="00626737">
      <w:pPr>
        <w:rPr>
          <w:rFonts w:ascii="Times New Roman" w:hAnsi="Times New Roman" w:cs="Times New Roman"/>
          <w:sz w:val="24"/>
          <w:szCs w:val="24"/>
        </w:rPr>
      </w:pPr>
    </w:p>
    <w:p w14:paraId="6705D323" w14:textId="77777777" w:rsidR="00626737" w:rsidRDefault="00626737" w:rsidP="00626737">
      <w:pPr>
        <w:rPr>
          <w:rFonts w:ascii="Times New Roman" w:hAnsi="Times New Roman" w:cs="Times New Roman"/>
          <w:sz w:val="24"/>
          <w:szCs w:val="24"/>
        </w:rPr>
      </w:pPr>
    </w:p>
    <w:p w14:paraId="6581CC4A" w14:textId="77777777" w:rsidR="00626737" w:rsidRDefault="00626737" w:rsidP="00626737">
      <w:pPr>
        <w:rPr>
          <w:rFonts w:ascii="Times New Roman" w:hAnsi="Times New Roman" w:cs="Times New Roman"/>
          <w:sz w:val="24"/>
          <w:szCs w:val="24"/>
        </w:rPr>
      </w:pPr>
    </w:p>
    <w:p w14:paraId="3F872646" w14:textId="77777777" w:rsidR="00626737" w:rsidRDefault="00626737" w:rsidP="00626737">
      <w:pPr>
        <w:rPr>
          <w:rFonts w:ascii="Times New Roman" w:hAnsi="Times New Roman" w:cs="Times New Roman"/>
          <w:sz w:val="24"/>
          <w:szCs w:val="24"/>
        </w:rPr>
      </w:pPr>
    </w:p>
    <w:p w14:paraId="3ED41AC7"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t>Appendix 7</w:t>
      </w:r>
    </w:p>
    <w:p w14:paraId="6A142BD7" w14:textId="77777777" w:rsidR="00626737" w:rsidRDefault="00626737" w:rsidP="00626737">
      <w:pPr>
        <w:rPr>
          <w:rFonts w:ascii="Times New Roman" w:hAnsi="Times New Roman" w:cs="Times New Roman"/>
          <w:sz w:val="24"/>
          <w:szCs w:val="24"/>
        </w:rPr>
      </w:pPr>
    </w:p>
    <w:p w14:paraId="22E2D85C" w14:textId="77777777" w:rsidR="00626737" w:rsidRDefault="00626737" w:rsidP="00626737">
      <w:pPr>
        <w:rPr>
          <w:rFonts w:ascii="Times New Roman" w:hAnsi="Times New Roman" w:cs="Times New Roman"/>
          <w:sz w:val="24"/>
          <w:szCs w:val="24"/>
        </w:rPr>
      </w:pPr>
      <w:r w:rsidRPr="00FC2D51">
        <w:rPr>
          <w:rFonts w:ascii="Times New Roman" w:hAnsi="Times New Roman" w:cs="Times New Roman"/>
          <w:noProof/>
          <w:sz w:val="24"/>
          <w:szCs w:val="24"/>
        </w:rPr>
        <w:drawing>
          <wp:inline distT="0" distB="0" distL="0" distR="0" wp14:anchorId="74572763" wp14:editId="4E8F01B1">
            <wp:extent cx="3714750" cy="3257550"/>
            <wp:effectExtent l="0" t="0" r="0" b="0"/>
            <wp:docPr id="4" name="Picture 4" descr="http://thepeakperformancecenter.com/wp-content/uploads/2017/01/Converg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thepeakperformancecenter.com/wp-content/uploads/2017/01/Convergent.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714750" cy="3257550"/>
                    </a:xfrm>
                    <a:prstGeom prst="rect">
                      <a:avLst/>
                    </a:prstGeom>
                    <a:noFill/>
                    <a:ln>
                      <a:noFill/>
                    </a:ln>
                  </pic:spPr>
                </pic:pic>
              </a:graphicData>
            </a:graphic>
          </wp:inline>
        </w:drawing>
      </w:r>
    </w:p>
    <w:p w14:paraId="7393018F" w14:textId="77777777" w:rsidR="00626737" w:rsidRDefault="00626737" w:rsidP="00626737">
      <w:pPr>
        <w:rPr>
          <w:rFonts w:ascii="Times New Roman" w:hAnsi="Times New Roman" w:cs="Times New Roman"/>
          <w:sz w:val="24"/>
          <w:szCs w:val="24"/>
        </w:rPr>
      </w:pPr>
    </w:p>
    <w:p w14:paraId="69AFB75E" w14:textId="77777777" w:rsidR="00626737" w:rsidRPr="00FC2D51"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 xml:space="preserve">(Source taken from: </w:t>
      </w:r>
      <w:hyperlink r:id="rId59" w:history="1">
        <w:r w:rsidRPr="00FC2D51">
          <w:rPr>
            <w:rStyle w:val="Hyperlink"/>
            <w:rFonts w:ascii="Times New Roman" w:hAnsi="Times New Roman" w:cs="Times New Roman"/>
            <w:sz w:val="24"/>
            <w:szCs w:val="24"/>
          </w:rPr>
          <w:t>http://thepeakperformancecenter.com/educational-learning/thinking/types-of-thinking-2/convergent-divergent-thinking/</w:t>
        </w:r>
      </w:hyperlink>
      <w:r w:rsidRPr="00FC2D51">
        <w:rPr>
          <w:rFonts w:ascii="Times New Roman" w:hAnsi="Times New Roman" w:cs="Times New Roman"/>
          <w:sz w:val="24"/>
          <w:szCs w:val="24"/>
        </w:rPr>
        <w:t>)</w:t>
      </w:r>
    </w:p>
    <w:p w14:paraId="151A8B0F" w14:textId="77777777" w:rsidR="00626737" w:rsidRDefault="00626737" w:rsidP="00626737">
      <w:pPr>
        <w:rPr>
          <w:rFonts w:ascii="Times New Roman" w:hAnsi="Times New Roman" w:cs="Times New Roman"/>
          <w:sz w:val="24"/>
          <w:szCs w:val="24"/>
          <w:u w:val="single"/>
        </w:rPr>
      </w:pPr>
    </w:p>
    <w:p w14:paraId="3655863B" w14:textId="77777777" w:rsidR="00626737" w:rsidRDefault="00626737" w:rsidP="00626737">
      <w:pPr>
        <w:rPr>
          <w:rFonts w:ascii="Times New Roman" w:hAnsi="Times New Roman" w:cs="Times New Roman"/>
          <w:sz w:val="24"/>
          <w:szCs w:val="24"/>
          <w:u w:val="single"/>
        </w:rPr>
      </w:pPr>
      <w:r>
        <w:rPr>
          <w:rFonts w:ascii="Times New Roman" w:hAnsi="Times New Roman" w:cs="Times New Roman"/>
          <w:sz w:val="24"/>
          <w:szCs w:val="24"/>
          <w:u w:val="single"/>
        </w:rPr>
        <w:t>Appendix 8</w:t>
      </w:r>
    </w:p>
    <w:p w14:paraId="0A0B5FBA" w14:textId="77777777" w:rsidR="00626737" w:rsidRDefault="00626737" w:rsidP="00626737">
      <w:pPr>
        <w:rPr>
          <w:rFonts w:ascii="Times New Roman" w:hAnsi="Times New Roman" w:cs="Times New Roman"/>
          <w:sz w:val="24"/>
          <w:szCs w:val="24"/>
          <w:u w:val="single"/>
        </w:rPr>
      </w:pPr>
    </w:p>
    <w:p w14:paraId="71641153" w14:textId="77777777" w:rsidR="00626737" w:rsidRDefault="00626737" w:rsidP="00626737">
      <w:pPr>
        <w:rPr>
          <w:rFonts w:ascii="Times New Roman" w:hAnsi="Times New Roman" w:cs="Times New Roman"/>
          <w:sz w:val="24"/>
          <w:szCs w:val="24"/>
          <w:u w:val="single"/>
        </w:rPr>
      </w:pPr>
      <w:r>
        <w:rPr>
          <w:noProof/>
        </w:rPr>
        <w:drawing>
          <wp:inline distT="0" distB="0" distL="0" distR="0" wp14:anchorId="5F40BF89" wp14:editId="5200DB9C">
            <wp:extent cx="3241431" cy="1759336"/>
            <wp:effectExtent l="0" t="0" r="0" b="0"/>
            <wp:docPr id="7" name="Picture 7" descr="https://mgrush.com/blog/wp-content/uploads/2017/06/SixThinkingHa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grush.com/blog/wp-content/uploads/2017/06/SixThinkingHats.pn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257786" cy="1768213"/>
                    </a:xfrm>
                    <a:prstGeom prst="rect">
                      <a:avLst/>
                    </a:prstGeom>
                    <a:noFill/>
                    <a:ln>
                      <a:noFill/>
                    </a:ln>
                  </pic:spPr>
                </pic:pic>
              </a:graphicData>
            </a:graphic>
          </wp:inline>
        </w:drawing>
      </w:r>
    </w:p>
    <w:p w14:paraId="26F9842E" w14:textId="77777777" w:rsidR="00626737" w:rsidRDefault="00626737" w:rsidP="00626737">
      <w:pPr>
        <w:rPr>
          <w:u w:val="single"/>
        </w:rPr>
      </w:pPr>
      <w:r>
        <w:rPr>
          <w:u w:val="single"/>
        </w:rPr>
        <w:t xml:space="preserve">(Source taken from: </w:t>
      </w:r>
      <w:hyperlink r:id="rId61" w:history="1">
        <w:r w:rsidRPr="00D441FB">
          <w:rPr>
            <w:rStyle w:val="Hyperlink"/>
          </w:rPr>
          <w:t>https://mgrush.com/blog/wp-content/uploads/2017/06/SixThinkingHats.png</w:t>
        </w:r>
      </w:hyperlink>
      <w:r>
        <w:rPr>
          <w:u w:val="single"/>
        </w:rPr>
        <w:t>)</w:t>
      </w:r>
    </w:p>
    <w:p w14:paraId="4D50A942" w14:textId="77777777" w:rsidR="00626737" w:rsidRDefault="00626737" w:rsidP="00626737">
      <w:pPr>
        <w:rPr>
          <w:u w:val="single"/>
        </w:rPr>
      </w:pPr>
    </w:p>
    <w:p w14:paraId="2A7A2CEF" w14:textId="77777777" w:rsidR="00626737" w:rsidRPr="00EE0361" w:rsidRDefault="00626737" w:rsidP="00626737">
      <w:pPr>
        <w:rPr>
          <w:u w:val="single"/>
        </w:rPr>
      </w:pPr>
    </w:p>
    <w:p w14:paraId="2C1A8C24" w14:textId="77777777" w:rsidR="00626737" w:rsidRDefault="00626737" w:rsidP="00626737">
      <w:pPr>
        <w:rPr>
          <w:rFonts w:ascii="Times New Roman" w:hAnsi="Times New Roman" w:cs="Times New Roman"/>
          <w:sz w:val="24"/>
          <w:szCs w:val="24"/>
          <w:u w:val="single"/>
        </w:rPr>
      </w:pPr>
    </w:p>
    <w:p w14:paraId="117F0737" w14:textId="77777777" w:rsidR="00626737" w:rsidRDefault="00626737" w:rsidP="00626737">
      <w:pPr>
        <w:rPr>
          <w:rFonts w:ascii="Times New Roman" w:hAnsi="Times New Roman" w:cs="Times New Roman"/>
          <w:sz w:val="24"/>
          <w:szCs w:val="24"/>
          <w:u w:val="single"/>
        </w:rPr>
      </w:pPr>
      <w:r>
        <w:rPr>
          <w:rFonts w:ascii="Times New Roman" w:hAnsi="Times New Roman" w:cs="Times New Roman"/>
          <w:sz w:val="24"/>
          <w:szCs w:val="24"/>
          <w:u w:val="single"/>
        </w:rPr>
        <w:t>Appendix 9</w:t>
      </w:r>
    </w:p>
    <w:p w14:paraId="51447D0E" w14:textId="77777777" w:rsidR="00626737" w:rsidRDefault="00626737" w:rsidP="00626737">
      <w:pPr>
        <w:rPr>
          <w:rFonts w:ascii="Times New Roman" w:hAnsi="Times New Roman" w:cs="Times New Roman"/>
          <w:sz w:val="24"/>
          <w:szCs w:val="24"/>
          <w:u w:val="single"/>
        </w:rPr>
      </w:pPr>
    </w:p>
    <w:p w14:paraId="4B7E6524" w14:textId="77777777" w:rsidR="00626737" w:rsidRDefault="00626737" w:rsidP="00626737">
      <w:pPr>
        <w:rPr>
          <w:rFonts w:ascii="Times New Roman" w:hAnsi="Times New Roman" w:cs="Times New Roman"/>
          <w:sz w:val="24"/>
          <w:szCs w:val="24"/>
          <w:u w:val="single"/>
        </w:rPr>
      </w:pPr>
      <w:r>
        <w:rPr>
          <w:noProof/>
        </w:rPr>
        <w:drawing>
          <wp:inline distT="0" distB="0" distL="0" distR="0" wp14:anchorId="05F5DEA5" wp14:editId="446B13CB">
            <wp:extent cx="2973698" cy="2231097"/>
            <wp:effectExtent l="0" t="0" r="0" b="0"/>
            <wp:docPr id="6" name="Picture 6" descr="Image result for incubation helps crea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cubation helps creativity"/>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988099" cy="2241902"/>
                    </a:xfrm>
                    <a:prstGeom prst="rect">
                      <a:avLst/>
                    </a:prstGeom>
                    <a:noFill/>
                    <a:ln>
                      <a:noFill/>
                    </a:ln>
                  </pic:spPr>
                </pic:pic>
              </a:graphicData>
            </a:graphic>
          </wp:inline>
        </w:drawing>
      </w:r>
    </w:p>
    <w:p w14:paraId="4AFAF4DD" w14:textId="77777777" w:rsidR="00626737" w:rsidRPr="008F5B21" w:rsidRDefault="00626737" w:rsidP="00626737">
      <w:pPr>
        <w:rPr>
          <w:rFonts w:ascii="Times New Roman" w:hAnsi="Times New Roman" w:cs="Times New Roman"/>
          <w:sz w:val="24"/>
          <w:szCs w:val="24"/>
        </w:rPr>
      </w:pPr>
      <w:r>
        <w:rPr>
          <w:rFonts w:ascii="Times New Roman" w:hAnsi="Times New Roman" w:cs="Times New Roman"/>
          <w:sz w:val="24"/>
          <w:szCs w:val="24"/>
        </w:rPr>
        <w:t xml:space="preserve">(Source taken from- </w:t>
      </w:r>
    </w:p>
    <w:p w14:paraId="18909383" w14:textId="77777777" w:rsidR="00626737" w:rsidRDefault="00626737" w:rsidP="00626737">
      <w:pPr>
        <w:rPr>
          <w:rFonts w:ascii="Times New Roman" w:hAnsi="Times New Roman" w:cs="Times New Roman"/>
          <w:sz w:val="24"/>
          <w:szCs w:val="24"/>
          <w:u w:val="single"/>
        </w:rPr>
      </w:pPr>
    </w:p>
    <w:p w14:paraId="7D77B82A" w14:textId="77777777" w:rsidR="00626737" w:rsidRDefault="00626737" w:rsidP="00626737">
      <w:pPr>
        <w:rPr>
          <w:rFonts w:ascii="Times New Roman" w:hAnsi="Times New Roman" w:cs="Times New Roman"/>
          <w:sz w:val="24"/>
          <w:szCs w:val="24"/>
          <w:u w:val="single"/>
        </w:rPr>
      </w:pPr>
    </w:p>
    <w:p w14:paraId="74E13092" w14:textId="77777777" w:rsidR="00626737" w:rsidRDefault="00626737" w:rsidP="00626737">
      <w:pPr>
        <w:rPr>
          <w:rFonts w:ascii="Times New Roman" w:hAnsi="Times New Roman" w:cs="Times New Roman"/>
          <w:sz w:val="24"/>
          <w:szCs w:val="24"/>
          <w:u w:val="single"/>
        </w:rPr>
      </w:pPr>
    </w:p>
    <w:p w14:paraId="7E11410E" w14:textId="77777777" w:rsidR="00626737" w:rsidRDefault="00626737" w:rsidP="00626737">
      <w:pPr>
        <w:rPr>
          <w:rFonts w:ascii="Times New Roman" w:hAnsi="Times New Roman" w:cs="Times New Roman"/>
          <w:sz w:val="24"/>
          <w:szCs w:val="24"/>
          <w:u w:val="single"/>
        </w:rPr>
      </w:pPr>
    </w:p>
    <w:p w14:paraId="76F9A534" w14:textId="77777777" w:rsidR="00626737" w:rsidRDefault="00626737" w:rsidP="00626737">
      <w:pPr>
        <w:rPr>
          <w:rFonts w:ascii="Times New Roman" w:hAnsi="Times New Roman" w:cs="Times New Roman"/>
          <w:sz w:val="24"/>
          <w:szCs w:val="24"/>
          <w:u w:val="single"/>
        </w:rPr>
      </w:pPr>
    </w:p>
    <w:p w14:paraId="6243A41D" w14:textId="77777777" w:rsidR="00626737" w:rsidRPr="00FC2D51" w:rsidRDefault="00626737" w:rsidP="00626737">
      <w:pPr>
        <w:rPr>
          <w:rFonts w:ascii="Times New Roman" w:hAnsi="Times New Roman" w:cs="Times New Roman"/>
          <w:sz w:val="24"/>
          <w:szCs w:val="24"/>
          <w:u w:val="single"/>
        </w:rPr>
      </w:pPr>
    </w:p>
    <w:p w14:paraId="57FBDFD9" w14:textId="77777777" w:rsidR="00626737" w:rsidRPr="00FC2D51" w:rsidRDefault="00626737" w:rsidP="00626737">
      <w:pPr>
        <w:rPr>
          <w:rFonts w:ascii="Times New Roman" w:hAnsi="Times New Roman" w:cs="Times New Roman"/>
          <w:sz w:val="24"/>
          <w:szCs w:val="24"/>
          <w:u w:val="single"/>
        </w:rPr>
      </w:pPr>
    </w:p>
    <w:p w14:paraId="74C77693" w14:textId="77777777" w:rsidR="00626737" w:rsidRPr="00FC2D51"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Appendix 4</w:t>
      </w:r>
    </w:p>
    <w:p w14:paraId="231CD114" w14:textId="77777777" w:rsidR="00626737" w:rsidRPr="00FC2D51" w:rsidRDefault="00626737" w:rsidP="00626737">
      <w:pPr>
        <w:rPr>
          <w:rFonts w:ascii="Times New Roman" w:hAnsi="Times New Roman" w:cs="Times New Roman"/>
          <w:sz w:val="24"/>
          <w:szCs w:val="24"/>
          <w:u w:val="single"/>
        </w:rPr>
      </w:pPr>
      <w:r w:rsidRPr="00FC2D51">
        <w:rPr>
          <w:rFonts w:ascii="Times New Roman" w:hAnsi="Times New Roman" w:cs="Times New Roman"/>
          <w:noProof/>
          <w:sz w:val="24"/>
          <w:szCs w:val="24"/>
        </w:rPr>
        <w:drawing>
          <wp:inline distT="0" distB="0" distL="0" distR="0" wp14:anchorId="5AE320E5" wp14:editId="5671DC56">
            <wp:extent cx="3187862" cy="1828800"/>
            <wp:effectExtent l="0" t="0" r="0" b="0"/>
            <wp:docPr id="2" name="Picture 2" descr="Image result for divergent and convergent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vergent and convergent thinkin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196551" cy="1833785"/>
                    </a:xfrm>
                    <a:prstGeom prst="rect">
                      <a:avLst/>
                    </a:prstGeom>
                    <a:noFill/>
                    <a:ln>
                      <a:noFill/>
                    </a:ln>
                  </pic:spPr>
                </pic:pic>
              </a:graphicData>
            </a:graphic>
          </wp:inline>
        </w:drawing>
      </w:r>
    </w:p>
    <w:p w14:paraId="5705396A" w14:textId="7CE89214" w:rsidR="00626737" w:rsidRPr="00626737"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 xml:space="preserve">(Source taken from: </w:t>
      </w:r>
      <w:hyperlink r:id="rId64" w:history="1">
        <w:r w:rsidRPr="00FC2D51">
          <w:rPr>
            <w:rStyle w:val="Hyperlink"/>
            <w:rFonts w:ascii="Times New Roman" w:hAnsi="Times New Roman" w:cs="Times New Roman"/>
            <w:sz w:val="24"/>
            <w:szCs w:val="24"/>
          </w:rPr>
          <w:t>https://blogs.elon.edu/innovationstudio/design-thinking-and-social-innovation-overview/</w:t>
        </w:r>
      </w:hyperlink>
    </w:p>
    <w:p w14:paraId="7E787072" w14:textId="77777777" w:rsidR="00626737" w:rsidRDefault="00626737" w:rsidP="00626737">
      <w:pPr>
        <w:rPr>
          <w:u w:val="single"/>
        </w:rPr>
      </w:pPr>
    </w:p>
    <w:p w14:paraId="6D7EB68E" w14:textId="77777777" w:rsidR="00626737" w:rsidRDefault="00626737" w:rsidP="00626737">
      <w:pPr>
        <w:rPr>
          <w:u w:val="single"/>
        </w:rPr>
      </w:pPr>
    </w:p>
    <w:p w14:paraId="312E4A37" w14:textId="77777777" w:rsidR="00626737" w:rsidRDefault="00626737" w:rsidP="00626737">
      <w:pPr>
        <w:rPr>
          <w:u w:val="single"/>
        </w:rPr>
      </w:pPr>
    </w:p>
    <w:p w14:paraId="57E1F7B8" w14:textId="77777777" w:rsidR="00626737" w:rsidRDefault="00626737" w:rsidP="00626737">
      <w:pPr>
        <w:rPr>
          <w:u w:val="single"/>
        </w:rPr>
      </w:pPr>
    </w:p>
    <w:p w14:paraId="12E94296" w14:textId="77777777" w:rsidR="00626737" w:rsidRDefault="00626737" w:rsidP="00626737">
      <w:pPr>
        <w:rPr>
          <w:u w:val="single"/>
        </w:rPr>
      </w:pPr>
    </w:p>
    <w:p w14:paraId="19AC27D2" w14:textId="77777777" w:rsidR="00626737" w:rsidRDefault="00626737" w:rsidP="00626737">
      <w:pPr>
        <w:rPr>
          <w:u w:val="single"/>
        </w:rPr>
      </w:pPr>
    </w:p>
    <w:p w14:paraId="7C806705" w14:textId="77777777" w:rsidR="00626737" w:rsidRDefault="00626737" w:rsidP="00626737">
      <w:pPr>
        <w:rPr>
          <w:u w:val="single"/>
        </w:rPr>
      </w:pPr>
    </w:p>
    <w:p w14:paraId="64FD32CF" w14:textId="77777777" w:rsidR="00626737" w:rsidRDefault="00626737" w:rsidP="00626737">
      <w:pPr>
        <w:rPr>
          <w:u w:val="single"/>
        </w:rPr>
      </w:pPr>
      <w:r>
        <w:rPr>
          <w:u w:val="single"/>
        </w:rPr>
        <w:t>Appendix 7</w:t>
      </w:r>
    </w:p>
    <w:p w14:paraId="6093231D" w14:textId="77777777" w:rsidR="00626737" w:rsidRDefault="00626737" w:rsidP="00626737">
      <w:pPr>
        <w:rPr>
          <w:u w:val="single"/>
        </w:rPr>
      </w:pPr>
    </w:p>
    <w:p w14:paraId="07B6E94E" w14:textId="77777777" w:rsidR="00626737" w:rsidRDefault="00626737" w:rsidP="00626737">
      <w:pPr>
        <w:rPr>
          <w:u w:val="single"/>
        </w:rPr>
      </w:pPr>
      <w:r>
        <w:rPr>
          <w:u w:val="single"/>
        </w:rPr>
        <w:t xml:space="preserve">(Source taken from: </w:t>
      </w:r>
      <w:hyperlink r:id="rId65" w:history="1">
        <w:r w:rsidRPr="0067086C">
          <w:rPr>
            <w:rStyle w:val="Hyperlink"/>
          </w:rPr>
          <w:t>http://thepsychreport.com/books/how-incentives-hinder-innovation-creativity/</w:t>
        </w:r>
      </w:hyperlink>
      <w:r>
        <w:rPr>
          <w:u w:val="single"/>
        </w:rPr>
        <w:t>)</w:t>
      </w:r>
    </w:p>
    <w:p w14:paraId="0F20F9AE" w14:textId="77777777" w:rsidR="00626737" w:rsidRDefault="00626737" w:rsidP="00626737">
      <w:pPr>
        <w:rPr>
          <w:u w:val="single"/>
        </w:rPr>
      </w:pPr>
    </w:p>
    <w:p w14:paraId="7F173F5B" w14:textId="77777777" w:rsidR="00626737" w:rsidRDefault="00626737" w:rsidP="00626737">
      <w:pPr>
        <w:rPr>
          <w:u w:val="single"/>
        </w:rPr>
      </w:pPr>
      <w:r>
        <w:rPr>
          <w:u w:val="single"/>
        </w:rPr>
        <w:t>Appendix 8</w:t>
      </w:r>
    </w:p>
    <w:p w14:paraId="39E67A46" w14:textId="77777777" w:rsidR="00626737" w:rsidRDefault="00626737" w:rsidP="00626737">
      <w:pPr>
        <w:rPr>
          <w:u w:val="single"/>
        </w:rPr>
      </w:pPr>
    </w:p>
    <w:p w14:paraId="59ED9EC7" w14:textId="77777777" w:rsidR="00626737" w:rsidRDefault="00626737" w:rsidP="00626737">
      <w:pPr>
        <w:rPr>
          <w:u w:val="single"/>
        </w:rPr>
      </w:pPr>
      <w:r>
        <w:rPr>
          <w:noProof/>
        </w:rPr>
        <w:drawing>
          <wp:inline distT="0" distB="0" distL="0" distR="0" wp14:anchorId="691EC5B4" wp14:editId="5C936AE6">
            <wp:extent cx="3182815" cy="2508239"/>
            <wp:effectExtent l="0" t="0" r="0" b="6985"/>
            <wp:docPr id="8" name="Picture 8" descr="https://sidlaurea.files.wordpress.com/2014/09/ideas-creativity.jpg?w=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idlaurea.files.wordpress.com/2014/09/ideas-creativity.jpg?w=71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185285" cy="2510185"/>
                    </a:xfrm>
                    <a:prstGeom prst="rect">
                      <a:avLst/>
                    </a:prstGeom>
                    <a:noFill/>
                    <a:ln>
                      <a:noFill/>
                    </a:ln>
                  </pic:spPr>
                </pic:pic>
              </a:graphicData>
            </a:graphic>
          </wp:inline>
        </w:drawing>
      </w:r>
    </w:p>
    <w:p w14:paraId="0BF11FD9" w14:textId="77777777" w:rsidR="00626737" w:rsidRDefault="00626737" w:rsidP="00626737">
      <w:pPr>
        <w:rPr>
          <w:u w:val="single"/>
        </w:rPr>
      </w:pPr>
      <w:r>
        <w:rPr>
          <w:u w:val="single"/>
        </w:rPr>
        <w:t>Source taken from: (</w:t>
      </w:r>
      <w:hyperlink r:id="rId67" w:anchor="id=0&amp;iurl=https%3A%2F%2Fsidlaurea.files.wordpress.com%2F2014%2F09%2Fideas-creativity.jpg%3Fw%3D714&amp;action=click" w:history="1">
        <w:r w:rsidRPr="00534DE0">
          <w:rPr>
            <w:rStyle w:val="Hyperlink"/>
          </w:rPr>
          <w:t>https://uk.images.search.yahoo.com/search/images;_ylt=AwrJS9aJjE9c7BUARRcM34lQ;_ylu=X3oDMTB0ZTgxN3Q0BGNvbG8DaXIyBHBvcwMxBHZ0aWQDBHNlYwNwaXZz?p=tina+seelig+innovation+engine&amp;fr2=piv-web&amp;fr=mcafee#id=0&amp;iurl=https%3A%2F%2Fsidlaurea.files.wordpress.com%2F2014%2F09%2Fideas-creativity.jpg%3Fw%3D714&amp;action=click</w:t>
        </w:r>
      </w:hyperlink>
      <w:r>
        <w:rPr>
          <w:u w:val="single"/>
        </w:rPr>
        <w:t>)</w:t>
      </w:r>
    </w:p>
    <w:p w14:paraId="20A9BEFC" w14:textId="77777777" w:rsidR="00626737" w:rsidRPr="00724DDF" w:rsidRDefault="00626737" w:rsidP="00626737">
      <w:pPr>
        <w:rPr>
          <w:u w:val="single"/>
        </w:rPr>
      </w:pPr>
    </w:p>
    <w:p w14:paraId="0902B277" w14:textId="77777777" w:rsidR="00626737" w:rsidRDefault="00626737" w:rsidP="00626737">
      <w:pPr>
        <w:shd w:val="clear" w:color="auto" w:fill="FFFFFF"/>
        <w:spacing w:before="100" w:beforeAutospacing="1" w:after="100" w:afterAutospacing="1" w:line="360" w:lineRule="auto"/>
        <w:jc w:val="center"/>
        <w:outlineLvl w:val="3"/>
        <w:rPr>
          <w:rFonts w:ascii="Times New Roman" w:eastAsia="Times New Roman" w:hAnsi="Times New Roman" w:cs="Times New Roman"/>
          <w:bCs/>
          <w:sz w:val="24"/>
          <w:szCs w:val="24"/>
          <w:u w:val="single"/>
          <w:lang w:eastAsia="en-GB"/>
        </w:rPr>
      </w:pPr>
    </w:p>
    <w:p w14:paraId="2521F1B5" w14:textId="2242841F" w:rsidR="00626737" w:rsidRDefault="00626737" w:rsidP="00626737">
      <w:pPr>
        <w:shd w:val="clear" w:color="auto" w:fill="FFFFFF"/>
        <w:spacing w:before="100" w:beforeAutospacing="1" w:after="100" w:afterAutospacing="1" w:line="360" w:lineRule="auto"/>
        <w:jc w:val="center"/>
        <w:outlineLvl w:val="3"/>
        <w:rPr>
          <w:rFonts w:ascii="Times New Roman" w:eastAsia="Times New Roman" w:hAnsi="Times New Roman" w:cs="Times New Roman"/>
          <w:bCs/>
          <w:sz w:val="24"/>
          <w:szCs w:val="24"/>
          <w:u w:val="single"/>
          <w:lang w:eastAsia="en-GB"/>
        </w:rPr>
      </w:pPr>
    </w:p>
    <w:p w14:paraId="6CD36B28" w14:textId="77777777" w:rsidR="00626737" w:rsidRPr="00626737" w:rsidRDefault="00626737" w:rsidP="00626737">
      <w:pPr>
        <w:shd w:val="clear" w:color="auto" w:fill="FFFFFF"/>
        <w:spacing w:before="100" w:beforeAutospacing="1" w:after="100" w:afterAutospacing="1" w:line="360" w:lineRule="auto"/>
        <w:jc w:val="center"/>
        <w:outlineLvl w:val="3"/>
        <w:rPr>
          <w:rFonts w:ascii="Times New Roman" w:eastAsia="Times New Roman" w:hAnsi="Times New Roman" w:cs="Times New Roman"/>
          <w:bCs/>
          <w:sz w:val="24"/>
          <w:szCs w:val="24"/>
          <w:u w:val="single"/>
          <w:lang w:eastAsia="en-GB"/>
        </w:rPr>
      </w:pPr>
    </w:p>
    <w:sectPr w:rsidR="00626737" w:rsidRPr="00626737">
      <w:head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C9466" w14:textId="77777777" w:rsidR="00C06F5D" w:rsidRDefault="00C06F5D" w:rsidP="005B353E">
      <w:pPr>
        <w:spacing w:after="0" w:line="240" w:lineRule="auto"/>
      </w:pPr>
      <w:r>
        <w:separator/>
      </w:r>
    </w:p>
  </w:endnote>
  <w:endnote w:type="continuationSeparator" w:id="0">
    <w:p w14:paraId="75E76A65" w14:textId="77777777" w:rsidR="00C06F5D" w:rsidRDefault="00C06F5D" w:rsidP="005B3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230008" w14:textId="77777777" w:rsidR="00C06F5D" w:rsidRDefault="00C06F5D" w:rsidP="005B353E">
      <w:pPr>
        <w:spacing w:after="0" w:line="240" w:lineRule="auto"/>
      </w:pPr>
      <w:r>
        <w:separator/>
      </w:r>
    </w:p>
  </w:footnote>
  <w:footnote w:type="continuationSeparator" w:id="0">
    <w:p w14:paraId="497F5E04" w14:textId="77777777" w:rsidR="00C06F5D" w:rsidRDefault="00C06F5D" w:rsidP="005B3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DCBB9" w14:textId="3474E514" w:rsidR="00D95669" w:rsidRDefault="00D95669">
    <w:pPr>
      <w:pStyle w:val="Header"/>
    </w:pPr>
    <w:r>
      <w:t>1601688</w:t>
    </w:r>
    <w:r>
      <w:tab/>
    </w:r>
    <w:r>
      <w:tab/>
      <w:t>ECAD601</w:t>
    </w:r>
    <w:r w:rsidR="00BB42AF">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C2AA8"/>
    <w:multiLevelType w:val="hybridMultilevel"/>
    <w:tmpl w:val="3D36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C0A7D"/>
    <w:multiLevelType w:val="multilevel"/>
    <w:tmpl w:val="238E7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24"/>
    <w:rsid w:val="00010E8E"/>
    <w:rsid w:val="000127D4"/>
    <w:rsid w:val="00015A0F"/>
    <w:rsid w:val="00016C1D"/>
    <w:rsid w:val="00025930"/>
    <w:rsid w:val="00031711"/>
    <w:rsid w:val="00033C38"/>
    <w:rsid w:val="000341C1"/>
    <w:rsid w:val="00054C87"/>
    <w:rsid w:val="00054FB8"/>
    <w:rsid w:val="00057642"/>
    <w:rsid w:val="000878F2"/>
    <w:rsid w:val="00087B6E"/>
    <w:rsid w:val="00094464"/>
    <w:rsid w:val="000A012D"/>
    <w:rsid w:val="000A6073"/>
    <w:rsid w:val="000B2A7B"/>
    <w:rsid w:val="000C3E2E"/>
    <w:rsid w:val="000D3F90"/>
    <w:rsid w:val="000E130A"/>
    <w:rsid w:val="000F2CE6"/>
    <w:rsid w:val="001000C0"/>
    <w:rsid w:val="00107F67"/>
    <w:rsid w:val="001100B8"/>
    <w:rsid w:val="00111F77"/>
    <w:rsid w:val="00125FFE"/>
    <w:rsid w:val="001324AE"/>
    <w:rsid w:val="00142FA3"/>
    <w:rsid w:val="001559A0"/>
    <w:rsid w:val="00157C93"/>
    <w:rsid w:val="00175E51"/>
    <w:rsid w:val="00177321"/>
    <w:rsid w:val="00196F53"/>
    <w:rsid w:val="001A6729"/>
    <w:rsid w:val="001B210B"/>
    <w:rsid w:val="001C451F"/>
    <w:rsid w:val="00201055"/>
    <w:rsid w:val="0021179E"/>
    <w:rsid w:val="0021686F"/>
    <w:rsid w:val="002316C4"/>
    <w:rsid w:val="00236AF8"/>
    <w:rsid w:val="00244782"/>
    <w:rsid w:val="00245869"/>
    <w:rsid w:val="00286443"/>
    <w:rsid w:val="00297F00"/>
    <w:rsid w:val="002A51B7"/>
    <w:rsid w:val="002B1B79"/>
    <w:rsid w:val="002B6A47"/>
    <w:rsid w:val="002C54DF"/>
    <w:rsid w:val="002C7B00"/>
    <w:rsid w:val="002D6ACE"/>
    <w:rsid w:val="002E00D7"/>
    <w:rsid w:val="002E0162"/>
    <w:rsid w:val="002E4C9A"/>
    <w:rsid w:val="003049D8"/>
    <w:rsid w:val="003212E5"/>
    <w:rsid w:val="00342FF2"/>
    <w:rsid w:val="00352336"/>
    <w:rsid w:val="0035419A"/>
    <w:rsid w:val="00355B81"/>
    <w:rsid w:val="00360643"/>
    <w:rsid w:val="00372503"/>
    <w:rsid w:val="00372872"/>
    <w:rsid w:val="00377ED7"/>
    <w:rsid w:val="00383A13"/>
    <w:rsid w:val="003B67F3"/>
    <w:rsid w:val="003F0F82"/>
    <w:rsid w:val="003F528A"/>
    <w:rsid w:val="003F6548"/>
    <w:rsid w:val="00417771"/>
    <w:rsid w:val="00437B93"/>
    <w:rsid w:val="00447D30"/>
    <w:rsid w:val="00451196"/>
    <w:rsid w:val="004518F9"/>
    <w:rsid w:val="004624F5"/>
    <w:rsid w:val="00474C1F"/>
    <w:rsid w:val="0047610C"/>
    <w:rsid w:val="004A6859"/>
    <w:rsid w:val="004B0D9F"/>
    <w:rsid w:val="004B398E"/>
    <w:rsid w:val="004B4639"/>
    <w:rsid w:val="004C6F8B"/>
    <w:rsid w:val="004E3ADA"/>
    <w:rsid w:val="004F68A9"/>
    <w:rsid w:val="005147FF"/>
    <w:rsid w:val="00521C7C"/>
    <w:rsid w:val="005262FC"/>
    <w:rsid w:val="00531F3C"/>
    <w:rsid w:val="005326CA"/>
    <w:rsid w:val="00534FAB"/>
    <w:rsid w:val="005377FD"/>
    <w:rsid w:val="00537991"/>
    <w:rsid w:val="0054797F"/>
    <w:rsid w:val="005540B6"/>
    <w:rsid w:val="00563D3F"/>
    <w:rsid w:val="00575E1F"/>
    <w:rsid w:val="005A0C1D"/>
    <w:rsid w:val="005A5C0A"/>
    <w:rsid w:val="005A6497"/>
    <w:rsid w:val="005A7CAE"/>
    <w:rsid w:val="005B353E"/>
    <w:rsid w:val="005B67E2"/>
    <w:rsid w:val="005C1062"/>
    <w:rsid w:val="005F3A39"/>
    <w:rsid w:val="005F6C47"/>
    <w:rsid w:val="00603B03"/>
    <w:rsid w:val="00604DF9"/>
    <w:rsid w:val="00612BEA"/>
    <w:rsid w:val="00626737"/>
    <w:rsid w:val="00630271"/>
    <w:rsid w:val="00631844"/>
    <w:rsid w:val="00632A0A"/>
    <w:rsid w:val="006425A7"/>
    <w:rsid w:val="006522A1"/>
    <w:rsid w:val="0065444A"/>
    <w:rsid w:val="006547FB"/>
    <w:rsid w:val="0067120F"/>
    <w:rsid w:val="00682B9D"/>
    <w:rsid w:val="006944C1"/>
    <w:rsid w:val="006A47A3"/>
    <w:rsid w:val="006A580B"/>
    <w:rsid w:val="006D1A31"/>
    <w:rsid w:val="006D7851"/>
    <w:rsid w:val="006E274F"/>
    <w:rsid w:val="006F0884"/>
    <w:rsid w:val="006F4690"/>
    <w:rsid w:val="0070145D"/>
    <w:rsid w:val="00715A65"/>
    <w:rsid w:val="0072126E"/>
    <w:rsid w:val="00744B4A"/>
    <w:rsid w:val="00762FEC"/>
    <w:rsid w:val="007647B6"/>
    <w:rsid w:val="00772C11"/>
    <w:rsid w:val="007855CA"/>
    <w:rsid w:val="007B4AD9"/>
    <w:rsid w:val="007C5A68"/>
    <w:rsid w:val="007C5FDE"/>
    <w:rsid w:val="007E4758"/>
    <w:rsid w:val="007E73C1"/>
    <w:rsid w:val="008079F9"/>
    <w:rsid w:val="00815A0B"/>
    <w:rsid w:val="008242B4"/>
    <w:rsid w:val="008242FE"/>
    <w:rsid w:val="008555B1"/>
    <w:rsid w:val="00884A5B"/>
    <w:rsid w:val="00886A43"/>
    <w:rsid w:val="00892DE9"/>
    <w:rsid w:val="008A3553"/>
    <w:rsid w:val="008B4165"/>
    <w:rsid w:val="008F0619"/>
    <w:rsid w:val="009009EF"/>
    <w:rsid w:val="009120C4"/>
    <w:rsid w:val="00915340"/>
    <w:rsid w:val="009367FD"/>
    <w:rsid w:val="00940E49"/>
    <w:rsid w:val="00941A8D"/>
    <w:rsid w:val="009452C6"/>
    <w:rsid w:val="00951376"/>
    <w:rsid w:val="00993631"/>
    <w:rsid w:val="00997DEC"/>
    <w:rsid w:val="009C6975"/>
    <w:rsid w:val="009D0A60"/>
    <w:rsid w:val="009D20B6"/>
    <w:rsid w:val="009D4794"/>
    <w:rsid w:val="009E18FB"/>
    <w:rsid w:val="009E6948"/>
    <w:rsid w:val="009F3505"/>
    <w:rsid w:val="00A022E5"/>
    <w:rsid w:val="00A249A3"/>
    <w:rsid w:val="00A304C0"/>
    <w:rsid w:val="00A35A02"/>
    <w:rsid w:val="00A377B3"/>
    <w:rsid w:val="00A41E49"/>
    <w:rsid w:val="00A46301"/>
    <w:rsid w:val="00A46FF7"/>
    <w:rsid w:val="00A470BF"/>
    <w:rsid w:val="00A664A3"/>
    <w:rsid w:val="00A80D12"/>
    <w:rsid w:val="00A87AD3"/>
    <w:rsid w:val="00A95A74"/>
    <w:rsid w:val="00A96914"/>
    <w:rsid w:val="00AA70E5"/>
    <w:rsid w:val="00AC2134"/>
    <w:rsid w:val="00AC50B8"/>
    <w:rsid w:val="00AD3338"/>
    <w:rsid w:val="00AE2190"/>
    <w:rsid w:val="00AE2267"/>
    <w:rsid w:val="00AF096D"/>
    <w:rsid w:val="00AF0C51"/>
    <w:rsid w:val="00B00A0B"/>
    <w:rsid w:val="00B07232"/>
    <w:rsid w:val="00B13B9B"/>
    <w:rsid w:val="00B21C96"/>
    <w:rsid w:val="00B26505"/>
    <w:rsid w:val="00B268EE"/>
    <w:rsid w:val="00B35C31"/>
    <w:rsid w:val="00B46036"/>
    <w:rsid w:val="00B551D6"/>
    <w:rsid w:val="00B55E13"/>
    <w:rsid w:val="00B6005D"/>
    <w:rsid w:val="00B60EF8"/>
    <w:rsid w:val="00B77B4C"/>
    <w:rsid w:val="00B82AA9"/>
    <w:rsid w:val="00B8495B"/>
    <w:rsid w:val="00B92847"/>
    <w:rsid w:val="00B9297A"/>
    <w:rsid w:val="00B97CF4"/>
    <w:rsid w:val="00BA4C2E"/>
    <w:rsid w:val="00BA57E2"/>
    <w:rsid w:val="00BB42AF"/>
    <w:rsid w:val="00BE20A4"/>
    <w:rsid w:val="00BE4777"/>
    <w:rsid w:val="00C03936"/>
    <w:rsid w:val="00C06F5D"/>
    <w:rsid w:val="00C070E8"/>
    <w:rsid w:val="00C135C3"/>
    <w:rsid w:val="00C22B2B"/>
    <w:rsid w:val="00C3539C"/>
    <w:rsid w:val="00C62A9E"/>
    <w:rsid w:val="00C727C6"/>
    <w:rsid w:val="00C85ADD"/>
    <w:rsid w:val="00C87E86"/>
    <w:rsid w:val="00CA5D66"/>
    <w:rsid w:val="00CB0118"/>
    <w:rsid w:val="00CC1FD9"/>
    <w:rsid w:val="00CC405C"/>
    <w:rsid w:val="00CD45FD"/>
    <w:rsid w:val="00CD4C99"/>
    <w:rsid w:val="00CD4D63"/>
    <w:rsid w:val="00CD64FA"/>
    <w:rsid w:val="00CE4518"/>
    <w:rsid w:val="00CE5971"/>
    <w:rsid w:val="00CF1A05"/>
    <w:rsid w:val="00D07893"/>
    <w:rsid w:val="00D119EC"/>
    <w:rsid w:val="00D2176A"/>
    <w:rsid w:val="00D34784"/>
    <w:rsid w:val="00D3767A"/>
    <w:rsid w:val="00D918A0"/>
    <w:rsid w:val="00D95669"/>
    <w:rsid w:val="00DA2629"/>
    <w:rsid w:val="00DA31CB"/>
    <w:rsid w:val="00DA5369"/>
    <w:rsid w:val="00DB22CE"/>
    <w:rsid w:val="00DE10F5"/>
    <w:rsid w:val="00DF3CB8"/>
    <w:rsid w:val="00DF5FCC"/>
    <w:rsid w:val="00E04A0F"/>
    <w:rsid w:val="00E054B3"/>
    <w:rsid w:val="00E2260B"/>
    <w:rsid w:val="00E61E78"/>
    <w:rsid w:val="00E74A8E"/>
    <w:rsid w:val="00E85FC9"/>
    <w:rsid w:val="00EB04A6"/>
    <w:rsid w:val="00EB5206"/>
    <w:rsid w:val="00EC40E1"/>
    <w:rsid w:val="00EC4194"/>
    <w:rsid w:val="00ED24F1"/>
    <w:rsid w:val="00ED5D50"/>
    <w:rsid w:val="00EE31C7"/>
    <w:rsid w:val="00EE40D6"/>
    <w:rsid w:val="00EF7A5F"/>
    <w:rsid w:val="00F07DEC"/>
    <w:rsid w:val="00F15524"/>
    <w:rsid w:val="00F20CF5"/>
    <w:rsid w:val="00F24F18"/>
    <w:rsid w:val="00F31086"/>
    <w:rsid w:val="00F44338"/>
    <w:rsid w:val="00F4654E"/>
    <w:rsid w:val="00F62397"/>
    <w:rsid w:val="00F770CE"/>
    <w:rsid w:val="00F90509"/>
    <w:rsid w:val="00F9304A"/>
    <w:rsid w:val="00FB5B3B"/>
    <w:rsid w:val="00FC7005"/>
    <w:rsid w:val="00FD07A2"/>
    <w:rsid w:val="00FF0372"/>
    <w:rsid w:val="00FF0F5B"/>
    <w:rsid w:val="00FF410D"/>
    <w:rsid w:val="00FF5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8EFF20"/>
  <w15:chartTrackingRefBased/>
  <w15:docId w15:val="{F0B4C27F-340C-4DFB-8188-54D14A730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5524"/>
  </w:style>
  <w:style w:type="paragraph" w:styleId="Heading2">
    <w:name w:val="heading 2"/>
    <w:basedOn w:val="Normal"/>
    <w:next w:val="Normal"/>
    <w:link w:val="Heading2Char"/>
    <w:uiPriority w:val="9"/>
    <w:qFormat/>
    <w:rsid w:val="00626737"/>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5524"/>
    <w:rPr>
      <w:color w:val="0000FF"/>
      <w:u w:val="single"/>
    </w:rPr>
  </w:style>
  <w:style w:type="paragraph" w:customStyle="1" w:styleId="u-mb-2">
    <w:name w:val="u-mb-2"/>
    <w:basedOn w:val="Normal"/>
    <w:rsid w:val="00155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603B03"/>
  </w:style>
  <w:style w:type="paragraph" w:styleId="Header">
    <w:name w:val="header"/>
    <w:basedOn w:val="Normal"/>
    <w:link w:val="HeaderChar"/>
    <w:uiPriority w:val="99"/>
    <w:unhideWhenUsed/>
    <w:rsid w:val="005B3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53E"/>
  </w:style>
  <w:style w:type="paragraph" w:styleId="Footer">
    <w:name w:val="footer"/>
    <w:basedOn w:val="Normal"/>
    <w:link w:val="FooterChar"/>
    <w:uiPriority w:val="99"/>
    <w:unhideWhenUsed/>
    <w:rsid w:val="005B3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53E"/>
  </w:style>
  <w:style w:type="paragraph" w:styleId="ListParagraph">
    <w:name w:val="List Paragraph"/>
    <w:basedOn w:val="Normal"/>
    <w:uiPriority w:val="34"/>
    <w:qFormat/>
    <w:rsid w:val="00B551D6"/>
    <w:pPr>
      <w:ind w:left="720"/>
      <w:contextualSpacing/>
    </w:pPr>
  </w:style>
  <w:style w:type="character" w:styleId="Emphasis">
    <w:name w:val="Emphasis"/>
    <w:basedOn w:val="DefaultParagraphFont"/>
    <w:uiPriority w:val="20"/>
    <w:qFormat/>
    <w:rsid w:val="00B551D6"/>
    <w:rPr>
      <w:i/>
      <w:iCs/>
    </w:rPr>
  </w:style>
  <w:style w:type="character" w:customStyle="1" w:styleId="title-text">
    <w:name w:val="title-text"/>
    <w:basedOn w:val="DefaultParagraphFont"/>
    <w:rsid w:val="00B551D6"/>
  </w:style>
  <w:style w:type="paragraph" w:customStyle="1" w:styleId="dx-doi">
    <w:name w:val="dx-doi"/>
    <w:basedOn w:val="Normal"/>
    <w:rsid w:val="00B551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4FB8"/>
    <w:rPr>
      <w:color w:val="605E5C"/>
      <w:shd w:val="clear" w:color="auto" w:fill="E1DFDD"/>
    </w:rPr>
  </w:style>
  <w:style w:type="character" w:customStyle="1" w:styleId="Heading2Char">
    <w:name w:val="Heading 2 Char"/>
    <w:basedOn w:val="DefaultParagraphFont"/>
    <w:link w:val="Heading2"/>
    <w:uiPriority w:val="9"/>
    <w:rsid w:val="00626737"/>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reativeeducationfoundation.org/creative-problem-solving/the-cps-process/" TargetMode="External"/><Relationship Id="rId18" Type="http://schemas.openxmlformats.org/officeDocument/2006/relationships/hyperlink" Target="https://doi.org/10.3102%2F00346543043002163" TargetMode="External"/><Relationship Id="rId26" Type="http://schemas.openxmlformats.org/officeDocument/2006/relationships/hyperlink" Target="https://medium.com/@andreikorchagin?source=user_popover" TargetMode="External"/><Relationship Id="rId39" Type="http://schemas.openxmlformats.org/officeDocument/2006/relationships/hyperlink" Target="https://onlinelibrary.wiley.com/doi/pdf/10.1002/j.2162-6057.2001.tb01223.x" TargetMode="External"/><Relationship Id="rId21" Type="http://schemas.openxmlformats.org/officeDocument/2006/relationships/hyperlink" Target="https://www.youtube.com/watch?v=UwZPcJky0Ko" TargetMode="External"/><Relationship Id="rId34" Type="http://schemas.openxmlformats.org/officeDocument/2006/relationships/hyperlink" Target="https://dx.doi.org/10.3389%2Ffnhum.2014.00215" TargetMode="External"/><Relationship Id="rId42" Type="http://schemas.openxmlformats.org/officeDocument/2006/relationships/hyperlink" Target="http://www.tesguide.eu/tool-method/big-13-enterprise-skills-associated.htm" TargetMode="External"/><Relationship Id="rId47" Type="http://schemas.openxmlformats.org/officeDocument/2006/relationships/hyperlink" Target="https://doi.org/10.1016/0361-3682(86)90019-X" TargetMode="External"/><Relationship Id="rId50" Type="http://schemas.openxmlformats.org/officeDocument/2006/relationships/image" Target="media/image1.jpeg"/><Relationship Id="rId55" Type="http://schemas.openxmlformats.org/officeDocument/2006/relationships/image" Target="media/image4.jpeg"/><Relationship Id="rId63" Type="http://schemas.openxmlformats.org/officeDocument/2006/relationships/image" Target="media/image9.jpeg"/><Relationship Id="rId68" Type="http://schemas.openxmlformats.org/officeDocument/2006/relationships/header" Target="header1.xml"/><Relationship Id="rId7" Type="http://schemas.openxmlformats.org/officeDocument/2006/relationships/hyperlink" Target="https://www.ncbi.nlm.nih.gov/pubmed/?term=Dijksterhuis%20A%5BAuthor%5D&amp;cauthor=true&amp;cauthor_uid=24782742" TargetMode="External"/><Relationship Id="rId2" Type="http://schemas.openxmlformats.org/officeDocument/2006/relationships/styles" Target="styles.xml"/><Relationship Id="rId16" Type="http://schemas.openxmlformats.org/officeDocument/2006/relationships/hyperlink" Target="https://psycnet.apa.org/doi/10.1037/h0044683" TargetMode="External"/><Relationship Id="rId29" Type="http://schemas.openxmlformats.org/officeDocument/2006/relationships/hyperlink" Target="http://sirkenrobinson.com/pdf/allourfutur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something.net/post/452327772/imagination-is-not-creativity" TargetMode="External"/><Relationship Id="rId24" Type="http://schemas.openxmlformats.org/officeDocument/2006/relationships/hyperlink" Target="http://202.116.42.39/kcyjxl/wlkc/kcl/upload/article/2008071417065083.pdf" TargetMode="External"/><Relationship Id="rId32" Type="http://schemas.openxmlformats.org/officeDocument/2006/relationships/hyperlink" Target="https://www.brainpickings.org/2013/08/28/the-art-of-thought-graham-wallas-stages/" TargetMode="External"/><Relationship Id="rId37" Type="http://schemas.openxmlformats.org/officeDocument/2006/relationships/hyperlink" Target="https://education.gov.scot/improvement/documents/creativity/cre36-creativity-thought-piece-paul-collard-june-2016.pdf" TargetMode="External"/><Relationship Id="rId40" Type="http://schemas.openxmlformats.org/officeDocument/2006/relationships/hyperlink" Target="https://philpapers.org/go.pl?id=STOTRO-17&amp;proxyId=&amp;u=https%3A%2F%2Fphilpapers.org%2Farchive%2FSTOTRO-17.pdf" TargetMode="External"/><Relationship Id="rId45" Type="http://schemas.openxmlformats.org/officeDocument/2006/relationships/hyperlink" Target="https://beta.gov.wales/sites/default/files/publications/2018-07/expressive-arts-aole-december-2017.pdf" TargetMode="External"/><Relationship Id="rId53" Type="http://schemas.openxmlformats.org/officeDocument/2006/relationships/image" Target="media/image3.jpeg"/><Relationship Id="rId58" Type="http://schemas.openxmlformats.org/officeDocument/2006/relationships/image" Target="media/image6.jpeg"/><Relationship Id="rId66"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hyperlink" Target="https://doi.org/10.1016/j.concog.2005.04.007" TargetMode="External"/><Relationship Id="rId23" Type="http://schemas.openxmlformats.org/officeDocument/2006/relationships/hyperlink" Target="https://files.eric.ed.gov/fulltext/EJ1051129.pdf" TargetMode="External"/><Relationship Id="rId28" Type="http://schemas.openxmlformats.org/officeDocument/2006/relationships/hyperlink" Target="http://sirkenrobinson.com/pdf/allourfutures.pdf" TargetMode="External"/><Relationship Id="rId36" Type="http://schemas.openxmlformats.org/officeDocument/2006/relationships/hyperlink" Target="https://doi.org/10.1007/BF03379602" TargetMode="External"/><Relationship Id="rId49" Type="http://schemas.openxmlformats.org/officeDocument/2006/relationships/hyperlink" Target="https://thesecondprinciple.com/creativity/creativity-essentials/types-of-creative-thinking/" TargetMode="External"/><Relationship Id="rId57" Type="http://schemas.openxmlformats.org/officeDocument/2006/relationships/image" Target="media/image5.png"/><Relationship Id="rId61" Type="http://schemas.openxmlformats.org/officeDocument/2006/relationships/hyperlink" Target="https://mgrush.com/blog/wp-content/uploads/2017/06/SixThinkingHats.png" TargetMode="External"/><Relationship Id="rId10" Type="http://schemas.openxmlformats.org/officeDocument/2006/relationships/hyperlink" Target="http://www.creativeeducationfoundation.org/creative-problem-solving/convergent-thinking/" TargetMode="External"/><Relationship Id="rId19" Type="http://schemas.openxmlformats.org/officeDocument/2006/relationships/hyperlink" Target="https://www.estyn.gov.wales/effective-practice/building-pupils-learning-power" TargetMode="External"/><Relationship Id="rId31" Type="http://schemas.openxmlformats.org/officeDocument/2006/relationships/hyperlink" Target="https://www.thesageschool.org/wp-content/uploads/Drive-by-Daniel-Pink.pdf" TargetMode="External"/><Relationship Id="rId44" Type="http://schemas.openxmlformats.org/officeDocument/2006/relationships/hyperlink" Target="http://lchc.ucsd.edu/mca/Mail/xmcamail.2007_08.dir/att-0149/LSV__1967_2004_._Imagination_and_creativity_in_childhood.pdf" TargetMode="External"/><Relationship Id="rId52" Type="http://schemas.openxmlformats.org/officeDocument/2006/relationships/hyperlink" Target="http://publications.jrc.ec.europa.eu/repository/bitstream/JRC10158" TargetMode="External"/><Relationship Id="rId60" Type="http://schemas.openxmlformats.org/officeDocument/2006/relationships/image" Target="media/image7.jpeg"/><Relationship Id="rId65" Type="http://schemas.openxmlformats.org/officeDocument/2006/relationships/hyperlink" Target="http://thepsychreport.com/books/how-incentives-hinder-innovation-creativity/" TargetMode="External"/><Relationship Id="rId4" Type="http://schemas.openxmlformats.org/officeDocument/2006/relationships/webSettings" Target="webSettings.xml"/><Relationship Id="rId9" Type="http://schemas.openxmlformats.org/officeDocument/2006/relationships/hyperlink" Target="https://doi.org/10.1080/03004430.2014.924113" TargetMode="External"/><Relationship Id="rId14" Type="http://schemas.openxmlformats.org/officeDocument/2006/relationships/hyperlink" Target="https://www.researchgate.net/profile/Nina_Daskalovska/publication/232722950_Learner_Motivation_and_Interest/links/0912f50954b2b9ff9f000000/Learner-Motivation-and-Interest.pdf" TargetMode="External"/><Relationship Id="rId22" Type="http://schemas.openxmlformats.org/officeDocument/2006/relationships/hyperlink" Target="https://doi.org/10.1002/j.2162-6057.1992.tb01162.x" TargetMode="External"/><Relationship Id="rId27" Type="http://schemas.openxmlformats.org/officeDocument/2006/relationships/hyperlink" Target="https://medium.com/swlh/if-you-think-youre-not-creative-you-re-right-a1693dbad8e5" TargetMode="External"/><Relationship Id="rId30" Type="http://schemas.openxmlformats.org/officeDocument/2006/relationships/hyperlink" Target="https://www.youtube.com/watch?v=dTFDfR47dl4" TargetMode="External"/><Relationship Id="rId35" Type="http://schemas.openxmlformats.org/officeDocument/2006/relationships/hyperlink" Target="https://www.ted.com/talks/ken_robinson_says_schools_kill_creativity?language=en" TargetMode="External"/><Relationship Id="rId43" Type="http://schemas.openxmlformats.org/officeDocument/2006/relationships/hyperlink" Target="https://www.forbes.com/sites/forbescoachescouncil/2018/02/06/can-collaboration-kill-creativity-five-surprising-insights-on-innovation/" TargetMode="External"/><Relationship Id="rId48" Type="http://schemas.openxmlformats.org/officeDocument/2006/relationships/hyperlink" Target="https://thesecondprinciple.com/creativity/creativity-essentials/types-of-creative-thinking/" TargetMode="External"/><Relationship Id="rId56" Type="http://schemas.openxmlformats.org/officeDocument/2006/relationships/hyperlink" Target="http://thepeakperformancecenter.com/educational-learning/thinking/types-of-thinking-2/convergent-divergent-thinking/" TargetMode="External"/><Relationship Id="rId64" Type="http://schemas.openxmlformats.org/officeDocument/2006/relationships/hyperlink" Target="https://blogs.elon.edu/innovationstudio/design-thinking-and-social-innovation-overview/" TargetMode="External"/><Relationship Id="rId69" Type="http://schemas.openxmlformats.org/officeDocument/2006/relationships/fontTable" Target="fontTable.xml"/><Relationship Id="rId8" Type="http://schemas.openxmlformats.org/officeDocument/2006/relationships/hyperlink" Target="https://www.ncbi.nlm.nih.gov/pubmed/?term=Dijksterhuis%20A%5BAuthor%5D&amp;cauthor=true&amp;cauthor_uid=24782742" TargetMode="External"/><Relationship Id="rId51"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1ssu070pg2v9i.cloudfront.net/pex/carnegie_uk_trust/2016/02/pub1455011485.pdf" TargetMode="External"/><Relationship Id="rId17" Type="http://schemas.openxmlformats.org/officeDocument/2006/relationships/hyperlink" Target="http://dx.doi.org/10.1037/0022-3514.48.2.393" TargetMode="External"/><Relationship Id="rId25" Type="http://schemas.openxmlformats.org/officeDocument/2006/relationships/hyperlink" Target="http://citeseerx.ist.psu.edu/viewdoc/download?doi=10.1.1.461.5829&amp;rep=rep1&amp;type=pdf" TargetMode="External"/><Relationship Id="rId33" Type="http://schemas.openxmlformats.org/officeDocument/2006/relationships/hyperlink" Target="https://dx.doi.org/10.3389%2Ffnhum.2014.00215" TargetMode="External"/><Relationship Id="rId38" Type="http://schemas.openxmlformats.org/officeDocument/2006/relationships/hyperlink" Target="https://www.youtube.com/watch?v=gyM6rx69iqg" TargetMode="External"/><Relationship Id="rId46" Type="http://schemas.openxmlformats.org/officeDocument/2006/relationships/hyperlink" Target="https://beta.gov.wales/sites/default/files/publications/2018-07/expressive-arts-aole-december-2017.pdf" TargetMode="External"/><Relationship Id="rId59" Type="http://schemas.openxmlformats.org/officeDocument/2006/relationships/hyperlink" Target="http://thepeakperformancecenter.com/educational-learning/thinking/types-of-thinking-2/convergent-divergent-thinking/" TargetMode="External"/><Relationship Id="rId67" Type="http://schemas.openxmlformats.org/officeDocument/2006/relationships/hyperlink" Target="https://uk.images.search.yahoo.com/search/images;_ylt=AwrJS9aJjE9c7BUARRcM34lQ;_ylu=X3oDMTB0ZTgxN3Q0BGNvbG8DaXIyBHBvcwMxBHZ0aWQDBHNlYwNwaXZz?p=tina+seelig+innovation+engine&amp;fr2=piv-web&amp;fr=mcafee" TargetMode="External"/><Relationship Id="rId20" Type="http://schemas.openxmlformats.org/officeDocument/2006/relationships/hyperlink" Target="https://www.estyn.gov.wales/effective-practice/creative-strategies-encourage-thinking-and-high-attainment" TargetMode="External"/><Relationship Id="rId41" Type="http://schemas.openxmlformats.org/officeDocument/2006/relationships/hyperlink" Target="https://www.teachthought.com/critical-thinking/3-modes-of-thought-divergent-convergent-thinking/" TargetMode="External"/><Relationship Id="rId54" Type="http://schemas.openxmlformats.org/officeDocument/2006/relationships/hyperlink" Target="http://thepsychreport.com/books/how-incentives-hinder-innovation-creativity/" TargetMode="External"/><Relationship Id="rId62" Type="http://schemas.openxmlformats.org/officeDocument/2006/relationships/image" Target="media/image8.jpeg"/><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973</TotalTime>
  <Pages>22</Pages>
  <Words>6599</Words>
  <Characters>37615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261</cp:revision>
  <dcterms:created xsi:type="dcterms:W3CDTF">2019-02-09T21:37:00Z</dcterms:created>
  <dcterms:modified xsi:type="dcterms:W3CDTF">2019-02-16T23:33:00Z</dcterms:modified>
</cp:coreProperties>
</file>