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22"/>
          <w:szCs w:val="22"/>
        </w:rPr>
      </w:pPr>
      <w:r w:rsidDel="00000000" w:rsidR="00000000" w:rsidRPr="00000000">
        <w:br w:type="pag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DIGITAL S</w:t>
      </w:r>
      <w:r w:rsidDel="00000000" w:rsidR="00000000" w:rsidRPr="00000000">
        <w:rPr>
          <w:rFonts w:ascii="Arial" w:cs="Arial" w:eastAsia="Arial" w:hAnsi="Arial"/>
          <w:sz w:val="22"/>
          <w:szCs w:val="22"/>
          <w:rtl w:val="0"/>
        </w:rPr>
        <w:t xml:space="preserve">KILLS AND RESEARCH METHODS  </w:t>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 NAME : NICOLETA SIMONA CHIRICA</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MODULE CODE : BMSW4003</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 ID :1817122</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96"/>
          <w:szCs w:val="96"/>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96"/>
          <w:szCs w:val="96"/>
          <w:u w:val="none"/>
          <w:shd w:fill="auto" w:val="clear"/>
          <w:vertAlign w:val="baseline"/>
          <w:rtl w:val="0"/>
        </w:rPr>
        <w:t xml:space="preserve">RESEARCH REPORT</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w:cs="Times" w:eastAsia="Times" w:hAnsi="Times"/>
          <w:b w:val="1"/>
          <w:i w:val="0"/>
          <w:smallCaps w:val="0"/>
          <w:strike w:val="0"/>
          <w:color w:val="000000"/>
          <w:sz w:val="72"/>
          <w:szCs w:val="72"/>
          <w:u w:val="none"/>
          <w:shd w:fill="auto" w:val="clear"/>
          <w:vertAlign w:val="baseline"/>
        </w:rPr>
      </w:pPr>
      <w:r w:rsidDel="00000000" w:rsidR="00000000" w:rsidRPr="00000000">
        <w:rPr>
          <w:rtl w:val="0"/>
        </w:rPr>
      </w:r>
    </w:p>
    <w:p w:rsidR="00000000" w:rsidDel="00000000" w:rsidP="00000000" w:rsidRDefault="00000000" w:rsidRPr="00000000" w14:paraId="0000000C">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br w:type="page"/>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TOPIC:</w:t>
            <w:tab/>
          </w:r>
          <w:r w:rsidDel="00000000" w:rsidR="00000000" w:rsidRPr="00000000">
            <w:fldChar w:fldCharType="begin"/>
            <w:instrText xml:space="preserve"> PAGEREF _gjdgxs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Rationale of the study</w:t>
            <w:tab/>
          </w:r>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Objectives</w:t>
            <w:tab/>
          </w:r>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Methodology</w:t>
            <w:tab/>
          </w:r>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Primary Data Analysis</w:t>
            <w:tab/>
          </w:r>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 Analysis And Interpretation</w:t>
            <w:tab/>
          </w:r>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Secondary Data Analysis</w:t>
            <w:tab/>
          </w:r>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Virtual Learning Environment (VLE)</w:t>
            <w:tab/>
          </w:r>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on students experience with studying through Virtual Learning Environment (VLE) – Moodle</w:t>
            <w:tab/>
          </w:r>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Factors which has to be considered while using Virtual Learning Environment (VLE) – Moodle</w:t>
            <w:tab/>
          </w:r>
          <w:r w:rsidDel="00000000" w:rsidR="00000000" w:rsidRPr="00000000">
            <w:fldChar w:fldCharType="begin"/>
            <w:instrText xml:space="preserve"> PAGEREF _2s8eyo1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study purpose</w:t>
            <w:tab/>
          </w:r>
          <w:r w:rsidDel="00000000" w:rsidR="00000000" w:rsidRPr="00000000">
            <w:fldChar w:fldCharType="begin"/>
            <w:instrText xml:space="preserve"> PAGEREF _17dp8vu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Recommendation</w:t>
            <w:tab/>
          </w:r>
          <w:r w:rsidDel="00000000" w:rsidR="00000000" w:rsidRPr="00000000">
            <w:fldChar w:fldCharType="begin"/>
            <w:instrText xml:space="preserve"> PAGEREF _3rdcrjn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PAGEREF _26in1rg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w:cs="Times" w:eastAsia="Times" w:hAnsi="Times"/>
          <w:b w:val="0"/>
          <w:i w:val="0"/>
          <w:smallCaps w:val="0"/>
          <w:strike w:val="0"/>
          <w:color w:val="000000"/>
          <w:sz w:val="88"/>
          <w:szCs w:val="88"/>
          <w:u w:val="none"/>
          <w:shd w:fill="auto" w:val="clear"/>
          <w:vertAlign w:val="baseline"/>
        </w:rPr>
      </w:pPr>
      <w:r w:rsidDel="00000000" w:rsidR="00000000" w:rsidRPr="00000000">
        <w:rPr>
          <w:rtl w:val="0"/>
        </w:rPr>
      </w:r>
    </w:p>
    <w:p w:rsidR="00000000" w:rsidDel="00000000" w:rsidP="00000000" w:rsidRDefault="00000000" w:rsidRPr="00000000" w14:paraId="0000001B">
      <w:pPr>
        <w:pStyle w:val="Heading1"/>
        <w:numPr>
          <w:ilvl w:val="0"/>
          <w:numId w:val="1"/>
        </w:numPr>
        <w:ind w:left="432" w:hanging="432"/>
        <w:jc w:val="center"/>
        <w:rPr>
          <w:rFonts w:ascii="Times" w:cs="Times" w:eastAsia="Times" w:hAnsi="Times"/>
          <w:sz w:val="88"/>
          <w:szCs w:val="88"/>
        </w:rPr>
      </w:pPr>
      <w:r w:rsidDel="00000000" w:rsidR="00000000" w:rsidRPr="00000000">
        <w:rPr>
          <w:rtl w:val="0"/>
        </w:rPr>
      </w:r>
    </w:p>
    <w:p w:rsidR="00000000" w:rsidDel="00000000" w:rsidP="00000000" w:rsidRDefault="00000000" w:rsidRPr="00000000" w14:paraId="0000001C">
      <w:pPr>
        <w:pStyle w:val="Heading1"/>
        <w:numPr>
          <w:ilvl w:val="0"/>
          <w:numId w:val="1"/>
        </w:numPr>
        <w:ind w:left="432" w:hanging="432"/>
        <w:jc w:val="center"/>
        <w:rPr>
          <w:rFonts w:ascii="Times" w:cs="Times" w:eastAsia="Times" w:hAnsi="Times"/>
        </w:rPr>
      </w:pP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113" w:line="360" w:lineRule="auto"/>
        <w:ind w:left="0" w:right="0" w:firstLine="0"/>
        <w:jc w:val="center"/>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E">
      <w:pPr>
        <w:rPr>
          <w:vertAlign w:val="baseline"/>
        </w:rPr>
        <w:sectPr>
          <w:pgSz w:h="15840" w:w="12240"/>
          <w:pgMar w:bottom="1440" w:top="1440" w:left="1440" w:right="1440" w:header="720" w:footer="720"/>
          <w:pgNumType w:start="1"/>
          <w:cols w:equalWidth="0"/>
        </w:sectPr>
      </w:pPr>
      <w:bookmarkStart w:colFirst="0" w:colLast="0" w:name="_gjdgxs" w:id="0"/>
      <w:bookmarkEnd w:id="0"/>
      <w:r w:rsidDel="00000000" w:rsidR="00000000" w:rsidRPr="00000000">
        <w:rPr>
          <w:rtl w:val="0"/>
        </w:rPr>
      </w:r>
    </w:p>
    <w:p w:rsidR="00000000" w:rsidDel="00000000" w:rsidP="00000000" w:rsidRDefault="00000000" w:rsidRPr="00000000" w14:paraId="0000001F">
      <w:pPr>
        <w:pStyle w:val="Heading1"/>
        <w:numPr>
          <w:ilvl w:val="0"/>
          <w:numId w:val="1"/>
        </w:numPr>
        <w:ind w:left="432" w:hanging="432"/>
        <w:rPr>
          <w:b w:val="1"/>
          <w:i w:val="1"/>
        </w:rPr>
      </w:pPr>
      <w:r w:rsidDel="00000000" w:rsidR="00000000" w:rsidRPr="00000000">
        <w:rPr>
          <w:b w:val="1"/>
          <w:vertAlign w:val="baseline"/>
          <w:rtl w:val="0"/>
        </w:rPr>
        <w:t xml:space="preserve">TOPIC:</w:t>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ab/>
        <w:t xml:space="preserve">Impact of Virtual Learning Environment (VLE) – Moodle on students' experience. A study on University of Wales Trinity Saint David London Campus.</w:t>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0j0zll" w:id="1"/>
      <w:bookmarkEnd w:id="1"/>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Virtual learning environment refers to use of web pages and online sources for education purpose. It is important and significant in current market to understand and evaluate best techniques to learn about. There will use of complete and specific information through which people can understand and determine performance properly. With change in learning and studying approaches, it will easy for students to get updated knowledge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Ammigan and Jones,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offline classes. There is requirement of change in learning program and students can collect information properly. In order to evaluate and determine changes properly, so latest software can be updated properly and students can grab knowledge 24*7. This study is based on University of Wales Trinity Saint David London Campus which provides learning opportunities through online sources. </w:t>
      </w:r>
    </w:p>
    <w:p w:rsidR="00000000" w:rsidDel="00000000" w:rsidP="00000000" w:rsidRDefault="00000000" w:rsidRPr="00000000" w14:paraId="00000022">
      <w:pPr>
        <w:pStyle w:val="Heading1"/>
        <w:numPr>
          <w:ilvl w:val="0"/>
          <w:numId w:val="1"/>
        </w:numPr>
        <w:ind w:left="432" w:hanging="432"/>
        <w:rPr/>
      </w:pPr>
      <w:r w:rsidDel="00000000" w:rsidR="00000000" w:rsidRPr="00000000">
        <w:rPr>
          <w:b w:val="1"/>
          <w:vertAlign w:val="baseline"/>
          <w:rtl w:val="0"/>
        </w:rPr>
        <w:t xml:space="preserve">Rationale of the study</w:t>
      </w: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fob9te" w:id="2"/>
      <w:bookmarkEnd w:id="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This study is important in current market because these days, there is use of internet sources for studying. These days in  college and other educational institute, there is use of smart classroom where study is done through online media. With the help of this study, students gets to know about importance of Virtual learning environment and factors which contributes in their learning ability. These days, with use of online sources, students have complete knowledge but management of college have to take care of some factors through which they can implement changes online sources properly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Bates, Kaye and McCann,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passage of time, there is increment in up- gradation of technology and it will easy to determine changes properly. College management gets knowledge about factors which has to be considered and getting positive impact with change of it. </w:t>
      </w:r>
    </w:p>
    <w:p w:rsidR="00000000" w:rsidDel="00000000" w:rsidP="00000000" w:rsidRDefault="00000000" w:rsidRPr="00000000" w14:paraId="00000024">
      <w:pPr>
        <w:pStyle w:val="Heading1"/>
        <w:numPr>
          <w:ilvl w:val="0"/>
          <w:numId w:val="1"/>
        </w:numPr>
        <w:ind w:left="432" w:hanging="432"/>
        <w:rPr/>
      </w:pPr>
      <w:r w:rsidDel="00000000" w:rsidR="00000000" w:rsidRPr="00000000">
        <w:rPr>
          <w:b w:val="1"/>
          <w:vertAlign w:val="baseline"/>
          <w:rtl w:val="0"/>
        </w:rPr>
        <w:t xml:space="preserve">Objectives</w:t>
      </w:r>
      <w:r w:rsidDel="00000000" w:rsidR="00000000" w:rsidRPr="00000000">
        <w:rPr>
          <w:rtl w:val="0"/>
        </w:rPr>
      </w:r>
    </w:p>
    <w:p w:rsidR="00000000" w:rsidDel="00000000" w:rsidP="00000000" w:rsidRDefault="00000000" w:rsidRPr="00000000" w14:paraId="0000002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acquire knowledge about Virtual Learning Environment (VLE).</w:t>
      </w:r>
      <w:r w:rsidDel="00000000" w:rsidR="00000000" w:rsidRPr="00000000">
        <w:rPr>
          <w:rtl w:val="0"/>
        </w:rPr>
      </w:r>
    </w:p>
    <w:p w:rsidR="00000000" w:rsidDel="00000000" w:rsidP="00000000" w:rsidRDefault="00000000" w:rsidRPr="00000000" w14:paraId="0000002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determine impact on students experience with studying through Virtual Learning Environment (VLE) – Moodle</w:t>
      </w: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2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evaluate the factors which has to be considered while using Virtual Learning Environment (VLE) – Moodle</w:t>
      </w:r>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znysh7" w:id="3"/>
      <w:bookmarkEnd w:id="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study purpose.</w:t>
      </w:r>
    </w:p>
    <w:p w:rsidR="00000000" w:rsidDel="00000000" w:rsidP="00000000" w:rsidRDefault="00000000" w:rsidRPr="00000000" w14:paraId="0000002A">
      <w:pPr>
        <w:pStyle w:val="Heading1"/>
        <w:numPr>
          <w:ilvl w:val="0"/>
          <w:numId w:val="1"/>
        </w:numPr>
        <w:ind w:left="432" w:hanging="432"/>
        <w:rPr/>
      </w:pPr>
      <w:r w:rsidDel="00000000" w:rsidR="00000000" w:rsidRPr="00000000">
        <w:rPr>
          <w:b w:val="1"/>
          <w:vertAlign w:val="baseline"/>
          <w:rtl w:val="0"/>
        </w:rPr>
        <w:t xml:space="preserve">Methodology</w:t>
      </w:r>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Research methodology provides information about tools and techniques which are used to complete this study. There will complete and specific knowledge to reader about using techniques and justification behind it,</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In order to complete this study researcher will use qualitative research method because in this method, there is complete and specific information with pictures, hence it is easy for reader to understand it, researcher can also make clear about facts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Hennessy and et. al.,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In order to collect information, there will use of primary and secondary methods. Primary information is collected through questionnaire in which some questions are framed about virtual learning and respondents have to fill it. While secondary information is collected through online sources which is one of the most important for understanding and determining changes properly. Online sources are authentic and reliable because this is the way through which authentic information can be collected. When reliability and authenticity of the page then study will understandable and decision can be made according to it. </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Simple random sampling method is used in this study because there will completion of information with which respondents are selected frequently. There will equal possibility of being selected. 11 students are selected for collecting primary information through questionnaire.</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et92p0" w:id="4"/>
      <w:bookmarkEnd w:id="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There are ethical consideration which are considered in performing this study. There will consideration of confidentiality and informed consent. In informed consent, students from whom questionnaire is filled have knowledge about changes which are taking place while conducting study and reason behind it. Confidentiality is maintained by consideration and determining changes properly. This is specific and relevant for making reader acknowledged that this study is appropriate and specific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Jordan and et. al.,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0">
      <w:pPr>
        <w:pStyle w:val="Heading1"/>
        <w:numPr>
          <w:ilvl w:val="0"/>
          <w:numId w:val="1"/>
        </w:numPr>
        <w:ind w:left="432" w:hanging="432"/>
        <w:rPr/>
      </w:pPr>
      <w:r w:rsidDel="00000000" w:rsidR="00000000" w:rsidRPr="00000000">
        <w:rPr>
          <w:b w:val="1"/>
          <w:vertAlign w:val="baseline"/>
          <w:rtl w:val="0"/>
        </w:rPr>
        <w:t xml:space="preserve">Primary Data Analysis</w:t>
      </w:r>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Primary information is collected through questionnaire and this is filled by students of</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University of Wales Trinity Saint David London Campus because thy have knowledge about virtual learning techniques. </w:t>
      </w:r>
      <w:r w:rsidDel="00000000" w:rsidR="00000000" w:rsidRPr="00000000">
        <w:rPr>
          <w:rtl w:val="0"/>
        </w:rPr>
      </w:r>
    </w:p>
    <w:tbl>
      <w:tblPr>
        <w:tblStyle w:val="Table1"/>
        <w:tblW w:w="9368.0" w:type="dxa"/>
        <w:jc w:val="left"/>
        <w:tblInd w:w="0.0" w:type="dxa"/>
        <w:tblLayout w:type="fixed"/>
        <w:tblLook w:val="0000"/>
      </w:tblPr>
      <w:tblGrid>
        <w:gridCol w:w="9368"/>
        <w:tblGridChange w:id="0">
          <w:tblGrid>
            <w:gridCol w:w="9368"/>
          </w:tblGrid>
        </w:tblGridChange>
      </w:tblGrid>
      <w:tr>
        <w:tc>
          <w:tcPr>
            <w:tcBorders>
              <w:top w:color="000000" w:space="0" w:sz="4" w:val="single"/>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QUESTIONNAIRE</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Q1 What is your age?</w:t>
            </w:r>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18-25</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26-35</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36-45</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45+</w:t>
            </w: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Q2 What is your gender?</w:t>
            </w: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Male </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Female</w:t>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Others</w:t>
            </w: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Q3 What is your course?</w:t>
            </w: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Business</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Health and social care</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IT</w:t>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Q4 How many hours do you study per week?</w:t>
            </w: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0-5 hours</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5-10 hours</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10-15 hours</w:t>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20+ hours</w:t>
            </w: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Q5 How many hours do you spent on average on Moodle?</w:t>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0-5 hours</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5-10 hours</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10-15 hours</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20+ hours</w:t>
            </w: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Q6 How would you rate the online learning materials on Moodle?</w:t>
            </w: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Excellent </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Good </w:t>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Average </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Poor </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Very Poor</w:t>
            </w: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Q7. How satisfied are you with the Moodle App?</w:t>
            </w: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Excellent </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Good </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Average </w:t>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Poor </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Very Poor</w:t>
            </w:r>
            <w:r w:rsidDel="00000000" w:rsidR="00000000" w:rsidRPr="00000000">
              <w:rPr>
                <w:rtl w:val="0"/>
              </w:rPr>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Q8. How would you rate the online library materials?</w:t>
            </w:r>
            <w:r w:rsidDel="00000000" w:rsidR="00000000" w:rsidRPr="00000000">
              <w:rPr>
                <w:rtl w:val="0"/>
              </w:rPr>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Excellent </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Good </w:t>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Average </w:t>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Poor </w:t>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Very Poor</w:t>
            </w:r>
            <w:r w:rsidDel="00000000" w:rsidR="00000000" w:rsidRPr="00000000">
              <w:rPr>
                <w:rtl w:val="0"/>
              </w:rPr>
            </w:r>
          </w:p>
        </w:tc>
      </w:tr>
    </w:tbl>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pStyle w:val="Heading2"/>
        <w:numPr>
          <w:ilvl w:val="1"/>
          <w:numId w:val="1"/>
        </w:numPr>
        <w:ind w:left="576" w:hanging="576"/>
        <w:rPr/>
      </w:pPr>
      <w:bookmarkStart w:colFirst="0" w:colLast="0" w:name="_tyjcwt" w:id="5"/>
      <w:bookmarkEnd w:id="5"/>
      <w:r w:rsidDel="00000000" w:rsidR="00000000" w:rsidRPr="00000000">
        <w:rPr>
          <w:rtl w:val="0"/>
        </w:rPr>
      </w:r>
    </w:p>
    <w:p w:rsidR="00000000" w:rsidDel="00000000" w:rsidP="00000000" w:rsidRDefault="00000000" w:rsidRPr="00000000" w14:paraId="0000005E">
      <w:pPr>
        <w:pStyle w:val="Heading1"/>
        <w:numPr>
          <w:ilvl w:val="0"/>
          <w:numId w:val="1"/>
        </w:numPr>
        <w:ind w:left="432" w:hanging="432"/>
        <w:rPr>
          <w:b w:val="1"/>
          <w:i w:val="1"/>
          <w:color w:val="800000"/>
        </w:rPr>
      </w:pPr>
      <w:r w:rsidDel="00000000" w:rsidR="00000000" w:rsidRPr="00000000">
        <w:br w:type="page"/>
      </w:r>
      <w:r w:rsidDel="00000000" w:rsidR="00000000" w:rsidRPr="00000000">
        <w:rPr>
          <w:b w:val="1"/>
          <w:vertAlign w:val="baseline"/>
          <w:rtl w:val="0"/>
        </w:rPr>
        <w:t xml:space="preserve">Data Analysis And Interpretation</w:t>
      </w:r>
      <w:r w:rsidDel="00000000" w:rsidR="00000000" w:rsidRPr="00000000">
        <w:rPr>
          <w:rtl w:val="0"/>
        </w:rPr>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Theme 1: Age</w:t>
      </w:r>
    </w:p>
    <w:tbl>
      <w:tblPr>
        <w:tblStyle w:val="Table2"/>
        <w:tblW w:w="9362.0" w:type="dxa"/>
        <w:jc w:val="left"/>
        <w:tblInd w:w="0.0" w:type="dxa"/>
        <w:tblLayout w:type="fixed"/>
        <w:tblLook w:val="0000"/>
      </w:tblPr>
      <w:tblGrid>
        <w:gridCol w:w="6540"/>
        <w:gridCol w:w="2822"/>
        <w:tblGridChange w:id="0">
          <w:tblGrid>
            <w:gridCol w:w="6540"/>
            <w:gridCol w:w="2822"/>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Q1 What is your age?</w:t>
            </w:r>
          </w:p>
        </w:tc>
        <w:tc>
          <w:tcPr>
            <w:tcBorders>
              <w:top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18-25</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26-35</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9</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36-45</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45+</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w:t>
            </w:r>
            <w:r w:rsidDel="00000000" w:rsidR="00000000" w:rsidRPr="00000000">
              <w:rPr>
                <w:rtl w:val="0"/>
              </w:rPr>
            </w:r>
          </w:p>
        </w:tc>
      </w:tr>
    </w:tbl>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Pr>
        <w:drawing>
          <wp:inline distB="0" distT="0" distL="114300" distR="114300">
            <wp:extent cx="4263390" cy="1967865"/>
            <wp:effectExtent b="0" l="0" r="0" t="0"/>
            <wp:docPr id="1037"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4263390" cy="1967865"/>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ab/>
        <w:t xml:space="preserve">Interpretation</w:t>
      </w: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 There are majority of candidates are from 26-35 age group who are availing online study material. 1 individual is from 36 to 45 age group and remaining 1 is having age more than 45. </w:t>
      </w:r>
      <w:r w:rsidDel="00000000" w:rsidR="00000000" w:rsidRPr="00000000">
        <w:rPr>
          <w:rtl w:val="0"/>
        </w:rPr>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Theme 2: Gender</w:t>
      </w:r>
    </w:p>
    <w:tbl>
      <w:tblPr>
        <w:tblStyle w:val="Table3"/>
        <w:tblW w:w="9362.0" w:type="dxa"/>
        <w:jc w:val="left"/>
        <w:tblInd w:w="0.0" w:type="dxa"/>
        <w:tblLayout w:type="fixed"/>
        <w:tblLook w:val="0000"/>
      </w:tblPr>
      <w:tblGrid>
        <w:gridCol w:w="6540"/>
        <w:gridCol w:w="2822"/>
        <w:tblGridChange w:id="0">
          <w:tblGrid>
            <w:gridCol w:w="6540"/>
            <w:gridCol w:w="2822"/>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Q2 What is your gender?</w:t>
            </w:r>
          </w:p>
        </w:tc>
        <w:tc>
          <w:tcPr>
            <w:tcBorders>
              <w:top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Male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5</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Female</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6</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Others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bl>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Pr>
        <w:drawing>
          <wp:inline distB="0" distT="0" distL="114300" distR="114300">
            <wp:extent cx="2580640" cy="1771650"/>
            <wp:effectExtent b="0" l="0" r="0" t="0"/>
            <wp:docPr id="1039"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2580640" cy="177165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ab/>
        <w:t xml:space="preserve">Interpretation</w:t>
      </w: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 Information is collected from 5 males and 6 females. Most of the individuals are female because they are working as well as studying, so it is not easy for them to get complete and specific information. </w:t>
      </w:r>
      <w:r w:rsidDel="00000000" w:rsidR="00000000" w:rsidRPr="00000000">
        <w:rPr>
          <w:rtl w:val="0"/>
        </w:rPr>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Theme 3: Course</w:t>
      </w:r>
    </w:p>
    <w:tbl>
      <w:tblPr>
        <w:tblStyle w:val="Table4"/>
        <w:tblW w:w="9362.0" w:type="dxa"/>
        <w:jc w:val="left"/>
        <w:tblInd w:w="0.0" w:type="dxa"/>
        <w:tblLayout w:type="fixed"/>
        <w:tblLook w:val="0000"/>
      </w:tblPr>
      <w:tblGrid>
        <w:gridCol w:w="6540"/>
        <w:gridCol w:w="2822"/>
        <w:tblGridChange w:id="0">
          <w:tblGrid>
            <w:gridCol w:w="6540"/>
            <w:gridCol w:w="2822"/>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Q3 What is your course?</w:t>
            </w:r>
          </w:p>
        </w:tc>
        <w:tc>
          <w:tcPr>
            <w:tcBorders>
              <w:top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Business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11</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Health and social care</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IT</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bl>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Pr>
        <w:drawing>
          <wp:inline distB="0" distT="0" distL="114300" distR="114300">
            <wp:extent cx="3068955" cy="1810385"/>
            <wp:effectExtent b="0" l="0" r="0" t="0"/>
            <wp:docPr id="1038"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3068955" cy="1810385"/>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ab/>
        <w:t xml:space="preserve">Interpretation</w:t>
      </w: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 While asking about field of students, it is evaluated and analysed that all the candidates are from business class, so they prefers to use Virtual Learning Environment (VLE) – Moodle. They are working, so it will be easy for them to complete the study. </w:t>
      </w: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Theme 4: Hours of study</w:t>
      </w:r>
    </w:p>
    <w:tbl>
      <w:tblPr>
        <w:tblStyle w:val="Table5"/>
        <w:tblW w:w="9362.0" w:type="dxa"/>
        <w:jc w:val="left"/>
        <w:tblInd w:w="0.0" w:type="dxa"/>
        <w:tblLayout w:type="fixed"/>
        <w:tblLook w:val="0000"/>
      </w:tblPr>
      <w:tblGrid>
        <w:gridCol w:w="6540"/>
        <w:gridCol w:w="2822"/>
        <w:tblGridChange w:id="0">
          <w:tblGrid>
            <w:gridCol w:w="6540"/>
            <w:gridCol w:w="2822"/>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Q4 How many hours do you study per week?</w:t>
            </w:r>
          </w:p>
        </w:tc>
        <w:tc>
          <w:tcPr>
            <w:tcBorders>
              <w:top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0-5 hours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6</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5-10 hours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4</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10-15 hours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20+ hours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w:t>
            </w:r>
            <w:r w:rsidDel="00000000" w:rsidR="00000000" w:rsidRPr="00000000">
              <w:rPr>
                <w:rtl w:val="0"/>
              </w:rPr>
            </w:r>
          </w:p>
        </w:tc>
      </w:tr>
    </w:tbl>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Pr>
        <w:drawing>
          <wp:inline distB="0" distT="0" distL="114300" distR="114300">
            <wp:extent cx="3383280" cy="2095500"/>
            <wp:effectExtent b="0" l="0" r="0" t="0"/>
            <wp:docPr id="1041"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3383280" cy="209550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Interpretation</w:t>
      </w: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- 6 individuals out of 11 used to study for less than 5 hours, 4 students prefers to study 5-10 hours, remaining 1 individual studies more than 20 hours a week. Hence it is interpreted that  most of the students studies 5 hours or less. </w:t>
      </w:r>
      <w:r w:rsidDel="00000000" w:rsidR="00000000" w:rsidRPr="00000000">
        <w:rPr>
          <w:rtl w:val="0"/>
        </w:rPr>
      </w:r>
    </w:p>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Theme 5: Hours spent on Moodle</w:t>
      </w:r>
    </w:p>
    <w:tbl>
      <w:tblPr>
        <w:tblStyle w:val="Table6"/>
        <w:tblW w:w="9362.0" w:type="dxa"/>
        <w:jc w:val="left"/>
        <w:tblInd w:w="0.0" w:type="dxa"/>
        <w:tblLayout w:type="fixed"/>
        <w:tblLook w:val="0000"/>
      </w:tblPr>
      <w:tblGrid>
        <w:gridCol w:w="6540"/>
        <w:gridCol w:w="2822"/>
        <w:tblGridChange w:id="0">
          <w:tblGrid>
            <w:gridCol w:w="6540"/>
            <w:gridCol w:w="2822"/>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Q5 How many hours do you spent on average on Moodle?</w:t>
            </w:r>
          </w:p>
        </w:tc>
        <w:tc>
          <w:tcPr>
            <w:tcBorders>
              <w:top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0-5 hours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9</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5-10 hours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10-15 hours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A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20+ hours</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bl>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Pr>
        <w:drawing>
          <wp:inline distB="0" distT="0" distL="114300" distR="114300">
            <wp:extent cx="2903220" cy="1541145"/>
            <wp:effectExtent b="0" l="0" r="0" t="0"/>
            <wp:docPr id="1040"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2903220" cy="1541145"/>
                    </a:xfrm>
                    <a:prstGeom prst="rect"/>
                    <a:ln/>
                  </pic:spPr>
                </pic:pic>
              </a:graphicData>
            </a:graphic>
          </wp:inline>
        </w:drawing>
      </w: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ab/>
      </w:r>
      <w:r w:rsidDel="00000000" w:rsidR="00000000" w:rsidRPr="00000000">
        <w:rPr>
          <w:rtl w:val="0"/>
        </w:rPr>
      </w:r>
    </w:p>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ab/>
        <w:t xml:space="preserve">Interpretation</w:t>
      </w: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 Out of 11 students 9 studies 5 hours or less on Moodle which is less so they can get complete information from these Moodle. There are 2 students who studies around 5 to 10 hours. So it is interpreted that Moodle is better way to gather and collect information from online sources and this is the easiest way to get information. </w:t>
      </w:r>
      <w:r w:rsidDel="00000000" w:rsidR="00000000" w:rsidRPr="00000000">
        <w:rPr>
          <w:rtl w:val="0"/>
        </w:rPr>
      </w:r>
    </w:p>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Theme 6: Rating of online material</w:t>
      </w:r>
    </w:p>
    <w:tbl>
      <w:tblPr>
        <w:tblStyle w:val="Table7"/>
        <w:tblW w:w="9362.0" w:type="dxa"/>
        <w:jc w:val="left"/>
        <w:tblInd w:w="0.0" w:type="dxa"/>
        <w:tblLayout w:type="fixed"/>
        <w:tblLook w:val="0000"/>
      </w:tblPr>
      <w:tblGrid>
        <w:gridCol w:w="6540"/>
        <w:gridCol w:w="2822"/>
        <w:tblGridChange w:id="0">
          <w:tblGrid>
            <w:gridCol w:w="6540"/>
            <w:gridCol w:w="2822"/>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Q6 How would you rate the online learning materials on Moodle?</w:t>
            </w:r>
          </w:p>
        </w:tc>
        <w:tc>
          <w:tcPr>
            <w:tcBorders>
              <w:top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Excellent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Good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3</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Average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B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5</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B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Poor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B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B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Very Poor</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B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bl>
    <w:p w:rsidR="00000000" w:rsidDel="00000000" w:rsidP="00000000" w:rsidRDefault="00000000" w:rsidRPr="00000000" w14:paraId="000000B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Pr>
        <w:drawing>
          <wp:inline distB="0" distT="0" distL="114300" distR="114300">
            <wp:extent cx="2903220" cy="2070735"/>
            <wp:effectExtent b="0" l="0" r="0" t="0"/>
            <wp:docPr id="1035"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2903220" cy="2070735"/>
                    </a:xfrm>
                    <a:prstGeom prst="rect"/>
                    <a:ln/>
                  </pic:spPr>
                </pic:pic>
              </a:graphicData>
            </a:graphic>
          </wp:inline>
        </w:drawing>
      </w:r>
      <w:r w:rsidDel="00000000" w:rsidR="00000000" w:rsidRPr="00000000">
        <w:rPr>
          <w:rtl w:val="0"/>
        </w:rPr>
      </w:r>
    </w:p>
    <w:p w:rsidR="00000000" w:rsidDel="00000000" w:rsidP="00000000" w:rsidRDefault="00000000" w:rsidRPr="00000000" w14:paraId="000000B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Interpretation- </w:t>
      </w: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While asking about rating it is evaluated that 2 individuals favours it excellent, 3 students says it is good, 5 individuals says it has to be average and remaining 1 individual says that it is poor. Hence it is interpreted that it is average of students and their learning. </w:t>
      </w:r>
      <w:r w:rsidDel="00000000" w:rsidR="00000000" w:rsidRPr="00000000">
        <w:rPr>
          <w:rtl w:val="0"/>
        </w:rPr>
      </w:r>
    </w:p>
    <w:p w:rsidR="00000000" w:rsidDel="00000000" w:rsidP="00000000" w:rsidRDefault="00000000" w:rsidRPr="00000000" w14:paraId="000000B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Theme 7: Satisfaction with Moodle App</w:t>
      </w:r>
    </w:p>
    <w:tbl>
      <w:tblPr>
        <w:tblStyle w:val="Table8"/>
        <w:tblW w:w="9362.0" w:type="dxa"/>
        <w:jc w:val="left"/>
        <w:tblInd w:w="0.0" w:type="dxa"/>
        <w:tblLayout w:type="fixed"/>
        <w:tblLook w:val="0000"/>
      </w:tblPr>
      <w:tblGrid>
        <w:gridCol w:w="6540"/>
        <w:gridCol w:w="2822"/>
        <w:tblGridChange w:id="0">
          <w:tblGrid>
            <w:gridCol w:w="6540"/>
            <w:gridCol w:w="2822"/>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Q7. How satisfied are you with the Moodle App?</w:t>
            </w:r>
          </w:p>
        </w:tc>
        <w:tc>
          <w:tcPr>
            <w:tcBorders>
              <w:top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B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B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Excellent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C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C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Good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C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4</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C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Average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C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5</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C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Poor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C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C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Very Poor</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C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bl>
    <w:p w:rsidR="00000000" w:rsidDel="00000000" w:rsidP="00000000" w:rsidRDefault="00000000" w:rsidRPr="00000000" w14:paraId="000000C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Pr>
        <w:drawing>
          <wp:inline distB="0" distT="0" distL="114300" distR="114300">
            <wp:extent cx="3188970" cy="2416810"/>
            <wp:effectExtent b="0" l="0" r="0" t="0"/>
            <wp:docPr id="1034"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3188970" cy="2416810"/>
                    </a:xfrm>
                    <a:prstGeom prst="rect"/>
                    <a:ln/>
                  </pic:spPr>
                </pic:pic>
              </a:graphicData>
            </a:graphic>
          </wp:inline>
        </w:drawing>
      </w:r>
      <w:r w:rsidDel="00000000" w:rsidR="00000000" w:rsidRPr="00000000">
        <w:rPr>
          <w:rtl w:val="0"/>
        </w:rPr>
      </w:r>
    </w:p>
    <w:p w:rsidR="00000000" w:rsidDel="00000000" w:rsidP="00000000" w:rsidRDefault="00000000" w:rsidRPr="00000000" w14:paraId="000000C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Interpretation- </w:t>
      </w: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With using Moodle App 2 students are highly satisfied. 4 people says it is good and they are learning properly from it. Remaining 5 people have view that it is average for them because they are not getting information asper offline classes, hence they are less satisfied.</w:t>
      </w:r>
    </w:p>
    <w:p w:rsidR="00000000" w:rsidDel="00000000" w:rsidP="00000000" w:rsidRDefault="00000000" w:rsidRPr="00000000" w14:paraId="000000C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br w:type="page"/>
      </w: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Theme 8: Rating of online library</w:t>
      </w:r>
    </w:p>
    <w:tbl>
      <w:tblPr>
        <w:tblStyle w:val="Table9"/>
        <w:tblW w:w="9362.0" w:type="dxa"/>
        <w:jc w:val="left"/>
        <w:tblInd w:w="0.0" w:type="dxa"/>
        <w:tblLayout w:type="fixed"/>
        <w:tblLook w:val="0000"/>
      </w:tblPr>
      <w:tblGrid>
        <w:gridCol w:w="6540"/>
        <w:gridCol w:w="2822"/>
        <w:tblGridChange w:id="0">
          <w:tblGrid>
            <w:gridCol w:w="6540"/>
            <w:gridCol w:w="2822"/>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C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Q8. How would you rate the online library materials?</w:t>
            </w:r>
          </w:p>
        </w:tc>
        <w:tc>
          <w:tcPr>
            <w:tcBorders>
              <w:top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D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D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Excellent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D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D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Good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D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2</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D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Average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D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7</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D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Poor </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D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1</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D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Very Poor</w:t>
            </w:r>
          </w:p>
        </w:tc>
        <w:tc>
          <w:tcPr>
            <w:tcBorders>
              <w:bottom w:color="000000" w:space="0" w:sz="4" w:val="single"/>
              <w:right w:color="000000" w:space="0" w:sz="4" w:val="single"/>
            </w:tcBorders>
            <w:shd w:fill="auto" w:val="clear"/>
            <w:vAlign w:val="top"/>
          </w:tcPr>
          <w:p w:rsidR="00000000" w:rsidDel="00000000" w:rsidP="00000000" w:rsidRDefault="00000000" w:rsidRPr="00000000" w14:paraId="000000D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0</w:t>
            </w:r>
            <w:r w:rsidDel="00000000" w:rsidR="00000000" w:rsidRPr="00000000">
              <w:rPr>
                <w:rtl w:val="0"/>
              </w:rPr>
            </w:r>
          </w:p>
        </w:tc>
      </w:tr>
    </w:tbl>
    <w:p w:rsidR="00000000" w:rsidDel="00000000" w:rsidP="00000000" w:rsidRDefault="00000000" w:rsidRPr="00000000" w14:paraId="000000D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Pr>
        <w:drawing>
          <wp:inline distB="0" distT="0" distL="114300" distR="114300">
            <wp:extent cx="3354705" cy="2296160"/>
            <wp:effectExtent b="0" l="0" r="0" t="0"/>
            <wp:docPr id="1036"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3354705" cy="2296160"/>
                    </a:xfrm>
                    <a:prstGeom prst="rect"/>
                    <a:ln/>
                  </pic:spPr>
                </pic:pic>
              </a:graphicData>
            </a:graphic>
          </wp:inline>
        </w:drawing>
      </w:r>
      <w:r w:rsidDel="00000000" w:rsidR="00000000" w:rsidRPr="00000000">
        <w:rPr>
          <w:rtl w:val="0"/>
        </w:rPr>
      </w:r>
    </w:p>
    <w:p w:rsidR="00000000" w:rsidDel="00000000" w:rsidP="00000000" w:rsidRDefault="00000000" w:rsidRPr="00000000" w14:paraId="000000D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1"/>
          <w:smallCaps w:val="0"/>
          <w:strike w:val="0"/>
          <w:color w:val="800000"/>
          <w:sz w:val="24"/>
          <w:szCs w:val="24"/>
          <w:u w:val="none"/>
          <w:shd w:fill="auto" w:val="clear"/>
          <w:vertAlign w:val="baseline"/>
          <w:rtl w:val="0"/>
        </w:rPr>
        <w:t xml:space="preserve">Interpretation</w:t>
      </w: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 There is facility of online library as well with which students can get to know about other things as well. According to 1 students facility of online library is excellent,  individuals says its good, 7 people have view that it is average and remaining 2 individuals says it is poor or very poor. Hence it is interpreted that online library provide average services to students. </w:t>
      </w:r>
    </w:p>
    <w:p w:rsidR="00000000" w:rsidDel="00000000" w:rsidP="00000000" w:rsidRDefault="00000000" w:rsidRPr="00000000" w14:paraId="000000E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p w:rsidR="00000000" w:rsidDel="00000000" w:rsidP="00000000" w:rsidRDefault="00000000" w:rsidRPr="00000000" w14:paraId="000000E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dy6vkm" w:id="6"/>
      <w:bookmarkEnd w:id="6"/>
      <w:r w:rsidDel="00000000" w:rsidR="00000000" w:rsidRPr="00000000">
        <w:rPr>
          <w:rtl w:val="0"/>
        </w:rPr>
      </w:r>
    </w:p>
    <w:p w:rsidR="00000000" w:rsidDel="00000000" w:rsidP="00000000" w:rsidRDefault="00000000" w:rsidRPr="00000000" w14:paraId="000000E7">
      <w:pPr>
        <w:pStyle w:val="Heading1"/>
        <w:numPr>
          <w:ilvl w:val="0"/>
          <w:numId w:val="1"/>
        </w:numPr>
        <w:ind w:left="432" w:hanging="432"/>
        <w:rPr/>
      </w:pPr>
      <w:r w:rsidDel="00000000" w:rsidR="00000000" w:rsidRPr="00000000">
        <w:rPr>
          <w:b w:val="1"/>
          <w:vertAlign w:val="baseline"/>
          <w:rtl w:val="0"/>
        </w:rPr>
        <w:t xml:space="preserve">Secondary Data Analysis</w:t>
      </w:r>
      <w:r w:rsidDel="00000000" w:rsidR="00000000" w:rsidRPr="00000000">
        <w:rPr>
          <w:rtl w:val="0"/>
        </w:rPr>
      </w:r>
    </w:p>
    <w:p w:rsidR="00000000" w:rsidDel="00000000" w:rsidP="00000000" w:rsidRDefault="00000000" w:rsidRPr="00000000" w14:paraId="000000E8">
      <w:pPr>
        <w:pStyle w:val="Heading2"/>
        <w:numPr>
          <w:ilvl w:val="1"/>
          <w:numId w:val="1"/>
        </w:numPr>
        <w:ind w:left="576" w:hanging="576"/>
        <w:rPr/>
      </w:pPr>
      <w:bookmarkStart w:colFirst="0" w:colLast="0" w:name="_1t3h5sf" w:id="7"/>
      <w:bookmarkEnd w:id="7"/>
      <w:r w:rsidDel="00000000" w:rsidR="00000000" w:rsidRPr="00000000">
        <w:rPr>
          <w:vertAlign w:val="baseline"/>
          <w:rtl w:val="0"/>
        </w:rPr>
        <w:t xml:space="preserve">Virtual Learning Environment (VLE)</w:t>
      </w:r>
      <w:r w:rsidDel="00000000" w:rsidR="00000000" w:rsidRPr="00000000">
        <w:rPr>
          <w:rtl w:val="0"/>
        </w:rPr>
      </w:r>
    </w:p>
    <w:p w:rsidR="00000000" w:rsidDel="00000000" w:rsidP="00000000" w:rsidRDefault="00000000" w:rsidRPr="00000000" w14:paraId="000000E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4d34og8" w:id="8"/>
      <w:bookmarkEnd w:id="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Virtual learning environment is set of techniques through which individuals can learn and get proper knowledge about it. There will use of complete and specific information through which students can improve their knowledge through web connection and electronic media to use it. As per view of Margaret Rouse, 2019 There will requirement of complete and specific information through these sources because individuals will get knowledge about their academic area. If student is working at some place, then also they can acquire knowledge about it through these platform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Kahu and Nelson,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A">
      <w:pPr>
        <w:pStyle w:val="Heading2"/>
        <w:numPr>
          <w:ilvl w:val="1"/>
          <w:numId w:val="1"/>
        </w:numPr>
        <w:ind w:left="576" w:hanging="576"/>
        <w:rPr/>
      </w:pPr>
      <w:r w:rsidDel="00000000" w:rsidR="00000000" w:rsidRPr="00000000">
        <w:rPr>
          <w:vertAlign w:val="baseline"/>
          <w:rtl w:val="0"/>
        </w:rPr>
        <w:t xml:space="preserve">Impact on students experience with studying through Virtual Learning Environment (VLE) – Moodle</w:t>
      </w:r>
      <w:r w:rsidDel="00000000" w:rsidR="00000000" w:rsidRPr="00000000">
        <w:rPr>
          <w:rtl w:val="0"/>
        </w:rPr>
      </w:r>
    </w:p>
    <w:p w:rsidR="00000000" w:rsidDel="00000000" w:rsidP="00000000" w:rsidRDefault="00000000" w:rsidRPr="00000000" w14:paraId="000000EB">
      <w:pPr>
        <w:pStyle w:val="Heading2"/>
        <w:numPr>
          <w:ilvl w:val="1"/>
          <w:numId w:val="1"/>
        </w:numPr>
        <w:ind w:left="576" w:hanging="576"/>
        <w:rPr/>
      </w:pPr>
      <w:r w:rsidDel="00000000" w:rsidR="00000000" w:rsidRPr="00000000">
        <w:rPr>
          <w:rtl w:val="0"/>
        </w:rPr>
      </w:r>
    </w:p>
    <w:p w:rsidR="00000000" w:rsidDel="00000000" w:rsidP="00000000" w:rsidRDefault="00000000" w:rsidRPr="00000000" w14:paraId="000000E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s8eyo1" w:id="9"/>
      <w:bookmarkEnd w:id="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There will positive or negative impact with use of virtual learning techniques for the purpose of students because some students are not suing it for getting positive impact. With use of online sources,. It is easy for students to get complete information about it. There will complete and specific information to students, even if they are working at workplace. According to Peter Demian and James Morrice, 2019 There is flexibility of individuals and it is easy for students to know what is better available in the society. But there is negative impact as well because people are not having complete and appropriate information about way to use it platform, there is requirement of id and password through which student can log in,. Hence this requires renewable fees which is costly for students. If students takes regular class, then this will give positive impact on their performance because they can ask query and remain regular in their studies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Ladd and Sorensen,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ED">
      <w:pPr>
        <w:pStyle w:val="Heading2"/>
        <w:numPr>
          <w:ilvl w:val="1"/>
          <w:numId w:val="1"/>
        </w:numPr>
        <w:ind w:left="576" w:hanging="576"/>
        <w:rPr/>
      </w:pPr>
      <w:r w:rsidDel="00000000" w:rsidR="00000000" w:rsidRPr="00000000">
        <w:rPr>
          <w:vertAlign w:val="baseline"/>
          <w:rtl w:val="0"/>
        </w:rPr>
        <w:t xml:space="preserve">Factors which has to be considered while using Virtual Learning Environment (VLE) – Moodle</w:t>
      </w:r>
      <w:r w:rsidDel="00000000" w:rsidR="00000000" w:rsidRPr="00000000">
        <w:rPr>
          <w:rtl w:val="0"/>
        </w:rPr>
      </w:r>
    </w:p>
    <w:p w:rsidR="00000000" w:rsidDel="00000000" w:rsidP="00000000" w:rsidRDefault="00000000" w:rsidRPr="00000000" w14:paraId="000000EE">
      <w:pPr>
        <w:pStyle w:val="Heading2"/>
        <w:numPr>
          <w:ilvl w:val="1"/>
          <w:numId w:val="1"/>
        </w:numPr>
        <w:ind w:left="576" w:hanging="576"/>
        <w:rPr/>
      </w:pPr>
      <w:bookmarkStart w:colFirst="0" w:colLast="0" w:name="_17dp8vu" w:id="10"/>
      <w:bookmarkEnd w:id="10"/>
      <w:r w:rsidDel="00000000" w:rsidR="00000000" w:rsidRPr="00000000">
        <w:rPr>
          <w:vertAlign w:val="baseline"/>
          <w:rtl w:val="0"/>
        </w:rPr>
        <w:t xml:space="preserve"> for study purpose</w:t>
      </w:r>
      <w:r w:rsidDel="00000000" w:rsidR="00000000" w:rsidRPr="00000000">
        <w:rPr>
          <w:rtl w:val="0"/>
        </w:rPr>
      </w:r>
    </w:p>
    <w:p w:rsidR="00000000" w:rsidDel="00000000" w:rsidP="00000000" w:rsidRDefault="00000000" w:rsidRPr="00000000" w14:paraId="000000E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There are some factors which has to be considered by students must prefer if, they want to use virtual learning techniques for getting positive outcome. There must be proper and regular internet connection through which individuals are getting regularity in their studies and their concentration does not get affected. There will use of complete and specific platform which is authentic for students. As per view of Alice Maltby and Sarah Mackle, 2019 This assist in getting and maintaining proper information about conducting activities. With change in business activities, there will use of appropriate and specific sources which adds value to their knowledge.</w:t>
      </w:r>
    </w:p>
    <w:p w:rsidR="00000000" w:rsidDel="00000000" w:rsidP="00000000" w:rsidRDefault="00000000" w:rsidRPr="00000000" w14:paraId="000000F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rdcrjn" w:id="11"/>
      <w:bookmarkEnd w:id="1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There must be simplicity in using online platform because it is not possible for people to understand and determine changes properly. For instance: if operations of online class link is tough, then it makes student unrealistic to collect information and read it properly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Porteous and Machin,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1">
      <w:pPr>
        <w:pStyle w:val="Heading1"/>
        <w:numPr>
          <w:ilvl w:val="0"/>
          <w:numId w:val="1"/>
        </w:numPr>
        <w:ind w:left="432" w:hanging="432"/>
        <w:rPr/>
      </w:pPr>
      <w:r w:rsidDel="00000000" w:rsidR="00000000" w:rsidRPr="00000000">
        <w:rPr>
          <w:b w:val="1"/>
          <w:vertAlign w:val="baseline"/>
          <w:rtl w:val="0"/>
        </w:rPr>
        <w:t xml:space="preserve">Conclusion/ Recommendation</w:t>
      </w:r>
      <w:r w:rsidDel="00000000" w:rsidR="00000000" w:rsidRPr="00000000">
        <w:rPr>
          <w:rtl w:val="0"/>
        </w:rPr>
      </w:r>
    </w:p>
    <w:p w:rsidR="00000000" w:rsidDel="00000000" w:rsidP="00000000" w:rsidRDefault="00000000" w:rsidRPr="00000000" w14:paraId="000000F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8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 xml:space="preserve">From the above discussion, it is clear with use of virtual technique for study knowledge of individuals can get improved knowledge of individuals, then it is easy for students to work as well as study. There are some students who are not satisfied with online library, so it is important to take actions with which they can get proper information. As majority of individuals are studying 5 hours or less, then it is essential to make relevant information available, so they can make proper use of it. Rating to this online Moodle from 5 individuals is average, so corrective actions must be taken in regard to it.  There are issues as well while using virtual platform such as improper link to use online source, complex technological platform, etc. with which students can not get proper information. </w:t>
      </w:r>
    </w:p>
    <w:p w:rsidR="00000000" w:rsidDel="00000000" w:rsidP="00000000" w:rsidRDefault="00000000" w:rsidRPr="00000000" w14:paraId="000000F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0000"/>
          <w:sz w:val="24"/>
          <w:szCs w:val="24"/>
          <w:u w:val="none"/>
          <w:shd w:fill="auto" w:val="clear"/>
          <w:vertAlign w:val="baseline"/>
          <w:rtl w:val="0"/>
        </w:rPr>
        <w:tab/>
        <w:t xml:space="preserve">There are some recommendations for students when they are acquiring knowledge through online sources i.e. they must have used authentic source which have to be subscribed and authentic with id and password. When student is using some online portal, then it is important that they must consult with their tutor and supervisor, so their knowledge will in context of college. As most of the individuals are working, so there must easy procedure of log in and understanding, so it will be easy for them to enhance their knowledge and get good grades in exams. There must be improvement in online Library because this is the way through which students can learn new things and aspects. </w:t>
      </w:r>
      <w:r w:rsidDel="00000000" w:rsidR="00000000" w:rsidRPr="00000000">
        <w:rPr>
          <w:rtl w:val="0"/>
        </w:rPr>
      </w:r>
    </w:p>
    <w:p w:rsidR="00000000" w:rsidDel="00000000" w:rsidP="00000000" w:rsidRDefault="00000000" w:rsidRPr="00000000" w14:paraId="000000F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6in1rg" w:id="12"/>
      <w:bookmarkEnd w:id="12"/>
      <w:r w:rsidDel="00000000" w:rsidR="00000000" w:rsidRPr="00000000">
        <w:rPr>
          <w:rtl w:val="0"/>
        </w:rPr>
      </w:r>
    </w:p>
    <w:p w:rsidR="00000000" w:rsidDel="00000000" w:rsidP="00000000" w:rsidRDefault="00000000" w:rsidRPr="00000000" w14:paraId="000000F5">
      <w:pPr>
        <w:pStyle w:val="Heading1"/>
        <w:numPr>
          <w:ilvl w:val="0"/>
          <w:numId w:val="1"/>
        </w:numPr>
        <w:ind w:left="432" w:hanging="432"/>
        <w:rPr>
          <w:rFonts w:ascii="Times New Roman" w:cs="Times New Roman" w:eastAsia="Times New Roman" w:hAnsi="Times New Roman"/>
          <w:u w:val="single"/>
        </w:rPr>
      </w:pPr>
      <w:r w:rsidDel="00000000" w:rsidR="00000000" w:rsidRPr="00000000">
        <w:br w:type="page"/>
      </w:r>
      <w:r w:rsidDel="00000000" w:rsidR="00000000" w:rsidRPr="00000000">
        <w:rPr>
          <w:b w:val="1"/>
          <w:vertAlign w:val="baseline"/>
          <w:rtl w:val="0"/>
        </w:rPr>
        <w:t xml:space="preserve">REFERENCES</w:t>
      </w:r>
      <w:r w:rsidDel="00000000" w:rsidR="00000000" w:rsidRPr="00000000">
        <w:rPr>
          <w:rtl w:val="0"/>
        </w:rPr>
      </w:r>
    </w:p>
    <w:p w:rsidR="00000000" w:rsidDel="00000000" w:rsidP="00000000" w:rsidRDefault="00000000" w:rsidRPr="00000000" w14:paraId="000000F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Books and Journals</w:t>
      </w:r>
      <w:r w:rsidDel="00000000" w:rsidR="00000000" w:rsidRPr="00000000">
        <w:rPr>
          <w:rtl w:val="0"/>
        </w:rPr>
      </w:r>
    </w:p>
    <w:p w:rsidR="00000000" w:rsidDel="00000000" w:rsidP="00000000" w:rsidRDefault="00000000" w:rsidRPr="00000000" w14:paraId="000000F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Ammigan, R. and Jones, E., 2018. Improving the student experience: Learning from a comparative study of international student satisfaction.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Studies in International Education.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22(4).  pp.283-301.</w:t>
      </w:r>
    </w:p>
    <w:p w:rsidR="00000000" w:rsidDel="00000000" w:rsidP="00000000" w:rsidRDefault="00000000" w:rsidRPr="00000000" w14:paraId="000000F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Bates, E. A., Kaye, L. K. and McCann, J .J., 2019. A snapshot of the student experience: exploring student satisfaction through the use of photographic elicitation.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Further and Higher Education.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43(3). pp.291-304.</w:t>
      </w:r>
    </w:p>
    <w:p w:rsidR="00000000" w:rsidDel="00000000" w:rsidP="00000000" w:rsidRDefault="00000000" w:rsidRPr="00000000" w14:paraId="000000F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Hennessy, C. M. and ete.al., 2016. Social media and anatomy education: Using twitter to enhance the student learning experience in anatomy.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Anatomical sciences education.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9(6). pp.505-515.</w:t>
      </w:r>
    </w:p>
    <w:p w:rsidR="00000000" w:rsidDel="00000000" w:rsidP="00000000" w:rsidRDefault="00000000" w:rsidRPr="00000000" w14:paraId="000000F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Jordan, K. A. and et. al., 2018. Enhancing the college student experience: Outcomes of a leisure education program.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Experiential Education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41(1).  pp.90-106.</w:t>
      </w:r>
    </w:p>
    <w:p w:rsidR="00000000" w:rsidDel="00000000" w:rsidP="00000000" w:rsidRDefault="00000000" w:rsidRPr="00000000" w14:paraId="000000F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Kahu, E. R. and Nelson, K., 2018. Student engagement in the educational interface: understanding the mechanisms of student success.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Higher Education Research &amp; Development.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37(1). pp.58-71.</w:t>
      </w:r>
    </w:p>
    <w:p w:rsidR="00000000" w:rsidDel="00000000" w:rsidP="00000000" w:rsidRDefault="00000000" w:rsidRPr="00000000" w14:paraId="000000F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Ladd, H. F. and Sorensen, L. C., 2017. Returns to teacher experience: Student achievement and motivation in middle school.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Education Finance and Policy.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12(2). pp.241-279.</w:t>
      </w:r>
    </w:p>
    <w:p w:rsidR="00000000" w:rsidDel="00000000" w:rsidP="00000000" w:rsidRDefault="00000000" w:rsidRPr="00000000" w14:paraId="000000F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Porteous, D. J. and Machin, A., 2018. The lived experience of first year undergraduate student nurses: A hermeneutic phenomenological study.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Nurse education today.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60.</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pp.56-61.</w:t>
      </w:r>
    </w:p>
    <w:p w:rsidR="00000000" w:rsidDel="00000000" w:rsidP="00000000" w:rsidRDefault="00000000" w:rsidRPr="00000000" w14:paraId="000000F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Smyth, L. and et. al.,. and Jones, S.B., 2016. How science really works: the student experience of research-led education.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Higher Education.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72(2).  pp.191-207.</w:t>
      </w:r>
    </w:p>
    <w:p w:rsidR="00000000" w:rsidDel="00000000" w:rsidP="00000000" w:rsidRDefault="00000000" w:rsidRPr="00000000" w14:paraId="000000F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Stone, C., 2017. Opportunity through online learning: Improving student access, participation and success in higher education.</w:t>
      </w:r>
    </w:p>
    <w:p w:rsidR="00000000" w:rsidDel="00000000" w:rsidP="00000000" w:rsidRDefault="00000000" w:rsidRPr="00000000" w14:paraId="000001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900" w:right="0" w:hanging="825"/>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Tan, A.H.T., Muskat, B. and Zehrer, A., 2016. A systematic review of quality of student experience in higher education.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Quality and Service Sciences.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8(2). pp.209-228.</w:t>
      </w:r>
      <w:r w:rsidDel="00000000" w:rsidR="00000000" w:rsidRPr="00000000">
        <w:rPr>
          <w:rtl w:val="0"/>
        </w:rPr>
      </w:r>
    </w:p>
    <w:p w:rsidR="00000000" w:rsidDel="00000000" w:rsidP="00000000" w:rsidRDefault="00000000" w:rsidRPr="00000000" w14:paraId="000001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Online</w:t>
      </w:r>
      <w:r w:rsidDel="00000000" w:rsidR="00000000" w:rsidRPr="00000000">
        <w:rPr>
          <w:rtl w:val="0"/>
        </w:rPr>
      </w:r>
    </w:p>
    <w:p w:rsidR="00000000" w:rsidDel="00000000" w:rsidP="00000000" w:rsidRDefault="00000000" w:rsidRPr="00000000" w14:paraId="000001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Rouse, M.,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virtual learning environment (VLE) or managed learning environment (MLE).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through: &lt;</w:t>
      </w:r>
      <w:hyperlink r:id="rId14">
        <w:r w:rsidDel="00000000" w:rsidR="00000000" w:rsidRPr="00000000">
          <w:rPr>
            <w:rFonts w:ascii="Times New Roman" w:cs="Times New Roman" w:eastAsia="Times New Roman" w:hAnsi="Times New Roman"/>
            <w:b w:val="0"/>
            <w:i w:val="0"/>
            <w:smallCaps w:val="0"/>
            <w:strike w:val="0"/>
            <w:color w:val="000080"/>
            <w:sz w:val="24"/>
            <w:szCs w:val="24"/>
            <w:u w:val="none"/>
            <w:shd w:fill="auto" w:val="clear"/>
            <w:vertAlign w:val="baseline"/>
            <w:rtl w:val="0"/>
          </w:rPr>
          <w:t xml:space="preserve">https://whatis.techtarget.com/definition/virtual-learning-environment-VLE-or-managed-learning-environment-MLE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&gt;.</w:t>
      </w:r>
    </w:p>
    <w:p w:rsidR="00000000" w:rsidDel="00000000" w:rsidP="00000000" w:rsidRDefault="00000000" w:rsidRPr="00000000" w14:paraId="000001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Demian, P. and Morrice, J.,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use of virtual learning environments and their impact on academic performance.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through: &lt;https://www.tandfonline.com/doi/full/10.11120/ened.2012.07010011&gt;.</w:t>
      </w:r>
    </w:p>
    <w:p w:rsidR="00000000" w:rsidDel="00000000" w:rsidP="00000000" w:rsidRDefault="00000000" w:rsidRPr="00000000" w14:paraId="000001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Maltby, A. and Mackle, S.,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Virtual learning environments – help or hindrance for the ‘disengaged’ student?.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through: &lt;https://www.tandfonline.com/doi/full/10.1080/09687760802657577&gt;.</w:t>
      </w:r>
    </w:p>
    <w:sectPr>
      <w:footerReference r:id="rId15" w:type="default"/>
      <w:type w:val="nextPage"/>
      <w:pgSz w:h="15840" w:w="12240"/>
      <w:pgMar w:bottom="1440" w:top="1440" w:left="1440" w:right="1440" w:header="720" w:footer="720"/>
      <w:cols w:equalWidth="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Georgia"/>
  <w:font w:name="Times"/>
  <w:font w:name="Times new roman"/>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2">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432" w:right="0" w:hanging="432"/>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576" w:right="0" w:hanging="576"/>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720" w:right="0" w:hanging="720"/>
      <w:jc w:val="both"/>
    </w:pPr>
    <w:rPr>
      <w:rFonts w:ascii="Arial" w:cs="Arial" w:eastAsia="Arial" w:hAnsi="Arial"/>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864" w:right="0" w:hanging="864"/>
      <w:jc w:val="both"/>
    </w:pPr>
    <w:rPr>
      <w:rFonts w:ascii="Arial" w:cs="Arial" w:eastAsia="Arial" w:hAnsi="Arial"/>
      <w:b w:val="1"/>
      <w:i w:val="1"/>
      <w:smallCaps w:val="0"/>
      <w:strike w:val="0"/>
      <w:color w:val="000000"/>
      <w:sz w:val="24"/>
      <w:szCs w:val="24"/>
      <w:u w:val="none"/>
      <w:shd w:fill="auto" w:val="clear"/>
      <w:vertAlign w:val="baseline"/>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432" w:right="0" w:hanging="432"/>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576" w:right="0" w:hanging="576"/>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720" w:right="0" w:hanging="720"/>
      <w:jc w:val="both"/>
    </w:pPr>
    <w:rPr>
      <w:rFonts w:ascii="Arial" w:cs="Arial" w:eastAsia="Arial" w:hAnsi="Arial"/>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864" w:right="0" w:hanging="864"/>
      <w:jc w:val="both"/>
    </w:pPr>
    <w:rPr>
      <w:rFonts w:ascii="Arial" w:cs="Arial" w:eastAsia="Arial" w:hAnsi="Arial"/>
      <w:b w:val="1"/>
      <w:i w:val="1"/>
      <w:smallCaps w:val="0"/>
      <w:strike w:val="0"/>
      <w:color w:val="000000"/>
      <w:sz w:val="24"/>
      <w:szCs w:val="24"/>
      <w:u w:val="none"/>
      <w:shd w:fill="auto" w:val="clear"/>
      <w:vertAlign w:val="baseline"/>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Default">
    <w:name w:val="Default"/>
    <w:next w:val="Default"/>
    <w:autoRedefine w:val="0"/>
    <w:hidden w:val="0"/>
    <w:qFormat w:val="0"/>
    <w:pPr>
      <w:widowControl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Heading1">
    <w:name w:val="Heading 1"/>
    <w:basedOn w:val="Default"/>
    <w:next w:val="Default"/>
    <w:autoRedefine w:val="0"/>
    <w:hidden w:val="0"/>
    <w:qFormat w:val="0"/>
    <w:pPr>
      <w:keepNext w:val="1"/>
      <w:keepLines w:val="1"/>
      <w:widowControl w:val="1"/>
      <w:numPr>
        <w:ilvl w:val="0"/>
        <w:numId w:val="1"/>
      </w:numPr>
      <w:suppressAutoHyphens w:val="0"/>
      <w:bidi w:val="0"/>
      <w:spacing w:after="0" w:before="113" w:line="360" w:lineRule="auto"/>
      <w:ind w:leftChars="-1" w:rightChars="0" w:firstLineChars="-1"/>
      <w:jc w:val="both"/>
      <w:textDirection w:val="btLr"/>
      <w:textAlignment w:val="top"/>
      <w:outlineLvl w:val="0"/>
    </w:pPr>
    <w:rPr>
      <w:rFonts w:ascii="Times New Roman" w:cs="Times New Roman" w:eastAsia="Times New Roman" w:hAnsi="Times New Roman"/>
      <w:b w:val="1"/>
      <w:bCs w:val="1"/>
      <w:color w:val="000000"/>
      <w:w w:val="100"/>
      <w:position w:val="-1"/>
      <w:sz w:val="28"/>
      <w:szCs w:val="28"/>
      <w:effect w:val="none"/>
      <w:vertAlign w:val="baseline"/>
      <w:cs w:val="0"/>
      <w:em w:val="none"/>
      <w:lang w:bidi="ar-SA" w:eastAsia="zh-CN" w:val="en-GB"/>
    </w:rPr>
  </w:style>
  <w:style w:type="paragraph" w:styleId="Heading2">
    <w:name w:val="Heading 2"/>
    <w:basedOn w:val="Default"/>
    <w:next w:val="Default"/>
    <w:autoRedefine w:val="0"/>
    <w:hidden w:val="0"/>
    <w:qFormat w:val="0"/>
    <w:pPr>
      <w:keepNext w:val="1"/>
      <w:keepLines w:val="1"/>
      <w:widowControl w:val="1"/>
      <w:numPr>
        <w:ilvl w:val="1"/>
        <w:numId w:val="1"/>
      </w:numPr>
      <w:suppressAutoHyphens w:val="0"/>
      <w:bidi w:val="0"/>
      <w:spacing w:after="0" w:before="113" w:line="360" w:lineRule="auto"/>
      <w:ind w:leftChars="-1" w:rightChars="0" w:firstLineChars="-1"/>
      <w:jc w:val="both"/>
      <w:textDirection w:val="btLr"/>
      <w:textAlignment w:val="top"/>
      <w:outlineLvl w:val="1"/>
    </w:pPr>
    <w:rPr>
      <w:rFonts w:ascii="Times New Roman" w:cs="Times New Roman" w:eastAsia="Times New Roman" w:hAnsi="Times New Roman"/>
      <w:bCs w:val="1"/>
      <w:color w:val="000000"/>
      <w:w w:val="100"/>
      <w:position w:val="-1"/>
      <w:sz w:val="24"/>
      <w:szCs w:val="26"/>
      <w:u w:val="single"/>
      <w:effect w:val="none"/>
      <w:vertAlign w:val="baseline"/>
      <w:cs w:val="0"/>
      <w:em w:val="none"/>
      <w:lang w:bidi="ar-SA" w:eastAsia="zh-CN" w:val="en-GB"/>
    </w:rPr>
  </w:style>
  <w:style w:type="paragraph" w:styleId="Heading3">
    <w:name w:val="Heading 3"/>
    <w:basedOn w:val="Heading"/>
    <w:next w:val="Textbody"/>
    <w:autoRedefine w:val="0"/>
    <w:hidden w:val="0"/>
    <w:qFormat w:val="0"/>
    <w:pPr>
      <w:keepNext w:val="1"/>
      <w:widowControl w:val="1"/>
      <w:numPr>
        <w:ilvl w:val="2"/>
        <w:numId w:val="1"/>
      </w:numPr>
      <w:suppressAutoHyphens w:val="0"/>
      <w:bidi w:val="0"/>
      <w:spacing w:after="120" w:before="240" w:line="360" w:lineRule="auto"/>
      <w:ind w:leftChars="-1" w:rightChars="0" w:firstLineChars="-1"/>
      <w:jc w:val="both"/>
      <w:textDirection w:val="btLr"/>
      <w:textAlignment w:val="top"/>
      <w:outlineLvl w:val="2"/>
    </w:pPr>
    <w:rPr>
      <w:rFonts w:ascii="Arial" w:cs="DejaVu Sans" w:eastAsia="Droid Sans" w:hAnsi="Arial"/>
      <w:b w:val="1"/>
      <w:bCs w:val="1"/>
      <w:color w:val="000000"/>
      <w:w w:val="100"/>
      <w:position w:val="-1"/>
      <w:sz w:val="28"/>
      <w:szCs w:val="28"/>
      <w:effect w:val="none"/>
      <w:vertAlign w:val="baseline"/>
      <w:cs w:val="0"/>
      <w:em w:val="none"/>
      <w:lang w:bidi="ar-SA" w:eastAsia="zh-CN" w:val="en-GB"/>
    </w:rPr>
  </w:style>
  <w:style w:type="paragraph" w:styleId="Heading4">
    <w:name w:val="Heading 4"/>
    <w:basedOn w:val="Heading"/>
    <w:next w:val="Textbody"/>
    <w:autoRedefine w:val="0"/>
    <w:hidden w:val="0"/>
    <w:qFormat w:val="0"/>
    <w:pPr>
      <w:keepNext w:val="1"/>
      <w:widowControl w:val="1"/>
      <w:numPr>
        <w:ilvl w:val="3"/>
        <w:numId w:val="1"/>
      </w:numPr>
      <w:suppressAutoHyphens w:val="0"/>
      <w:bidi w:val="0"/>
      <w:spacing w:after="120" w:before="240" w:line="360" w:lineRule="auto"/>
      <w:ind w:leftChars="-1" w:rightChars="0" w:firstLineChars="-1"/>
      <w:jc w:val="both"/>
      <w:textDirection w:val="btLr"/>
      <w:textAlignment w:val="top"/>
      <w:outlineLvl w:val="3"/>
    </w:pPr>
    <w:rPr>
      <w:rFonts w:ascii="Arial" w:cs="DejaVu Sans" w:eastAsia="Droid Sans" w:hAnsi="Arial"/>
      <w:b w:val="1"/>
      <w:bCs w:val="1"/>
      <w:i w:val="1"/>
      <w:iCs w:val="1"/>
      <w:color w:val="000000"/>
      <w:w w:val="100"/>
      <w:position w:val="-1"/>
      <w:sz w:val="24"/>
      <w:szCs w:val="24"/>
      <w:effect w:val="none"/>
      <w:vertAlign w:val="baseline"/>
      <w:cs w:val="0"/>
      <w:em w:val="none"/>
      <w:lang w:bidi="ar-SA" w:eastAsia="zh-CN" w:val="en-GB"/>
    </w:rPr>
  </w:style>
  <w:style w:type="character" w:styleId="WW8Num1z0">
    <w:name w:val="WW8Num1z0"/>
    <w:next w:val="WW8Num1z0"/>
    <w:autoRedefine w:val="0"/>
    <w:hidden w:val="0"/>
    <w:qFormat w:val="0"/>
    <w:rPr>
      <w:w w:val="100"/>
      <w:position w:val="-1"/>
      <w:effect w:val="none"/>
      <w:vertAlign w:val="baseline"/>
      <w:cs w:val="0"/>
      <w:em w:val="none"/>
      <w:lang/>
    </w:rPr>
  </w:style>
  <w:style w:type="character" w:styleId="WW8Num1z1">
    <w:name w:val="WW8Num1z1"/>
    <w:next w:val="WW8Num1z1"/>
    <w:autoRedefine w:val="0"/>
    <w:hidden w:val="0"/>
    <w:qFormat w:val="0"/>
    <w:rPr>
      <w:w w:val="100"/>
      <w:position w:val="-1"/>
      <w:effect w:val="none"/>
      <w:vertAlign w:val="baseline"/>
      <w:cs w:val="0"/>
      <w:em w:val="none"/>
      <w:lang/>
    </w:rPr>
  </w:style>
  <w:style w:type="character" w:styleId="WW8Num1z2">
    <w:name w:val="WW8Num1z2"/>
    <w:next w:val="WW8Num1z2"/>
    <w:autoRedefine w:val="0"/>
    <w:hidden w:val="0"/>
    <w:qFormat w:val="0"/>
    <w:rPr>
      <w:w w:val="100"/>
      <w:position w:val="-1"/>
      <w:effect w:val="none"/>
      <w:vertAlign w:val="baseline"/>
      <w:cs w:val="0"/>
      <w:em w:val="none"/>
      <w:lang/>
    </w:rPr>
  </w:style>
  <w:style w:type="character" w:styleId="WW8Num1z3">
    <w:name w:val="WW8Num1z3"/>
    <w:next w:val="WW8Num1z3"/>
    <w:autoRedefine w:val="0"/>
    <w:hidden w:val="0"/>
    <w:qFormat w:val="0"/>
    <w:rPr>
      <w:w w:val="100"/>
      <w:position w:val="-1"/>
      <w:effect w:val="none"/>
      <w:vertAlign w:val="baseline"/>
      <w:cs w:val="0"/>
      <w:em w:val="none"/>
      <w:lang/>
    </w:rPr>
  </w:style>
  <w:style w:type="character" w:styleId="WW8Num1z4">
    <w:name w:val="WW8Num1z4"/>
    <w:next w:val="WW8Num1z4"/>
    <w:autoRedefine w:val="0"/>
    <w:hidden w:val="0"/>
    <w:qFormat w:val="0"/>
    <w:rPr>
      <w:w w:val="100"/>
      <w:position w:val="-1"/>
      <w:effect w:val="none"/>
      <w:vertAlign w:val="baseline"/>
      <w:cs w:val="0"/>
      <w:em w:val="none"/>
      <w:lang/>
    </w:rPr>
  </w:style>
  <w:style w:type="character" w:styleId="WW8Num1z5">
    <w:name w:val="WW8Num1z5"/>
    <w:next w:val="WW8Num1z5"/>
    <w:autoRedefine w:val="0"/>
    <w:hidden w:val="0"/>
    <w:qFormat w:val="0"/>
    <w:rPr>
      <w:w w:val="100"/>
      <w:position w:val="-1"/>
      <w:effect w:val="none"/>
      <w:vertAlign w:val="baseline"/>
      <w:cs w:val="0"/>
      <w:em w:val="none"/>
      <w:lang/>
    </w:rPr>
  </w:style>
  <w:style w:type="character" w:styleId="WW8Num1z6">
    <w:name w:val="WW8Num1z6"/>
    <w:next w:val="WW8Num1z6"/>
    <w:autoRedefine w:val="0"/>
    <w:hidden w:val="0"/>
    <w:qFormat w:val="0"/>
    <w:rPr>
      <w:w w:val="100"/>
      <w:position w:val="-1"/>
      <w:effect w:val="none"/>
      <w:vertAlign w:val="baseline"/>
      <w:cs w:val="0"/>
      <w:em w:val="none"/>
      <w:lang/>
    </w:rPr>
  </w:style>
  <w:style w:type="character" w:styleId="WW8Num1z7">
    <w:name w:val="WW8Num1z7"/>
    <w:next w:val="WW8Num1z7"/>
    <w:autoRedefine w:val="0"/>
    <w:hidden w:val="0"/>
    <w:qFormat w:val="0"/>
    <w:rPr>
      <w:w w:val="100"/>
      <w:position w:val="-1"/>
      <w:effect w:val="none"/>
      <w:vertAlign w:val="baseline"/>
      <w:cs w:val="0"/>
      <w:em w:val="none"/>
      <w:lang/>
    </w:rPr>
  </w:style>
  <w:style w:type="character" w:styleId="WW8Num1z8">
    <w:name w:val="WW8Num1z8"/>
    <w:next w:val="WW8Num1z8"/>
    <w:autoRedefine w:val="0"/>
    <w:hidden w:val="0"/>
    <w:qFormat w:val="0"/>
    <w:rPr>
      <w:w w:val="100"/>
      <w:position w:val="-1"/>
      <w:effect w:val="none"/>
      <w:vertAlign w:val="baseline"/>
      <w:cs w:val="0"/>
      <w:em w:val="none"/>
      <w:lang/>
    </w:rPr>
  </w:style>
  <w:style w:type="character" w:styleId="WW8Num2z0">
    <w:name w:val="WW8Num2z0"/>
    <w:next w:val="WW8Num2z0"/>
    <w:autoRedefine w:val="0"/>
    <w:hidden w:val="0"/>
    <w:qFormat w:val="0"/>
    <w:rPr>
      <w:rFonts w:ascii="Symbol" w:cs="OpenSymbol" w:hAnsi="Symbol"/>
      <w:w w:val="100"/>
      <w:position w:val="-1"/>
      <w:effect w:val="none"/>
      <w:vertAlign w:val="baseline"/>
      <w:cs w:val="0"/>
      <w:em w:val="none"/>
      <w:lang/>
    </w:rPr>
  </w:style>
  <w:style w:type="character" w:styleId="WW8Num2z1">
    <w:name w:val="WW8Num2z1"/>
    <w:next w:val="WW8Num2z1"/>
    <w:autoRedefine w:val="0"/>
    <w:hidden w:val="0"/>
    <w:qFormat w:val="0"/>
    <w:rPr>
      <w:rFonts w:ascii="OpenSymbol" w:cs="OpenSymbol" w:hAnsi="OpenSymbol"/>
      <w:w w:val="100"/>
      <w:position w:val="-1"/>
      <w:effect w:val="none"/>
      <w:vertAlign w:val="baseline"/>
      <w:cs w:val="0"/>
      <w:em w:val="none"/>
      <w:lang/>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character" w:styleId="WW-DefaultParagraphFont">
    <w:name w:val="WW-Default Paragraph Font"/>
    <w:next w:val="WW-DefaultParagraphFont"/>
    <w:autoRedefine w:val="0"/>
    <w:hidden w:val="0"/>
    <w:qFormat w:val="0"/>
    <w:rPr>
      <w:w w:val="100"/>
      <w:position w:val="-1"/>
      <w:effect w:val="none"/>
      <w:vertAlign w:val="baseline"/>
      <w:cs w:val="0"/>
      <w:em w:val="none"/>
      <w:lang/>
    </w:rPr>
  </w:style>
  <w:style w:type="character" w:styleId="WW8Num3z0">
    <w:name w:val="WW8Num3z0"/>
    <w:next w:val="WW8Num3z0"/>
    <w:autoRedefine w:val="0"/>
    <w:hidden w:val="0"/>
    <w:qFormat w:val="0"/>
    <w:rPr>
      <w:rFonts w:ascii="Symbol" w:cs="OpenSymbol" w:hAnsi="Symbol"/>
      <w:w w:val="100"/>
      <w:position w:val="-1"/>
      <w:effect w:val="none"/>
      <w:vertAlign w:val="baseline"/>
      <w:cs w:val="0"/>
      <w:em w:val="none"/>
      <w:lang/>
    </w:rPr>
  </w:style>
  <w:style w:type="character" w:styleId="WW8Num3z1">
    <w:name w:val="WW8Num3z1"/>
    <w:next w:val="WW8Num3z1"/>
    <w:autoRedefine w:val="0"/>
    <w:hidden w:val="0"/>
    <w:qFormat w:val="0"/>
    <w:rPr>
      <w:rFonts w:ascii="OpenSymbol" w:cs="OpenSymbol" w:hAnsi="OpenSymbol"/>
      <w:w w:val="100"/>
      <w:position w:val="-1"/>
      <w:effect w:val="none"/>
      <w:vertAlign w:val="baseline"/>
      <w:cs w:val="0"/>
      <w:em w:val="none"/>
      <w:lang/>
    </w:rPr>
  </w:style>
  <w:style w:type="character" w:styleId="WW-DefaultParagraphFont1">
    <w:name w:val="WW-Default Paragraph Font1"/>
    <w:next w:val="WW-DefaultParagraphFont1"/>
    <w:autoRedefine w:val="0"/>
    <w:hidden w:val="0"/>
    <w:qFormat w:val="0"/>
    <w:rPr>
      <w:w w:val="100"/>
      <w:position w:val="-1"/>
      <w:effect w:val="none"/>
      <w:vertAlign w:val="baseline"/>
      <w:cs w:val="0"/>
      <w:em w:val="none"/>
      <w:lang/>
    </w:rPr>
  </w:style>
  <w:style w:type="character" w:styleId="HeaderChar">
    <w:name w:val="Header Char"/>
    <w:basedOn w:val="WW-DefaultParagraphFont1"/>
    <w:next w:val="HeaderChar"/>
    <w:autoRedefine w:val="0"/>
    <w:hidden w:val="0"/>
    <w:qFormat w:val="0"/>
    <w:rPr>
      <w:w w:val="100"/>
      <w:position w:val="-1"/>
      <w:effect w:val="none"/>
      <w:vertAlign w:val="baseline"/>
      <w:cs w:val="0"/>
      <w:em w:val="none"/>
      <w:lang/>
    </w:rPr>
  </w:style>
  <w:style w:type="character" w:styleId="FooterChar">
    <w:name w:val="Footer Char"/>
    <w:basedOn w:val="WW-DefaultParagraphFont1"/>
    <w:next w:val="FooterChar"/>
    <w:autoRedefine w:val="0"/>
    <w:hidden w:val="0"/>
    <w:qFormat w:val="0"/>
    <w:rPr>
      <w:w w:val="100"/>
      <w:position w:val="-1"/>
      <w:effect w:val="none"/>
      <w:vertAlign w:val="baseline"/>
      <w:cs w:val="0"/>
      <w:em w:val="none"/>
      <w:lang/>
    </w:rPr>
  </w:style>
  <w:style w:type="character" w:styleId="Heading1Char">
    <w:name w:val="Heading 1 Char"/>
    <w:next w:val="Heading1Char"/>
    <w:autoRedefine w:val="0"/>
    <w:hidden w:val="0"/>
    <w:qFormat w:val="0"/>
    <w:rPr>
      <w:rFonts w:ascii="Times New Roman" w:cs="Times New Roman" w:eastAsia="Times New Roman" w:hAnsi="Times New Roman"/>
      <w:b w:val="1"/>
      <w:bCs w:val="1"/>
      <w:w w:val="100"/>
      <w:position w:val="-1"/>
      <w:sz w:val="28"/>
      <w:szCs w:val="28"/>
      <w:effect w:val="none"/>
      <w:vertAlign w:val="baseline"/>
      <w:cs w:val="0"/>
      <w:em w:val="none"/>
      <w:lang/>
    </w:rPr>
  </w:style>
  <w:style w:type="character" w:styleId="Heading2Char">
    <w:name w:val="Heading 2 Char"/>
    <w:next w:val="Heading2Char"/>
    <w:autoRedefine w:val="0"/>
    <w:hidden w:val="0"/>
    <w:qFormat w:val="0"/>
    <w:rPr>
      <w:rFonts w:ascii="Times New Roman" w:cs="Times New Roman" w:eastAsia="Times New Roman" w:hAnsi="Times New Roman"/>
      <w:bCs w:val="1"/>
      <w:w w:val="100"/>
      <w:position w:val="-1"/>
      <w:sz w:val="24"/>
      <w:szCs w:val="26"/>
      <w:u w:val="single"/>
      <w:effect w:val="none"/>
      <w:vertAlign w:val="baseline"/>
      <w:cs w:val="0"/>
      <w:em w:val="none"/>
      <w:lang/>
    </w:rPr>
  </w:style>
  <w:style w:type="character" w:styleId="Bullets">
    <w:name w:val="Bullets"/>
    <w:next w:val="Bullets"/>
    <w:autoRedefine w:val="0"/>
    <w:hidden w:val="0"/>
    <w:qFormat w:val="0"/>
    <w:rPr>
      <w:rFonts w:ascii="OpenSymbol" w:cs="OpenSymbol" w:eastAsia="OpenSymbol" w:hAnsi="OpenSymbol"/>
      <w:w w:val="100"/>
      <w:position w:val="-1"/>
      <w:effect w:val="none"/>
      <w:vertAlign w:val="baseline"/>
      <w:cs w:val="0"/>
      <w:em w:val="none"/>
      <w:lang/>
    </w:rPr>
  </w:style>
  <w:style w:type="character" w:styleId="InternetLink">
    <w:name w:val="Internet Link"/>
    <w:next w:val="InternetLink"/>
    <w:autoRedefine w:val="0"/>
    <w:hidden w:val="0"/>
    <w:qFormat w:val="0"/>
    <w:rPr>
      <w:color w:val="000080"/>
      <w:w w:val="100"/>
      <w:position w:val="-1"/>
      <w:u w:val="single"/>
      <w:effect w:val="none"/>
      <w:vertAlign w:val="baseline"/>
      <w:cs w:val="0"/>
      <w:em w:val="none"/>
      <w:lang w:bidi="und" w:eastAsia="und" w:val="und"/>
    </w:rPr>
  </w:style>
  <w:style w:type="character" w:styleId="NumberingSymbols">
    <w:name w:val="Numbering Symbols"/>
    <w:next w:val="NumberingSymbols"/>
    <w:autoRedefine w:val="0"/>
    <w:hidden w:val="0"/>
    <w:qFormat w:val="0"/>
    <w:rPr>
      <w:w w:val="100"/>
      <w:position w:val="-1"/>
      <w:effect w:val="none"/>
      <w:vertAlign w:val="baseline"/>
      <w:cs w:val="0"/>
      <w:em w:val="none"/>
      <w:lang/>
    </w:rPr>
  </w:style>
  <w:style w:type="character" w:styleId="IndexLink">
    <w:name w:val="Index Link"/>
    <w:next w:val="IndexLink"/>
    <w:autoRedefine w:val="0"/>
    <w:hidden w:val="0"/>
    <w:qFormat w:val="0"/>
    <w:rPr>
      <w:w w:val="100"/>
      <w:position w:val="-1"/>
      <w:effect w:val="none"/>
      <w:vertAlign w:val="baseline"/>
      <w:cs w:val="0"/>
      <w:em w:val="none"/>
      <w:lang/>
    </w:rPr>
  </w:style>
  <w:style w:type="paragraph" w:styleId="Heading">
    <w:name w:val="Heading"/>
    <w:basedOn w:val="Default"/>
    <w:next w:val="Textbody"/>
    <w:autoRedefine w:val="0"/>
    <w:hidden w:val="0"/>
    <w:qFormat w:val="0"/>
    <w:pPr>
      <w:keepNext w:val="1"/>
      <w:widowControl w:val="1"/>
      <w:suppressAutoHyphens w:val="0"/>
      <w:bidi w:val="0"/>
      <w:spacing w:after="120" w:before="240" w:line="360" w:lineRule="auto"/>
      <w:ind w:leftChars="-1" w:rightChars="0" w:firstLineChars="-1"/>
      <w:jc w:val="both"/>
      <w:textDirection w:val="btLr"/>
      <w:textAlignment w:val="top"/>
      <w:outlineLvl w:val="0"/>
    </w:pPr>
    <w:rPr>
      <w:rFonts w:ascii="Arial" w:cs="DejaVu Sans" w:eastAsia="Droid Sans" w:hAnsi="Arial"/>
      <w:color w:val="000000"/>
      <w:w w:val="100"/>
      <w:position w:val="-1"/>
      <w:sz w:val="28"/>
      <w:szCs w:val="28"/>
      <w:effect w:val="none"/>
      <w:vertAlign w:val="baseline"/>
      <w:cs w:val="0"/>
      <w:em w:val="none"/>
      <w:lang w:bidi="ar-SA" w:eastAsia="zh-CN" w:val="en-GB"/>
    </w:rPr>
  </w:style>
  <w:style w:type="paragraph" w:styleId="Textbody">
    <w:name w:val="Text body"/>
    <w:basedOn w:val="Default"/>
    <w:next w:val="Textbody"/>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List">
    <w:name w:val="List"/>
    <w:basedOn w:val="Textbody"/>
    <w:next w:val="List"/>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aption">
    <w:name w:val="Caption"/>
    <w:basedOn w:val="Default"/>
    <w:next w:val="Caption"/>
    <w:autoRedefine w:val="0"/>
    <w:hidden w:val="0"/>
    <w:qFormat w:val="0"/>
    <w:pPr>
      <w:widowControl w:val="1"/>
      <w:suppressLineNumbers w:val="1"/>
      <w:suppressAutoHyphens w:val="0"/>
      <w:bidi w:val="0"/>
      <w:spacing w:after="120" w:before="120" w:line="360" w:lineRule="auto"/>
      <w:ind w:leftChars="-1" w:rightChars="0" w:firstLineChars="-1"/>
      <w:jc w:val="both"/>
      <w:textDirection w:val="btLr"/>
      <w:textAlignment w:val="top"/>
      <w:outlineLvl w:val="0"/>
    </w:pPr>
    <w:rPr>
      <w:rFonts w:ascii="Times New Roman" w:cs="DejaVu Sans" w:eastAsia="Calibri" w:hAnsi="Times New Roman"/>
      <w:i w:val="1"/>
      <w:iCs w:val="1"/>
      <w:color w:val="000000"/>
      <w:w w:val="100"/>
      <w:position w:val="-1"/>
      <w:sz w:val="24"/>
      <w:szCs w:val="24"/>
      <w:effect w:val="none"/>
      <w:vertAlign w:val="baseline"/>
      <w:cs w:val="0"/>
      <w:em w:val="none"/>
      <w:lang w:bidi="ar-SA" w:eastAsia="zh-CN" w:val="en-GB"/>
    </w:rPr>
  </w:style>
  <w:style w:type="paragraph" w:styleId="Index">
    <w:name w:val="Index"/>
    <w:basedOn w:val="Default"/>
    <w:next w:val="Index"/>
    <w:autoRedefine w:val="0"/>
    <w:hidden w:val="0"/>
    <w:qFormat w:val="0"/>
    <w:pPr>
      <w:widowControl w:val="1"/>
      <w:suppressLineNumbers w:val="1"/>
      <w:suppressAutoHyphens w:val="0"/>
      <w:bidi w:val="0"/>
      <w:spacing w:line="360" w:lineRule="auto"/>
      <w:ind w:leftChars="-1" w:rightChars="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Header">
    <w:name w:val="Header"/>
    <w:basedOn w:val="Default"/>
    <w:next w:val="Header"/>
    <w:autoRedefine w:val="0"/>
    <w:hidden w:val="0"/>
    <w:qFormat w:val="0"/>
    <w:pPr>
      <w:widowControl w:val="1"/>
      <w:tabs>
        <w:tab w:val="center" w:leader="none" w:pos="4680"/>
        <w:tab w:val="right" w:leader="none" w:pos="9360"/>
      </w:tabs>
      <w:suppressAutoHyphens w:val="0"/>
      <w:bidi w:val="0"/>
      <w:spacing w:after="0" w:before="0" w:line="24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Footer">
    <w:name w:val="Footer"/>
    <w:basedOn w:val="Default"/>
    <w:next w:val="Footer"/>
    <w:autoRedefine w:val="0"/>
    <w:hidden w:val="0"/>
    <w:qFormat w:val="0"/>
    <w:pPr>
      <w:widowControl w:val="1"/>
      <w:tabs>
        <w:tab w:val="center" w:leader="none" w:pos="4680"/>
        <w:tab w:val="right" w:leader="none" w:pos="9360"/>
      </w:tabs>
      <w:suppressAutoHyphens w:val="0"/>
      <w:bidi w:val="0"/>
      <w:spacing w:after="0" w:before="0" w:line="24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ContentsHeading">
    <w:name w:val="Contents Heading"/>
    <w:basedOn w:val="Heading"/>
    <w:next w:val="ContentsHeading"/>
    <w:autoRedefine w:val="0"/>
    <w:hidden w:val="0"/>
    <w:qFormat w:val="0"/>
    <w:pPr>
      <w:keepNext w:val="1"/>
      <w:widowControl w:val="1"/>
      <w:suppressLineNumbers w:val="1"/>
      <w:shd w:color="auto" w:fill="auto" w:val="clear"/>
      <w:suppressAutoHyphens w:val="0"/>
      <w:bidi w:val="0"/>
      <w:spacing w:after="120" w:before="240" w:line="360" w:lineRule="auto"/>
      <w:ind w:left="0" w:right="0" w:leftChars="-1" w:rightChars="0" w:firstLine="0" w:firstLineChars="-1"/>
      <w:jc w:val="center"/>
      <w:textDirection w:val="btLr"/>
      <w:textAlignment w:val="top"/>
      <w:outlineLvl w:val="0"/>
    </w:pPr>
    <w:rPr>
      <w:rFonts w:ascii="Times New Roman" w:cs="Times New Roman" w:eastAsia="Droid Sans" w:hAnsi="Times New Roman"/>
      <w:b w:val="1"/>
      <w:bCs w:val="1"/>
      <w:color w:val="000000"/>
      <w:w w:val="100"/>
      <w:position w:val="-1"/>
      <w:sz w:val="28"/>
      <w:szCs w:val="32"/>
      <w:effect w:val="none"/>
      <w:vertAlign w:val="baseline"/>
      <w:cs w:val="0"/>
      <w:em w:val="none"/>
      <w:lang w:bidi="ar-SA" w:eastAsia="zh-CN" w:val="en-GB"/>
    </w:rPr>
  </w:style>
  <w:style w:type="paragraph" w:styleId="NoSpacing">
    <w:name w:val="No Spacing"/>
    <w:next w:val="NoSpacing"/>
    <w:autoRedefine w:val="0"/>
    <w:hidden w:val="0"/>
    <w:qFormat w:val="0"/>
    <w:pPr>
      <w:widowControl w:val="1"/>
      <w:suppressAutoHyphens w:val="0"/>
      <w:spacing w:line="100" w:lineRule="atLeast"/>
      <w:ind w:leftChars="-1" w:rightChars="0" w:firstLineChars="-1"/>
      <w:textDirection w:val="btLr"/>
      <w:textAlignment w:val="top"/>
      <w:outlineLvl w:val="0"/>
    </w:pPr>
    <w:rPr>
      <w:rFonts w:ascii="Tinos" w:cs="DejaVu Sans" w:eastAsia="Droid Sans" w:hAnsi="Tinos"/>
      <w:w w:val="100"/>
      <w:position w:val="-1"/>
      <w:sz w:val="24"/>
      <w:szCs w:val="24"/>
      <w:effect w:val="none"/>
      <w:vertAlign w:val="baseline"/>
      <w:cs w:val="0"/>
      <w:em w:val="none"/>
      <w:lang w:bidi="hi-IN" w:eastAsia="zh-CN" w:val="en-GB"/>
    </w:rPr>
  </w:style>
  <w:style w:type="paragraph" w:styleId="PreformattedText">
    <w:name w:val="Preformatted Text"/>
    <w:basedOn w:val="Default"/>
    <w:next w:val="PreformattedText"/>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DejaVu Sans Mono" w:cs="DejaVu Sans Mono" w:eastAsia="Droid Sans" w:hAnsi="DejaVu Sans Mono"/>
      <w:color w:val="000000"/>
      <w:w w:val="100"/>
      <w:position w:val="-1"/>
      <w:sz w:val="20"/>
      <w:szCs w:val="20"/>
      <w:effect w:val="none"/>
      <w:vertAlign w:val="baseline"/>
      <w:cs w:val="0"/>
      <w:em w:val="none"/>
      <w:lang w:bidi="ar-SA" w:eastAsia="zh-CN" w:val="en-GB"/>
    </w:rPr>
  </w:style>
  <w:style w:type="paragraph" w:styleId="TableContents">
    <w:name w:val="Table Contents"/>
    <w:basedOn w:val="Default"/>
    <w:next w:val="TableContents"/>
    <w:autoRedefine w:val="0"/>
    <w:hidden w:val="0"/>
    <w:qFormat w:val="0"/>
    <w:pPr>
      <w:widowControl w:val="1"/>
      <w:suppressLineNumbers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Contents1">
    <w:name w:val="Contents 1"/>
    <w:basedOn w:val="Index"/>
    <w:next w:val="Contents1"/>
    <w:autoRedefine w:val="0"/>
    <w:hidden w:val="0"/>
    <w:qFormat w:val="0"/>
    <w:pPr>
      <w:widowControl w:val="1"/>
      <w:suppressLineNumbers w:val="1"/>
      <w:tabs>
        <w:tab w:val="right" w:leader="dot" w:pos="9360"/>
      </w:tabs>
      <w:suppressAutoHyphens w:val="0"/>
      <w:bidi w:val="0"/>
      <w:spacing w:line="360" w:lineRule="auto"/>
      <w:ind w:left="0"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2">
    <w:name w:val="Contents 2"/>
    <w:basedOn w:val="Index"/>
    <w:next w:val="Contents2"/>
    <w:autoRedefine w:val="0"/>
    <w:hidden w:val="0"/>
    <w:qFormat w:val="0"/>
    <w:pPr>
      <w:widowControl w:val="1"/>
      <w:suppressLineNumbers w:val="1"/>
      <w:tabs>
        <w:tab w:val="right" w:leader="dot" w:pos="9077"/>
      </w:tabs>
      <w:suppressAutoHyphens w:val="0"/>
      <w:bidi w:val="0"/>
      <w:spacing w:line="360" w:lineRule="auto"/>
      <w:ind w:left="283"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TableHeading">
    <w:name w:val="Table Heading"/>
    <w:basedOn w:val="TableContents"/>
    <w:next w:val="TableHeading"/>
    <w:autoRedefine w:val="0"/>
    <w:hidden w:val="0"/>
    <w:qFormat w:val="0"/>
    <w:pPr>
      <w:widowControl w:val="1"/>
      <w:suppressLineNumbers w:val="1"/>
      <w:suppressAutoHyphens w:val="0"/>
      <w:bidi w:val="0"/>
      <w:spacing w:line="360" w:lineRule="auto"/>
      <w:ind w:leftChars="-1" w:rightChars="0" w:firstLineChars="-1"/>
      <w:jc w:val="center"/>
      <w:textDirection w:val="btLr"/>
      <w:textAlignment w:val="top"/>
      <w:outlineLvl w:val="0"/>
    </w:pPr>
    <w:rPr>
      <w:rFonts w:ascii="Times New Roman" w:cs="Times New Roman" w:eastAsia="Calibri" w:hAnsi="Times New Roman"/>
      <w:b w:val="1"/>
      <w:bCs w:val="1"/>
      <w:color w:val="000000"/>
      <w:w w:val="100"/>
      <w:position w:val="-1"/>
      <w:sz w:val="24"/>
      <w:szCs w:val="22"/>
      <w:effect w:val="none"/>
      <w:vertAlign w:val="baseline"/>
      <w:cs w:val="0"/>
      <w:em w:val="none"/>
      <w:lang w:bidi="ar-SA" w:eastAsia="zh-CN" w:val="en-GB"/>
    </w:rPr>
  </w:style>
  <w:style w:type="paragraph" w:styleId="Contents3">
    <w:name w:val="Contents 3"/>
    <w:basedOn w:val="Index"/>
    <w:next w:val="Contents3"/>
    <w:autoRedefine w:val="0"/>
    <w:hidden w:val="0"/>
    <w:qFormat w:val="0"/>
    <w:pPr>
      <w:widowControl w:val="1"/>
      <w:suppressLineNumbers w:val="1"/>
      <w:tabs>
        <w:tab w:val="right" w:leader="dot" w:pos="9072"/>
      </w:tabs>
      <w:suppressAutoHyphens w:val="0"/>
      <w:bidi w:val="0"/>
      <w:spacing w:line="360" w:lineRule="auto"/>
      <w:ind w:left="566"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4">
    <w:name w:val="Contents 4"/>
    <w:basedOn w:val="Index"/>
    <w:next w:val="Contents4"/>
    <w:autoRedefine w:val="0"/>
    <w:hidden w:val="0"/>
    <w:qFormat w:val="0"/>
    <w:pPr>
      <w:widowControl w:val="1"/>
      <w:suppressLineNumbers w:val="1"/>
      <w:tabs>
        <w:tab w:val="right" w:leader="dot" w:pos="8789"/>
      </w:tabs>
      <w:suppressAutoHyphens w:val="0"/>
      <w:bidi w:val="0"/>
      <w:spacing w:line="360" w:lineRule="auto"/>
      <w:ind w:left="849"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5">
    <w:name w:val="Contents 5"/>
    <w:basedOn w:val="Index"/>
    <w:next w:val="Contents5"/>
    <w:autoRedefine w:val="0"/>
    <w:hidden w:val="0"/>
    <w:qFormat w:val="0"/>
    <w:pPr>
      <w:widowControl w:val="1"/>
      <w:suppressLineNumbers w:val="1"/>
      <w:tabs>
        <w:tab w:val="right" w:leader="dot" w:pos="8506"/>
      </w:tabs>
      <w:suppressAutoHyphens w:val="0"/>
      <w:bidi w:val="0"/>
      <w:spacing w:line="360" w:lineRule="auto"/>
      <w:ind w:left="1132"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6">
    <w:name w:val="Contents 6"/>
    <w:basedOn w:val="Index"/>
    <w:next w:val="Contents6"/>
    <w:autoRedefine w:val="0"/>
    <w:hidden w:val="0"/>
    <w:qFormat w:val="0"/>
    <w:pPr>
      <w:widowControl w:val="1"/>
      <w:suppressLineNumbers w:val="1"/>
      <w:tabs>
        <w:tab w:val="right" w:leader="dot" w:pos="8223"/>
      </w:tabs>
      <w:suppressAutoHyphens w:val="0"/>
      <w:bidi w:val="0"/>
      <w:spacing w:line="360" w:lineRule="auto"/>
      <w:ind w:left="1415"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7">
    <w:name w:val="Contents 7"/>
    <w:basedOn w:val="Index"/>
    <w:next w:val="Contents7"/>
    <w:autoRedefine w:val="0"/>
    <w:hidden w:val="0"/>
    <w:qFormat w:val="0"/>
    <w:pPr>
      <w:widowControl w:val="1"/>
      <w:suppressLineNumbers w:val="1"/>
      <w:tabs>
        <w:tab w:val="right" w:leader="dot" w:pos="7940"/>
      </w:tabs>
      <w:suppressAutoHyphens w:val="0"/>
      <w:bidi w:val="0"/>
      <w:spacing w:line="360" w:lineRule="auto"/>
      <w:ind w:left="1698"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8">
    <w:name w:val="Contents 8"/>
    <w:basedOn w:val="Index"/>
    <w:next w:val="Contents8"/>
    <w:autoRedefine w:val="0"/>
    <w:hidden w:val="0"/>
    <w:qFormat w:val="0"/>
    <w:pPr>
      <w:widowControl w:val="1"/>
      <w:suppressLineNumbers w:val="1"/>
      <w:tabs>
        <w:tab w:val="right" w:leader="dot" w:pos="7657"/>
      </w:tabs>
      <w:suppressAutoHyphens w:val="0"/>
      <w:bidi w:val="0"/>
      <w:spacing w:line="360" w:lineRule="auto"/>
      <w:ind w:left="1981"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9">
    <w:name w:val="Contents 9"/>
    <w:basedOn w:val="Index"/>
    <w:next w:val="Contents9"/>
    <w:autoRedefine w:val="0"/>
    <w:hidden w:val="0"/>
    <w:qFormat w:val="0"/>
    <w:pPr>
      <w:widowControl w:val="1"/>
      <w:suppressLineNumbers w:val="1"/>
      <w:tabs>
        <w:tab w:val="right" w:leader="dot" w:pos="7374"/>
      </w:tabs>
      <w:suppressAutoHyphens w:val="0"/>
      <w:bidi w:val="0"/>
      <w:spacing w:line="360" w:lineRule="auto"/>
      <w:ind w:left="2264"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ontents10">
    <w:name w:val="Contents 10"/>
    <w:basedOn w:val="Index"/>
    <w:next w:val="Contents10"/>
    <w:autoRedefine w:val="0"/>
    <w:hidden w:val="0"/>
    <w:qFormat w:val="0"/>
    <w:pPr>
      <w:widowControl w:val="1"/>
      <w:suppressLineNumbers w:val="1"/>
      <w:tabs>
        <w:tab w:val="right" w:leader="dot" w:pos="7091"/>
      </w:tabs>
      <w:suppressAutoHyphens w:val="0"/>
      <w:bidi w:val="0"/>
      <w:spacing w:line="360" w:lineRule="auto"/>
      <w:ind w:left="2547" w:right="0" w:leftChars="-1" w:rightChars="0" w:firstLine="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55.0" w:type="dxa"/>
        <w:left w:w="55.0" w:type="dxa"/>
        <w:bottom w:w="55.0" w:type="dxa"/>
        <w:right w:w="55.0" w:type="dxa"/>
      </w:tblCellMar>
    </w:tblPr>
  </w:style>
  <w:style w:type="table" w:styleId="Table2">
    <w:basedOn w:val="TableNormal"/>
    <w:tblPr>
      <w:tblStyleRowBandSize w:val="1"/>
      <w:tblStyleColBandSize w:val="1"/>
      <w:tblCellMar>
        <w:top w:w="55.0" w:type="dxa"/>
        <w:left w:w="55.0" w:type="dxa"/>
        <w:bottom w:w="55.0" w:type="dxa"/>
        <w:right w:w="55.0" w:type="dxa"/>
      </w:tblCellMar>
    </w:tblPr>
  </w:style>
  <w:style w:type="table" w:styleId="Table3">
    <w:basedOn w:val="TableNormal"/>
    <w:tblPr>
      <w:tblStyleRowBandSize w:val="1"/>
      <w:tblStyleColBandSize w:val="1"/>
      <w:tblCellMar>
        <w:top w:w="55.0" w:type="dxa"/>
        <w:left w:w="55.0" w:type="dxa"/>
        <w:bottom w:w="55.0" w:type="dxa"/>
        <w:right w:w="55.0" w:type="dxa"/>
      </w:tblCellMar>
    </w:tblPr>
  </w:style>
  <w:style w:type="table" w:styleId="Table4">
    <w:basedOn w:val="TableNormal"/>
    <w:tblPr>
      <w:tblStyleRowBandSize w:val="1"/>
      <w:tblStyleColBandSize w:val="1"/>
      <w:tblCellMar>
        <w:top w:w="55.0" w:type="dxa"/>
        <w:left w:w="55.0" w:type="dxa"/>
        <w:bottom w:w="55.0" w:type="dxa"/>
        <w:right w:w="55.0" w:type="dxa"/>
      </w:tblCellMar>
    </w:tblPr>
  </w:style>
  <w:style w:type="table" w:styleId="Table5">
    <w:basedOn w:val="TableNormal"/>
    <w:tblPr>
      <w:tblStyleRowBandSize w:val="1"/>
      <w:tblStyleColBandSize w:val="1"/>
      <w:tblCellMar>
        <w:top w:w="55.0" w:type="dxa"/>
        <w:left w:w="55.0" w:type="dxa"/>
        <w:bottom w:w="55.0" w:type="dxa"/>
        <w:right w:w="55.0" w:type="dxa"/>
      </w:tblCellMar>
    </w:tblPr>
  </w:style>
  <w:style w:type="table" w:styleId="Table6">
    <w:basedOn w:val="TableNormal"/>
    <w:tblPr>
      <w:tblStyleRowBandSize w:val="1"/>
      <w:tblStyleColBandSize w:val="1"/>
      <w:tblCellMar>
        <w:top w:w="55.0" w:type="dxa"/>
        <w:left w:w="55.0" w:type="dxa"/>
        <w:bottom w:w="55.0" w:type="dxa"/>
        <w:right w:w="55.0" w:type="dxa"/>
      </w:tblCellMar>
    </w:tblPr>
  </w:style>
  <w:style w:type="table" w:styleId="Table7">
    <w:basedOn w:val="TableNormal"/>
    <w:tblPr>
      <w:tblStyleRowBandSize w:val="1"/>
      <w:tblStyleColBandSize w:val="1"/>
      <w:tblCellMar>
        <w:top w:w="55.0" w:type="dxa"/>
        <w:left w:w="55.0" w:type="dxa"/>
        <w:bottom w:w="55.0" w:type="dxa"/>
        <w:right w:w="55.0" w:type="dxa"/>
      </w:tblCellMar>
    </w:tblPr>
  </w:style>
  <w:style w:type="table" w:styleId="Table8">
    <w:basedOn w:val="TableNormal"/>
    <w:tblPr>
      <w:tblStyleRowBandSize w:val="1"/>
      <w:tblStyleColBandSize w:val="1"/>
      <w:tblCellMar>
        <w:top w:w="55.0" w:type="dxa"/>
        <w:left w:w="55.0" w:type="dxa"/>
        <w:bottom w:w="55.0" w:type="dxa"/>
        <w:right w:w="55.0" w:type="dxa"/>
      </w:tblCellMar>
    </w:tblPr>
  </w:style>
  <w:style w:type="table" w:styleId="Table9">
    <w:basedOn w:val="TableNormal"/>
    <w:tblPr>
      <w:tblStyleRowBandSize w:val="1"/>
      <w:tblStyleColBandSize w:val="1"/>
      <w:tblCellMar>
        <w:top w:w="55.0" w:type="dxa"/>
        <w:left w:w="55.0" w:type="dxa"/>
        <w:bottom w:w="55.0" w:type="dxa"/>
        <w:right w:w="5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55.0" w:type="dxa"/>
        <w:left w:w="55.0" w:type="dxa"/>
        <w:bottom w:w="55.0" w:type="dxa"/>
        <w:right w:w="55.0" w:type="dxa"/>
      </w:tblCellMar>
    </w:tblPr>
  </w:style>
  <w:style w:type="table" w:styleId="Table2">
    <w:basedOn w:val="TableNormal"/>
    <w:tblPr>
      <w:tblStyleRowBandSize w:val="1"/>
      <w:tblStyleColBandSize w:val="1"/>
      <w:tblCellMar>
        <w:top w:w="55.0" w:type="dxa"/>
        <w:left w:w="55.0" w:type="dxa"/>
        <w:bottom w:w="55.0" w:type="dxa"/>
        <w:right w:w="55.0" w:type="dxa"/>
      </w:tblCellMar>
    </w:tblPr>
  </w:style>
  <w:style w:type="table" w:styleId="Table3">
    <w:basedOn w:val="TableNormal"/>
    <w:tblPr>
      <w:tblStyleRowBandSize w:val="1"/>
      <w:tblStyleColBandSize w:val="1"/>
      <w:tblCellMar>
        <w:top w:w="55.0" w:type="dxa"/>
        <w:left w:w="55.0" w:type="dxa"/>
        <w:bottom w:w="55.0" w:type="dxa"/>
        <w:right w:w="55.0" w:type="dxa"/>
      </w:tblCellMar>
    </w:tblPr>
  </w:style>
  <w:style w:type="table" w:styleId="Table4">
    <w:basedOn w:val="TableNormal"/>
    <w:tblPr>
      <w:tblStyleRowBandSize w:val="1"/>
      <w:tblStyleColBandSize w:val="1"/>
      <w:tblCellMar>
        <w:top w:w="55.0" w:type="dxa"/>
        <w:left w:w="55.0" w:type="dxa"/>
        <w:bottom w:w="55.0" w:type="dxa"/>
        <w:right w:w="55.0" w:type="dxa"/>
      </w:tblCellMar>
    </w:tblPr>
  </w:style>
  <w:style w:type="table" w:styleId="Table5">
    <w:basedOn w:val="TableNormal"/>
    <w:tblPr>
      <w:tblStyleRowBandSize w:val="1"/>
      <w:tblStyleColBandSize w:val="1"/>
      <w:tblCellMar>
        <w:top w:w="55.0" w:type="dxa"/>
        <w:left w:w="55.0" w:type="dxa"/>
        <w:bottom w:w="55.0" w:type="dxa"/>
        <w:right w:w="55.0" w:type="dxa"/>
      </w:tblCellMar>
    </w:tblPr>
  </w:style>
  <w:style w:type="table" w:styleId="Table6">
    <w:basedOn w:val="TableNormal"/>
    <w:tblPr>
      <w:tblStyleRowBandSize w:val="1"/>
      <w:tblStyleColBandSize w:val="1"/>
      <w:tblCellMar>
        <w:top w:w="55.0" w:type="dxa"/>
        <w:left w:w="55.0" w:type="dxa"/>
        <w:bottom w:w="55.0" w:type="dxa"/>
        <w:right w:w="55.0" w:type="dxa"/>
      </w:tblCellMar>
    </w:tblPr>
  </w:style>
  <w:style w:type="table" w:styleId="Table7">
    <w:basedOn w:val="TableNormal"/>
    <w:tblPr>
      <w:tblStyleRowBandSize w:val="1"/>
      <w:tblStyleColBandSize w:val="1"/>
      <w:tblCellMar>
        <w:top w:w="55.0" w:type="dxa"/>
        <w:left w:w="55.0" w:type="dxa"/>
        <w:bottom w:w="55.0" w:type="dxa"/>
        <w:right w:w="55.0" w:type="dxa"/>
      </w:tblCellMar>
    </w:tblPr>
  </w:style>
  <w:style w:type="table" w:styleId="Table8">
    <w:basedOn w:val="TableNormal"/>
    <w:tblPr>
      <w:tblStyleRowBandSize w:val="1"/>
      <w:tblStyleColBandSize w:val="1"/>
      <w:tblCellMar>
        <w:top w:w="55.0" w:type="dxa"/>
        <w:left w:w="55.0" w:type="dxa"/>
        <w:bottom w:w="55.0" w:type="dxa"/>
        <w:right w:w="55.0" w:type="dxa"/>
      </w:tblCellMar>
    </w:tblPr>
  </w:style>
  <w:style w:type="table" w:styleId="Table9">
    <w:basedOn w:val="TableNormal"/>
    <w:tblPr>
      <w:tblStyleRowBandSize w:val="1"/>
      <w:tblStyleColBandSize w:val="1"/>
      <w:tblCellMar>
        <w:top w:w="55.0" w:type="dxa"/>
        <w:left w:w="55.0" w:type="dxa"/>
        <w:bottom w:w="55.0" w:type="dxa"/>
        <w:right w:w="5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7.png"/><Relationship Id="rId13" Type="http://schemas.openxmlformats.org/officeDocument/2006/relationships/image" Target="media/image3.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footer" Target="footer1.xml"/><Relationship Id="rId14" Type="http://schemas.openxmlformats.org/officeDocument/2006/relationships/hyperlink" Target="https://whatis.techtarget.com/definition/virtual-learning-environment-VLE-or-managed-learning-environment-MLE" TargetMode="External"/><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6.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2015-07-16T04:52:00Z</dcterms:created>
</cp:coreProperties>
</file>

<file path=docProps/custom.xml><?xml version="1.0" encoding="utf-8"?>
<Properties xmlns="http://schemas.openxmlformats.org/officeDocument/2006/custom-properties" xmlns:vt="http://schemas.openxmlformats.org/officeDocument/2006/docPropsVTypes"/>
</file>