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Student’s Name:SAMIR MOHAMMED ABBAS</w:t>
      </w: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ID 2129296</w:t>
      </w: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Lecturer’s Name:D.PAYNE</w:t>
      </w: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Institutional Affiliation:MANAGEMENT &amp;ORGANISATIONAL BEHAVIOUR(BMIH5004)</w:t>
      </w: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Course:HOSPITALITY and TOURISM MANAGEMENT.</w:t>
      </w: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Date of Submission:29.05.2024</w:t>
      </w:r>
    </w:p>
    <w:p>
      <w:pPr>
        <w:spacing w:before="0" w:after="160" w:line="25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0" w:after="160" w:line="259"/>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Critical Evaluation of the Different Approaches to Leadership and Their Effectiveness within the Hospitality Industry.</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t>
        <w:tab/>
        <w:t xml:space="preserve">Leadership is one of the fundamental factors that define the effectiveness of the work in the hospitality industry, customer satisfaction, and the attitude of employees. Based on the examination of various leadership theories including Blake and Mouton’s Managerial Grid, Adair’s Action-Centred Leadership, and McGregor’s Theory X and Theory Y this paper includes a critical evaluation of the relevance of the specified theoretical models to the context of the hospitality industry and their contribution to the enhancement of organisational productivity and service delivery (Boddy, 2014). Real-life examples of this industry will be used to explain how the application of the participative and transformational leadership styles will help in developing motivated employees in organizations such as the Ritz-Carlton and Marriott International. Thus, the purpose of the paper is to present a more profound view of the correlation between leadership theories and their practical implementation within the framework of the hospitality organization.</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Blake and Mouton’s Managerial Grid was developed in the year 1964 and it classifies leadership styles according to two basic parameters (Roberson, 2005). First, it is the tension between the welfare of people and the welfare of production, and the model aims to establish how leaders can effectively manage between the two to enhance their outcomes. According to the grid, leadership styles can be plotted along these axes, resulting in five distinct styles, Township Management, Bureaucratic Management, Exclusive Country Club Management, Moderate Management, and Team/Group Management (Garg et al., 2018). At the lower end of both axes lies Impoverished Management which does not pay much attention to people and production. Leaders who use this style are usually uninvolved, leading to demotivated workers and a low-performing organisation (Robbins et al., 2008). This approach is not fruitful especially where the business operates in a dynamic environment such as the hospitality industry where both employee relations and business operations are paramount.</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theory, known as Authority-Compliance Management, is positioned at a high concern for production but a low concern for people (Nicotera, 2019). This kind of leadership is practiced by leaders who centre their efforts on productivity and may prescribe strict standards and monitor employees (Nicotera, 2019). Though it incurs high returns in the short run since it emphasises meeting performance targets without consideration of the well-being of personnel, this strategy leads to a high turnover rate and low job satisfaction (Rollinson et al., 2008). In the hospitality industry, this style may result in creating a mechanistic organisational culture at the workplace where the quality of services being offered may be affected due to low levels of staff motivation (Mullins, 2020). Country Club Management, on the other hand, involves a high concern for people and a low concern for production (Arnold, 2005). This kind of manager is oriented to the organisational subordinates’ wants and tries to achieve a pleasant working environment at the cost of the organisational goals (Mullins, 2016). While this may assist in the creation of a positive culture within the workers and high morale, it may be injurious to the business and a waste of resources if the workers are not motivated to work to the maximum.</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Middle-of-the-road Management is of the least interest to both people and production (Giraud, 2014). The leaders who use this style endeavour to achieve a reasonable level of productivity and have a tolerable relationship with workers (Giraud, 2014). However, this compromise makes sense in that it does not attempt to achieve the best of both high productivity on the one hand, and fully motivated employees on the other hand (Mullins and Dosser, 2013). The Organisational Culture that has been said to have a high concern for both the people and the production is the Team Management Organisation Culture. Such leaders make certain that the workers are dedicated, and they fully engage themselves in their work hence morale and productivity. This style is best suited to organisations such as the hospitality industry which require quick service delivery to customers and teamwork. Team Management enhances creativity, people’s working collaboration, and togetherness enabling the delivery of excellent services to customers and the realisation of organisational goals.</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Although the Managerial Grid helps explore leadership behaviours in the hospitality industry, this model is also inclined to underestimate human relations and situational factors to some extent. Cultural differences, individual differences, and situational factors cannot be responded to by complicated leadership processes (Buchanan and Huczynski, 2007). In the case of hospitality, leaders should be flexible and can shift from one leadership style for the overall organisation and another for the sub-organisations (Huczynski and Buchanan, 2013). These flexibilities enable the organisation to obtain optimal employee satisfaction and productivity which are key sources of competitive advantage in the already flooded hospitality industry.</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John Adair's Action-Centred Leadership (ACL) model, introduced in the 1970s, revolutionised the understanding of leadership by emphasising the triadic nature of leadership responsibilities (Adair, 2006). First, there is self-interest, then there is team interest and, there is organisational interest. Adair’s model shows that the three variables must be addressed in order and together for effective leadership in an organisation. It is particularly relevant in industries having large fluctuations and emphasis on the delivery of services for instance the hotel industry as it requires productivity, teamwork, and individual development (Adair, 2009). The first is the ability to determine and assign tasks, the primary task requirements required to fulfil the goals introduced by a leader. This means that a hotel manager has to oversee regular tasks such as registrations, food services, and cleanings (Adair, 2009). It has implications for strategic direction, integration, and quick management of any operational issues that may arise.</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second element is called needs, which relate to the establishment of unity and mutual understanding between team members. The main objectives must be cohesion, cooperation, and communication within the working team (Adair, 2009). Cooperation is critical in a hotel since employees are expected to cooperate to provide the highest quality guest experience. The hotel manager should ensure that people reporting to him or her have good working relationships, encourage reporting, and address differences that arise when working in groups. Successful teamwork in hospitality increases the delivery of services, all members of the team know their responsibilities and work together to provide guest satisfaction (Adair, 2009). The third aspect is individual necessities, which focus on the identification of the necessity, goals, and opportunities for the development of the individual team members. According to Adair, leaders have the responsibility to enhance the personal development and welfare of subordinates to gain commitment and productivity. In the hospitality industry, this translates to offering training and development for the employees, providing feedback, and featuring career progression for the workers (Adair, 2009). For instance, a hotel manager can use individual development plans to provide for the staff development and training, or coaching to ensure career advancement.</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However, managing these three challenges is both essential and difficult. This means that the leaders in the hospitality industry have to be highly skilled and able to cope with the fast-paced and uncertain nature of the industry (Bloisi et al., 2007). Management should be able to schedule work effectively without causing tension among members or having workers neglect personal growth. It is a very delicate process where a certain level of risk has to be constantly monitored and modified. For example, the priorities may include higher levels of productivity and strict adherence to working schedules during periods of high demand, whereas, during low demand, there may be increased emphasis on employee relations and staff development.</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Of the four models described by Adair, ACL is especially important in hospitality due to its focus on service and employee relations. Thus, by meeting the task, team, and individual requirements, the leaders can foster positive perception within the employees since they will feel appreciated resulting in high levels of job satisfaction and quality customer service (Armstrong, 2012). For instance, The Four Seasons Hotels and Resorts focus on staff training and professional growth to ensure each employee strengthens his or her expertise, and, fosters the atmosphere of encouragement of organizational learning and collaboration. However, Adair’s model cannot be fully implemented without considering certain aspects. It is thus necessary for leaders to be able to understand the particularities of their organization as well as their subordinates and be willing to change their behaviour. It is this flexibility that guarantees the optimal performance of tasks provided while balancing the team and personal professional growth which is crucial for the rivalry in the sphere of hospitality.</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Theory X and Theory Y by Douglas McGregor were developed in the 1960s and encompass two contrasting approaches toward the motivation of employees and organizational management (Aithal and Kumar, 2016). Theory X follows the belief that workers are unmotivated and thus must be forced to work under supervision and threats resulting in an autocratic managerial approach. On the other hand, Theory Y presumes that people are motivated and will welcome responsibility, utilizing a participative management approach. Theory Y is more suitable for application in the hospitality industry since it boosts employees’ commitment and participation, which in turn increases job satisfaction and overall service provision (Aithal and Kumar, 2016). For instance, the Theory Y practices that include the employees in organizational decision-making result in high levels of employee turnover and customer satisfaction that are seen in hotels. Nonetheless, Theory X can still hold some application in situations that necessitate obedience and supervision.</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From the leadership theories, one can identify the respective advantages and disadvantages. The Managerial Grid by Blake and Mouton gives a clear representation of Leadership Styles, but the model is oversimplified and thus does not capture all the aspects of Leadership. Adair’s ACL model is a comprehensive one stressing the point that tasks, teams, and individuals all interact with each other but at the same time, it is not always easy to sustain this balance of responsibilities. Theory X and Theory Y McGregor reveal two basic sets of assumptions of managers and advocate for increased use of Theory Y due to the promotion of humane and democratic management. Yet the framework may be too dualistic and does not consider the shades of grey in the managerial world.</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Participative and transformational leadership are relatively common in the hospitality sector, which fits into Theory Y and Team Management according to the Blake and Mouton grid. Participative leadership entails the involvement of employees in decision making hence obtaining their commitment and ownership. Transformational leadership involves the encouragement of employees to perform beyond their capacity, especially in service sectors. For instance, the Ritz-Carlton company has become famous for offering high-quality customer service because of the leadership culture that allows subordinates to act independently in a way that would increase customer satisfaction. This participative and transformational leadership style fosters commitment and involvement from the staff ultimately leading to high levels of customer satisfaction and customer loyalty.</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leadership philosophy of The Ritz-Carlton based on its motto “We are Ladies and Gentlemen serving Ladies and Gentlemen” underscores the importance of employee initiative and customer respect (Jacobson, 1996). This is not a mere slogan but a working principle that defines all aspects of the hotel. Staff is referred to as “Ladies and Gentlemen,” and they are given the authority to make decisions that enhance the guests’ experience thus promoting pride and personal responsibilities (Jacobson, 1996). This empowers the professionals through commendable training programs that embrace the company’s value and service delivery. This ensures that the Ritz-Carlton has a motivated and capable workforce to provide unique and superior services making it stand out in the luxury hospitality industry (Jacobson, 1996).</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Marriott International is another organisation that demonstrates good leadership within the hospitality industry based on its strong focus on its employees’ wellness and training (Qadri et al., 2016). Marriott Corporation's management business philosophy by its founder J. W. Marriott’s statement “The customer is not king; the employee is king Because the firm believes in high service quality, reduced customer complaints and high employee satisfaction levels are important (Qadri et al., 2016). This philosophy can be manifested in some of the activities including training programs, career development, and employee support. Marriott has provided its employees well which is evident in its high employee turnover rates and high ratings from the customers. Marriott takes its employee engagement high and this builds a strong organisational culture that produces excellent service delivery and satisfied customers.</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is Kimpton Hotels &amp; Restaurants, where practices of effective leadership are present. It is important to mention that Kimpton has a very unique leadership model, which is based on the principles of open-mindedness, freedom, and innovation, which is aimed at empowering employees (King and Callaway, 2015). The organizational culture fosters employees’ identity, which is reflected in both their professional and personal self-presentation when interacting with guests. These actions create a welcoming workplace that embraces and supports employees, increasing overall staff motivation and satisfaction while improving the quality of services to guests (King and Callaway, 2015). The leadership style that Kimpton has adopted is also evident in its emphasis on sustainability and corporate responsibility, ideas that employees and guests appreciate (King and Callaway, 2015). By ensuring that its leadership practices reflect its values, Kimpton can build and present a unique and appealing organization that will be attractive to both clients and employees.</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Management in the hospitality industry is more than just accomplishing work assignments, it also entails creating, growing, and maintaining the right organisational climate, building up people, and delivering quality services. It has been found that engagement and development-based leadership style is the most effective one in the organization. For instance, Marriott International’s leadership philosophy focuses on employee satisfaction since a happy and contented employee will deliver his or her best. This has been tested and shown to have a positive impact on high employee morale and customer satisfaction highlighting the relationship between leadership behaviour and organizational outcomes. Leadership in the hospitality industry is complex and encompasses various components such as tasks, team characteristics, and personal growth. Blake and Mouton’s Managerial Grid, Adair’s ACL model, and McGregor’s Theory X and Theory Y give a good account of leadership styles. However, the best leaders in the hospitality sector use the participative and transformational forms of leadership, as exemplified by the Ritz-Carlton and Marriott International. These approaches not only motivate the employees and improve their performance but also promote customer satisfaction and organizational achievement.</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Adair, J. (2009) The Inspirational Leader (2nd Ed), London: Kogan Page</w:t>
      </w:r>
    </w:p>
    <w:p>
      <w:pPr>
        <w:spacing w:before="0" w:after="160" w:line="360"/>
        <w:ind w:right="0" w:left="0" w:firstLine="0"/>
        <w:jc w:val="left"/>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Adair, J.E., 2006. </w:t>
      </w:r>
      <w:r>
        <w:rPr>
          <w:rFonts w:ascii="Arial" w:hAnsi="Arial" w:cs="Arial" w:eastAsia="Arial"/>
          <w:i/>
          <w:color w:val="222222"/>
          <w:spacing w:val="0"/>
          <w:position w:val="0"/>
          <w:sz w:val="24"/>
          <w:shd w:fill="FFFFFF" w:val="clear"/>
        </w:rPr>
        <w:t xml:space="preserve">Leadership and motivation: The fifty-fifty rule and the eight key</w:t>
        <w:tab/>
        <w:t xml:space="preserve">principles of motivating others</w:t>
      </w:r>
      <w:r>
        <w:rPr>
          <w:rFonts w:ascii="Arial" w:hAnsi="Arial" w:cs="Arial" w:eastAsia="Arial"/>
          <w:color w:val="222222"/>
          <w:spacing w:val="0"/>
          <w:position w:val="0"/>
          <w:sz w:val="24"/>
          <w:shd w:fill="FFFFFF" w:val="clear"/>
        </w:rPr>
        <w:t xml:space="preserve">. Kogan Page Publishers.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Aithal, P.S. and Kumar, P.M., 2016. Comparative analysis of theory X, theory Y,</w:t>
        <w:tab/>
        <w:t xml:space="preserve">theory Z, and Theory A for managing people and performance. </w:t>
      </w:r>
      <w:r>
        <w:rPr>
          <w:rFonts w:ascii="Arial" w:hAnsi="Arial" w:cs="Arial" w:eastAsia="Arial"/>
          <w:i/>
          <w:color w:val="222222"/>
          <w:spacing w:val="0"/>
          <w:position w:val="0"/>
          <w:sz w:val="24"/>
          <w:shd w:fill="FFFFFF" w:val="clear"/>
        </w:rPr>
        <w:t xml:space="preserve">International</w:t>
        <w:tab/>
        <w:t xml:space="preserve">Journal of Scientific Research and Modern Education (IJSRME)</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1</w:t>
      </w:r>
      <w:r>
        <w:rPr>
          <w:rFonts w:ascii="Arial" w:hAnsi="Arial" w:cs="Arial" w:eastAsia="Arial"/>
          <w:color w:val="222222"/>
          <w:spacing w:val="0"/>
          <w:position w:val="0"/>
          <w:sz w:val="24"/>
          <w:shd w:fill="FFFFFF" w:val="clear"/>
        </w:rPr>
        <w:t xml:space="preserve">(1), pp.803</w:t>
        <w:tab/>
        <w:t xml:space="preserve">812.</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Armstrong, M. (2012) Armstrong’s Handbook of Management and Leadership (3</w:t>
      </w:r>
      <w:r>
        <w:rPr>
          <w:rFonts w:ascii="Arial" w:hAnsi="Arial" w:cs="Arial" w:eastAsia="Arial"/>
          <w:color w:val="auto"/>
          <w:spacing w:val="0"/>
          <w:position w:val="0"/>
          <w:sz w:val="24"/>
          <w:shd w:fill="auto" w:val="clear"/>
          <w:vertAlign w:val="superscript"/>
        </w:rPr>
        <w:t xml:space="preserve">rd</w:t>
      </w:r>
      <w:r>
        <w:rPr>
          <w:rFonts w:ascii="Arial" w:hAnsi="Arial" w:cs="Arial" w:eastAsia="Arial"/>
          <w:color w:val="auto"/>
          <w:spacing w:val="0"/>
          <w:position w:val="0"/>
          <w:sz w:val="24"/>
          <w:shd w:fill="auto" w:val="clear"/>
        </w:rPr>
        <w:tab/>
        <w:t xml:space="preserve">Ed), London: Kogan Page.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Arnold, J. (2005) Work Psychology (4th edition) Harlow: Prentice Hall.</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Bloisi, W. et al (2007) Management and Organisational Behaviour, (2nd edition)</w:t>
        <w:tab/>
        <w:t xml:space="preserve">Maidenhead: McGraw-Hill.</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Boddy, D. (2014). Management: An Introduction (6th Ed), Harlow, Pearson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Buchanan, D. And Huczynski, A. (2007). Organisational Behaviour: An Introductory</w:t>
        <w:tab/>
        <w:t xml:space="preserve">Text (6th edition), Harlow: Prentice Hall.</w:t>
      </w:r>
    </w:p>
    <w:p>
      <w:pPr>
        <w:spacing w:before="0" w:after="160" w:line="360"/>
        <w:ind w:right="0" w:left="0" w:firstLine="0"/>
        <w:jc w:val="left"/>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Garg, K., Mishra, M. and Wadhawan, C., 2018. Assessing Leadership Styles of</w:t>
        <w:tab/>
        <w:t xml:space="preserve">Higher Education Students through Blake and Mouton's Managerial</w:t>
        <w:tab/>
        <w:t xml:space="preserve">Grid. </w:t>
      </w:r>
      <w:r>
        <w:rPr>
          <w:rFonts w:ascii="Arial" w:hAnsi="Arial" w:cs="Arial" w:eastAsia="Arial"/>
          <w:i/>
          <w:color w:val="222222"/>
          <w:spacing w:val="0"/>
          <w:position w:val="0"/>
          <w:sz w:val="24"/>
          <w:shd w:fill="FFFFFF" w:val="clear"/>
        </w:rPr>
        <w:t xml:space="preserve">Indian Journal of Public Health Research &amp; Development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9</w:t>
      </w:r>
      <w:r>
        <w:rPr>
          <w:rFonts w:ascii="Arial" w:hAnsi="Arial" w:cs="Arial" w:eastAsia="Arial"/>
          <w:color w:val="222222"/>
          <w:spacing w:val="0"/>
          <w:position w:val="0"/>
          <w:sz w:val="24"/>
          <w:shd w:fill="FFFFFF" w:val="clear"/>
        </w:rPr>
        <w:t xml:space="preserve">(12).</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Giraud, Y., 2014. Negotiating the “Middle-of-the-Road” Position: Paul Samuelson,</w:t>
        <w:tab/>
        <w:t xml:space="preserve">MIT, and the Politics of Textbook Writing, 1945-55. </w:t>
      </w:r>
      <w:r>
        <w:rPr>
          <w:rFonts w:ascii="Arial" w:hAnsi="Arial" w:cs="Arial" w:eastAsia="Arial"/>
          <w:i/>
          <w:color w:val="222222"/>
          <w:spacing w:val="0"/>
          <w:position w:val="0"/>
          <w:sz w:val="24"/>
          <w:shd w:fill="FFFFFF" w:val="clear"/>
        </w:rPr>
        <w:t xml:space="preserve">History of Political</w:t>
        <w:tab/>
        <w:t xml:space="preserve">Economy</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46</w:t>
      </w:r>
      <w:r>
        <w:rPr>
          <w:rFonts w:ascii="Arial" w:hAnsi="Arial" w:cs="Arial" w:eastAsia="Arial"/>
          <w:color w:val="222222"/>
          <w:spacing w:val="0"/>
          <w:position w:val="0"/>
          <w:sz w:val="24"/>
          <w:shd w:fill="FFFFFF" w:val="clear"/>
        </w:rPr>
        <w:t xml:space="preserve">(suppl_1), pp.134-152.</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Huczynski, A. &amp; Buchanan, D. (2013) Organisational Behaviour (8th Ed), Harlow:</w:t>
        <w:tab/>
        <w:t xml:space="preserve">Pearson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Jacobson, A., 1996. Measuring the effectiveness of service management on priority</w:t>
        <w:tab/>
        <w:t xml:space="preserve">assessment: A Case Study for the Ritz-Carlton Hotel Company.</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King, C. and Callaway, L., 2015. Energizing the Brand from Within: Kimpton's Secret</w:t>
        <w:tab/>
        <w:t xml:space="preserve">Sauce for Success. </w:t>
      </w:r>
      <w:r>
        <w:rPr>
          <w:rFonts w:ascii="Arial" w:hAnsi="Arial" w:cs="Arial" w:eastAsia="Arial"/>
          <w:i/>
          <w:color w:val="222222"/>
          <w:spacing w:val="0"/>
          <w:position w:val="0"/>
          <w:sz w:val="24"/>
          <w:shd w:fill="FFFFFF" w:val="clear"/>
        </w:rPr>
        <w:t xml:space="preserve">Journal of Hospitality &amp; Tourism Cases</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4</w:t>
      </w:r>
      <w:r>
        <w:rPr>
          <w:rFonts w:ascii="Arial" w:hAnsi="Arial" w:cs="Arial" w:eastAsia="Arial"/>
          <w:color w:val="222222"/>
          <w:spacing w:val="0"/>
          <w:position w:val="0"/>
          <w:sz w:val="24"/>
          <w:shd w:fill="FFFFFF" w:val="clear"/>
        </w:rPr>
        <w:t xml:space="preserve">(1), pp.79-97.</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 &amp; Dosser, P. (2013) Hospitality Management and Organisational</w:t>
        <w:tab/>
        <w:t xml:space="preserve">Behaviour (5th Ed) Harlow, Pearson.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 (2020) Organisational Behaviour in the Workplace (12th edition) Harlow:</w:t>
        <w:tab/>
        <w:t xml:space="preserve">Pearson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 (2016) Management and Organisational Behaviour (11th edition) Harlow:</w:t>
        <w:tab/>
        <w:t xml:space="preserve">Pearson</w:t>
      </w:r>
    </w:p>
    <w:p>
      <w:pPr>
        <w:spacing w:before="0" w:after="160" w:line="360"/>
        <w:ind w:right="0" w:left="0" w:firstLine="0"/>
        <w:jc w:val="left"/>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Nicotera, A.M., 2019. Human Resource Management Theory. In </w:t>
      </w:r>
      <w:r>
        <w:rPr>
          <w:rFonts w:ascii="Arial" w:hAnsi="Arial" w:cs="Arial" w:eastAsia="Arial"/>
          <w:i/>
          <w:color w:val="222222"/>
          <w:spacing w:val="0"/>
          <w:position w:val="0"/>
          <w:sz w:val="24"/>
          <w:shd w:fill="FFFFFF" w:val="clear"/>
        </w:rPr>
        <w:t xml:space="preserve">Origins and</w:t>
        <w:tab/>
        <w:t xml:space="preserve">Traditions of Organizational Communication</w:t>
      </w:r>
      <w:r>
        <w:rPr>
          <w:rFonts w:ascii="Arial" w:hAnsi="Arial" w:cs="Arial" w:eastAsia="Arial"/>
          <w:color w:val="222222"/>
          <w:spacing w:val="0"/>
          <w:position w:val="0"/>
          <w:sz w:val="24"/>
          <w:shd w:fill="FFFFFF" w:val="clear"/>
        </w:rPr>
        <w:t xml:space="preserve"> (pp. 128-146). Routledge.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Qadri, M.A., Ahsan, K.D.L., Hashmi, S. and FUUAST, K., 2016. A Study of Cross</w:t>
        <w:tab/>
        <w:t xml:space="preserve">Cultural Communication Strategy: Case of Marriott Hotels &amp;</w:t>
        <w:tab/>
        <w:t xml:space="preserve">Resorts. </w:t>
      </w:r>
      <w:r>
        <w:rPr>
          <w:rFonts w:ascii="Arial" w:hAnsi="Arial" w:cs="Arial" w:eastAsia="Arial"/>
          <w:i/>
          <w:color w:val="222222"/>
          <w:spacing w:val="0"/>
          <w:position w:val="0"/>
          <w:sz w:val="24"/>
          <w:shd w:fill="FFFFFF" w:val="clear"/>
        </w:rPr>
        <w:t xml:space="preserve">environment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19</w:t>
      </w:r>
      <w:r>
        <w:rPr>
          <w:rFonts w:ascii="Arial" w:hAnsi="Arial" w:cs="Arial" w:eastAsia="Arial"/>
          <w:color w:val="222222"/>
          <w:spacing w:val="0"/>
          <w:position w:val="0"/>
          <w:sz w:val="24"/>
          <w:shd w:fill="FFFFFF" w:val="clear"/>
        </w:rPr>
        <w:t xml:space="preserv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Roberson, N.A., (2005). </w:t>
      </w:r>
      <w:r>
        <w:rPr>
          <w:rFonts w:ascii="Arial" w:hAnsi="Arial" w:cs="Arial" w:eastAsia="Arial"/>
          <w:i/>
          <w:color w:val="222222"/>
          <w:spacing w:val="0"/>
          <w:position w:val="0"/>
          <w:sz w:val="24"/>
          <w:shd w:fill="FFFFFF" w:val="clear"/>
        </w:rPr>
        <w:t xml:space="preserve">Assessing leadership styles using Graves' levels of</w:t>
        <w:tab/>
        <w:t xml:space="preserve">existence and Blake and Mouton's Managerial Grid</w:t>
      </w:r>
      <w:r>
        <w:rPr>
          <w:rFonts w:ascii="Arial" w:hAnsi="Arial" w:cs="Arial" w:eastAsia="Arial"/>
          <w:color w:val="222222"/>
          <w:spacing w:val="0"/>
          <w:position w:val="0"/>
          <w:sz w:val="24"/>
          <w:shd w:fill="FFFFFF" w:val="clear"/>
        </w:rPr>
        <w:t xml:space="preserve">. Regent University.</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Robbins, S. Et al (2008) Organizational Behaviour (5th edition) Harlow: Pearson</w:t>
        <w:tab/>
        <w:t xml:space="preserve">Education Limited.</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Rollinson, D. et al (2008 ) Organisational Behaviour and Analysis (4th edition)</w:t>
        <w:tab/>
        <w:t xml:space="preserve">Harlow: Addison-Wesley Longman.</w:t>
      </w:r>
    </w:p>
    <w:p>
      <w:pPr>
        <w:spacing w:before="0" w:after="0" w:line="360"/>
        <w:ind w:right="0" w:left="0" w:firstLine="720"/>
        <w:jc w:val="left"/>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