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301A3C" w14:textId="77777777" w:rsidR="004C6970" w:rsidRPr="00A93A8F" w:rsidRDefault="00B76A38" w:rsidP="00A93A8F">
      <w:pPr>
        <w:pStyle w:val="Title"/>
        <w:jc w:val="center"/>
        <w:rPr>
          <w:rFonts w:ascii="Times New Roman" w:hAnsi="Times New Roman" w:cs="Times New Roman"/>
          <w:b/>
        </w:rPr>
      </w:pPr>
      <w:r w:rsidRPr="00A93A8F">
        <w:rPr>
          <w:rFonts w:ascii="Times New Roman" w:hAnsi="Times New Roman" w:cs="Times New Roman"/>
          <w:b/>
        </w:rPr>
        <w:t>MARKETING FUNDAMENTALS</w:t>
      </w:r>
    </w:p>
    <w:p w14:paraId="674DCD10" w14:textId="77777777" w:rsidR="00CA08FC" w:rsidRDefault="00CA08FC" w:rsidP="00CA08FC">
      <w:pPr>
        <w:jc w:val="center"/>
        <w:rPr>
          <w:b/>
        </w:rPr>
      </w:pPr>
      <w:r w:rsidRPr="00C87DFD">
        <w:rPr>
          <w:b/>
        </w:rPr>
        <w:t xml:space="preserve">Marketing Fundamentals Analysis and Evaluation - Assessment 2 </w:t>
      </w:r>
      <w:r>
        <w:rPr>
          <w:b/>
        </w:rPr>
        <w:t>/ LCBB4004/NETFLIX</w:t>
      </w:r>
    </w:p>
    <w:p w14:paraId="2EC0D341" w14:textId="77777777" w:rsidR="00CA08FC" w:rsidRDefault="00CA08FC" w:rsidP="00CA08FC">
      <w:pPr>
        <w:rPr>
          <w:rFonts w:eastAsia="Times New Roman" w:cs="Times New Roman"/>
          <w:b/>
          <w:szCs w:val="24"/>
        </w:rPr>
      </w:pPr>
    </w:p>
    <w:p w14:paraId="3675226E" w14:textId="77777777" w:rsidR="00CA08FC" w:rsidRDefault="00CA08FC" w:rsidP="00CA08FC">
      <w:pPr>
        <w:rPr>
          <w:rFonts w:eastAsia="Times New Roman" w:cs="Times New Roman"/>
          <w:b/>
          <w:szCs w:val="24"/>
        </w:rPr>
      </w:pPr>
      <w:r>
        <w:rPr>
          <w:rFonts w:eastAsia="Times New Roman" w:cs="Times New Roman"/>
          <w:b/>
          <w:szCs w:val="24"/>
        </w:rPr>
        <w:t>UNIVERSITY OF WALES</w:t>
      </w:r>
    </w:p>
    <w:p w14:paraId="46B6AA2E" w14:textId="77777777" w:rsidR="00CA08FC" w:rsidRDefault="00CA08FC" w:rsidP="00CA08FC">
      <w:pPr>
        <w:rPr>
          <w:rFonts w:eastAsia="Times New Roman" w:cs="Times New Roman"/>
          <w:bCs/>
          <w:szCs w:val="24"/>
        </w:rPr>
      </w:pPr>
      <w:r>
        <w:rPr>
          <w:rFonts w:eastAsia="Times New Roman" w:cs="Times New Roman"/>
          <w:bCs/>
          <w:szCs w:val="24"/>
        </w:rPr>
        <w:t>TRINITY SAINT DAVID</w:t>
      </w:r>
    </w:p>
    <w:p w14:paraId="68AB86D7" w14:textId="77777777" w:rsidR="00CA08FC" w:rsidRDefault="00CA08FC" w:rsidP="00CA08FC">
      <w:pPr>
        <w:rPr>
          <w:rFonts w:eastAsia="Times New Roman" w:cs="Times New Roman"/>
          <w:b/>
          <w:szCs w:val="24"/>
        </w:rPr>
      </w:pPr>
      <w:r>
        <w:rPr>
          <w:rFonts w:eastAsia="Times New Roman" w:cs="Times New Roman"/>
          <w:b/>
          <w:szCs w:val="24"/>
        </w:rPr>
        <w:t>STUDENT: MARIN HANU</w:t>
      </w:r>
    </w:p>
    <w:p w14:paraId="1760E809" w14:textId="77777777" w:rsidR="00CA08FC" w:rsidRDefault="00CA08FC" w:rsidP="00CA08FC">
      <w:pPr>
        <w:rPr>
          <w:rFonts w:eastAsia="Times New Roman" w:cs="Times New Roman"/>
          <w:b/>
          <w:szCs w:val="24"/>
        </w:rPr>
      </w:pPr>
      <w:r>
        <w:rPr>
          <w:rFonts w:eastAsia="Times New Roman" w:cs="Times New Roman"/>
          <w:b/>
          <w:szCs w:val="24"/>
        </w:rPr>
        <w:t>STUDENT NUMBER: 1915952</w:t>
      </w:r>
    </w:p>
    <w:p w14:paraId="7BB25365" w14:textId="541C57DD" w:rsidR="00CA08FC" w:rsidRDefault="00CA08FC" w:rsidP="00CA08FC">
      <w:pPr>
        <w:rPr>
          <w:rFonts w:eastAsia="Times New Roman" w:cs="Times New Roman"/>
          <w:b/>
          <w:szCs w:val="24"/>
        </w:rPr>
      </w:pPr>
      <w:r>
        <w:rPr>
          <w:rFonts w:eastAsia="Times New Roman" w:cs="Times New Roman"/>
          <w:b/>
          <w:szCs w:val="24"/>
        </w:rPr>
        <w:t>MODULE: MARKETING FUNDAMENTALS</w:t>
      </w:r>
    </w:p>
    <w:p w14:paraId="03363764" w14:textId="77777777" w:rsidR="00CA08FC" w:rsidRDefault="00CA08FC" w:rsidP="00CA08FC">
      <w:pPr>
        <w:rPr>
          <w:rFonts w:eastAsia="Times New Roman" w:cs="Times New Roman"/>
          <w:b/>
          <w:szCs w:val="24"/>
        </w:rPr>
      </w:pPr>
      <w:r>
        <w:rPr>
          <w:rFonts w:eastAsia="Times New Roman" w:cs="Times New Roman"/>
          <w:b/>
          <w:szCs w:val="24"/>
        </w:rPr>
        <w:t>PROGRAMME: BA BUSINESS MANAGEMENT</w:t>
      </w:r>
    </w:p>
    <w:p w14:paraId="51F7A7CE" w14:textId="77777777" w:rsidR="00CA08FC" w:rsidRDefault="00CA08FC" w:rsidP="00CA08FC">
      <w:pPr>
        <w:rPr>
          <w:rFonts w:eastAsia="Times New Roman" w:cs="Times New Roman"/>
          <w:b/>
          <w:szCs w:val="24"/>
        </w:rPr>
      </w:pPr>
      <w:r>
        <w:rPr>
          <w:rFonts w:eastAsia="Times New Roman" w:cs="Times New Roman"/>
          <w:b/>
          <w:szCs w:val="24"/>
        </w:rPr>
        <w:t>LEVEL 4/TERM 2/GROUP1</w:t>
      </w:r>
    </w:p>
    <w:p w14:paraId="24ED77AF" w14:textId="77777777" w:rsidR="00CA08FC" w:rsidRDefault="00CA08FC" w:rsidP="00CA08FC">
      <w:pPr>
        <w:rPr>
          <w:rFonts w:eastAsia="Times New Roman" w:cs="Times New Roman"/>
          <w:b/>
          <w:szCs w:val="24"/>
        </w:rPr>
      </w:pPr>
      <w:r>
        <w:rPr>
          <w:rFonts w:eastAsia="Times New Roman" w:cs="Times New Roman"/>
          <w:b/>
          <w:szCs w:val="24"/>
        </w:rPr>
        <w:t>LECTURER: TUSHARA BALENDRAN</w:t>
      </w:r>
    </w:p>
    <w:p w14:paraId="59C9FCD8" w14:textId="77777777" w:rsidR="00A93A8F" w:rsidRDefault="00B76A38">
      <w:pPr>
        <w:spacing w:line="276" w:lineRule="auto"/>
        <w:jc w:val="left"/>
        <w:rPr>
          <w:b/>
        </w:rPr>
      </w:pPr>
      <w:r>
        <w:rPr>
          <w:b/>
        </w:rPr>
        <w:br w:type="page"/>
      </w:r>
    </w:p>
    <w:sdt>
      <w:sdtPr>
        <w:rPr>
          <w:rFonts w:ascii="Times New Roman" w:eastAsiaTheme="minorHAnsi" w:hAnsi="Times New Roman" w:cstheme="minorBidi"/>
          <w:b w:val="0"/>
          <w:bCs w:val="0"/>
          <w:color w:val="auto"/>
          <w:sz w:val="24"/>
          <w:szCs w:val="22"/>
        </w:rPr>
        <w:id w:val="414502188"/>
        <w:docPartObj>
          <w:docPartGallery w:val="Table of Contents"/>
          <w:docPartUnique/>
        </w:docPartObj>
      </w:sdtPr>
      <w:sdtEndPr/>
      <w:sdtContent>
        <w:p w14:paraId="34F5DFF5" w14:textId="77777777" w:rsidR="004A6281" w:rsidRDefault="004A6281">
          <w:pPr>
            <w:pStyle w:val="TOCHeading"/>
          </w:pPr>
          <w:r>
            <w:t>Table of Contents</w:t>
          </w:r>
        </w:p>
        <w:p w14:paraId="579D8CA6" w14:textId="77777777" w:rsidR="000E141B" w:rsidRDefault="00227B0C">
          <w:pPr>
            <w:pStyle w:val="TOC1"/>
            <w:tabs>
              <w:tab w:val="right" w:leader="dot" w:pos="9350"/>
            </w:tabs>
            <w:rPr>
              <w:rFonts w:asciiTheme="minorHAnsi" w:eastAsiaTheme="minorEastAsia" w:hAnsiTheme="minorHAnsi"/>
              <w:noProof/>
              <w:sz w:val="22"/>
            </w:rPr>
          </w:pPr>
          <w:r>
            <w:fldChar w:fldCharType="begin"/>
          </w:r>
          <w:r w:rsidR="004A6281">
            <w:instrText xml:space="preserve"> TOC \o "1-3" \h \z \u </w:instrText>
          </w:r>
          <w:r>
            <w:fldChar w:fldCharType="separate"/>
          </w:r>
          <w:hyperlink w:anchor="_Toc48065710" w:history="1">
            <w:r w:rsidR="000E141B" w:rsidRPr="00945CA3">
              <w:rPr>
                <w:rStyle w:val="Hyperlink"/>
                <w:noProof/>
              </w:rPr>
              <w:t>INTRODUCTION</w:t>
            </w:r>
            <w:r w:rsidR="000E141B">
              <w:rPr>
                <w:noProof/>
                <w:webHidden/>
              </w:rPr>
              <w:tab/>
            </w:r>
            <w:r w:rsidR="000E141B">
              <w:rPr>
                <w:noProof/>
                <w:webHidden/>
              </w:rPr>
              <w:fldChar w:fldCharType="begin"/>
            </w:r>
            <w:r w:rsidR="000E141B">
              <w:rPr>
                <w:noProof/>
                <w:webHidden/>
              </w:rPr>
              <w:instrText xml:space="preserve"> PAGEREF _Toc48065710 \h </w:instrText>
            </w:r>
            <w:r w:rsidR="000E141B">
              <w:rPr>
                <w:noProof/>
                <w:webHidden/>
              </w:rPr>
            </w:r>
            <w:r w:rsidR="000E141B">
              <w:rPr>
                <w:noProof/>
                <w:webHidden/>
              </w:rPr>
              <w:fldChar w:fldCharType="separate"/>
            </w:r>
            <w:r w:rsidR="000E141B">
              <w:rPr>
                <w:noProof/>
                <w:webHidden/>
              </w:rPr>
              <w:t>3</w:t>
            </w:r>
            <w:r w:rsidR="000E141B">
              <w:rPr>
                <w:noProof/>
                <w:webHidden/>
              </w:rPr>
              <w:fldChar w:fldCharType="end"/>
            </w:r>
          </w:hyperlink>
        </w:p>
        <w:p w14:paraId="5229A38E" w14:textId="77777777" w:rsidR="000E141B" w:rsidRDefault="00F627FB">
          <w:pPr>
            <w:pStyle w:val="TOC1"/>
            <w:tabs>
              <w:tab w:val="right" w:leader="dot" w:pos="9350"/>
            </w:tabs>
            <w:rPr>
              <w:rFonts w:asciiTheme="minorHAnsi" w:eastAsiaTheme="minorEastAsia" w:hAnsiTheme="minorHAnsi"/>
              <w:noProof/>
              <w:sz w:val="22"/>
            </w:rPr>
          </w:pPr>
          <w:hyperlink w:anchor="_Toc48065711" w:history="1">
            <w:r w:rsidR="000E141B" w:rsidRPr="00945CA3">
              <w:rPr>
                <w:rStyle w:val="Hyperlink"/>
                <w:noProof/>
              </w:rPr>
              <w:t>DISCUSSION</w:t>
            </w:r>
            <w:r w:rsidR="000E141B">
              <w:rPr>
                <w:noProof/>
                <w:webHidden/>
              </w:rPr>
              <w:tab/>
            </w:r>
            <w:r w:rsidR="000E141B">
              <w:rPr>
                <w:noProof/>
                <w:webHidden/>
              </w:rPr>
              <w:fldChar w:fldCharType="begin"/>
            </w:r>
            <w:r w:rsidR="000E141B">
              <w:rPr>
                <w:noProof/>
                <w:webHidden/>
              </w:rPr>
              <w:instrText xml:space="preserve"> PAGEREF _Toc48065711 \h </w:instrText>
            </w:r>
            <w:r w:rsidR="000E141B">
              <w:rPr>
                <w:noProof/>
                <w:webHidden/>
              </w:rPr>
            </w:r>
            <w:r w:rsidR="000E141B">
              <w:rPr>
                <w:noProof/>
                <w:webHidden/>
              </w:rPr>
              <w:fldChar w:fldCharType="separate"/>
            </w:r>
            <w:r w:rsidR="000E141B">
              <w:rPr>
                <w:noProof/>
                <w:webHidden/>
              </w:rPr>
              <w:t>4</w:t>
            </w:r>
            <w:r w:rsidR="000E141B">
              <w:rPr>
                <w:noProof/>
                <w:webHidden/>
              </w:rPr>
              <w:fldChar w:fldCharType="end"/>
            </w:r>
          </w:hyperlink>
        </w:p>
        <w:p w14:paraId="227463F7" w14:textId="77777777" w:rsidR="000E141B" w:rsidRDefault="00F627FB">
          <w:pPr>
            <w:pStyle w:val="TOC1"/>
            <w:tabs>
              <w:tab w:val="right" w:leader="dot" w:pos="9350"/>
            </w:tabs>
            <w:rPr>
              <w:rFonts w:asciiTheme="minorHAnsi" w:eastAsiaTheme="minorEastAsia" w:hAnsiTheme="minorHAnsi"/>
              <w:noProof/>
              <w:sz w:val="22"/>
            </w:rPr>
          </w:pPr>
          <w:hyperlink w:anchor="_Toc48065712" w:history="1">
            <w:r w:rsidR="000E141B" w:rsidRPr="00945CA3">
              <w:rPr>
                <w:rStyle w:val="Hyperlink"/>
                <w:noProof/>
              </w:rPr>
              <w:t>CONCLUSION</w:t>
            </w:r>
            <w:r w:rsidR="000E141B">
              <w:rPr>
                <w:noProof/>
                <w:webHidden/>
              </w:rPr>
              <w:tab/>
            </w:r>
            <w:r w:rsidR="000E141B">
              <w:rPr>
                <w:noProof/>
                <w:webHidden/>
              </w:rPr>
              <w:fldChar w:fldCharType="begin"/>
            </w:r>
            <w:r w:rsidR="000E141B">
              <w:rPr>
                <w:noProof/>
                <w:webHidden/>
              </w:rPr>
              <w:instrText xml:space="preserve"> PAGEREF _Toc48065712 \h </w:instrText>
            </w:r>
            <w:r w:rsidR="000E141B">
              <w:rPr>
                <w:noProof/>
                <w:webHidden/>
              </w:rPr>
            </w:r>
            <w:r w:rsidR="000E141B">
              <w:rPr>
                <w:noProof/>
                <w:webHidden/>
              </w:rPr>
              <w:fldChar w:fldCharType="separate"/>
            </w:r>
            <w:r w:rsidR="000E141B">
              <w:rPr>
                <w:noProof/>
                <w:webHidden/>
              </w:rPr>
              <w:t>11</w:t>
            </w:r>
            <w:r w:rsidR="000E141B">
              <w:rPr>
                <w:noProof/>
                <w:webHidden/>
              </w:rPr>
              <w:fldChar w:fldCharType="end"/>
            </w:r>
          </w:hyperlink>
        </w:p>
        <w:p w14:paraId="662BCB5A" w14:textId="77777777" w:rsidR="000E141B" w:rsidRDefault="00F627FB">
          <w:pPr>
            <w:pStyle w:val="TOC1"/>
            <w:tabs>
              <w:tab w:val="right" w:leader="dot" w:pos="9350"/>
            </w:tabs>
            <w:rPr>
              <w:rFonts w:asciiTheme="minorHAnsi" w:eastAsiaTheme="minorEastAsia" w:hAnsiTheme="minorHAnsi"/>
              <w:noProof/>
              <w:sz w:val="22"/>
            </w:rPr>
          </w:pPr>
          <w:hyperlink w:anchor="_Toc48065713" w:history="1">
            <w:r w:rsidR="000E141B" w:rsidRPr="00945CA3">
              <w:rPr>
                <w:rStyle w:val="Hyperlink"/>
                <w:noProof/>
              </w:rPr>
              <w:t>REFERENCES</w:t>
            </w:r>
            <w:r w:rsidR="000E141B">
              <w:rPr>
                <w:noProof/>
                <w:webHidden/>
              </w:rPr>
              <w:tab/>
            </w:r>
            <w:r w:rsidR="000E141B">
              <w:rPr>
                <w:noProof/>
                <w:webHidden/>
              </w:rPr>
              <w:fldChar w:fldCharType="begin"/>
            </w:r>
            <w:r w:rsidR="000E141B">
              <w:rPr>
                <w:noProof/>
                <w:webHidden/>
              </w:rPr>
              <w:instrText xml:space="preserve"> PAGEREF _Toc48065713 \h </w:instrText>
            </w:r>
            <w:r w:rsidR="000E141B">
              <w:rPr>
                <w:noProof/>
                <w:webHidden/>
              </w:rPr>
            </w:r>
            <w:r w:rsidR="000E141B">
              <w:rPr>
                <w:noProof/>
                <w:webHidden/>
              </w:rPr>
              <w:fldChar w:fldCharType="separate"/>
            </w:r>
            <w:r w:rsidR="000E141B">
              <w:rPr>
                <w:noProof/>
                <w:webHidden/>
              </w:rPr>
              <w:t>12</w:t>
            </w:r>
            <w:r w:rsidR="000E141B">
              <w:rPr>
                <w:noProof/>
                <w:webHidden/>
              </w:rPr>
              <w:fldChar w:fldCharType="end"/>
            </w:r>
          </w:hyperlink>
        </w:p>
        <w:p w14:paraId="3925269E" w14:textId="77777777" w:rsidR="004A6281" w:rsidRDefault="00227B0C">
          <w:r>
            <w:fldChar w:fldCharType="end"/>
          </w:r>
        </w:p>
      </w:sdtContent>
    </w:sdt>
    <w:p w14:paraId="61475CF4" w14:textId="77777777" w:rsidR="004A6281" w:rsidRDefault="004A6281">
      <w:pPr>
        <w:spacing w:line="276" w:lineRule="auto"/>
        <w:jc w:val="left"/>
        <w:rPr>
          <w:rFonts w:eastAsiaTheme="majorEastAsia" w:cstheme="majorBidi"/>
          <w:b/>
          <w:bCs/>
          <w:color w:val="365F91" w:themeColor="accent1" w:themeShade="BF"/>
          <w:sz w:val="28"/>
          <w:szCs w:val="28"/>
        </w:rPr>
      </w:pPr>
      <w:r>
        <w:br w:type="page"/>
      </w:r>
    </w:p>
    <w:p w14:paraId="09C5E984" w14:textId="77777777" w:rsidR="00A93A8F" w:rsidRDefault="00B76A38" w:rsidP="00A93A8F">
      <w:pPr>
        <w:pStyle w:val="Heading1"/>
      </w:pPr>
      <w:bookmarkStart w:id="0" w:name="_Toc48065710"/>
      <w:r>
        <w:lastRenderedPageBreak/>
        <w:t>INTRODUCTION</w:t>
      </w:r>
      <w:bookmarkEnd w:id="0"/>
      <w:r w:rsidR="004262AD">
        <w:t xml:space="preserve"> </w:t>
      </w:r>
    </w:p>
    <w:p w14:paraId="089C1D83" w14:textId="77777777" w:rsidR="004C6970" w:rsidRDefault="00B76A38" w:rsidP="004C6970">
      <w:r>
        <w:t xml:space="preserve">Marketing practices and activities help in the profitability and growth of the business in the market. This assignment will cover the concept related to marketing. This will include explanations regarding marketing practices along with its advantages to customers. The assignment will also cover the concept of branding along with some of its benefits </w:t>
      </w:r>
      <w:proofErr w:type="gramStart"/>
      <w:r>
        <w:t>and also</w:t>
      </w:r>
      <w:proofErr w:type="gramEnd"/>
      <w:r>
        <w:t xml:space="preserve"> will discuss how branding helps in creating value for clients. The strategies of marketing will also be described in this assignment further. The assignment will also discuss the stakeholder and their types. This will also cover their impact on the activities of marketing within the company at the end of the assignment.  </w:t>
      </w:r>
    </w:p>
    <w:p w14:paraId="6824D2AD" w14:textId="77777777" w:rsidR="00A93A8F" w:rsidRDefault="00B76A38" w:rsidP="004C6970">
      <w:r>
        <w:t>Netflix is the leading service provider across the world that caters to its services globally through movies, web series, and much other content.</w:t>
      </w:r>
      <w:r w:rsidR="004262AD">
        <w:t xml:space="preserve"> The marketing strategy of Netflix is responsible for the grow</w:t>
      </w:r>
      <w:r w:rsidR="004A6281">
        <w:t>th of the company in the market (Oliveira</w:t>
      </w:r>
      <w:r w:rsidR="004A6281" w:rsidRPr="004A6281">
        <w:t xml:space="preserve"> and Ribeiro</w:t>
      </w:r>
      <w:r w:rsidR="004A6281">
        <w:t>, 2019).</w:t>
      </w:r>
      <w:r>
        <w:br w:type="page"/>
      </w:r>
    </w:p>
    <w:p w14:paraId="67B31781" w14:textId="77777777" w:rsidR="00A93A8F" w:rsidRDefault="00B76A38" w:rsidP="00A93A8F">
      <w:pPr>
        <w:pStyle w:val="Heading1"/>
      </w:pPr>
      <w:bookmarkStart w:id="1" w:name="_Toc48065711"/>
      <w:r>
        <w:lastRenderedPageBreak/>
        <w:t>DISCUSSION</w:t>
      </w:r>
      <w:bookmarkEnd w:id="1"/>
    </w:p>
    <w:p w14:paraId="5C9995D7" w14:textId="77777777" w:rsidR="00A93A8F" w:rsidRDefault="00B76A38" w:rsidP="00A93A8F">
      <w:pPr>
        <w:rPr>
          <w:b/>
          <w:u w:val="single"/>
        </w:rPr>
      </w:pPr>
      <w:r w:rsidRPr="00A93A8F">
        <w:rPr>
          <w:b/>
          <w:u w:val="single"/>
        </w:rPr>
        <w:t>MARKETING CONCEPT</w:t>
      </w:r>
    </w:p>
    <w:p w14:paraId="0B163B1D" w14:textId="2ED4F127" w:rsidR="00A93A8F" w:rsidRPr="004262AD" w:rsidRDefault="00B76A38" w:rsidP="00A93A8F">
      <w:r>
        <w:t xml:space="preserve">The marketing concept refers to the philosophy of analyzing the requirements and preferences of the potential customers and then acts accordingly in the business to meet their level of satisfaction better and effectively as compared to that of rival businesses in the industry. </w:t>
      </w:r>
      <w:r w:rsidR="00341FE8" w:rsidRPr="00341FE8">
        <w:t xml:space="preserve">Netflix has a good thought about what </w:t>
      </w:r>
      <w:r w:rsidR="00D13E96" w:rsidRPr="00341FE8">
        <w:t>they are</w:t>
      </w:r>
      <w:r w:rsidR="00341FE8" w:rsidRPr="00341FE8">
        <w:t xml:space="preserve"> doing on digital sites. The key focus</w:t>
      </w:r>
      <w:r w:rsidR="00341FE8">
        <w:t xml:space="preserve"> of Netflix’s business</w:t>
      </w:r>
      <w:r w:rsidR="00341FE8" w:rsidRPr="00341FE8">
        <w:t xml:space="preserve"> is to impress the audiences not only by t</w:t>
      </w:r>
      <w:r w:rsidR="00341FE8">
        <w:t>ele</w:t>
      </w:r>
      <w:r w:rsidR="00341FE8" w:rsidRPr="00341FE8">
        <w:t>v</w:t>
      </w:r>
      <w:r w:rsidR="00341FE8">
        <w:t>ision shows and movies</w:t>
      </w:r>
      <w:r w:rsidR="00341FE8" w:rsidRPr="00341FE8">
        <w:t xml:space="preserve"> as well as through the humorous posts on social media. The company responds to the</w:t>
      </w:r>
      <w:r w:rsidR="00341FE8">
        <w:t xml:space="preserve"> </w:t>
      </w:r>
      <w:r w:rsidR="00341FE8" w:rsidRPr="00341FE8">
        <w:t xml:space="preserve">wants </w:t>
      </w:r>
      <w:r w:rsidR="00341FE8">
        <w:t>of the custo</w:t>
      </w:r>
      <w:r w:rsidR="00341FE8" w:rsidRPr="00341FE8">
        <w:t>mer and publishes the mate</w:t>
      </w:r>
      <w:r w:rsidR="004A6281">
        <w:t>rial that most aligns with them (Jenner, 2018).</w:t>
      </w:r>
    </w:p>
    <w:p w14:paraId="6EE6917D" w14:textId="77777777" w:rsidR="00A93A8F" w:rsidRDefault="00B76A38" w:rsidP="00A93A8F">
      <w:r>
        <w:t xml:space="preserve">MARKETING PRACTICES </w:t>
      </w:r>
      <w:r w:rsidR="004262AD">
        <w:t>OF NETFLIX</w:t>
      </w:r>
      <w:r w:rsidR="00341FE8">
        <w:t xml:space="preserve"> </w:t>
      </w:r>
    </w:p>
    <w:p w14:paraId="1E684CF7" w14:textId="77777777" w:rsidR="00341FE8" w:rsidRDefault="00B76A38" w:rsidP="00A93A8F">
      <w:r w:rsidRPr="00341FE8">
        <w:t xml:space="preserve">Netflix learns the kinds of programs that a customer wants to see depending on the watching preferences of the audience. This utilizes this knowledge to sell material close to that of the user further. Recognizing and focusing on what the customer desires based on their preferences and past orders that are reported in the results. Throughout time, the business has expanded to sell its goods to customers on a multitude of platforms. Today, several smart devices have Netflix enabled. You will stream Netflix on the Television or even </w:t>
      </w:r>
      <w:r w:rsidR="004A6281">
        <w:t>on the screen, laptop or mobile (O’Donnell</w:t>
      </w:r>
      <w:r w:rsidR="004A6281" w:rsidRPr="004A6281">
        <w:t xml:space="preserve"> and Huntington</w:t>
      </w:r>
      <w:r w:rsidR="004A6281">
        <w:t>, 2020).</w:t>
      </w:r>
    </w:p>
    <w:p w14:paraId="225D7095" w14:textId="77777777" w:rsidR="00341FE8" w:rsidRDefault="00B76A38" w:rsidP="00341FE8">
      <w:r w:rsidRPr="00341FE8">
        <w:t>Netflix</w:t>
      </w:r>
      <w:r>
        <w:t>’s business</w:t>
      </w:r>
      <w:r w:rsidRPr="00341FE8">
        <w:t xml:space="preserve"> charged for even immersive commercial, giving customers of Snapchat the artificial reality environment in which they could visit a place of Joyce Byers with crazy Christmas decorations.</w:t>
      </w:r>
      <w:r>
        <w:t xml:space="preserve"> The very first show was a big success all its own, simply through word-of-mouth practice of marketing about the brand.  It influence blew up mostly during the delay for the season 2, attracting acclaim by actors and encouraging a pop-up restaurant in Chicago It's impressive that their communications department comes up with new concepts for various social networking sites, the business didn't simp</w:t>
      </w:r>
      <w:r w:rsidR="004A6281">
        <w:t>ly repeat from one to the other (Lobato, 2019).</w:t>
      </w:r>
      <w:r w:rsidRPr="00341FE8">
        <w:t xml:space="preserve"> Through introducing a cross-channel communication strategy, Netflix's business </w:t>
      </w:r>
      <w:r w:rsidR="00057B44">
        <w:t xml:space="preserve">reaches </w:t>
      </w:r>
      <w:r w:rsidRPr="00341FE8">
        <w:t>out to customers everywhere they are, reaching them in various interaction points to generate further curiosity in the goods.</w:t>
      </w:r>
    </w:p>
    <w:p w14:paraId="22F47B5C" w14:textId="77777777" w:rsidR="00691E9F" w:rsidRDefault="00B76A38" w:rsidP="00A93A8F">
      <w:r w:rsidRPr="00057B44">
        <w:t>Netflix is among the businesses that reach into the emerging power of email marketing, mixing it with machine-based software technologies to bring something out of their customer info.</w:t>
      </w:r>
      <w:r>
        <w:t xml:space="preserve"> </w:t>
      </w:r>
    </w:p>
    <w:p w14:paraId="75B4B73A" w14:textId="182D4347" w:rsidR="00341FE8" w:rsidRDefault="00B76A38" w:rsidP="00A93A8F">
      <w:r w:rsidRPr="00057B44">
        <w:lastRenderedPageBreak/>
        <w:t>Netflix's latest communication approach uses email to attract potential customers to the subscription site.</w:t>
      </w:r>
      <w:r>
        <w:t xml:space="preserve"> Next,</w:t>
      </w:r>
      <w:r w:rsidRPr="00057B44">
        <w:t xml:space="preserve"> Netflix</w:t>
      </w:r>
      <w:r>
        <w:t>’s business</w:t>
      </w:r>
      <w:r w:rsidRPr="00057B44">
        <w:t xml:space="preserve"> divides customers into classes and provides customized product reviews and</w:t>
      </w:r>
      <w:r w:rsidR="004A6281">
        <w:t xml:space="preserve"> alerts focused on their tastes (</w:t>
      </w:r>
      <w:r w:rsidR="004A6281" w:rsidRPr="004A6281">
        <w:t>Burroughs</w:t>
      </w:r>
      <w:r w:rsidR="004A6281">
        <w:t>, 2019).</w:t>
      </w:r>
    </w:p>
    <w:p w14:paraId="30E627A1" w14:textId="77777777" w:rsidR="00057B44" w:rsidRDefault="00B76A38" w:rsidP="00057B44">
      <w:r>
        <w:t>Not only does Netflix aggressively continue to produce programs for the consumer, but the organization has also spent extensively in market analysis. The business of Netflix used consumer analysis to determine the needs and preferences of its viewers, about the type of shows /videos they enjoyed, and if they enjoyed their already</w:t>
      </w:r>
      <w:r w:rsidR="004A6281">
        <w:t xml:space="preserve"> created material (O’Donnell</w:t>
      </w:r>
      <w:r w:rsidR="004A6281" w:rsidRPr="004A6281">
        <w:t xml:space="preserve"> and Huntington</w:t>
      </w:r>
      <w:r w:rsidR="004A6281">
        <w:t>, 2020).</w:t>
      </w:r>
    </w:p>
    <w:p w14:paraId="088B1333" w14:textId="77777777" w:rsidR="00A93A8F" w:rsidRDefault="00B76A38" w:rsidP="00A93A8F">
      <w:r>
        <w:t>ADVANTAGES OF MARKETING PROCESS TO CLIENTS</w:t>
      </w:r>
    </w:p>
    <w:p w14:paraId="5A6C387C" w14:textId="77777777" w:rsidR="00C9003B" w:rsidRDefault="00B76A38" w:rsidP="00A93A8F">
      <w:r w:rsidRPr="00C9003B">
        <w:t>Netflix</w:t>
      </w:r>
      <w:r>
        <w:t>’s business</w:t>
      </w:r>
      <w:r w:rsidRPr="00C9003B">
        <w:t xml:space="preserve"> has spent extensively in programming to create an original series. This approach has paid off, and the success of its shows guarantees strong satisfaction and expansion of subscribers.</w:t>
      </w:r>
      <w:r>
        <w:t xml:space="preserve"> The marketing process of Netflix is effective and successful in the market. It helps the customers in coping up with the changing trends of the entertainment industry. The marketing process also helps customers in accessing information effectively and rapidly. It develops better experiences for the customers by offering a range of series, movies, and much more content according to</w:t>
      </w:r>
      <w:r w:rsidR="004A6281">
        <w:t xml:space="preserve"> their choices and requirements (</w:t>
      </w:r>
      <w:proofErr w:type="spellStart"/>
      <w:r w:rsidR="004A6281" w:rsidRPr="004A6281">
        <w:t>Vučković</w:t>
      </w:r>
      <w:proofErr w:type="spellEnd"/>
      <w:r w:rsidR="004A6281">
        <w:t>, 2020).</w:t>
      </w:r>
      <w:r>
        <w:t xml:space="preserve"> </w:t>
      </w:r>
      <w:r w:rsidR="00BC79DB" w:rsidRPr="00BC79DB">
        <w:t>Netflix series relies on social gains if it comes to having people more approachable. They also target at big, giving the buyers plenty to look out for in the coming time</w:t>
      </w:r>
      <w:r w:rsidR="00BC79DB">
        <w:t xml:space="preserve">. </w:t>
      </w:r>
      <w:r w:rsidR="00BC79DB" w:rsidRPr="00BC79DB">
        <w:t>While Netflix</w:t>
      </w:r>
      <w:r w:rsidR="00BC79DB">
        <w:t>’s business</w:t>
      </w:r>
      <w:r w:rsidR="00BC79DB" w:rsidRPr="00BC79DB">
        <w:t xml:space="preserve"> has offered the very same advantages over past years, the company has evolved significantly from delivering DVDs by email and offering subscription platforms and producing original material.</w:t>
      </w:r>
      <w:r w:rsidR="00BC79DB">
        <w:t xml:space="preserve"> </w:t>
      </w:r>
      <w:r w:rsidR="00BC79DB" w:rsidRPr="00BC79DB">
        <w:t xml:space="preserve">Netflix has found a wide range of idea summaries that match the marketing pledge, to build </w:t>
      </w:r>
      <w:r w:rsidR="004A6281">
        <w:t>new ones as the company expands (Wayne, 2020).</w:t>
      </w:r>
    </w:p>
    <w:p w14:paraId="04BFC64A" w14:textId="77777777" w:rsidR="00A93A8F" w:rsidRDefault="00B76A38" w:rsidP="00A93A8F">
      <w:pPr>
        <w:rPr>
          <w:b/>
          <w:u w:val="single"/>
        </w:rPr>
      </w:pPr>
      <w:r w:rsidRPr="00A93A8F">
        <w:rPr>
          <w:b/>
          <w:u w:val="single"/>
        </w:rPr>
        <w:t>BRANDING AND ITS ADVANTAGES ALONG WIT</w:t>
      </w:r>
      <w:r w:rsidR="00F60952">
        <w:rPr>
          <w:b/>
          <w:u w:val="single"/>
        </w:rPr>
        <w:t>H</w:t>
      </w:r>
      <w:r w:rsidRPr="00A93A8F">
        <w:rPr>
          <w:b/>
          <w:u w:val="single"/>
        </w:rPr>
        <w:t xml:space="preserve"> ITS CREATION OF VALUE FOR THE CUSTOMERS</w:t>
      </w:r>
    </w:p>
    <w:p w14:paraId="4C26C52C" w14:textId="77777777" w:rsidR="002C45EB" w:rsidRDefault="00B76A38" w:rsidP="00A93A8F">
      <w:r w:rsidRPr="002C45EB">
        <w:t>A commercial strategy in which a corporation produces a brand, emblem, or logo that can be readily recognized as contributing to a business is referred to as Branding. These are several fields that are used to build a name, like an advertisement, customer care, brande</w:t>
      </w:r>
      <w:r>
        <w:t>d</w:t>
      </w:r>
      <w:r w:rsidR="004A6281">
        <w:t xml:space="preserve"> products, prestige, and symbol (Wayne, 2020).</w:t>
      </w:r>
      <w:r>
        <w:t xml:space="preserve"> </w:t>
      </w:r>
      <w:r w:rsidRPr="002C45EB">
        <w:t xml:space="preserve">The design of the Netflix logo has continuously represented </w:t>
      </w:r>
      <w:r w:rsidRPr="002C45EB">
        <w:lastRenderedPageBreak/>
        <w:t>the growth of the company and its progress. The initial design was a sign of the day, obviously pointing at the "90s" with its</w:t>
      </w:r>
      <w:r w:rsidR="004A6281">
        <w:t xml:space="preserve"> entire modulation movie camera (Jenner, 2018).</w:t>
      </w:r>
    </w:p>
    <w:p w14:paraId="0666FCFC" w14:textId="77777777" w:rsidR="002C45EB" w:rsidRDefault="00B76A38" w:rsidP="00A93A8F">
      <w:r>
        <w:t xml:space="preserve">Advantages- </w:t>
      </w:r>
    </w:p>
    <w:p w14:paraId="3803F46A" w14:textId="77777777" w:rsidR="002C45EB" w:rsidRDefault="00B76A38" w:rsidP="002C45EB">
      <w:pPr>
        <w:pStyle w:val="ListParagraph"/>
        <w:numPr>
          <w:ilvl w:val="0"/>
          <w:numId w:val="1"/>
        </w:numPr>
      </w:pPr>
      <w:r>
        <w:t>Branding helps the business of Netflix in building loyalty and recognition. Consistency is among the essential elements that help in using the branding to gain an advantage. Consistency aids in buil</w:t>
      </w:r>
      <w:r w:rsidR="004A6281">
        <w:t>ding the recognition of Netflix (Zhou, 2019).</w:t>
      </w:r>
    </w:p>
    <w:p w14:paraId="0AC44813" w14:textId="77777777" w:rsidR="002C45EB" w:rsidRDefault="00B76A38" w:rsidP="002C45EB">
      <w:pPr>
        <w:pStyle w:val="ListParagraph"/>
        <w:numPr>
          <w:ilvl w:val="0"/>
          <w:numId w:val="1"/>
        </w:numPr>
      </w:pPr>
      <w:r>
        <w:t>Successful and effective branding helps in communicating the ideas, missions, and vision of the business to the audience and in the market.</w:t>
      </w:r>
    </w:p>
    <w:p w14:paraId="270DB1E8" w14:textId="77777777" w:rsidR="002C45EB" w:rsidRDefault="00B76A38" w:rsidP="002C45EB">
      <w:pPr>
        <w:pStyle w:val="ListParagraph"/>
        <w:numPr>
          <w:ilvl w:val="0"/>
          <w:numId w:val="1"/>
        </w:numPr>
      </w:pPr>
      <w:r>
        <w:t>Branding helps the business of Netflix in building the loyalty of the customers towards their business</w:t>
      </w:r>
      <w:r w:rsidR="004A6281">
        <w:t xml:space="preserve"> (</w:t>
      </w:r>
      <w:proofErr w:type="spellStart"/>
      <w:r w:rsidR="004A6281" w:rsidRPr="004A6281">
        <w:t>Oltramarí</w:t>
      </w:r>
      <w:proofErr w:type="spellEnd"/>
      <w:r w:rsidR="004A6281">
        <w:t xml:space="preserve"> et al., 2019).</w:t>
      </w:r>
    </w:p>
    <w:p w14:paraId="536EE32D" w14:textId="77777777" w:rsidR="00F60952" w:rsidRDefault="00B76A38" w:rsidP="002C45EB">
      <w:pPr>
        <w:pStyle w:val="ListParagraph"/>
        <w:numPr>
          <w:ilvl w:val="0"/>
          <w:numId w:val="1"/>
        </w:numPr>
      </w:pPr>
      <w:r>
        <w:t xml:space="preserve">Branding helps the business in easy quitting from one business to another. </w:t>
      </w:r>
    </w:p>
    <w:p w14:paraId="600E23A4" w14:textId="77777777" w:rsidR="00F60952" w:rsidRDefault="00B76A38" w:rsidP="002C45EB">
      <w:pPr>
        <w:pStyle w:val="ListParagraph"/>
        <w:numPr>
          <w:ilvl w:val="0"/>
          <w:numId w:val="1"/>
        </w:numPr>
      </w:pPr>
      <w:r>
        <w:t>Branding helps in creating awareness among people so that they can identify their brand in the bulk of brands.</w:t>
      </w:r>
    </w:p>
    <w:p w14:paraId="197A32CE" w14:textId="77777777" w:rsidR="00F60952" w:rsidRDefault="00B76A38" w:rsidP="00F60952">
      <w:r>
        <w:t>CREATING VALUES FOR THE CUSTOMERS</w:t>
      </w:r>
    </w:p>
    <w:p w14:paraId="7FFBD5B5" w14:textId="6D5A15E7" w:rsidR="00F60952" w:rsidRPr="002C45EB" w:rsidRDefault="00B76A38" w:rsidP="00F60952">
      <w:r w:rsidRPr="00F60952">
        <w:t>Customers can see interest in products that allow them to do so. Such products address the issues of consumers. We erase obstacles, minimize tensions, relieve anxieties, and rising anxiety. They 're getting a sense of peace.</w:t>
      </w:r>
      <w:r>
        <w:t xml:space="preserve"> </w:t>
      </w:r>
      <w:r w:rsidRPr="00F60952">
        <w:t>Social separation and shutdowns across the globe had quite major consequences for the economy: instability in production chains, market fluctuations, employment cuts, changes in customer behavior, many firms who would need to re-engineer, and adap</w:t>
      </w:r>
      <w:r w:rsidR="004A6281">
        <w:t>t, while many will be abandoned (Walker et al., 2017).</w:t>
      </w:r>
      <w:r w:rsidRPr="00F60952">
        <w:t xml:space="preserve"> Netflix is among the most successful streaming platforms in social alienation, such that the scalability and longevity could be expected in the forthcoming year 2020 Covid-19 Quarterly Earnings.</w:t>
      </w:r>
      <w:r>
        <w:t xml:space="preserve"> </w:t>
      </w:r>
      <w:r w:rsidRPr="00F60952">
        <w:t>To maximize competitive advantage, the approach</w:t>
      </w:r>
      <w:r>
        <w:t xml:space="preserve"> has been adopted by the business of Netflix</w:t>
      </w:r>
      <w:r w:rsidRPr="00F60952">
        <w:t xml:space="preserve"> to boost the amount of free version subscription services mostly during the legislation of social alienation is a way of measuring of kindness which might interpret into brand recognition and customer satisfaction.</w:t>
      </w:r>
      <w:r w:rsidR="00DD6C62" w:rsidRPr="00DD6C62">
        <w:t xml:space="preserve"> Through using the massive database and analyzing current economic patterns and customer preferences, network-br</w:t>
      </w:r>
      <w:r w:rsidR="004A6281">
        <w:t>eeding possibilities can emerge (</w:t>
      </w:r>
      <w:proofErr w:type="spellStart"/>
      <w:r w:rsidR="004A6281">
        <w:t>Khajeheian</w:t>
      </w:r>
      <w:proofErr w:type="spellEnd"/>
      <w:r w:rsidR="004A6281" w:rsidRPr="004A6281">
        <w:t xml:space="preserve"> and Ebrahimi</w:t>
      </w:r>
      <w:r w:rsidR="004A6281">
        <w:t>, 2020).</w:t>
      </w:r>
      <w:r w:rsidR="00DD6C62" w:rsidRPr="00DD6C62">
        <w:t xml:space="preserve"> Netflix's business is seein</w:t>
      </w:r>
      <w:r w:rsidR="00DD6C62">
        <w:t xml:space="preserve">g strong demand for academic </w:t>
      </w:r>
      <w:r w:rsidR="00DD6C62" w:rsidRPr="00DD6C62">
        <w:t xml:space="preserve">and social material, as well as shared party content applications, which may </w:t>
      </w:r>
      <w:proofErr w:type="gramStart"/>
      <w:r w:rsidR="00DD6C62" w:rsidRPr="00DD6C62">
        <w:t>open up</w:t>
      </w:r>
      <w:proofErr w:type="gramEnd"/>
      <w:r w:rsidR="00DD6C62" w:rsidRPr="00DD6C62">
        <w:t xml:space="preserve"> a door to expand its material portfolio or include certain </w:t>
      </w:r>
      <w:r w:rsidR="00DD6C62" w:rsidRPr="00DD6C62">
        <w:lastRenderedPageBreak/>
        <w:t>entertainment parts of the business.</w:t>
      </w:r>
      <w:r w:rsidR="00DD6C62">
        <w:t xml:space="preserve"> </w:t>
      </w:r>
      <w:r w:rsidR="001469B4" w:rsidRPr="00DD6C62">
        <w:t>Netflix</w:t>
      </w:r>
      <w:r w:rsidR="001469B4">
        <w:t xml:space="preserve"> ‘</w:t>
      </w:r>
      <w:r w:rsidR="00DD6C62">
        <w:t>s business</w:t>
      </w:r>
      <w:r w:rsidR="00DD6C62" w:rsidRPr="00DD6C62">
        <w:t xml:space="preserve"> has also been effective in keeping pace with the latest developments by communicating to consumers to figure out what other patterns are likely to proceed. The organization is leading the way for tailored online market</w:t>
      </w:r>
      <w:r w:rsidR="004A6281">
        <w:t>ing in the video-sharing sector (</w:t>
      </w:r>
      <w:proofErr w:type="spellStart"/>
      <w:r w:rsidR="004A6281">
        <w:t>Rataul</w:t>
      </w:r>
      <w:proofErr w:type="spellEnd"/>
      <w:r w:rsidR="004A6281">
        <w:t xml:space="preserve"> et al., 2018).</w:t>
      </w:r>
    </w:p>
    <w:p w14:paraId="7B428EE4" w14:textId="77777777" w:rsidR="00A93A8F" w:rsidRDefault="00B76A38" w:rsidP="00A93A8F">
      <w:pPr>
        <w:rPr>
          <w:b/>
          <w:u w:val="single"/>
        </w:rPr>
      </w:pPr>
      <w:r w:rsidRPr="00A93A8F">
        <w:rPr>
          <w:b/>
          <w:u w:val="single"/>
        </w:rPr>
        <w:t>ANSOFF MATRIX STRATEGIES</w:t>
      </w:r>
    </w:p>
    <w:p w14:paraId="4370B0B2" w14:textId="77777777" w:rsidR="005064FE" w:rsidRDefault="00B76A38" w:rsidP="00A93A8F">
      <w:r w:rsidRPr="005064FE">
        <w:t>Netflix is a</w:t>
      </w:r>
      <w:r>
        <w:t>n</w:t>
      </w:r>
      <w:r w:rsidRPr="005064FE">
        <w:t xml:space="preserve"> organization that offers multimedia content such as downloadable web television or DVDs to its members who want to waste time viewing movies and shows.</w:t>
      </w:r>
      <w:r>
        <w:t xml:space="preserve"> </w:t>
      </w:r>
      <w:r w:rsidRPr="005064FE">
        <w:t>Moreover, rather than concentrating on songs</w:t>
      </w:r>
      <w:r>
        <w:t>, Netflix’s business</w:t>
      </w:r>
      <w:r w:rsidRPr="005064FE">
        <w:t xml:space="preserve"> depends on series and movies and the creation of original material. The corporate plan of the service often incorporates a flat-rate premium pricing scheme, in the exclusion of advertisements on the online site. Besides this, Netflix's ambitious development plans and its traditional strategic edge approach involve management programs that extend</w:t>
      </w:r>
      <w:r w:rsidR="004A6281">
        <w:t xml:space="preserve"> beyond entertainment services (Huang and Lin, 2017).</w:t>
      </w:r>
    </w:p>
    <w:p w14:paraId="55377DD8" w14:textId="77777777" w:rsidR="005064FE" w:rsidRDefault="00B76A38" w:rsidP="00A93A8F">
      <w:r>
        <w:t xml:space="preserve">MARKET PENETRATION- </w:t>
      </w:r>
      <w:r w:rsidRPr="005064FE">
        <w:t>It is Netflix's most important development plan, as it performs a critical function in the advancement of consumer operations and the globalization of companies in the foreign sector. However, according to Ansoff's Matrix research, market expansion is a way of delivering a vast number of internet resources to the region at which the company exists.</w:t>
      </w:r>
      <w:r>
        <w:t xml:space="preserve"> </w:t>
      </w:r>
      <w:r w:rsidRPr="005064FE">
        <w:t>The organizational purpose of this initiative is to produce massive profitability and market proportion by building</w:t>
      </w:r>
      <w:r w:rsidR="004A6281">
        <w:t xml:space="preserve"> a sustainable competitive edge (Walton, 2017).</w:t>
      </w:r>
      <w:r w:rsidRPr="005064FE">
        <w:t xml:space="preserve"> The size of the market relies on its conventional policy of retaining a degree of competitive advantage to grow share of the market and preserve the current customers. Aside from all this, several variables affect the significant share</w:t>
      </w:r>
      <w:r w:rsidR="002E7C0D">
        <w:t xml:space="preserve"> of the market</w:t>
      </w:r>
      <w:r w:rsidRPr="005064FE">
        <w:t xml:space="preserve"> of the business.</w:t>
      </w:r>
      <w:r w:rsidR="002E7C0D">
        <w:t xml:space="preserve"> </w:t>
      </w:r>
    </w:p>
    <w:p w14:paraId="4CE3B7DC" w14:textId="77777777" w:rsidR="005064FE" w:rsidRDefault="00B76A38" w:rsidP="00A93A8F">
      <w:r>
        <w:t>MARKET DEVELOPMENT</w:t>
      </w:r>
      <w:r w:rsidR="002E7C0D">
        <w:t>- This</w:t>
      </w:r>
      <w:r w:rsidR="002E7C0D" w:rsidRPr="002E7C0D">
        <w:t xml:space="preserve"> high growth policy is acting as a secondary plan of growth for the advancement of the Netflix business. The business expansion strategy is focused on the launch of the internet delivery network of the organization and accurate knowledge for consumers in other overseas nations. Business expansion across foreign boundaries can also be used as a growth factor. The chief goal in Netflix, related to business expansion, is just to boost the company's success and sales by reac</w:t>
      </w:r>
      <w:r w:rsidR="00FE59CE">
        <w:t>hing new business opportunities (</w:t>
      </w:r>
      <w:r w:rsidR="00FE59CE" w:rsidRPr="00FE59CE">
        <w:t>VARG</w:t>
      </w:r>
      <w:r w:rsidR="00FE59CE">
        <w:t>AS</w:t>
      </w:r>
      <w:r w:rsidR="00FE59CE" w:rsidRPr="00FE59CE">
        <w:t xml:space="preserve"> and PEREZ</w:t>
      </w:r>
      <w:r w:rsidR="00FE59CE">
        <w:t>, 2017).</w:t>
      </w:r>
    </w:p>
    <w:p w14:paraId="57115E71" w14:textId="77777777" w:rsidR="005064FE" w:rsidRDefault="00B76A38" w:rsidP="00A93A8F">
      <w:r>
        <w:lastRenderedPageBreak/>
        <w:t xml:space="preserve">PRODUCT DEVELOPMENT- </w:t>
      </w:r>
      <w:r w:rsidR="002E7C0D" w:rsidRPr="002E7C0D">
        <w:t xml:space="preserve">Product innovation tends to play a vital role in the advancement and success of Netflix's business but still would not </w:t>
      </w:r>
      <w:proofErr w:type="gramStart"/>
      <w:r w:rsidR="002E7C0D" w:rsidRPr="002E7C0D">
        <w:t>be seen as</w:t>
      </w:r>
      <w:proofErr w:type="gramEnd"/>
      <w:r w:rsidR="002E7C0D" w:rsidRPr="002E7C0D">
        <w:t xml:space="preserve"> its primary intensive strategy for growth. Netflix produces new material for its current web viewers that would like to spend most of the time watching videos and movies.</w:t>
      </w:r>
      <w:r w:rsidR="002E7C0D">
        <w:t xml:space="preserve"> </w:t>
      </w:r>
      <w:r w:rsidR="002E7C0D" w:rsidRPr="002E7C0D">
        <w:t>The effectiveness of Netflix's product marketing policy relies on the common approaches that seek to gain a strategic edge through the effective output of services and products. Advanced and common development approaches lead to the advancement of the industry to a wide degree to</w:t>
      </w:r>
      <w:r w:rsidR="00FE59CE">
        <w:t xml:space="preserve"> achieve high sales and revenue (</w:t>
      </w:r>
      <w:proofErr w:type="spellStart"/>
      <w:r w:rsidR="00FE59CE">
        <w:t>Diderich</w:t>
      </w:r>
      <w:proofErr w:type="spellEnd"/>
      <w:r w:rsidR="00FE59CE">
        <w:t>, 2020).</w:t>
      </w:r>
    </w:p>
    <w:p w14:paraId="506107FD" w14:textId="77777777" w:rsidR="005064FE" w:rsidRPr="00FE59CE" w:rsidRDefault="00B76A38" w:rsidP="00A93A8F">
      <w:r>
        <w:t>DIVERSIFICATION-</w:t>
      </w:r>
      <w:r w:rsidR="002E7C0D">
        <w:t xml:space="preserve"> </w:t>
      </w:r>
      <w:r w:rsidR="002E7C0D" w:rsidRPr="002E7C0D">
        <w:t>This leads to the introduction of services and products for the next unidentified area to generate a share of the market. Characterized by its high-risk nature, diversification is never carried out by the business</w:t>
      </w:r>
      <w:r w:rsidR="002E7C0D">
        <w:t xml:space="preserve"> of Netflix. </w:t>
      </w:r>
      <w:r w:rsidR="002E7C0D" w:rsidRPr="002E7C0D">
        <w:t xml:space="preserve">Around </w:t>
      </w:r>
      <w:r w:rsidR="002E7C0D">
        <w:t>that</w:t>
      </w:r>
      <w:r w:rsidR="002E7C0D" w:rsidRPr="002E7C0D">
        <w:t xml:space="preserve"> moment, DVD sales and video viewing are the two most common items </w:t>
      </w:r>
      <w:r w:rsidR="002E7C0D">
        <w:t>in</w:t>
      </w:r>
      <w:r w:rsidR="002E7C0D" w:rsidRPr="002E7C0D">
        <w:t xml:space="preserve"> the industry.</w:t>
      </w:r>
      <w:r w:rsidR="00485CF7" w:rsidRPr="00485CF7">
        <w:t xml:space="preserve"> Despite heavy rivalry, Blockbuster and Red Box present as the biggest competitors </w:t>
      </w:r>
      <w:r w:rsidR="00485CF7">
        <w:t>for the business of</w:t>
      </w:r>
      <w:r w:rsidR="00485CF7" w:rsidRPr="00485CF7">
        <w:t xml:space="preserve"> Netflix. Netflix</w:t>
      </w:r>
      <w:r w:rsidR="00485CF7">
        <w:t>’s business</w:t>
      </w:r>
      <w:r w:rsidR="00485CF7" w:rsidRPr="00485CF7">
        <w:t xml:space="preserve"> will then adopt a diversification strategy by releasing mobile games</w:t>
      </w:r>
      <w:r w:rsidR="00FE59CE">
        <w:t xml:space="preserve"> to preserve its strategic edge (Huang and Lin, 2017).</w:t>
      </w:r>
    </w:p>
    <w:p w14:paraId="357C672D" w14:textId="77777777" w:rsidR="00A93A8F" w:rsidRDefault="00B76A38" w:rsidP="00A93A8F">
      <w:pPr>
        <w:rPr>
          <w:b/>
          <w:u w:val="single"/>
        </w:rPr>
      </w:pPr>
      <w:r w:rsidRPr="00A93A8F">
        <w:rPr>
          <w:b/>
          <w:u w:val="single"/>
        </w:rPr>
        <w:t>STAKEHOLDER</w:t>
      </w:r>
    </w:p>
    <w:p w14:paraId="008F0344" w14:textId="77777777" w:rsidR="00485CF7" w:rsidRDefault="00B76A38" w:rsidP="00A93A8F">
      <w:r w:rsidRPr="00485CF7">
        <w:t xml:space="preserve">Any individual, company, social community, or wider society that has an interest in the company is referred to as Stakeholder. These are linked to a corporation by a specific form of financial interest, typically over the long run, and for purposes of higher value. </w:t>
      </w:r>
      <w:r>
        <w:t>These</w:t>
      </w:r>
      <w:r w:rsidRPr="00485CF7">
        <w:t xml:space="preserve"> may either be internal or external to the company. A stake is indeed a critical involvement in a company and its operations</w:t>
      </w:r>
      <w:r w:rsidR="00FE59CE">
        <w:t xml:space="preserve"> (</w:t>
      </w:r>
      <w:proofErr w:type="spellStart"/>
      <w:r w:rsidR="00FE59CE" w:rsidRPr="00FE59CE">
        <w:t>Sanyé-Mengual</w:t>
      </w:r>
      <w:proofErr w:type="spellEnd"/>
      <w:r w:rsidR="00FE59CE">
        <w:t xml:space="preserve"> et al., 2018).</w:t>
      </w:r>
    </w:p>
    <w:p w14:paraId="097CF9FC" w14:textId="77777777" w:rsidR="00485CF7" w:rsidRDefault="00B76A38" w:rsidP="00A93A8F">
      <w:r w:rsidRPr="00485CF7">
        <w:t>Internal stakeholders are those people or entities inside a business, including staff, investors, shareholders, and administrators who already have an interest in the</w:t>
      </w:r>
      <w:r>
        <w:t xml:space="preserve"> operations and activities</w:t>
      </w:r>
      <w:r w:rsidRPr="00485CF7">
        <w:t xml:space="preserve"> </w:t>
      </w:r>
      <w:r>
        <w:t xml:space="preserve">of the </w:t>
      </w:r>
      <w:r w:rsidRPr="00485CF7">
        <w:t>company. The stakeholder is typically an individual in the corporation whose behavior decides the results of the business decisions. Owners will n</w:t>
      </w:r>
      <w:r>
        <w:t xml:space="preserve">ot have to be owners in stock. </w:t>
      </w:r>
      <w:r w:rsidRPr="00485CF7">
        <w:t>They might even be the customers, who have an interest in the future of the business as well as an obligation to the goods to thrive the business</w:t>
      </w:r>
      <w:r>
        <w:t xml:space="preserve"> </w:t>
      </w:r>
      <w:r w:rsidRPr="00485CF7">
        <w:t>t</w:t>
      </w:r>
      <w:r>
        <w:t>o</w:t>
      </w:r>
      <w:r w:rsidRPr="00485CF7">
        <w:t>wards suc</w:t>
      </w:r>
      <w:r>
        <w:t>c</w:t>
      </w:r>
      <w:r w:rsidRPr="00485CF7">
        <w:t>ess</w:t>
      </w:r>
      <w:r>
        <w:t>.</w:t>
      </w:r>
      <w:r w:rsidR="0019525E">
        <w:t xml:space="preserve"> For example- Workers, the board of directors, </w:t>
      </w:r>
      <w:r w:rsidR="00FE59CE">
        <w:t>managers, investors, and so on (Marques et al., 2019).</w:t>
      </w:r>
    </w:p>
    <w:p w14:paraId="1A8EE775" w14:textId="77777777" w:rsidR="0019525E" w:rsidRDefault="00B76A38" w:rsidP="00A93A8F">
      <w:r w:rsidRPr="0019525E">
        <w:lastRenderedPageBreak/>
        <w:t xml:space="preserve">Individuals who </w:t>
      </w:r>
      <w:proofErr w:type="gramStart"/>
      <w:r w:rsidRPr="0019525E">
        <w:t>don't</w:t>
      </w:r>
      <w:proofErr w:type="gramEnd"/>
      <w:r w:rsidRPr="0019525E">
        <w:t xml:space="preserve"> even operate directly for an organization but are influenced in some manner even by behavior and results of that company</w:t>
      </w:r>
      <w:r>
        <w:t xml:space="preserve"> is referred to as External stakeholders</w:t>
      </w:r>
      <w:r w:rsidRPr="0019525E">
        <w:t xml:space="preserve">. Suppliers, investors, and governmental entities are also key partners. These are a little more difficult to determine since individuals will not have a specific contract with the company. </w:t>
      </w:r>
      <w:r>
        <w:t xml:space="preserve">These </w:t>
      </w:r>
      <w:r w:rsidRPr="0019525E">
        <w:t xml:space="preserve">could also seem to have a great impact on the business, but </w:t>
      </w:r>
      <w:r>
        <w:t>still, they are not</w:t>
      </w:r>
      <w:r w:rsidRPr="0019525E">
        <w:t xml:space="preserve"> strongly connected to it. For instance, the </w:t>
      </w:r>
      <w:r>
        <w:t xml:space="preserve">ruling </w:t>
      </w:r>
      <w:r w:rsidRPr="0019525E">
        <w:t xml:space="preserve">government </w:t>
      </w:r>
      <w:r>
        <w:t>could also be an external stake</w:t>
      </w:r>
      <w:r w:rsidR="00FE59CE">
        <w:t>holder for the business company (</w:t>
      </w:r>
      <w:proofErr w:type="spellStart"/>
      <w:r w:rsidR="00FE59CE">
        <w:t>Jungnitsch</w:t>
      </w:r>
      <w:proofErr w:type="spellEnd"/>
      <w:r w:rsidR="00FE59CE">
        <w:t xml:space="preserve"> et al., 2016).</w:t>
      </w:r>
    </w:p>
    <w:p w14:paraId="7752273D" w14:textId="77777777" w:rsidR="00601B72" w:rsidRPr="0019525E" w:rsidRDefault="00601B72" w:rsidP="00A93A8F">
      <w:pPr>
        <w:rPr>
          <w:b/>
        </w:rPr>
      </w:pPr>
      <w:r w:rsidRPr="001469B4">
        <w:t xml:space="preserve">The </w:t>
      </w:r>
      <w:r w:rsidR="005C7078" w:rsidRPr="001469B4">
        <w:t>business of Netflix interacts</w:t>
      </w:r>
      <w:r w:rsidRPr="001469B4">
        <w:t xml:space="preserve"> with its stakeholders through various means. Netflix believes in interacting with its internal</w:t>
      </w:r>
      <w:r w:rsidR="005C7078" w:rsidRPr="001469B4">
        <w:t xml:space="preserve"> and external</w:t>
      </w:r>
      <w:r w:rsidRPr="001469B4">
        <w:t xml:space="preserve"> stakeholders through platform of collaborations. It also has a forum online where the people working for its business can share relevant information and respond to it on various levels. E-mailing is the chief source of communication between the </w:t>
      </w:r>
      <w:r w:rsidR="005C7078" w:rsidRPr="001469B4">
        <w:t>customers</w:t>
      </w:r>
      <w:r w:rsidRPr="001469B4">
        <w:t xml:space="preserve"> and the business. Video conferencing or conferencing calls can also be conducted for certain meeting within Netflix.</w:t>
      </w:r>
      <w:r w:rsidR="005C7078" w:rsidRPr="001469B4">
        <w:t xml:space="preserve"> Customers are updated through text messages.</w:t>
      </w:r>
    </w:p>
    <w:p w14:paraId="25B84C68" w14:textId="77777777" w:rsidR="00A93A8F" w:rsidRDefault="00B76A38" w:rsidP="00A93A8F">
      <w:r>
        <w:t>IMPACT OF STAKEHOLDERS ON THE MARKETING ACTIVITIES OF NETFLIX</w:t>
      </w:r>
    </w:p>
    <w:p w14:paraId="2A57E99B" w14:textId="77777777" w:rsidR="0019525E" w:rsidRDefault="00B76A38" w:rsidP="00A93A8F">
      <w:r>
        <w:t>Stakeholder of Netflix's business</w:t>
      </w:r>
      <w:r w:rsidR="000578D7">
        <w:t xml:space="preserve"> contributes in both ways i.e. failure or success of the activities and strategies related to marketing. Customers as a stakeholder of the business offer a cash and revenue flow needs by the business of Netflix to operate and to generate revenue. For that business needs to understand their preferences and requirements effectively. Stakeholders impact </w:t>
      </w:r>
      <w:r w:rsidR="000578D7" w:rsidRPr="00CB763A">
        <w:t xml:space="preserve">the marketing objectives set up by Netflix to grow and develop in the market. </w:t>
      </w:r>
      <w:r w:rsidR="00B07619" w:rsidRPr="00CB763A">
        <w:t>The employees</w:t>
      </w:r>
      <w:r w:rsidR="00B07619">
        <w:t xml:space="preserve"> have a great impact</w:t>
      </w:r>
      <w:r w:rsidR="00FE59CE">
        <w:t xml:space="preserve"> on the activities of marketing (Davis</w:t>
      </w:r>
      <w:r w:rsidR="00FE59CE" w:rsidRPr="00FE59CE">
        <w:t xml:space="preserve"> and </w:t>
      </w:r>
      <w:proofErr w:type="spellStart"/>
      <w:r w:rsidR="00FE59CE" w:rsidRPr="00FE59CE">
        <w:t>Zboralska</w:t>
      </w:r>
      <w:proofErr w:type="spellEnd"/>
      <w:r w:rsidR="00FE59CE">
        <w:t>, 2017).</w:t>
      </w:r>
      <w:r w:rsidR="00B07619">
        <w:t xml:space="preserve"> They increase or decrease the sales of the business. Employees are also responsible for degrading or enhancing the image of Netflix by offering services. The employees can also impact the activities of marketing through their poor or good performance during promotional initiatives. The directors and investors of the business can impact the decisions, policies, and actions of the marketing department. Feeling of satisfaction in workers and managers and other people working for the business is necessary to enhance their performance for the operations and activities of marketing. The stakeholder can help the business of Netflix in gaining the edge of competition in the intensely compet</w:t>
      </w:r>
      <w:r w:rsidR="00FE59CE">
        <w:t>itive market (</w:t>
      </w:r>
      <w:proofErr w:type="spellStart"/>
      <w:r w:rsidR="00FE59CE">
        <w:t>Asberg</w:t>
      </w:r>
      <w:proofErr w:type="spellEnd"/>
      <w:r w:rsidR="00FE59CE">
        <w:t xml:space="preserve"> and Uggla, 2019).</w:t>
      </w:r>
      <w:r w:rsidR="00B07619">
        <w:t xml:space="preserve"> The stakeholder involves in the marketing projects of Netflix can help the team in completing their project effectively and successfully. Owners have a great impact on the decisions and activities of the marketing of </w:t>
      </w:r>
      <w:r w:rsidR="00B07619">
        <w:lastRenderedPageBreak/>
        <w:t xml:space="preserve">Netflix. These help in making many decisions regarding the funding of marketing campaigns, etc. to </w:t>
      </w:r>
      <w:r w:rsidR="00C6593F">
        <w:t>perform the operations and activi</w:t>
      </w:r>
      <w:r w:rsidR="00FE59CE">
        <w:t>ties of marketing successfully (Turner, 2018).</w:t>
      </w:r>
    </w:p>
    <w:p w14:paraId="09A99F27" w14:textId="77777777" w:rsidR="00A93A8F" w:rsidRDefault="00B76A38">
      <w:pPr>
        <w:spacing w:line="276" w:lineRule="auto"/>
        <w:jc w:val="left"/>
        <w:rPr>
          <w:rFonts w:eastAsiaTheme="majorEastAsia" w:cstheme="majorBidi"/>
          <w:b/>
          <w:bCs/>
          <w:color w:val="365F91" w:themeColor="accent1" w:themeShade="BF"/>
          <w:sz w:val="28"/>
          <w:szCs w:val="28"/>
        </w:rPr>
      </w:pPr>
      <w:r>
        <w:br w:type="page"/>
      </w:r>
    </w:p>
    <w:p w14:paraId="4B4B455A" w14:textId="77777777" w:rsidR="00A93A8F" w:rsidRDefault="00B76A38" w:rsidP="00A93A8F">
      <w:pPr>
        <w:pStyle w:val="Heading1"/>
      </w:pPr>
      <w:bookmarkStart w:id="2" w:name="_Toc48065712"/>
      <w:r>
        <w:lastRenderedPageBreak/>
        <w:t>CONCLUSION</w:t>
      </w:r>
      <w:bookmarkEnd w:id="2"/>
    </w:p>
    <w:p w14:paraId="21B071A7" w14:textId="6DAC0E14" w:rsidR="005C7078" w:rsidRDefault="00B76A38" w:rsidP="00C6593F">
      <w:r>
        <w:t xml:space="preserve">It is hereby concluded form the </w:t>
      </w:r>
      <w:r w:rsidR="00ED1D12">
        <w:t>assignment</w:t>
      </w:r>
      <w:r>
        <w:t xml:space="preserve"> that the concept of marketing is essential for the sustainable growth and development of the company in the market. It helps in gaining an edge of competition in the intensely competitive market as compared to that of rival businesses. </w:t>
      </w:r>
      <w:r w:rsidR="005C7078" w:rsidRPr="001469B4">
        <w:t xml:space="preserve">Effective branding </w:t>
      </w:r>
      <w:r w:rsidR="00D24055" w:rsidRPr="001469B4">
        <w:t>is</w:t>
      </w:r>
      <w:r w:rsidR="005C7078" w:rsidRPr="001469B4">
        <w:t xml:space="preserve"> recommended for the Netflix’s business to maximize its value with the customers. Marketing strategy can also be developed in more innovative way so that it can attract the customers towards the business. Building emotional connections with the customers through the marketing measures or advertisements can also increase the value of the Netflix’s business with the customers. The business of Netflix should communicate effectively through scheduling the meetings </w:t>
      </w:r>
      <w:r w:rsidR="00D24055" w:rsidRPr="001469B4">
        <w:t>often</w:t>
      </w:r>
      <w:r w:rsidR="005C7078" w:rsidRPr="001469B4">
        <w:t xml:space="preserve"> to understand the preferences and requirements of the stakeholders. The business should also consider feedback and reviews of the customers in online platform so that it can develop strategies accordingly for the benefit of the company. The perspective and reviews of the stakeholders also help in improving the things that the business is lacking for its effective functioning in the online global market.</w:t>
      </w:r>
      <w:r w:rsidR="005C7078">
        <w:t xml:space="preserve"> </w:t>
      </w:r>
    </w:p>
    <w:p w14:paraId="0904D2FC" w14:textId="77777777" w:rsidR="00C6593F" w:rsidRPr="00C6593F" w:rsidRDefault="00B76A38" w:rsidP="00C6593F">
      <w:r>
        <w:t>This assignment has discussed the concept of the market thoroughly concerning the business of Netflix. This also included some of the advantages of marketing in building the brand and positions it in the market. The assignment has also explained the concept of branding along with its benefits concerning the activities and operations of the business. To create value for the customers, this assignment has also discussed some strategies through Ansoff's Matrix in this assignment further. It has also given a brief concerning the stakeholders of the business along with its types i.e. internal and external stakeholders. Later it has explained the interaction of business with its stakeholders. At the end of this assignment, the impact of stakeholders has also discussed the marketing activities of the business.</w:t>
      </w:r>
    </w:p>
    <w:p w14:paraId="191ED3AF" w14:textId="77777777" w:rsidR="00A93A8F" w:rsidRDefault="00B76A38">
      <w:pPr>
        <w:spacing w:line="276" w:lineRule="auto"/>
        <w:jc w:val="left"/>
        <w:rPr>
          <w:rFonts w:eastAsiaTheme="majorEastAsia" w:cstheme="majorBidi"/>
          <w:b/>
          <w:bCs/>
          <w:color w:val="365F91" w:themeColor="accent1" w:themeShade="BF"/>
          <w:sz w:val="28"/>
          <w:szCs w:val="28"/>
        </w:rPr>
      </w:pPr>
      <w:r>
        <w:br w:type="page"/>
      </w:r>
    </w:p>
    <w:p w14:paraId="4EAB94A6" w14:textId="77777777" w:rsidR="00A93A8F" w:rsidRPr="00A93A8F" w:rsidRDefault="00B76A38" w:rsidP="00A93A8F">
      <w:pPr>
        <w:pStyle w:val="Heading1"/>
      </w:pPr>
      <w:bookmarkStart w:id="3" w:name="_Toc48065713"/>
      <w:r>
        <w:lastRenderedPageBreak/>
        <w:t>REFERENCES</w:t>
      </w:r>
      <w:bookmarkEnd w:id="3"/>
    </w:p>
    <w:p w14:paraId="2772875D" w14:textId="77777777" w:rsidR="00FE59CE" w:rsidRPr="00FE59CE" w:rsidRDefault="00FE59CE" w:rsidP="00FE59CE">
      <w:pPr>
        <w:rPr>
          <w:rFonts w:cs="Times New Roman"/>
          <w:color w:val="222222"/>
          <w:szCs w:val="24"/>
          <w:shd w:val="clear" w:color="auto" w:fill="FFFFFF"/>
        </w:rPr>
      </w:pPr>
      <w:proofErr w:type="spellStart"/>
      <w:r w:rsidRPr="00FE59CE">
        <w:rPr>
          <w:rFonts w:cs="Times New Roman"/>
          <w:color w:val="222222"/>
          <w:szCs w:val="24"/>
          <w:shd w:val="clear" w:color="auto" w:fill="FFFFFF"/>
        </w:rPr>
        <w:t>Åsberg</w:t>
      </w:r>
      <w:proofErr w:type="spellEnd"/>
      <w:r w:rsidRPr="00FE59CE">
        <w:rPr>
          <w:rFonts w:cs="Times New Roman"/>
          <w:color w:val="222222"/>
          <w:szCs w:val="24"/>
          <w:shd w:val="clear" w:color="auto" w:fill="FFFFFF"/>
        </w:rPr>
        <w:t>, P. and Uggla, H., 2019. Introducing multi-dimensional brand architecture: taking structure, market orientation and stakeholder alignment into account. </w:t>
      </w:r>
      <w:r w:rsidRPr="00FE59CE">
        <w:rPr>
          <w:rFonts w:cs="Times New Roman"/>
          <w:i/>
          <w:iCs/>
          <w:color w:val="222222"/>
          <w:szCs w:val="24"/>
          <w:shd w:val="clear" w:color="auto" w:fill="FFFFFF"/>
        </w:rPr>
        <w:t>Journal of Brand Management</w:t>
      </w:r>
      <w:r w:rsidRPr="00FE59CE">
        <w:rPr>
          <w:rFonts w:cs="Times New Roman"/>
          <w:color w:val="222222"/>
          <w:szCs w:val="24"/>
          <w:shd w:val="clear" w:color="auto" w:fill="FFFFFF"/>
        </w:rPr>
        <w:t>, </w:t>
      </w:r>
      <w:r w:rsidRPr="00FE59CE">
        <w:rPr>
          <w:rFonts w:cs="Times New Roman"/>
          <w:i/>
          <w:iCs/>
          <w:color w:val="222222"/>
          <w:szCs w:val="24"/>
          <w:shd w:val="clear" w:color="auto" w:fill="FFFFFF"/>
        </w:rPr>
        <w:t>26</w:t>
      </w:r>
      <w:r w:rsidRPr="00FE59CE">
        <w:rPr>
          <w:rFonts w:cs="Times New Roman"/>
          <w:color w:val="222222"/>
          <w:szCs w:val="24"/>
          <w:shd w:val="clear" w:color="auto" w:fill="FFFFFF"/>
        </w:rPr>
        <w:t>(5), pp.483-496.</w:t>
      </w:r>
    </w:p>
    <w:p w14:paraId="6FBFB334"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t>Burroughs, B., 2019. House of Netflix: Streaming media and digital lore. </w:t>
      </w:r>
      <w:r w:rsidRPr="00FE59CE">
        <w:rPr>
          <w:rFonts w:cs="Times New Roman"/>
          <w:i/>
          <w:iCs/>
          <w:color w:val="222222"/>
          <w:szCs w:val="24"/>
          <w:shd w:val="clear" w:color="auto" w:fill="FFFFFF"/>
        </w:rPr>
        <w:t>Popular Communication</w:t>
      </w:r>
      <w:r w:rsidRPr="00FE59CE">
        <w:rPr>
          <w:rFonts w:cs="Times New Roman"/>
          <w:color w:val="222222"/>
          <w:szCs w:val="24"/>
          <w:shd w:val="clear" w:color="auto" w:fill="FFFFFF"/>
        </w:rPr>
        <w:t>, </w:t>
      </w:r>
      <w:r w:rsidRPr="00FE59CE">
        <w:rPr>
          <w:rFonts w:cs="Times New Roman"/>
          <w:i/>
          <w:iCs/>
          <w:color w:val="222222"/>
          <w:szCs w:val="24"/>
          <w:shd w:val="clear" w:color="auto" w:fill="FFFFFF"/>
        </w:rPr>
        <w:t>17</w:t>
      </w:r>
      <w:r w:rsidRPr="00FE59CE">
        <w:rPr>
          <w:rFonts w:cs="Times New Roman"/>
          <w:color w:val="222222"/>
          <w:szCs w:val="24"/>
          <w:shd w:val="clear" w:color="auto" w:fill="FFFFFF"/>
        </w:rPr>
        <w:t>(1), pp.1-17.</w:t>
      </w:r>
    </w:p>
    <w:p w14:paraId="284AC97A"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t xml:space="preserve">Davis, C. and </w:t>
      </w:r>
      <w:proofErr w:type="spellStart"/>
      <w:r w:rsidRPr="00FE59CE">
        <w:rPr>
          <w:rFonts w:cs="Times New Roman"/>
          <w:color w:val="222222"/>
          <w:szCs w:val="24"/>
          <w:shd w:val="clear" w:color="auto" w:fill="FFFFFF"/>
        </w:rPr>
        <w:t>Zboralska</w:t>
      </w:r>
      <w:proofErr w:type="spellEnd"/>
      <w:r w:rsidRPr="00FE59CE">
        <w:rPr>
          <w:rFonts w:cs="Times New Roman"/>
          <w:color w:val="222222"/>
          <w:szCs w:val="24"/>
          <w:shd w:val="clear" w:color="auto" w:fill="FFFFFF"/>
        </w:rPr>
        <w:t>, E., 2017. Transnational over-the-top media distribution as a business and policy disruptor: The case of Netflix in Canada. </w:t>
      </w:r>
      <w:r w:rsidRPr="00FE59CE">
        <w:rPr>
          <w:rFonts w:cs="Times New Roman"/>
          <w:i/>
          <w:iCs/>
          <w:color w:val="222222"/>
          <w:szCs w:val="24"/>
          <w:shd w:val="clear" w:color="auto" w:fill="FFFFFF"/>
        </w:rPr>
        <w:t>The Journal of Media Innovations</w:t>
      </w:r>
      <w:r w:rsidRPr="00FE59CE">
        <w:rPr>
          <w:rFonts w:cs="Times New Roman"/>
          <w:color w:val="222222"/>
          <w:szCs w:val="24"/>
          <w:shd w:val="clear" w:color="auto" w:fill="FFFFFF"/>
        </w:rPr>
        <w:t>, </w:t>
      </w:r>
      <w:r w:rsidRPr="00FE59CE">
        <w:rPr>
          <w:rFonts w:cs="Times New Roman"/>
          <w:i/>
          <w:iCs/>
          <w:color w:val="222222"/>
          <w:szCs w:val="24"/>
          <w:shd w:val="clear" w:color="auto" w:fill="FFFFFF"/>
        </w:rPr>
        <w:t>4</w:t>
      </w:r>
      <w:r w:rsidRPr="00FE59CE">
        <w:rPr>
          <w:rFonts w:cs="Times New Roman"/>
          <w:color w:val="222222"/>
          <w:szCs w:val="24"/>
          <w:shd w:val="clear" w:color="auto" w:fill="FFFFFF"/>
        </w:rPr>
        <w:t>(1), pp.4-25.</w:t>
      </w:r>
    </w:p>
    <w:p w14:paraId="58202343" w14:textId="77777777" w:rsidR="00FE59CE" w:rsidRPr="00FE59CE" w:rsidRDefault="00FE59CE" w:rsidP="00FE59CE">
      <w:pPr>
        <w:rPr>
          <w:rFonts w:cs="Times New Roman"/>
          <w:color w:val="222222"/>
          <w:szCs w:val="24"/>
          <w:shd w:val="clear" w:color="auto" w:fill="FFFFFF"/>
        </w:rPr>
      </w:pPr>
      <w:proofErr w:type="spellStart"/>
      <w:r w:rsidRPr="00FE59CE">
        <w:rPr>
          <w:rFonts w:cs="Times New Roman"/>
          <w:color w:val="222222"/>
          <w:szCs w:val="24"/>
          <w:shd w:val="clear" w:color="auto" w:fill="FFFFFF"/>
        </w:rPr>
        <w:t>Diderich</w:t>
      </w:r>
      <w:proofErr w:type="spellEnd"/>
      <w:r w:rsidRPr="00FE59CE">
        <w:rPr>
          <w:rFonts w:cs="Times New Roman"/>
          <w:color w:val="222222"/>
          <w:szCs w:val="24"/>
          <w:shd w:val="clear" w:color="auto" w:fill="FFFFFF"/>
        </w:rPr>
        <w:t>, C., 2020. Understanding the Need for a New Approach to Strategy Development. In </w:t>
      </w:r>
      <w:r w:rsidRPr="00FE59CE">
        <w:rPr>
          <w:rFonts w:cs="Times New Roman"/>
          <w:i/>
          <w:iCs/>
          <w:color w:val="222222"/>
          <w:szCs w:val="24"/>
          <w:shd w:val="clear" w:color="auto" w:fill="FFFFFF"/>
        </w:rPr>
        <w:t>Design Thinking for Strategy</w:t>
      </w:r>
      <w:r w:rsidRPr="00FE59CE">
        <w:rPr>
          <w:rFonts w:cs="Times New Roman"/>
          <w:color w:val="222222"/>
          <w:szCs w:val="24"/>
          <w:shd w:val="clear" w:color="auto" w:fill="FFFFFF"/>
        </w:rPr>
        <w:t> (pp. 3-14). Springer, Cham.</w:t>
      </w:r>
    </w:p>
    <w:p w14:paraId="63F5A84A"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t>Huang, K.C. and Lin, Y.C., 2017. The Battlefield of IoT: Competitive and Cooperative Relationship Among Smart Home Vendors.</w:t>
      </w:r>
    </w:p>
    <w:p w14:paraId="62460EC0"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t>Jenner, M., 2018. Introduction: Binge-Watching Netflix. In </w:t>
      </w:r>
      <w:r w:rsidRPr="00FE59CE">
        <w:rPr>
          <w:rFonts w:cs="Times New Roman"/>
          <w:i/>
          <w:iCs/>
          <w:color w:val="222222"/>
          <w:szCs w:val="24"/>
          <w:shd w:val="clear" w:color="auto" w:fill="FFFFFF"/>
        </w:rPr>
        <w:t>Netflix and the Re-invention of Television</w:t>
      </w:r>
      <w:r w:rsidRPr="00FE59CE">
        <w:rPr>
          <w:rFonts w:cs="Times New Roman"/>
          <w:color w:val="222222"/>
          <w:szCs w:val="24"/>
          <w:shd w:val="clear" w:color="auto" w:fill="FFFFFF"/>
        </w:rPr>
        <w:t> (pp. 109-118). Palgrave Macmillan, Cham.</w:t>
      </w:r>
    </w:p>
    <w:p w14:paraId="34B0BCDC"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t>Jenner, M., 2018. Netflix Marketing: The Binge and Diversity. In </w:t>
      </w:r>
      <w:r w:rsidRPr="00FE59CE">
        <w:rPr>
          <w:rFonts w:cs="Times New Roman"/>
          <w:i/>
          <w:iCs/>
          <w:color w:val="222222"/>
          <w:szCs w:val="24"/>
          <w:shd w:val="clear" w:color="auto" w:fill="FFFFFF"/>
        </w:rPr>
        <w:t>Netflix and the Re-invention of Television</w:t>
      </w:r>
      <w:r w:rsidRPr="00FE59CE">
        <w:rPr>
          <w:rFonts w:cs="Times New Roman"/>
          <w:color w:val="222222"/>
          <w:szCs w:val="24"/>
          <w:shd w:val="clear" w:color="auto" w:fill="FFFFFF"/>
        </w:rPr>
        <w:t> (pp. 161-182). Palgrave Macmillan, Cham.</w:t>
      </w:r>
    </w:p>
    <w:p w14:paraId="7B4A06FB" w14:textId="77777777" w:rsidR="00FE59CE" w:rsidRPr="00FE59CE" w:rsidRDefault="00FE59CE" w:rsidP="00FE59CE">
      <w:pPr>
        <w:rPr>
          <w:rFonts w:cs="Times New Roman"/>
          <w:color w:val="222222"/>
          <w:szCs w:val="24"/>
          <w:shd w:val="clear" w:color="auto" w:fill="FFFFFF"/>
        </w:rPr>
      </w:pPr>
      <w:proofErr w:type="spellStart"/>
      <w:r w:rsidRPr="00FE59CE">
        <w:rPr>
          <w:rFonts w:cs="Times New Roman"/>
          <w:color w:val="222222"/>
          <w:szCs w:val="24"/>
          <w:shd w:val="clear" w:color="auto" w:fill="FFFFFF"/>
        </w:rPr>
        <w:t>Jungnitsch</w:t>
      </w:r>
      <w:proofErr w:type="spellEnd"/>
      <w:r w:rsidRPr="00FE59CE">
        <w:rPr>
          <w:rFonts w:cs="Times New Roman"/>
          <w:color w:val="222222"/>
          <w:szCs w:val="24"/>
          <w:shd w:val="clear" w:color="auto" w:fill="FFFFFF"/>
        </w:rPr>
        <w:t xml:space="preserve">, R., </w:t>
      </w:r>
      <w:proofErr w:type="spellStart"/>
      <w:r w:rsidRPr="00FE59CE">
        <w:rPr>
          <w:rFonts w:cs="Times New Roman"/>
          <w:color w:val="222222"/>
          <w:szCs w:val="24"/>
          <w:shd w:val="clear" w:color="auto" w:fill="FFFFFF"/>
        </w:rPr>
        <w:t>Stoffers</w:t>
      </w:r>
      <w:proofErr w:type="spellEnd"/>
      <w:r w:rsidRPr="00FE59CE">
        <w:rPr>
          <w:rFonts w:cs="Times New Roman"/>
          <w:color w:val="222222"/>
          <w:szCs w:val="24"/>
          <w:shd w:val="clear" w:color="auto" w:fill="FFFFFF"/>
        </w:rPr>
        <w:t xml:space="preserve">, J. and </w:t>
      </w:r>
      <w:proofErr w:type="spellStart"/>
      <w:r w:rsidRPr="00FE59CE">
        <w:rPr>
          <w:rFonts w:cs="Times New Roman"/>
          <w:color w:val="222222"/>
          <w:szCs w:val="24"/>
          <w:shd w:val="clear" w:color="auto" w:fill="FFFFFF"/>
        </w:rPr>
        <w:t>Neessen</w:t>
      </w:r>
      <w:proofErr w:type="spellEnd"/>
      <w:r w:rsidRPr="00FE59CE">
        <w:rPr>
          <w:rFonts w:cs="Times New Roman"/>
          <w:color w:val="222222"/>
          <w:szCs w:val="24"/>
          <w:shd w:val="clear" w:color="auto" w:fill="FFFFFF"/>
        </w:rPr>
        <w:t>, P., 2016. Organizational culture from an internal and external stakeholders’ perspective. </w:t>
      </w:r>
      <w:r w:rsidRPr="00FE59CE">
        <w:rPr>
          <w:rFonts w:cs="Times New Roman"/>
          <w:i/>
          <w:iCs/>
          <w:color w:val="222222"/>
          <w:szCs w:val="24"/>
          <w:shd w:val="clear" w:color="auto" w:fill="FFFFFF"/>
        </w:rPr>
        <w:t>American Journal of Applied Sciences</w:t>
      </w:r>
      <w:r w:rsidRPr="00FE59CE">
        <w:rPr>
          <w:rFonts w:cs="Times New Roman"/>
          <w:color w:val="222222"/>
          <w:szCs w:val="24"/>
          <w:shd w:val="clear" w:color="auto" w:fill="FFFFFF"/>
        </w:rPr>
        <w:t>, </w:t>
      </w:r>
      <w:r w:rsidRPr="00FE59CE">
        <w:rPr>
          <w:rFonts w:cs="Times New Roman"/>
          <w:i/>
          <w:iCs/>
          <w:color w:val="222222"/>
          <w:szCs w:val="24"/>
          <w:shd w:val="clear" w:color="auto" w:fill="FFFFFF"/>
        </w:rPr>
        <w:t>13</w:t>
      </w:r>
      <w:r w:rsidRPr="00FE59CE">
        <w:rPr>
          <w:rFonts w:cs="Times New Roman"/>
          <w:color w:val="222222"/>
          <w:szCs w:val="24"/>
          <w:shd w:val="clear" w:color="auto" w:fill="FFFFFF"/>
        </w:rPr>
        <w:t>(6), pp.748-753.</w:t>
      </w:r>
    </w:p>
    <w:p w14:paraId="61FABAD3" w14:textId="77777777" w:rsidR="00FE59CE" w:rsidRPr="00FE59CE" w:rsidRDefault="00FE59CE" w:rsidP="00FE59CE">
      <w:pPr>
        <w:rPr>
          <w:rFonts w:cs="Times New Roman"/>
          <w:color w:val="222222"/>
          <w:szCs w:val="24"/>
          <w:shd w:val="clear" w:color="auto" w:fill="FFFFFF"/>
        </w:rPr>
      </w:pPr>
      <w:proofErr w:type="spellStart"/>
      <w:r w:rsidRPr="00FE59CE">
        <w:rPr>
          <w:rFonts w:cs="Times New Roman"/>
          <w:color w:val="222222"/>
          <w:szCs w:val="24"/>
          <w:shd w:val="clear" w:color="auto" w:fill="FFFFFF"/>
        </w:rPr>
        <w:t>Khajeheian</w:t>
      </w:r>
      <w:proofErr w:type="spellEnd"/>
      <w:r w:rsidRPr="00FE59CE">
        <w:rPr>
          <w:rFonts w:cs="Times New Roman"/>
          <w:color w:val="222222"/>
          <w:szCs w:val="24"/>
          <w:shd w:val="clear" w:color="auto" w:fill="FFFFFF"/>
        </w:rPr>
        <w:t xml:space="preserve">, D. and Ebrahimi, P., 2020. Media branding and value co-creation: effect of user participation in social media of </w:t>
      </w:r>
      <w:proofErr w:type="spellStart"/>
      <w:r w:rsidRPr="00FE59CE">
        <w:rPr>
          <w:rFonts w:cs="Times New Roman"/>
          <w:color w:val="222222"/>
          <w:szCs w:val="24"/>
          <w:shd w:val="clear" w:color="auto" w:fill="FFFFFF"/>
        </w:rPr>
        <w:t>newsmedia</w:t>
      </w:r>
      <w:proofErr w:type="spellEnd"/>
      <w:r w:rsidRPr="00FE59CE">
        <w:rPr>
          <w:rFonts w:cs="Times New Roman"/>
          <w:color w:val="222222"/>
          <w:szCs w:val="24"/>
          <w:shd w:val="clear" w:color="auto" w:fill="FFFFFF"/>
        </w:rPr>
        <w:t xml:space="preserve"> on attitudinal and </w:t>
      </w:r>
      <w:proofErr w:type="spellStart"/>
      <w:r w:rsidRPr="00FE59CE">
        <w:rPr>
          <w:rFonts w:cs="Times New Roman"/>
          <w:color w:val="222222"/>
          <w:szCs w:val="24"/>
          <w:shd w:val="clear" w:color="auto" w:fill="FFFFFF"/>
        </w:rPr>
        <w:t>behavioural</w:t>
      </w:r>
      <w:proofErr w:type="spellEnd"/>
      <w:r w:rsidRPr="00FE59CE">
        <w:rPr>
          <w:rFonts w:cs="Times New Roman"/>
          <w:color w:val="222222"/>
          <w:szCs w:val="24"/>
          <w:shd w:val="clear" w:color="auto" w:fill="FFFFFF"/>
        </w:rPr>
        <w:t xml:space="preserve"> loyalty. </w:t>
      </w:r>
      <w:r w:rsidRPr="00FE59CE">
        <w:rPr>
          <w:rFonts w:cs="Times New Roman"/>
          <w:i/>
          <w:iCs/>
          <w:color w:val="222222"/>
          <w:szCs w:val="24"/>
          <w:shd w:val="clear" w:color="auto" w:fill="FFFFFF"/>
        </w:rPr>
        <w:t>European Journal of International Management</w:t>
      </w:r>
      <w:r w:rsidRPr="00FE59CE">
        <w:rPr>
          <w:rFonts w:cs="Times New Roman"/>
          <w:color w:val="222222"/>
          <w:szCs w:val="24"/>
          <w:shd w:val="clear" w:color="auto" w:fill="FFFFFF"/>
        </w:rPr>
        <w:t>.</w:t>
      </w:r>
    </w:p>
    <w:p w14:paraId="6ADE235E"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t>Lobato, R., 2019. </w:t>
      </w:r>
      <w:r w:rsidRPr="00FE59CE">
        <w:rPr>
          <w:rFonts w:cs="Times New Roman"/>
          <w:i/>
          <w:iCs/>
          <w:color w:val="222222"/>
          <w:szCs w:val="24"/>
          <w:shd w:val="clear" w:color="auto" w:fill="FFFFFF"/>
        </w:rPr>
        <w:t>Netflix nations: The geography of digital distribution</w:t>
      </w:r>
      <w:r w:rsidRPr="00FE59CE">
        <w:rPr>
          <w:rFonts w:cs="Times New Roman"/>
          <w:color w:val="222222"/>
          <w:szCs w:val="24"/>
          <w:shd w:val="clear" w:color="auto" w:fill="FFFFFF"/>
        </w:rPr>
        <w:t>. NYU Press.</w:t>
      </w:r>
    </w:p>
    <w:p w14:paraId="66FFAA82"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t xml:space="preserve">Marques, P., Bernardo, M., </w:t>
      </w:r>
      <w:proofErr w:type="spellStart"/>
      <w:r w:rsidRPr="00FE59CE">
        <w:rPr>
          <w:rFonts w:cs="Times New Roman"/>
          <w:color w:val="222222"/>
          <w:szCs w:val="24"/>
          <w:shd w:val="clear" w:color="auto" w:fill="FFFFFF"/>
        </w:rPr>
        <w:t>Presas</w:t>
      </w:r>
      <w:proofErr w:type="spellEnd"/>
      <w:r w:rsidRPr="00FE59CE">
        <w:rPr>
          <w:rFonts w:cs="Times New Roman"/>
          <w:color w:val="222222"/>
          <w:szCs w:val="24"/>
          <w:shd w:val="clear" w:color="auto" w:fill="FFFFFF"/>
        </w:rPr>
        <w:t>, P. and Simon, A., 2019. Corporate social responsibility in a local subsidiary: internal and external stakeholders’ power. </w:t>
      </w:r>
      <w:proofErr w:type="spellStart"/>
      <w:r w:rsidRPr="00FE59CE">
        <w:rPr>
          <w:rFonts w:cs="Times New Roman"/>
          <w:i/>
          <w:iCs/>
          <w:color w:val="222222"/>
          <w:szCs w:val="24"/>
          <w:shd w:val="clear" w:color="auto" w:fill="FFFFFF"/>
        </w:rPr>
        <w:t>EuroMed</w:t>
      </w:r>
      <w:proofErr w:type="spellEnd"/>
      <w:r w:rsidRPr="00FE59CE">
        <w:rPr>
          <w:rFonts w:cs="Times New Roman"/>
          <w:i/>
          <w:iCs/>
          <w:color w:val="222222"/>
          <w:szCs w:val="24"/>
          <w:shd w:val="clear" w:color="auto" w:fill="FFFFFF"/>
        </w:rPr>
        <w:t xml:space="preserve"> Journal of Business</w:t>
      </w:r>
      <w:r w:rsidRPr="00FE59CE">
        <w:rPr>
          <w:rFonts w:cs="Times New Roman"/>
          <w:color w:val="222222"/>
          <w:szCs w:val="24"/>
          <w:shd w:val="clear" w:color="auto" w:fill="FFFFFF"/>
        </w:rPr>
        <w:t>.</w:t>
      </w:r>
    </w:p>
    <w:p w14:paraId="793D23A6"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lastRenderedPageBreak/>
        <w:t>O’Donnell, R.H. and Huntington, H.E., 2020. </w:t>
      </w:r>
      <w:r w:rsidRPr="00FE59CE">
        <w:rPr>
          <w:rFonts w:cs="Times New Roman"/>
          <w:i/>
          <w:iCs/>
          <w:color w:val="222222"/>
          <w:szCs w:val="24"/>
          <w:shd w:val="clear" w:color="auto" w:fill="FFFFFF"/>
        </w:rPr>
        <w:t xml:space="preserve">Stranger things have happened: Digital marketing lessons from the </w:t>
      </w:r>
      <w:proofErr w:type="spellStart"/>
      <w:r w:rsidRPr="00FE59CE">
        <w:rPr>
          <w:rFonts w:cs="Times New Roman"/>
          <w:i/>
          <w:iCs/>
          <w:color w:val="222222"/>
          <w:szCs w:val="24"/>
          <w:shd w:val="clear" w:color="auto" w:fill="FFFFFF"/>
        </w:rPr>
        <w:t>eggo</w:t>
      </w:r>
      <w:proofErr w:type="spellEnd"/>
      <w:r w:rsidRPr="00FE59CE">
        <w:rPr>
          <w:rFonts w:cs="Times New Roman"/>
          <w:i/>
          <w:iCs/>
          <w:color w:val="222222"/>
          <w:szCs w:val="24"/>
          <w:shd w:val="clear" w:color="auto" w:fill="FFFFFF"/>
        </w:rPr>
        <w:t>–</w:t>
      </w:r>
      <w:proofErr w:type="spellStart"/>
      <w:r w:rsidRPr="00FE59CE">
        <w:rPr>
          <w:rFonts w:cs="Times New Roman"/>
          <w:i/>
          <w:iCs/>
          <w:color w:val="222222"/>
          <w:szCs w:val="24"/>
          <w:shd w:val="clear" w:color="auto" w:fill="FFFFFF"/>
        </w:rPr>
        <w:t>netflix</w:t>
      </w:r>
      <w:proofErr w:type="spellEnd"/>
      <w:r w:rsidRPr="00FE59CE">
        <w:rPr>
          <w:rFonts w:cs="Times New Roman"/>
          <w:i/>
          <w:iCs/>
          <w:color w:val="222222"/>
          <w:szCs w:val="24"/>
          <w:shd w:val="clear" w:color="auto" w:fill="FFFFFF"/>
        </w:rPr>
        <w:t xml:space="preserve"> collaboration</w:t>
      </w:r>
      <w:r w:rsidRPr="00FE59CE">
        <w:rPr>
          <w:rFonts w:cs="Times New Roman"/>
          <w:color w:val="222222"/>
          <w:szCs w:val="24"/>
          <w:shd w:val="clear" w:color="auto" w:fill="FFFFFF"/>
        </w:rPr>
        <w:t>. SAGE Publications: SAGE Business Cases Originals.</w:t>
      </w:r>
    </w:p>
    <w:p w14:paraId="398DA31F"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t>Oliveira, C. and Ribeiro, M.I., 2019. </w:t>
      </w:r>
      <w:r w:rsidRPr="00FE59CE">
        <w:rPr>
          <w:rFonts w:cs="Times New Roman"/>
          <w:i/>
          <w:iCs/>
          <w:color w:val="222222"/>
          <w:szCs w:val="24"/>
          <w:shd w:val="clear" w:color="auto" w:fill="FFFFFF"/>
        </w:rPr>
        <w:t>Netflix-entertainment services</w:t>
      </w:r>
      <w:r w:rsidRPr="00FE59CE">
        <w:rPr>
          <w:rFonts w:cs="Times New Roman"/>
          <w:color w:val="222222"/>
          <w:szCs w:val="24"/>
          <w:shd w:val="clear" w:color="auto" w:fill="FFFFFF"/>
        </w:rPr>
        <w:t> (Doctoral dissertation).</w:t>
      </w:r>
    </w:p>
    <w:p w14:paraId="09B7B402" w14:textId="77777777" w:rsidR="00FE59CE" w:rsidRPr="00FE59CE" w:rsidRDefault="00FE59CE" w:rsidP="00FE59CE">
      <w:pPr>
        <w:rPr>
          <w:rFonts w:cs="Times New Roman"/>
          <w:color w:val="222222"/>
          <w:szCs w:val="24"/>
          <w:shd w:val="clear" w:color="auto" w:fill="FFFFFF"/>
        </w:rPr>
      </w:pPr>
      <w:proofErr w:type="spellStart"/>
      <w:r w:rsidRPr="00FE59CE">
        <w:rPr>
          <w:rFonts w:cs="Times New Roman"/>
          <w:color w:val="222222"/>
          <w:szCs w:val="24"/>
          <w:shd w:val="clear" w:color="auto" w:fill="FFFFFF"/>
        </w:rPr>
        <w:t>Oltramarí</w:t>
      </w:r>
      <w:proofErr w:type="spellEnd"/>
      <w:r w:rsidRPr="00FE59CE">
        <w:rPr>
          <w:rFonts w:cs="Times New Roman"/>
          <w:color w:val="222222"/>
          <w:szCs w:val="24"/>
          <w:shd w:val="clear" w:color="auto" w:fill="FFFFFF"/>
        </w:rPr>
        <w:t xml:space="preserve">, A.P., </w:t>
      </w:r>
      <w:proofErr w:type="spellStart"/>
      <w:r w:rsidRPr="00FE59CE">
        <w:rPr>
          <w:rFonts w:cs="Times New Roman"/>
          <w:color w:val="222222"/>
          <w:szCs w:val="24"/>
          <w:shd w:val="clear" w:color="auto" w:fill="FFFFFF"/>
        </w:rPr>
        <w:t>Córdova</w:t>
      </w:r>
      <w:proofErr w:type="spellEnd"/>
      <w:r w:rsidRPr="00FE59CE">
        <w:rPr>
          <w:rFonts w:cs="Times New Roman"/>
          <w:color w:val="222222"/>
          <w:szCs w:val="24"/>
          <w:shd w:val="clear" w:color="auto" w:fill="FFFFFF"/>
        </w:rPr>
        <w:t xml:space="preserve">, R. and </w:t>
      </w:r>
      <w:proofErr w:type="spellStart"/>
      <w:r w:rsidRPr="00FE59CE">
        <w:rPr>
          <w:rFonts w:cs="Times New Roman"/>
          <w:color w:val="222222"/>
          <w:szCs w:val="24"/>
          <w:shd w:val="clear" w:color="auto" w:fill="FFFFFF"/>
        </w:rPr>
        <w:t>Tonellí</w:t>
      </w:r>
      <w:proofErr w:type="spellEnd"/>
      <w:r w:rsidRPr="00FE59CE">
        <w:rPr>
          <w:rFonts w:cs="Times New Roman"/>
          <w:color w:val="222222"/>
          <w:szCs w:val="24"/>
          <w:shd w:val="clear" w:color="auto" w:fill="FFFFFF"/>
        </w:rPr>
        <w:t>, M.J., 2019. Young people's career choices based on employer branding. </w:t>
      </w:r>
      <w:r w:rsidRPr="00FE59CE">
        <w:rPr>
          <w:rFonts w:cs="Times New Roman"/>
          <w:i/>
          <w:iCs/>
          <w:color w:val="222222"/>
          <w:szCs w:val="24"/>
          <w:shd w:val="clear" w:color="auto" w:fill="FFFFFF"/>
        </w:rPr>
        <w:t>Aquatic Mammals</w:t>
      </w:r>
      <w:r w:rsidRPr="00FE59CE">
        <w:rPr>
          <w:rFonts w:cs="Times New Roman"/>
          <w:color w:val="222222"/>
          <w:szCs w:val="24"/>
          <w:shd w:val="clear" w:color="auto" w:fill="FFFFFF"/>
        </w:rPr>
        <w:t>, </w:t>
      </w:r>
      <w:r w:rsidRPr="00FE59CE">
        <w:rPr>
          <w:rFonts w:cs="Times New Roman"/>
          <w:i/>
          <w:iCs/>
          <w:color w:val="222222"/>
          <w:szCs w:val="24"/>
          <w:shd w:val="clear" w:color="auto" w:fill="FFFFFF"/>
        </w:rPr>
        <w:t>45</w:t>
      </w:r>
      <w:r w:rsidRPr="00FE59CE">
        <w:rPr>
          <w:rFonts w:cs="Times New Roman"/>
          <w:color w:val="222222"/>
          <w:szCs w:val="24"/>
          <w:shd w:val="clear" w:color="auto" w:fill="FFFFFF"/>
        </w:rPr>
        <w:t>(6), pp.750-764.</w:t>
      </w:r>
    </w:p>
    <w:p w14:paraId="678158BC" w14:textId="77777777" w:rsidR="00FE59CE" w:rsidRPr="00FE59CE" w:rsidRDefault="00FE59CE" w:rsidP="00FE59CE">
      <w:pPr>
        <w:rPr>
          <w:rFonts w:cs="Times New Roman"/>
          <w:color w:val="222222"/>
          <w:szCs w:val="24"/>
          <w:shd w:val="clear" w:color="auto" w:fill="FFFFFF"/>
        </w:rPr>
      </w:pPr>
      <w:proofErr w:type="spellStart"/>
      <w:r w:rsidRPr="00FE59CE">
        <w:rPr>
          <w:rFonts w:cs="Times New Roman"/>
          <w:color w:val="222222"/>
          <w:szCs w:val="24"/>
          <w:shd w:val="clear" w:color="auto" w:fill="FFFFFF"/>
        </w:rPr>
        <w:t>Rataul</w:t>
      </w:r>
      <w:proofErr w:type="spellEnd"/>
      <w:r w:rsidRPr="00FE59CE">
        <w:rPr>
          <w:rFonts w:cs="Times New Roman"/>
          <w:color w:val="222222"/>
          <w:szCs w:val="24"/>
          <w:shd w:val="clear" w:color="auto" w:fill="FFFFFF"/>
        </w:rPr>
        <w:t xml:space="preserve">, P., Tisch, D.G. and </w:t>
      </w:r>
      <w:proofErr w:type="spellStart"/>
      <w:r w:rsidRPr="00FE59CE">
        <w:rPr>
          <w:rFonts w:cs="Times New Roman"/>
          <w:color w:val="222222"/>
          <w:szCs w:val="24"/>
          <w:shd w:val="clear" w:color="auto" w:fill="FFFFFF"/>
        </w:rPr>
        <w:t>Zámborský</w:t>
      </w:r>
      <w:proofErr w:type="spellEnd"/>
      <w:r w:rsidRPr="00FE59CE">
        <w:rPr>
          <w:rFonts w:cs="Times New Roman"/>
          <w:color w:val="222222"/>
          <w:szCs w:val="24"/>
          <w:shd w:val="clear" w:color="auto" w:fill="FFFFFF"/>
        </w:rPr>
        <w:t>, P., 2018. </w:t>
      </w:r>
      <w:r w:rsidRPr="00FE59CE">
        <w:rPr>
          <w:rFonts w:cs="Times New Roman"/>
          <w:i/>
          <w:iCs/>
          <w:color w:val="222222"/>
          <w:szCs w:val="24"/>
          <w:shd w:val="clear" w:color="auto" w:fill="FFFFFF"/>
        </w:rPr>
        <w:t>Netflix: Dynamic capabilities for global success</w:t>
      </w:r>
      <w:r w:rsidRPr="00FE59CE">
        <w:rPr>
          <w:rFonts w:cs="Times New Roman"/>
          <w:color w:val="222222"/>
          <w:szCs w:val="24"/>
          <w:shd w:val="clear" w:color="auto" w:fill="FFFFFF"/>
        </w:rPr>
        <w:t>. SAGE Publications: SAGE Business Cases Originals.</w:t>
      </w:r>
    </w:p>
    <w:p w14:paraId="68362459" w14:textId="77777777" w:rsidR="00FE59CE" w:rsidRPr="00FE59CE" w:rsidRDefault="00FE59CE" w:rsidP="00FE59CE">
      <w:pPr>
        <w:rPr>
          <w:rFonts w:cs="Times New Roman"/>
          <w:color w:val="222222"/>
          <w:szCs w:val="24"/>
          <w:shd w:val="clear" w:color="auto" w:fill="FFFFFF"/>
        </w:rPr>
      </w:pPr>
      <w:proofErr w:type="spellStart"/>
      <w:r w:rsidRPr="00FE59CE">
        <w:rPr>
          <w:rFonts w:cs="Times New Roman"/>
          <w:color w:val="222222"/>
          <w:szCs w:val="24"/>
          <w:shd w:val="clear" w:color="auto" w:fill="FFFFFF"/>
        </w:rPr>
        <w:t>Sanyé-Mengual</w:t>
      </w:r>
      <w:proofErr w:type="spellEnd"/>
      <w:r w:rsidRPr="00FE59CE">
        <w:rPr>
          <w:rFonts w:cs="Times New Roman"/>
          <w:color w:val="222222"/>
          <w:szCs w:val="24"/>
          <w:shd w:val="clear" w:color="auto" w:fill="FFFFFF"/>
        </w:rPr>
        <w:t xml:space="preserve">, E., Orsini, F. and </w:t>
      </w:r>
      <w:proofErr w:type="spellStart"/>
      <w:r w:rsidRPr="00FE59CE">
        <w:rPr>
          <w:rFonts w:cs="Times New Roman"/>
          <w:color w:val="222222"/>
          <w:szCs w:val="24"/>
          <w:shd w:val="clear" w:color="auto" w:fill="FFFFFF"/>
        </w:rPr>
        <w:t>Gianquinto</w:t>
      </w:r>
      <w:proofErr w:type="spellEnd"/>
      <w:r w:rsidRPr="00FE59CE">
        <w:rPr>
          <w:rFonts w:cs="Times New Roman"/>
          <w:color w:val="222222"/>
          <w:szCs w:val="24"/>
          <w:shd w:val="clear" w:color="auto" w:fill="FFFFFF"/>
        </w:rPr>
        <w:t>, G., 2018. Revisiting the sustainability concept of urban food production from a stakeholders’ perspective. </w:t>
      </w:r>
      <w:r w:rsidRPr="00FE59CE">
        <w:rPr>
          <w:rFonts w:cs="Times New Roman"/>
          <w:i/>
          <w:iCs/>
          <w:color w:val="222222"/>
          <w:szCs w:val="24"/>
          <w:shd w:val="clear" w:color="auto" w:fill="FFFFFF"/>
        </w:rPr>
        <w:t>Sustainability</w:t>
      </w:r>
      <w:r w:rsidRPr="00FE59CE">
        <w:rPr>
          <w:rFonts w:cs="Times New Roman"/>
          <w:color w:val="222222"/>
          <w:szCs w:val="24"/>
          <w:shd w:val="clear" w:color="auto" w:fill="FFFFFF"/>
        </w:rPr>
        <w:t>, </w:t>
      </w:r>
      <w:r w:rsidRPr="00FE59CE">
        <w:rPr>
          <w:rFonts w:cs="Times New Roman"/>
          <w:i/>
          <w:iCs/>
          <w:color w:val="222222"/>
          <w:szCs w:val="24"/>
          <w:shd w:val="clear" w:color="auto" w:fill="FFFFFF"/>
        </w:rPr>
        <w:t>10</w:t>
      </w:r>
      <w:r w:rsidRPr="00FE59CE">
        <w:rPr>
          <w:rFonts w:cs="Times New Roman"/>
          <w:color w:val="222222"/>
          <w:szCs w:val="24"/>
          <w:shd w:val="clear" w:color="auto" w:fill="FFFFFF"/>
        </w:rPr>
        <w:t>(7), p.2175.</w:t>
      </w:r>
    </w:p>
    <w:p w14:paraId="001D546F" w14:textId="77777777" w:rsidR="00FE59CE" w:rsidRPr="00FE59CE" w:rsidRDefault="00FE59CE" w:rsidP="00FE59CE">
      <w:pPr>
        <w:rPr>
          <w:rFonts w:cs="Times New Roman"/>
          <w:szCs w:val="24"/>
        </w:rPr>
      </w:pPr>
      <w:r w:rsidRPr="00FE59CE">
        <w:rPr>
          <w:rFonts w:cs="Times New Roman"/>
          <w:color w:val="222222"/>
          <w:szCs w:val="24"/>
          <w:shd w:val="clear" w:color="auto" w:fill="FFFFFF"/>
        </w:rPr>
        <w:t>Turner, G., 2018. Netflix and the reconfiguration of the Australian television market. </w:t>
      </w:r>
      <w:r w:rsidRPr="00FE59CE">
        <w:rPr>
          <w:rFonts w:cs="Times New Roman"/>
          <w:i/>
          <w:iCs/>
          <w:color w:val="222222"/>
          <w:szCs w:val="24"/>
          <w:shd w:val="clear" w:color="auto" w:fill="FFFFFF"/>
        </w:rPr>
        <w:t>Media Industries Journal</w:t>
      </w:r>
      <w:r w:rsidRPr="00FE59CE">
        <w:rPr>
          <w:rFonts w:cs="Times New Roman"/>
          <w:color w:val="222222"/>
          <w:szCs w:val="24"/>
          <w:shd w:val="clear" w:color="auto" w:fill="FFFFFF"/>
        </w:rPr>
        <w:t>, </w:t>
      </w:r>
      <w:r w:rsidRPr="00FE59CE">
        <w:rPr>
          <w:rFonts w:cs="Times New Roman"/>
          <w:i/>
          <w:iCs/>
          <w:color w:val="222222"/>
          <w:szCs w:val="24"/>
          <w:shd w:val="clear" w:color="auto" w:fill="FFFFFF"/>
        </w:rPr>
        <w:t>5</w:t>
      </w:r>
      <w:r w:rsidRPr="00FE59CE">
        <w:rPr>
          <w:rFonts w:cs="Times New Roman"/>
          <w:color w:val="222222"/>
          <w:szCs w:val="24"/>
          <w:shd w:val="clear" w:color="auto" w:fill="FFFFFF"/>
        </w:rPr>
        <w:t>(2).</w:t>
      </w:r>
    </w:p>
    <w:p w14:paraId="003CE199"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t>VARGAS, C.J. and PEREZ, G., 2017. COMPETITIVE INTELLIGENCE HELPING ESTABLISHED ORGANIZATIONS ANTIPICATE AND MANAGE DISRUPTIVE INNOVATIONS.</w:t>
      </w:r>
    </w:p>
    <w:p w14:paraId="3AA751B2" w14:textId="77777777" w:rsidR="00FE59CE" w:rsidRPr="00FE59CE" w:rsidRDefault="00FE59CE" w:rsidP="00FE59CE">
      <w:pPr>
        <w:rPr>
          <w:rFonts w:cs="Times New Roman"/>
          <w:color w:val="222222"/>
          <w:szCs w:val="24"/>
          <w:shd w:val="clear" w:color="auto" w:fill="FFFFFF"/>
        </w:rPr>
      </w:pPr>
      <w:proofErr w:type="spellStart"/>
      <w:r w:rsidRPr="00FE59CE">
        <w:rPr>
          <w:rFonts w:cs="Times New Roman"/>
          <w:color w:val="222222"/>
          <w:szCs w:val="24"/>
          <w:shd w:val="clear" w:color="auto" w:fill="FFFFFF"/>
        </w:rPr>
        <w:t>Vučković</w:t>
      </w:r>
      <w:proofErr w:type="spellEnd"/>
      <w:r w:rsidRPr="00FE59CE">
        <w:rPr>
          <w:rFonts w:cs="Times New Roman"/>
          <w:color w:val="222222"/>
          <w:szCs w:val="24"/>
          <w:shd w:val="clear" w:color="auto" w:fill="FFFFFF"/>
        </w:rPr>
        <w:t>, J., 2020. You Are Not Netflix. In </w:t>
      </w:r>
      <w:r w:rsidRPr="00FE59CE">
        <w:rPr>
          <w:rFonts w:cs="Times New Roman"/>
          <w:i/>
          <w:iCs/>
          <w:color w:val="222222"/>
          <w:szCs w:val="24"/>
          <w:shd w:val="clear" w:color="auto" w:fill="FFFFFF"/>
        </w:rPr>
        <w:t>Microservices</w:t>
      </w:r>
      <w:r w:rsidRPr="00FE59CE">
        <w:rPr>
          <w:rFonts w:cs="Times New Roman"/>
          <w:color w:val="222222"/>
          <w:szCs w:val="24"/>
          <w:shd w:val="clear" w:color="auto" w:fill="FFFFFF"/>
        </w:rPr>
        <w:t> (pp. 333-346). Springer, Cham.</w:t>
      </w:r>
    </w:p>
    <w:p w14:paraId="3FF5FAD6"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t xml:space="preserve">Walker, R., Jeffery, M., So, L., Sriram, S., Nathanson, J., Ferreira, J. and </w:t>
      </w:r>
      <w:proofErr w:type="spellStart"/>
      <w:r w:rsidRPr="00FE59CE">
        <w:rPr>
          <w:rFonts w:cs="Times New Roman"/>
          <w:color w:val="222222"/>
          <w:szCs w:val="24"/>
          <w:shd w:val="clear" w:color="auto" w:fill="FFFFFF"/>
        </w:rPr>
        <w:t>Feldmeier</w:t>
      </w:r>
      <w:proofErr w:type="spellEnd"/>
      <w:r w:rsidRPr="00FE59CE">
        <w:rPr>
          <w:rFonts w:cs="Times New Roman"/>
          <w:color w:val="222222"/>
          <w:szCs w:val="24"/>
          <w:shd w:val="clear" w:color="auto" w:fill="FFFFFF"/>
        </w:rPr>
        <w:t>, J., 2017. Netflix leading with data: The emergence of data-driven video. </w:t>
      </w:r>
      <w:r w:rsidRPr="00FE59CE">
        <w:rPr>
          <w:rFonts w:cs="Times New Roman"/>
          <w:i/>
          <w:iCs/>
          <w:color w:val="222222"/>
          <w:szCs w:val="24"/>
          <w:shd w:val="clear" w:color="auto" w:fill="FFFFFF"/>
        </w:rPr>
        <w:t>Kellogg School of Management Cases</w:t>
      </w:r>
      <w:r w:rsidRPr="00FE59CE">
        <w:rPr>
          <w:rFonts w:cs="Times New Roman"/>
          <w:color w:val="222222"/>
          <w:szCs w:val="24"/>
          <w:shd w:val="clear" w:color="auto" w:fill="FFFFFF"/>
        </w:rPr>
        <w:t>.</w:t>
      </w:r>
    </w:p>
    <w:p w14:paraId="5AA4A827"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t>Wayne, M.L., 2020. Global streaming platforms and national pay-television markets: a case study of Netflix and multi-channel providers in Israel. </w:t>
      </w:r>
      <w:r w:rsidRPr="00FE59CE">
        <w:rPr>
          <w:rFonts w:cs="Times New Roman"/>
          <w:i/>
          <w:iCs/>
          <w:color w:val="222222"/>
          <w:szCs w:val="24"/>
          <w:shd w:val="clear" w:color="auto" w:fill="FFFFFF"/>
        </w:rPr>
        <w:t>The Communication Review</w:t>
      </w:r>
      <w:r w:rsidRPr="00FE59CE">
        <w:rPr>
          <w:rFonts w:cs="Times New Roman"/>
          <w:color w:val="222222"/>
          <w:szCs w:val="24"/>
          <w:shd w:val="clear" w:color="auto" w:fill="FFFFFF"/>
        </w:rPr>
        <w:t>, </w:t>
      </w:r>
      <w:r w:rsidRPr="00FE59CE">
        <w:rPr>
          <w:rFonts w:cs="Times New Roman"/>
          <w:i/>
          <w:iCs/>
          <w:color w:val="222222"/>
          <w:szCs w:val="24"/>
          <w:shd w:val="clear" w:color="auto" w:fill="FFFFFF"/>
        </w:rPr>
        <w:t>23</w:t>
      </w:r>
      <w:r w:rsidRPr="00FE59CE">
        <w:rPr>
          <w:rFonts w:cs="Times New Roman"/>
          <w:color w:val="222222"/>
          <w:szCs w:val="24"/>
          <w:shd w:val="clear" w:color="auto" w:fill="FFFFFF"/>
        </w:rPr>
        <w:t>(1), pp.29-45.</w:t>
      </w:r>
    </w:p>
    <w:p w14:paraId="79D3B3C9" w14:textId="77777777" w:rsidR="00FE59CE" w:rsidRPr="00FE59CE" w:rsidRDefault="00FE59CE" w:rsidP="00FE59CE">
      <w:pPr>
        <w:rPr>
          <w:rFonts w:cs="Times New Roman"/>
          <w:color w:val="222222"/>
          <w:szCs w:val="24"/>
          <w:shd w:val="clear" w:color="auto" w:fill="FFFFFF"/>
        </w:rPr>
      </w:pPr>
      <w:r w:rsidRPr="00FE59CE">
        <w:rPr>
          <w:rFonts w:cs="Times New Roman"/>
          <w:color w:val="222222"/>
          <w:szCs w:val="24"/>
          <w:shd w:val="clear" w:color="auto" w:fill="FFFFFF"/>
        </w:rPr>
        <w:t>Zhou, F., 2019. Gaining Competitive Advantage through Digital Transformation.</w:t>
      </w:r>
    </w:p>
    <w:p w14:paraId="49A51B22" w14:textId="77777777" w:rsidR="00A93A8F" w:rsidRPr="00A93A8F" w:rsidRDefault="00A93A8F" w:rsidP="00A93A8F"/>
    <w:p w14:paraId="5E0EBD98" w14:textId="77777777" w:rsidR="00A93A8F" w:rsidRPr="00A93A8F" w:rsidRDefault="00A93A8F" w:rsidP="00A93A8F"/>
    <w:sectPr w:rsidR="00A93A8F" w:rsidRPr="00A93A8F" w:rsidSect="004D6682">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00E051" w14:textId="77777777" w:rsidR="00F627FB" w:rsidRDefault="00F627FB" w:rsidP="00080CB3">
      <w:pPr>
        <w:spacing w:after="0" w:line="240" w:lineRule="auto"/>
      </w:pPr>
      <w:r>
        <w:separator/>
      </w:r>
    </w:p>
  </w:endnote>
  <w:endnote w:type="continuationSeparator" w:id="0">
    <w:p w14:paraId="61DA619E" w14:textId="77777777" w:rsidR="00F627FB" w:rsidRDefault="00F627FB" w:rsidP="00080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6167126"/>
      <w:docPartObj>
        <w:docPartGallery w:val="Page Numbers (Bottom of Page)"/>
        <w:docPartUnique/>
      </w:docPartObj>
    </w:sdtPr>
    <w:sdtEndPr/>
    <w:sdtContent>
      <w:p w14:paraId="03276DD9" w14:textId="77777777" w:rsidR="00B07619" w:rsidRDefault="00227B0C">
        <w:pPr>
          <w:pStyle w:val="Footer"/>
          <w:jc w:val="right"/>
        </w:pPr>
        <w:r>
          <w:fldChar w:fldCharType="begin"/>
        </w:r>
        <w:r w:rsidR="00B76A38">
          <w:instrText xml:space="preserve"> PAGE   \* MERGEFORMAT </w:instrText>
        </w:r>
        <w:r>
          <w:fldChar w:fldCharType="separate"/>
        </w:r>
        <w:r w:rsidR="000E141B">
          <w:rPr>
            <w:noProof/>
          </w:rPr>
          <w:t>1</w:t>
        </w:r>
        <w:r>
          <w:rPr>
            <w:noProof/>
          </w:rPr>
          <w:fldChar w:fldCharType="end"/>
        </w:r>
      </w:p>
    </w:sdtContent>
  </w:sdt>
  <w:p w14:paraId="1AADC7B8" w14:textId="77777777" w:rsidR="00B07619" w:rsidRDefault="00B07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FAF126" w14:textId="77777777" w:rsidR="00F627FB" w:rsidRDefault="00F627FB" w:rsidP="00080CB3">
      <w:pPr>
        <w:spacing w:after="0" w:line="240" w:lineRule="auto"/>
      </w:pPr>
      <w:r>
        <w:separator/>
      </w:r>
    </w:p>
  </w:footnote>
  <w:footnote w:type="continuationSeparator" w:id="0">
    <w:p w14:paraId="4A59AA18" w14:textId="77777777" w:rsidR="00F627FB" w:rsidRDefault="00F627FB" w:rsidP="00080C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40A8B"/>
    <w:multiLevelType w:val="hybridMultilevel"/>
    <w:tmpl w:val="39C0D86C"/>
    <w:lvl w:ilvl="0" w:tplc="8E7E087C">
      <w:start w:val="1"/>
      <w:numFmt w:val="bullet"/>
      <w:lvlText w:val=""/>
      <w:lvlJc w:val="left"/>
      <w:pPr>
        <w:ind w:left="720" w:hanging="360"/>
      </w:pPr>
      <w:rPr>
        <w:rFonts w:ascii="Symbol" w:hAnsi="Symbol" w:hint="default"/>
      </w:rPr>
    </w:lvl>
    <w:lvl w:ilvl="1" w:tplc="FB885790" w:tentative="1">
      <w:start w:val="1"/>
      <w:numFmt w:val="bullet"/>
      <w:lvlText w:val="o"/>
      <w:lvlJc w:val="left"/>
      <w:pPr>
        <w:ind w:left="1440" w:hanging="360"/>
      </w:pPr>
      <w:rPr>
        <w:rFonts w:ascii="Courier New" w:hAnsi="Courier New" w:cs="Courier New" w:hint="default"/>
      </w:rPr>
    </w:lvl>
    <w:lvl w:ilvl="2" w:tplc="959AA298" w:tentative="1">
      <w:start w:val="1"/>
      <w:numFmt w:val="bullet"/>
      <w:lvlText w:val=""/>
      <w:lvlJc w:val="left"/>
      <w:pPr>
        <w:ind w:left="2160" w:hanging="360"/>
      </w:pPr>
      <w:rPr>
        <w:rFonts w:ascii="Wingdings" w:hAnsi="Wingdings" w:hint="default"/>
      </w:rPr>
    </w:lvl>
    <w:lvl w:ilvl="3" w:tplc="0B0ADAE8" w:tentative="1">
      <w:start w:val="1"/>
      <w:numFmt w:val="bullet"/>
      <w:lvlText w:val=""/>
      <w:lvlJc w:val="left"/>
      <w:pPr>
        <w:ind w:left="2880" w:hanging="360"/>
      </w:pPr>
      <w:rPr>
        <w:rFonts w:ascii="Symbol" w:hAnsi="Symbol" w:hint="default"/>
      </w:rPr>
    </w:lvl>
    <w:lvl w:ilvl="4" w:tplc="AC1E8950" w:tentative="1">
      <w:start w:val="1"/>
      <w:numFmt w:val="bullet"/>
      <w:lvlText w:val="o"/>
      <w:lvlJc w:val="left"/>
      <w:pPr>
        <w:ind w:left="3600" w:hanging="360"/>
      </w:pPr>
      <w:rPr>
        <w:rFonts w:ascii="Courier New" w:hAnsi="Courier New" w:cs="Courier New" w:hint="default"/>
      </w:rPr>
    </w:lvl>
    <w:lvl w:ilvl="5" w:tplc="5FF6D9BA" w:tentative="1">
      <w:start w:val="1"/>
      <w:numFmt w:val="bullet"/>
      <w:lvlText w:val=""/>
      <w:lvlJc w:val="left"/>
      <w:pPr>
        <w:ind w:left="4320" w:hanging="360"/>
      </w:pPr>
      <w:rPr>
        <w:rFonts w:ascii="Wingdings" w:hAnsi="Wingdings" w:hint="default"/>
      </w:rPr>
    </w:lvl>
    <w:lvl w:ilvl="6" w:tplc="56267A66" w:tentative="1">
      <w:start w:val="1"/>
      <w:numFmt w:val="bullet"/>
      <w:lvlText w:val=""/>
      <w:lvlJc w:val="left"/>
      <w:pPr>
        <w:ind w:left="5040" w:hanging="360"/>
      </w:pPr>
      <w:rPr>
        <w:rFonts w:ascii="Symbol" w:hAnsi="Symbol" w:hint="default"/>
      </w:rPr>
    </w:lvl>
    <w:lvl w:ilvl="7" w:tplc="101209D2" w:tentative="1">
      <w:start w:val="1"/>
      <w:numFmt w:val="bullet"/>
      <w:lvlText w:val="o"/>
      <w:lvlJc w:val="left"/>
      <w:pPr>
        <w:ind w:left="5760" w:hanging="360"/>
      </w:pPr>
      <w:rPr>
        <w:rFonts w:ascii="Courier New" w:hAnsi="Courier New" w:cs="Courier New" w:hint="default"/>
      </w:rPr>
    </w:lvl>
    <w:lvl w:ilvl="8" w:tplc="178EEA7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3A8F"/>
    <w:rsid w:val="000207BE"/>
    <w:rsid w:val="000578D7"/>
    <w:rsid w:val="00057B44"/>
    <w:rsid w:val="00080CB3"/>
    <w:rsid w:val="000C260D"/>
    <w:rsid w:val="000E141B"/>
    <w:rsid w:val="001469B4"/>
    <w:rsid w:val="0019525E"/>
    <w:rsid w:val="00227B0C"/>
    <w:rsid w:val="002A3EE8"/>
    <w:rsid w:val="002C45EB"/>
    <w:rsid w:val="002E7C0D"/>
    <w:rsid w:val="002F319F"/>
    <w:rsid w:val="003141A4"/>
    <w:rsid w:val="00341FE8"/>
    <w:rsid w:val="004262AD"/>
    <w:rsid w:val="00485CF7"/>
    <w:rsid w:val="004A6281"/>
    <w:rsid w:val="004C6970"/>
    <w:rsid w:val="004D6682"/>
    <w:rsid w:val="005064FE"/>
    <w:rsid w:val="005C7078"/>
    <w:rsid w:val="005F53AE"/>
    <w:rsid w:val="00601B72"/>
    <w:rsid w:val="00691E9F"/>
    <w:rsid w:val="00715AD9"/>
    <w:rsid w:val="00953251"/>
    <w:rsid w:val="00A93A8F"/>
    <w:rsid w:val="00B07619"/>
    <w:rsid w:val="00B76A38"/>
    <w:rsid w:val="00BC79DB"/>
    <w:rsid w:val="00BD40E2"/>
    <w:rsid w:val="00C6593F"/>
    <w:rsid w:val="00C9003B"/>
    <w:rsid w:val="00CA08FC"/>
    <w:rsid w:val="00CB763A"/>
    <w:rsid w:val="00CE054A"/>
    <w:rsid w:val="00D13E96"/>
    <w:rsid w:val="00D24055"/>
    <w:rsid w:val="00DD6C62"/>
    <w:rsid w:val="00ED1D12"/>
    <w:rsid w:val="00F60952"/>
    <w:rsid w:val="00F627FB"/>
    <w:rsid w:val="00FE5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84664"/>
  <w15:docId w15:val="{30916EA9-BA15-4127-8AA8-B00D0C21F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A8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93A8F"/>
    <w:pPr>
      <w:keepNext/>
      <w:keepLines/>
      <w:spacing w:before="480" w:after="0"/>
      <w:outlineLvl w:val="0"/>
    </w:pPr>
    <w:rPr>
      <w:rFonts w:eastAsiaTheme="majorEastAsia"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A8F"/>
    <w:rPr>
      <w:rFonts w:ascii="Times New Roman" w:eastAsiaTheme="majorEastAsia" w:hAnsi="Times New Roman" w:cstheme="majorBidi"/>
      <w:b/>
      <w:bCs/>
      <w:color w:val="365F91" w:themeColor="accent1" w:themeShade="BF"/>
      <w:sz w:val="28"/>
      <w:szCs w:val="28"/>
    </w:rPr>
  </w:style>
  <w:style w:type="paragraph" w:styleId="Title">
    <w:name w:val="Title"/>
    <w:basedOn w:val="Normal"/>
    <w:next w:val="Normal"/>
    <w:link w:val="TitleChar"/>
    <w:uiPriority w:val="10"/>
    <w:qFormat/>
    <w:rsid w:val="00A93A8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93A8F"/>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A93A8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93A8F"/>
    <w:rPr>
      <w:rFonts w:ascii="Times New Roman" w:hAnsi="Times New Roman"/>
      <w:sz w:val="24"/>
    </w:rPr>
  </w:style>
  <w:style w:type="paragraph" w:styleId="Footer">
    <w:name w:val="footer"/>
    <w:basedOn w:val="Normal"/>
    <w:link w:val="FooterChar"/>
    <w:uiPriority w:val="99"/>
    <w:unhideWhenUsed/>
    <w:rsid w:val="00A93A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3A8F"/>
    <w:rPr>
      <w:rFonts w:ascii="Times New Roman" w:hAnsi="Times New Roman"/>
      <w:sz w:val="24"/>
    </w:rPr>
  </w:style>
  <w:style w:type="paragraph" w:styleId="ListParagraph">
    <w:name w:val="List Paragraph"/>
    <w:basedOn w:val="Normal"/>
    <w:uiPriority w:val="34"/>
    <w:qFormat/>
    <w:rsid w:val="002C45EB"/>
    <w:pPr>
      <w:ind w:left="720"/>
      <w:contextualSpacing/>
    </w:pPr>
  </w:style>
  <w:style w:type="paragraph" w:styleId="TOCHeading">
    <w:name w:val="TOC Heading"/>
    <w:basedOn w:val="Heading1"/>
    <w:next w:val="Normal"/>
    <w:uiPriority w:val="39"/>
    <w:semiHidden/>
    <w:unhideWhenUsed/>
    <w:qFormat/>
    <w:rsid w:val="004A6281"/>
    <w:pPr>
      <w:spacing w:line="276" w:lineRule="auto"/>
      <w:jc w:val="left"/>
      <w:outlineLvl w:val="9"/>
    </w:pPr>
    <w:rPr>
      <w:rFonts w:asciiTheme="majorHAnsi" w:hAnsiTheme="majorHAnsi"/>
    </w:rPr>
  </w:style>
  <w:style w:type="paragraph" w:styleId="TOC1">
    <w:name w:val="toc 1"/>
    <w:basedOn w:val="Normal"/>
    <w:next w:val="Normal"/>
    <w:autoRedefine/>
    <w:uiPriority w:val="39"/>
    <w:unhideWhenUsed/>
    <w:rsid w:val="004A6281"/>
    <w:pPr>
      <w:spacing w:after="100"/>
    </w:pPr>
  </w:style>
  <w:style w:type="character" w:styleId="Hyperlink">
    <w:name w:val="Hyperlink"/>
    <w:basedOn w:val="DefaultParagraphFont"/>
    <w:uiPriority w:val="99"/>
    <w:unhideWhenUsed/>
    <w:rsid w:val="004A6281"/>
    <w:rPr>
      <w:color w:val="0000FF" w:themeColor="hyperlink"/>
      <w:u w:val="single"/>
    </w:rPr>
  </w:style>
  <w:style w:type="paragraph" w:styleId="BalloonText">
    <w:name w:val="Balloon Text"/>
    <w:basedOn w:val="Normal"/>
    <w:link w:val="BalloonTextChar"/>
    <w:uiPriority w:val="99"/>
    <w:semiHidden/>
    <w:unhideWhenUsed/>
    <w:rsid w:val="004A62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2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CD109-22EE-4A3A-A95F-A5B3972C1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3214</Words>
  <Characters>18321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Marin Hanu (1915952)</cp:lastModifiedBy>
  <cp:revision>4</cp:revision>
  <dcterms:created xsi:type="dcterms:W3CDTF">2020-08-21T10:32:00Z</dcterms:created>
  <dcterms:modified xsi:type="dcterms:W3CDTF">2020-08-21T10:36:00Z</dcterms:modified>
</cp:coreProperties>
</file>