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329B" w:rsidRDefault="007C329B" w:rsidP="007C329B">
      <w:pPr>
        <w:jc w:val="center"/>
      </w:pPr>
      <w:r>
        <w:t>COMMON LAW</w:t>
      </w:r>
    </w:p>
    <w:p w:rsidR="00DC6FA4" w:rsidRDefault="006A037A" w:rsidP="00DC6FA4">
      <w:r>
        <w:t xml:space="preserve">The Common Law was created after the” Norm Conquest of 1066. Especially for the “Anglo Saxons” after the accession of “Alfred the Great” (871). It was to differentiate Crime and create bodies that will govern these laws. During the reign of </w:t>
      </w:r>
      <w:r w:rsidR="00DE4B94">
        <w:t>King</w:t>
      </w:r>
      <w:r>
        <w:t xml:space="preserve"> Henry the 8</w:t>
      </w:r>
      <w:r w:rsidRPr="006A037A">
        <w:rPr>
          <w:vertAlign w:val="superscript"/>
        </w:rPr>
        <w:t>th</w:t>
      </w:r>
      <w:r w:rsidR="00FF7B4B">
        <w:t>,</w:t>
      </w:r>
      <w:r w:rsidR="00643216">
        <w:t xml:space="preserve"> those days the state and the church were separated. The church has its own</w:t>
      </w:r>
      <w:r w:rsidR="009F26B3">
        <w:t xml:space="preserve"> law system which was called</w:t>
      </w:r>
      <w:r w:rsidR="00643216">
        <w:t xml:space="preserve"> the canon law this brings separation and rivalry .Canon law  of the Christians church was applied in the English church courts it was also developed in the Universities of the 21th centuries. Canon was from the Roman law that wa</w:t>
      </w:r>
      <w:r w:rsidR="0026224E">
        <w:t>s mainly Practice by Christians</w:t>
      </w:r>
      <w:r w:rsidR="00643216">
        <w:t>.</w:t>
      </w:r>
      <w:r>
        <w:t xml:space="preserve"> </w:t>
      </w:r>
      <w:r w:rsidR="00643216">
        <w:t>The Canon law is still known by Chri</w:t>
      </w:r>
      <w:r w:rsidR="0026224E">
        <w:t>stians as a whole.</w:t>
      </w:r>
      <w:r w:rsidR="00DC6FA4" w:rsidRPr="00DC6FA4">
        <w:t xml:space="preserve"> </w:t>
      </w:r>
    </w:p>
    <w:p w:rsidR="00DC6FA4" w:rsidRDefault="00DC6FA4" w:rsidP="00DC6FA4">
      <w:r>
        <w:t>The English legal system is indeed based on upon common law principles. Common law refer to a legal system that relies on judicial decisions and precedents established by the courts overtime, rather than solely relying on statutes or written law system, judges have the authority to interpret and apply laws based on previous rulings, which creates a body of legal principles known as precedents.</w:t>
      </w:r>
    </w:p>
    <w:p w:rsidR="00DC6FA4" w:rsidRDefault="00DC6FA4" w:rsidP="00DC6FA4">
      <w:r>
        <w:t xml:space="preserve">Common laws rely heavily on the concept of precedent. This refers to previous court decisions that have established legal principles and interpretation. When new cases arise judges consider relevant precedents to determine how similar cases were previously decided these precedents serve as a guide to ensure consistency and predictability in the legal system. </w:t>
      </w:r>
      <w:r w:rsidR="000A5790">
        <w:t>K.m</w:t>
      </w:r>
      <w:r w:rsidR="00655632">
        <w:t>allesson</w:t>
      </w:r>
      <w:r w:rsidR="000A5790">
        <w:t xml:space="preserve"> </w:t>
      </w:r>
      <w:r w:rsidR="00655632">
        <w:t xml:space="preserve">[2010] explains in her book how the English common law uses </w:t>
      </w:r>
      <w:r w:rsidR="00AA3DA4">
        <w:t>precedents to determine similar case.</w:t>
      </w:r>
    </w:p>
    <w:p w:rsidR="00DC6FA4" w:rsidRDefault="00DC6FA4" w:rsidP="00DC6FA4">
      <w:r>
        <w:t>Stare Decisis is a fundamental principle of common law, meaning “to stand by things decided.” It suggests that courts should adhere to precedents and decisions made in the higher courts. Lower courts are generally bound to follow decisions made by the higher courts within the same jurisdiction. This principle ensures that similar cases are treated consistently and that the law develops in a coherent manner.</w:t>
      </w:r>
    </w:p>
    <w:p w:rsidR="00DC6FA4" w:rsidRDefault="00DC6FA4" w:rsidP="00DC6FA4">
      <w:r>
        <w:t xml:space="preserve">Common law allows flexibility and adaptability in response to changing circumstances as new cases emerge, judges can interpret the law and create new precedents to address novel issue. This flexibility enables the legal system to evolve overtime, reflecting societal changes and developments. In the common law system, judges play a crucial role in shaping the law. They also interpret statutes, fill gaps in legislation, and establish legal principles through their decisions. While </w:t>
      </w:r>
      <w:r w:rsidR="00FF7B4B">
        <w:t>statutes enacted by legislature</w:t>
      </w:r>
      <w:r>
        <w:t xml:space="preserve"> are important, judges have the authority to interpret and apply them in specific cases.</w:t>
      </w:r>
    </w:p>
    <w:p w:rsidR="00DC6FA4" w:rsidRDefault="00DC6FA4" w:rsidP="00DC6FA4">
      <w:r>
        <w:t xml:space="preserve">Common law incorporates the concept of equity, which emphasise fairness and justice. Equity operates alongside the common law and provides remedies when legal rules may not be sufficient. Courts may apply equitable principles to ensure justice, particularly in situation where strict application of the law may lead to unjust outcomes. </w:t>
      </w:r>
    </w:p>
    <w:p w:rsidR="00003DF7" w:rsidRDefault="00DE4B94">
      <w:r>
        <w:t xml:space="preserve">Another </w:t>
      </w:r>
      <w:r w:rsidR="00EC608E">
        <w:t>elements of the Common L</w:t>
      </w:r>
      <w:r w:rsidR="00911209">
        <w:t>aw</w:t>
      </w:r>
      <w:r w:rsidR="00EC608E">
        <w:t xml:space="preserve"> is the idea of territoriality this is to </w:t>
      </w:r>
      <w:r w:rsidR="000B0BE9">
        <w:t xml:space="preserve">say that the Common Law </w:t>
      </w:r>
      <w:r w:rsidR="00EC608E">
        <w:t>applicable within a particular region. Common Law covers crime and land.</w:t>
      </w:r>
    </w:p>
    <w:p w:rsidR="00003DF7" w:rsidRDefault="00643216">
      <w:r>
        <w:t>In the m</w:t>
      </w:r>
      <w:r w:rsidR="00EC608E">
        <w:t>edieval history during the</w:t>
      </w:r>
      <w:r w:rsidR="00DC755C">
        <w:t xml:space="preserve"> </w:t>
      </w:r>
      <w:r w:rsidR="00EC608E">
        <w:t xml:space="preserve">Reign of Henry </w:t>
      </w:r>
      <w:r w:rsidR="00E2262A">
        <w:t>8</w:t>
      </w:r>
      <w:r w:rsidR="00E2262A" w:rsidRPr="00EC608E">
        <w:rPr>
          <w:vertAlign w:val="superscript"/>
        </w:rPr>
        <w:t>th</w:t>
      </w:r>
      <w:r w:rsidR="00372F58">
        <w:t>, the king</w:t>
      </w:r>
      <w:r w:rsidR="00EC608E">
        <w:t xml:space="preserve"> introduced crime to be punishable and the victims be </w:t>
      </w:r>
      <w:r w:rsidR="00E2262A">
        <w:t xml:space="preserve">compensated. </w:t>
      </w:r>
      <w:r w:rsidR="00EC608E">
        <w:t xml:space="preserve">According to F.W Maitland </w:t>
      </w:r>
      <w:r w:rsidR="009637DD">
        <w:t xml:space="preserve">the reign of Henry the </w:t>
      </w:r>
      <w:r w:rsidR="00D404AD">
        <w:t>8</w:t>
      </w:r>
      <w:r w:rsidR="00D404AD" w:rsidRPr="009637DD">
        <w:rPr>
          <w:vertAlign w:val="superscript"/>
        </w:rPr>
        <w:t>th</w:t>
      </w:r>
      <w:r w:rsidR="00D404AD">
        <w:t xml:space="preserve"> is</w:t>
      </w:r>
      <w:r w:rsidR="009637DD">
        <w:t xml:space="preserve"> of </w:t>
      </w:r>
      <w:r w:rsidR="00372F58">
        <w:t xml:space="preserve">supreme </w:t>
      </w:r>
      <w:r w:rsidR="009637DD">
        <w:t xml:space="preserve">importance in the history of </w:t>
      </w:r>
      <w:r w:rsidR="00D404AD">
        <w:t xml:space="preserve">law. </w:t>
      </w:r>
      <w:r w:rsidR="009637DD">
        <w:t>Land regulations and crime seems to have changed in the Jurisdiction of Land regulation transferred from the local courts to the Royal Courts.</w:t>
      </w:r>
      <w:r w:rsidR="00AC22D6">
        <w:t xml:space="preserve"> The Royal Court </w:t>
      </w:r>
      <w:r w:rsidR="00AC22D6">
        <w:lastRenderedPageBreak/>
        <w:t>was responsible for Land regulations and transfers.</w:t>
      </w:r>
      <w:r w:rsidR="00C6533A">
        <w:t xml:space="preserve"> H.mathew [1792] explains in his book about the history of the land dispute rules.</w:t>
      </w:r>
    </w:p>
    <w:p w:rsidR="00A44A56" w:rsidRDefault="00DF5F68" w:rsidP="00DE4B94">
      <w:r>
        <w:t>Under common Law system cases are settled through exchange of argument and evidence in cou</w:t>
      </w:r>
      <w:r w:rsidR="00D148C5">
        <w:t xml:space="preserve">rt. </w:t>
      </w:r>
      <w:r w:rsidR="00003DF7">
        <w:t>Providing evidence from</w:t>
      </w:r>
      <w:r>
        <w:t xml:space="preserve"> </w:t>
      </w:r>
      <w:r w:rsidR="00D148C5">
        <w:t>the crime</w:t>
      </w:r>
      <w:r w:rsidR="00003DF7">
        <w:t xml:space="preserve"> always </w:t>
      </w:r>
      <w:r w:rsidR="00AA3DA4">
        <w:t>helps Judges</w:t>
      </w:r>
      <w:r w:rsidR="006A7914">
        <w:t xml:space="preserve"> and the jury with their cases to build better picture of the case that they are dealing with. Remember under Common Law </w:t>
      </w:r>
      <w:r w:rsidR="00A41755">
        <w:t>system</w:t>
      </w:r>
      <w:r w:rsidR="000A5790">
        <w:t>.</w:t>
      </w:r>
      <w:r w:rsidR="00E2262A">
        <w:t xml:space="preserve"> </w:t>
      </w:r>
      <w:r w:rsidR="00956428">
        <w:t>By arg</w:t>
      </w:r>
      <w:r w:rsidR="00AD5323">
        <w:t xml:space="preserve">uing your case the Judge and </w:t>
      </w:r>
      <w:r w:rsidR="00956428">
        <w:t xml:space="preserve"> Jury will have a better understanding of how the case was committ</w:t>
      </w:r>
      <w:r w:rsidR="00E20746">
        <w:t xml:space="preserve">ed and why was it committed, </w:t>
      </w:r>
      <w:r w:rsidR="00956428">
        <w:t xml:space="preserve">was it intentionally or accidental. That will create </w:t>
      </w:r>
      <w:r w:rsidR="00E20746">
        <w:t>a</w:t>
      </w:r>
      <w:r w:rsidR="00956428">
        <w:t>lot of understanding to matter.</w:t>
      </w:r>
    </w:p>
    <w:p w:rsidR="00497F63" w:rsidRDefault="003719B1" w:rsidP="00DE4B94">
      <w:r>
        <w:t>Under Common Law Judgemen</w:t>
      </w:r>
      <w:r w:rsidR="00C84826">
        <w:t xml:space="preserve">t </w:t>
      </w:r>
      <w:r>
        <w:t xml:space="preserve">is make by the Jury or the Judge after evaluating the </w:t>
      </w:r>
      <w:r w:rsidR="00DE7072">
        <w:t xml:space="preserve">evidence, </w:t>
      </w:r>
      <w:r w:rsidR="005D0EFA">
        <w:t>they apply</w:t>
      </w:r>
      <w:r>
        <w:t xml:space="preserve"> the appropriate Law to the facts finder. They will then render a judgement in favour of on</w:t>
      </w:r>
      <w:r w:rsidR="00204A20">
        <w:t>e</w:t>
      </w:r>
      <w:r w:rsidR="00AD5323">
        <w:t xml:space="preserve"> party.</w:t>
      </w:r>
      <w:r>
        <w:t xml:space="preserve"> With the decision given in court .Either parties can appeal the</w:t>
      </w:r>
      <w:r w:rsidR="00DE7072">
        <w:t xml:space="preserve"> decision of the verdict</w:t>
      </w:r>
      <w:r w:rsidR="00E2262A">
        <w:t xml:space="preserve"> if they feel that it was not a</w:t>
      </w:r>
      <w:r>
        <w:t xml:space="preserve"> fair </w:t>
      </w:r>
      <w:r w:rsidR="00DE7072">
        <w:t>trial</w:t>
      </w:r>
      <w:r>
        <w:t xml:space="preserve"> </w:t>
      </w:r>
      <w:r w:rsidR="00DE7072">
        <w:t>they may appeal to the decision in the</w:t>
      </w:r>
      <w:r w:rsidR="00204A20">
        <w:t xml:space="preserve"> </w:t>
      </w:r>
      <w:r w:rsidR="00E2262A">
        <w:t>Supreme Court</w:t>
      </w:r>
      <w:r w:rsidR="00204A20">
        <w:t>.</w:t>
      </w:r>
      <w:r w:rsidR="00E9533A">
        <w:t xml:space="preserve"> </w:t>
      </w:r>
      <w:r w:rsidR="00AC22D6">
        <w:t>The evidence being given and the arguments are very important.</w:t>
      </w:r>
      <w:r w:rsidR="00D26F98">
        <w:t xml:space="preserve"> </w:t>
      </w:r>
      <w:r w:rsidR="00974BF0">
        <w:t>Legal system,</w:t>
      </w:r>
      <w:r w:rsidR="00D26F98">
        <w:t xml:space="preserve"> UK</w:t>
      </w:r>
      <w:r w:rsidR="00974BF0">
        <w:t xml:space="preserve"> explains it all about the common law and the hier</w:t>
      </w:r>
      <w:r w:rsidR="00D26F98">
        <w:t>archy system.</w:t>
      </w:r>
    </w:p>
    <w:p w:rsidR="00B37A5A" w:rsidRDefault="00497F63" w:rsidP="00FE6158">
      <w:r>
        <w:t>Civil law in the English law system refers to the area of law that deals with private disputes between individuals and entities</w:t>
      </w:r>
      <w:r w:rsidR="00591F4F">
        <w:t>, as opposed to criminal law which deals with offences against society. In the English legal system civil law encompasses</w:t>
      </w:r>
      <w:r w:rsidR="00DE4B94" w:rsidRPr="00DE4B94">
        <w:t xml:space="preserve"> </w:t>
      </w:r>
      <w:r w:rsidR="00591F4F">
        <w:t>a wide range of legal matters, including contract disputes, property disputes, tort claims such as (personal injury or negligence), family law matters (such as divorce or child custody</w:t>
      </w:r>
      <w:r w:rsidR="00982BAC">
        <w:t>), employment disputes and more. These civil cases are typically brought by one party (the defendant) seeking a legal remedy or resolution to their dispute.</w:t>
      </w:r>
    </w:p>
    <w:p w:rsidR="00FE6158" w:rsidRDefault="00FE6158" w:rsidP="00FE6158">
      <w:r w:rsidRPr="00FE6158">
        <w:t xml:space="preserve"> </w:t>
      </w:r>
      <w:r>
        <w:t xml:space="preserve">The English system is not purely based on common law. There are also statutes enacted by parliament and sources of law that contributes the overall legal body. The common law principles have been the fundamental elements of the English legal system for centuries. </w:t>
      </w:r>
    </w:p>
    <w:p w:rsidR="00F10864" w:rsidRDefault="00F10864" w:rsidP="00DE4B94">
      <w:r>
        <w:t xml:space="preserve">In civil law cases, the burden of proof is usually on the balance of probabilities, meaning </w:t>
      </w:r>
      <w:r w:rsidR="00FE6158">
        <w:t>that the claimant must show that it is more likely than not that their version of event is true.</w:t>
      </w:r>
    </w:p>
    <w:p w:rsidR="00FE6158" w:rsidRDefault="00FE6158" w:rsidP="00DE4B94">
      <w:r>
        <w:t>Civil law cases are heard in civil courts, which include the county courts, which include the county courts for lower value and less complex cases. Appeals from these courts are usually heard in the court of appeal and in certain cases, may go the Supreme Court.</w:t>
      </w:r>
    </w:p>
    <w:p w:rsidR="00B37A5A" w:rsidRDefault="00B37A5A">
      <w:r>
        <w:t xml:space="preserve">Civil law and common law have a </w:t>
      </w:r>
      <w:r w:rsidR="007C6E62">
        <w:t>fundamentals</w:t>
      </w:r>
      <w:r>
        <w:t xml:space="preserve"> differences in their approach, it`s important to note that many legal system</w:t>
      </w:r>
      <w:r w:rsidR="00E91E86">
        <w:t xml:space="preserve">s around the </w:t>
      </w:r>
      <w:r w:rsidR="007C6E62">
        <w:t>world incorporate</w:t>
      </w:r>
      <w:r w:rsidR="00E91E86">
        <w:t xml:space="preserve"> elements from both system to varying degrees. The English legal </w:t>
      </w:r>
      <w:r w:rsidR="007C6E62">
        <w:t>system</w:t>
      </w:r>
      <w:r w:rsidR="00E91E86">
        <w:t xml:space="preserve"> for example is rooted in common law principles</w:t>
      </w:r>
      <w:r w:rsidR="007C6E62">
        <w:t xml:space="preserve"> but also incorporates statutory</w:t>
      </w:r>
      <w:r w:rsidR="00E91E86">
        <w:t xml:space="preserve"> </w:t>
      </w:r>
      <w:r w:rsidR="007C6E62">
        <w:t xml:space="preserve">law and some civil law concepts certain areas. </w:t>
      </w:r>
    </w:p>
    <w:p w:rsidR="00DE74A5" w:rsidRDefault="00933856">
      <w:r>
        <w:t xml:space="preserve">Civil law is a legal system based on a comprehension of law and </w:t>
      </w:r>
      <w:r w:rsidR="00DE74A5">
        <w:t>principles. It is typically found in countries influenced by the Napoleonic code, such as France, Germany and many other European and Latin American countries. Civil law relies on written codes that outline legal rules and principles. These codes are comprehensive and cover various areas of law, including commercial and administrative matters.</w:t>
      </w:r>
    </w:p>
    <w:p w:rsidR="00DE74A5" w:rsidRDefault="00DE74A5">
      <w:r>
        <w:lastRenderedPageBreak/>
        <w:t xml:space="preserve">Civil law seeks to provide legal certainty by setting out specific rules and regulations </w:t>
      </w:r>
      <w:r w:rsidR="00797AB7">
        <w:t xml:space="preserve">in written form. Judges have a more limited role in interpreting laws and rely heavily on the </w:t>
      </w:r>
      <w:r w:rsidR="009A3095">
        <w:t>provisions within the legal codes.</w:t>
      </w:r>
    </w:p>
    <w:p w:rsidR="00AD5323" w:rsidRDefault="009A3095">
      <w:r>
        <w:t xml:space="preserve">Precedents hold less significance in civil law jurisdiction, while courts may consider previous </w:t>
      </w:r>
      <w:r w:rsidR="00AD5323">
        <w:t>decisions,</w:t>
      </w:r>
      <w:r>
        <w:t xml:space="preserve"> they are not binding and have less height </w:t>
      </w:r>
      <w:r w:rsidR="00AD5323">
        <w:t xml:space="preserve">compared to the codified laws. </w:t>
      </w:r>
    </w:p>
    <w:p w:rsidR="00063DEA" w:rsidRDefault="009A3095">
      <w:r>
        <w:t xml:space="preserve">Civil law countries </w:t>
      </w:r>
      <w:r w:rsidR="0078242A">
        <w:t>often follow an inquisitorial system, where judges play an active role in investigating and examining evidence. The judge is responsible for gathering facts and determining the truth. Civil law jurisdictions may have separate courts for different areas of law, such as civil, administrative and commercial courts</w:t>
      </w:r>
      <w:r w:rsidR="00063DEA">
        <w:t>.</w:t>
      </w:r>
    </w:p>
    <w:p w:rsidR="00063DEA" w:rsidRDefault="00063DEA">
      <w:r>
        <w:t xml:space="preserve">Common law is a legal system based on present, judicial decision and customs developed over time. It is prevalent on countries with historical ties to the English legal traditional such as the United Kingdom, the United States, Canada and Australia. </w:t>
      </w:r>
    </w:p>
    <w:p w:rsidR="009A3095" w:rsidRDefault="00063DEA">
      <w:r>
        <w:t>Common law relies on the doctrine of binding precedents, which means that decisions made by higher courts serve as authorities interpretations of the law and must be followed by lower courts in similar cases.</w:t>
      </w:r>
    </w:p>
    <w:p w:rsidR="00A938DC" w:rsidRDefault="00063DEA">
      <w:r>
        <w:t xml:space="preserve">Common law places significant emphasis on </w:t>
      </w:r>
      <w:r w:rsidR="00A938DC">
        <w:t xml:space="preserve">judicial interpretation and the development of legal principles through court decisions. Judges have a broader role in interpreting statues, filling gaps in legislation and shaping the law. </w:t>
      </w:r>
    </w:p>
    <w:p w:rsidR="00A938DC" w:rsidRDefault="00A938DC">
      <w:r>
        <w:t xml:space="preserve">Common law allows for flexibility and adaptation to changing societal norm and circumstances. Courts can adapt legal principles to new situations through their decisions contributing to the evolution of the </w:t>
      </w:r>
      <w:r w:rsidR="00AD5323">
        <w:t>law.</w:t>
      </w:r>
    </w:p>
    <w:p w:rsidR="0048078E" w:rsidRDefault="00A938DC">
      <w:r>
        <w:t xml:space="preserve">Common law countries generally follow an adversarial system, where parties to a case present their arguments and evidences before an impartial Judge. The Judge </w:t>
      </w:r>
      <w:r w:rsidR="0048078E">
        <w:t>acts as a neutral arbiter and does not play an investigative role.</w:t>
      </w:r>
    </w:p>
    <w:p w:rsidR="00CD0E95" w:rsidRDefault="0048078E">
      <w:r>
        <w:t>Common law jurisdictions typically have a unified court system, where courts have jurisdiction over a wide range of civil and criminal matters</w:t>
      </w:r>
      <w:r w:rsidR="00AD5323">
        <w:t>.</w:t>
      </w:r>
    </w:p>
    <w:p w:rsidR="00063DEA" w:rsidRDefault="00CD0E95">
      <w:r>
        <w:t xml:space="preserve">In common law systems, courts and often rely on precedents set by previous decisions in similar cases. For instance, if a court previously ruled that a particular action constitutes negligence, future courts facing similar circumstances will consider that a precedent when </w:t>
      </w:r>
      <w:r w:rsidR="007B4E9F">
        <w:t>deciding their</w:t>
      </w:r>
      <w:r>
        <w:t xml:space="preserve"> cases. This helps create consistency and predictability in the application of the law.</w:t>
      </w:r>
    </w:p>
    <w:p w:rsidR="00CD0E95" w:rsidRDefault="004E4391">
      <w:r>
        <w:t>Overtime, common law develops and adapt to new situation and changing societal norms. Courts may establish new legal principles or modify existing ones through their decisions. For example the recognition of same sex marriage in various common law jurisdiction reflects and evolution in the understanding of marriage rights and equality.</w:t>
      </w:r>
    </w:p>
    <w:p w:rsidR="004E4391" w:rsidRDefault="004E4391">
      <w:r>
        <w:t>Common law courts frequently encounter novel cases with no precedent. In such instances, judges draw upon existing legal principles</w:t>
      </w:r>
      <w:r w:rsidR="007B4E9F">
        <w:t xml:space="preserve"> </w:t>
      </w:r>
      <w:r>
        <w:t xml:space="preserve">and </w:t>
      </w:r>
      <w:r w:rsidR="001B7BD2">
        <w:t>analogies</w:t>
      </w:r>
      <w:r w:rsidR="005151CD">
        <w:t xml:space="preserve"> from similar cases to </w:t>
      </w:r>
      <w:r w:rsidR="002B7CA4">
        <w:t xml:space="preserve">make </w:t>
      </w:r>
      <w:r w:rsidR="007B4E9F">
        <w:t>informed decisions based on established legal concepts helps fill gaps in the law.</w:t>
      </w:r>
    </w:p>
    <w:p w:rsidR="007B4E9F" w:rsidRDefault="007B4E9F">
      <w:r>
        <w:lastRenderedPageBreak/>
        <w:t xml:space="preserve">Common law </w:t>
      </w:r>
      <w:r w:rsidR="001B7BD2">
        <w:t>jurisdictions typically have a hierarchical court system, where decisions of higher court are binding on lower courts may consider decisions from other jurisdictions as persuasive authority when deciding cases.</w:t>
      </w:r>
      <w:r w:rsidR="00CE59DB">
        <w:t xml:space="preserve"> </w:t>
      </w:r>
      <w:r w:rsidR="001B7BD2">
        <w:t xml:space="preserve">As </w:t>
      </w:r>
      <w:r w:rsidR="00B83D58">
        <w:t>technology</w:t>
      </w:r>
      <w:r w:rsidR="001B7BD2">
        <w:t xml:space="preserve"> advances common law courts </w:t>
      </w:r>
      <w:r w:rsidR="00CE59DB">
        <w:t>face new legal challenges. For instance issues related to intellectual properties rights, privacy, and online commerce require judges to apply established legal principles to novel situations.</w:t>
      </w:r>
    </w:p>
    <w:p w:rsidR="00CE59DB" w:rsidRDefault="00B83D58">
      <w:r>
        <w:t>These illustrate</w:t>
      </w:r>
      <w:r w:rsidR="00CE59DB">
        <w:t xml:space="preserve"> how the common law system operates in practice.</w:t>
      </w:r>
    </w:p>
    <w:p w:rsidR="00E2262A" w:rsidRPr="0026224E" w:rsidRDefault="005C5D31">
      <w:r w:rsidRPr="001D6786">
        <w:rPr>
          <w:b/>
        </w:rPr>
        <w:t>REFERENCES</w:t>
      </w:r>
    </w:p>
    <w:p w:rsidR="0072230E" w:rsidRDefault="0072230E">
      <w:r>
        <w:t xml:space="preserve">Caenegen, </w:t>
      </w:r>
      <w:r w:rsidR="00BB3987">
        <w:t xml:space="preserve">R. </w:t>
      </w:r>
      <w:r>
        <w:t>(1998)</w:t>
      </w:r>
      <w:r w:rsidR="00BB3987">
        <w:t xml:space="preserve">. </w:t>
      </w:r>
      <w:r w:rsidR="00BB3987" w:rsidRPr="00BB3987">
        <w:rPr>
          <w:u w:val="single"/>
        </w:rPr>
        <w:t>The Birth of the English Common law</w:t>
      </w:r>
      <w:r w:rsidR="00BB3987">
        <w:t xml:space="preserve"> (2</w:t>
      </w:r>
      <w:r w:rsidR="00BB3987" w:rsidRPr="00BB3987">
        <w:rPr>
          <w:vertAlign w:val="superscript"/>
        </w:rPr>
        <w:t>nd</w:t>
      </w:r>
      <w:r w:rsidR="00BB3987">
        <w:t xml:space="preserve"> </w:t>
      </w:r>
      <w:r w:rsidR="00E9533A">
        <w:t>Ed</w:t>
      </w:r>
      <w:r w:rsidR="00BB3987">
        <w:t>.).Cambridge University Press, Cambridge.</w:t>
      </w:r>
    </w:p>
    <w:p w:rsidR="001D6786" w:rsidRDefault="00C137AD">
      <w:r>
        <w:t xml:space="preserve"> </w:t>
      </w:r>
      <w:r w:rsidR="00E9533A">
        <w:t>Holmes Jr</w:t>
      </w:r>
      <w:r w:rsidR="001D6786" w:rsidRPr="001D6786">
        <w:t>, O. W. (2020). </w:t>
      </w:r>
      <w:r w:rsidR="001D6786" w:rsidRPr="001D6786">
        <w:rPr>
          <w:u w:val="single"/>
        </w:rPr>
        <w:t>The Common Law</w:t>
      </w:r>
      <w:r w:rsidR="001D6786" w:rsidRPr="001D6786">
        <w:t>. United Kingdom: Taylor &amp; Francis.</w:t>
      </w:r>
    </w:p>
    <w:p w:rsidR="00C6533A" w:rsidRDefault="00C6533A">
      <w:r w:rsidRPr="00C6533A">
        <w:t>Hale, M., Runnington, C. (1792). The History of the Common Law. Ireland: J. Moore.</w:t>
      </w:r>
    </w:p>
    <w:p w:rsidR="00655632" w:rsidRDefault="007C4414">
      <w:hyperlink r:id="rId6" w:history="1">
        <w:r w:rsidR="00AA3DA4" w:rsidRPr="00631E14">
          <w:rPr>
            <w:rStyle w:val="Hyperlink"/>
          </w:rPr>
          <w:t>https://www.legislation.gov.uk/ukpga/Geo5/15-16/20</w:t>
        </w:r>
      </w:hyperlink>
      <w:r w:rsidR="00974BF0">
        <w:t>/accessed/15/07/2023</w:t>
      </w:r>
    </w:p>
    <w:p w:rsidR="00974BF0" w:rsidRDefault="00974BF0">
      <w:hyperlink r:id="rId7" w:history="1">
        <w:r w:rsidRPr="00A66E1E">
          <w:rPr>
            <w:rStyle w:val="Hyperlink"/>
          </w:rPr>
          <w:t>https://libguides.bodleian.ox.ac.uk/law-uklaw/legalsystem/accessed/15/07/2023</w:t>
        </w:r>
      </w:hyperlink>
    </w:p>
    <w:p w:rsidR="00C137AD" w:rsidRDefault="00AA3DA4">
      <w:r w:rsidRPr="00AA3DA4">
        <w:t>Malleson, K., Moules, R. (2010). The Legal System. United Kingdom: OUP Oxford.</w:t>
      </w:r>
    </w:p>
    <w:p w:rsidR="00C137AD" w:rsidRDefault="00C137AD">
      <w:r w:rsidRPr="008B5EF1">
        <w:t>Walters, M. D. (2020). </w:t>
      </w:r>
      <w:r w:rsidRPr="008B5EF1">
        <w:rPr>
          <w:u w:val="single"/>
        </w:rPr>
        <w:t>A.V. Dicey and the Common Law Constitutional Tradition</w:t>
      </w:r>
      <w:r w:rsidRPr="008B5EF1">
        <w:t>: A Legal Turn of Mind. India: Cambridge University Press.</w:t>
      </w:r>
    </w:p>
    <w:p w:rsidR="00C137AD" w:rsidRDefault="00C137AD" w:rsidP="00C137AD">
      <w:r>
        <w:t xml:space="preserve"> Stein.</w:t>
      </w:r>
      <w:r w:rsidRPr="00C137AD">
        <w:t xml:space="preserve"> </w:t>
      </w:r>
      <w:r>
        <w:t>(1999) R</w:t>
      </w:r>
      <w:r w:rsidRPr="00BB3987">
        <w:rPr>
          <w:u w:val="single"/>
        </w:rPr>
        <w:t>oman law in European History</w:t>
      </w:r>
      <w:r>
        <w:t>.  University of Cambridge, Cambridge.</w:t>
      </w:r>
      <w:r w:rsidRPr="008B5EF1">
        <w:t xml:space="preserve"> </w:t>
      </w:r>
    </w:p>
    <w:p w:rsidR="00AA3DA4" w:rsidRDefault="00AA3DA4"/>
    <w:p w:rsidR="00655632" w:rsidRDefault="00655632"/>
    <w:p w:rsidR="00C6533A" w:rsidRDefault="00C6533A"/>
    <w:p w:rsidR="008B5EF1" w:rsidRDefault="008B5EF1"/>
    <w:p w:rsidR="00777704" w:rsidRDefault="00777704"/>
    <w:p w:rsidR="0072230E" w:rsidRDefault="0072230E" w:rsidP="0072230E"/>
    <w:p w:rsidR="005C5D31" w:rsidRPr="0072230E" w:rsidRDefault="0072230E" w:rsidP="0072230E">
      <w:pPr>
        <w:tabs>
          <w:tab w:val="left" w:pos="2514"/>
        </w:tabs>
      </w:pPr>
      <w:r>
        <w:tab/>
        <w:t xml:space="preserve"> </w:t>
      </w:r>
    </w:p>
    <w:sectPr w:rsidR="005C5D31" w:rsidRPr="0072230E" w:rsidSect="00896E0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5E93" w:rsidRDefault="00A05E93" w:rsidP="00C84826">
      <w:pPr>
        <w:spacing w:after="0" w:line="240" w:lineRule="auto"/>
      </w:pPr>
      <w:r>
        <w:separator/>
      </w:r>
    </w:p>
  </w:endnote>
  <w:endnote w:type="continuationSeparator" w:id="1">
    <w:p w:rsidR="00A05E93" w:rsidRDefault="00A05E93" w:rsidP="00C848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61983141"/>
      <w:docPartObj>
        <w:docPartGallery w:val="Page Numbers (Bottom of Page)"/>
        <w:docPartUnique/>
      </w:docPartObj>
    </w:sdtPr>
    <w:sdtContent>
      <w:p w:rsidR="004E4391" w:rsidRDefault="007C4414">
        <w:pPr>
          <w:pStyle w:val="Footer"/>
          <w:jc w:val="center"/>
        </w:pPr>
        <w:fldSimple w:instr=" PAGE   \* MERGEFORMAT ">
          <w:r w:rsidR="00D26F98">
            <w:rPr>
              <w:noProof/>
            </w:rPr>
            <w:t>4</w:t>
          </w:r>
        </w:fldSimple>
      </w:p>
    </w:sdtContent>
  </w:sdt>
  <w:p w:rsidR="004E4391" w:rsidRDefault="004E43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5E93" w:rsidRDefault="00A05E93" w:rsidP="00C84826">
      <w:pPr>
        <w:spacing w:after="0" w:line="240" w:lineRule="auto"/>
      </w:pPr>
      <w:r>
        <w:separator/>
      </w:r>
    </w:p>
  </w:footnote>
  <w:footnote w:type="continuationSeparator" w:id="1">
    <w:p w:rsidR="00A05E93" w:rsidRDefault="00A05E93" w:rsidP="00C8482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4391" w:rsidRDefault="004E4391">
    <w:pPr>
      <w:pStyle w:val="Header"/>
    </w:pPr>
    <w:r>
      <w:t>Henry king</w:t>
    </w:r>
  </w:p>
  <w:p w:rsidR="004E4391" w:rsidRDefault="004E4391">
    <w:pPr>
      <w:pStyle w:val="Header"/>
    </w:pPr>
    <w:r>
      <w:t xml:space="preserve">Student ID: 2228029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E15D07"/>
    <w:rsid w:val="00003DF7"/>
    <w:rsid w:val="00063DEA"/>
    <w:rsid w:val="000641B0"/>
    <w:rsid w:val="000A5790"/>
    <w:rsid w:val="000B0BE9"/>
    <w:rsid w:val="000F096E"/>
    <w:rsid w:val="00132599"/>
    <w:rsid w:val="001B7BD2"/>
    <w:rsid w:val="001D6786"/>
    <w:rsid w:val="001E63A7"/>
    <w:rsid w:val="00204A20"/>
    <w:rsid w:val="0026224E"/>
    <w:rsid w:val="00267078"/>
    <w:rsid w:val="002A3A6B"/>
    <w:rsid w:val="002B7CA4"/>
    <w:rsid w:val="002E7C61"/>
    <w:rsid w:val="0035332D"/>
    <w:rsid w:val="003719B1"/>
    <w:rsid w:val="00372F58"/>
    <w:rsid w:val="00381170"/>
    <w:rsid w:val="00405E42"/>
    <w:rsid w:val="00416A58"/>
    <w:rsid w:val="00433D6D"/>
    <w:rsid w:val="00436288"/>
    <w:rsid w:val="0048078E"/>
    <w:rsid w:val="00497F63"/>
    <w:rsid w:val="004C5E5C"/>
    <w:rsid w:val="004E4391"/>
    <w:rsid w:val="004F09D8"/>
    <w:rsid w:val="005151CD"/>
    <w:rsid w:val="0051532E"/>
    <w:rsid w:val="005362C2"/>
    <w:rsid w:val="00560D96"/>
    <w:rsid w:val="00591F4F"/>
    <w:rsid w:val="00596566"/>
    <w:rsid w:val="005A0B33"/>
    <w:rsid w:val="005C5D31"/>
    <w:rsid w:val="005D0EFA"/>
    <w:rsid w:val="00627145"/>
    <w:rsid w:val="00643216"/>
    <w:rsid w:val="00653BB9"/>
    <w:rsid w:val="00655632"/>
    <w:rsid w:val="006A037A"/>
    <w:rsid w:val="006A49FC"/>
    <w:rsid w:val="006A7914"/>
    <w:rsid w:val="006D6F98"/>
    <w:rsid w:val="00702E5C"/>
    <w:rsid w:val="007062AF"/>
    <w:rsid w:val="0072230E"/>
    <w:rsid w:val="00722D0F"/>
    <w:rsid w:val="00777704"/>
    <w:rsid w:val="0078242A"/>
    <w:rsid w:val="00797AB7"/>
    <w:rsid w:val="007B4E9F"/>
    <w:rsid w:val="007C329B"/>
    <w:rsid w:val="007C4414"/>
    <w:rsid w:val="007C6E62"/>
    <w:rsid w:val="00807578"/>
    <w:rsid w:val="00841424"/>
    <w:rsid w:val="00861FAE"/>
    <w:rsid w:val="00877FB2"/>
    <w:rsid w:val="00896E0D"/>
    <w:rsid w:val="008B5EF1"/>
    <w:rsid w:val="008D3BEC"/>
    <w:rsid w:val="00911209"/>
    <w:rsid w:val="00925A57"/>
    <w:rsid w:val="00933856"/>
    <w:rsid w:val="00956428"/>
    <w:rsid w:val="009637DD"/>
    <w:rsid w:val="00974BF0"/>
    <w:rsid w:val="00982BAC"/>
    <w:rsid w:val="00993FCB"/>
    <w:rsid w:val="009A3095"/>
    <w:rsid w:val="009D2CFE"/>
    <w:rsid w:val="009D2EED"/>
    <w:rsid w:val="009F26B3"/>
    <w:rsid w:val="009F744A"/>
    <w:rsid w:val="00A05E93"/>
    <w:rsid w:val="00A25757"/>
    <w:rsid w:val="00A276EA"/>
    <w:rsid w:val="00A41755"/>
    <w:rsid w:val="00A44A56"/>
    <w:rsid w:val="00A87944"/>
    <w:rsid w:val="00A938DC"/>
    <w:rsid w:val="00A97684"/>
    <w:rsid w:val="00AA3DA4"/>
    <w:rsid w:val="00AC22D6"/>
    <w:rsid w:val="00AD5323"/>
    <w:rsid w:val="00B02DA8"/>
    <w:rsid w:val="00B37A5A"/>
    <w:rsid w:val="00B70D4D"/>
    <w:rsid w:val="00B83D58"/>
    <w:rsid w:val="00BB3987"/>
    <w:rsid w:val="00C137AD"/>
    <w:rsid w:val="00C6533A"/>
    <w:rsid w:val="00C84826"/>
    <w:rsid w:val="00CB2F89"/>
    <w:rsid w:val="00CD0E95"/>
    <w:rsid w:val="00CE59DB"/>
    <w:rsid w:val="00CF303C"/>
    <w:rsid w:val="00D148C5"/>
    <w:rsid w:val="00D26F98"/>
    <w:rsid w:val="00D27328"/>
    <w:rsid w:val="00D404AD"/>
    <w:rsid w:val="00D803AE"/>
    <w:rsid w:val="00D80F82"/>
    <w:rsid w:val="00DC6FA4"/>
    <w:rsid w:val="00DC7297"/>
    <w:rsid w:val="00DC755C"/>
    <w:rsid w:val="00DE4B94"/>
    <w:rsid w:val="00DE7072"/>
    <w:rsid w:val="00DE74A5"/>
    <w:rsid w:val="00DF5F68"/>
    <w:rsid w:val="00E01D47"/>
    <w:rsid w:val="00E07E22"/>
    <w:rsid w:val="00E15D07"/>
    <w:rsid w:val="00E20746"/>
    <w:rsid w:val="00E2262A"/>
    <w:rsid w:val="00E83311"/>
    <w:rsid w:val="00E91E86"/>
    <w:rsid w:val="00E9533A"/>
    <w:rsid w:val="00EC608E"/>
    <w:rsid w:val="00F10864"/>
    <w:rsid w:val="00F2212C"/>
    <w:rsid w:val="00F42460"/>
    <w:rsid w:val="00FC561E"/>
    <w:rsid w:val="00FE6158"/>
    <w:rsid w:val="00FF7B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E0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848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4826"/>
  </w:style>
  <w:style w:type="paragraph" w:styleId="Footer">
    <w:name w:val="footer"/>
    <w:basedOn w:val="Normal"/>
    <w:link w:val="FooterChar"/>
    <w:uiPriority w:val="99"/>
    <w:unhideWhenUsed/>
    <w:rsid w:val="00C84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826"/>
  </w:style>
  <w:style w:type="character" w:styleId="Hyperlink">
    <w:name w:val="Hyperlink"/>
    <w:basedOn w:val="DefaultParagraphFont"/>
    <w:uiPriority w:val="99"/>
    <w:unhideWhenUsed/>
    <w:rsid w:val="00AA3DA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ibguides.bodleian.ox.ac.uk/law-uklaw/legalsystem/accessed/15/07/202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Geo5/15-16/2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458</TotalTime>
  <Pages>4</Pages>
  <Words>1654</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12</cp:revision>
  <dcterms:created xsi:type="dcterms:W3CDTF">2023-07-19T15:30:00Z</dcterms:created>
  <dcterms:modified xsi:type="dcterms:W3CDTF">2023-07-20T21:32:00Z</dcterms:modified>
</cp:coreProperties>
</file>