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53DE8" w14:textId="77777777" w:rsidR="00501B38" w:rsidRPr="00FC0118" w:rsidRDefault="00C3296E">
      <w:pPr>
        <w:spacing w:line="360" w:lineRule="auto"/>
        <w:jc w:val="both"/>
        <w:rPr>
          <w:color w:val="000000" w:themeColor="text1"/>
        </w:rPr>
      </w:pPr>
      <w:r w:rsidRPr="00FC0118">
        <w:rPr>
          <w:rFonts w:ascii="Times New Roman"/>
          <w:noProof/>
          <w:color w:val="000000" w:themeColor="text1"/>
          <w:sz w:val="20"/>
          <w:lang w:val="en-US" w:eastAsia="en-US"/>
        </w:rPr>
        <w:drawing>
          <wp:inline distT="0" distB="0" distL="0" distR="0" wp14:anchorId="62C53EE7" wp14:editId="62C53EE8">
            <wp:extent cx="1816670" cy="600075"/>
            <wp:effectExtent l="0" t="0" r="0" b="0"/>
            <wp:docPr id="28"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4DE568DD" w14:textId="77777777" w:rsidR="00A74F0D" w:rsidRDefault="00A74F0D" w:rsidP="00A74F0D">
      <w:pPr>
        <w:rPr>
          <w:color w:val="000000" w:themeColor="text1"/>
        </w:rPr>
      </w:pPr>
    </w:p>
    <w:p w14:paraId="6F07DFF0" w14:textId="77777777" w:rsidR="00A74F0D" w:rsidRDefault="00A74F0D" w:rsidP="00A74F0D">
      <w:pPr>
        <w:rPr>
          <w:color w:val="000000" w:themeColor="text1"/>
        </w:rPr>
      </w:pPr>
    </w:p>
    <w:p w14:paraId="1C1BFA34" w14:textId="77777777" w:rsidR="00A74F0D" w:rsidRDefault="00A74F0D" w:rsidP="00A74F0D">
      <w:pPr>
        <w:rPr>
          <w:color w:val="000000" w:themeColor="text1"/>
        </w:rPr>
      </w:pPr>
    </w:p>
    <w:p w14:paraId="3B09607C" w14:textId="77DB25E9" w:rsidR="00A74F0D" w:rsidRDefault="00A74F0D" w:rsidP="00A74F0D">
      <w:pPr>
        <w:rPr>
          <w:color w:val="000000" w:themeColor="text1"/>
        </w:rPr>
      </w:pPr>
    </w:p>
    <w:p w14:paraId="2D4A661D" w14:textId="1A3C33CA" w:rsidR="00A74F0D" w:rsidRDefault="00A74F0D" w:rsidP="00A74F0D">
      <w:pPr>
        <w:rPr>
          <w:color w:val="000000" w:themeColor="text1"/>
        </w:rPr>
      </w:pPr>
    </w:p>
    <w:p w14:paraId="129B8A47" w14:textId="74147A9D" w:rsidR="00A74F0D" w:rsidRDefault="00A74F0D" w:rsidP="00A74F0D">
      <w:pPr>
        <w:rPr>
          <w:color w:val="000000" w:themeColor="text1"/>
        </w:rPr>
      </w:pPr>
    </w:p>
    <w:p w14:paraId="50B0DB69" w14:textId="2BDE2715" w:rsidR="00A74F0D" w:rsidRDefault="00A74F0D" w:rsidP="00A74F0D">
      <w:pPr>
        <w:rPr>
          <w:color w:val="000000" w:themeColor="text1"/>
        </w:rPr>
      </w:pPr>
    </w:p>
    <w:p w14:paraId="048E259A" w14:textId="5C4537AC" w:rsidR="00A74F0D" w:rsidRDefault="00A74F0D" w:rsidP="00A74F0D">
      <w:pPr>
        <w:rPr>
          <w:color w:val="000000" w:themeColor="text1"/>
        </w:rPr>
      </w:pPr>
    </w:p>
    <w:p w14:paraId="66759A33" w14:textId="77777777" w:rsidR="00A74F0D" w:rsidRDefault="00A74F0D" w:rsidP="00A74F0D">
      <w:pPr>
        <w:rPr>
          <w:color w:val="000000" w:themeColor="text1"/>
        </w:rPr>
      </w:pPr>
    </w:p>
    <w:p w14:paraId="073E1FBA" w14:textId="77777777" w:rsidR="00A74F0D" w:rsidRDefault="00A74F0D" w:rsidP="00A74F0D">
      <w:pPr>
        <w:rPr>
          <w:color w:val="000000" w:themeColor="text1"/>
        </w:rPr>
      </w:pPr>
    </w:p>
    <w:p w14:paraId="38256924" w14:textId="2D25909B" w:rsidR="00A74F0D" w:rsidRPr="00EA3868" w:rsidRDefault="00A74F0D" w:rsidP="00A74F0D">
      <w:pPr>
        <w:ind w:left="2880" w:firstLine="720"/>
        <w:rPr>
          <w:rFonts w:eastAsia="Times New Roman"/>
          <w:b/>
          <w:sz w:val="32"/>
          <w:szCs w:val="32"/>
        </w:rPr>
      </w:pPr>
      <w:r w:rsidRPr="00EA3868">
        <w:rPr>
          <w:rFonts w:eastAsia="Times New Roman"/>
          <w:b/>
          <w:sz w:val="32"/>
          <w:szCs w:val="32"/>
        </w:rPr>
        <w:t xml:space="preserve">Assignment </w:t>
      </w:r>
      <w:r w:rsidR="00E56D84">
        <w:rPr>
          <w:rFonts w:eastAsia="Times New Roman"/>
          <w:b/>
          <w:sz w:val="32"/>
          <w:szCs w:val="32"/>
        </w:rPr>
        <w:t>1</w:t>
      </w:r>
    </w:p>
    <w:p w14:paraId="30874471" w14:textId="3E5A24F8" w:rsidR="00A74F0D" w:rsidRPr="00EA3868" w:rsidRDefault="00EA3868" w:rsidP="00A74F0D">
      <w:pPr>
        <w:rPr>
          <w:sz w:val="32"/>
          <w:szCs w:val="32"/>
        </w:rPr>
      </w:pPr>
      <w:r w:rsidRPr="00EA3868">
        <w:rPr>
          <w:sz w:val="32"/>
          <w:szCs w:val="32"/>
        </w:rPr>
        <w:tab/>
      </w:r>
      <w:r>
        <w:rPr>
          <w:sz w:val="32"/>
          <w:szCs w:val="32"/>
        </w:rPr>
        <w:tab/>
      </w:r>
      <w:r>
        <w:rPr>
          <w:sz w:val="32"/>
          <w:szCs w:val="32"/>
        </w:rPr>
        <w:tab/>
      </w:r>
      <w:r>
        <w:rPr>
          <w:sz w:val="32"/>
          <w:szCs w:val="32"/>
        </w:rPr>
        <w:tab/>
      </w:r>
      <w:r w:rsidRPr="00EA3868">
        <w:rPr>
          <w:sz w:val="32"/>
          <w:szCs w:val="32"/>
        </w:rPr>
        <w:t>Intr</w:t>
      </w:r>
      <w:r>
        <w:rPr>
          <w:sz w:val="32"/>
          <w:szCs w:val="32"/>
        </w:rPr>
        <w:t>o</w:t>
      </w:r>
      <w:r w:rsidRPr="00EA3868">
        <w:rPr>
          <w:sz w:val="32"/>
          <w:szCs w:val="32"/>
        </w:rPr>
        <w:t>duction to Research</w:t>
      </w:r>
    </w:p>
    <w:p w14:paraId="50596F1A" w14:textId="77777777" w:rsidR="00A74F0D" w:rsidRDefault="00A74F0D" w:rsidP="00A74F0D">
      <w:pPr>
        <w:rPr>
          <w:szCs w:val="24"/>
        </w:rPr>
      </w:pPr>
    </w:p>
    <w:p w14:paraId="1208204D" w14:textId="29FFC6FB" w:rsidR="00A74F0D" w:rsidRDefault="00A74F0D" w:rsidP="00A74F0D">
      <w:pPr>
        <w:rPr>
          <w:szCs w:val="24"/>
        </w:rPr>
      </w:pPr>
    </w:p>
    <w:p w14:paraId="5481501E" w14:textId="7FEB6CEE" w:rsidR="00EA3868" w:rsidRDefault="00EA3868" w:rsidP="00A74F0D">
      <w:pPr>
        <w:rPr>
          <w:szCs w:val="24"/>
        </w:rPr>
      </w:pPr>
    </w:p>
    <w:p w14:paraId="05BEE518" w14:textId="07677C4D" w:rsidR="00EA3868" w:rsidRDefault="00EA3868" w:rsidP="00A74F0D">
      <w:pPr>
        <w:rPr>
          <w:szCs w:val="24"/>
        </w:rPr>
      </w:pPr>
    </w:p>
    <w:p w14:paraId="28183A64" w14:textId="77777777" w:rsidR="00EA3868" w:rsidRPr="00074402" w:rsidRDefault="00EA3868" w:rsidP="00A74F0D">
      <w:pPr>
        <w:rPr>
          <w:szCs w:val="24"/>
        </w:rPr>
      </w:pPr>
    </w:p>
    <w:p w14:paraId="5CCBD402" w14:textId="77777777" w:rsidR="00A74F0D" w:rsidRDefault="00A74F0D" w:rsidP="00A74F0D">
      <w:pPr>
        <w:tabs>
          <w:tab w:val="left" w:pos="6540"/>
        </w:tabs>
        <w:rPr>
          <w:sz w:val="28"/>
          <w:szCs w:val="28"/>
        </w:rPr>
      </w:pPr>
    </w:p>
    <w:p w14:paraId="129126BF" w14:textId="77777777" w:rsidR="00A74F0D" w:rsidRDefault="00A74F0D" w:rsidP="00A74F0D">
      <w:pPr>
        <w:tabs>
          <w:tab w:val="left" w:pos="6540"/>
        </w:tabs>
        <w:rPr>
          <w:sz w:val="28"/>
          <w:szCs w:val="28"/>
        </w:rPr>
      </w:pPr>
      <w:r w:rsidRPr="00074402">
        <w:rPr>
          <w:b/>
          <w:bCs/>
          <w:sz w:val="28"/>
          <w:szCs w:val="28"/>
        </w:rPr>
        <w:t>Student name</w:t>
      </w:r>
      <w:r>
        <w:rPr>
          <w:sz w:val="28"/>
          <w:szCs w:val="28"/>
        </w:rPr>
        <w:t>: Mirela Bors</w:t>
      </w:r>
    </w:p>
    <w:p w14:paraId="658834F1" w14:textId="77777777" w:rsidR="00A74F0D" w:rsidRDefault="00A74F0D" w:rsidP="00A74F0D">
      <w:pPr>
        <w:tabs>
          <w:tab w:val="left" w:pos="6540"/>
        </w:tabs>
        <w:rPr>
          <w:sz w:val="28"/>
          <w:szCs w:val="28"/>
        </w:rPr>
      </w:pPr>
      <w:r w:rsidRPr="00074402">
        <w:rPr>
          <w:b/>
          <w:bCs/>
          <w:sz w:val="28"/>
          <w:szCs w:val="28"/>
        </w:rPr>
        <w:t>Student ID</w:t>
      </w:r>
      <w:r>
        <w:rPr>
          <w:sz w:val="28"/>
          <w:szCs w:val="28"/>
        </w:rPr>
        <w:t>: 1920412</w:t>
      </w:r>
    </w:p>
    <w:p w14:paraId="3563ED4C" w14:textId="77777777" w:rsidR="00A74F0D" w:rsidRDefault="00A74F0D" w:rsidP="00A74F0D">
      <w:pPr>
        <w:tabs>
          <w:tab w:val="left" w:pos="6540"/>
        </w:tabs>
        <w:rPr>
          <w:sz w:val="28"/>
          <w:szCs w:val="28"/>
        </w:rPr>
      </w:pPr>
    </w:p>
    <w:p w14:paraId="55935E17" w14:textId="43FF08C2" w:rsidR="00A74F0D" w:rsidRDefault="00A74F0D" w:rsidP="00A74F0D">
      <w:pPr>
        <w:tabs>
          <w:tab w:val="left" w:pos="6540"/>
        </w:tabs>
        <w:rPr>
          <w:sz w:val="28"/>
          <w:szCs w:val="28"/>
        </w:rPr>
      </w:pPr>
      <w:r w:rsidRPr="00074402">
        <w:rPr>
          <w:b/>
          <w:bCs/>
          <w:sz w:val="28"/>
          <w:szCs w:val="28"/>
        </w:rPr>
        <w:t>Module name</w:t>
      </w:r>
      <w:r>
        <w:rPr>
          <w:sz w:val="28"/>
          <w:szCs w:val="28"/>
        </w:rPr>
        <w:t xml:space="preserve">: </w:t>
      </w:r>
      <w:r w:rsidR="00EA3868">
        <w:rPr>
          <w:sz w:val="28"/>
          <w:szCs w:val="28"/>
        </w:rPr>
        <w:t>Introduction to Research</w:t>
      </w:r>
    </w:p>
    <w:p w14:paraId="118D7E43" w14:textId="70BCD395" w:rsidR="00A74F0D" w:rsidRDefault="00A74F0D" w:rsidP="00A74F0D">
      <w:pPr>
        <w:tabs>
          <w:tab w:val="left" w:pos="6540"/>
        </w:tabs>
        <w:rPr>
          <w:sz w:val="28"/>
          <w:szCs w:val="28"/>
        </w:rPr>
      </w:pPr>
      <w:r w:rsidRPr="00074402">
        <w:rPr>
          <w:b/>
          <w:bCs/>
          <w:sz w:val="28"/>
          <w:szCs w:val="28"/>
        </w:rPr>
        <w:t>Module code</w:t>
      </w:r>
      <w:r>
        <w:rPr>
          <w:sz w:val="28"/>
          <w:szCs w:val="28"/>
        </w:rPr>
        <w:t>: BMHP500</w:t>
      </w:r>
      <w:r w:rsidR="00E3184E">
        <w:rPr>
          <w:sz w:val="28"/>
          <w:szCs w:val="28"/>
        </w:rPr>
        <w:t>5</w:t>
      </w:r>
      <w:r>
        <w:rPr>
          <w:sz w:val="28"/>
          <w:szCs w:val="28"/>
        </w:rPr>
        <w:t>_LON</w:t>
      </w:r>
    </w:p>
    <w:p w14:paraId="7C318503" w14:textId="7553C9C1" w:rsidR="00A74F0D" w:rsidRDefault="00A74F0D" w:rsidP="00A74F0D">
      <w:pPr>
        <w:tabs>
          <w:tab w:val="left" w:pos="6540"/>
        </w:tabs>
        <w:rPr>
          <w:color w:val="323130"/>
          <w:sz w:val="28"/>
          <w:szCs w:val="28"/>
          <w:shd w:val="clear" w:color="auto" w:fill="FFFFFF"/>
        </w:rPr>
      </w:pPr>
      <w:r w:rsidRPr="00074402">
        <w:rPr>
          <w:b/>
          <w:bCs/>
          <w:sz w:val="28"/>
          <w:szCs w:val="28"/>
        </w:rPr>
        <w:t>Lecturer name</w:t>
      </w:r>
      <w:r>
        <w:rPr>
          <w:sz w:val="28"/>
          <w:szCs w:val="28"/>
        </w:rPr>
        <w:t>:</w:t>
      </w:r>
      <w:r>
        <w:rPr>
          <w:rFonts w:ascii="Segoe UI" w:hAnsi="Segoe UI" w:cs="Segoe UI"/>
          <w:color w:val="323130"/>
          <w:sz w:val="28"/>
          <w:szCs w:val="28"/>
          <w:shd w:val="clear" w:color="auto" w:fill="FFFFFF"/>
        </w:rPr>
        <w:t xml:space="preserve"> </w:t>
      </w:r>
      <w:r w:rsidRPr="0080399C">
        <w:rPr>
          <w:color w:val="323130"/>
          <w:sz w:val="28"/>
          <w:szCs w:val="28"/>
          <w:shd w:val="clear" w:color="auto" w:fill="FFFFFF"/>
        </w:rPr>
        <w:t>Eleni Koutsogeorgou</w:t>
      </w:r>
    </w:p>
    <w:p w14:paraId="2A6FF13E" w14:textId="2386A261" w:rsidR="00A74F0D" w:rsidRDefault="00A74F0D" w:rsidP="00A74F0D">
      <w:pPr>
        <w:tabs>
          <w:tab w:val="left" w:pos="6540"/>
        </w:tabs>
        <w:rPr>
          <w:color w:val="323130"/>
          <w:sz w:val="28"/>
          <w:szCs w:val="28"/>
          <w:shd w:val="clear" w:color="auto" w:fill="FFFFFF"/>
        </w:rPr>
      </w:pPr>
    </w:p>
    <w:p w14:paraId="7F102852" w14:textId="29E7BDC3" w:rsidR="00A74F0D" w:rsidRDefault="00A74F0D" w:rsidP="00A74F0D">
      <w:pPr>
        <w:tabs>
          <w:tab w:val="left" w:pos="6540"/>
        </w:tabs>
        <w:rPr>
          <w:color w:val="323130"/>
          <w:sz w:val="28"/>
          <w:szCs w:val="28"/>
          <w:shd w:val="clear" w:color="auto" w:fill="FFFFFF"/>
        </w:rPr>
      </w:pPr>
    </w:p>
    <w:p w14:paraId="3A67B1F0" w14:textId="372224B2" w:rsidR="00A74F0D" w:rsidRDefault="00A74F0D" w:rsidP="00A74F0D">
      <w:pPr>
        <w:tabs>
          <w:tab w:val="left" w:pos="6540"/>
        </w:tabs>
        <w:rPr>
          <w:color w:val="323130"/>
          <w:sz w:val="28"/>
          <w:szCs w:val="28"/>
          <w:shd w:val="clear" w:color="auto" w:fill="FFFFFF"/>
        </w:rPr>
      </w:pPr>
    </w:p>
    <w:p w14:paraId="33E698B5" w14:textId="307D1BA4" w:rsidR="00A74F0D" w:rsidRDefault="00A74F0D" w:rsidP="00A74F0D">
      <w:pPr>
        <w:tabs>
          <w:tab w:val="left" w:pos="6540"/>
        </w:tabs>
        <w:rPr>
          <w:color w:val="323130"/>
          <w:sz w:val="28"/>
          <w:szCs w:val="28"/>
          <w:shd w:val="clear" w:color="auto" w:fill="FFFFFF"/>
        </w:rPr>
      </w:pPr>
    </w:p>
    <w:p w14:paraId="4A9A2BC8" w14:textId="178E8342" w:rsidR="00A74F0D" w:rsidRDefault="00A74F0D" w:rsidP="00A74F0D">
      <w:pPr>
        <w:tabs>
          <w:tab w:val="left" w:pos="6540"/>
        </w:tabs>
        <w:rPr>
          <w:color w:val="323130"/>
          <w:sz w:val="28"/>
          <w:szCs w:val="28"/>
          <w:shd w:val="clear" w:color="auto" w:fill="FFFFFF"/>
        </w:rPr>
      </w:pPr>
    </w:p>
    <w:p w14:paraId="514E2828" w14:textId="3E6774AD" w:rsidR="00A74F0D" w:rsidRDefault="00A74F0D" w:rsidP="00A74F0D">
      <w:pPr>
        <w:tabs>
          <w:tab w:val="left" w:pos="6540"/>
        </w:tabs>
        <w:rPr>
          <w:color w:val="323130"/>
          <w:sz w:val="28"/>
          <w:szCs w:val="28"/>
          <w:shd w:val="clear" w:color="auto" w:fill="FFFFFF"/>
        </w:rPr>
      </w:pPr>
    </w:p>
    <w:p w14:paraId="21F3EB23" w14:textId="259072D6" w:rsidR="00A74F0D" w:rsidRDefault="00A74F0D" w:rsidP="00A74F0D">
      <w:pPr>
        <w:tabs>
          <w:tab w:val="left" w:pos="6540"/>
        </w:tabs>
        <w:rPr>
          <w:color w:val="323130"/>
          <w:sz w:val="28"/>
          <w:szCs w:val="28"/>
          <w:shd w:val="clear" w:color="auto" w:fill="FFFFFF"/>
        </w:rPr>
      </w:pPr>
    </w:p>
    <w:p w14:paraId="31923C68" w14:textId="52243241" w:rsidR="00A74F0D" w:rsidRDefault="00A74F0D" w:rsidP="00A74F0D">
      <w:pPr>
        <w:tabs>
          <w:tab w:val="left" w:pos="6540"/>
        </w:tabs>
        <w:rPr>
          <w:color w:val="323130"/>
          <w:sz w:val="28"/>
          <w:szCs w:val="28"/>
          <w:shd w:val="clear" w:color="auto" w:fill="FFFFFF"/>
        </w:rPr>
      </w:pPr>
    </w:p>
    <w:p w14:paraId="51A8C499" w14:textId="528B0B61" w:rsidR="00A74F0D" w:rsidRDefault="00A74F0D" w:rsidP="00A74F0D">
      <w:pPr>
        <w:tabs>
          <w:tab w:val="left" w:pos="6540"/>
        </w:tabs>
        <w:rPr>
          <w:color w:val="323130"/>
          <w:sz w:val="28"/>
          <w:szCs w:val="28"/>
          <w:shd w:val="clear" w:color="auto" w:fill="FFFFFF"/>
        </w:rPr>
      </w:pPr>
    </w:p>
    <w:p w14:paraId="3B40745C" w14:textId="32BCCB62" w:rsidR="00A74F0D" w:rsidRDefault="00A74F0D" w:rsidP="00A74F0D">
      <w:pPr>
        <w:tabs>
          <w:tab w:val="left" w:pos="6540"/>
        </w:tabs>
        <w:rPr>
          <w:color w:val="323130"/>
          <w:sz w:val="28"/>
          <w:szCs w:val="28"/>
          <w:shd w:val="clear" w:color="auto" w:fill="FFFFFF"/>
        </w:rPr>
      </w:pPr>
    </w:p>
    <w:p w14:paraId="0FD33FE7" w14:textId="36473777" w:rsidR="00A74F0D" w:rsidRDefault="00A74F0D" w:rsidP="00A74F0D">
      <w:pPr>
        <w:tabs>
          <w:tab w:val="left" w:pos="6540"/>
        </w:tabs>
        <w:rPr>
          <w:color w:val="323130"/>
          <w:sz w:val="28"/>
          <w:szCs w:val="28"/>
          <w:shd w:val="clear" w:color="auto" w:fill="FFFFFF"/>
        </w:rPr>
      </w:pPr>
    </w:p>
    <w:p w14:paraId="6527B30F" w14:textId="3F0D36B1" w:rsidR="00A74F0D" w:rsidRDefault="00A74F0D" w:rsidP="00A74F0D">
      <w:pPr>
        <w:tabs>
          <w:tab w:val="left" w:pos="6540"/>
        </w:tabs>
        <w:rPr>
          <w:color w:val="323130"/>
          <w:sz w:val="28"/>
          <w:szCs w:val="28"/>
          <w:shd w:val="clear" w:color="auto" w:fill="FFFFFF"/>
        </w:rPr>
      </w:pPr>
    </w:p>
    <w:p w14:paraId="78F801E2" w14:textId="5D6D3648" w:rsidR="00A74F0D" w:rsidRDefault="00A74F0D" w:rsidP="00A74F0D">
      <w:pPr>
        <w:tabs>
          <w:tab w:val="left" w:pos="6540"/>
        </w:tabs>
        <w:rPr>
          <w:color w:val="323130"/>
          <w:sz w:val="28"/>
          <w:szCs w:val="28"/>
          <w:shd w:val="clear" w:color="auto" w:fill="FFFFFF"/>
        </w:rPr>
      </w:pPr>
    </w:p>
    <w:p w14:paraId="41C859AC" w14:textId="3E24FC71" w:rsidR="00A74F0D" w:rsidRDefault="00A74F0D" w:rsidP="00A74F0D">
      <w:pPr>
        <w:tabs>
          <w:tab w:val="left" w:pos="6540"/>
        </w:tabs>
        <w:rPr>
          <w:color w:val="323130"/>
          <w:sz w:val="28"/>
          <w:szCs w:val="28"/>
          <w:shd w:val="clear" w:color="auto" w:fill="FFFFFF"/>
        </w:rPr>
      </w:pPr>
    </w:p>
    <w:p w14:paraId="2BF5568A" w14:textId="7E05BDA7" w:rsidR="00A74F0D" w:rsidRDefault="00A74F0D" w:rsidP="00A74F0D">
      <w:pPr>
        <w:tabs>
          <w:tab w:val="left" w:pos="6540"/>
        </w:tabs>
        <w:rPr>
          <w:color w:val="323130"/>
          <w:sz w:val="28"/>
          <w:szCs w:val="28"/>
          <w:shd w:val="clear" w:color="auto" w:fill="FFFFFF"/>
        </w:rPr>
      </w:pPr>
    </w:p>
    <w:p w14:paraId="3D49A17C" w14:textId="4CC4E897" w:rsidR="00A74F0D" w:rsidRDefault="00A74F0D" w:rsidP="00A74F0D">
      <w:pPr>
        <w:tabs>
          <w:tab w:val="left" w:pos="6540"/>
        </w:tabs>
        <w:rPr>
          <w:color w:val="323130"/>
          <w:sz w:val="28"/>
          <w:szCs w:val="28"/>
          <w:shd w:val="clear" w:color="auto" w:fill="FFFFFF"/>
        </w:rPr>
      </w:pPr>
    </w:p>
    <w:p w14:paraId="391BBAD4" w14:textId="77777777" w:rsidR="00A74F0D" w:rsidRDefault="00A74F0D" w:rsidP="00A74F0D">
      <w:pPr>
        <w:tabs>
          <w:tab w:val="left" w:pos="6540"/>
        </w:tabs>
        <w:rPr>
          <w:sz w:val="28"/>
          <w:szCs w:val="28"/>
        </w:rPr>
      </w:pPr>
    </w:p>
    <w:p w14:paraId="62C53E10" w14:textId="12C8B888" w:rsidR="00C3296E" w:rsidRPr="00FC0118" w:rsidRDefault="00C3296E">
      <w:pPr>
        <w:rPr>
          <w:color w:val="000000" w:themeColor="text1"/>
        </w:rPr>
      </w:pPr>
    </w:p>
    <w:sdt>
      <w:sdtPr>
        <w:rPr>
          <w:rFonts w:ascii="Arial" w:eastAsia="Arial" w:hAnsi="Arial" w:cs="Arial"/>
          <w:color w:val="000000" w:themeColor="text1"/>
          <w:sz w:val="22"/>
          <w:szCs w:val="22"/>
          <w:lang w:val="en-GB" w:eastAsia="en-IN"/>
        </w:rPr>
        <w:id w:val="1395390695"/>
        <w:docPartObj>
          <w:docPartGallery w:val="Table of Contents"/>
          <w:docPartUnique/>
        </w:docPartObj>
      </w:sdtPr>
      <w:sdtEndPr>
        <w:rPr>
          <w:b/>
          <w:bCs/>
          <w:noProof/>
        </w:rPr>
      </w:sdtEndPr>
      <w:sdtContent>
        <w:p w14:paraId="62C53E11" w14:textId="77777777" w:rsidR="00C3296E" w:rsidRPr="00FC0118" w:rsidRDefault="00C3296E" w:rsidP="00C3296E">
          <w:pPr>
            <w:pStyle w:val="TOCHeading"/>
            <w:jc w:val="center"/>
            <w:rPr>
              <w:rFonts w:ascii="Arial" w:hAnsi="Arial" w:cs="Arial"/>
              <w:b/>
              <w:color w:val="000000" w:themeColor="text1"/>
              <w:sz w:val="22"/>
              <w:lang w:val="en-GB"/>
            </w:rPr>
          </w:pPr>
          <w:r w:rsidRPr="00FC0118">
            <w:rPr>
              <w:rFonts w:ascii="Arial" w:hAnsi="Arial" w:cs="Arial"/>
              <w:b/>
              <w:color w:val="000000" w:themeColor="text1"/>
              <w:sz w:val="22"/>
              <w:lang w:val="en-GB"/>
            </w:rPr>
            <w:t>Table of Contents</w:t>
          </w:r>
        </w:p>
        <w:p w14:paraId="62C53E12" w14:textId="3DE5B35E" w:rsidR="00C3296E" w:rsidRPr="00FC0118" w:rsidRDefault="000B2889" w:rsidP="00C3296E">
          <w:pPr>
            <w:pStyle w:val="TOC1"/>
            <w:tabs>
              <w:tab w:val="right" w:leader="dot" w:pos="9019"/>
            </w:tabs>
            <w:spacing w:line="360" w:lineRule="auto"/>
            <w:jc w:val="both"/>
            <w:rPr>
              <w:noProof/>
              <w:color w:val="000000" w:themeColor="text1"/>
            </w:rPr>
          </w:pPr>
          <w:r w:rsidRPr="00FC0118">
            <w:rPr>
              <w:b/>
              <w:bCs/>
              <w:noProof/>
              <w:color w:val="000000" w:themeColor="text1"/>
            </w:rPr>
            <w:fldChar w:fldCharType="begin"/>
          </w:r>
          <w:r w:rsidR="00C3296E" w:rsidRPr="00FC0118">
            <w:rPr>
              <w:b/>
              <w:bCs/>
              <w:noProof/>
              <w:color w:val="000000" w:themeColor="text1"/>
            </w:rPr>
            <w:instrText xml:space="preserve"> TOC \o "1-3" \h \z \u </w:instrText>
          </w:r>
          <w:r w:rsidRPr="00FC0118">
            <w:rPr>
              <w:b/>
              <w:bCs/>
              <w:noProof/>
              <w:color w:val="000000" w:themeColor="text1"/>
            </w:rPr>
            <w:fldChar w:fldCharType="separate"/>
          </w:r>
          <w:hyperlink w:anchor="_Toc87892659" w:history="1">
            <w:r w:rsidR="00CF1930">
              <w:rPr>
                <w:rStyle w:val="Hyperlink"/>
                <w:noProof/>
                <w:color w:val="000000" w:themeColor="text1"/>
              </w:rPr>
              <w:t>Introduction</w:t>
            </w:r>
            <w:r w:rsidR="00C3296E" w:rsidRPr="00FC0118">
              <w:rPr>
                <w:noProof/>
                <w:webHidden/>
                <w:color w:val="000000" w:themeColor="text1"/>
              </w:rPr>
              <w:tab/>
            </w:r>
            <w:r w:rsidRPr="00FC0118">
              <w:rPr>
                <w:noProof/>
                <w:webHidden/>
                <w:color w:val="000000" w:themeColor="text1"/>
              </w:rPr>
              <w:fldChar w:fldCharType="begin"/>
            </w:r>
            <w:r w:rsidR="00C3296E" w:rsidRPr="00FC0118">
              <w:rPr>
                <w:noProof/>
                <w:webHidden/>
                <w:color w:val="000000" w:themeColor="text1"/>
              </w:rPr>
              <w:instrText xml:space="preserve"> PAGEREF _Toc87892659 \h </w:instrText>
            </w:r>
            <w:r w:rsidRPr="00FC0118">
              <w:rPr>
                <w:noProof/>
                <w:webHidden/>
                <w:color w:val="000000" w:themeColor="text1"/>
              </w:rPr>
            </w:r>
            <w:r w:rsidRPr="00FC0118">
              <w:rPr>
                <w:noProof/>
                <w:webHidden/>
                <w:color w:val="000000" w:themeColor="text1"/>
              </w:rPr>
              <w:fldChar w:fldCharType="separate"/>
            </w:r>
            <w:r w:rsidR="00CF1930">
              <w:rPr>
                <w:noProof/>
                <w:webHidden/>
                <w:color w:val="000000" w:themeColor="text1"/>
              </w:rPr>
              <w:t>3</w:t>
            </w:r>
            <w:r w:rsidRPr="00FC0118">
              <w:rPr>
                <w:noProof/>
                <w:webHidden/>
                <w:color w:val="000000" w:themeColor="text1"/>
              </w:rPr>
              <w:fldChar w:fldCharType="end"/>
            </w:r>
          </w:hyperlink>
        </w:p>
        <w:p w14:paraId="62C53E13" w14:textId="2C35D945" w:rsidR="00C3296E" w:rsidRPr="00FC0118" w:rsidRDefault="00741C18" w:rsidP="00C3296E">
          <w:pPr>
            <w:pStyle w:val="TOC1"/>
            <w:tabs>
              <w:tab w:val="right" w:leader="dot" w:pos="9019"/>
            </w:tabs>
            <w:spacing w:line="360" w:lineRule="auto"/>
            <w:jc w:val="both"/>
            <w:rPr>
              <w:noProof/>
              <w:color w:val="000000" w:themeColor="text1"/>
            </w:rPr>
          </w:pPr>
          <w:hyperlink w:anchor="_Toc87892660" w:history="1">
            <w:r w:rsidR="00C3296E" w:rsidRPr="00FC0118">
              <w:rPr>
                <w:rStyle w:val="Hyperlink"/>
                <w:noProof/>
                <w:color w:val="000000" w:themeColor="text1"/>
              </w:rPr>
              <w:t>Methodology and methods</w:t>
            </w:r>
            <w:r w:rsidR="00C3296E" w:rsidRPr="00FC0118">
              <w:rPr>
                <w:noProof/>
                <w:webHidden/>
                <w:color w:val="000000" w:themeColor="text1"/>
              </w:rPr>
              <w:tab/>
            </w:r>
            <w:r w:rsidR="000B2889" w:rsidRPr="00FC0118">
              <w:rPr>
                <w:noProof/>
                <w:webHidden/>
                <w:color w:val="000000" w:themeColor="text1"/>
              </w:rPr>
              <w:fldChar w:fldCharType="begin"/>
            </w:r>
            <w:r w:rsidR="00C3296E" w:rsidRPr="00FC0118">
              <w:rPr>
                <w:noProof/>
                <w:webHidden/>
                <w:color w:val="000000" w:themeColor="text1"/>
              </w:rPr>
              <w:instrText xml:space="preserve"> PAGEREF _Toc87892660 \h </w:instrText>
            </w:r>
            <w:r w:rsidR="000B2889" w:rsidRPr="00FC0118">
              <w:rPr>
                <w:noProof/>
                <w:webHidden/>
                <w:color w:val="000000" w:themeColor="text1"/>
              </w:rPr>
            </w:r>
            <w:r w:rsidR="000B2889" w:rsidRPr="00FC0118">
              <w:rPr>
                <w:noProof/>
                <w:webHidden/>
                <w:color w:val="000000" w:themeColor="text1"/>
              </w:rPr>
              <w:fldChar w:fldCharType="separate"/>
            </w:r>
            <w:r w:rsidR="00CF1930">
              <w:rPr>
                <w:noProof/>
                <w:webHidden/>
                <w:color w:val="000000" w:themeColor="text1"/>
              </w:rPr>
              <w:t>3</w:t>
            </w:r>
            <w:r w:rsidR="000B2889" w:rsidRPr="00FC0118">
              <w:rPr>
                <w:noProof/>
                <w:webHidden/>
                <w:color w:val="000000" w:themeColor="text1"/>
              </w:rPr>
              <w:fldChar w:fldCharType="end"/>
            </w:r>
          </w:hyperlink>
        </w:p>
        <w:p w14:paraId="62C53E14" w14:textId="3E3BF4DD" w:rsidR="00C3296E" w:rsidRPr="00FC0118" w:rsidRDefault="00741C18" w:rsidP="00C3296E">
          <w:pPr>
            <w:pStyle w:val="TOC1"/>
            <w:tabs>
              <w:tab w:val="right" w:leader="dot" w:pos="9019"/>
            </w:tabs>
            <w:spacing w:line="360" w:lineRule="auto"/>
            <w:jc w:val="both"/>
            <w:rPr>
              <w:noProof/>
              <w:color w:val="000000" w:themeColor="text1"/>
            </w:rPr>
          </w:pPr>
          <w:hyperlink w:anchor="_Toc87892661" w:history="1">
            <w:r w:rsidR="00C3296E" w:rsidRPr="00FC0118">
              <w:rPr>
                <w:rStyle w:val="Hyperlink"/>
                <w:noProof/>
                <w:color w:val="000000" w:themeColor="text1"/>
              </w:rPr>
              <w:t>Consideration of the importance of ethical practice in research</w:t>
            </w:r>
            <w:r w:rsidR="00C3296E" w:rsidRPr="00FC0118">
              <w:rPr>
                <w:noProof/>
                <w:webHidden/>
                <w:color w:val="000000" w:themeColor="text1"/>
              </w:rPr>
              <w:tab/>
            </w:r>
            <w:r w:rsidR="000B2889" w:rsidRPr="00FC0118">
              <w:rPr>
                <w:noProof/>
                <w:webHidden/>
                <w:color w:val="000000" w:themeColor="text1"/>
              </w:rPr>
              <w:fldChar w:fldCharType="begin"/>
            </w:r>
            <w:r w:rsidR="00C3296E" w:rsidRPr="00FC0118">
              <w:rPr>
                <w:noProof/>
                <w:webHidden/>
                <w:color w:val="000000" w:themeColor="text1"/>
              </w:rPr>
              <w:instrText xml:space="preserve"> PAGEREF _Toc87892661 \h </w:instrText>
            </w:r>
            <w:r w:rsidR="000B2889" w:rsidRPr="00FC0118">
              <w:rPr>
                <w:noProof/>
                <w:webHidden/>
                <w:color w:val="000000" w:themeColor="text1"/>
              </w:rPr>
            </w:r>
            <w:r w:rsidR="000B2889" w:rsidRPr="00FC0118">
              <w:rPr>
                <w:noProof/>
                <w:webHidden/>
                <w:color w:val="000000" w:themeColor="text1"/>
              </w:rPr>
              <w:fldChar w:fldCharType="separate"/>
            </w:r>
            <w:r w:rsidR="00CF1930">
              <w:rPr>
                <w:noProof/>
                <w:webHidden/>
                <w:color w:val="000000" w:themeColor="text1"/>
              </w:rPr>
              <w:t>4</w:t>
            </w:r>
            <w:r w:rsidR="000B2889" w:rsidRPr="00FC0118">
              <w:rPr>
                <w:noProof/>
                <w:webHidden/>
                <w:color w:val="000000" w:themeColor="text1"/>
              </w:rPr>
              <w:fldChar w:fldCharType="end"/>
            </w:r>
          </w:hyperlink>
        </w:p>
        <w:p w14:paraId="62C53E15" w14:textId="7A806125" w:rsidR="00C3296E" w:rsidRPr="00FC0118" w:rsidRDefault="00741C18" w:rsidP="00C3296E">
          <w:pPr>
            <w:pStyle w:val="TOC1"/>
            <w:tabs>
              <w:tab w:val="right" w:leader="dot" w:pos="9019"/>
            </w:tabs>
            <w:spacing w:line="360" w:lineRule="auto"/>
            <w:jc w:val="both"/>
            <w:rPr>
              <w:noProof/>
              <w:color w:val="000000" w:themeColor="text1"/>
            </w:rPr>
          </w:pPr>
          <w:hyperlink w:anchor="_Toc87892662" w:history="1">
            <w:r w:rsidR="00C3296E" w:rsidRPr="00FC0118">
              <w:rPr>
                <w:rStyle w:val="Hyperlink"/>
                <w:noProof/>
                <w:color w:val="000000" w:themeColor="text1"/>
              </w:rPr>
              <w:t>A thematic review of published literature related to the research topic</w:t>
            </w:r>
            <w:r w:rsidR="00C3296E" w:rsidRPr="00FC0118">
              <w:rPr>
                <w:noProof/>
                <w:webHidden/>
                <w:color w:val="000000" w:themeColor="text1"/>
              </w:rPr>
              <w:tab/>
            </w:r>
            <w:r w:rsidR="000B2889" w:rsidRPr="00FC0118">
              <w:rPr>
                <w:noProof/>
                <w:webHidden/>
                <w:color w:val="000000" w:themeColor="text1"/>
              </w:rPr>
              <w:fldChar w:fldCharType="begin"/>
            </w:r>
            <w:r w:rsidR="00C3296E" w:rsidRPr="00FC0118">
              <w:rPr>
                <w:noProof/>
                <w:webHidden/>
                <w:color w:val="000000" w:themeColor="text1"/>
              </w:rPr>
              <w:instrText xml:space="preserve"> PAGEREF _Toc87892662 \h </w:instrText>
            </w:r>
            <w:r w:rsidR="000B2889" w:rsidRPr="00FC0118">
              <w:rPr>
                <w:noProof/>
                <w:webHidden/>
                <w:color w:val="000000" w:themeColor="text1"/>
              </w:rPr>
            </w:r>
            <w:r w:rsidR="000B2889" w:rsidRPr="00FC0118">
              <w:rPr>
                <w:noProof/>
                <w:webHidden/>
                <w:color w:val="000000" w:themeColor="text1"/>
              </w:rPr>
              <w:fldChar w:fldCharType="separate"/>
            </w:r>
            <w:r w:rsidR="00CF1930">
              <w:rPr>
                <w:noProof/>
                <w:webHidden/>
                <w:color w:val="000000" w:themeColor="text1"/>
              </w:rPr>
              <w:t>4</w:t>
            </w:r>
            <w:r w:rsidR="000B2889" w:rsidRPr="00FC0118">
              <w:rPr>
                <w:noProof/>
                <w:webHidden/>
                <w:color w:val="000000" w:themeColor="text1"/>
              </w:rPr>
              <w:fldChar w:fldCharType="end"/>
            </w:r>
          </w:hyperlink>
        </w:p>
        <w:p w14:paraId="62C53E16" w14:textId="08320501" w:rsidR="00C3296E" w:rsidRPr="00FC0118" w:rsidRDefault="00741C18" w:rsidP="00C3296E">
          <w:pPr>
            <w:pStyle w:val="TOC1"/>
            <w:tabs>
              <w:tab w:val="right" w:leader="dot" w:pos="9019"/>
            </w:tabs>
            <w:spacing w:line="360" w:lineRule="auto"/>
            <w:jc w:val="both"/>
            <w:rPr>
              <w:noProof/>
              <w:color w:val="000000" w:themeColor="text1"/>
            </w:rPr>
          </w:pPr>
          <w:hyperlink w:anchor="_Toc87892663" w:history="1">
            <w:r w:rsidR="00C3296E" w:rsidRPr="00FC0118">
              <w:rPr>
                <w:rStyle w:val="Hyperlink"/>
                <w:noProof/>
                <w:color w:val="000000" w:themeColor="text1"/>
              </w:rPr>
              <w:t>Findings and discussions based on the review of published literature</w:t>
            </w:r>
            <w:r w:rsidR="00C3296E" w:rsidRPr="00FC0118">
              <w:rPr>
                <w:noProof/>
                <w:webHidden/>
                <w:color w:val="000000" w:themeColor="text1"/>
              </w:rPr>
              <w:tab/>
            </w:r>
            <w:r w:rsidR="000B2889" w:rsidRPr="00FC0118">
              <w:rPr>
                <w:noProof/>
                <w:webHidden/>
                <w:color w:val="000000" w:themeColor="text1"/>
              </w:rPr>
              <w:fldChar w:fldCharType="begin"/>
            </w:r>
            <w:r w:rsidR="00C3296E" w:rsidRPr="00FC0118">
              <w:rPr>
                <w:noProof/>
                <w:webHidden/>
                <w:color w:val="000000" w:themeColor="text1"/>
              </w:rPr>
              <w:instrText xml:space="preserve"> PAGEREF _Toc87892663 \h </w:instrText>
            </w:r>
            <w:r w:rsidR="000B2889" w:rsidRPr="00FC0118">
              <w:rPr>
                <w:noProof/>
                <w:webHidden/>
                <w:color w:val="000000" w:themeColor="text1"/>
              </w:rPr>
            </w:r>
            <w:r w:rsidR="000B2889" w:rsidRPr="00FC0118">
              <w:rPr>
                <w:noProof/>
                <w:webHidden/>
                <w:color w:val="000000" w:themeColor="text1"/>
              </w:rPr>
              <w:fldChar w:fldCharType="separate"/>
            </w:r>
            <w:r w:rsidR="00CF1930">
              <w:rPr>
                <w:noProof/>
                <w:webHidden/>
                <w:color w:val="000000" w:themeColor="text1"/>
              </w:rPr>
              <w:t>11</w:t>
            </w:r>
            <w:r w:rsidR="000B2889" w:rsidRPr="00FC0118">
              <w:rPr>
                <w:noProof/>
                <w:webHidden/>
                <w:color w:val="000000" w:themeColor="text1"/>
              </w:rPr>
              <w:fldChar w:fldCharType="end"/>
            </w:r>
          </w:hyperlink>
        </w:p>
        <w:p w14:paraId="62C53E17" w14:textId="6E2775BC" w:rsidR="00C3296E" w:rsidRPr="00FC0118" w:rsidRDefault="00741C18" w:rsidP="00C3296E">
          <w:pPr>
            <w:pStyle w:val="TOC1"/>
            <w:tabs>
              <w:tab w:val="right" w:leader="dot" w:pos="9019"/>
            </w:tabs>
            <w:spacing w:line="360" w:lineRule="auto"/>
            <w:jc w:val="both"/>
            <w:rPr>
              <w:noProof/>
              <w:color w:val="000000" w:themeColor="text1"/>
            </w:rPr>
          </w:pPr>
          <w:hyperlink w:anchor="_Toc87892664" w:history="1">
            <w:r w:rsidR="00C3296E" w:rsidRPr="00FC0118">
              <w:rPr>
                <w:rStyle w:val="Hyperlink"/>
                <w:noProof/>
                <w:color w:val="000000" w:themeColor="text1"/>
              </w:rPr>
              <w:t>Conclusions and recommendations for future policy and practice</w:t>
            </w:r>
            <w:r w:rsidR="00C3296E" w:rsidRPr="00FC0118">
              <w:rPr>
                <w:noProof/>
                <w:webHidden/>
                <w:color w:val="000000" w:themeColor="text1"/>
              </w:rPr>
              <w:tab/>
            </w:r>
            <w:r w:rsidR="000B2889" w:rsidRPr="00FC0118">
              <w:rPr>
                <w:noProof/>
                <w:webHidden/>
                <w:color w:val="000000" w:themeColor="text1"/>
              </w:rPr>
              <w:fldChar w:fldCharType="begin"/>
            </w:r>
            <w:r w:rsidR="00C3296E" w:rsidRPr="00FC0118">
              <w:rPr>
                <w:noProof/>
                <w:webHidden/>
                <w:color w:val="000000" w:themeColor="text1"/>
              </w:rPr>
              <w:instrText xml:space="preserve"> PAGEREF _Toc87892664 \h </w:instrText>
            </w:r>
            <w:r w:rsidR="000B2889" w:rsidRPr="00FC0118">
              <w:rPr>
                <w:noProof/>
                <w:webHidden/>
                <w:color w:val="000000" w:themeColor="text1"/>
              </w:rPr>
            </w:r>
            <w:r w:rsidR="000B2889" w:rsidRPr="00FC0118">
              <w:rPr>
                <w:noProof/>
                <w:webHidden/>
                <w:color w:val="000000" w:themeColor="text1"/>
              </w:rPr>
              <w:fldChar w:fldCharType="separate"/>
            </w:r>
            <w:r w:rsidR="00CF1930">
              <w:rPr>
                <w:noProof/>
                <w:webHidden/>
                <w:color w:val="000000" w:themeColor="text1"/>
              </w:rPr>
              <w:t>16</w:t>
            </w:r>
            <w:r w:rsidR="000B2889" w:rsidRPr="00FC0118">
              <w:rPr>
                <w:noProof/>
                <w:webHidden/>
                <w:color w:val="000000" w:themeColor="text1"/>
              </w:rPr>
              <w:fldChar w:fldCharType="end"/>
            </w:r>
          </w:hyperlink>
        </w:p>
        <w:p w14:paraId="62C53E18" w14:textId="7AB78143" w:rsidR="00C3296E" w:rsidRPr="00FC0118" w:rsidRDefault="00741C18" w:rsidP="00C3296E">
          <w:pPr>
            <w:pStyle w:val="TOC1"/>
            <w:tabs>
              <w:tab w:val="right" w:leader="dot" w:pos="9019"/>
            </w:tabs>
            <w:spacing w:line="360" w:lineRule="auto"/>
            <w:jc w:val="both"/>
            <w:rPr>
              <w:noProof/>
              <w:color w:val="000000" w:themeColor="text1"/>
            </w:rPr>
          </w:pPr>
          <w:hyperlink w:anchor="_Toc87892665" w:history="1">
            <w:r w:rsidR="00C3296E" w:rsidRPr="00FC0118">
              <w:rPr>
                <w:rStyle w:val="Hyperlink"/>
                <w:noProof/>
                <w:color w:val="000000" w:themeColor="text1"/>
              </w:rPr>
              <w:t>References</w:t>
            </w:r>
            <w:r w:rsidR="00C3296E" w:rsidRPr="00FC0118">
              <w:rPr>
                <w:noProof/>
                <w:webHidden/>
                <w:color w:val="000000" w:themeColor="text1"/>
              </w:rPr>
              <w:tab/>
            </w:r>
            <w:r w:rsidR="000B2889" w:rsidRPr="00FC0118">
              <w:rPr>
                <w:noProof/>
                <w:webHidden/>
                <w:color w:val="000000" w:themeColor="text1"/>
              </w:rPr>
              <w:fldChar w:fldCharType="begin"/>
            </w:r>
            <w:r w:rsidR="00C3296E" w:rsidRPr="00FC0118">
              <w:rPr>
                <w:noProof/>
                <w:webHidden/>
                <w:color w:val="000000" w:themeColor="text1"/>
              </w:rPr>
              <w:instrText xml:space="preserve"> PAGEREF _Toc87892665 \h </w:instrText>
            </w:r>
            <w:r w:rsidR="000B2889" w:rsidRPr="00FC0118">
              <w:rPr>
                <w:noProof/>
                <w:webHidden/>
                <w:color w:val="000000" w:themeColor="text1"/>
              </w:rPr>
            </w:r>
            <w:r w:rsidR="000B2889" w:rsidRPr="00FC0118">
              <w:rPr>
                <w:noProof/>
                <w:webHidden/>
                <w:color w:val="000000" w:themeColor="text1"/>
              </w:rPr>
              <w:fldChar w:fldCharType="separate"/>
            </w:r>
            <w:r w:rsidR="00CF1930">
              <w:rPr>
                <w:noProof/>
                <w:webHidden/>
                <w:color w:val="000000" w:themeColor="text1"/>
              </w:rPr>
              <w:t>17</w:t>
            </w:r>
            <w:r w:rsidR="000B2889" w:rsidRPr="00FC0118">
              <w:rPr>
                <w:noProof/>
                <w:webHidden/>
                <w:color w:val="000000" w:themeColor="text1"/>
              </w:rPr>
              <w:fldChar w:fldCharType="end"/>
            </w:r>
          </w:hyperlink>
        </w:p>
        <w:p w14:paraId="62C53E19" w14:textId="2AC9CF35" w:rsidR="00C3296E" w:rsidRPr="00FC0118" w:rsidRDefault="000B2889">
          <w:pPr>
            <w:rPr>
              <w:color w:val="000000" w:themeColor="text1"/>
            </w:rPr>
          </w:pPr>
          <w:r w:rsidRPr="00FC0118">
            <w:rPr>
              <w:b/>
              <w:bCs/>
              <w:noProof/>
              <w:color w:val="000000" w:themeColor="text1"/>
            </w:rPr>
            <w:fldChar w:fldCharType="end"/>
          </w:r>
        </w:p>
      </w:sdtContent>
    </w:sdt>
    <w:p w14:paraId="62C53E1A" w14:textId="77777777" w:rsidR="00501B38" w:rsidRPr="00FC0118" w:rsidRDefault="00B817BB">
      <w:pPr>
        <w:spacing w:line="360" w:lineRule="auto"/>
        <w:jc w:val="both"/>
        <w:rPr>
          <w:color w:val="000000" w:themeColor="text1"/>
        </w:rPr>
      </w:pPr>
      <w:r w:rsidRPr="00FC0118">
        <w:rPr>
          <w:color w:val="000000" w:themeColor="text1"/>
        </w:rPr>
        <w:br w:type="page"/>
      </w:r>
      <w:r w:rsidRPr="00FC0118">
        <w:rPr>
          <w:color w:val="000000" w:themeColor="text1"/>
        </w:rPr>
        <w:lastRenderedPageBreak/>
        <w:t xml:space="preserve"> </w:t>
      </w:r>
    </w:p>
    <w:p w14:paraId="51292767" w14:textId="77777777" w:rsidR="002E041B" w:rsidRPr="002E041B" w:rsidRDefault="002E041B" w:rsidP="002E041B">
      <w:pPr>
        <w:spacing w:line="360" w:lineRule="auto"/>
        <w:jc w:val="both"/>
        <w:outlineLvl w:val="0"/>
        <w:rPr>
          <w:b/>
          <w:color w:val="000000" w:themeColor="text1"/>
        </w:rPr>
      </w:pPr>
      <w:bookmarkStart w:id="0" w:name="_Toc87892659"/>
      <w:r w:rsidRPr="002E041B">
        <w:rPr>
          <w:b/>
          <w:color w:val="000000" w:themeColor="text1"/>
        </w:rPr>
        <w:t>Introduction</w:t>
      </w:r>
    </w:p>
    <w:p w14:paraId="32D97F33" w14:textId="77777777" w:rsidR="002E041B" w:rsidRPr="002E041B" w:rsidRDefault="002E041B" w:rsidP="002E041B"/>
    <w:p w14:paraId="38CBF2BB" w14:textId="32497809" w:rsidR="002E041B" w:rsidRPr="002E041B" w:rsidRDefault="002E041B" w:rsidP="002E041B">
      <w:pPr>
        <w:spacing w:line="360" w:lineRule="auto"/>
        <w:jc w:val="both"/>
        <w:rPr>
          <w:color w:val="000000" w:themeColor="text1"/>
        </w:rPr>
      </w:pPr>
      <w:r w:rsidRPr="002E041B">
        <w:rPr>
          <w:color w:val="000000" w:themeColor="text1"/>
        </w:rPr>
        <w:t>The study aims to know the impact of the COVID-19 on elderly people living in care homes. The objective of the study includes the impact of any contingency or crisis, the impact of COVID-19on elderly people, proper investigation of the needs of caregivers. Recommendation of proper ways for mitigating the impact of COVID-19 is the main focus of the study. The concept of crisis has been described to understand how sudden lockdown has impacted social care services. It is necessary for the local authorities to provide proper services to the care homes that suspected COVID-19 positive and they should be moved to isolation (Pollock</w:t>
      </w:r>
      <w:r w:rsidRPr="002E041B">
        <w:rPr>
          <w:i/>
          <w:color w:val="000000" w:themeColor="text1"/>
        </w:rPr>
        <w:t xml:space="preserve"> et al.,</w:t>
      </w:r>
      <w:r w:rsidRPr="002E041B">
        <w:rPr>
          <w:color w:val="000000" w:themeColor="text1"/>
        </w:rPr>
        <w:t xml:space="preserve"> 2020). Elder people are more vulnerable to the effect of COVID-19 thus, special care should be provided by the care homes to maintain their safety needs (Vogel </w:t>
      </w:r>
      <w:r w:rsidRPr="002E041B">
        <w:rPr>
          <w:i/>
          <w:color w:val="000000" w:themeColor="text1"/>
        </w:rPr>
        <w:t>et al.,</w:t>
      </w:r>
      <w:r w:rsidRPr="002E041B">
        <w:rPr>
          <w:color w:val="000000" w:themeColor="text1"/>
        </w:rPr>
        <w:t xml:space="preserve"> 2020). </w:t>
      </w:r>
    </w:p>
    <w:p w14:paraId="3400AE8B" w14:textId="77777777" w:rsidR="002E041B" w:rsidRDefault="002E041B" w:rsidP="00C3296E">
      <w:pPr>
        <w:pStyle w:val="Heading1"/>
        <w:rPr>
          <w:color w:val="000000" w:themeColor="text1"/>
        </w:rPr>
      </w:pPr>
    </w:p>
    <w:bookmarkEnd w:id="0"/>
    <w:p w14:paraId="62C53E1E" w14:textId="77777777" w:rsidR="00501B38" w:rsidRPr="00FC0118" w:rsidRDefault="00B817BB">
      <w:pPr>
        <w:spacing w:line="360" w:lineRule="auto"/>
        <w:jc w:val="both"/>
        <w:rPr>
          <w:b/>
          <w:color w:val="000000" w:themeColor="text1"/>
        </w:rPr>
      </w:pPr>
      <w:r w:rsidRPr="00FC0118">
        <w:rPr>
          <w:b/>
          <w:color w:val="000000" w:themeColor="text1"/>
        </w:rPr>
        <w:t>Significance of the research</w:t>
      </w:r>
    </w:p>
    <w:p w14:paraId="62C53E1F" w14:textId="69E60D81" w:rsidR="00501B38" w:rsidRPr="00FC0118" w:rsidRDefault="00B817BB">
      <w:pPr>
        <w:spacing w:line="360" w:lineRule="auto"/>
        <w:jc w:val="both"/>
        <w:rPr>
          <w:color w:val="000000" w:themeColor="text1"/>
        </w:rPr>
      </w:pPr>
      <w:r w:rsidRPr="00FC0118">
        <w:rPr>
          <w:color w:val="000000" w:themeColor="text1"/>
        </w:rPr>
        <w:t xml:space="preserve">The research has major significance to draw attention to one of the major topics after the virus outbreak in the UK and different parts of the world. The crisis has created a challenge for most of the institutions or setting to disburse their responsibilities with great administration and safety. Both the staff and service users are at stake of getting contaminated. In this regard, when there are safety violations in the care homes the elder people who are receiving the services in the care homes have faced major issues. Their dependence on the care providers is evident as they are either facing any major medical issues like multiple sclerosis and dementia. The care homes must increase their concern for the elder home to a greater extent because COVID-19 has imposed an additional challenge of increased contamination. Béland Marier (2020), has further added that older people are more vulnerable to contamination due to COVID-19. This is mostly applied to the people living in long term facilities for care. </w:t>
      </w:r>
    </w:p>
    <w:p w14:paraId="62C53E20" w14:textId="77777777" w:rsidR="00501B38" w:rsidRPr="00FC0118" w:rsidRDefault="00B817BB">
      <w:pPr>
        <w:spacing w:line="360" w:lineRule="auto"/>
        <w:jc w:val="both"/>
        <w:rPr>
          <w:b/>
          <w:color w:val="000000" w:themeColor="text1"/>
        </w:rPr>
      </w:pPr>
      <w:r w:rsidRPr="00FC0118">
        <w:rPr>
          <w:b/>
          <w:color w:val="000000" w:themeColor="text1"/>
        </w:rPr>
        <w:t xml:space="preserve">Aim </w:t>
      </w:r>
    </w:p>
    <w:p w14:paraId="62C53E21" w14:textId="77777777" w:rsidR="00501B38" w:rsidRPr="00FC0118" w:rsidRDefault="00B817BB">
      <w:pPr>
        <w:spacing w:line="360" w:lineRule="auto"/>
        <w:jc w:val="both"/>
        <w:rPr>
          <w:color w:val="000000" w:themeColor="text1"/>
        </w:rPr>
      </w:pPr>
      <w:r w:rsidRPr="00FC0118">
        <w:rPr>
          <w:color w:val="000000" w:themeColor="text1"/>
        </w:rPr>
        <w:t xml:space="preserve">The study aims to know the impact of the COVID-19 on elderly people living in care homes. </w:t>
      </w:r>
    </w:p>
    <w:p w14:paraId="62C53E22" w14:textId="77777777" w:rsidR="00501B38" w:rsidRPr="00FC0118" w:rsidRDefault="00B817BB">
      <w:pPr>
        <w:spacing w:line="360" w:lineRule="auto"/>
        <w:jc w:val="both"/>
        <w:rPr>
          <w:b/>
          <w:color w:val="000000" w:themeColor="text1"/>
        </w:rPr>
      </w:pPr>
      <w:r w:rsidRPr="00FC0118">
        <w:rPr>
          <w:b/>
          <w:color w:val="000000" w:themeColor="text1"/>
        </w:rPr>
        <w:t>Objectives</w:t>
      </w:r>
    </w:p>
    <w:p w14:paraId="62C53E23" w14:textId="77777777" w:rsidR="00501B38" w:rsidRPr="00FC0118" w:rsidRDefault="00B817BB">
      <w:pPr>
        <w:numPr>
          <w:ilvl w:val="0"/>
          <w:numId w:val="1"/>
        </w:numPr>
        <w:spacing w:line="360" w:lineRule="auto"/>
        <w:jc w:val="both"/>
        <w:rPr>
          <w:color w:val="000000" w:themeColor="text1"/>
        </w:rPr>
      </w:pPr>
      <w:r w:rsidRPr="00FC0118">
        <w:rPr>
          <w:color w:val="000000" w:themeColor="text1"/>
        </w:rPr>
        <w:t xml:space="preserve">To know the impact of any contingency or crisis on the care home services.  </w:t>
      </w:r>
    </w:p>
    <w:p w14:paraId="62C53E24" w14:textId="1D2382DD" w:rsidR="00501B38" w:rsidRPr="00FC0118" w:rsidRDefault="00B817BB">
      <w:pPr>
        <w:numPr>
          <w:ilvl w:val="0"/>
          <w:numId w:val="1"/>
        </w:numPr>
        <w:spacing w:line="360" w:lineRule="auto"/>
        <w:jc w:val="both"/>
        <w:rPr>
          <w:color w:val="000000" w:themeColor="text1"/>
        </w:rPr>
      </w:pPr>
      <w:r w:rsidRPr="00FC0118">
        <w:rPr>
          <w:color w:val="000000" w:themeColor="text1"/>
        </w:rPr>
        <w:t xml:space="preserve">To analyse the impact of </w:t>
      </w:r>
      <w:r w:rsidR="009F5C48" w:rsidRPr="00FC0118">
        <w:rPr>
          <w:color w:val="000000" w:themeColor="text1"/>
        </w:rPr>
        <w:t>the COVID</w:t>
      </w:r>
      <w:r w:rsidRPr="00FC0118">
        <w:rPr>
          <w:color w:val="000000" w:themeColor="text1"/>
        </w:rPr>
        <w:t>-19 on the COVID-19 on elderly people living in Care Home in the UK.</w:t>
      </w:r>
    </w:p>
    <w:p w14:paraId="62C53E25" w14:textId="77777777" w:rsidR="00501B38" w:rsidRPr="00FC0118" w:rsidRDefault="00B817BB">
      <w:pPr>
        <w:numPr>
          <w:ilvl w:val="0"/>
          <w:numId w:val="1"/>
        </w:numPr>
        <w:spacing w:line="360" w:lineRule="auto"/>
        <w:jc w:val="both"/>
        <w:rPr>
          <w:color w:val="000000" w:themeColor="text1"/>
        </w:rPr>
      </w:pPr>
      <w:r w:rsidRPr="00FC0118">
        <w:rPr>
          <w:color w:val="000000" w:themeColor="text1"/>
        </w:rPr>
        <w:t>To investigate any specific needs of both the caregivers and users in the care homes after the virus outbreak.</w:t>
      </w:r>
    </w:p>
    <w:p w14:paraId="62C53E26" w14:textId="77777777" w:rsidR="00501B38" w:rsidRPr="00FC0118" w:rsidRDefault="00B817BB">
      <w:pPr>
        <w:numPr>
          <w:ilvl w:val="0"/>
          <w:numId w:val="1"/>
        </w:numPr>
        <w:spacing w:line="360" w:lineRule="auto"/>
        <w:jc w:val="both"/>
        <w:rPr>
          <w:color w:val="000000" w:themeColor="text1"/>
        </w:rPr>
      </w:pPr>
      <w:r w:rsidRPr="00FC0118">
        <w:rPr>
          <w:color w:val="000000" w:themeColor="text1"/>
        </w:rPr>
        <w:t xml:space="preserve">To recommend ways how COVID-19 impact on elderly people living in Care Home can be mitigated. </w:t>
      </w:r>
    </w:p>
    <w:p w14:paraId="62C53E27" w14:textId="77777777" w:rsidR="00501B38" w:rsidRPr="00FC0118" w:rsidRDefault="00B817BB" w:rsidP="00C3296E">
      <w:pPr>
        <w:pStyle w:val="Heading1"/>
        <w:rPr>
          <w:color w:val="000000" w:themeColor="text1"/>
        </w:rPr>
      </w:pPr>
      <w:bookmarkStart w:id="1" w:name="_Toc87892660"/>
      <w:r w:rsidRPr="00FC0118">
        <w:rPr>
          <w:color w:val="000000" w:themeColor="text1"/>
        </w:rPr>
        <w:t>Methodology and methods</w:t>
      </w:r>
      <w:bookmarkEnd w:id="1"/>
      <w:r w:rsidRPr="00FC0118">
        <w:rPr>
          <w:color w:val="000000" w:themeColor="text1"/>
        </w:rPr>
        <w:t xml:space="preserve"> </w:t>
      </w:r>
    </w:p>
    <w:p w14:paraId="158D3AE4" w14:textId="77777777" w:rsidR="00243195" w:rsidRDefault="00B817BB">
      <w:pPr>
        <w:spacing w:line="360" w:lineRule="auto"/>
        <w:jc w:val="both"/>
        <w:rPr>
          <w:b/>
          <w:color w:val="000000" w:themeColor="text1"/>
        </w:rPr>
      </w:pPr>
      <w:r w:rsidRPr="00FC0118">
        <w:rPr>
          <w:b/>
          <w:color w:val="000000" w:themeColor="text1"/>
        </w:rPr>
        <w:t>Philosophy</w:t>
      </w:r>
    </w:p>
    <w:p w14:paraId="62C53E29" w14:textId="0E8EC0F5" w:rsidR="00501B38" w:rsidRPr="00243195" w:rsidRDefault="00B817BB">
      <w:pPr>
        <w:spacing w:line="360" w:lineRule="auto"/>
        <w:jc w:val="both"/>
        <w:rPr>
          <w:b/>
          <w:color w:val="000000" w:themeColor="text1"/>
        </w:rPr>
      </w:pPr>
      <w:r w:rsidRPr="00FC0118">
        <w:rPr>
          <w:color w:val="000000" w:themeColor="text1"/>
        </w:rPr>
        <w:lastRenderedPageBreak/>
        <w:t xml:space="preserve"> For describing the impact of COVID-19 on elderly people living at the care home pragmatism research philosophy has been used. Pragmatism philosophy is described as a philosophical movement that considers a proposition or ideology is true if it works significantly (Simpson, 2017). The impractical ideas are being avoided for which this philosophy has been used. It can help to ignore those ideas that have no use or can negatively impact the research. </w:t>
      </w:r>
    </w:p>
    <w:p w14:paraId="62C53E2A" w14:textId="77777777" w:rsidR="00501B38" w:rsidRPr="00FC0118" w:rsidRDefault="00B817BB">
      <w:pPr>
        <w:spacing w:line="360" w:lineRule="auto"/>
        <w:jc w:val="both"/>
        <w:rPr>
          <w:b/>
          <w:color w:val="000000" w:themeColor="text1"/>
        </w:rPr>
      </w:pPr>
      <w:r w:rsidRPr="00FC0118">
        <w:rPr>
          <w:b/>
          <w:color w:val="000000" w:themeColor="text1"/>
        </w:rPr>
        <w:t>Approach</w:t>
      </w:r>
    </w:p>
    <w:p w14:paraId="62C53E2B" w14:textId="24C8C469" w:rsidR="00501B38" w:rsidRPr="00FC0118" w:rsidRDefault="00B817BB">
      <w:pPr>
        <w:spacing w:line="360" w:lineRule="auto"/>
        <w:jc w:val="both"/>
        <w:rPr>
          <w:color w:val="000000" w:themeColor="text1"/>
        </w:rPr>
      </w:pPr>
      <w:r w:rsidRPr="00FC0118">
        <w:rPr>
          <w:color w:val="000000" w:themeColor="text1"/>
        </w:rPr>
        <w:t xml:space="preserve"> For the study of the impact of COVID-19 on the elder people of care homes, a deductive approach has been considered. This approach is defined as developing hypotheses or objectives based on the underpinning theory and then designing the strategy of the research (Al-Ababneh, 2020). The NHS plays a greater role in providing health needs in the UK. Thus, by building objectives it can be known how the care homes are being impacted by the COVID-19 mainly in terms of elder people who are living in the care homes.</w:t>
      </w:r>
    </w:p>
    <w:p w14:paraId="62C53E2E" w14:textId="7FE5CD2D" w:rsidR="00501B38" w:rsidRPr="00FC0118" w:rsidRDefault="00B817BB">
      <w:pPr>
        <w:spacing w:line="360" w:lineRule="auto"/>
        <w:jc w:val="both"/>
        <w:rPr>
          <w:b/>
          <w:color w:val="000000" w:themeColor="text1"/>
        </w:rPr>
      </w:pPr>
      <w:r w:rsidRPr="00FC0118">
        <w:rPr>
          <w:b/>
          <w:color w:val="000000" w:themeColor="text1"/>
        </w:rPr>
        <w:t>Data collection</w:t>
      </w:r>
    </w:p>
    <w:p w14:paraId="639B250E" w14:textId="7BF64FB0" w:rsidR="009630C9" w:rsidRPr="009630C9" w:rsidRDefault="00B817BB">
      <w:pPr>
        <w:spacing w:line="360" w:lineRule="auto"/>
        <w:jc w:val="both"/>
        <w:rPr>
          <w:color w:val="000000" w:themeColor="text1"/>
        </w:rPr>
      </w:pPr>
      <w:r w:rsidRPr="00FC0118">
        <w:rPr>
          <w:color w:val="000000" w:themeColor="text1"/>
        </w:rPr>
        <w:t xml:space="preserve">Data will be collected using the published sources that can help to generate the concept about the impact of the pandemic on the older people residing in the care homes for long term facilities or care. Additionally, there can be different insights on the role of the care homes in maintaining the safety needs of the service users on behalf of the elder people. In this case, the reports of the NHS and different magazines or articles can be useful to find the ideas by using PubMed. </w:t>
      </w:r>
    </w:p>
    <w:p w14:paraId="62C53E30" w14:textId="51E9850B" w:rsidR="00501B38" w:rsidRPr="00FC0118" w:rsidRDefault="00B817BB">
      <w:pPr>
        <w:spacing w:line="360" w:lineRule="auto"/>
        <w:jc w:val="both"/>
        <w:rPr>
          <w:b/>
          <w:color w:val="000000" w:themeColor="text1"/>
        </w:rPr>
      </w:pPr>
      <w:r w:rsidRPr="00FC0118">
        <w:rPr>
          <w:b/>
          <w:color w:val="000000" w:themeColor="text1"/>
        </w:rPr>
        <w:t>Data analysis</w:t>
      </w:r>
    </w:p>
    <w:p w14:paraId="62C53E31" w14:textId="6E965AFA" w:rsidR="00501B38" w:rsidRPr="00FC0118" w:rsidRDefault="00B817BB">
      <w:pPr>
        <w:spacing w:line="360" w:lineRule="auto"/>
        <w:jc w:val="both"/>
        <w:rPr>
          <w:color w:val="000000" w:themeColor="text1"/>
        </w:rPr>
      </w:pPr>
      <w:r w:rsidRPr="00FC0118">
        <w:rPr>
          <w:color w:val="000000" w:themeColor="text1"/>
        </w:rPr>
        <w:t xml:space="preserve">Thematic data analysis has been used to analyse the data collected on several aspects of the topic. This analysis has been used because it can help to closely examine the data by identifying relatable themes. There can be a major advantage of saying about the issue found in the research. </w:t>
      </w:r>
    </w:p>
    <w:p w14:paraId="30750823" w14:textId="77777777" w:rsidR="009630C9" w:rsidRDefault="009630C9" w:rsidP="00C3296E">
      <w:pPr>
        <w:pStyle w:val="Heading1"/>
        <w:rPr>
          <w:color w:val="000000" w:themeColor="text1"/>
        </w:rPr>
      </w:pPr>
      <w:bookmarkStart w:id="2" w:name="_Toc87892661"/>
    </w:p>
    <w:p w14:paraId="62C53E6A" w14:textId="04E71749" w:rsidR="00501B38" w:rsidRPr="00FC0118" w:rsidRDefault="00B817BB" w:rsidP="00C3296E">
      <w:pPr>
        <w:pStyle w:val="Heading1"/>
        <w:rPr>
          <w:color w:val="000000" w:themeColor="text1"/>
        </w:rPr>
      </w:pPr>
      <w:r w:rsidRPr="00FC0118">
        <w:rPr>
          <w:color w:val="000000" w:themeColor="text1"/>
        </w:rPr>
        <w:t>Consideration of the importance of ethical practice in research</w:t>
      </w:r>
      <w:bookmarkEnd w:id="2"/>
      <w:r w:rsidRPr="00FC0118">
        <w:rPr>
          <w:color w:val="000000" w:themeColor="text1"/>
        </w:rPr>
        <w:t xml:space="preserve"> </w:t>
      </w:r>
    </w:p>
    <w:p w14:paraId="62C53E6B" w14:textId="192D219B" w:rsidR="00501B38" w:rsidRPr="00FC0118" w:rsidRDefault="00B817BB">
      <w:pPr>
        <w:spacing w:line="360" w:lineRule="auto"/>
        <w:jc w:val="both"/>
        <w:rPr>
          <w:color w:val="000000" w:themeColor="text1"/>
        </w:rPr>
      </w:pPr>
      <w:r w:rsidRPr="00FC0118">
        <w:rPr>
          <w:color w:val="000000" w:themeColor="text1"/>
        </w:rPr>
        <w:t xml:space="preserve">Different codes need to be followed while conducting the research that is necessary for showing the validity and reliability. Different codes that are followed for conducting this research are integrity, confidentiality, honesty and objectivity. The law that has been used to protect the data is Data Protection Act 2018 (Legislation, 2021). </w:t>
      </w:r>
    </w:p>
    <w:p w14:paraId="62C53E6C" w14:textId="77777777" w:rsidR="00501B38" w:rsidRPr="00FC0118" w:rsidRDefault="00B817BB" w:rsidP="00C3296E">
      <w:pPr>
        <w:pStyle w:val="Heading1"/>
        <w:rPr>
          <w:color w:val="000000" w:themeColor="text1"/>
        </w:rPr>
      </w:pPr>
      <w:bookmarkStart w:id="3" w:name="_Toc87892662"/>
      <w:r w:rsidRPr="00FC0118">
        <w:rPr>
          <w:color w:val="000000" w:themeColor="text1"/>
        </w:rPr>
        <w:t>A thematic review of published literature related to the research topic</w:t>
      </w:r>
      <w:bookmarkEnd w:id="3"/>
      <w:r w:rsidRPr="00FC0118">
        <w:rPr>
          <w:color w:val="000000" w:themeColor="text1"/>
        </w:rPr>
        <w:t xml:space="preserve"> </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4596"/>
        <w:gridCol w:w="953"/>
        <w:gridCol w:w="994"/>
        <w:gridCol w:w="1241"/>
        <w:gridCol w:w="1241"/>
      </w:tblGrid>
      <w:tr w:rsidR="00FC0118" w:rsidRPr="00FC0118" w14:paraId="62C53E73" w14:textId="77777777">
        <w:trPr>
          <w:trHeight w:val="1260"/>
        </w:trPr>
        <w:tc>
          <w:tcPr>
            <w:tcW w:w="4594" w:type="dxa"/>
            <w:tcBorders>
              <w:top w:val="single" w:sz="8" w:space="0" w:color="000000"/>
              <w:left w:val="single" w:sz="8" w:space="0" w:color="000000"/>
              <w:bottom w:val="single" w:sz="8" w:space="0" w:color="000000"/>
              <w:right w:val="single" w:sz="8" w:space="0" w:color="000000"/>
            </w:tcBorders>
            <w:tcMar>
              <w:top w:w="20" w:type="dxa"/>
              <w:left w:w="100" w:type="dxa"/>
              <w:bottom w:w="100" w:type="dxa"/>
              <w:right w:w="100" w:type="dxa"/>
            </w:tcMar>
          </w:tcPr>
          <w:p w14:paraId="62C53E6D" w14:textId="77777777" w:rsidR="00501B38" w:rsidRPr="00FC0118" w:rsidRDefault="00B817BB">
            <w:pPr>
              <w:spacing w:before="240" w:after="240" w:line="360" w:lineRule="auto"/>
              <w:jc w:val="both"/>
              <w:rPr>
                <w:b/>
                <w:color w:val="000000" w:themeColor="text1"/>
              </w:rPr>
            </w:pPr>
            <w:r w:rsidRPr="00FC0118">
              <w:rPr>
                <w:b/>
                <w:color w:val="000000" w:themeColor="text1"/>
              </w:rPr>
              <w:t>Author(s), title, and year of publication</w:t>
            </w:r>
          </w:p>
          <w:p w14:paraId="62C53E6E" w14:textId="77777777" w:rsidR="00501B38" w:rsidRPr="00FC0118" w:rsidRDefault="00501B38">
            <w:pPr>
              <w:spacing w:before="240" w:after="240" w:line="360" w:lineRule="auto"/>
              <w:jc w:val="both"/>
              <w:rPr>
                <w:color w:val="000000" w:themeColor="text1"/>
              </w:rPr>
            </w:pPr>
          </w:p>
        </w:tc>
        <w:tc>
          <w:tcPr>
            <w:tcW w:w="953" w:type="dxa"/>
            <w:tcBorders>
              <w:top w:val="single" w:sz="8" w:space="0" w:color="000000"/>
              <w:left w:val="nil"/>
              <w:bottom w:val="single" w:sz="8" w:space="0" w:color="000000"/>
              <w:right w:val="single" w:sz="8" w:space="0" w:color="000000"/>
            </w:tcBorders>
            <w:tcMar>
              <w:top w:w="20" w:type="dxa"/>
              <w:left w:w="100" w:type="dxa"/>
              <w:bottom w:w="100" w:type="dxa"/>
              <w:right w:w="100" w:type="dxa"/>
            </w:tcMar>
          </w:tcPr>
          <w:p w14:paraId="62C53E6F" w14:textId="77777777" w:rsidR="00501B38" w:rsidRPr="00FC0118" w:rsidRDefault="00B817BB">
            <w:pPr>
              <w:spacing w:before="240" w:after="240" w:line="360" w:lineRule="auto"/>
              <w:jc w:val="both"/>
              <w:rPr>
                <w:b/>
                <w:color w:val="000000" w:themeColor="text1"/>
              </w:rPr>
            </w:pPr>
            <w:r w:rsidRPr="00FC0118">
              <w:rPr>
                <w:b/>
                <w:color w:val="000000" w:themeColor="text1"/>
              </w:rPr>
              <w:t>Aim of study</w:t>
            </w:r>
          </w:p>
        </w:tc>
        <w:tc>
          <w:tcPr>
            <w:tcW w:w="994" w:type="dxa"/>
            <w:tcBorders>
              <w:top w:val="single" w:sz="8" w:space="0" w:color="000000"/>
              <w:left w:val="nil"/>
              <w:bottom w:val="single" w:sz="8" w:space="0" w:color="000000"/>
              <w:right w:val="single" w:sz="8" w:space="0" w:color="000000"/>
            </w:tcBorders>
            <w:tcMar>
              <w:top w:w="80" w:type="dxa"/>
              <w:left w:w="140" w:type="dxa"/>
              <w:bottom w:w="80" w:type="dxa"/>
              <w:right w:w="140" w:type="dxa"/>
            </w:tcMar>
          </w:tcPr>
          <w:p w14:paraId="62C53E70" w14:textId="77777777" w:rsidR="00501B38" w:rsidRPr="00FC0118" w:rsidRDefault="00B817BB">
            <w:pPr>
              <w:spacing w:before="240" w:after="240" w:line="360" w:lineRule="auto"/>
              <w:jc w:val="both"/>
              <w:rPr>
                <w:b/>
                <w:color w:val="000000" w:themeColor="text1"/>
              </w:rPr>
            </w:pPr>
            <w:r w:rsidRPr="00FC0118">
              <w:rPr>
                <w:b/>
                <w:color w:val="000000" w:themeColor="text1"/>
              </w:rPr>
              <w:t xml:space="preserve">Methods and Sample size </w:t>
            </w:r>
            <w:r w:rsidRPr="00FC0118">
              <w:rPr>
                <w:b/>
                <w:color w:val="000000" w:themeColor="text1"/>
              </w:rPr>
              <w:lastRenderedPageBreak/>
              <w:t>and characteristics</w:t>
            </w:r>
          </w:p>
        </w:tc>
        <w:tc>
          <w:tcPr>
            <w:tcW w:w="1241" w:type="dxa"/>
            <w:tcBorders>
              <w:top w:val="single" w:sz="8" w:space="0" w:color="000000"/>
              <w:left w:val="nil"/>
              <w:bottom w:val="single" w:sz="8" w:space="0" w:color="000000"/>
              <w:right w:val="single" w:sz="8" w:space="0" w:color="000000"/>
            </w:tcBorders>
            <w:tcMar>
              <w:top w:w="80" w:type="dxa"/>
              <w:left w:w="140" w:type="dxa"/>
              <w:bottom w:w="80" w:type="dxa"/>
              <w:right w:w="140" w:type="dxa"/>
            </w:tcMar>
          </w:tcPr>
          <w:p w14:paraId="62C53E71" w14:textId="77777777" w:rsidR="00501B38" w:rsidRPr="00FC0118" w:rsidRDefault="00B817BB">
            <w:pPr>
              <w:spacing w:before="240" w:after="240" w:line="360" w:lineRule="auto"/>
              <w:jc w:val="both"/>
              <w:rPr>
                <w:b/>
                <w:color w:val="000000" w:themeColor="text1"/>
              </w:rPr>
            </w:pPr>
            <w:r w:rsidRPr="00FC0118">
              <w:rPr>
                <w:b/>
                <w:color w:val="000000" w:themeColor="text1"/>
              </w:rPr>
              <w:lastRenderedPageBreak/>
              <w:t xml:space="preserve">Summary of main findings  </w:t>
            </w:r>
          </w:p>
        </w:tc>
        <w:tc>
          <w:tcPr>
            <w:tcW w:w="1241" w:type="dxa"/>
            <w:tcBorders>
              <w:top w:val="single" w:sz="8" w:space="0" w:color="000000"/>
              <w:left w:val="nil"/>
              <w:bottom w:val="single" w:sz="8" w:space="0" w:color="000000"/>
              <w:right w:val="single" w:sz="8" w:space="0" w:color="000000"/>
            </w:tcBorders>
            <w:tcMar>
              <w:top w:w="80" w:type="dxa"/>
              <w:left w:w="140" w:type="dxa"/>
              <w:bottom w:w="80" w:type="dxa"/>
              <w:right w:w="140" w:type="dxa"/>
            </w:tcMar>
          </w:tcPr>
          <w:p w14:paraId="62C53E72" w14:textId="77777777" w:rsidR="00501B38" w:rsidRPr="00FC0118" w:rsidRDefault="00B817BB">
            <w:pPr>
              <w:spacing w:before="240" w:after="240" w:line="360" w:lineRule="auto"/>
              <w:jc w:val="both"/>
              <w:rPr>
                <w:b/>
                <w:color w:val="000000" w:themeColor="text1"/>
              </w:rPr>
            </w:pPr>
            <w:r w:rsidRPr="00FC0118">
              <w:rPr>
                <w:b/>
                <w:color w:val="000000" w:themeColor="text1"/>
              </w:rPr>
              <w:t>Limitation of the study</w:t>
            </w:r>
          </w:p>
        </w:tc>
      </w:tr>
      <w:tr w:rsidR="00FC0118" w:rsidRPr="00FC0118" w14:paraId="62C53E7A" w14:textId="77777777">
        <w:trPr>
          <w:trHeight w:val="3165"/>
        </w:trPr>
        <w:tc>
          <w:tcPr>
            <w:tcW w:w="4594" w:type="dxa"/>
            <w:tcBorders>
              <w:top w:val="nil"/>
              <w:left w:val="single" w:sz="8" w:space="0" w:color="000000"/>
              <w:bottom w:val="single" w:sz="8" w:space="0" w:color="000000"/>
              <w:right w:val="single" w:sz="8" w:space="0" w:color="000000"/>
            </w:tcBorders>
            <w:tcMar>
              <w:top w:w="20" w:type="dxa"/>
              <w:left w:w="100" w:type="dxa"/>
              <w:bottom w:w="100" w:type="dxa"/>
              <w:right w:w="100" w:type="dxa"/>
            </w:tcMar>
          </w:tcPr>
          <w:p w14:paraId="62C53E74" w14:textId="77777777" w:rsidR="00501B38" w:rsidRPr="00FC0118" w:rsidRDefault="00B817BB">
            <w:pPr>
              <w:spacing w:line="360" w:lineRule="auto"/>
              <w:jc w:val="both"/>
              <w:rPr>
                <w:color w:val="000000" w:themeColor="text1"/>
              </w:rPr>
            </w:pPr>
            <w:r w:rsidRPr="00FC0118">
              <w:rPr>
                <w:color w:val="000000" w:themeColor="text1"/>
              </w:rPr>
              <w:t xml:space="preserve">Vogel AC, Schmidt H, Loud S, McBurney R, Mateen FJ. Impact of the COVID-19 pandemic on the health care of &gt;1,000 People living with multiple sclerosis: A cross-sectional study. Mult Scler Relat Disord. 2020 </w:t>
            </w:r>
            <w:proofErr w:type="gramStart"/>
            <w:r w:rsidRPr="00FC0118">
              <w:rPr>
                <w:color w:val="000000" w:themeColor="text1"/>
              </w:rPr>
              <w:t>Nov;46:102512</w:t>
            </w:r>
            <w:proofErr w:type="gramEnd"/>
            <w:r w:rsidRPr="00FC0118">
              <w:rPr>
                <w:color w:val="000000" w:themeColor="text1"/>
              </w:rPr>
              <w:t>. doi: 10.1016/j.msard.2020.102512. Epub 2020 Sep 19. PMID: 32977074; PMCID: PMC7501524.</w:t>
            </w:r>
          </w:p>
          <w:p w14:paraId="62C53E75" w14:textId="77777777" w:rsidR="00501B38" w:rsidRPr="00FC0118" w:rsidRDefault="00501B38">
            <w:pPr>
              <w:spacing w:before="240" w:after="240" w:line="360" w:lineRule="auto"/>
              <w:jc w:val="both"/>
              <w:rPr>
                <w:b/>
                <w:color w:val="000000" w:themeColor="text1"/>
              </w:rPr>
            </w:pPr>
          </w:p>
        </w:tc>
        <w:tc>
          <w:tcPr>
            <w:tcW w:w="953" w:type="dxa"/>
            <w:tcBorders>
              <w:top w:val="nil"/>
              <w:left w:val="nil"/>
              <w:bottom w:val="single" w:sz="8" w:space="0" w:color="000000"/>
              <w:right w:val="single" w:sz="8" w:space="0" w:color="000000"/>
            </w:tcBorders>
            <w:tcMar>
              <w:top w:w="20" w:type="dxa"/>
              <w:left w:w="100" w:type="dxa"/>
              <w:bottom w:w="100" w:type="dxa"/>
              <w:right w:w="100" w:type="dxa"/>
            </w:tcMar>
          </w:tcPr>
          <w:p w14:paraId="62C53E76" w14:textId="77777777" w:rsidR="00501B38" w:rsidRPr="00FC0118" w:rsidRDefault="00B817BB">
            <w:pPr>
              <w:spacing w:before="240" w:after="240" w:line="360" w:lineRule="auto"/>
              <w:jc w:val="both"/>
              <w:rPr>
                <w:b/>
                <w:color w:val="000000" w:themeColor="text1"/>
              </w:rPr>
            </w:pPr>
            <w:r w:rsidRPr="00FC0118">
              <w:rPr>
                <w:color w:val="000000" w:themeColor="text1"/>
              </w:rPr>
              <w:t>The aim was to</w:t>
            </w:r>
            <w:r w:rsidRPr="00FC0118">
              <w:rPr>
                <w:b/>
                <w:color w:val="000000" w:themeColor="text1"/>
              </w:rPr>
              <w:t xml:space="preserve"> </w:t>
            </w:r>
            <w:r w:rsidRPr="00FC0118">
              <w:rPr>
                <w:color w:val="000000" w:themeColor="text1"/>
              </w:rPr>
              <w:t>determine the impact of COVID-19 on the older people living in care homes</w:t>
            </w:r>
            <w:r w:rsidRPr="00FC0118">
              <w:rPr>
                <w:b/>
                <w:color w:val="000000" w:themeColor="text1"/>
              </w:rPr>
              <w:t xml:space="preserve">. </w:t>
            </w:r>
          </w:p>
        </w:tc>
        <w:tc>
          <w:tcPr>
            <w:tcW w:w="994" w:type="dxa"/>
            <w:tcBorders>
              <w:top w:val="nil"/>
              <w:left w:val="nil"/>
              <w:bottom w:val="single" w:sz="8" w:space="0" w:color="000000"/>
              <w:right w:val="single" w:sz="8" w:space="0" w:color="000000"/>
            </w:tcBorders>
            <w:tcMar>
              <w:top w:w="20" w:type="dxa"/>
              <w:left w:w="100" w:type="dxa"/>
              <w:bottom w:w="100" w:type="dxa"/>
              <w:right w:w="100" w:type="dxa"/>
            </w:tcMar>
          </w:tcPr>
          <w:p w14:paraId="62C53E77" w14:textId="77777777" w:rsidR="00501B38" w:rsidRPr="00FC0118" w:rsidRDefault="00B817BB">
            <w:pPr>
              <w:spacing w:before="240" w:after="240" w:line="360" w:lineRule="auto"/>
              <w:jc w:val="both"/>
              <w:rPr>
                <w:color w:val="000000" w:themeColor="text1"/>
              </w:rPr>
            </w:pPr>
            <w:r w:rsidRPr="00FC0118">
              <w:rPr>
                <w:color w:val="000000" w:themeColor="text1"/>
              </w:rPr>
              <w:t xml:space="preserve">A cross-sectional survey has been performed using the patients living in the care homes.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78" w14:textId="77777777" w:rsidR="00501B38" w:rsidRPr="00FC0118" w:rsidRDefault="00B817BB">
            <w:pPr>
              <w:spacing w:before="240" w:after="240" w:line="360" w:lineRule="auto"/>
              <w:jc w:val="both"/>
              <w:rPr>
                <w:color w:val="000000" w:themeColor="text1"/>
              </w:rPr>
            </w:pPr>
            <w:r w:rsidRPr="00FC0118">
              <w:rPr>
                <w:color w:val="000000" w:themeColor="text1"/>
              </w:rPr>
              <w:t xml:space="preserve">Delays and postponements in the services have been found in the care homes.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79" w14:textId="77777777" w:rsidR="00501B38" w:rsidRPr="00FC0118" w:rsidRDefault="00B817BB">
            <w:pPr>
              <w:spacing w:before="240" w:after="240" w:line="360" w:lineRule="auto"/>
              <w:jc w:val="both"/>
              <w:rPr>
                <w:color w:val="000000" w:themeColor="text1"/>
              </w:rPr>
            </w:pPr>
            <w:r w:rsidRPr="00FC0118">
              <w:rPr>
                <w:color w:val="000000" w:themeColor="text1"/>
              </w:rPr>
              <w:t xml:space="preserve">Adults were also included that hampers the overall conclusion. </w:t>
            </w:r>
          </w:p>
        </w:tc>
      </w:tr>
      <w:tr w:rsidR="00FC0118" w:rsidRPr="00FC0118" w14:paraId="62C53E80" w14:textId="77777777">
        <w:trPr>
          <w:trHeight w:val="3165"/>
        </w:trPr>
        <w:tc>
          <w:tcPr>
            <w:tcW w:w="4594" w:type="dxa"/>
            <w:tcBorders>
              <w:top w:val="nil"/>
              <w:left w:val="single" w:sz="8" w:space="0" w:color="000000"/>
              <w:bottom w:val="single" w:sz="8" w:space="0" w:color="000000"/>
              <w:right w:val="single" w:sz="8" w:space="0" w:color="000000"/>
            </w:tcBorders>
            <w:tcMar>
              <w:top w:w="20" w:type="dxa"/>
              <w:left w:w="100" w:type="dxa"/>
              <w:bottom w:w="100" w:type="dxa"/>
              <w:right w:w="100" w:type="dxa"/>
            </w:tcMar>
          </w:tcPr>
          <w:p w14:paraId="62C53E7B" w14:textId="77777777" w:rsidR="00501B38" w:rsidRPr="00FC0118" w:rsidRDefault="00B817BB">
            <w:pPr>
              <w:spacing w:line="360" w:lineRule="auto"/>
              <w:jc w:val="both"/>
              <w:rPr>
                <w:b/>
                <w:color w:val="000000" w:themeColor="text1"/>
                <w:highlight w:val="white"/>
              </w:rPr>
            </w:pPr>
            <w:r w:rsidRPr="00FC0118">
              <w:rPr>
                <w:rFonts w:eastAsia="Roboto"/>
                <w:color w:val="000000" w:themeColor="text1"/>
                <w:highlight w:val="white"/>
              </w:rPr>
              <w:t>Pollock A, Campbell P, Cheyne J, Cowie J, Davis B, McCallum J, McGill K, Elders A, Hagen S, McClurg D, Torrens C, Maxwell M. Interventions to support the resilience and mental health of frontline health and social care professionals during and after a disease outbreak, epidemic or pandemic: a mixed-methods systematic review. Cochrane Database Syst Rev. 2020 Nov 5;11(11):CD013779. doi: 10.1002/14651858.CD013779. PMID: 33150970; PMCID: PMC8226433.</w:t>
            </w:r>
          </w:p>
        </w:tc>
        <w:tc>
          <w:tcPr>
            <w:tcW w:w="953" w:type="dxa"/>
            <w:tcBorders>
              <w:top w:val="nil"/>
              <w:left w:val="nil"/>
              <w:bottom w:val="single" w:sz="8" w:space="0" w:color="000000"/>
              <w:right w:val="single" w:sz="8" w:space="0" w:color="000000"/>
            </w:tcBorders>
            <w:tcMar>
              <w:top w:w="20" w:type="dxa"/>
              <w:left w:w="100" w:type="dxa"/>
              <w:bottom w:w="100" w:type="dxa"/>
              <w:right w:w="100" w:type="dxa"/>
            </w:tcMar>
          </w:tcPr>
          <w:p w14:paraId="62C53E7C" w14:textId="77777777" w:rsidR="00501B38" w:rsidRPr="00FC0118" w:rsidRDefault="00B817BB">
            <w:pPr>
              <w:spacing w:before="240" w:after="240" w:line="360" w:lineRule="auto"/>
              <w:jc w:val="both"/>
              <w:rPr>
                <w:color w:val="000000" w:themeColor="text1"/>
              </w:rPr>
            </w:pPr>
            <w:r w:rsidRPr="00FC0118">
              <w:rPr>
                <w:color w:val="000000" w:themeColor="text1"/>
              </w:rPr>
              <w:t xml:space="preserve">The aim was to know the intervention programs for the frontline workers after </w:t>
            </w:r>
            <w:r w:rsidRPr="00FC0118">
              <w:rPr>
                <w:color w:val="000000" w:themeColor="text1"/>
              </w:rPr>
              <w:lastRenderedPageBreak/>
              <w:t xml:space="preserve">the virus outbreak that has resulted in adverse impact. </w:t>
            </w:r>
          </w:p>
        </w:tc>
        <w:tc>
          <w:tcPr>
            <w:tcW w:w="994" w:type="dxa"/>
            <w:tcBorders>
              <w:top w:val="nil"/>
              <w:left w:val="nil"/>
              <w:bottom w:val="single" w:sz="8" w:space="0" w:color="000000"/>
              <w:right w:val="single" w:sz="8" w:space="0" w:color="000000"/>
            </w:tcBorders>
            <w:tcMar>
              <w:top w:w="20" w:type="dxa"/>
              <w:left w:w="100" w:type="dxa"/>
              <w:bottom w:w="100" w:type="dxa"/>
              <w:right w:w="100" w:type="dxa"/>
            </w:tcMar>
          </w:tcPr>
          <w:p w14:paraId="62C53E7D" w14:textId="77777777" w:rsidR="00501B38" w:rsidRPr="00FC0118" w:rsidRDefault="00B817BB">
            <w:pPr>
              <w:spacing w:before="240" w:after="240" w:line="360" w:lineRule="auto"/>
              <w:jc w:val="both"/>
              <w:rPr>
                <w:color w:val="000000" w:themeColor="text1"/>
              </w:rPr>
            </w:pPr>
            <w:r w:rsidRPr="00FC0118">
              <w:rPr>
                <w:color w:val="000000" w:themeColor="text1"/>
              </w:rPr>
              <w:lastRenderedPageBreak/>
              <w:t xml:space="preserve">Secondary research where Embase, </w:t>
            </w:r>
            <w:proofErr w:type="gramStart"/>
            <w:r w:rsidRPr="00FC0118">
              <w:rPr>
                <w:color w:val="000000" w:themeColor="text1"/>
              </w:rPr>
              <w:t>MEDLINE,  Web</w:t>
            </w:r>
            <w:proofErr w:type="gramEnd"/>
            <w:r w:rsidRPr="00FC0118">
              <w:rPr>
                <w:color w:val="000000" w:themeColor="text1"/>
              </w:rPr>
              <w:t xml:space="preserve"> of Science, PsycINFO and other </w:t>
            </w:r>
            <w:r w:rsidRPr="00FC0118">
              <w:rPr>
                <w:color w:val="000000" w:themeColor="text1"/>
              </w:rPr>
              <w:lastRenderedPageBreak/>
              <w:t xml:space="preserve">databases used.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7E" w14:textId="77777777" w:rsidR="00501B38" w:rsidRPr="00FC0118" w:rsidRDefault="00B817BB">
            <w:pPr>
              <w:spacing w:before="240" w:after="240" w:line="360" w:lineRule="auto"/>
              <w:jc w:val="both"/>
              <w:rPr>
                <w:b/>
                <w:color w:val="000000" w:themeColor="text1"/>
              </w:rPr>
            </w:pPr>
            <w:r w:rsidRPr="00FC0118">
              <w:rPr>
                <w:color w:val="000000" w:themeColor="text1"/>
              </w:rPr>
              <w:lastRenderedPageBreak/>
              <w:t xml:space="preserve">It is necessary to support the mental; health and resilience of the frontline workers after the virus has been found in </w:t>
            </w:r>
            <w:r w:rsidRPr="00FC0118">
              <w:rPr>
                <w:color w:val="000000" w:themeColor="text1"/>
              </w:rPr>
              <w:lastRenderedPageBreak/>
              <w:t>healthcare settings.</w:t>
            </w:r>
            <w:r w:rsidRPr="00FC0118">
              <w:rPr>
                <w:b/>
                <w:color w:val="000000" w:themeColor="text1"/>
              </w:rPr>
              <w:t xml:space="preserve">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7F" w14:textId="77777777" w:rsidR="00501B38" w:rsidRPr="00FC0118" w:rsidRDefault="00B817BB">
            <w:pPr>
              <w:spacing w:before="240" w:after="240" w:line="360" w:lineRule="auto"/>
              <w:jc w:val="both"/>
              <w:rPr>
                <w:color w:val="000000" w:themeColor="text1"/>
              </w:rPr>
            </w:pPr>
            <w:r w:rsidRPr="00FC0118">
              <w:rPr>
                <w:color w:val="000000" w:themeColor="text1"/>
              </w:rPr>
              <w:lastRenderedPageBreak/>
              <w:t xml:space="preserve">Wide resources used that restricted focus on required areas of study with depth analysis. </w:t>
            </w:r>
          </w:p>
        </w:tc>
      </w:tr>
      <w:tr w:rsidR="00FC0118" w:rsidRPr="00FC0118" w14:paraId="62C53E86" w14:textId="77777777">
        <w:trPr>
          <w:trHeight w:val="9008"/>
        </w:trPr>
        <w:tc>
          <w:tcPr>
            <w:tcW w:w="4594" w:type="dxa"/>
            <w:tcBorders>
              <w:top w:val="nil"/>
              <w:left w:val="single" w:sz="8" w:space="0" w:color="000000"/>
              <w:bottom w:val="single" w:sz="8" w:space="0" w:color="000000"/>
              <w:right w:val="single" w:sz="8" w:space="0" w:color="000000"/>
            </w:tcBorders>
            <w:tcMar>
              <w:top w:w="20" w:type="dxa"/>
              <w:left w:w="100" w:type="dxa"/>
              <w:bottom w:w="100" w:type="dxa"/>
              <w:right w:w="100" w:type="dxa"/>
            </w:tcMar>
          </w:tcPr>
          <w:p w14:paraId="62C53E81" w14:textId="2DFDF6B7" w:rsidR="00501B38" w:rsidRPr="00E53696" w:rsidRDefault="008C0BB9">
            <w:pPr>
              <w:spacing w:before="240" w:after="240" w:line="360" w:lineRule="auto"/>
              <w:jc w:val="both"/>
              <w:rPr>
                <w:b/>
                <w:highlight w:val="white"/>
              </w:rPr>
            </w:pPr>
            <w:r w:rsidRPr="00E53696">
              <w:rPr>
                <w:highlight w:val="white"/>
              </w:rPr>
              <w:t>Fearn M, Harper R, Major G, Bhar S, Bryant C, Dow B, Dunt D, Mnatzaganian G, O'Connor D, Ratcliffe J, Samuel S, Bagnall AM, Doyle C. Befriending Older Adults in Nursing Homes: Volunteer Perceptions of Switching to Remote Befriending in the COVID-19 Era. Clin Gerontol. 2021 Jul-Sep;44(4):430-438. doi: 10.1080/07317115.2020.1868646. Epub 2021 Jan 6. PMID: 33403935.</w:t>
            </w:r>
          </w:p>
        </w:tc>
        <w:tc>
          <w:tcPr>
            <w:tcW w:w="953" w:type="dxa"/>
            <w:tcBorders>
              <w:top w:val="nil"/>
              <w:left w:val="nil"/>
              <w:bottom w:val="single" w:sz="8" w:space="0" w:color="000000"/>
              <w:right w:val="single" w:sz="8" w:space="0" w:color="000000"/>
            </w:tcBorders>
            <w:tcMar>
              <w:top w:w="20" w:type="dxa"/>
              <w:left w:w="100" w:type="dxa"/>
              <w:bottom w:w="100" w:type="dxa"/>
              <w:right w:w="100" w:type="dxa"/>
            </w:tcMar>
          </w:tcPr>
          <w:p w14:paraId="62C53E82" w14:textId="0F9D2152" w:rsidR="00501B38" w:rsidRPr="00E53696" w:rsidRDefault="00B817BB">
            <w:pPr>
              <w:spacing w:before="240" w:after="240" w:line="360" w:lineRule="auto"/>
              <w:jc w:val="both"/>
              <w:rPr>
                <w:b/>
              </w:rPr>
            </w:pPr>
            <w:r w:rsidRPr="00E53696">
              <w:t xml:space="preserve">The aim was to study the intervention of the programs for the </w:t>
            </w:r>
            <w:r w:rsidR="008C0BB9" w:rsidRPr="00E53696">
              <w:t xml:space="preserve">elder people who are feeling kore isolated and loneliness after exposure to </w:t>
            </w:r>
            <w:r w:rsidR="008C0BB9" w:rsidRPr="00E53696">
              <w:lastRenderedPageBreak/>
              <w:t>the COVID-19</w:t>
            </w:r>
          </w:p>
        </w:tc>
        <w:tc>
          <w:tcPr>
            <w:tcW w:w="994" w:type="dxa"/>
            <w:tcBorders>
              <w:top w:val="nil"/>
              <w:left w:val="nil"/>
              <w:bottom w:val="single" w:sz="8" w:space="0" w:color="000000"/>
              <w:right w:val="single" w:sz="8" w:space="0" w:color="000000"/>
            </w:tcBorders>
            <w:tcMar>
              <w:top w:w="20" w:type="dxa"/>
              <w:left w:w="100" w:type="dxa"/>
              <w:bottom w:w="100" w:type="dxa"/>
              <w:right w:w="100" w:type="dxa"/>
            </w:tcMar>
          </w:tcPr>
          <w:p w14:paraId="62C53E83" w14:textId="71E292AE" w:rsidR="00501B38" w:rsidRPr="00E53696" w:rsidRDefault="00B817BB">
            <w:pPr>
              <w:spacing w:before="240" w:after="240" w:line="360" w:lineRule="auto"/>
              <w:jc w:val="both"/>
            </w:pPr>
            <w:r w:rsidRPr="00E53696">
              <w:lastRenderedPageBreak/>
              <w:t>Primary research was used on 1</w:t>
            </w:r>
            <w:r w:rsidR="008C0BB9" w:rsidRPr="00E53696">
              <w:t>8</w:t>
            </w:r>
            <w:r w:rsidRPr="00E53696">
              <w:t xml:space="preserve"> </w:t>
            </w:r>
            <w:r w:rsidR="008C0BB9" w:rsidRPr="00E53696">
              <w:t xml:space="preserve">elder </w:t>
            </w:r>
            <w:r w:rsidRPr="00E53696">
              <w:t xml:space="preserve">dealing with stress after the emergence of the coronavirus.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84" w14:textId="474A948F" w:rsidR="00501B38" w:rsidRPr="00E53696" w:rsidRDefault="008C0BB9">
            <w:pPr>
              <w:spacing w:before="240" w:after="240" w:line="360" w:lineRule="auto"/>
              <w:jc w:val="both"/>
            </w:pPr>
            <w:r w:rsidRPr="00E53696">
              <w:t xml:space="preserve">Befriending visits </w:t>
            </w:r>
            <w:r w:rsidR="00B817BB" w:rsidRPr="00E53696">
              <w:t>needs to be developed for</w:t>
            </w:r>
            <w:r w:rsidRPr="00E53696">
              <w:t xml:space="preserve"> elder people residents in the care homes.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85" w14:textId="77777777" w:rsidR="00501B38" w:rsidRPr="00E53696" w:rsidRDefault="00B817BB">
            <w:pPr>
              <w:spacing w:before="240" w:after="240" w:line="360" w:lineRule="auto"/>
              <w:jc w:val="both"/>
            </w:pPr>
            <w:r w:rsidRPr="00E53696">
              <w:t xml:space="preserve">Health professionals are largely focused on undermining older people's impacts. </w:t>
            </w:r>
          </w:p>
        </w:tc>
      </w:tr>
      <w:tr w:rsidR="000C5D9E" w:rsidRPr="00FC0118" w14:paraId="62C53E8C" w14:textId="77777777">
        <w:trPr>
          <w:trHeight w:val="6750"/>
        </w:trPr>
        <w:tc>
          <w:tcPr>
            <w:tcW w:w="4594" w:type="dxa"/>
            <w:tcBorders>
              <w:top w:val="nil"/>
              <w:left w:val="single" w:sz="8" w:space="0" w:color="000000"/>
              <w:bottom w:val="single" w:sz="8" w:space="0" w:color="000000"/>
              <w:right w:val="single" w:sz="8" w:space="0" w:color="000000"/>
            </w:tcBorders>
            <w:tcMar>
              <w:top w:w="20" w:type="dxa"/>
              <w:left w:w="100" w:type="dxa"/>
              <w:bottom w:w="100" w:type="dxa"/>
              <w:right w:w="100" w:type="dxa"/>
            </w:tcMar>
          </w:tcPr>
          <w:p w14:paraId="62C53E87" w14:textId="77777777" w:rsidR="00501B38" w:rsidRPr="00FC0118" w:rsidRDefault="00B817BB">
            <w:pPr>
              <w:spacing w:before="240" w:after="240" w:line="360" w:lineRule="auto"/>
              <w:jc w:val="both"/>
              <w:rPr>
                <w:b/>
                <w:color w:val="000000" w:themeColor="text1"/>
              </w:rPr>
            </w:pPr>
            <w:r w:rsidRPr="00FC0118">
              <w:rPr>
                <w:rFonts w:eastAsia="Roboto"/>
                <w:color w:val="000000" w:themeColor="text1"/>
                <w:highlight w:val="white"/>
              </w:rPr>
              <w:lastRenderedPageBreak/>
              <w:t>El-Hage W, Hingray C, Lemogne C, Yrondi A, Brunault P, Bienvenu T, Etain B, Paquet C, Gohier B, Bennabi D, Birmes P, Sauvaget A, Fakra E, Prieto N, Bulteau S, Vidailhet P, Camus V, Leboyer M, Krebs MO, Aouizerate B. Les professionnels de santé face à la pandémie de la maladie à coronavirus (COVID-19</w:t>
            </w:r>
            <w:proofErr w:type="gramStart"/>
            <w:r w:rsidRPr="00FC0118">
              <w:rPr>
                <w:rFonts w:eastAsia="Roboto"/>
                <w:color w:val="000000" w:themeColor="text1"/>
                <w:highlight w:val="white"/>
              </w:rPr>
              <w:t>) :</w:t>
            </w:r>
            <w:proofErr w:type="gramEnd"/>
            <w:r w:rsidRPr="00FC0118">
              <w:rPr>
                <w:rFonts w:eastAsia="Roboto"/>
                <w:color w:val="000000" w:themeColor="text1"/>
                <w:highlight w:val="white"/>
              </w:rPr>
              <w:t xml:space="preserve"> quels risques pour leur santé mentale ? [Health professionals facing the coronavirus disease 2019 (COVID-19) pandemic: What are the mental health risks?]. Encephale. 2020 Jun;46(3S</w:t>
            </w:r>
            <w:proofErr w:type="gramStart"/>
            <w:r w:rsidRPr="00FC0118">
              <w:rPr>
                <w:rFonts w:eastAsia="Roboto"/>
                <w:color w:val="000000" w:themeColor="text1"/>
                <w:highlight w:val="white"/>
              </w:rPr>
              <w:t>):S</w:t>
            </w:r>
            <w:proofErr w:type="gramEnd"/>
            <w:r w:rsidRPr="00FC0118">
              <w:rPr>
                <w:rFonts w:eastAsia="Roboto"/>
                <w:color w:val="000000" w:themeColor="text1"/>
                <w:highlight w:val="white"/>
              </w:rPr>
              <w:t>73-S80. French. doi: 10.1016/j.encep.2020.04.008. Epub 2020 Apr 22. PMID: 32370984; PMCID: PMC7174182</w:t>
            </w:r>
          </w:p>
        </w:tc>
        <w:tc>
          <w:tcPr>
            <w:tcW w:w="953" w:type="dxa"/>
            <w:tcBorders>
              <w:top w:val="nil"/>
              <w:left w:val="nil"/>
              <w:bottom w:val="single" w:sz="8" w:space="0" w:color="000000"/>
              <w:right w:val="single" w:sz="8" w:space="0" w:color="000000"/>
            </w:tcBorders>
            <w:tcMar>
              <w:top w:w="20" w:type="dxa"/>
              <w:left w:w="100" w:type="dxa"/>
              <w:bottom w:w="100" w:type="dxa"/>
              <w:right w:w="100" w:type="dxa"/>
            </w:tcMar>
          </w:tcPr>
          <w:p w14:paraId="62C53E88" w14:textId="77777777" w:rsidR="00501B38" w:rsidRPr="00FC0118" w:rsidRDefault="00B817BB">
            <w:pPr>
              <w:spacing w:before="240" w:after="240" w:line="360" w:lineRule="auto"/>
              <w:jc w:val="both"/>
              <w:rPr>
                <w:color w:val="000000" w:themeColor="text1"/>
              </w:rPr>
            </w:pPr>
            <w:r w:rsidRPr="00FC0118">
              <w:rPr>
                <w:color w:val="000000" w:themeColor="text1"/>
              </w:rPr>
              <w:t xml:space="preserve">The paper aims to know what kind of crisis was brought by the pandemic worldwide. </w:t>
            </w:r>
          </w:p>
        </w:tc>
        <w:tc>
          <w:tcPr>
            <w:tcW w:w="994" w:type="dxa"/>
            <w:tcBorders>
              <w:top w:val="nil"/>
              <w:left w:val="nil"/>
              <w:bottom w:val="single" w:sz="8" w:space="0" w:color="000000"/>
              <w:right w:val="single" w:sz="8" w:space="0" w:color="000000"/>
            </w:tcBorders>
            <w:tcMar>
              <w:top w:w="20" w:type="dxa"/>
              <w:left w:w="100" w:type="dxa"/>
              <w:bottom w:w="100" w:type="dxa"/>
              <w:right w:w="100" w:type="dxa"/>
            </w:tcMar>
          </w:tcPr>
          <w:p w14:paraId="62C53E89" w14:textId="77777777" w:rsidR="00501B38" w:rsidRPr="00FC0118" w:rsidRDefault="00B817BB">
            <w:pPr>
              <w:spacing w:before="240" w:after="240" w:line="360" w:lineRule="auto"/>
              <w:jc w:val="both"/>
              <w:rPr>
                <w:color w:val="000000" w:themeColor="text1"/>
              </w:rPr>
            </w:pPr>
            <w:r w:rsidRPr="00FC0118">
              <w:rPr>
                <w:color w:val="000000" w:themeColor="text1"/>
              </w:rPr>
              <w:t xml:space="preserve">The thematic review has been used to identify the articles from 2003 to 2009.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8A" w14:textId="77777777" w:rsidR="00501B38" w:rsidRPr="00FC0118" w:rsidRDefault="00B817BB">
            <w:pPr>
              <w:spacing w:before="240" w:after="240" w:line="360" w:lineRule="auto"/>
              <w:jc w:val="both"/>
              <w:rPr>
                <w:color w:val="000000" w:themeColor="text1"/>
              </w:rPr>
            </w:pPr>
            <w:r w:rsidRPr="00FC0118">
              <w:rPr>
                <w:color w:val="000000" w:themeColor="text1"/>
              </w:rPr>
              <w:t xml:space="preserve">There has been sudden uncertainty and wariness in the people after the virus outbreak globally and that impacted both healthcare professionals and patients. </w:t>
            </w:r>
          </w:p>
        </w:tc>
        <w:tc>
          <w:tcPr>
            <w:tcW w:w="1241" w:type="dxa"/>
            <w:tcBorders>
              <w:top w:val="nil"/>
              <w:left w:val="nil"/>
              <w:bottom w:val="single" w:sz="8" w:space="0" w:color="000000"/>
              <w:right w:val="single" w:sz="8" w:space="0" w:color="000000"/>
            </w:tcBorders>
            <w:tcMar>
              <w:top w:w="20" w:type="dxa"/>
              <w:left w:w="100" w:type="dxa"/>
              <w:bottom w:w="100" w:type="dxa"/>
              <w:right w:w="100" w:type="dxa"/>
            </w:tcMar>
          </w:tcPr>
          <w:p w14:paraId="62C53E8B" w14:textId="77777777" w:rsidR="00501B38" w:rsidRPr="00FC0118" w:rsidRDefault="00B817BB">
            <w:pPr>
              <w:spacing w:before="240" w:after="240" w:line="360" w:lineRule="auto"/>
              <w:jc w:val="both"/>
              <w:rPr>
                <w:color w:val="000000" w:themeColor="text1"/>
              </w:rPr>
            </w:pPr>
            <w:r w:rsidRPr="00FC0118">
              <w:rPr>
                <w:color w:val="000000" w:themeColor="text1"/>
              </w:rPr>
              <w:t xml:space="preserve">Limited study on the crises and more focus on prevention. </w:t>
            </w:r>
          </w:p>
        </w:tc>
      </w:tr>
    </w:tbl>
    <w:p w14:paraId="62C53E8D" w14:textId="77777777" w:rsidR="00501B38" w:rsidRPr="00FC0118" w:rsidRDefault="00501B38">
      <w:pPr>
        <w:spacing w:line="360" w:lineRule="auto"/>
        <w:jc w:val="both"/>
        <w:rPr>
          <w:b/>
          <w:color w:val="000000" w:themeColor="text1"/>
        </w:rPr>
      </w:pPr>
    </w:p>
    <w:p w14:paraId="62C53E8E" w14:textId="77777777" w:rsidR="00501B38" w:rsidRPr="00FC0118" w:rsidRDefault="00B817BB">
      <w:pPr>
        <w:spacing w:line="360" w:lineRule="auto"/>
        <w:jc w:val="both"/>
        <w:rPr>
          <w:b/>
          <w:color w:val="000000" w:themeColor="text1"/>
        </w:rPr>
      </w:pPr>
      <w:r w:rsidRPr="00FC0118">
        <w:rPr>
          <w:b/>
          <w:color w:val="000000" w:themeColor="text1"/>
        </w:rPr>
        <w:t xml:space="preserve">Concept of crisis </w:t>
      </w:r>
    </w:p>
    <w:p w14:paraId="62C53E8F" w14:textId="6A835324" w:rsidR="00501B38" w:rsidRPr="00FC0118" w:rsidRDefault="00B817BB">
      <w:pPr>
        <w:spacing w:line="360" w:lineRule="auto"/>
        <w:jc w:val="both"/>
        <w:rPr>
          <w:color w:val="000000" w:themeColor="text1"/>
        </w:rPr>
      </w:pPr>
      <w:r w:rsidRPr="00FC0118">
        <w:rPr>
          <w:color w:val="000000" w:themeColor="text1"/>
        </w:rPr>
        <w:t>The recent crisis is created by the COVID-19 where health and social care service providers are largely impacted by the sudden lockdown where people movement has been restricted. Moreover, there was a high threat of contamination that has impacted most of the care homes in different parts of the world like Canada, the UK and others. The COVID-19 pandemic has resulted in the rise of the challenges of the home care residents and the staff. Infection controls an important role and there should be proper utilisation of the Personal Protective Equipment by the social care and the local health care professionals to prevent the spread of infection. Care homes with suspected COVID-19 should be tested immediately and they need to take the help of the local authorities to provide the necessary belongings before moving them to isolation (</w:t>
      </w:r>
      <w:r w:rsidRPr="00FC0118">
        <w:rPr>
          <w:rFonts w:eastAsia="Roboto"/>
          <w:color w:val="000000" w:themeColor="text1"/>
          <w:highlight w:val="white"/>
        </w:rPr>
        <w:t>Pollock</w:t>
      </w:r>
      <w:r w:rsidRPr="00FC0118">
        <w:rPr>
          <w:rFonts w:eastAsia="Roboto"/>
          <w:i/>
          <w:color w:val="000000" w:themeColor="text1"/>
          <w:highlight w:val="white"/>
        </w:rPr>
        <w:t xml:space="preserve"> et al.,</w:t>
      </w:r>
      <w:r w:rsidRPr="00FC0118">
        <w:rPr>
          <w:rFonts w:eastAsia="Roboto"/>
          <w:color w:val="000000" w:themeColor="text1"/>
          <w:highlight w:val="white"/>
        </w:rPr>
        <w:t xml:space="preserve"> 2020</w:t>
      </w:r>
      <w:r w:rsidRPr="00FC0118">
        <w:rPr>
          <w:color w:val="000000" w:themeColor="text1"/>
        </w:rPr>
        <w:t xml:space="preserve">). Different safety Management needs are required for proper treatment of the COVID-19. </w:t>
      </w:r>
    </w:p>
    <w:p w14:paraId="62C53E90" w14:textId="77777777" w:rsidR="00501B38" w:rsidRPr="00FC0118" w:rsidRDefault="00B817BB">
      <w:pPr>
        <w:spacing w:line="360" w:lineRule="auto"/>
        <w:jc w:val="both"/>
        <w:rPr>
          <w:b/>
          <w:color w:val="000000" w:themeColor="text1"/>
        </w:rPr>
      </w:pPr>
      <w:r w:rsidRPr="00FC0118">
        <w:rPr>
          <w:b/>
          <w:color w:val="000000" w:themeColor="text1"/>
        </w:rPr>
        <w:t xml:space="preserve">COVID-19 and impact on the elder people </w:t>
      </w:r>
    </w:p>
    <w:p w14:paraId="62C53E91" w14:textId="4B197008" w:rsidR="00501B38" w:rsidRPr="00FC0118" w:rsidRDefault="00B817BB">
      <w:pPr>
        <w:spacing w:line="360" w:lineRule="auto"/>
        <w:jc w:val="both"/>
        <w:rPr>
          <w:color w:val="000000" w:themeColor="text1"/>
        </w:rPr>
      </w:pPr>
      <w:r w:rsidRPr="00FC0118">
        <w:rPr>
          <w:color w:val="000000" w:themeColor="text1"/>
        </w:rPr>
        <w:t xml:space="preserve">. Elder people are more vulnerable to COVIiD-19 contamination. This has a direct relation to the safety needs of elder people in care homes (Vogel </w:t>
      </w:r>
      <w:r w:rsidRPr="00FC0118">
        <w:rPr>
          <w:i/>
          <w:color w:val="000000" w:themeColor="text1"/>
        </w:rPr>
        <w:t>et al.,</w:t>
      </w:r>
      <w:r w:rsidRPr="00FC0118">
        <w:rPr>
          <w:color w:val="000000" w:themeColor="text1"/>
        </w:rPr>
        <w:t xml:space="preserve"> 2020). Moreover, </w:t>
      </w:r>
      <w:r w:rsidRPr="00FC0118">
        <w:rPr>
          <w:rFonts w:eastAsia="Roboto"/>
          <w:color w:val="000000" w:themeColor="text1"/>
          <w:highlight w:val="white"/>
        </w:rPr>
        <w:t xml:space="preserve">El-Hage </w:t>
      </w:r>
      <w:r w:rsidRPr="00FC0118">
        <w:rPr>
          <w:rFonts w:eastAsia="Roboto"/>
          <w:i/>
          <w:color w:val="000000" w:themeColor="text1"/>
          <w:highlight w:val="white"/>
        </w:rPr>
        <w:t>et al.</w:t>
      </w:r>
      <w:r w:rsidRPr="00FC0118">
        <w:rPr>
          <w:rFonts w:eastAsia="Roboto"/>
          <w:color w:val="000000" w:themeColor="text1"/>
          <w:highlight w:val="white"/>
        </w:rPr>
        <w:t xml:space="preserve"> </w:t>
      </w:r>
      <w:r w:rsidRPr="00FC0118">
        <w:rPr>
          <w:rFonts w:eastAsia="Roboto"/>
          <w:color w:val="000000" w:themeColor="text1"/>
          <w:highlight w:val="white"/>
        </w:rPr>
        <w:lastRenderedPageBreak/>
        <w:t xml:space="preserve">(2020), asserted that </w:t>
      </w:r>
      <w:r w:rsidRPr="00FC0118">
        <w:rPr>
          <w:color w:val="000000" w:themeColor="text1"/>
        </w:rPr>
        <w:t xml:space="preserve">health professionals are also facing the risk of coronavirus that has created an environment of uncertainty and wariness. This mostly occurs because of lack of disease knowledge, spreading contamination, large scale infection and other, many reasons. Stress and fear have a direct impact on the service they provide to the people. Similarly, elder people at the care homes are being impacted by such issues, which is also a negative impact of the pandemic on the elder people in care homes. </w:t>
      </w:r>
    </w:p>
    <w:p w14:paraId="62C53E92" w14:textId="77777777" w:rsidR="00501B38" w:rsidRPr="00FC0118" w:rsidRDefault="00B817BB">
      <w:pPr>
        <w:spacing w:line="360" w:lineRule="auto"/>
        <w:jc w:val="both"/>
        <w:rPr>
          <w:b/>
          <w:color w:val="000000" w:themeColor="text1"/>
        </w:rPr>
      </w:pPr>
      <w:r w:rsidRPr="00FC0118">
        <w:rPr>
          <w:b/>
          <w:color w:val="000000" w:themeColor="text1"/>
        </w:rPr>
        <w:t>The specific requirement of both the service providers and service users in the care homes after virus outbreak</w:t>
      </w:r>
    </w:p>
    <w:p w14:paraId="62C53E93" w14:textId="53C63EA7" w:rsidR="00501B38" w:rsidRPr="00FC0118" w:rsidRDefault="008337AC">
      <w:pPr>
        <w:spacing w:line="360" w:lineRule="auto"/>
        <w:jc w:val="both"/>
        <w:rPr>
          <w:b/>
          <w:color w:val="000000" w:themeColor="text1"/>
        </w:rPr>
      </w:pPr>
      <w:r w:rsidRPr="009630C9">
        <w:rPr>
          <w:rFonts w:eastAsia="Roboto"/>
          <w:highlight w:val="white"/>
        </w:rPr>
        <w:t>Fearn</w:t>
      </w:r>
      <w:r w:rsidRPr="009630C9">
        <w:rPr>
          <w:rFonts w:eastAsia="Roboto"/>
          <w:i/>
          <w:highlight w:val="white"/>
        </w:rPr>
        <w:t xml:space="preserve"> </w:t>
      </w:r>
      <w:r w:rsidR="00B817BB" w:rsidRPr="009630C9">
        <w:rPr>
          <w:rFonts w:eastAsia="Roboto"/>
          <w:i/>
          <w:highlight w:val="white"/>
        </w:rPr>
        <w:t>et al.</w:t>
      </w:r>
      <w:r w:rsidR="00B817BB" w:rsidRPr="009630C9">
        <w:rPr>
          <w:rFonts w:eastAsia="Roboto"/>
          <w:highlight w:val="white"/>
        </w:rPr>
        <w:t xml:space="preserve"> (202</w:t>
      </w:r>
      <w:r w:rsidRPr="009630C9">
        <w:rPr>
          <w:rFonts w:eastAsia="Roboto"/>
          <w:highlight w:val="white"/>
        </w:rPr>
        <w:t>1</w:t>
      </w:r>
      <w:r w:rsidR="00B817BB" w:rsidRPr="009630C9">
        <w:rPr>
          <w:rFonts w:eastAsia="Roboto"/>
          <w:highlight w:val="white"/>
        </w:rPr>
        <w:t xml:space="preserve">), has mentioned that there is a higher requirement of accepting the </w:t>
      </w:r>
      <w:r w:rsidRPr="009630C9">
        <w:rPr>
          <w:rFonts w:eastAsia="Roboto"/>
          <w:highlight w:val="white"/>
        </w:rPr>
        <w:t xml:space="preserve">remote </w:t>
      </w:r>
      <w:r w:rsidR="00B817BB" w:rsidRPr="009630C9">
        <w:rPr>
          <w:rFonts w:eastAsia="Roboto"/>
          <w:highlight w:val="white"/>
        </w:rPr>
        <w:t xml:space="preserve">efficacy to deal with the issues of the covid-19 both for the receivers in the care </w:t>
      </w:r>
      <w:r w:rsidR="00CF1930" w:rsidRPr="009630C9">
        <w:rPr>
          <w:rFonts w:eastAsia="Roboto"/>
          <w:highlight w:val="white"/>
        </w:rPr>
        <w:t>homes.</w:t>
      </w:r>
      <w:r w:rsidR="00B817BB" w:rsidRPr="009630C9">
        <w:rPr>
          <w:rFonts w:eastAsia="Roboto"/>
          <w:highlight w:val="white"/>
        </w:rPr>
        <w:t xml:space="preserve"> It </w:t>
      </w:r>
      <w:r w:rsidR="00B817BB" w:rsidRPr="00FC0118">
        <w:rPr>
          <w:rFonts w:eastAsia="Roboto"/>
          <w:color w:val="000000" w:themeColor="text1"/>
          <w:highlight w:val="white"/>
        </w:rPr>
        <w:t xml:space="preserve">is crucial to consider that health professionals are being provided with the CBT programs conducted online so that they can be assisted in managing their </w:t>
      </w:r>
      <w:r w:rsidR="00CF1930" w:rsidRPr="00FC0118">
        <w:rPr>
          <w:rFonts w:eastAsia="Roboto"/>
          <w:color w:val="000000" w:themeColor="text1"/>
          <w:highlight w:val="white"/>
        </w:rPr>
        <w:t>stress.</w:t>
      </w:r>
      <w:r w:rsidR="00B817BB" w:rsidRPr="00FC0118">
        <w:rPr>
          <w:rFonts w:eastAsia="Roboto"/>
          <w:color w:val="000000" w:themeColor="text1"/>
          <w:highlight w:val="white"/>
        </w:rPr>
        <w:t xml:space="preserve"> </w:t>
      </w:r>
      <w:r w:rsidR="00B817BB" w:rsidRPr="00FC0118">
        <w:rPr>
          <w:color w:val="000000" w:themeColor="text1"/>
          <w:highlight w:val="white"/>
        </w:rPr>
        <w:t xml:space="preserve">Wearing a mask is necessary in areas with a high number of COVID-19 cases. People who have poor health conditions and vaccination programs can be driven rapidly in care homes. This can protect against the   Delta variant of the virus that has a high transmission rate. </w:t>
      </w:r>
    </w:p>
    <w:p w14:paraId="62C53E94" w14:textId="77777777" w:rsidR="00501B38" w:rsidRPr="00FC0118" w:rsidRDefault="00B817BB">
      <w:pPr>
        <w:spacing w:line="360" w:lineRule="auto"/>
        <w:jc w:val="both"/>
        <w:rPr>
          <w:b/>
          <w:color w:val="000000" w:themeColor="text1"/>
        </w:rPr>
      </w:pPr>
      <w:r w:rsidRPr="00FC0118">
        <w:rPr>
          <w:b/>
          <w:color w:val="000000" w:themeColor="text1"/>
        </w:rPr>
        <w:t>The Health Belief Model</w:t>
      </w:r>
    </w:p>
    <w:p w14:paraId="62C53E95" w14:textId="3D0306D4" w:rsidR="00501B38" w:rsidRPr="00FC0118" w:rsidRDefault="00B817BB">
      <w:pPr>
        <w:spacing w:line="360" w:lineRule="auto"/>
        <w:jc w:val="both"/>
        <w:rPr>
          <w:color w:val="000000" w:themeColor="text1"/>
        </w:rPr>
      </w:pPr>
      <w:r w:rsidRPr="00FC0118">
        <w:rPr>
          <w:color w:val="000000" w:themeColor="text1"/>
        </w:rPr>
        <w:t>This is a theoretical model that is used to guide disease prevention and health promotion programs. It helps predict and explain the changes in the behaviours related to health. Thus, the COVID-19 impact on the elder people living in the care homes can be helped with suitable interventions that can help them to deal with the threat caused by the pandemic. There can be rapid vaccination, testing, improvement in the mental health of the care provider or the health professionals (</w:t>
      </w:r>
      <w:r w:rsidRPr="00FC0118">
        <w:rPr>
          <w:rFonts w:eastAsia="Roboto"/>
          <w:color w:val="000000" w:themeColor="text1"/>
          <w:highlight w:val="white"/>
        </w:rPr>
        <w:t>Ruralhealthinfo, 2021</w:t>
      </w:r>
      <w:r w:rsidRPr="00FC0118">
        <w:rPr>
          <w:color w:val="000000" w:themeColor="text1"/>
        </w:rPr>
        <w:t xml:space="preserve">). There can be information gathered on what kind of health needs are required at the care homes. In this way, the model is useful to assess the impact and take preventive measures to deal with the adverse impact of COVID-19 on elder people living in care homes. </w:t>
      </w:r>
    </w:p>
    <w:p w14:paraId="62C53E96" w14:textId="77777777" w:rsidR="00501B38" w:rsidRPr="00FC0118" w:rsidRDefault="00B817BB">
      <w:pPr>
        <w:spacing w:line="360" w:lineRule="auto"/>
        <w:jc w:val="both"/>
        <w:rPr>
          <w:b/>
          <w:color w:val="000000" w:themeColor="text1"/>
        </w:rPr>
      </w:pPr>
      <w:r w:rsidRPr="00FC0118">
        <w:rPr>
          <w:b/>
          <w:color w:val="000000" w:themeColor="text1"/>
        </w:rPr>
        <w:t>Ways of mitigating the impact of the COVID-19 on the elder people</w:t>
      </w:r>
    </w:p>
    <w:p w14:paraId="62C53E97" w14:textId="33BF2099" w:rsidR="00501B38" w:rsidRPr="00FC0118" w:rsidRDefault="00B817BB">
      <w:pPr>
        <w:spacing w:line="360" w:lineRule="auto"/>
        <w:jc w:val="both"/>
        <w:rPr>
          <w:b/>
          <w:color w:val="000000" w:themeColor="text1"/>
        </w:rPr>
      </w:pPr>
      <w:r w:rsidRPr="00FC0118">
        <w:rPr>
          <w:rFonts w:eastAsia="Roboto"/>
          <w:color w:val="000000" w:themeColor="text1"/>
          <w:highlight w:val="white"/>
        </w:rPr>
        <w:t xml:space="preserve">Pollock </w:t>
      </w:r>
      <w:r w:rsidRPr="00FC0118">
        <w:rPr>
          <w:rFonts w:eastAsia="Roboto"/>
          <w:i/>
          <w:color w:val="000000" w:themeColor="text1"/>
          <w:highlight w:val="white"/>
        </w:rPr>
        <w:t>et al.</w:t>
      </w:r>
      <w:r w:rsidRPr="00FC0118">
        <w:rPr>
          <w:rFonts w:eastAsia="Roboto"/>
          <w:color w:val="000000" w:themeColor="text1"/>
          <w:highlight w:val="white"/>
        </w:rPr>
        <w:t xml:space="preserve"> (2020), has opined that there is a major requirement of policy intervention in care homes. It is necessary to take into consideration both the service users and providers so that the impact of the COVID-19 on the elder people living in the care homes can be mitigated. Again, social care providers institutions, government and health professionals are the major stakeholders in this invention. Providing all kinds of physical and mental assistance to the care providers can be significant to deal with the further contamination among elder people. Masks, vaccination, testing and other measures are needed to be included at a large scale. </w:t>
      </w:r>
    </w:p>
    <w:p w14:paraId="62C53E98" w14:textId="77777777" w:rsidR="00501B38" w:rsidRPr="00FC0118" w:rsidRDefault="00B817BB">
      <w:pPr>
        <w:spacing w:line="360" w:lineRule="auto"/>
        <w:jc w:val="both"/>
        <w:rPr>
          <w:b/>
          <w:color w:val="000000" w:themeColor="text1"/>
        </w:rPr>
      </w:pPr>
      <w:r w:rsidRPr="00FC0118">
        <w:rPr>
          <w:b/>
          <w:color w:val="000000" w:themeColor="text1"/>
        </w:rPr>
        <w:t xml:space="preserve">Literature gap </w:t>
      </w:r>
    </w:p>
    <w:p w14:paraId="30BF3B78" w14:textId="0569C8EB" w:rsidR="00E62F65" w:rsidRPr="005E42A2" w:rsidRDefault="00B817BB" w:rsidP="00E62F65">
      <w:pPr>
        <w:spacing w:line="360" w:lineRule="auto"/>
        <w:jc w:val="both"/>
        <w:rPr>
          <w:b/>
          <w:color w:val="000000" w:themeColor="text1"/>
        </w:rPr>
      </w:pPr>
      <w:r w:rsidRPr="00FC0118">
        <w:rPr>
          <w:color w:val="000000" w:themeColor="text1"/>
        </w:rPr>
        <w:t xml:space="preserve">There are current studies about the pandemic that have restricted the theoretical review of the recent crisis that is pandemic. However, they are old people but a general discussion on the elder people is lagging in the published research papers. There is more focus given to </w:t>
      </w:r>
      <w:r w:rsidRPr="00FC0118">
        <w:rPr>
          <w:color w:val="000000" w:themeColor="text1"/>
        </w:rPr>
        <w:lastRenderedPageBreak/>
        <w:t>assisting the care providers rather than service users. T</w:t>
      </w:r>
      <w:r w:rsidR="00E62F65" w:rsidRPr="00FC0118">
        <w:rPr>
          <w:color w:val="000000" w:themeColor="text1"/>
        </w:rPr>
        <w:t>his has been a gap in the study because it was least highlighted how older people need to deal with that.</w:t>
      </w:r>
    </w:p>
    <w:p w14:paraId="33593A52" w14:textId="77777777" w:rsidR="00E62F65" w:rsidRPr="00FC0118" w:rsidRDefault="00E62F65" w:rsidP="00E62F65">
      <w:pPr>
        <w:jc w:val="both"/>
        <w:rPr>
          <w:b/>
          <w:color w:val="000000" w:themeColor="text1"/>
        </w:rPr>
      </w:pPr>
      <w:r w:rsidRPr="00FC0118">
        <w:rPr>
          <w:b/>
          <w:color w:val="000000" w:themeColor="text1"/>
        </w:rPr>
        <w:t>Conceptual framework</w:t>
      </w:r>
    </w:p>
    <w:p w14:paraId="62C53E9B" w14:textId="011F1976" w:rsidR="00AC6F73" w:rsidRPr="00FC0118" w:rsidRDefault="00AC6F73" w:rsidP="00AC6F73">
      <w:pPr>
        <w:jc w:val="both"/>
        <w:rPr>
          <w:color w:val="000000" w:themeColor="text1"/>
        </w:rPr>
      </w:pPr>
    </w:p>
    <w:p w14:paraId="62C53E9C" w14:textId="6CFEE504" w:rsidR="00AC6F73" w:rsidRPr="00FC0118" w:rsidRDefault="00774363" w:rsidP="00AC6F73">
      <w:pPr>
        <w:jc w:val="both"/>
        <w:rPr>
          <w:color w:val="000000" w:themeColor="text1"/>
        </w:rPr>
      </w:pPr>
      <w:r>
        <w:rPr>
          <w:noProof/>
          <w:color w:val="000000" w:themeColor="text1"/>
          <w:lang w:val="en-US" w:eastAsia="en-US"/>
        </w:rPr>
        <mc:AlternateContent>
          <mc:Choice Requires="wpg">
            <w:drawing>
              <wp:anchor distT="0" distB="0" distL="114300" distR="114300" simplePos="0" relativeHeight="251659264" behindDoc="0" locked="0" layoutInCell="1" allowOverlap="1" wp14:anchorId="62C53EEC" wp14:editId="72276948">
                <wp:simplePos x="0" y="0"/>
                <wp:positionH relativeFrom="column">
                  <wp:posOffset>0</wp:posOffset>
                </wp:positionH>
                <wp:positionV relativeFrom="paragraph">
                  <wp:posOffset>38100</wp:posOffset>
                </wp:positionV>
                <wp:extent cx="6219825" cy="4991100"/>
                <wp:effectExtent l="57150" t="38100" r="66675" b="7620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19825" cy="4991100"/>
                          <a:chOff x="0" y="0"/>
                          <a:chExt cx="6219825" cy="4991100"/>
                        </a:xfrm>
                      </wpg:grpSpPr>
                      <wps:wsp>
                        <wps:cNvPr id="6" name="Oval 1"/>
                        <wps:cNvSpPr/>
                        <wps:spPr>
                          <a:xfrm>
                            <a:off x="0" y="0"/>
                            <a:ext cx="2105025" cy="120015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2C53EF2" w14:textId="77777777" w:rsidR="00AC6F73" w:rsidRPr="00B017D0" w:rsidRDefault="00D861F4" w:rsidP="00AC6F73">
                              <w:pPr>
                                <w:jc w:val="center"/>
                                <w:rPr>
                                  <w:b/>
                                  <w:lang w:val="en-US"/>
                                </w:rPr>
                              </w:pPr>
                              <w:r w:rsidRPr="00D861F4">
                                <w:rPr>
                                  <w:b/>
                                </w:rPr>
                                <w:t>"Impact of covid 19 on elderly people living in Care 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ounded Rectangle 2"/>
                        <wps:cNvSpPr/>
                        <wps:spPr>
                          <a:xfrm>
                            <a:off x="4105275" y="114300"/>
                            <a:ext cx="2114550" cy="771525"/>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2C53EF3" w14:textId="77777777" w:rsidR="00D861F4" w:rsidRPr="00D861F4" w:rsidRDefault="00D861F4" w:rsidP="00D861F4">
                              <w:pPr>
                                <w:jc w:val="center"/>
                                <w:rPr>
                                  <w:b/>
                                  <w:lang w:val="en-IN"/>
                                </w:rPr>
                              </w:pPr>
                              <w:r w:rsidRPr="00D861F4">
                                <w:rPr>
                                  <w:b/>
                                  <w:bCs/>
                                  <w:lang w:val="en-IN"/>
                                </w:rPr>
                                <w:t>Concept of crisis </w:t>
                              </w:r>
                            </w:p>
                            <w:p w14:paraId="62C53EF4" w14:textId="77777777" w:rsidR="00AC6F73" w:rsidRDefault="00AC6F73" w:rsidP="00AC6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ounded Rectangle 3"/>
                        <wps:cNvSpPr/>
                        <wps:spPr>
                          <a:xfrm>
                            <a:off x="4076700" y="1266825"/>
                            <a:ext cx="2114550" cy="771525"/>
                          </a:xfrm>
                          <a:prstGeom prst="round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rgbClr val="F79646">
                                <a:shade val="95000"/>
                                <a:satMod val="105000"/>
                              </a:srgbClr>
                            </a:solidFill>
                            <a:prstDash val="solid"/>
                          </a:ln>
                          <a:effectLst>
                            <a:outerShdw blurRad="40000" dist="20000" dir="5400000" rotWithShape="0">
                              <a:srgbClr val="000000">
                                <a:alpha val="38000"/>
                              </a:srgbClr>
                            </a:outerShdw>
                          </a:effectLst>
                        </wps:spPr>
                        <wps:txbx>
                          <w:txbxContent>
                            <w:p w14:paraId="62C53EF5" w14:textId="77777777" w:rsidR="00AC6F73" w:rsidRDefault="00D861F4" w:rsidP="00AC6F73">
                              <w:pPr>
                                <w:jc w:val="center"/>
                              </w:pPr>
                              <w:r w:rsidRPr="00D861F4">
                                <w:rPr>
                                  <w:b/>
                                  <w:bCs/>
                                </w:rPr>
                                <w:t>COVID-19 and impact on the elder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ounded Rectangle 8"/>
                        <wps:cNvSpPr/>
                        <wps:spPr>
                          <a:xfrm>
                            <a:off x="4152900" y="2533650"/>
                            <a:ext cx="2019300" cy="809625"/>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2C53EF6" w14:textId="77777777" w:rsidR="00AC6F73" w:rsidRDefault="00D861F4" w:rsidP="00AC6F73">
                              <w:pPr>
                                <w:jc w:val="center"/>
                              </w:pPr>
                              <w:r w:rsidRPr="00D861F4">
                                <w:rPr>
                                  <w:b/>
                                  <w:bCs/>
                                </w:rPr>
                                <w:t>The Health Belief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ounded Rectangle 9"/>
                        <wps:cNvSpPr/>
                        <wps:spPr>
                          <a:xfrm>
                            <a:off x="4229100" y="3819525"/>
                            <a:ext cx="1866900" cy="809625"/>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2C53EF7" w14:textId="77777777" w:rsidR="00D861F4" w:rsidRPr="00D861F4" w:rsidRDefault="00D861F4" w:rsidP="00D861F4">
                              <w:pPr>
                                <w:jc w:val="center"/>
                                <w:rPr>
                                  <w:b/>
                                  <w:lang w:val="en-IN"/>
                                </w:rPr>
                              </w:pPr>
                              <w:r w:rsidRPr="00D861F4">
                                <w:rPr>
                                  <w:b/>
                                  <w:bCs/>
                                  <w:lang w:val="en-IN"/>
                                </w:rPr>
                                <w:t>Ways of mitigating the impact of the CIVid-19 on the elder people</w:t>
                              </w:r>
                            </w:p>
                            <w:p w14:paraId="62C53EF8" w14:textId="77777777" w:rsidR="00AC6F73" w:rsidRDefault="00AC6F73" w:rsidP="00AC6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10"/>
                        <wps:cNvSpPr/>
                        <wps:spPr>
                          <a:xfrm>
                            <a:off x="95250" y="3771900"/>
                            <a:ext cx="2562225" cy="12192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62C53EF9" w14:textId="77777777" w:rsidR="00AC6F73" w:rsidRPr="00F62C80" w:rsidRDefault="00AC6F73" w:rsidP="00AC6F73">
                              <w:pPr>
                                <w:rPr>
                                  <w:sz w:val="20"/>
                                  <w:szCs w:val="20"/>
                                </w:rPr>
                              </w:pPr>
                              <w:r>
                                <w:rPr>
                                  <w:rFonts w:cs="Times New Roman"/>
                                  <w:b/>
                                  <w:color w:val="000000" w:themeColor="text1"/>
                                  <w:sz w:val="20"/>
                                  <w:szCs w:val="20"/>
                                </w:rPr>
                                <w:t>vaccination centres</w:t>
                              </w:r>
                              <w:r w:rsidR="008A682C">
                                <w:rPr>
                                  <w:rFonts w:cs="Times New Roman"/>
                                  <w:b/>
                                  <w:color w:val="000000" w:themeColor="text1"/>
                                  <w:sz w:val="20"/>
                                  <w:szCs w:val="20"/>
                                </w:rPr>
                                <w:t xml:space="preserve"> and quick service </w:t>
                              </w:r>
                            </w:p>
                            <w:p w14:paraId="62C53EFA" w14:textId="77777777" w:rsidR="00AC6F73" w:rsidRDefault="00AC6F73" w:rsidP="00AC6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Straight Arrow Connector 11"/>
                        <wps:cNvCnPr/>
                        <wps:spPr>
                          <a:xfrm>
                            <a:off x="2105025" y="523875"/>
                            <a:ext cx="2009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12"/>
                        <wps:cNvCnPr/>
                        <wps:spPr>
                          <a:xfrm>
                            <a:off x="2124075" y="542925"/>
                            <a:ext cx="1962150" cy="1038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13"/>
                        <wps:cNvCnPr/>
                        <wps:spPr>
                          <a:xfrm>
                            <a:off x="2124075" y="561975"/>
                            <a:ext cx="2038350" cy="2362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14"/>
                        <wps:cNvCnPr/>
                        <wps:spPr>
                          <a:xfrm>
                            <a:off x="2133600" y="561975"/>
                            <a:ext cx="2105025" cy="3457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15"/>
                        <wps:cNvCnPr/>
                        <wps:spPr>
                          <a:xfrm flipH="1">
                            <a:off x="2647950" y="4286250"/>
                            <a:ext cx="1590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 name="Straight Arrow Connector 16"/>
                        <wps:cNvCnPr/>
                        <wps:spPr>
                          <a:xfrm>
                            <a:off x="1095375" y="1219200"/>
                            <a:ext cx="0" cy="2562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page">
                  <wp14:pctWidth>0</wp14:pctWidth>
                </wp14:sizeRelH>
                <wp14:sizeRelV relativeFrom="page">
                  <wp14:pctHeight>0</wp14:pctHeight>
                </wp14:sizeRelV>
              </wp:anchor>
            </w:drawing>
          </mc:Choice>
          <mc:Fallback>
            <w:pict>
              <v:group w14:anchorId="62C53EEC" id="Group 4" o:spid="_x0000_s1026" style="position:absolute;left:0;text-align:left;margin-left:0;margin-top:3pt;width:489.75pt;height:393pt;z-index:251659264" coordsize="62198,499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">
                <v:oval id="Oval 1" o:spid="_x0000_s1027" style="position:absolute;width:21050;height:12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" fillcolor="#a5d5e2 [1624]" strokecolor="#40a7c2 [3048]">
                  <v:fill color2="#e4f2f6 [504]" rotate="t" angle="180" colors="0 #9eeaff;22938f #bbefff;1 #e4f9ff" focus="100%" type="gradient"/>
                  <v:shadow on="t" color="black" opacity="24903f" origin=",.5" offset="0,.55556mm"/>
                  <v:textbox>
                    <w:txbxContent>
                      <w:p w14:paraId="62C53EF2" w14:textId="77777777" w:rsidR="00AC6F73" w:rsidRPr="00B017D0" w:rsidRDefault="00D861F4" w:rsidP="00AC6F73">
                        <w:pPr>
                          <w:jc w:val="center"/>
                          <w:rPr>
                            <w:b/>
                            <w:lang w:val="en-US"/>
                          </w:rPr>
                        </w:pPr>
                        <w:r w:rsidRPr="00D861F4">
                          <w:rPr>
                            <w:b/>
                          </w:rPr>
                          <w:t>"Impact of covid 19 on elderly people living in Care Home".</w:t>
                        </w:r>
                      </w:p>
                    </w:txbxContent>
                  </v:textbox>
                </v:oval>
                <v:roundrect id="Rounded Rectangle 2" o:spid="_x0000_s1028" style="position:absolute;left:41052;top:1143;width:21146;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" fillcolor="#fbcaa2 [1625]" strokecolor="#f68c36 [3049]">
                  <v:fill color2="#fdefe3 [505]" rotate="t" angle="180" colors="0 #ffbe86;22938f #ffd0aa;1 #ffebdb" focus="100%" type="gradient"/>
                  <v:shadow on="t" color="black" opacity="24903f" origin=",.5" offset="0,.55556mm"/>
                  <v:textbox>
                    <w:txbxContent>
                      <w:p w14:paraId="62C53EF3" w14:textId="77777777" w:rsidR="00D861F4" w:rsidRPr="00D861F4" w:rsidRDefault="00D861F4" w:rsidP="00D861F4">
                        <w:pPr>
                          <w:jc w:val="center"/>
                          <w:rPr>
                            <w:b/>
                            <w:lang w:val="en-IN"/>
                          </w:rPr>
                        </w:pPr>
                        <w:r w:rsidRPr="00D861F4">
                          <w:rPr>
                            <w:b/>
                            <w:bCs/>
                            <w:lang w:val="en-IN"/>
                          </w:rPr>
                          <w:t>Concept of crisis </w:t>
                        </w:r>
                      </w:p>
                      <w:p w14:paraId="62C53EF4" w14:textId="77777777" w:rsidR="00AC6F73" w:rsidRDefault="00AC6F73" w:rsidP="00AC6F73">
                        <w:pPr>
                          <w:jc w:val="center"/>
                        </w:pPr>
                      </w:p>
                    </w:txbxContent>
                  </v:textbox>
                </v:roundrect>
                <v:roundrect id="Rounded Rectangle 3" o:spid="_x0000_s1029" style="position:absolute;left:40767;top:12668;width:21145;height:7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" fillcolor="#ffbe86" strokecolor="#f69240">
                  <v:fill color2="#ffebdb" rotate="t" angle="180" colors="0 #ffbe86;22938f #ffd0aa;1 #ffebdb" focus="100%" type="gradient"/>
                  <v:shadow on="t" color="black" opacity="24903f" origin=",.5" offset="0,.55556mm"/>
                  <v:textbox>
                    <w:txbxContent>
                      <w:p w14:paraId="62C53EF5" w14:textId="77777777" w:rsidR="00AC6F73" w:rsidRDefault="00D861F4" w:rsidP="00AC6F73">
                        <w:pPr>
                          <w:jc w:val="center"/>
                        </w:pPr>
                        <w:r w:rsidRPr="00D861F4">
                          <w:rPr>
                            <w:b/>
                            <w:bCs/>
                          </w:rPr>
                          <w:t>COVID-19 and impact on the elder people</w:t>
                        </w:r>
                      </w:p>
                    </w:txbxContent>
                  </v:textbox>
                </v:roundrect>
                <v:roundrect id="Rounded Rectangle 8" o:spid="_x0000_s1030" style="position:absolute;left:41529;top:25336;width:20193;height:8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" fillcolor="#fbcaa2 [1625]" strokecolor="#f68c36 [3049]">
                  <v:fill color2="#fdefe3 [505]" rotate="t" angle="180" colors="0 #ffbe86;22938f #ffd0aa;1 #ffebdb" focus="100%" type="gradient"/>
                  <v:shadow on="t" color="black" opacity="24903f" origin=",.5" offset="0,.55556mm"/>
                  <v:textbox>
                    <w:txbxContent>
                      <w:p w14:paraId="62C53EF6" w14:textId="77777777" w:rsidR="00AC6F73" w:rsidRDefault="00D861F4" w:rsidP="00AC6F73">
                        <w:pPr>
                          <w:jc w:val="center"/>
                        </w:pPr>
                        <w:r w:rsidRPr="00D861F4">
                          <w:rPr>
                            <w:b/>
                            <w:bCs/>
                          </w:rPr>
                          <w:t>The Health Belief Model</w:t>
                        </w:r>
                      </w:p>
                    </w:txbxContent>
                  </v:textbox>
                </v:roundrect>
                <v:roundrect id="Rounded Rectangle 9" o:spid="_x0000_s1031" style="position:absolute;left:42291;top:38195;width:18669;height:8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" fillcolor="#fbcaa2 [1625]" strokecolor="#f68c36 [3049]">
                  <v:fill color2="#fdefe3 [505]" rotate="t" angle="180" colors="0 #ffbe86;22938f #ffd0aa;1 #ffebdb" focus="100%" type="gradient"/>
                  <v:shadow on="t" color="black" opacity="24903f" origin=",.5" offset="0,.55556mm"/>
                  <v:textbox>
                    <w:txbxContent>
                      <w:p w14:paraId="62C53EF7" w14:textId="77777777" w:rsidR="00D861F4" w:rsidRPr="00D861F4" w:rsidRDefault="00D861F4" w:rsidP="00D861F4">
                        <w:pPr>
                          <w:jc w:val="center"/>
                          <w:rPr>
                            <w:b/>
                            <w:lang w:val="en-IN"/>
                          </w:rPr>
                        </w:pPr>
                        <w:r w:rsidRPr="00D861F4">
                          <w:rPr>
                            <w:b/>
                            <w:bCs/>
                            <w:lang w:val="en-IN"/>
                          </w:rPr>
                          <w:t>Ways of mitigating the impact of the CIVid-19 on the elder people</w:t>
                        </w:r>
                      </w:p>
                      <w:p w14:paraId="62C53EF8" w14:textId="77777777" w:rsidR="00AC6F73" w:rsidRDefault="00AC6F73" w:rsidP="00AC6F73">
                        <w:pPr>
                          <w:jc w:val="center"/>
                        </w:pPr>
                      </w:p>
                    </w:txbxContent>
                  </v:textbox>
                </v:roundrect>
                <v:rect id="Rectangle 10" o:spid="_x0000_s1032" style="position:absolute;left:952;top:37719;width:25622;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" fillcolor="#bfb1d0 [1623]" strokecolor="#795d9b [3047]">
                  <v:fill color2="#ece7f1 [503]" rotate="t" angle="180" colors="0 #c9b5e8;22938f #d9cbee;1 #f0eaf9" focus="100%" type="gradient"/>
                  <v:shadow on="t" color="black" opacity="24903f" origin=",.5" offset="0,.55556mm"/>
                  <v:textbox>
                    <w:txbxContent>
                      <w:p w14:paraId="62C53EF9" w14:textId="77777777" w:rsidR="00AC6F73" w:rsidRPr="00F62C80" w:rsidRDefault="00AC6F73" w:rsidP="00AC6F73">
                        <w:pPr>
                          <w:rPr>
                            <w:sz w:val="20"/>
                            <w:szCs w:val="20"/>
                          </w:rPr>
                        </w:pPr>
                        <w:r>
                          <w:rPr>
                            <w:rFonts w:cs="Times New Roman"/>
                            <w:b/>
                            <w:color w:val="000000" w:themeColor="text1"/>
                            <w:sz w:val="20"/>
                            <w:szCs w:val="20"/>
                          </w:rPr>
                          <w:t>vaccination centres</w:t>
                        </w:r>
                        <w:r w:rsidR="008A682C">
                          <w:rPr>
                            <w:rFonts w:cs="Times New Roman"/>
                            <w:b/>
                            <w:color w:val="000000" w:themeColor="text1"/>
                            <w:sz w:val="20"/>
                            <w:szCs w:val="20"/>
                          </w:rPr>
                          <w:t xml:space="preserve"> and quick service </w:t>
                        </w:r>
                      </w:p>
                      <w:p w14:paraId="62C53EFA" w14:textId="77777777" w:rsidR="00AC6F73" w:rsidRDefault="00AC6F73" w:rsidP="00AC6F73">
                        <w:pPr>
                          <w:jc w:val="center"/>
                        </w:pPr>
                      </w:p>
                    </w:txbxContent>
                  </v:textbox>
                </v:rect>
                <v:shapetype id="_x0000_t32" coordsize="21600,21600" o:spt="32" o:oned="t" path="m,l21600,21600e" filled="f">
                  <v:path arrowok="t" fillok="f" o:connecttype="none"/>
                  <o:lock v:ext="edit" shapetype="t"/>
                </v:shapetype>
                <v:shape id="Straight Arrow Connector 11" o:spid="_x0000_s1033" type="#_x0000_t32" style="position:absolute;left:21050;top:5238;width:200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" strokecolor="#4579b8 [3044]">
                  <v:stroke endarrow="block"/>
                </v:shape>
                <v:shape id="Straight Arrow Connector 12" o:spid="_x0000_s1034" type="#_x0000_t32" style="position:absolute;left:21240;top:5429;width:19622;height:10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" strokecolor="#4579b8 [3044]">
                  <v:stroke endarrow="block"/>
                </v:shape>
                <v:shape id="Straight Arrow Connector 13" o:spid="_x0000_s1035" type="#_x0000_t32" style="position:absolute;left:21240;top:5619;width:20384;height:236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" strokecolor="#4579b8 [3044]">
                  <v:stroke endarrow="block"/>
                </v:shape>
                <v:shape id="Straight Arrow Connector 14" o:spid="_x0000_s1036" type="#_x0000_t32" style="position:absolute;left:21336;top:5619;width:21050;height:345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" strokecolor="#4579b8 [3044]">
                  <v:stroke endarrow="block"/>
                </v:shape>
                <v:shape id="Straight Arrow Connector 15" o:spid="_x0000_s1037" type="#_x0000_t32" style="position:absolute;left:26479;top:42862;width:15907;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" strokecolor="#4579b8 [3044]">
                  <v:stroke endarrow="block"/>
                </v:shape>
                <v:shape id="Straight Arrow Connector 16" o:spid="_x0000_s1038" type="#_x0000_t32" style="position:absolute;left:10953;top:12192;width:0;height:256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" strokecolor="#4579b8 [3044]">
                  <v:stroke endarrow="block"/>
                </v:shape>
              </v:group>
            </w:pict>
          </mc:Fallback>
        </mc:AlternateContent>
      </w:r>
    </w:p>
    <w:p w14:paraId="62C53E9D" w14:textId="77777777" w:rsidR="00AC6F73" w:rsidRPr="00FC0118" w:rsidRDefault="00AC6F73" w:rsidP="00AC6F73">
      <w:pPr>
        <w:jc w:val="both"/>
        <w:rPr>
          <w:color w:val="000000" w:themeColor="text1"/>
        </w:rPr>
      </w:pPr>
    </w:p>
    <w:p w14:paraId="62C53E9E" w14:textId="77777777" w:rsidR="00AC6F73" w:rsidRPr="00FC0118" w:rsidRDefault="00AC6F73" w:rsidP="00AC6F73">
      <w:pPr>
        <w:jc w:val="both"/>
        <w:rPr>
          <w:color w:val="000000" w:themeColor="text1"/>
        </w:rPr>
      </w:pPr>
    </w:p>
    <w:p w14:paraId="62C53E9F" w14:textId="77777777" w:rsidR="00AC6F73" w:rsidRPr="00FC0118" w:rsidRDefault="00AC6F73" w:rsidP="00AC6F73">
      <w:pPr>
        <w:jc w:val="both"/>
        <w:rPr>
          <w:color w:val="000000" w:themeColor="text1"/>
        </w:rPr>
      </w:pPr>
    </w:p>
    <w:p w14:paraId="62C53EA0" w14:textId="77777777" w:rsidR="00AC6F73" w:rsidRPr="00FC0118" w:rsidRDefault="00AC6F73" w:rsidP="00AC6F73">
      <w:pPr>
        <w:jc w:val="both"/>
        <w:rPr>
          <w:color w:val="000000" w:themeColor="text1"/>
        </w:rPr>
      </w:pPr>
    </w:p>
    <w:p w14:paraId="62C53EA1" w14:textId="77777777" w:rsidR="00AC6F73" w:rsidRPr="00FC0118" w:rsidRDefault="00AC6F73" w:rsidP="00AC6F73">
      <w:pPr>
        <w:jc w:val="both"/>
        <w:rPr>
          <w:color w:val="000000" w:themeColor="text1"/>
        </w:rPr>
      </w:pPr>
    </w:p>
    <w:p w14:paraId="62C53EA2" w14:textId="77777777" w:rsidR="00AC6F73" w:rsidRPr="00FC0118" w:rsidRDefault="00AC6F73" w:rsidP="00AC6F73">
      <w:pPr>
        <w:jc w:val="both"/>
        <w:rPr>
          <w:color w:val="000000" w:themeColor="text1"/>
        </w:rPr>
      </w:pPr>
    </w:p>
    <w:p w14:paraId="62C53EA3" w14:textId="77777777" w:rsidR="00AC6F73" w:rsidRPr="00FC0118" w:rsidRDefault="00AC6F73" w:rsidP="00AC6F73">
      <w:pPr>
        <w:jc w:val="both"/>
        <w:rPr>
          <w:color w:val="000000" w:themeColor="text1"/>
        </w:rPr>
      </w:pPr>
    </w:p>
    <w:p w14:paraId="62C53EA4" w14:textId="77777777" w:rsidR="00AC6F73" w:rsidRPr="00FC0118" w:rsidRDefault="00AC6F73" w:rsidP="00AC6F73">
      <w:pPr>
        <w:jc w:val="both"/>
        <w:rPr>
          <w:color w:val="000000" w:themeColor="text1"/>
        </w:rPr>
      </w:pPr>
    </w:p>
    <w:p w14:paraId="62C53EA5" w14:textId="77777777" w:rsidR="00AC6F73" w:rsidRPr="00FC0118" w:rsidRDefault="00AC6F73">
      <w:pPr>
        <w:spacing w:line="360" w:lineRule="auto"/>
        <w:jc w:val="both"/>
        <w:rPr>
          <w:color w:val="000000" w:themeColor="text1"/>
        </w:rPr>
      </w:pPr>
    </w:p>
    <w:p w14:paraId="62C53EA6" w14:textId="422E2A1C" w:rsidR="00AC6F73" w:rsidRPr="00FC0118" w:rsidRDefault="00AC6F73">
      <w:pPr>
        <w:rPr>
          <w:b/>
          <w:color w:val="000000" w:themeColor="text1"/>
        </w:rPr>
      </w:pPr>
      <w:r w:rsidRPr="00FC0118">
        <w:rPr>
          <w:b/>
          <w:color w:val="000000" w:themeColor="text1"/>
        </w:rPr>
        <w:br w:type="page"/>
      </w:r>
    </w:p>
    <w:p w14:paraId="62C53EA7" w14:textId="370DEE26" w:rsidR="00501B38" w:rsidRPr="00FC0118" w:rsidRDefault="00B817BB" w:rsidP="00C3296E">
      <w:pPr>
        <w:pStyle w:val="Heading1"/>
        <w:rPr>
          <w:color w:val="000000" w:themeColor="text1"/>
        </w:rPr>
      </w:pPr>
      <w:bookmarkStart w:id="4" w:name="_Toc87892663"/>
      <w:r w:rsidRPr="00FC0118">
        <w:rPr>
          <w:color w:val="000000" w:themeColor="text1"/>
        </w:rPr>
        <w:lastRenderedPageBreak/>
        <w:t>Findings and discussions based on the review of published literature</w:t>
      </w:r>
      <w:bookmarkEnd w:id="4"/>
    </w:p>
    <w:tbl>
      <w:tblPr>
        <w:tblStyle w:val="a1"/>
        <w:tblW w:w="9031" w:type="dxa"/>
        <w:tblBorders>
          <w:top w:val="nil"/>
          <w:left w:val="nil"/>
          <w:bottom w:val="nil"/>
          <w:right w:val="nil"/>
          <w:insideH w:val="nil"/>
          <w:insideV w:val="nil"/>
        </w:tblBorders>
        <w:tblLayout w:type="fixed"/>
        <w:tblLook w:val="0600" w:firstRow="0" w:lastRow="0" w:firstColumn="0" w:lastColumn="0" w:noHBand="1" w:noVBand="1"/>
      </w:tblPr>
      <w:tblGrid>
        <w:gridCol w:w="1725"/>
        <w:gridCol w:w="1777"/>
        <w:gridCol w:w="1958"/>
        <w:gridCol w:w="1635"/>
        <w:gridCol w:w="1936"/>
      </w:tblGrid>
      <w:tr w:rsidR="00FC0118" w:rsidRPr="00FC0118" w14:paraId="62C53EAD" w14:textId="77777777" w:rsidTr="00141B15">
        <w:trPr>
          <w:trHeight w:val="1230"/>
        </w:trPr>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53EA8"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t>Themes</w:t>
            </w:r>
          </w:p>
        </w:tc>
        <w:tc>
          <w:tcPr>
            <w:tcW w:w="177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2C53EA9"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t>Books or articles</w:t>
            </w:r>
          </w:p>
        </w:tc>
        <w:tc>
          <w:tcPr>
            <w:tcW w:w="195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2C53EAA"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t>Author</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2C53EAB"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t>Year</w:t>
            </w:r>
          </w:p>
        </w:tc>
        <w:tc>
          <w:tcPr>
            <w:tcW w:w="19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2C53EAC"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t>Summary</w:t>
            </w:r>
          </w:p>
        </w:tc>
      </w:tr>
      <w:tr w:rsidR="00FC0118" w:rsidRPr="00FC0118" w14:paraId="62C53EB3" w14:textId="77777777" w:rsidTr="00141B15">
        <w:trPr>
          <w:trHeight w:val="5970"/>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C53EAE"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t>Theme 1</w:t>
            </w:r>
          </w:p>
        </w:tc>
        <w:tc>
          <w:tcPr>
            <w:tcW w:w="1777" w:type="dxa"/>
            <w:tcBorders>
              <w:top w:val="nil"/>
              <w:left w:val="nil"/>
              <w:bottom w:val="single" w:sz="8" w:space="0" w:color="000000"/>
              <w:right w:val="single" w:sz="8" w:space="0" w:color="000000"/>
            </w:tcBorders>
            <w:tcMar>
              <w:top w:w="100" w:type="dxa"/>
              <w:left w:w="100" w:type="dxa"/>
              <w:bottom w:w="100" w:type="dxa"/>
              <w:right w:w="100" w:type="dxa"/>
            </w:tcMar>
          </w:tcPr>
          <w:p w14:paraId="0470C9BF" w14:textId="77777777" w:rsidR="00501B38" w:rsidRPr="008C6406" w:rsidRDefault="00B817BB" w:rsidP="00165FDF">
            <w:pPr>
              <w:pStyle w:val="ListParagraph"/>
              <w:numPr>
                <w:ilvl w:val="0"/>
                <w:numId w:val="2"/>
              </w:numPr>
              <w:spacing w:before="240" w:after="240" w:line="360" w:lineRule="auto"/>
              <w:jc w:val="both"/>
              <w:rPr>
                <w:b/>
              </w:rPr>
            </w:pPr>
            <w:r w:rsidRPr="008C6406">
              <w:t xml:space="preserve">COVID-19 and relative impacts </w:t>
            </w:r>
          </w:p>
          <w:p w14:paraId="7A7F4E96" w14:textId="77777777" w:rsidR="00165FDF" w:rsidRPr="008C6406" w:rsidRDefault="00165FDF" w:rsidP="00165FDF">
            <w:pPr>
              <w:pStyle w:val="ListParagraph"/>
              <w:numPr>
                <w:ilvl w:val="0"/>
                <w:numId w:val="2"/>
              </w:numPr>
              <w:jc w:val="both"/>
            </w:pPr>
            <w:r w:rsidRPr="008C6406">
              <w:rPr>
                <w:rStyle w:val="title-text"/>
              </w:rPr>
              <w:t>Mental health and social interactions of older people with physical disabilities in England during the COVID-19 pandemic: a longitudinal cohort study</w:t>
            </w:r>
          </w:p>
          <w:p w14:paraId="62C53EAF" w14:textId="77777777" w:rsidR="00165FDF" w:rsidRPr="008C6406" w:rsidRDefault="00165FDF" w:rsidP="00165FDF">
            <w:pPr>
              <w:pStyle w:val="ListParagraph"/>
              <w:spacing w:before="240" w:after="240" w:line="360" w:lineRule="auto"/>
              <w:ind w:left="820"/>
              <w:jc w:val="both"/>
              <w:rPr>
                <w:b/>
              </w:rPr>
            </w:pPr>
          </w:p>
        </w:tc>
        <w:tc>
          <w:tcPr>
            <w:tcW w:w="1958" w:type="dxa"/>
            <w:tcBorders>
              <w:top w:val="nil"/>
              <w:left w:val="nil"/>
              <w:bottom w:val="single" w:sz="8" w:space="0" w:color="000000"/>
              <w:right w:val="single" w:sz="8" w:space="0" w:color="000000"/>
            </w:tcBorders>
            <w:tcMar>
              <w:top w:w="100" w:type="dxa"/>
              <w:left w:w="100" w:type="dxa"/>
              <w:bottom w:w="100" w:type="dxa"/>
              <w:right w:w="100" w:type="dxa"/>
            </w:tcMar>
          </w:tcPr>
          <w:p w14:paraId="272D4D0E" w14:textId="77777777" w:rsidR="00501B38" w:rsidRPr="008C6406" w:rsidRDefault="0010340F" w:rsidP="00165FDF">
            <w:pPr>
              <w:pStyle w:val="ListParagraph"/>
              <w:numPr>
                <w:ilvl w:val="0"/>
                <w:numId w:val="2"/>
              </w:numPr>
              <w:spacing w:before="240" w:after="240" w:line="360" w:lineRule="auto"/>
              <w:jc w:val="both"/>
            </w:pPr>
            <w:r w:rsidRPr="008C6406">
              <w:rPr>
                <w:rFonts w:eastAsia="Roboto"/>
                <w:sz w:val="24"/>
                <w:szCs w:val="24"/>
                <w:highlight w:val="white"/>
              </w:rPr>
              <w:t>Machado</w:t>
            </w:r>
            <w:r w:rsidR="008C0BB9" w:rsidRPr="008C6406">
              <w:rPr>
                <w:rFonts w:eastAsia="Roboto"/>
                <w:sz w:val="24"/>
                <w:szCs w:val="24"/>
                <w:highlight w:val="white"/>
              </w:rPr>
              <w:t xml:space="preserve"> CJ, Pereira CCA, Viana BM, Oliveira GL, Melo DC, Carvalho JFMG, Moraes FL, Moraes EN. </w:t>
            </w:r>
          </w:p>
          <w:p w14:paraId="62C53EB0" w14:textId="4D2029D9" w:rsidR="00165FDF" w:rsidRPr="008C6406" w:rsidRDefault="00165FDF" w:rsidP="00165FDF">
            <w:pPr>
              <w:pStyle w:val="ListParagraph"/>
              <w:numPr>
                <w:ilvl w:val="0"/>
                <w:numId w:val="2"/>
              </w:numPr>
              <w:spacing w:before="240" w:after="240" w:line="360" w:lineRule="auto"/>
              <w:jc w:val="both"/>
            </w:pPr>
            <w:r w:rsidRPr="008C6406">
              <w:t>Steptoe, A. and Di Gessa, G</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239B5E30" w14:textId="77777777" w:rsidR="00501B38" w:rsidRPr="008C6406" w:rsidRDefault="00B817BB" w:rsidP="00165FDF">
            <w:pPr>
              <w:pStyle w:val="ListParagraph"/>
              <w:numPr>
                <w:ilvl w:val="0"/>
                <w:numId w:val="2"/>
              </w:numPr>
              <w:spacing w:before="240" w:after="240" w:line="360" w:lineRule="auto"/>
              <w:jc w:val="both"/>
            </w:pPr>
            <w:r w:rsidRPr="008C6406">
              <w:t xml:space="preserve">2020 </w:t>
            </w:r>
          </w:p>
          <w:p w14:paraId="62C53EB1" w14:textId="1A791149" w:rsidR="00165FDF" w:rsidRPr="008C6406" w:rsidRDefault="00165FDF" w:rsidP="00165FDF">
            <w:pPr>
              <w:pStyle w:val="ListParagraph"/>
              <w:numPr>
                <w:ilvl w:val="0"/>
                <w:numId w:val="2"/>
              </w:numPr>
              <w:spacing w:before="240" w:after="240" w:line="360" w:lineRule="auto"/>
              <w:jc w:val="both"/>
            </w:pPr>
            <w:r w:rsidRPr="008C6406">
              <w:t>2021</w:t>
            </w:r>
          </w:p>
        </w:tc>
        <w:tc>
          <w:tcPr>
            <w:tcW w:w="1936" w:type="dxa"/>
            <w:tcBorders>
              <w:top w:val="nil"/>
              <w:left w:val="nil"/>
              <w:bottom w:val="single" w:sz="8" w:space="0" w:color="000000"/>
              <w:right w:val="single" w:sz="8" w:space="0" w:color="000000"/>
            </w:tcBorders>
            <w:tcMar>
              <w:top w:w="100" w:type="dxa"/>
              <w:left w:w="100" w:type="dxa"/>
              <w:bottom w:w="100" w:type="dxa"/>
              <w:right w:w="100" w:type="dxa"/>
            </w:tcMar>
          </w:tcPr>
          <w:p w14:paraId="709966E2" w14:textId="77777777" w:rsidR="00501B38" w:rsidRPr="008C6406" w:rsidRDefault="00B817BB" w:rsidP="00165FDF">
            <w:pPr>
              <w:pStyle w:val="ListParagraph"/>
              <w:numPr>
                <w:ilvl w:val="0"/>
                <w:numId w:val="2"/>
              </w:numPr>
              <w:spacing w:before="240" w:after="240" w:line="360" w:lineRule="auto"/>
              <w:jc w:val="both"/>
            </w:pPr>
            <w:r w:rsidRPr="008C6406">
              <w:t>Older people are more at risk because the crisis has led to delay in the service</w:t>
            </w:r>
            <w:r w:rsidR="008C0BB9" w:rsidRPr="008C6406">
              <w:t xml:space="preserve"> and mortality rate has increased among them </w:t>
            </w:r>
          </w:p>
          <w:p w14:paraId="62C53EB2" w14:textId="16FF38B8" w:rsidR="00165FDF" w:rsidRPr="008C6406" w:rsidRDefault="00165FDF" w:rsidP="00165FDF">
            <w:pPr>
              <w:pStyle w:val="ListParagraph"/>
              <w:numPr>
                <w:ilvl w:val="0"/>
                <w:numId w:val="2"/>
              </w:numPr>
              <w:spacing w:before="240" w:after="240" w:line="360" w:lineRule="auto"/>
              <w:jc w:val="both"/>
            </w:pPr>
            <w:r w:rsidRPr="008C6406">
              <w:t xml:space="preserve">The COVID-19 create effect on the psychological, social interaction and wellbeing </w:t>
            </w:r>
          </w:p>
        </w:tc>
      </w:tr>
      <w:tr w:rsidR="00FC0118" w:rsidRPr="00FC0118" w14:paraId="62C53EB9" w14:textId="77777777" w:rsidTr="00141B15">
        <w:trPr>
          <w:trHeight w:val="5970"/>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C53EB4"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lastRenderedPageBreak/>
              <w:t>Theme 2</w:t>
            </w:r>
          </w:p>
        </w:tc>
        <w:tc>
          <w:tcPr>
            <w:tcW w:w="1777" w:type="dxa"/>
            <w:tcBorders>
              <w:top w:val="nil"/>
              <w:left w:val="nil"/>
              <w:bottom w:val="single" w:sz="8" w:space="0" w:color="000000"/>
              <w:right w:val="single" w:sz="8" w:space="0" w:color="000000"/>
            </w:tcBorders>
            <w:tcMar>
              <w:top w:w="100" w:type="dxa"/>
              <w:left w:w="100" w:type="dxa"/>
              <w:bottom w:w="100" w:type="dxa"/>
              <w:right w:w="100" w:type="dxa"/>
            </w:tcMar>
          </w:tcPr>
          <w:p w14:paraId="44B385B3" w14:textId="77777777" w:rsidR="00501B38" w:rsidRPr="008C6406" w:rsidRDefault="00B817BB" w:rsidP="00141B15">
            <w:pPr>
              <w:pStyle w:val="ListParagraph"/>
              <w:numPr>
                <w:ilvl w:val="0"/>
                <w:numId w:val="6"/>
              </w:numPr>
              <w:spacing w:line="360" w:lineRule="auto"/>
              <w:jc w:val="both"/>
              <w:rPr>
                <w:b/>
                <w:highlight w:val="white"/>
              </w:rPr>
            </w:pPr>
            <w:r w:rsidRPr="008C6406">
              <w:t>Care home service disruption due to pandemic</w:t>
            </w:r>
          </w:p>
          <w:p w14:paraId="338E5538" w14:textId="77777777" w:rsidR="00141B15" w:rsidRPr="008C6406" w:rsidRDefault="00141B15" w:rsidP="00141B15">
            <w:pPr>
              <w:pStyle w:val="ListParagraph"/>
              <w:numPr>
                <w:ilvl w:val="0"/>
                <w:numId w:val="6"/>
              </w:numPr>
              <w:jc w:val="both"/>
            </w:pPr>
            <w:r w:rsidRPr="008C6406">
              <w:rPr>
                <w:rStyle w:val="title-text"/>
              </w:rPr>
              <w:t>Area level deprivation and monthly COVID-19 cases: The impact of government policy in England</w:t>
            </w:r>
          </w:p>
          <w:p w14:paraId="62C53EB5" w14:textId="77777777" w:rsidR="00141B15" w:rsidRPr="008C6406" w:rsidRDefault="00141B15" w:rsidP="00141B15">
            <w:pPr>
              <w:pStyle w:val="ListParagraph"/>
              <w:spacing w:line="360" w:lineRule="auto"/>
              <w:jc w:val="both"/>
              <w:rPr>
                <w:b/>
                <w:highlight w:val="white"/>
              </w:rPr>
            </w:pPr>
          </w:p>
        </w:tc>
        <w:tc>
          <w:tcPr>
            <w:tcW w:w="1958" w:type="dxa"/>
            <w:tcBorders>
              <w:top w:val="nil"/>
              <w:left w:val="nil"/>
              <w:bottom w:val="single" w:sz="8" w:space="0" w:color="000000"/>
              <w:right w:val="single" w:sz="8" w:space="0" w:color="000000"/>
            </w:tcBorders>
            <w:tcMar>
              <w:top w:w="100" w:type="dxa"/>
              <w:left w:w="100" w:type="dxa"/>
              <w:bottom w:w="100" w:type="dxa"/>
              <w:right w:w="100" w:type="dxa"/>
            </w:tcMar>
          </w:tcPr>
          <w:p w14:paraId="29C3D837" w14:textId="77777777" w:rsidR="00501B38" w:rsidRPr="008C6406" w:rsidRDefault="00B817BB">
            <w:pPr>
              <w:spacing w:before="240" w:after="240" w:line="360" w:lineRule="auto"/>
              <w:ind w:left="100"/>
              <w:jc w:val="both"/>
              <w:rPr>
                <w:rFonts w:eastAsia="Roboto"/>
                <w:highlight w:val="white"/>
              </w:rPr>
            </w:pPr>
            <w:r w:rsidRPr="008C6406">
              <w:rPr>
                <w:rFonts w:eastAsia="Roboto"/>
                <w:highlight w:val="white"/>
              </w:rPr>
              <w:t xml:space="preserve">Mayer, K.P., Sturgill, J.L., Kalema, A.G., Soper, M.K., Seif, S.M., Cassity, E.P., Kolpek, J.H., Dupont-Versteegden, E.E., Montgomery-Yates, A.A. and Morris, P.E., </w:t>
            </w:r>
          </w:p>
          <w:p w14:paraId="62C53EB6" w14:textId="33356C8E" w:rsidR="00141B15" w:rsidRPr="008C6406" w:rsidRDefault="00141B15" w:rsidP="00141B15">
            <w:pPr>
              <w:pStyle w:val="ListParagraph"/>
              <w:numPr>
                <w:ilvl w:val="0"/>
                <w:numId w:val="5"/>
              </w:numPr>
              <w:spacing w:before="240" w:after="240" w:line="360" w:lineRule="auto"/>
              <w:jc w:val="both"/>
              <w:rPr>
                <w:b/>
                <w:highlight w:val="white"/>
              </w:rPr>
            </w:pPr>
            <w:r w:rsidRPr="008C6406">
              <w:t>Morrissey, K., Spooner, F., Salter, J. and Shaddick, G</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7B11787D" w14:textId="77777777" w:rsidR="00501B38" w:rsidRPr="008C6406" w:rsidRDefault="00B817BB" w:rsidP="00141B15">
            <w:pPr>
              <w:pStyle w:val="ListParagraph"/>
              <w:numPr>
                <w:ilvl w:val="0"/>
                <w:numId w:val="5"/>
              </w:numPr>
              <w:spacing w:before="240" w:after="240" w:line="360" w:lineRule="auto"/>
              <w:jc w:val="both"/>
              <w:rPr>
                <w:b/>
                <w:highlight w:val="white"/>
              </w:rPr>
            </w:pPr>
            <w:r w:rsidRPr="008C6406">
              <w:rPr>
                <w:rFonts w:eastAsia="Roboto"/>
                <w:highlight w:val="white"/>
              </w:rPr>
              <w:t>2020</w:t>
            </w:r>
          </w:p>
          <w:p w14:paraId="62C53EB7" w14:textId="68484899" w:rsidR="00141B15" w:rsidRPr="008C6406" w:rsidRDefault="00141B15" w:rsidP="00141B15">
            <w:pPr>
              <w:pStyle w:val="ListParagraph"/>
              <w:numPr>
                <w:ilvl w:val="0"/>
                <w:numId w:val="5"/>
              </w:numPr>
              <w:spacing w:before="240" w:after="240" w:line="360" w:lineRule="auto"/>
              <w:jc w:val="both"/>
              <w:rPr>
                <w:b/>
                <w:highlight w:val="white"/>
              </w:rPr>
            </w:pPr>
            <w:r w:rsidRPr="008C6406">
              <w:rPr>
                <w:rFonts w:eastAsia="Roboto"/>
                <w:highlight w:val="white"/>
              </w:rPr>
              <w:t>2021</w:t>
            </w:r>
          </w:p>
        </w:tc>
        <w:tc>
          <w:tcPr>
            <w:tcW w:w="1936" w:type="dxa"/>
            <w:tcBorders>
              <w:top w:val="nil"/>
              <w:left w:val="nil"/>
              <w:bottom w:val="single" w:sz="8" w:space="0" w:color="000000"/>
              <w:right w:val="single" w:sz="8" w:space="0" w:color="000000"/>
            </w:tcBorders>
            <w:tcMar>
              <w:top w:w="100" w:type="dxa"/>
              <w:left w:w="100" w:type="dxa"/>
              <w:bottom w:w="100" w:type="dxa"/>
              <w:right w:w="100" w:type="dxa"/>
            </w:tcMar>
          </w:tcPr>
          <w:p w14:paraId="52AC4E27" w14:textId="77777777" w:rsidR="00501B38" w:rsidRPr="008C6406" w:rsidRDefault="00B817BB">
            <w:pPr>
              <w:spacing w:before="240" w:after="240" w:line="360" w:lineRule="auto"/>
              <w:ind w:left="100"/>
              <w:jc w:val="both"/>
            </w:pPr>
            <w:r w:rsidRPr="008C6406">
              <w:t xml:space="preserve">Increasing impact of the contamination and no proper measures in the care homes. </w:t>
            </w:r>
          </w:p>
          <w:p w14:paraId="62C53EB8" w14:textId="45B3F94E" w:rsidR="00141B15" w:rsidRPr="008C6406" w:rsidRDefault="00141B15" w:rsidP="00141B15">
            <w:pPr>
              <w:pStyle w:val="ListParagraph"/>
              <w:numPr>
                <w:ilvl w:val="0"/>
                <w:numId w:val="7"/>
              </w:numPr>
              <w:spacing w:before="240" w:after="240" w:line="360" w:lineRule="auto"/>
              <w:jc w:val="both"/>
            </w:pPr>
            <w:r w:rsidRPr="008C6406">
              <w:t>The percentage of older people affected by COVID-19 has been estimated</w:t>
            </w:r>
          </w:p>
        </w:tc>
      </w:tr>
      <w:tr w:rsidR="00FC0118" w:rsidRPr="00FC0118" w14:paraId="62C53EBF" w14:textId="77777777" w:rsidTr="00141B15">
        <w:trPr>
          <w:trHeight w:val="5250"/>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C53EBA"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lastRenderedPageBreak/>
              <w:t>Theme 3</w:t>
            </w:r>
          </w:p>
        </w:tc>
        <w:tc>
          <w:tcPr>
            <w:tcW w:w="1777" w:type="dxa"/>
            <w:tcBorders>
              <w:top w:val="nil"/>
              <w:left w:val="nil"/>
              <w:bottom w:val="single" w:sz="8" w:space="0" w:color="000000"/>
              <w:right w:val="single" w:sz="8" w:space="0" w:color="000000"/>
            </w:tcBorders>
            <w:tcMar>
              <w:top w:w="100" w:type="dxa"/>
              <w:left w:w="100" w:type="dxa"/>
              <w:bottom w:w="100" w:type="dxa"/>
              <w:right w:w="100" w:type="dxa"/>
            </w:tcMar>
          </w:tcPr>
          <w:p w14:paraId="463EB922" w14:textId="77777777" w:rsidR="00E9656B" w:rsidRPr="008C6406" w:rsidRDefault="00E9656B" w:rsidP="00E9656B">
            <w:pPr>
              <w:pStyle w:val="Heading1"/>
              <w:numPr>
                <w:ilvl w:val="0"/>
                <w:numId w:val="4"/>
              </w:numPr>
              <w:jc w:val="left"/>
              <w:rPr>
                <w:b w:val="0"/>
                <w:color w:val="auto"/>
              </w:rPr>
            </w:pPr>
            <w:r w:rsidRPr="008C6406">
              <w:rPr>
                <w:rStyle w:val="title-text"/>
                <w:b w:val="0"/>
                <w:color w:val="auto"/>
              </w:rPr>
              <w:t>Social and psychological impact of the COVID-19 pandemic on people with Parkinson's disease: a scoping review</w:t>
            </w:r>
          </w:p>
          <w:p w14:paraId="77D4BC03" w14:textId="77777777" w:rsidR="00E9656B" w:rsidRPr="008C6406" w:rsidRDefault="00E9656B" w:rsidP="00E9656B">
            <w:pPr>
              <w:pStyle w:val="ListParagraph"/>
              <w:spacing w:before="240" w:after="240" w:line="360" w:lineRule="auto"/>
              <w:jc w:val="both"/>
              <w:rPr>
                <w:b/>
                <w:highlight w:val="white"/>
              </w:rPr>
            </w:pPr>
          </w:p>
          <w:p w14:paraId="62C53EBB" w14:textId="77777777" w:rsidR="00141B15" w:rsidRPr="008C6406" w:rsidRDefault="00141B15" w:rsidP="00141B15">
            <w:pPr>
              <w:spacing w:before="240" w:after="240" w:line="360" w:lineRule="auto"/>
              <w:jc w:val="both"/>
              <w:rPr>
                <w:b/>
                <w:highlight w:val="white"/>
              </w:rPr>
            </w:pPr>
          </w:p>
        </w:tc>
        <w:tc>
          <w:tcPr>
            <w:tcW w:w="1958" w:type="dxa"/>
            <w:tcBorders>
              <w:top w:val="nil"/>
              <w:left w:val="nil"/>
              <w:bottom w:val="single" w:sz="8" w:space="0" w:color="000000"/>
              <w:right w:val="single" w:sz="8" w:space="0" w:color="000000"/>
            </w:tcBorders>
            <w:tcMar>
              <w:top w:w="100" w:type="dxa"/>
              <w:left w:w="100" w:type="dxa"/>
              <w:bottom w:w="100" w:type="dxa"/>
              <w:right w:w="100" w:type="dxa"/>
            </w:tcMar>
          </w:tcPr>
          <w:p w14:paraId="62C53EBC" w14:textId="6470672C" w:rsidR="00501B38" w:rsidRPr="008C6406" w:rsidRDefault="00491F31">
            <w:pPr>
              <w:spacing w:before="240" w:after="240" w:line="360" w:lineRule="auto"/>
              <w:ind w:left="100"/>
              <w:jc w:val="both"/>
              <w:rPr>
                <w:b/>
                <w:highlight w:val="white"/>
              </w:rPr>
            </w:pPr>
            <w:r w:rsidRPr="008C6406">
              <w:t>Brooks, S.K., Weston, D. and Greenberg, N</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62C53EBD" w14:textId="4732F27A" w:rsidR="00501B38" w:rsidRPr="008C6406" w:rsidRDefault="00B817BB">
            <w:pPr>
              <w:spacing w:before="240" w:after="240" w:line="360" w:lineRule="auto"/>
              <w:ind w:left="100"/>
              <w:jc w:val="both"/>
              <w:rPr>
                <w:b/>
              </w:rPr>
            </w:pPr>
            <w:r w:rsidRPr="008C6406">
              <w:rPr>
                <w:b/>
                <w:highlight w:val="white"/>
              </w:rPr>
              <w:t xml:space="preserve">      </w:t>
            </w:r>
            <w:r w:rsidR="00491F31" w:rsidRPr="008C6406">
              <w:rPr>
                <w:b/>
                <w:highlight w:val="white"/>
              </w:rPr>
              <w:t>2021</w:t>
            </w:r>
            <w:r w:rsidRPr="008C6406">
              <w:rPr>
                <w:b/>
                <w:highlight w:val="white"/>
              </w:rPr>
              <w:t xml:space="preserve">     </w:t>
            </w:r>
          </w:p>
        </w:tc>
        <w:tc>
          <w:tcPr>
            <w:tcW w:w="1936" w:type="dxa"/>
            <w:tcBorders>
              <w:top w:val="nil"/>
              <w:left w:val="nil"/>
              <w:bottom w:val="single" w:sz="8" w:space="0" w:color="000000"/>
              <w:right w:val="single" w:sz="8" w:space="0" w:color="000000"/>
            </w:tcBorders>
            <w:tcMar>
              <w:top w:w="100" w:type="dxa"/>
              <w:left w:w="100" w:type="dxa"/>
              <w:bottom w:w="100" w:type="dxa"/>
              <w:right w:w="100" w:type="dxa"/>
            </w:tcMar>
          </w:tcPr>
          <w:p w14:paraId="62C53EBE" w14:textId="2BE273FF" w:rsidR="00501B38" w:rsidRPr="008C6406" w:rsidRDefault="00491F31">
            <w:pPr>
              <w:spacing w:before="240" w:after="240" w:line="360" w:lineRule="auto"/>
              <w:ind w:left="100"/>
              <w:jc w:val="both"/>
            </w:pPr>
            <w:r w:rsidRPr="008C6406">
              <w:t>Understand the impact of COVID-19 on the psychological and social well-being of people</w:t>
            </w:r>
          </w:p>
        </w:tc>
      </w:tr>
      <w:tr w:rsidR="00FC0118" w:rsidRPr="00FC0118" w14:paraId="62C53EC5" w14:textId="77777777" w:rsidTr="00141B15">
        <w:trPr>
          <w:trHeight w:val="5610"/>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C53EC0" w14:textId="77777777" w:rsidR="00501B38" w:rsidRPr="00FC0118" w:rsidRDefault="00B817BB">
            <w:pPr>
              <w:spacing w:before="240" w:after="240" w:line="360" w:lineRule="auto"/>
              <w:ind w:left="100"/>
              <w:jc w:val="both"/>
              <w:rPr>
                <w:b/>
                <w:color w:val="000000" w:themeColor="text1"/>
              </w:rPr>
            </w:pPr>
            <w:r w:rsidRPr="00FC0118">
              <w:rPr>
                <w:b/>
                <w:color w:val="000000" w:themeColor="text1"/>
              </w:rPr>
              <w:lastRenderedPageBreak/>
              <w:t>Theme 4</w:t>
            </w:r>
          </w:p>
        </w:tc>
        <w:tc>
          <w:tcPr>
            <w:tcW w:w="1777" w:type="dxa"/>
            <w:tcBorders>
              <w:top w:val="nil"/>
              <w:left w:val="nil"/>
              <w:bottom w:val="single" w:sz="8" w:space="0" w:color="000000"/>
              <w:right w:val="single" w:sz="8" w:space="0" w:color="000000"/>
            </w:tcBorders>
            <w:tcMar>
              <w:top w:w="100" w:type="dxa"/>
              <w:left w:w="100" w:type="dxa"/>
              <w:bottom w:w="100" w:type="dxa"/>
              <w:right w:w="100" w:type="dxa"/>
            </w:tcMar>
          </w:tcPr>
          <w:p w14:paraId="62C53EC1" w14:textId="77777777" w:rsidR="00501B38" w:rsidRPr="008C6406" w:rsidRDefault="00B817BB">
            <w:pPr>
              <w:spacing w:before="240" w:after="240" w:line="360" w:lineRule="auto"/>
              <w:jc w:val="both"/>
              <w:rPr>
                <w:b/>
                <w:highlight w:val="white"/>
              </w:rPr>
            </w:pPr>
            <w:r w:rsidRPr="008C6406">
              <w:t xml:space="preserve">Interventions for service disbursement in the acre homes for older people </w:t>
            </w:r>
          </w:p>
        </w:tc>
        <w:tc>
          <w:tcPr>
            <w:tcW w:w="1958" w:type="dxa"/>
            <w:tcBorders>
              <w:top w:val="nil"/>
              <w:left w:val="nil"/>
              <w:bottom w:val="single" w:sz="8" w:space="0" w:color="000000"/>
              <w:right w:val="single" w:sz="8" w:space="0" w:color="000000"/>
            </w:tcBorders>
            <w:tcMar>
              <w:top w:w="100" w:type="dxa"/>
              <w:left w:w="100" w:type="dxa"/>
              <w:bottom w:w="100" w:type="dxa"/>
              <w:right w:w="100" w:type="dxa"/>
            </w:tcMar>
          </w:tcPr>
          <w:p w14:paraId="62C53EC2" w14:textId="34F947D1" w:rsidR="00501B38" w:rsidRPr="008C6406" w:rsidRDefault="00E61406">
            <w:pPr>
              <w:spacing w:before="240" w:after="240" w:line="360" w:lineRule="auto"/>
              <w:ind w:left="100"/>
              <w:jc w:val="both"/>
              <w:rPr>
                <w:highlight w:val="white"/>
              </w:rPr>
            </w:pPr>
            <w:r w:rsidRPr="008C6406">
              <w:rPr>
                <w:shd w:val="clear" w:color="auto" w:fill="FFFFFF"/>
              </w:rPr>
              <w:t>Richardson SJ, Carroll CB, Close J, Gordon AL, O'Brien J, Quinn TJ, Rochester L, Sayer AA, Shenkin SD, van der Velde N, Woo J, Witham MD</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62C53EC3" w14:textId="68534B61" w:rsidR="00501B38" w:rsidRPr="008C6406" w:rsidRDefault="00E61406">
            <w:pPr>
              <w:spacing w:before="240" w:after="240" w:line="360" w:lineRule="auto"/>
              <w:ind w:left="100"/>
              <w:jc w:val="both"/>
              <w:rPr>
                <w:highlight w:val="white"/>
              </w:rPr>
            </w:pPr>
            <w:r w:rsidRPr="008C6406">
              <w:rPr>
                <w:highlight w:val="white"/>
              </w:rPr>
              <w:t>2020</w:t>
            </w:r>
          </w:p>
        </w:tc>
        <w:tc>
          <w:tcPr>
            <w:tcW w:w="1936" w:type="dxa"/>
            <w:tcBorders>
              <w:top w:val="nil"/>
              <w:left w:val="nil"/>
              <w:bottom w:val="single" w:sz="8" w:space="0" w:color="000000"/>
              <w:right w:val="single" w:sz="8" w:space="0" w:color="000000"/>
            </w:tcBorders>
            <w:tcMar>
              <w:top w:w="100" w:type="dxa"/>
              <w:left w:w="100" w:type="dxa"/>
              <w:bottom w:w="100" w:type="dxa"/>
              <w:right w:w="100" w:type="dxa"/>
            </w:tcMar>
          </w:tcPr>
          <w:p w14:paraId="62C53EC4" w14:textId="77777777" w:rsidR="00501B38" w:rsidRPr="008C6406" w:rsidRDefault="00B817BB">
            <w:pPr>
              <w:spacing w:before="240" w:after="240" w:line="360" w:lineRule="auto"/>
              <w:ind w:left="100"/>
              <w:jc w:val="both"/>
            </w:pPr>
            <w:r w:rsidRPr="008C6406">
              <w:t xml:space="preserve">Policy intervention and collaborative services are required. </w:t>
            </w:r>
          </w:p>
        </w:tc>
      </w:tr>
    </w:tbl>
    <w:p w14:paraId="62C53EC6" w14:textId="77777777" w:rsidR="00501B38" w:rsidRPr="00FC0118" w:rsidRDefault="00B817BB">
      <w:pPr>
        <w:spacing w:line="360" w:lineRule="auto"/>
        <w:jc w:val="both"/>
        <w:rPr>
          <w:b/>
          <w:color w:val="000000" w:themeColor="text1"/>
        </w:rPr>
      </w:pPr>
      <w:r w:rsidRPr="00FC0118">
        <w:rPr>
          <w:b/>
          <w:color w:val="000000" w:themeColor="text1"/>
        </w:rPr>
        <w:t xml:space="preserve">COVID-19 and relative impacts on social care </w:t>
      </w:r>
    </w:p>
    <w:p w14:paraId="62C53EC7" w14:textId="34D714B1" w:rsidR="00501B38" w:rsidRDefault="00B817BB">
      <w:pPr>
        <w:spacing w:line="360" w:lineRule="auto"/>
        <w:jc w:val="both"/>
        <w:rPr>
          <w:color w:val="000000" w:themeColor="text1"/>
        </w:rPr>
      </w:pPr>
      <w:r w:rsidRPr="00FC0118">
        <w:rPr>
          <w:color w:val="000000" w:themeColor="text1"/>
        </w:rPr>
        <w:t xml:space="preserve">Pandemic has resulted in a major impact on the people receiving long time facilities in the care homes </w:t>
      </w:r>
      <w:r w:rsidR="0010340F" w:rsidRPr="008C6406">
        <w:t xml:space="preserve">as the mortality rate has increased </w:t>
      </w:r>
      <w:r w:rsidRPr="008C6406">
        <w:t>(</w:t>
      </w:r>
      <w:r w:rsidR="0010340F" w:rsidRPr="008C6406">
        <w:rPr>
          <w:rFonts w:eastAsia="Roboto"/>
          <w:sz w:val="24"/>
          <w:szCs w:val="24"/>
          <w:highlight w:val="white"/>
        </w:rPr>
        <w:t>Machado</w:t>
      </w:r>
      <w:r w:rsidRPr="008C6406">
        <w:rPr>
          <w:shd w:val="clear" w:color="auto" w:fill="FFFFFF"/>
        </w:rPr>
        <w:t>, 2020</w:t>
      </w:r>
      <w:r w:rsidRPr="00FC0118">
        <w:rPr>
          <w:color w:val="000000" w:themeColor="text1"/>
        </w:rPr>
        <w:t>). The quality of life and mental health of the service users or the elder people have been impacted. There are different issues related to providing the best services that are restricting the people with major issues to lead a quality life in the care homes. Healthcare professionals are being impacted by the spreading contamination that has led to stress among them. Moreover, older people who are highly dependent on the care home can lead a good life in the care homes. Further, it has been highlighted that old age people who are receiving the care service at homes have been accompanied by low levels of services. The quality of life has decreased when there is an admission in the care home. There is a necessity of proper equipment that can help the service users to receive a quality service at homes that can increase the life standard too. Service providers engagement needs to be increased that has been delayed and postponed due to pandemics.</w:t>
      </w:r>
    </w:p>
    <w:p w14:paraId="500FB47C" w14:textId="3BE3DF07" w:rsidR="00165FDF" w:rsidRPr="008C6406" w:rsidRDefault="00165FDF">
      <w:pPr>
        <w:spacing w:line="360" w:lineRule="auto"/>
        <w:jc w:val="both"/>
      </w:pPr>
      <w:r w:rsidRPr="008C6406">
        <w:t xml:space="preserve">The people with physical disabilities </w:t>
      </w:r>
      <w:r w:rsidR="008C6406" w:rsidRPr="008C6406">
        <w:t>have</w:t>
      </w:r>
      <w:r w:rsidRPr="008C6406">
        <w:t xml:space="preserve"> poor quality of life that lowers the well-being of the individuals (</w:t>
      </w:r>
      <w:r w:rsidR="00141B15" w:rsidRPr="008C6406">
        <w:t>Steptoe and Di Gessa, 2021</w:t>
      </w:r>
      <w:r w:rsidRPr="008C6406">
        <w:t>).</w:t>
      </w:r>
    </w:p>
    <w:p w14:paraId="582F9627" w14:textId="77777777" w:rsidR="00165FDF" w:rsidRPr="008C6406" w:rsidRDefault="00165FDF">
      <w:pPr>
        <w:spacing w:line="360" w:lineRule="auto"/>
        <w:jc w:val="both"/>
      </w:pPr>
    </w:p>
    <w:p w14:paraId="62C53EC8" w14:textId="77777777" w:rsidR="00501B38" w:rsidRPr="00FC0118" w:rsidRDefault="00B817BB">
      <w:pPr>
        <w:spacing w:line="360" w:lineRule="auto"/>
        <w:jc w:val="both"/>
        <w:rPr>
          <w:b/>
          <w:color w:val="000000" w:themeColor="text1"/>
        </w:rPr>
      </w:pPr>
      <w:r w:rsidRPr="00FC0118">
        <w:rPr>
          <w:b/>
          <w:color w:val="000000" w:themeColor="text1"/>
        </w:rPr>
        <w:t>Care home service disruption due to pandemic</w:t>
      </w:r>
    </w:p>
    <w:p w14:paraId="246FFE81" w14:textId="7783542E" w:rsidR="00141B15" w:rsidRDefault="00B817BB">
      <w:pPr>
        <w:spacing w:line="360" w:lineRule="auto"/>
        <w:jc w:val="both"/>
        <w:rPr>
          <w:color w:val="000000" w:themeColor="text1"/>
        </w:rPr>
      </w:pPr>
      <w:r w:rsidRPr="00FC0118">
        <w:rPr>
          <w:color w:val="000000" w:themeColor="text1"/>
        </w:rPr>
        <w:t xml:space="preserve">Care homes services have been highly disrupted by the pandemic because there was an increasing impact of the contamination. The service providers were largely involved in protecting the spread of the virus. In this context, there was a delay in the service that is </w:t>
      </w:r>
      <w:r w:rsidRPr="00FC0118">
        <w:rPr>
          <w:color w:val="000000" w:themeColor="text1"/>
        </w:rPr>
        <w:lastRenderedPageBreak/>
        <w:t>required of older people. The service providers requirement was increased at the units to save the patients that had been hospitalised after the pandemic. Respiratory issues have been increased and the staff were in major problem to deal with the mass crisis that has been created by the pandemic (</w:t>
      </w:r>
      <w:r w:rsidRPr="00FC0118">
        <w:rPr>
          <w:rFonts w:eastAsia="Roboto"/>
          <w:color w:val="000000" w:themeColor="text1"/>
          <w:highlight w:val="white"/>
        </w:rPr>
        <w:t xml:space="preserve">Mayer </w:t>
      </w:r>
      <w:r w:rsidRPr="00FC0118">
        <w:rPr>
          <w:rFonts w:eastAsia="Roboto"/>
          <w:i/>
          <w:color w:val="000000" w:themeColor="text1"/>
          <w:highlight w:val="white"/>
        </w:rPr>
        <w:t>et al.,</w:t>
      </w:r>
      <w:r w:rsidRPr="00FC0118">
        <w:rPr>
          <w:rFonts w:eastAsia="Roboto"/>
          <w:color w:val="000000" w:themeColor="text1"/>
          <w:highlight w:val="white"/>
        </w:rPr>
        <w:t xml:space="preserve"> 2020</w:t>
      </w:r>
      <w:r w:rsidRPr="00FC0118">
        <w:rPr>
          <w:color w:val="000000" w:themeColor="text1"/>
        </w:rPr>
        <w:t xml:space="preserve">). Care homes service quality has decreased too, which was not a good sign for the older people who are living in long term facilities. The dependency was high and service providers were left with increased responsibilities. This has a direct impact on the older people's health as care was reduced due to which the vulnerability to contamination was increased among the older people. Engaging additional staff and recruiting them during epidemics where there is fear and underlying lockdown there cannot be new staff generated. </w:t>
      </w:r>
    </w:p>
    <w:p w14:paraId="04416732" w14:textId="671FD5E8" w:rsidR="00141B15" w:rsidRPr="008C6406" w:rsidRDefault="00141B15">
      <w:pPr>
        <w:spacing w:line="360" w:lineRule="auto"/>
        <w:jc w:val="both"/>
      </w:pPr>
      <w:r w:rsidRPr="008C6406">
        <w:t xml:space="preserve">The local restrictions that are imposed by the government minimises the effect of lockdown. It focuses on hospitalisation to improve the mortality rate (Morrissey </w:t>
      </w:r>
      <w:r w:rsidRPr="008C6406">
        <w:rPr>
          <w:i/>
        </w:rPr>
        <w:t xml:space="preserve">et al., </w:t>
      </w:r>
      <w:r w:rsidRPr="008C6406">
        <w:t>2021).</w:t>
      </w:r>
    </w:p>
    <w:p w14:paraId="62C53ECA" w14:textId="77777777" w:rsidR="00501B38" w:rsidRPr="00FC0118" w:rsidRDefault="00B817BB">
      <w:pPr>
        <w:spacing w:line="360" w:lineRule="auto"/>
        <w:jc w:val="both"/>
        <w:rPr>
          <w:b/>
          <w:color w:val="000000" w:themeColor="text1"/>
        </w:rPr>
      </w:pPr>
      <w:r w:rsidRPr="008C6406">
        <w:rPr>
          <w:b/>
        </w:rPr>
        <w:t xml:space="preserve">Impact of COVID-19 on both healthcare </w:t>
      </w:r>
      <w:r w:rsidRPr="00FC0118">
        <w:rPr>
          <w:b/>
          <w:color w:val="000000" w:themeColor="text1"/>
        </w:rPr>
        <w:t xml:space="preserve">professionals and service users </w:t>
      </w:r>
    </w:p>
    <w:p w14:paraId="62C53ECB" w14:textId="77777777" w:rsidR="00501B38" w:rsidRDefault="00B817BB">
      <w:pPr>
        <w:spacing w:line="360" w:lineRule="auto"/>
        <w:jc w:val="both"/>
        <w:rPr>
          <w:color w:val="000000" w:themeColor="text1"/>
        </w:rPr>
      </w:pPr>
      <w:r w:rsidRPr="00FC0118">
        <w:rPr>
          <w:color w:val="000000" w:themeColor="text1"/>
        </w:rPr>
        <w:t>The challenges are found for both the service users and staff at the time of the pandemic (</w:t>
      </w:r>
      <w:r w:rsidRPr="00FC0118">
        <w:rPr>
          <w:rFonts w:eastAsia="Roboto"/>
          <w:color w:val="000000" w:themeColor="text1"/>
          <w:highlight w:val="white"/>
        </w:rPr>
        <w:t xml:space="preserve">Giallonardo </w:t>
      </w:r>
      <w:r w:rsidRPr="00FC0118">
        <w:rPr>
          <w:rFonts w:eastAsia="Roboto"/>
          <w:i/>
          <w:color w:val="000000" w:themeColor="text1"/>
          <w:highlight w:val="white"/>
        </w:rPr>
        <w:t xml:space="preserve">et al., </w:t>
      </w:r>
      <w:r w:rsidRPr="00FC0118">
        <w:rPr>
          <w:rFonts w:eastAsia="Roboto"/>
          <w:color w:val="000000" w:themeColor="text1"/>
          <w:highlight w:val="white"/>
        </w:rPr>
        <w:t>2020</w:t>
      </w:r>
      <w:r w:rsidRPr="00FC0118">
        <w:rPr>
          <w:color w:val="000000" w:themeColor="text1"/>
        </w:rPr>
        <w:t xml:space="preserve">). There was increased stress among the service providers after the virus outbreak. Measures like social distancing and isolation were imposed on the healthcare professional due to which there were worries, anxiety among the staff. Similarly, the service users like the older people have not been able to use effective service from the professionals as there was increased responsibility and staff were feeling stressed.  Quarantine was also made compulsory for the staff who are moving to different regions. This has increased delay service to the older people. Moreover, the worry was the common reaction among the users and providers of services in the care homes. This has led to pressure on the care homes on how they will manage these disorders so that the service quality can be increased in the care homes. It was necessary to prevent the spread of contamination among the older people because it could have caused major vulnerable situations that could not have been controlled. </w:t>
      </w:r>
    </w:p>
    <w:p w14:paraId="2988CCEA" w14:textId="619002D7" w:rsidR="00491F31" w:rsidRPr="008C6406" w:rsidRDefault="00491F31">
      <w:pPr>
        <w:spacing w:line="360" w:lineRule="auto"/>
        <w:jc w:val="both"/>
        <w:rPr>
          <w:b/>
        </w:rPr>
      </w:pPr>
      <w:r w:rsidRPr="008C6406">
        <w:t xml:space="preserve">The COVID-19 pandemic particularly affects those who are affected by the Parkinson disease and other mental and physical disorders (Brooks </w:t>
      </w:r>
      <w:r w:rsidRPr="008C6406">
        <w:rPr>
          <w:i/>
        </w:rPr>
        <w:t>et al.,</w:t>
      </w:r>
      <w:r w:rsidRPr="008C6406">
        <w:t xml:space="preserve"> 2021).</w:t>
      </w:r>
    </w:p>
    <w:p w14:paraId="62C53ECC" w14:textId="77777777" w:rsidR="00501B38" w:rsidRPr="008C6406" w:rsidRDefault="00B817BB">
      <w:pPr>
        <w:spacing w:line="360" w:lineRule="auto"/>
        <w:jc w:val="both"/>
        <w:rPr>
          <w:b/>
        </w:rPr>
      </w:pPr>
      <w:r w:rsidRPr="008C6406">
        <w:rPr>
          <w:b/>
        </w:rPr>
        <w:t xml:space="preserve">Interventions for service disbursement in the care homes for older people </w:t>
      </w:r>
    </w:p>
    <w:p w14:paraId="62C53ECD" w14:textId="71D70064" w:rsidR="00501B38" w:rsidRPr="00FC0118" w:rsidRDefault="00B817BB">
      <w:pPr>
        <w:spacing w:line="360" w:lineRule="auto"/>
        <w:jc w:val="both"/>
        <w:rPr>
          <w:b/>
          <w:color w:val="000000" w:themeColor="text1"/>
        </w:rPr>
      </w:pPr>
      <w:r w:rsidRPr="00FC0118">
        <w:rPr>
          <w:rFonts w:eastAsia="Roboto"/>
          <w:color w:val="000000" w:themeColor="text1"/>
          <w:highlight w:val="white"/>
        </w:rPr>
        <w:t xml:space="preserve">Richardson </w:t>
      </w:r>
      <w:r w:rsidRPr="00FC0118">
        <w:rPr>
          <w:rFonts w:eastAsia="Roboto"/>
          <w:i/>
          <w:color w:val="000000" w:themeColor="text1"/>
          <w:highlight w:val="white"/>
        </w:rPr>
        <w:t xml:space="preserve">et al. </w:t>
      </w:r>
      <w:r w:rsidRPr="00FC0118">
        <w:rPr>
          <w:rFonts w:eastAsia="Roboto"/>
          <w:color w:val="000000" w:themeColor="text1"/>
          <w:highlight w:val="white"/>
        </w:rPr>
        <w:t xml:space="preserve">(2020), opined </w:t>
      </w:r>
      <w:r w:rsidR="00E61406" w:rsidRPr="00FC0118">
        <w:rPr>
          <w:rFonts w:eastAsia="Roboto"/>
          <w:color w:val="000000" w:themeColor="text1"/>
          <w:highlight w:val="white"/>
        </w:rPr>
        <w:t xml:space="preserve">that </w:t>
      </w:r>
      <w:r w:rsidR="00E61406" w:rsidRPr="00FC0118">
        <w:rPr>
          <w:color w:val="000000" w:themeColor="text1"/>
        </w:rPr>
        <w:t>“</w:t>
      </w:r>
      <w:r w:rsidRPr="00FC0118">
        <w:rPr>
          <w:b/>
          <w:i/>
          <w:color w:val="000000" w:themeColor="text1"/>
        </w:rPr>
        <w:t xml:space="preserve">Older people are disproportionately affected by the COVID-19 pandemic” </w:t>
      </w:r>
      <w:r w:rsidRPr="00FC0118">
        <w:rPr>
          <w:color w:val="000000" w:themeColor="text1"/>
        </w:rPr>
        <w:t xml:space="preserve">Emphasising this there was a psychological impact of the pandemic on both the older people and service providers in the care homes. Delay in the service was a major problem with the older people living in the care homes. Every facility like the clinical services was being impacted. In this regard. In this regard, wonder calibration is required where staff at all the levels like the social and healthcare needs to be integrated with the service. This will help to deal with the shortage of staff and provide rest to the staff who are working continuously at the time of the pandemic. Again, there is a need to speed up the recovery prices due to the disruption where rapid vaccination could be done at the care homes. </w:t>
      </w:r>
      <w:r w:rsidRPr="00FC0118">
        <w:rPr>
          <w:color w:val="000000" w:themeColor="text1"/>
        </w:rPr>
        <w:lastRenderedPageBreak/>
        <w:t xml:space="preserve">This will help older people not be infected by the virus. It is crucial in the case of long-run policy intervention because </w:t>
      </w:r>
    </w:p>
    <w:p w14:paraId="62C53ECE" w14:textId="77777777" w:rsidR="00501B38" w:rsidRPr="00FC0118" w:rsidRDefault="00B817BB" w:rsidP="00C3296E">
      <w:pPr>
        <w:pStyle w:val="Heading1"/>
        <w:rPr>
          <w:color w:val="000000" w:themeColor="text1"/>
        </w:rPr>
      </w:pPr>
      <w:bookmarkStart w:id="5" w:name="_Toc87892664"/>
      <w:r w:rsidRPr="00FC0118">
        <w:rPr>
          <w:color w:val="000000" w:themeColor="text1"/>
        </w:rPr>
        <w:t>Conclusions and recommendations for future policy and practice</w:t>
      </w:r>
      <w:bookmarkEnd w:id="5"/>
    </w:p>
    <w:p w14:paraId="62C53ECF" w14:textId="77777777" w:rsidR="00501B38" w:rsidRPr="00FC0118" w:rsidRDefault="00B817BB">
      <w:pPr>
        <w:spacing w:line="360" w:lineRule="auto"/>
        <w:jc w:val="both"/>
        <w:rPr>
          <w:color w:val="000000" w:themeColor="text1"/>
        </w:rPr>
      </w:pPr>
      <w:r w:rsidRPr="00FC0118">
        <w:rPr>
          <w:color w:val="000000" w:themeColor="text1"/>
        </w:rPr>
        <w:t>There could be major policies adopted that could help the older people receive a quality service. In this regard, people from healthcare and social care need to consider psychological aspects along with the increasing physical impacts of the pandemic.  Older people living in care homes have been at risk after the pandemic. There was a decline in the service quality as different measures were added like social distancing, isolation that has delayed the services, in this regard, the staff were stressed and there was a psychological impact on the healthcare professionals. In this regard, there is a necessity to include CBT programs that are online so that the stress can be managed. Focusing on the older people, their care at the time of pandemic needs to be increased. vaccinations, quick service and increased attention towards the service quality they receive are required. It is the responsibility of both health and social care to work collaboratively.</w:t>
      </w:r>
    </w:p>
    <w:p w14:paraId="62C53ED0" w14:textId="77777777" w:rsidR="00501B38" w:rsidRPr="00FC0118" w:rsidRDefault="00B817BB">
      <w:pPr>
        <w:spacing w:line="360" w:lineRule="auto"/>
        <w:jc w:val="both"/>
        <w:rPr>
          <w:b/>
          <w:color w:val="000000" w:themeColor="text1"/>
        </w:rPr>
      </w:pPr>
      <w:r w:rsidRPr="00FC0118">
        <w:rPr>
          <w:b/>
          <w:color w:val="000000" w:themeColor="text1"/>
        </w:rPr>
        <w:t>Recommendations for future policy and practice</w:t>
      </w:r>
    </w:p>
    <w:p w14:paraId="62C53ED1" w14:textId="77777777" w:rsidR="00501B38" w:rsidRPr="00FC0118" w:rsidRDefault="00B817BB">
      <w:pPr>
        <w:spacing w:line="360" w:lineRule="auto"/>
        <w:jc w:val="both"/>
        <w:rPr>
          <w:color w:val="000000" w:themeColor="text1"/>
        </w:rPr>
      </w:pPr>
      <w:r w:rsidRPr="00FC0118">
        <w:rPr>
          <w:color w:val="000000" w:themeColor="text1"/>
        </w:rPr>
        <w:t xml:space="preserve">Older people are required to be provided with quick service so that they can be prevented from contamination. Remote access of the care homes where the health professionals can see what kind of service is provided and what needs to be improved can be added to the service. It is again important for the service providers to consider that they need to control their stress and anxiety so that they can provide quality service to the service users, mainly the older people. Vaccination programs can be done at a large scale in the care homes and people who need quick assistance can be assisted first. Government has also some responsibility towards the healthcare and service care providers and users. It needs to intervene in the policies that can meet the new requirements after the virus outbreak. Future policies in health and social care services need to be more robust that can deal with any contingencies that hinder quality services. </w:t>
      </w:r>
    </w:p>
    <w:p w14:paraId="62C53ED2" w14:textId="77777777" w:rsidR="00501B38" w:rsidRPr="00FC0118" w:rsidRDefault="00B817BB">
      <w:pPr>
        <w:spacing w:line="360" w:lineRule="auto"/>
        <w:jc w:val="both"/>
        <w:rPr>
          <w:b/>
          <w:color w:val="000000" w:themeColor="text1"/>
        </w:rPr>
      </w:pPr>
      <w:r w:rsidRPr="00FC0118">
        <w:rPr>
          <w:color w:val="000000" w:themeColor="text1"/>
        </w:rPr>
        <w:br w:type="page"/>
      </w:r>
    </w:p>
    <w:p w14:paraId="62C53ED3" w14:textId="77777777" w:rsidR="003208B4" w:rsidRDefault="00B817BB" w:rsidP="003208B4">
      <w:pPr>
        <w:pStyle w:val="Heading1"/>
        <w:rPr>
          <w:color w:val="000000" w:themeColor="text1"/>
        </w:rPr>
      </w:pPr>
      <w:bookmarkStart w:id="6" w:name="_Toc87892665"/>
      <w:r w:rsidRPr="00FC0118">
        <w:rPr>
          <w:color w:val="000000" w:themeColor="text1"/>
        </w:rPr>
        <w:lastRenderedPageBreak/>
        <w:t>References</w:t>
      </w:r>
      <w:bookmarkEnd w:id="6"/>
      <w:r w:rsidRPr="00FC0118">
        <w:rPr>
          <w:color w:val="000000" w:themeColor="text1"/>
        </w:rPr>
        <w:t xml:space="preserve"> </w:t>
      </w:r>
    </w:p>
    <w:p w14:paraId="22A69C89" w14:textId="77777777" w:rsidR="00D92036" w:rsidRDefault="00D92036" w:rsidP="00BF53AB">
      <w:pPr>
        <w:pStyle w:val="NormalWeb"/>
        <w:spacing w:before="0" w:after="0" w:line="360" w:lineRule="auto"/>
        <w:jc w:val="both"/>
        <w:rPr>
          <w:rFonts w:ascii="Arial" w:hAnsi="Arial" w:cs="Arial"/>
          <w:color w:val="000000" w:themeColor="text1"/>
          <w:shd w:val="clear" w:color="auto" w:fill="FFFFFF"/>
          <w:lang w:val="en-GB"/>
        </w:rPr>
      </w:pPr>
      <w:r w:rsidRPr="00FC0118">
        <w:rPr>
          <w:rFonts w:ascii="Arial" w:hAnsi="Arial" w:cs="Arial"/>
          <w:color w:val="000000" w:themeColor="text1"/>
          <w:shd w:val="clear" w:color="auto" w:fill="FFFFFF"/>
          <w:lang w:val="en-GB"/>
        </w:rPr>
        <w:t>Al-Ababneh, M., 2020. Linking ontology, epistemology and research methodology. Science &amp; Philosophy, 8(1), pp.75-91.</w:t>
      </w:r>
    </w:p>
    <w:p w14:paraId="6CCFE7D8" w14:textId="77777777" w:rsidR="00D92036" w:rsidRPr="00FC0118" w:rsidRDefault="00D92036" w:rsidP="003208B4">
      <w:pPr>
        <w:pStyle w:val="NormalWeb"/>
        <w:spacing w:before="0" w:beforeAutospacing="0" w:after="0" w:afterAutospacing="0" w:line="360" w:lineRule="auto"/>
        <w:jc w:val="both"/>
        <w:rPr>
          <w:rFonts w:ascii="Arial" w:hAnsi="Arial" w:cs="Arial"/>
          <w:color w:val="000000" w:themeColor="text1"/>
          <w:lang w:val="en-GB"/>
        </w:rPr>
      </w:pPr>
      <w:r w:rsidRPr="00FC0118">
        <w:rPr>
          <w:rFonts w:ascii="Arial" w:hAnsi="Arial" w:cs="Arial"/>
          <w:color w:val="000000" w:themeColor="text1"/>
          <w:sz w:val="22"/>
          <w:szCs w:val="22"/>
          <w:lang w:val="en-GB"/>
        </w:rPr>
        <w:t>Béland D, Marier P. COVID-19 and Long-Term Care Policy for Older People in Canada. J Aging Soc Policy. 2020 Jul-Oct;32(4-5):358-364. doi: 10.1080/08959420.2020.1764319. Epub 2020 May 18. PMID: 32419658.</w:t>
      </w:r>
    </w:p>
    <w:p w14:paraId="7EFE2C85" w14:textId="1EB13F96" w:rsidR="00D92036" w:rsidRPr="008C6406" w:rsidRDefault="00D92036" w:rsidP="00491F31">
      <w:pPr>
        <w:pStyle w:val="NormalWeb"/>
        <w:spacing w:before="0" w:beforeAutospacing="0" w:after="0" w:afterAutospacing="0" w:line="360" w:lineRule="auto"/>
        <w:jc w:val="both"/>
        <w:rPr>
          <w:rFonts w:ascii="Arial" w:hAnsi="Arial" w:cs="Arial"/>
          <w:lang w:val="en-GB"/>
        </w:rPr>
      </w:pPr>
      <w:r w:rsidRPr="008C6406">
        <w:rPr>
          <w:rFonts w:ascii="Arial" w:hAnsi="Arial" w:cs="Arial"/>
          <w:lang w:val="en-GB"/>
        </w:rPr>
        <w:t>Brooks, S.K., Weston, D. and Greenberg, N., 2021. Social and psychological impact of the COVID-19 pandemic on people with Parkinson’s disease: Scoping review. </w:t>
      </w:r>
      <w:r w:rsidRPr="008C6406">
        <w:rPr>
          <w:rFonts w:ascii="Arial" w:hAnsi="Arial" w:cs="Arial"/>
          <w:i/>
          <w:iCs/>
          <w:lang w:val="en-GB"/>
        </w:rPr>
        <w:t>Public health</w:t>
      </w:r>
      <w:r w:rsidRPr="008C6406">
        <w:rPr>
          <w:rFonts w:ascii="Arial" w:hAnsi="Arial" w:cs="Arial"/>
          <w:lang w:val="en-GB"/>
        </w:rPr>
        <w:t>. https://pdf.sciencedirectassets.com/272854/1-s2.</w:t>
      </w:r>
    </w:p>
    <w:p w14:paraId="77FEEF9C" w14:textId="77777777" w:rsidR="00D92036" w:rsidRPr="00FC0118" w:rsidRDefault="00D92036" w:rsidP="003208B4">
      <w:pPr>
        <w:pStyle w:val="NormalWeb"/>
        <w:spacing w:before="0" w:beforeAutospacing="0" w:after="0" w:afterAutospacing="0" w:line="360" w:lineRule="auto"/>
        <w:jc w:val="both"/>
        <w:rPr>
          <w:rFonts w:ascii="Arial" w:hAnsi="Arial" w:cs="Arial"/>
          <w:color w:val="000000" w:themeColor="text1"/>
          <w:lang w:val="en-GB"/>
        </w:rPr>
      </w:pPr>
      <w:r w:rsidRPr="00FC0118">
        <w:rPr>
          <w:rFonts w:ascii="Arial" w:hAnsi="Arial" w:cs="Arial"/>
          <w:color w:val="000000" w:themeColor="text1"/>
          <w:sz w:val="22"/>
          <w:szCs w:val="22"/>
          <w:shd w:val="clear" w:color="auto" w:fill="FFFFFF"/>
          <w:lang w:val="en-GB"/>
        </w:rPr>
        <w:t>El-Hage W, Hingray C, Lemogne C, Yrondi A, Brunault P, Bienvenu T, Etain B, Paquet C, Gohier B, Bennabi D, Birmes P, Sauvaget A, Fakra E, Prieto N, Bulteau S, Vidailhet P, Camus V, Leboyer M, Krebs MO, Aouizerate B. Les professionnels de santé face à la pandémie de la maladie à coronavirus (COVID-19</w:t>
      </w:r>
      <w:proofErr w:type="gramStart"/>
      <w:r w:rsidRPr="00FC0118">
        <w:rPr>
          <w:rFonts w:ascii="Arial" w:hAnsi="Arial" w:cs="Arial"/>
          <w:color w:val="000000" w:themeColor="text1"/>
          <w:sz w:val="22"/>
          <w:szCs w:val="22"/>
          <w:shd w:val="clear" w:color="auto" w:fill="FFFFFF"/>
          <w:lang w:val="en-GB"/>
        </w:rPr>
        <w:t>) :</w:t>
      </w:r>
      <w:proofErr w:type="gramEnd"/>
      <w:r w:rsidRPr="00FC0118">
        <w:rPr>
          <w:rFonts w:ascii="Arial" w:hAnsi="Arial" w:cs="Arial"/>
          <w:color w:val="000000" w:themeColor="text1"/>
          <w:sz w:val="22"/>
          <w:szCs w:val="22"/>
          <w:shd w:val="clear" w:color="auto" w:fill="FFFFFF"/>
          <w:lang w:val="en-GB"/>
        </w:rPr>
        <w:t xml:space="preserve"> quels risques pour leur santé mentale ? [Health professionals facing the coronavirus disease 2019 (COVID-19) pandemic: What are the mental health risks?]. Encéphale. 2020 Jun;46(3S</w:t>
      </w:r>
      <w:proofErr w:type="gramStart"/>
      <w:r w:rsidRPr="00FC0118">
        <w:rPr>
          <w:rFonts w:ascii="Arial" w:hAnsi="Arial" w:cs="Arial"/>
          <w:color w:val="000000" w:themeColor="text1"/>
          <w:sz w:val="22"/>
          <w:szCs w:val="22"/>
          <w:shd w:val="clear" w:color="auto" w:fill="FFFFFF"/>
          <w:lang w:val="en-GB"/>
        </w:rPr>
        <w:t>):S</w:t>
      </w:r>
      <w:proofErr w:type="gramEnd"/>
      <w:r w:rsidRPr="00FC0118">
        <w:rPr>
          <w:rFonts w:ascii="Arial" w:hAnsi="Arial" w:cs="Arial"/>
          <w:color w:val="000000" w:themeColor="text1"/>
          <w:sz w:val="22"/>
          <w:szCs w:val="22"/>
          <w:shd w:val="clear" w:color="auto" w:fill="FFFFFF"/>
          <w:lang w:val="en-GB"/>
        </w:rPr>
        <w:t>73-S80. French. doi: 10.1016/j.encep.2020.04.008. Epub 2020 Apr 22. PMID: 32370984; PMCID: PMC7174182.</w:t>
      </w:r>
    </w:p>
    <w:p w14:paraId="0A3B3946" w14:textId="77777777" w:rsidR="00D92036" w:rsidRPr="008C6406" w:rsidRDefault="00D92036" w:rsidP="000C5D9E">
      <w:pPr>
        <w:pStyle w:val="NormalWeb"/>
        <w:spacing w:before="0" w:after="0" w:line="360" w:lineRule="auto"/>
        <w:jc w:val="both"/>
        <w:rPr>
          <w:rFonts w:ascii="Arial" w:hAnsi="Arial" w:cs="Arial"/>
          <w:sz w:val="22"/>
          <w:shd w:val="clear" w:color="auto" w:fill="FFFFFF"/>
          <w:lang w:val="en-GB"/>
        </w:rPr>
      </w:pPr>
      <w:bookmarkStart w:id="7" w:name="_Hlk89335954"/>
      <w:r w:rsidRPr="008C6406">
        <w:rPr>
          <w:rFonts w:ascii="Arial" w:hAnsi="Arial" w:cs="Arial"/>
          <w:lang w:val="en-GB"/>
        </w:rPr>
        <w:t>Fearn M, Harper R, Major G, Bhar S, Bryant C, Dow B, Dunt D, Mnatzaganian G, O'Connor D, Ratcliffe J, Samuel S, Bagnall AM, Doyle C. Befriending Older Adults in Nursing Homes: Volunteer Perceptions of Switching to Remote Befriending in the COVID-19 Era. Clin Gerontol. 2021 Jul-Sep;44(4):430-438. doi: 10.1080/07317115.2020.1868646. Epub 2021 Jan 6. PMID: 33403935.</w:t>
      </w:r>
    </w:p>
    <w:bookmarkEnd w:id="7"/>
    <w:p w14:paraId="1D10E0D0" w14:textId="77777777" w:rsidR="00D92036" w:rsidRPr="00FC0118" w:rsidRDefault="00D92036" w:rsidP="003208B4">
      <w:pPr>
        <w:pStyle w:val="NormalWeb"/>
        <w:spacing w:before="0" w:beforeAutospacing="0" w:after="0" w:afterAutospacing="0" w:line="360" w:lineRule="auto"/>
        <w:jc w:val="both"/>
        <w:rPr>
          <w:rFonts w:ascii="Arial" w:hAnsi="Arial" w:cs="Arial"/>
          <w:color w:val="000000" w:themeColor="text1"/>
          <w:lang w:val="en-GB"/>
        </w:rPr>
      </w:pPr>
      <w:r w:rsidRPr="00FC0118">
        <w:rPr>
          <w:rFonts w:ascii="Arial" w:hAnsi="Arial" w:cs="Arial"/>
          <w:color w:val="000000" w:themeColor="text1"/>
          <w:sz w:val="22"/>
          <w:szCs w:val="22"/>
          <w:shd w:val="clear" w:color="auto" w:fill="FFFFFF"/>
          <w:lang w:val="en-GB"/>
        </w:rPr>
        <w:t xml:space="preserve">Giallonardo V, Sampogna G, Del Vecchio V, Luciano M, Albert U, Carmassi C, Carrà G, Cirulli F, Dell'Osso B, Nanni MG, Pompili M, Sani G, Tortorella A, Volpe U, Fiorillo A. The Impact of Quarantine and Physical Distancing Following COVID-19 on Mental Health: Study Protocol of a Multicentric Italian Population Trial. Front Psychiatry. 2020 Jun </w:t>
      </w:r>
      <w:proofErr w:type="gramStart"/>
      <w:r w:rsidRPr="00FC0118">
        <w:rPr>
          <w:rFonts w:ascii="Arial" w:hAnsi="Arial" w:cs="Arial"/>
          <w:color w:val="000000" w:themeColor="text1"/>
          <w:sz w:val="22"/>
          <w:szCs w:val="22"/>
          <w:shd w:val="clear" w:color="auto" w:fill="FFFFFF"/>
          <w:lang w:val="en-GB"/>
        </w:rPr>
        <w:t>5;11:533</w:t>
      </w:r>
      <w:proofErr w:type="gramEnd"/>
      <w:r w:rsidRPr="00FC0118">
        <w:rPr>
          <w:rFonts w:ascii="Arial" w:hAnsi="Arial" w:cs="Arial"/>
          <w:color w:val="000000" w:themeColor="text1"/>
          <w:sz w:val="22"/>
          <w:szCs w:val="22"/>
          <w:shd w:val="clear" w:color="auto" w:fill="FFFFFF"/>
          <w:lang w:val="en-GB"/>
        </w:rPr>
        <w:t>. doi: 10.3389/fpsyt.2020.00533. PMID: 32581895; PMCID: PMC7290062.</w:t>
      </w:r>
    </w:p>
    <w:p w14:paraId="2B8D4FC0" w14:textId="77777777" w:rsidR="00D92036" w:rsidRPr="00FC0118" w:rsidRDefault="00D92036" w:rsidP="003208B4">
      <w:pPr>
        <w:pStyle w:val="NormalWeb"/>
        <w:spacing w:before="0" w:after="0" w:line="360" w:lineRule="auto"/>
        <w:jc w:val="both"/>
        <w:rPr>
          <w:rFonts w:ascii="Arial" w:hAnsi="Arial" w:cs="Arial"/>
          <w:color w:val="000000" w:themeColor="text1"/>
          <w:sz w:val="22"/>
          <w:lang w:val="en-GB"/>
        </w:rPr>
      </w:pPr>
      <w:r w:rsidRPr="00FC0118">
        <w:rPr>
          <w:rFonts w:ascii="Arial" w:hAnsi="Arial" w:cs="Arial"/>
          <w:color w:val="000000" w:themeColor="text1"/>
          <w:sz w:val="22"/>
          <w:lang w:val="en-GB"/>
        </w:rPr>
        <w:t xml:space="preserve">Legislation, 2021. </w:t>
      </w:r>
      <w:r w:rsidRPr="00FC0118">
        <w:rPr>
          <w:rFonts w:ascii="Arial" w:hAnsi="Arial" w:cs="Arial"/>
          <w:i/>
          <w:iCs/>
          <w:color w:val="000000" w:themeColor="text1"/>
          <w:sz w:val="22"/>
          <w:lang w:val="en-GB"/>
        </w:rPr>
        <w:t>Data Protection Act 2018</w:t>
      </w:r>
      <w:r w:rsidRPr="00FC0118">
        <w:rPr>
          <w:rFonts w:ascii="Arial" w:hAnsi="Arial" w:cs="Arial"/>
          <w:color w:val="000000" w:themeColor="text1"/>
          <w:sz w:val="22"/>
          <w:lang w:val="en-GB"/>
        </w:rPr>
        <w:t xml:space="preserve"> - Legislation.gov.uk [online] Available at: https://www.legislation.gov.uk/ukpga/2018/12/contents/enacted [Accessed: 15 November 2021]</w:t>
      </w:r>
    </w:p>
    <w:p w14:paraId="67393777" w14:textId="77777777" w:rsidR="00D92036" w:rsidRPr="008C6406" w:rsidRDefault="00D92036" w:rsidP="003208B4">
      <w:pPr>
        <w:pStyle w:val="NormalWeb"/>
        <w:spacing w:before="0" w:beforeAutospacing="0" w:after="0" w:afterAutospacing="0" w:line="360" w:lineRule="auto"/>
        <w:jc w:val="both"/>
        <w:rPr>
          <w:rFonts w:ascii="Arial" w:hAnsi="Arial" w:cs="Arial"/>
          <w:sz w:val="22"/>
          <w:szCs w:val="22"/>
          <w:shd w:val="clear" w:color="auto" w:fill="FFFFFF"/>
          <w:lang w:val="en-GB"/>
        </w:rPr>
      </w:pPr>
      <w:bookmarkStart w:id="8" w:name="_Hlk89336005"/>
      <w:bookmarkStart w:id="9" w:name="_Hlk89335967"/>
      <w:r w:rsidRPr="008C6406">
        <w:rPr>
          <w:rFonts w:ascii="Arial" w:hAnsi="Arial" w:cs="Arial"/>
          <w:sz w:val="22"/>
          <w:szCs w:val="22"/>
          <w:shd w:val="clear" w:color="auto" w:fill="FFFFFF"/>
          <w:lang w:val="en-GB"/>
        </w:rPr>
        <w:t>Machado</w:t>
      </w:r>
      <w:bookmarkEnd w:id="8"/>
      <w:r w:rsidRPr="008C6406">
        <w:rPr>
          <w:rFonts w:ascii="Arial" w:hAnsi="Arial" w:cs="Arial"/>
          <w:sz w:val="22"/>
          <w:szCs w:val="22"/>
          <w:shd w:val="clear" w:color="auto" w:fill="FFFFFF"/>
          <w:lang w:val="en-GB"/>
        </w:rPr>
        <w:t xml:space="preserve"> CJ, Pereira CCA, Viana BM, Oliveira GL, Melo DC, Carvalho JFMG, Moraes FL, Moraes EN. Estimates of the impact of COVID-19 on mortality of institutionalized elderly in </w:t>
      </w:r>
      <w:r w:rsidRPr="008C6406">
        <w:rPr>
          <w:rFonts w:ascii="Arial" w:hAnsi="Arial" w:cs="Arial"/>
          <w:sz w:val="22"/>
          <w:szCs w:val="22"/>
          <w:shd w:val="clear" w:color="auto" w:fill="FFFFFF"/>
          <w:lang w:val="en-GB"/>
        </w:rPr>
        <w:lastRenderedPageBreak/>
        <w:t>Brazil. Cien Saude Colet. 2020 Sep;25(9):3437-3444. English, Portuguese. doi: 10.1590/1413-81232020259.14552020. Epub 2020 Aug 28. PMID: 32876245.</w:t>
      </w:r>
    </w:p>
    <w:bookmarkEnd w:id="9"/>
    <w:p w14:paraId="1911AB59" w14:textId="77777777" w:rsidR="00D92036" w:rsidRPr="00FC0118" w:rsidRDefault="00D92036" w:rsidP="003208B4">
      <w:pPr>
        <w:pStyle w:val="NormalWeb"/>
        <w:spacing w:before="0" w:beforeAutospacing="0" w:after="0" w:afterAutospacing="0" w:line="360" w:lineRule="auto"/>
        <w:jc w:val="both"/>
        <w:rPr>
          <w:rFonts w:ascii="Arial" w:hAnsi="Arial" w:cs="Arial"/>
          <w:color w:val="000000" w:themeColor="text1"/>
          <w:sz w:val="22"/>
          <w:szCs w:val="22"/>
          <w:shd w:val="clear" w:color="auto" w:fill="FFFFFF"/>
          <w:lang w:val="en-GB"/>
        </w:rPr>
      </w:pPr>
      <w:r w:rsidRPr="00FC0118">
        <w:rPr>
          <w:rFonts w:ascii="Arial" w:hAnsi="Arial" w:cs="Arial"/>
          <w:color w:val="000000" w:themeColor="text1"/>
          <w:sz w:val="22"/>
          <w:szCs w:val="22"/>
          <w:shd w:val="clear" w:color="auto" w:fill="FFFFFF"/>
          <w:lang w:val="en-GB"/>
        </w:rPr>
        <w:t xml:space="preserve">Mayer, K.P., Sturgill, J.L., Kalema, A.G., Soper, M.K., Seif, S.M., Cassity, E.P., Kolpek, J.H., Dupont-Versteegden, E.E., Montgomery-Yates, A.A. and Morris, P.E., 2020. </w:t>
      </w:r>
      <w:r w:rsidRPr="00FC0118">
        <w:rPr>
          <w:rFonts w:ascii="Arial" w:hAnsi="Arial" w:cs="Arial"/>
          <w:i/>
          <w:iCs/>
          <w:color w:val="000000" w:themeColor="text1"/>
          <w:sz w:val="22"/>
          <w:szCs w:val="22"/>
          <w:shd w:val="clear" w:color="auto" w:fill="FFFFFF"/>
          <w:lang w:val="en-GB"/>
        </w:rPr>
        <w:t xml:space="preserve">Recovery from COVID-19 and acute respiratory distress syndrome: the potential role of an intensive care unit recovery clinic: a case report. Journal of Medical Case Reports, </w:t>
      </w:r>
      <w:r w:rsidRPr="00FC0118">
        <w:rPr>
          <w:rFonts w:ascii="Arial" w:hAnsi="Arial" w:cs="Arial"/>
          <w:color w:val="000000" w:themeColor="text1"/>
          <w:sz w:val="22"/>
          <w:szCs w:val="22"/>
          <w:shd w:val="clear" w:color="auto" w:fill="FFFFFF"/>
          <w:lang w:val="en-GB"/>
        </w:rPr>
        <w:t>14(1), pp.1-6.</w:t>
      </w:r>
    </w:p>
    <w:p w14:paraId="55E72403" w14:textId="2FA1E14E" w:rsidR="00D92036" w:rsidRDefault="00D92036" w:rsidP="00141B15">
      <w:pPr>
        <w:pStyle w:val="NormalWeb"/>
        <w:spacing w:before="0" w:beforeAutospacing="0" w:after="0" w:afterAutospacing="0" w:line="360" w:lineRule="auto"/>
        <w:jc w:val="both"/>
        <w:rPr>
          <w:rFonts w:ascii="Arial" w:hAnsi="Arial" w:cs="Arial"/>
          <w:color w:val="0070C0"/>
          <w:lang w:val="en-GB"/>
        </w:rPr>
      </w:pPr>
      <w:r w:rsidRPr="008C6406">
        <w:rPr>
          <w:rFonts w:ascii="Arial" w:hAnsi="Arial" w:cs="Arial"/>
          <w:lang w:val="en-GB"/>
        </w:rPr>
        <w:t>Morrissey, K., Spooner, F., Salter, J. and Shaddick, G., 2021. Area level deprivation and monthly COVID-19 cases: The impact of government policy in England. </w:t>
      </w:r>
      <w:r w:rsidRPr="008C6406">
        <w:rPr>
          <w:rFonts w:ascii="Arial" w:hAnsi="Arial" w:cs="Arial"/>
          <w:i/>
          <w:iCs/>
          <w:lang w:val="en-GB"/>
        </w:rPr>
        <w:t>Social Science &amp; Medicine</w:t>
      </w:r>
      <w:r w:rsidRPr="008C6406">
        <w:rPr>
          <w:rFonts w:ascii="Arial" w:hAnsi="Arial" w:cs="Arial"/>
          <w:lang w:val="en-GB"/>
        </w:rPr>
        <w:t>, </w:t>
      </w:r>
      <w:r w:rsidRPr="008C6406">
        <w:rPr>
          <w:rFonts w:ascii="Arial" w:hAnsi="Arial" w:cs="Arial"/>
          <w:i/>
          <w:iCs/>
          <w:lang w:val="en-GB"/>
        </w:rPr>
        <w:t>289</w:t>
      </w:r>
      <w:r w:rsidRPr="008C6406">
        <w:rPr>
          <w:rFonts w:ascii="Arial" w:hAnsi="Arial" w:cs="Arial"/>
          <w:lang w:val="en-GB"/>
        </w:rPr>
        <w:t>, p.114413. https://pdf.sciencedirectassets.com/271821/1-s2.0-S0277953621X00202/1-s2.0-S0277953621007450/main.pdf?X-Amz-Security</w:t>
      </w:r>
      <w:r w:rsidRPr="00141B15">
        <w:rPr>
          <w:rFonts w:ascii="Arial" w:hAnsi="Arial" w:cs="Arial"/>
          <w:color w:val="0070C0"/>
          <w:lang w:val="en-GB"/>
        </w:rPr>
        <w:t>-</w:t>
      </w:r>
    </w:p>
    <w:p w14:paraId="1F5D6726" w14:textId="77777777" w:rsidR="00D92036" w:rsidRPr="00FC0118" w:rsidRDefault="00D92036" w:rsidP="003208B4">
      <w:pPr>
        <w:pStyle w:val="NormalWeb"/>
        <w:spacing w:before="0" w:beforeAutospacing="0" w:after="0" w:afterAutospacing="0" w:line="360" w:lineRule="auto"/>
        <w:jc w:val="both"/>
        <w:rPr>
          <w:rFonts w:ascii="Arial" w:hAnsi="Arial" w:cs="Arial"/>
          <w:color w:val="000000" w:themeColor="text1"/>
          <w:lang w:val="en-GB"/>
        </w:rPr>
      </w:pPr>
      <w:r w:rsidRPr="00FC0118">
        <w:rPr>
          <w:rFonts w:ascii="Arial" w:hAnsi="Arial" w:cs="Arial"/>
          <w:color w:val="000000" w:themeColor="text1"/>
          <w:sz w:val="22"/>
          <w:szCs w:val="22"/>
          <w:shd w:val="clear" w:color="auto" w:fill="FFFFFF"/>
          <w:lang w:val="en-GB"/>
        </w:rPr>
        <w:t xml:space="preserve">Pollock A, Campbell P, Cheyne J, Cowie J, Davis B, McCallum J, McGill K, Elders A, Hagen S, McClurg D, Torrens C, Maxwell M. Interventions to support the resilience and mental health of frontline health and social care professionals during and after a disease outbreak, epidemic or pandemic: a mixed methods systematic review. </w:t>
      </w:r>
      <w:r w:rsidRPr="00FC0118">
        <w:rPr>
          <w:rFonts w:ascii="Arial" w:hAnsi="Arial" w:cs="Arial"/>
          <w:i/>
          <w:iCs/>
          <w:color w:val="000000" w:themeColor="text1"/>
          <w:sz w:val="22"/>
          <w:szCs w:val="22"/>
          <w:shd w:val="clear" w:color="auto" w:fill="FFFFFF"/>
          <w:lang w:val="en-GB"/>
        </w:rPr>
        <w:t>Cochrane Database Syst Rev</w:t>
      </w:r>
      <w:r w:rsidRPr="00FC0118">
        <w:rPr>
          <w:rFonts w:ascii="Arial" w:hAnsi="Arial" w:cs="Arial"/>
          <w:color w:val="000000" w:themeColor="text1"/>
          <w:sz w:val="22"/>
          <w:szCs w:val="22"/>
          <w:shd w:val="clear" w:color="auto" w:fill="FFFFFF"/>
          <w:lang w:val="en-GB"/>
        </w:rPr>
        <w:t>. 2020 Nov 5;11(11):CD013779. doi: 10.1002/14651858.CD013779. PMID: 33150970; PMCID: PMC8226433.</w:t>
      </w:r>
    </w:p>
    <w:p w14:paraId="5D4AF166" w14:textId="77777777" w:rsidR="00D92036" w:rsidRPr="00FC0118" w:rsidRDefault="00D92036" w:rsidP="003208B4">
      <w:pPr>
        <w:pStyle w:val="NormalWeb"/>
        <w:spacing w:before="0" w:beforeAutospacing="0" w:after="0" w:afterAutospacing="0" w:line="360" w:lineRule="auto"/>
        <w:jc w:val="both"/>
        <w:rPr>
          <w:rFonts w:ascii="Arial" w:hAnsi="Arial" w:cs="Arial"/>
          <w:color w:val="000000" w:themeColor="text1"/>
          <w:lang w:val="en-GB"/>
        </w:rPr>
      </w:pPr>
      <w:r w:rsidRPr="00FC0118">
        <w:rPr>
          <w:rFonts w:ascii="Arial" w:hAnsi="Arial" w:cs="Arial"/>
          <w:color w:val="000000" w:themeColor="text1"/>
          <w:sz w:val="22"/>
          <w:szCs w:val="22"/>
          <w:shd w:val="clear" w:color="auto" w:fill="FFFFFF"/>
          <w:lang w:val="en-GB"/>
        </w:rPr>
        <w:t>Richardson SJ, Carroll CB, Close J, Gordon AL, O'Brien J, Quinn TJ, Rochester L, Sayer AA, Shenkin SD, van der Velde N, Woo J, Witham MD. Research with older people in a world with COVID-19: identification of current and future priorities, challenges and opportunities. Ageing. 2020 Oct 23;49(6):901-906. doi: 10.1093/ageing/afaa149. PMID: 32584954; PMCID: PMC7454250.</w:t>
      </w:r>
    </w:p>
    <w:p w14:paraId="1F1BB2AB" w14:textId="77777777" w:rsidR="00D92036" w:rsidRPr="00FC0118" w:rsidRDefault="00D92036" w:rsidP="003208B4">
      <w:pPr>
        <w:pStyle w:val="NormalWeb"/>
        <w:spacing w:before="0" w:beforeAutospacing="0" w:after="0" w:afterAutospacing="0" w:line="360" w:lineRule="auto"/>
        <w:jc w:val="both"/>
        <w:rPr>
          <w:rFonts w:ascii="Arial" w:hAnsi="Arial" w:cs="Arial"/>
          <w:color w:val="000000" w:themeColor="text1"/>
          <w:lang w:val="en-GB"/>
        </w:rPr>
      </w:pPr>
      <w:r w:rsidRPr="00FC0118">
        <w:rPr>
          <w:rFonts w:ascii="Arial" w:hAnsi="Arial" w:cs="Arial"/>
          <w:color w:val="000000" w:themeColor="text1"/>
          <w:sz w:val="22"/>
          <w:szCs w:val="22"/>
          <w:shd w:val="clear" w:color="auto" w:fill="FFFFFF"/>
          <w:lang w:val="en-GB"/>
        </w:rPr>
        <w:t xml:space="preserve">Ruralhealthinfo, 2021. </w:t>
      </w:r>
      <w:r w:rsidRPr="00FC0118">
        <w:rPr>
          <w:rFonts w:ascii="Arial" w:hAnsi="Arial" w:cs="Arial"/>
          <w:i/>
          <w:iCs/>
          <w:color w:val="000000" w:themeColor="text1"/>
          <w:sz w:val="22"/>
          <w:szCs w:val="22"/>
          <w:shd w:val="clear" w:color="auto" w:fill="FFFFFF"/>
          <w:lang w:val="en-GB"/>
        </w:rPr>
        <w:t>The Health Belief Model</w:t>
      </w:r>
      <w:r w:rsidRPr="00FC0118">
        <w:rPr>
          <w:rFonts w:ascii="Arial" w:hAnsi="Arial" w:cs="Arial"/>
          <w:color w:val="000000" w:themeColor="text1"/>
          <w:sz w:val="22"/>
          <w:szCs w:val="22"/>
          <w:shd w:val="clear" w:color="auto" w:fill="FFFFFF"/>
          <w:lang w:val="en-GB"/>
        </w:rPr>
        <w:t xml:space="preserve"> [Online] Available at: 2020 https://www.rural healthinfo.org/toolkits/health-promotion/2/theories-and-models/health-belief [Accessed: 15 November 2021]</w:t>
      </w:r>
    </w:p>
    <w:p w14:paraId="04A21115" w14:textId="77777777" w:rsidR="00D92036" w:rsidRPr="00FC0118" w:rsidRDefault="00D92036" w:rsidP="003208B4">
      <w:pPr>
        <w:spacing w:before="240" w:after="240" w:line="360" w:lineRule="auto"/>
        <w:jc w:val="both"/>
        <w:rPr>
          <w:color w:val="000000" w:themeColor="text1"/>
        </w:rPr>
      </w:pPr>
      <w:r w:rsidRPr="00FC0118">
        <w:rPr>
          <w:color w:val="000000" w:themeColor="text1"/>
        </w:rPr>
        <w:t xml:space="preserve">Simpson, B., 2017. Pragmatism: A philosophy of practice. </w:t>
      </w:r>
      <w:r w:rsidRPr="00FC0118">
        <w:rPr>
          <w:i/>
          <w:iCs/>
          <w:color w:val="000000" w:themeColor="text1"/>
        </w:rPr>
        <w:t>The SAGE handbook of qualitative business and management research methods: History and traditions,</w:t>
      </w:r>
      <w:r w:rsidRPr="00FC0118">
        <w:rPr>
          <w:color w:val="000000" w:themeColor="text1"/>
        </w:rPr>
        <w:t xml:space="preserve"> pp.54-68.</w:t>
      </w:r>
    </w:p>
    <w:p w14:paraId="587606A1" w14:textId="77777777" w:rsidR="00D92036" w:rsidRPr="00FC0118" w:rsidRDefault="00D92036" w:rsidP="003208B4">
      <w:pPr>
        <w:pStyle w:val="NormalWeb"/>
        <w:spacing w:before="0" w:after="0" w:line="360" w:lineRule="auto"/>
        <w:jc w:val="both"/>
        <w:rPr>
          <w:rFonts w:ascii="Arial" w:hAnsi="Arial" w:cs="Arial"/>
          <w:color w:val="000000" w:themeColor="text1"/>
          <w:sz w:val="22"/>
          <w:shd w:val="clear" w:color="auto" w:fill="FFFFFF"/>
          <w:lang w:val="en-GB"/>
        </w:rPr>
      </w:pPr>
      <w:r w:rsidRPr="00FC0118">
        <w:rPr>
          <w:rFonts w:ascii="Arial" w:hAnsi="Arial" w:cs="Arial"/>
          <w:color w:val="000000" w:themeColor="text1"/>
          <w:sz w:val="22"/>
          <w:shd w:val="clear" w:color="auto" w:fill="FFFFFF"/>
          <w:lang w:val="en-GB"/>
        </w:rPr>
        <w:t>Stahl, K., Rastelli, E. and Schoser, B., 2020. A systematic review on the definition of rhabdomyolysis. Journal of neurology, 267(4), pp.877-882.</w:t>
      </w:r>
    </w:p>
    <w:p w14:paraId="42E92A93" w14:textId="5096E26D" w:rsidR="00D92036" w:rsidRPr="008C6406" w:rsidRDefault="00D92036" w:rsidP="00165FDF">
      <w:pPr>
        <w:pStyle w:val="NormalWeb"/>
        <w:spacing w:before="0" w:beforeAutospacing="0" w:after="0" w:afterAutospacing="0" w:line="360" w:lineRule="auto"/>
        <w:jc w:val="both"/>
        <w:rPr>
          <w:rFonts w:ascii="Arial" w:hAnsi="Arial" w:cs="Arial"/>
          <w:lang w:val="en-GB"/>
        </w:rPr>
      </w:pPr>
      <w:r w:rsidRPr="008C6406">
        <w:rPr>
          <w:rFonts w:ascii="Arial" w:hAnsi="Arial" w:cs="Arial"/>
          <w:lang w:val="en-GB"/>
        </w:rPr>
        <w:t>Steptoe, A. and Di Gessa, G., 2021. Mental health and social interactions of older people with physical disabilities in England during the COVID-19 pandemic: a longitudinal cohort study. </w:t>
      </w:r>
      <w:r w:rsidRPr="008C6406">
        <w:rPr>
          <w:rFonts w:ascii="Arial" w:hAnsi="Arial" w:cs="Arial"/>
          <w:i/>
          <w:iCs/>
          <w:lang w:val="en-GB"/>
        </w:rPr>
        <w:t>The Lancet Public Health</w:t>
      </w:r>
      <w:r w:rsidRPr="008C6406">
        <w:rPr>
          <w:rFonts w:ascii="Arial" w:hAnsi="Arial" w:cs="Arial"/>
          <w:lang w:val="en-GB"/>
        </w:rPr>
        <w:t>. https://pdf.sciencedirectassets.com/314890/1-s2.0-S2468266721X00060/1-s2.0-S2468266721000694/main.pdf?</w:t>
      </w:r>
    </w:p>
    <w:p w14:paraId="06132C50" w14:textId="77777777" w:rsidR="00D92036" w:rsidRDefault="00D92036" w:rsidP="003208B4">
      <w:pPr>
        <w:pStyle w:val="NormalWeb"/>
        <w:spacing w:before="0" w:beforeAutospacing="0" w:after="0" w:afterAutospacing="0" w:line="360" w:lineRule="auto"/>
        <w:jc w:val="both"/>
        <w:rPr>
          <w:rFonts w:ascii="Arial" w:hAnsi="Arial" w:cs="Arial"/>
          <w:color w:val="000000" w:themeColor="text1"/>
          <w:sz w:val="22"/>
          <w:szCs w:val="22"/>
          <w:lang w:val="en-GB"/>
        </w:rPr>
      </w:pPr>
      <w:r w:rsidRPr="00FC0118">
        <w:rPr>
          <w:rFonts w:ascii="Arial" w:hAnsi="Arial" w:cs="Arial"/>
          <w:color w:val="000000" w:themeColor="text1"/>
          <w:sz w:val="22"/>
          <w:szCs w:val="22"/>
          <w:lang w:val="en-GB"/>
        </w:rPr>
        <w:lastRenderedPageBreak/>
        <w:t xml:space="preserve">Vogel AC, Schmidt H, Loud S, McBurney R, Mateen FJ. Impact of the COVID-19 pandemic on the health care of &gt;1,000 People </w:t>
      </w:r>
      <w:r w:rsidRPr="00FC0118">
        <w:rPr>
          <w:rFonts w:ascii="Arial" w:hAnsi="Arial" w:cs="Arial"/>
          <w:i/>
          <w:iCs/>
          <w:color w:val="000000" w:themeColor="text1"/>
          <w:sz w:val="22"/>
          <w:szCs w:val="22"/>
          <w:lang w:val="en-GB"/>
        </w:rPr>
        <w:t xml:space="preserve">living with multiple sclerosis: A cross-sectional study. Mult Scler Relat Disord. </w:t>
      </w:r>
      <w:r w:rsidRPr="00FC0118">
        <w:rPr>
          <w:rFonts w:ascii="Arial" w:hAnsi="Arial" w:cs="Arial"/>
          <w:color w:val="000000" w:themeColor="text1"/>
          <w:sz w:val="22"/>
          <w:szCs w:val="22"/>
          <w:lang w:val="en-GB"/>
        </w:rPr>
        <w:t xml:space="preserve">2020 </w:t>
      </w:r>
      <w:proofErr w:type="gramStart"/>
      <w:r w:rsidRPr="00FC0118">
        <w:rPr>
          <w:rFonts w:ascii="Arial" w:hAnsi="Arial" w:cs="Arial"/>
          <w:color w:val="000000" w:themeColor="text1"/>
          <w:sz w:val="22"/>
          <w:szCs w:val="22"/>
          <w:lang w:val="en-GB"/>
        </w:rPr>
        <w:t>Nov;46:102512</w:t>
      </w:r>
      <w:proofErr w:type="gramEnd"/>
      <w:r w:rsidRPr="00FC0118">
        <w:rPr>
          <w:rFonts w:ascii="Arial" w:hAnsi="Arial" w:cs="Arial"/>
          <w:color w:val="000000" w:themeColor="text1"/>
          <w:sz w:val="22"/>
          <w:szCs w:val="22"/>
          <w:lang w:val="en-GB"/>
        </w:rPr>
        <w:t>. doi: 10.1016/j.msard.2020.102512. Epub 2020 Sep 19. PMID: 32977074; PMCID: PMC7501524.</w:t>
      </w:r>
    </w:p>
    <w:p w14:paraId="62C53EE4" w14:textId="77777777" w:rsidR="000C5D9E" w:rsidRPr="00FC0118" w:rsidRDefault="000C5D9E" w:rsidP="004124F7">
      <w:pPr>
        <w:pStyle w:val="NormalWeb"/>
        <w:spacing w:before="0" w:beforeAutospacing="0" w:after="0" w:afterAutospacing="0"/>
        <w:jc w:val="both"/>
        <w:rPr>
          <w:rFonts w:ascii="Arial" w:hAnsi="Arial" w:cs="Arial"/>
          <w:color w:val="000000" w:themeColor="text1"/>
          <w:sz w:val="22"/>
          <w:szCs w:val="22"/>
          <w:shd w:val="clear" w:color="auto" w:fill="FFFFFF"/>
          <w:lang w:val="en-GB"/>
        </w:rPr>
      </w:pPr>
    </w:p>
    <w:p w14:paraId="62C53EE5" w14:textId="77777777" w:rsidR="000C5D9E" w:rsidRPr="00FC0118" w:rsidRDefault="000C5D9E" w:rsidP="004124F7">
      <w:pPr>
        <w:pStyle w:val="NormalWeb"/>
        <w:spacing w:before="0" w:beforeAutospacing="0" w:after="0" w:afterAutospacing="0"/>
        <w:jc w:val="both"/>
        <w:rPr>
          <w:rFonts w:ascii="Arial" w:hAnsi="Arial" w:cs="Arial"/>
          <w:color w:val="000000" w:themeColor="text1"/>
          <w:lang w:val="en-GB"/>
        </w:rPr>
      </w:pPr>
    </w:p>
    <w:p w14:paraId="62C53EE6" w14:textId="4236FB78" w:rsidR="00501B38" w:rsidRPr="00FC0118" w:rsidRDefault="00501B38">
      <w:pPr>
        <w:spacing w:line="360" w:lineRule="auto"/>
        <w:jc w:val="both"/>
        <w:rPr>
          <w:rFonts w:eastAsia="Roboto"/>
          <w:color w:val="000000" w:themeColor="text1"/>
          <w:highlight w:val="white"/>
        </w:rPr>
      </w:pPr>
    </w:p>
    <w:sectPr w:rsidR="00501B38" w:rsidRPr="00FC0118" w:rsidSect="000B2889">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1EA00" w14:textId="77777777" w:rsidR="00741C18" w:rsidRDefault="00741C18">
      <w:pPr>
        <w:spacing w:line="240" w:lineRule="auto"/>
      </w:pPr>
      <w:r>
        <w:separator/>
      </w:r>
    </w:p>
  </w:endnote>
  <w:endnote w:type="continuationSeparator" w:id="0">
    <w:p w14:paraId="549993CF" w14:textId="77777777" w:rsidR="00741C18" w:rsidRDefault="00741C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Roboto">
    <w:altName w:val="Times New Roman"/>
    <w:charset w:val="00"/>
    <w:family w:val="auto"/>
    <w:pitch w:val="variable"/>
    <w:sig w:usb0="E00002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53EF1" w14:textId="3AFC93AD" w:rsidR="00501B38" w:rsidRDefault="000B2889">
    <w:pPr>
      <w:jc w:val="right"/>
      <w:rPr>
        <w:b/>
      </w:rPr>
    </w:pPr>
    <w:r>
      <w:rPr>
        <w:b/>
      </w:rPr>
      <w:fldChar w:fldCharType="begin"/>
    </w:r>
    <w:r w:rsidR="00B817BB">
      <w:rPr>
        <w:b/>
      </w:rPr>
      <w:instrText>PAGE</w:instrText>
    </w:r>
    <w:r>
      <w:rPr>
        <w:b/>
      </w:rPr>
      <w:fldChar w:fldCharType="separate"/>
    </w:r>
    <w:r w:rsidR="00774363">
      <w:rPr>
        <w:b/>
        <w:noProof/>
      </w:rPr>
      <w:t>25</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42597" w14:textId="77777777" w:rsidR="00741C18" w:rsidRDefault="00741C18">
      <w:pPr>
        <w:spacing w:line="240" w:lineRule="auto"/>
      </w:pPr>
      <w:r>
        <w:separator/>
      </w:r>
    </w:p>
  </w:footnote>
  <w:footnote w:type="continuationSeparator" w:id="0">
    <w:p w14:paraId="6E7CC244" w14:textId="77777777" w:rsidR="00741C18" w:rsidRDefault="00741C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F0838"/>
    <w:multiLevelType w:val="hybridMultilevel"/>
    <w:tmpl w:val="DEA02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1258B1"/>
    <w:multiLevelType w:val="hybridMultilevel"/>
    <w:tmpl w:val="9A4CC3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996149E"/>
    <w:multiLevelType w:val="multilevel"/>
    <w:tmpl w:val="2E8C3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3E0B4D"/>
    <w:multiLevelType w:val="hybridMultilevel"/>
    <w:tmpl w:val="7892F8BE"/>
    <w:lvl w:ilvl="0" w:tplc="40090001">
      <w:start w:val="1"/>
      <w:numFmt w:val="bullet"/>
      <w:lvlText w:val=""/>
      <w:lvlJc w:val="left"/>
      <w:pPr>
        <w:ind w:left="820" w:hanging="360"/>
      </w:pPr>
      <w:rPr>
        <w:rFonts w:ascii="Symbol" w:hAnsi="Symbol"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4" w15:restartNumberingAfterBreak="0">
    <w:nsid w:val="395F21A1"/>
    <w:multiLevelType w:val="hybridMultilevel"/>
    <w:tmpl w:val="7836380C"/>
    <w:lvl w:ilvl="0" w:tplc="40090001">
      <w:start w:val="1"/>
      <w:numFmt w:val="bullet"/>
      <w:lvlText w:val=""/>
      <w:lvlJc w:val="left"/>
      <w:pPr>
        <w:ind w:left="820" w:hanging="360"/>
      </w:pPr>
      <w:rPr>
        <w:rFonts w:ascii="Symbol" w:hAnsi="Symbol"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5" w15:restartNumberingAfterBreak="0">
    <w:nsid w:val="3D0C427D"/>
    <w:multiLevelType w:val="hybridMultilevel"/>
    <w:tmpl w:val="BC5A5A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9491757"/>
    <w:multiLevelType w:val="hybridMultilevel"/>
    <w:tmpl w:val="472279AA"/>
    <w:lvl w:ilvl="0" w:tplc="40090001">
      <w:start w:val="1"/>
      <w:numFmt w:val="bullet"/>
      <w:lvlText w:val=""/>
      <w:lvlJc w:val="left"/>
      <w:pPr>
        <w:ind w:left="820" w:hanging="360"/>
      </w:pPr>
      <w:rPr>
        <w:rFonts w:ascii="Symbol" w:hAnsi="Symbol"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B38"/>
    <w:rsid w:val="00030001"/>
    <w:rsid w:val="000464EC"/>
    <w:rsid w:val="000B2889"/>
    <w:rsid w:val="000C5D9E"/>
    <w:rsid w:val="000D049E"/>
    <w:rsid w:val="000D5EBB"/>
    <w:rsid w:val="0010340F"/>
    <w:rsid w:val="00141B15"/>
    <w:rsid w:val="00165FDF"/>
    <w:rsid w:val="001A0F79"/>
    <w:rsid w:val="00243195"/>
    <w:rsid w:val="00284F35"/>
    <w:rsid w:val="002E041B"/>
    <w:rsid w:val="003208B4"/>
    <w:rsid w:val="0032139C"/>
    <w:rsid w:val="0034749B"/>
    <w:rsid w:val="003E7A37"/>
    <w:rsid w:val="003F6D10"/>
    <w:rsid w:val="004124F7"/>
    <w:rsid w:val="00491F31"/>
    <w:rsid w:val="004D5548"/>
    <w:rsid w:val="00501B38"/>
    <w:rsid w:val="005730C7"/>
    <w:rsid w:val="005E42A2"/>
    <w:rsid w:val="006D3458"/>
    <w:rsid w:val="00730510"/>
    <w:rsid w:val="00741C18"/>
    <w:rsid w:val="00774363"/>
    <w:rsid w:val="007E59C0"/>
    <w:rsid w:val="00800520"/>
    <w:rsid w:val="008337AC"/>
    <w:rsid w:val="0086560E"/>
    <w:rsid w:val="008A682C"/>
    <w:rsid w:val="008C0BB9"/>
    <w:rsid w:val="008C6406"/>
    <w:rsid w:val="008D4D98"/>
    <w:rsid w:val="008F1A09"/>
    <w:rsid w:val="009630C9"/>
    <w:rsid w:val="009C0B3B"/>
    <w:rsid w:val="009F5C48"/>
    <w:rsid w:val="00A74F0D"/>
    <w:rsid w:val="00AC6F73"/>
    <w:rsid w:val="00B817BB"/>
    <w:rsid w:val="00BF53AB"/>
    <w:rsid w:val="00C3296E"/>
    <w:rsid w:val="00CF1930"/>
    <w:rsid w:val="00D64CD9"/>
    <w:rsid w:val="00D861F4"/>
    <w:rsid w:val="00D92036"/>
    <w:rsid w:val="00E3184E"/>
    <w:rsid w:val="00E53696"/>
    <w:rsid w:val="00E56D84"/>
    <w:rsid w:val="00E61406"/>
    <w:rsid w:val="00E62F65"/>
    <w:rsid w:val="00E72C04"/>
    <w:rsid w:val="00E9656B"/>
    <w:rsid w:val="00EA3868"/>
    <w:rsid w:val="00EC70DC"/>
    <w:rsid w:val="00F743B3"/>
    <w:rsid w:val="00FC011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53DE8"/>
  <w15:docId w15:val="{20DAC40E-D471-4D78-916C-2EF1B47A5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889"/>
  </w:style>
  <w:style w:type="paragraph" w:styleId="Heading1">
    <w:name w:val="heading 1"/>
    <w:basedOn w:val="Normal"/>
    <w:next w:val="Normal"/>
    <w:uiPriority w:val="9"/>
    <w:qFormat/>
    <w:rsid w:val="00C3296E"/>
    <w:pPr>
      <w:spacing w:line="360" w:lineRule="auto"/>
      <w:jc w:val="both"/>
      <w:outlineLvl w:val="0"/>
    </w:pPr>
    <w:rPr>
      <w:b/>
      <w:color w:val="FF0000"/>
    </w:rPr>
  </w:style>
  <w:style w:type="paragraph" w:styleId="Heading2">
    <w:name w:val="heading 2"/>
    <w:basedOn w:val="Normal"/>
    <w:next w:val="Normal"/>
    <w:uiPriority w:val="9"/>
    <w:unhideWhenUsed/>
    <w:qFormat/>
    <w:rsid w:val="000B2889"/>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B2889"/>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B2889"/>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B2889"/>
    <w:pPr>
      <w:keepNext/>
      <w:keepLines/>
      <w:spacing w:before="240" w:after="80"/>
      <w:outlineLvl w:val="4"/>
    </w:pPr>
    <w:rPr>
      <w:color w:val="666666"/>
    </w:rPr>
  </w:style>
  <w:style w:type="paragraph" w:styleId="Heading6">
    <w:name w:val="heading 6"/>
    <w:basedOn w:val="Normal"/>
    <w:next w:val="Normal"/>
    <w:uiPriority w:val="9"/>
    <w:semiHidden/>
    <w:unhideWhenUsed/>
    <w:qFormat/>
    <w:rsid w:val="000B288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B2889"/>
    <w:pPr>
      <w:keepNext/>
      <w:keepLines/>
      <w:spacing w:after="60"/>
    </w:pPr>
    <w:rPr>
      <w:sz w:val="52"/>
      <w:szCs w:val="52"/>
    </w:rPr>
  </w:style>
  <w:style w:type="paragraph" w:styleId="Subtitle">
    <w:name w:val="Subtitle"/>
    <w:basedOn w:val="Normal"/>
    <w:next w:val="Normal"/>
    <w:uiPriority w:val="11"/>
    <w:qFormat/>
    <w:rsid w:val="000B2889"/>
    <w:pPr>
      <w:keepNext/>
      <w:keepLines/>
      <w:spacing w:after="320"/>
    </w:pPr>
    <w:rPr>
      <w:color w:val="666666"/>
      <w:sz w:val="30"/>
      <w:szCs w:val="30"/>
    </w:rPr>
  </w:style>
  <w:style w:type="table" w:customStyle="1" w:styleId="a">
    <w:name w:val="a"/>
    <w:basedOn w:val="TableNormal"/>
    <w:rsid w:val="000B2889"/>
    <w:tblPr>
      <w:tblStyleRowBandSize w:val="1"/>
      <w:tblStyleColBandSize w:val="1"/>
      <w:tblCellMar>
        <w:top w:w="100" w:type="dxa"/>
        <w:left w:w="100" w:type="dxa"/>
        <w:bottom w:w="100" w:type="dxa"/>
        <w:right w:w="100" w:type="dxa"/>
      </w:tblCellMar>
    </w:tblPr>
  </w:style>
  <w:style w:type="table" w:customStyle="1" w:styleId="a0">
    <w:name w:val="a0"/>
    <w:basedOn w:val="TableNormal"/>
    <w:rsid w:val="000B2889"/>
    <w:tblPr>
      <w:tblStyleRowBandSize w:val="1"/>
      <w:tblStyleColBandSize w:val="1"/>
      <w:tblCellMar>
        <w:top w:w="100" w:type="dxa"/>
        <w:left w:w="100" w:type="dxa"/>
        <w:bottom w:w="100" w:type="dxa"/>
        <w:right w:w="100" w:type="dxa"/>
      </w:tblCellMar>
    </w:tblPr>
  </w:style>
  <w:style w:type="table" w:customStyle="1" w:styleId="a1">
    <w:name w:val="a1"/>
    <w:basedOn w:val="TableNormal"/>
    <w:rsid w:val="000B2889"/>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4124F7"/>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4124F7"/>
    <w:pPr>
      <w:tabs>
        <w:tab w:val="center" w:pos="4513"/>
        <w:tab w:val="right" w:pos="9026"/>
      </w:tabs>
      <w:spacing w:line="240" w:lineRule="auto"/>
    </w:pPr>
  </w:style>
  <w:style w:type="character" w:customStyle="1" w:styleId="HeaderChar">
    <w:name w:val="Header Char"/>
    <w:basedOn w:val="DefaultParagraphFont"/>
    <w:link w:val="Header"/>
    <w:uiPriority w:val="99"/>
    <w:rsid w:val="004124F7"/>
  </w:style>
  <w:style w:type="paragraph" w:styleId="Footer">
    <w:name w:val="footer"/>
    <w:basedOn w:val="Normal"/>
    <w:link w:val="FooterChar"/>
    <w:uiPriority w:val="99"/>
    <w:unhideWhenUsed/>
    <w:rsid w:val="004124F7"/>
    <w:pPr>
      <w:tabs>
        <w:tab w:val="center" w:pos="4513"/>
        <w:tab w:val="right" w:pos="9026"/>
      </w:tabs>
      <w:spacing w:line="240" w:lineRule="auto"/>
    </w:pPr>
  </w:style>
  <w:style w:type="character" w:customStyle="1" w:styleId="FooterChar">
    <w:name w:val="Footer Char"/>
    <w:basedOn w:val="DefaultParagraphFont"/>
    <w:link w:val="Footer"/>
    <w:uiPriority w:val="99"/>
    <w:rsid w:val="004124F7"/>
  </w:style>
  <w:style w:type="paragraph" w:customStyle="1" w:styleId="TableParagraph">
    <w:name w:val="Table Paragraph"/>
    <w:basedOn w:val="Normal"/>
    <w:uiPriority w:val="1"/>
    <w:qFormat/>
    <w:rsid w:val="00C3296E"/>
    <w:pPr>
      <w:widowControl w:val="0"/>
      <w:autoSpaceDE w:val="0"/>
      <w:autoSpaceDN w:val="0"/>
      <w:spacing w:line="240" w:lineRule="auto"/>
      <w:ind w:left="114"/>
    </w:pPr>
    <w:rPr>
      <w:rFonts w:ascii="Arial MT" w:eastAsia="Arial MT" w:hAnsi="Arial MT" w:cs="Arial MT"/>
      <w:lang w:val="en-US" w:eastAsia="en-US"/>
    </w:rPr>
  </w:style>
  <w:style w:type="paragraph" w:styleId="TOCHeading">
    <w:name w:val="TOC Heading"/>
    <w:basedOn w:val="Heading1"/>
    <w:next w:val="Normal"/>
    <w:uiPriority w:val="39"/>
    <w:unhideWhenUsed/>
    <w:qFormat/>
    <w:rsid w:val="00C3296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3296E"/>
    <w:pPr>
      <w:spacing w:after="100"/>
    </w:pPr>
  </w:style>
  <w:style w:type="character" w:styleId="Hyperlink">
    <w:name w:val="Hyperlink"/>
    <w:basedOn w:val="DefaultParagraphFont"/>
    <w:uiPriority w:val="99"/>
    <w:unhideWhenUsed/>
    <w:rsid w:val="00C3296E"/>
    <w:rPr>
      <w:color w:val="0000FF" w:themeColor="hyperlink"/>
      <w:u w:val="single"/>
    </w:rPr>
  </w:style>
  <w:style w:type="paragraph" w:styleId="BalloonText">
    <w:name w:val="Balloon Text"/>
    <w:basedOn w:val="Normal"/>
    <w:link w:val="BalloonTextChar"/>
    <w:uiPriority w:val="99"/>
    <w:semiHidden/>
    <w:unhideWhenUsed/>
    <w:rsid w:val="00BF53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3AB"/>
    <w:rPr>
      <w:rFonts w:ascii="Tahoma" w:hAnsi="Tahoma" w:cs="Tahoma"/>
      <w:sz w:val="16"/>
      <w:szCs w:val="16"/>
    </w:rPr>
  </w:style>
  <w:style w:type="paragraph" w:styleId="ListParagraph">
    <w:name w:val="List Paragraph"/>
    <w:basedOn w:val="Normal"/>
    <w:uiPriority w:val="34"/>
    <w:qFormat/>
    <w:rsid w:val="00165FDF"/>
    <w:pPr>
      <w:ind w:left="720"/>
      <w:contextualSpacing/>
    </w:pPr>
  </w:style>
  <w:style w:type="character" w:customStyle="1" w:styleId="title-text">
    <w:name w:val="title-text"/>
    <w:basedOn w:val="DefaultParagraphFont"/>
    <w:rsid w:val="00165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029503">
      <w:bodyDiv w:val="1"/>
      <w:marLeft w:val="0"/>
      <w:marRight w:val="0"/>
      <w:marTop w:val="0"/>
      <w:marBottom w:val="0"/>
      <w:divBdr>
        <w:top w:val="none" w:sz="0" w:space="0" w:color="auto"/>
        <w:left w:val="none" w:sz="0" w:space="0" w:color="auto"/>
        <w:bottom w:val="none" w:sz="0" w:space="0" w:color="auto"/>
        <w:right w:val="none" w:sz="0" w:space="0" w:color="auto"/>
      </w:divBdr>
    </w:div>
    <w:div w:id="533495337">
      <w:bodyDiv w:val="1"/>
      <w:marLeft w:val="0"/>
      <w:marRight w:val="0"/>
      <w:marTop w:val="0"/>
      <w:marBottom w:val="0"/>
      <w:divBdr>
        <w:top w:val="none" w:sz="0" w:space="0" w:color="auto"/>
        <w:left w:val="none" w:sz="0" w:space="0" w:color="auto"/>
        <w:bottom w:val="none" w:sz="0" w:space="0" w:color="auto"/>
        <w:right w:val="none" w:sz="0" w:space="0" w:color="auto"/>
      </w:divBdr>
    </w:div>
    <w:div w:id="539323178">
      <w:bodyDiv w:val="1"/>
      <w:marLeft w:val="0"/>
      <w:marRight w:val="0"/>
      <w:marTop w:val="0"/>
      <w:marBottom w:val="0"/>
      <w:divBdr>
        <w:top w:val="none" w:sz="0" w:space="0" w:color="auto"/>
        <w:left w:val="none" w:sz="0" w:space="0" w:color="auto"/>
        <w:bottom w:val="none" w:sz="0" w:space="0" w:color="auto"/>
        <w:right w:val="none" w:sz="0" w:space="0" w:color="auto"/>
      </w:divBdr>
    </w:div>
    <w:div w:id="678893899">
      <w:bodyDiv w:val="1"/>
      <w:marLeft w:val="0"/>
      <w:marRight w:val="0"/>
      <w:marTop w:val="0"/>
      <w:marBottom w:val="0"/>
      <w:divBdr>
        <w:top w:val="none" w:sz="0" w:space="0" w:color="auto"/>
        <w:left w:val="none" w:sz="0" w:space="0" w:color="auto"/>
        <w:bottom w:val="none" w:sz="0" w:space="0" w:color="auto"/>
        <w:right w:val="none" w:sz="0" w:space="0" w:color="auto"/>
      </w:divBdr>
    </w:div>
    <w:div w:id="1050499303">
      <w:bodyDiv w:val="1"/>
      <w:marLeft w:val="0"/>
      <w:marRight w:val="0"/>
      <w:marTop w:val="0"/>
      <w:marBottom w:val="0"/>
      <w:divBdr>
        <w:top w:val="none" w:sz="0" w:space="0" w:color="auto"/>
        <w:left w:val="none" w:sz="0" w:space="0" w:color="auto"/>
        <w:bottom w:val="none" w:sz="0" w:space="0" w:color="auto"/>
        <w:right w:val="none" w:sz="0" w:space="0" w:color="auto"/>
      </w:divBdr>
    </w:div>
    <w:div w:id="1193614006">
      <w:bodyDiv w:val="1"/>
      <w:marLeft w:val="0"/>
      <w:marRight w:val="0"/>
      <w:marTop w:val="0"/>
      <w:marBottom w:val="0"/>
      <w:divBdr>
        <w:top w:val="none" w:sz="0" w:space="0" w:color="auto"/>
        <w:left w:val="none" w:sz="0" w:space="0" w:color="auto"/>
        <w:bottom w:val="none" w:sz="0" w:space="0" w:color="auto"/>
        <w:right w:val="none" w:sz="0" w:space="0" w:color="auto"/>
      </w:divBdr>
    </w:div>
    <w:div w:id="1544321949">
      <w:bodyDiv w:val="1"/>
      <w:marLeft w:val="0"/>
      <w:marRight w:val="0"/>
      <w:marTop w:val="0"/>
      <w:marBottom w:val="0"/>
      <w:divBdr>
        <w:top w:val="none" w:sz="0" w:space="0" w:color="auto"/>
        <w:left w:val="none" w:sz="0" w:space="0" w:color="auto"/>
        <w:bottom w:val="none" w:sz="0" w:space="0" w:color="auto"/>
        <w:right w:val="none" w:sz="0" w:space="0" w:color="auto"/>
      </w:divBdr>
    </w:div>
    <w:div w:id="20847184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03AC1-8FBA-43E1-9D63-CE6C60270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19</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Hello</dc:creator>
  <cp:lastModifiedBy>mirela bors</cp:lastModifiedBy>
  <cp:revision>9</cp:revision>
  <dcterms:created xsi:type="dcterms:W3CDTF">2022-01-10T19:29:00Z</dcterms:created>
  <dcterms:modified xsi:type="dcterms:W3CDTF">2022-01-10T21:01:00Z</dcterms:modified>
</cp:coreProperties>
</file>