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7C24" w:rsidRPr="00CD40CC" w:rsidRDefault="005C7C24" w:rsidP="00CD40CC">
      <w:pPr>
        <w:spacing w:line="480" w:lineRule="auto"/>
        <w:rPr>
          <w:rFonts w:ascii="Times New Roman" w:hAnsi="Times New Roman" w:cs="Times New Roman"/>
        </w:rPr>
      </w:pPr>
      <w:r w:rsidRPr="00CD40CC">
        <w:rPr>
          <w:rFonts w:ascii="Times New Roman" w:hAnsi="Times New Roman" w:cs="Times New Roman"/>
        </w:rPr>
        <w:t xml:space="preserve">The Alexander Mosaic was found in the House of Faun in 1843, showing a battle between Alexander </w:t>
      </w:r>
      <w:r w:rsidR="005C5723" w:rsidRPr="00CD40CC">
        <w:rPr>
          <w:rFonts w:ascii="Times New Roman" w:hAnsi="Times New Roman" w:cs="Times New Roman"/>
        </w:rPr>
        <w:t>and Darius</w:t>
      </w:r>
      <w:r w:rsidR="00E75E5C" w:rsidRPr="00CD40CC">
        <w:rPr>
          <w:rFonts w:ascii="Times New Roman" w:hAnsi="Times New Roman" w:cs="Times New Roman"/>
        </w:rPr>
        <w:t xml:space="preserve"> </w:t>
      </w:r>
      <w:r w:rsidRPr="00CD40CC">
        <w:rPr>
          <w:rFonts w:ascii="Times New Roman" w:hAnsi="Times New Roman" w:cs="Times New Roman"/>
        </w:rPr>
        <w:t>and was dated at 100 B.C. and placed in the Naples Museum in 1843. In 2003, a team of artists led by S. Bignami, made a replica and installed it at the original location. The Mosaic is one of the earliest found from the Roman world to date. In this essay I will look at the context of the mosaic and what the raw image shows. Then I will focus on the Mosaic itself with its relevance to its time and use. Then finally the characters within.</w:t>
      </w:r>
    </w:p>
    <w:p w:rsidR="0027647F" w:rsidRPr="00CD40CC" w:rsidRDefault="0027647F" w:rsidP="00CD40CC">
      <w:pPr>
        <w:spacing w:line="480" w:lineRule="auto"/>
        <w:rPr>
          <w:rFonts w:ascii="Times New Roman" w:hAnsi="Times New Roman" w:cs="Times New Roman"/>
        </w:rPr>
      </w:pPr>
    </w:p>
    <w:p w:rsidR="009F01FE" w:rsidRPr="00CD40CC" w:rsidRDefault="009F01FE" w:rsidP="00CD40CC">
      <w:pPr>
        <w:spacing w:line="480" w:lineRule="auto"/>
        <w:rPr>
          <w:rFonts w:ascii="Times New Roman" w:hAnsi="Times New Roman" w:cs="Times New Roman"/>
        </w:rPr>
      </w:pPr>
      <w:r w:rsidRPr="00CD40CC">
        <w:rPr>
          <w:rFonts w:ascii="Times New Roman" w:hAnsi="Times New Roman" w:cs="Times New Roman"/>
        </w:rPr>
        <w:t>The Alexander piece we have access today was not the original, it was believed to be a copy of an early Hellenistic painting done by Philoxenus of Eretria</w:t>
      </w:r>
      <w:r w:rsidRPr="00CD40CC">
        <w:rPr>
          <w:rStyle w:val="FootnoteReference"/>
          <w:rFonts w:ascii="Times New Roman" w:hAnsi="Times New Roman" w:cs="Times New Roman"/>
        </w:rPr>
        <w:footnoteReference w:id="1"/>
      </w:r>
      <w:r w:rsidRPr="00CD40CC">
        <w:rPr>
          <w:rFonts w:ascii="Times New Roman" w:hAnsi="Times New Roman" w:cs="Times New Roman"/>
        </w:rPr>
        <w:t>. The piece focuses o</w:t>
      </w:r>
      <w:r w:rsidR="00DF17B1">
        <w:rPr>
          <w:rFonts w:ascii="Times New Roman" w:hAnsi="Times New Roman" w:cs="Times New Roman"/>
        </w:rPr>
        <w:t>n a snapshot of a battle. There’s</w:t>
      </w:r>
      <w:r w:rsidRPr="00CD40CC">
        <w:rPr>
          <w:rFonts w:ascii="Times New Roman" w:hAnsi="Times New Roman" w:cs="Times New Roman"/>
        </w:rPr>
        <w:t xml:space="preserve"> varied takes on which battle this scene is depicting, however, many agree that it is the scene from Issus in</w:t>
      </w:r>
      <w:r w:rsidR="0055525E" w:rsidRPr="00CD40CC">
        <w:rPr>
          <w:rFonts w:ascii="Times New Roman" w:hAnsi="Times New Roman" w:cs="Times New Roman"/>
        </w:rPr>
        <w:t xml:space="preserve"> 333 B.C. and others </w:t>
      </w:r>
      <w:r w:rsidR="005C5723" w:rsidRPr="00CD40CC">
        <w:rPr>
          <w:rFonts w:ascii="Times New Roman" w:hAnsi="Times New Roman" w:cs="Times New Roman"/>
        </w:rPr>
        <w:t>a s</w:t>
      </w:r>
      <w:r w:rsidRPr="00CD40CC">
        <w:rPr>
          <w:rFonts w:ascii="Times New Roman" w:hAnsi="Times New Roman" w:cs="Times New Roman"/>
        </w:rPr>
        <w:t>cene from Gaugamela in 331 B.C.</w:t>
      </w:r>
      <w:r w:rsidR="0055525E" w:rsidRPr="00CD40CC">
        <w:rPr>
          <w:rFonts w:ascii="Times New Roman" w:hAnsi="Times New Roman" w:cs="Times New Roman"/>
        </w:rPr>
        <w:t xml:space="preserve">. </w:t>
      </w:r>
      <w:r w:rsidRPr="00CD40CC">
        <w:rPr>
          <w:rFonts w:ascii="Times New Roman" w:hAnsi="Times New Roman" w:cs="Times New Roman"/>
        </w:rPr>
        <w:t>Arrian</w:t>
      </w:r>
      <w:r w:rsidR="0055525E" w:rsidRPr="00CD40CC">
        <w:rPr>
          <w:rFonts w:ascii="Times New Roman" w:hAnsi="Times New Roman" w:cs="Times New Roman"/>
        </w:rPr>
        <w:t>’</w:t>
      </w:r>
      <w:r w:rsidRPr="00CD40CC">
        <w:rPr>
          <w:rFonts w:ascii="Times New Roman" w:hAnsi="Times New Roman" w:cs="Times New Roman"/>
        </w:rPr>
        <w:t>s description of Issus fits the snapshot shown to us saying “The moment the Persian left went to pieces under Alexander’s attack and Darius, in his war chariot… incontinently fled – indeed, he led the race for safety … Alexander … relentlessly held pursuit.”</w:t>
      </w:r>
      <w:r w:rsidRPr="00CD40CC">
        <w:rPr>
          <w:rStyle w:val="FootnoteReference"/>
          <w:rFonts w:ascii="Times New Roman" w:hAnsi="Times New Roman" w:cs="Times New Roman"/>
        </w:rPr>
        <w:footnoteReference w:id="2"/>
      </w:r>
      <w:r w:rsidR="0055525E" w:rsidRPr="00CD40CC">
        <w:rPr>
          <w:rFonts w:ascii="Times New Roman" w:hAnsi="Times New Roman" w:cs="Times New Roman"/>
        </w:rPr>
        <w:t xml:space="preserve"> However a modern understanding of the Battle of Gaugamela, as shown by Fuller describes a battle similar to what is portrayed in the mosaic.</w:t>
      </w:r>
      <w:r w:rsidR="0055525E" w:rsidRPr="00CD40CC">
        <w:rPr>
          <w:rStyle w:val="FootnoteReference"/>
          <w:rFonts w:ascii="Times New Roman" w:hAnsi="Times New Roman" w:cs="Times New Roman"/>
        </w:rPr>
        <w:footnoteReference w:id="3"/>
      </w:r>
      <w:r w:rsidR="0055525E" w:rsidRPr="00CD40CC">
        <w:rPr>
          <w:rFonts w:ascii="Times New Roman" w:hAnsi="Times New Roman" w:cs="Times New Roman"/>
        </w:rPr>
        <w:t xml:space="preserve"> </w:t>
      </w:r>
      <w:r w:rsidR="00996ED9" w:rsidRPr="00CD40CC">
        <w:rPr>
          <w:rFonts w:ascii="Times New Roman" w:hAnsi="Times New Roman" w:cs="Times New Roman"/>
        </w:rPr>
        <w:t>However, despite there being similarities reflected within both battles the likelihood is that this would be Issus as the battle was pivotal to Alexanders campaign. Since this was the first major confrontation of the East and West superpowers of the ancient world.</w:t>
      </w:r>
    </w:p>
    <w:p w:rsidR="00D22605" w:rsidRPr="00CD40CC" w:rsidRDefault="00D22605" w:rsidP="00CD40CC">
      <w:pPr>
        <w:spacing w:line="480" w:lineRule="auto"/>
        <w:rPr>
          <w:rFonts w:ascii="Times New Roman" w:hAnsi="Times New Roman" w:cs="Times New Roman"/>
        </w:rPr>
      </w:pPr>
    </w:p>
    <w:p w:rsidR="009C0A20" w:rsidRPr="00CD40CC" w:rsidRDefault="009C0A20" w:rsidP="00CD40CC">
      <w:pPr>
        <w:spacing w:line="480" w:lineRule="auto"/>
        <w:rPr>
          <w:rFonts w:ascii="Times New Roman" w:hAnsi="Times New Roman" w:cs="Times New Roman"/>
        </w:rPr>
      </w:pPr>
      <w:r w:rsidRPr="00CD40CC">
        <w:rPr>
          <w:rFonts w:ascii="Times New Roman" w:hAnsi="Times New Roman" w:cs="Times New Roman"/>
        </w:rPr>
        <w:t>The scale of the Mosaic is large, at 5.82 x 3.13 metres long.</w:t>
      </w:r>
      <w:r w:rsidRPr="00CD40CC">
        <w:rPr>
          <w:rStyle w:val="FootnoteReference"/>
          <w:rFonts w:ascii="Times New Roman" w:hAnsi="Times New Roman" w:cs="Times New Roman"/>
        </w:rPr>
        <w:footnoteReference w:id="4"/>
      </w:r>
      <w:r w:rsidRPr="00CD40CC">
        <w:rPr>
          <w:rFonts w:ascii="Times New Roman" w:hAnsi="Times New Roman" w:cs="Times New Roman"/>
        </w:rPr>
        <w:t xml:space="preserve"> Although on a wall in the museum of Naples it was originally a floor piece in the House of Faun.</w:t>
      </w:r>
      <w:r w:rsidRPr="00CD40CC">
        <w:rPr>
          <w:rStyle w:val="FootnoteReference"/>
          <w:rFonts w:ascii="Times New Roman" w:hAnsi="Times New Roman" w:cs="Times New Roman"/>
        </w:rPr>
        <w:footnoteReference w:id="5"/>
      </w:r>
      <w:r w:rsidRPr="00CD40CC">
        <w:rPr>
          <w:rFonts w:ascii="Times New Roman" w:hAnsi="Times New Roman" w:cs="Times New Roman"/>
        </w:rPr>
        <w:t xml:space="preserve"> This was a feature </w:t>
      </w:r>
      <w:r w:rsidRPr="00CD40CC">
        <w:rPr>
          <w:rFonts w:ascii="Times New Roman" w:hAnsi="Times New Roman" w:cs="Times New Roman"/>
        </w:rPr>
        <w:lastRenderedPageBreak/>
        <w:t>piece for the House as the owners were some of the wealthiest people in the city, having the lavish luxury to decorate the house with art on a large and uncommon scale.</w:t>
      </w:r>
      <w:r w:rsidRPr="00CD40CC">
        <w:rPr>
          <w:rStyle w:val="FootnoteReference"/>
          <w:rFonts w:ascii="Times New Roman" w:hAnsi="Times New Roman" w:cs="Times New Roman"/>
        </w:rPr>
        <w:footnoteReference w:id="6"/>
      </w:r>
      <w:r w:rsidRPr="00CD40CC">
        <w:rPr>
          <w:rFonts w:ascii="Times New Roman" w:hAnsi="Times New Roman" w:cs="Times New Roman"/>
        </w:rPr>
        <w:t xml:space="preserve"> It is also assumed that the Mosaic, being located in a public area of the house, would have in fact have been used to show to Guests. Martin Beckmann explains that the worn areas of the Mosaic are where people paid most attention to detail standing over images of interest, hence why the left side is heavily worn out, as Alexander is depicted there.</w:t>
      </w:r>
      <w:r w:rsidRPr="00CD40CC">
        <w:rPr>
          <w:rStyle w:val="FootnoteReference"/>
          <w:rFonts w:ascii="Times New Roman" w:hAnsi="Times New Roman" w:cs="Times New Roman"/>
        </w:rPr>
        <w:footnoteReference w:id="7"/>
      </w:r>
      <w:r w:rsidRPr="00CD40CC">
        <w:rPr>
          <w:rFonts w:ascii="Times New Roman" w:hAnsi="Times New Roman" w:cs="Times New Roman"/>
        </w:rPr>
        <w:t xml:space="preserve"> The reflection of Alexander and Darius was a typical theme for the use of Mosaics in the Roman world, Other scenes would be other famous figures (Fig.</w:t>
      </w:r>
      <w:r w:rsidR="0055525E" w:rsidRPr="00CD40CC">
        <w:rPr>
          <w:rFonts w:ascii="Times New Roman" w:hAnsi="Times New Roman" w:cs="Times New Roman"/>
        </w:rPr>
        <w:t xml:space="preserve"> 1</w:t>
      </w:r>
      <w:r w:rsidR="00335894" w:rsidRPr="00CD40CC">
        <w:rPr>
          <w:rFonts w:ascii="Times New Roman" w:hAnsi="Times New Roman" w:cs="Times New Roman"/>
        </w:rPr>
        <w:t xml:space="preserve"> </w:t>
      </w:r>
      <w:r w:rsidRPr="00CD40CC">
        <w:rPr>
          <w:rFonts w:ascii="Times New Roman" w:hAnsi="Times New Roman" w:cs="Times New Roman"/>
        </w:rPr>
        <w:t>) or Gods. (Fig.</w:t>
      </w:r>
      <w:r w:rsidR="00335894" w:rsidRPr="00CD40CC">
        <w:rPr>
          <w:rFonts w:ascii="Times New Roman" w:hAnsi="Times New Roman" w:cs="Times New Roman"/>
        </w:rPr>
        <w:t xml:space="preserve"> 2</w:t>
      </w:r>
      <w:r w:rsidRPr="00CD40CC">
        <w:rPr>
          <w:rFonts w:ascii="Times New Roman" w:hAnsi="Times New Roman" w:cs="Times New Roman"/>
        </w:rPr>
        <w:t>) Then others depict snapshots of day to day life (fig.</w:t>
      </w:r>
      <w:r w:rsidR="00335894" w:rsidRPr="00CD40CC">
        <w:rPr>
          <w:rFonts w:ascii="Times New Roman" w:hAnsi="Times New Roman" w:cs="Times New Roman"/>
        </w:rPr>
        <w:t xml:space="preserve"> 3</w:t>
      </w:r>
      <w:r w:rsidRPr="00CD40CC">
        <w:rPr>
          <w:rFonts w:ascii="Times New Roman" w:hAnsi="Times New Roman" w:cs="Times New Roman"/>
        </w:rPr>
        <w:t>) or simply geometric patterns (fig.</w:t>
      </w:r>
      <w:r w:rsidR="00335894" w:rsidRPr="00CD40CC">
        <w:rPr>
          <w:rFonts w:ascii="Times New Roman" w:hAnsi="Times New Roman" w:cs="Times New Roman"/>
        </w:rPr>
        <w:t xml:space="preserve"> 4</w:t>
      </w:r>
      <w:r w:rsidRPr="00CD40CC">
        <w:rPr>
          <w:rFonts w:ascii="Times New Roman" w:hAnsi="Times New Roman" w:cs="Times New Roman"/>
        </w:rPr>
        <w:t>). The more intricate the piece the higher the cost due to colo</w:t>
      </w:r>
      <w:r w:rsidR="00BC3E29">
        <w:rPr>
          <w:rFonts w:ascii="Times New Roman" w:hAnsi="Times New Roman" w:cs="Times New Roman"/>
        </w:rPr>
        <w:t>urs, materials, scale and style;</w:t>
      </w:r>
      <w:r w:rsidRPr="00CD40CC">
        <w:rPr>
          <w:rFonts w:ascii="Times New Roman" w:hAnsi="Times New Roman" w:cs="Times New Roman"/>
        </w:rPr>
        <w:t xml:space="preserve"> The Alexander Mosaic was done in the style of ‘</w:t>
      </w:r>
      <w:r w:rsidRPr="00CD40CC">
        <w:rPr>
          <w:rFonts w:ascii="Times New Roman" w:hAnsi="Times New Roman" w:cs="Times New Roman"/>
          <w:i/>
        </w:rPr>
        <w:t>Opus Virmiculatem’</w:t>
      </w:r>
      <w:r w:rsidR="00BC3E29">
        <w:rPr>
          <w:rFonts w:ascii="Times New Roman" w:hAnsi="Times New Roman" w:cs="Times New Roman"/>
        </w:rPr>
        <w:t>,</w:t>
      </w:r>
      <w:r w:rsidRPr="00CD40CC">
        <w:rPr>
          <w:rFonts w:ascii="Times New Roman" w:hAnsi="Times New Roman" w:cs="Times New Roman"/>
        </w:rPr>
        <w:t xml:space="preserve"> which required the use of smaller tiles to emphasise details within the art piece.</w:t>
      </w:r>
      <w:r w:rsidRPr="00CD40CC">
        <w:rPr>
          <w:rStyle w:val="FootnoteReference"/>
          <w:rFonts w:ascii="Times New Roman" w:hAnsi="Times New Roman" w:cs="Times New Roman"/>
        </w:rPr>
        <w:footnoteReference w:id="8"/>
      </w:r>
      <w:r w:rsidRPr="00CD40CC">
        <w:rPr>
          <w:rFonts w:ascii="Times New Roman" w:hAnsi="Times New Roman" w:cs="Times New Roman"/>
        </w:rPr>
        <w:t xml:space="preserve"> </w:t>
      </w:r>
      <w:r w:rsidR="00031060">
        <w:rPr>
          <w:rFonts w:ascii="Times New Roman" w:hAnsi="Times New Roman" w:cs="Times New Roman"/>
        </w:rPr>
        <w:t xml:space="preserve"> </w:t>
      </w:r>
      <w:bookmarkStart w:id="0" w:name="_GoBack"/>
      <w:bookmarkEnd w:id="0"/>
    </w:p>
    <w:p w:rsidR="00BE72E3" w:rsidRPr="00CD40CC" w:rsidRDefault="00BE72E3" w:rsidP="00CD40CC">
      <w:pPr>
        <w:spacing w:line="480" w:lineRule="auto"/>
        <w:rPr>
          <w:rFonts w:ascii="Times New Roman" w:hAnsi="Times New Roman" w:cs="Times New Roman"/>
        </w:rPr>
      </w:pPr>
    </w:p>
    <w:p w:rsidR="00422133" w:rsidRPr="00CD40CC" w:rsidRDefault="00422133" w:rsidP="00CD40CC">
      <w:pPr>
        <w:spacing w:line="480" w:lineRule="auto"/>
        <w:rPr>
          <w:rFonts w:ascii="Times New Roman" w:hAnsi="Times New Roman" w:cs="Times New Roman"/>
        </w:rPr>
      </w:pPr>
      <w:r w:rsidRPr="00CD40CC">
        <w:rPr>
          <w:rFonts w:ascii="Times New Roman" w:hAnsi="Times New Roman" w:cs="Times New Roman"/>
        </w:rPr>
        <w:t>When looking at the mosaic we see two main characters. Alexander and Darius. Darius takes the centre of the mosaic while Alexander is only in the left section of the whole scene, leaving it dominated with Persians. The clear focus is the two kings, the figure heads of both armies. If we focus on Alexander again we can see two things. Firstly the style of Alexanders hair is waved, this was typical way in art to present Greek Royalty other examples of this style are used on figures such as Pompey the Great, in a bust.</w:t>
      </w:r>
      <w:r w:rsidRPr="00CD40CC">
        <w:rPr>
          <w:rStyle w:val="FootnoteReference"/>
          <w:rFonts w:ascii="Times New Roman" w:hAnsi="Times New Roman" w:cs="Times New Roman"/>
        </w:rPr>
        <w:footnoteReference w:id="9"/>
      </w:r>
      <w:r w:rsidRPr="00CD40CC">
        <w:rPr>
          <w:rFonts w:ascii="Times New Roman" w:hAnsi="Times New Roman" w:cs="Times New Roman"/>
        </w:rPr>
        <w:t xml:space="preserve"> Then there is the focus on his armour, the armour represents a Gorgon, a typical representation of a Greek mythical figure. Then there is Darius, </w:t>
      </w:r>
      <w:r w:rsidR="005C5723" w:rsidRPr="00CD40CC">
        <w:rPr>
          <w:rFonts w:ascii="Times New Roman" w:hAnsi="Times New Roman" w:cs="Times New Roman"/>
        </w:rPr>
        <w:t xml:space="preserve">who’s </w:t>
      </w:r>
      <w:r w:rsidRPr="00CD40CC">
        <w:rPr>
          <w:rFonts w:ascii="Times New Roman" w:hAnsi="Times New Roman" w:cs="Times New Roman"/>
        </w:rPr>
        <w:t>depiction is showing panic and fear, as his charioteer looks focused on riding the king to safety, with the good cause.</w:t>
      </w:r>
    </w:p>
    <w:p w:rsidR="00422133" w:rsidRPr="00CD40CC" w:rsidRDefault="00422133" w:rsidP="00CD40CC">
      <w:pPr>
        <w:spacing w:line="480" w:lineRule="auto"/>
        <w:rPr>
          <w:rFonts w:ascii="Times New Roman" w:hAnsi="Times New Roman" w:cs="Times New Roman"/>
        </w:rPr>
      </w:pPr>
    </w:p>
    <w:p w:rsidR="00422133" w:rsidRPr="00CD40CC" w:rsidRDefault="00422133" w:rsidP="00CD40CC">
      <w:pPr>
        <w:spacing w:line="480" w:lineRule="auto"/>
        <w:rPr>
          <w:rFonts w:ascii="Times New Roman" w:hAnsi="Times New Roman" w:cs="Times New Roman"/>
        </w:rPr>
      </w:pPr>
      <w:r w:rsidRPr="00CD40CC">
        <w:rPr>
          <w:rFonts w:ascii="Times New Roman" w:hAnsi="Times New Roman" w:cs="Times New Roman"/>
        </w:rPr>
        <w:t xml:space="preserve"> The Mosaic depicts a man in front of the chariot being killed. But what is key to look at is the eye contact from Alexander. Here Alexander is killing a man with his spear, “Without so much as a glance at his victim” but his eyes are entirely fixed on the king with his “Widened eye … trained on Darius”.</w:t>
      </w:r>
      <w:r w:rsidRPr="00CD40CC">
        <w:rPr>
          <w:rStyle w:val="FootnoteReference"/>
          <w:rFonts w:ascii="Times New Roman" w:hAnsi="Times New Roman" w:cs="Times New Roman"/>
        </w:rPr>
        <w:footnoteReference w:id="10"/>
      </w:r>
      <w:r w:rsidRPr="00CD40CC">
        <w:rPr>
          <w:rFonts w:ascii="Times New Roman" w:hAnsi="Times New Roman" w:cs="Times New Roman"/>
        </w:rPr>
        <w:t xml:space="preserve"> Showing the determination to defeat the king, which may be why the imagery of Darius is of fear and panic, purely because Alexander is so close to reaching him. The focus of The Charioteer is powerful too, it shows a stern face looking forward and not giving any lee-way to those in the way. The clearest example of this is the soldier at the wheel of the Chariot as he is being crushed by the underside of the first wheel capturing the imagery of the shield reflecting the face of the soldier “looking at himself fallen in battle, perhaps about to die.”</w:t>
      </w:r>
      <w:r w:rsidRPr="00CD40CC">
        <w:rPr>
          <w:rStyle w:val="FootnoteReference"/>
          <w:rFonts w:ascii="Times New Roman" w:hAnsi="Times New Roman" w:cs="Times New Roman"/>
        </w:rPr>
        <w:footnoteReference w:id="11"/>
      </w:r>
      <w:r w:rsidRPr="00CD40CC">
        <w:rPr>
          <w:rFonts w:ascii="Times New Roman" w:hAnsi="Times New Roman" w:cs="Times New Roman"/>
        </w:rPr>
        <w:t xml:space="preserve"> Beckmann also states that the two fallen men at the base of the chariot were viewed frequently by</w:t>
      </w:r>
      <w:r w:rsidR="00BE72E3" w:rsidRPr="00CD40CC">
        <w:rPr>
          <w:rFonts w:ascii="Times New Roman" w:hAnsi="Times New Roman" w:cs="Times New Roman"/>
        </w:rPr>
        <w:t xml:space="preserve"> the Romans, presumed by the er</w:t>
      </w:r>
      <w:r w:rsidRPr="00CD40CC">
        <w:rPr>
          <w:rFonts w:ascii="Times New Roman" w:hAnsi="Times New Roman" w:cs="Times New Roman"/>
        </w:rPr>
        <w:t>osion shown by the two soldiers places on the mosaic.</w:t>
      </w:r>
      <w:r w:rsidRPr="00CD40CC">
        <w:rPr>
          <w:rStyle w:val="FootnoteReference"/>
          <w:rFonts w:ascii="Times New Roman" w:hAnsi="Times New Roman" w:cs="Times New Roman"/>
        </w:rPr>
        <w:footnoteReference w:id="12"/>
      </w:r>
      <w:r w:rsidRPr="00CD40CC">
        <w:rPr>
          <w:rFonts w:ascii="Times New Roman" w:hAnsi="Times New Roman" w:cs="Times New Roman"/>
        </w:rPr>
        <w:t xml:space="preserve"> </w:t>
      </w:r>
    </w:p>
    <w:p w:rsidR="00BE72E3" w:rsidRPr="00CD40CC" w:rsidRDefault="00BE72E3" w:rsidP="00CD40CC">
      <w:pPr>
        <w:spacing w:line="480" w:lineRule="auto"/>
        <w:rPr>
          <w:rFonts w:ascii="Times New Roman" w:hAnsi="Times New Roman" w:cs="Times New Roman"/>
        </w:rPr>
      </w:pPr>
    </w:p>
    <w:p w:rsidR="005C7C24" w:rsidRPr="00CD40CC" w:rsidRDefault="005C7C24" w:rsidP="00CD40CC">
      <w:pPr>
        <w:spacing w:line="480" w:lineRule="auto"/>
        <w:rPr>
          <w:rFonts w:ascii="Times New Roman" w:hAnsi="Times New Roman" w:cs="Times New Roman"/>
        </w:rPr>
      </w:pPr>
      <w:r w:rsidRPr="00CD40CC">
        <w:rPr>
          <w:rFonts w:ascii="Times New Roman" w:hAnsi="Times New Roman" w:cs="Times New Roman"/>
        </w:rPr>
        <w:t xml:space="preserve">In conclusion the Alexander Mosaic reflects a highly detailed piece of art commemorating the successes of the Macedonian King, as a ruler and a warrior. It shows the battle at its turning point and how this was </w:t>
      </w:r>
      <w:r w:rsidR="005C5723" w:rsidRPr="00CD40CC">
        <w:rPr>
          <w:rFonts w:ascii="Times New Roman" w:hAnsi="Times New Roman" w:cs="Times New Roman"/>
        </w:rPr>
        <w:t>pivotal</w:t>
      </w:r>
      <w:r w:rsidRPr="00CD40CC">
        <w:rPr>
          <w:rFonts w:ascii="Times New Roman" w:hAnsi="Times New Roman" w:cs="Times New Roman"/>
        </w:rPr>
        <w:t xml:space="preserve"> to the entire legacy that remained. What we also grasp from this is that the Mosaic itself was a grand piece of art work, which was funded by extraordinary wealth and is a symbolic piece of art and history linked together. Although the original painting will remain a mystery, the copy reflects in depth details to capture the reality of the battlefield from cowardice to determination.</w:t>
      </w:r>
    </w:p>
    <w:p w:rsidR="00BE72E3" w:rsidRPr="00CD40CC" w:rsidRDefault="00BE72E3" w:rsidP="00CD40CC">
      <w:pPr>
        <w:spacing w:line="480" w:lineRule="auto"/>
        <w:rPr>
          <w:rFonts w:ascii="Times New Roman" w:hAnsi="Times New Roman" w:cs="Times New Roman"/>
        </w:rPr>
      </w:pPr>
      <w:r w:rsidRPr="00CD40CC">
        <w:rPr>
          <w:rFonts w:ascii="Times New Roman" w:hAnsi="Times New Roman" w:cs="Times New Roman"/>
        </w:rPr>
        <w:t xml:space="preserve"> </w:t>
      </w:r>
    </w:p>
    <w:p w:rsidR="001D5929" w:rsidRPr="00CD40CC" w:rsidRDefault="001D5929" w:rsidP="00CD40CC">
      <w:pPr>
        <w:spacing w:line="480" w:lineRule="auto"/>
        <w:rPr>
          <w:rFonts w:ascii="Times New Roman" w:hAnsi="Times New Roman" w:cs="Times New Roman"/>
        </w:rPr>
      </w:pPr>
      <w:r w:rsidRPr="00CD40CC">
        <w:rPr>
          <w:rFonts w:ascii="Times New Roman" w:hAnsi="Times New Roman" w:cs="Times New Roman"/>
        </w:rPr>
        <w:br w:type="page"/>
      </w:r>
    </w:p>
    <w:p w:rsidR="0027647F" w:rsidRPr="00CD40CC" w:rsidRDefault="0027647F">
      <w:pPr>
        <w:rPr>
          <w:rFonts w:ascii="Times New Roman" w:hAnsi="Times New Roman" w:cs="Times New Roman"/>
          <w:sz w:val="32"/>
        </w:rPr>
      </w:pPr>
      <w:r w:rsidRPr="00CD40CC">
        <w:rPr>
          <w:rFonts w:ascii="Times New Roman" w:hAnsi="Times New Roman" w:cs="Times New Roman"/>
          <w:sz w:val="32"/>
        </w:rPr>
        <w:lastRenderedPageBreak/>
        <w:t>Appendix</w:t>
      </w:r>
    </w:p>
    <w:p w:rsidR="001D5929" w:rsidRPr="00CD40CC" w:rsidRDefault="001D5929">
      <w:pPr>
        <w:rPr>
          <w:rFonts w:ascii="Times New Roman" w:hAnsi="Times New Roman" w:cs="Times New Roman"/>
          <w:sz w:val="32"/>
        </w:rPr>
      </w:pPr>
    </w:p>
    <w:p w:rsidR="00A76E32" w:rsidRPr="00CD40CC" w:rsidRDefault="001D5929">
      <w:pPr>
        <w:rPr>
          <w:rFonts w:ascii="Times New Roman" w:hAnsi="Times New Roman" w:cs="Times New Roman"/>
        </w:rPr>
      </w:pPr>
      <w:r w:rsidRPr="00CD40CC">
        <w:rPr>
          <w:rFonts w:ascii="Times New Roman" w:hAnsi="Times New Roman" w:cs="Times New Roman"/>
          <w:noProof/>
        </w:rPr>
        <w:drawing>
          <wp:inline distT="0" distB="0" distL="0" distR="0">
            <wp:extent cx="3589506" cy="2688690"/>
            <wp:effectExtent l="0" t="0" r="508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92335" cy="2690809"/>
                    </a:xfrm>
                    <a:prstGeom prst="rect">
                      <a:avLst/>
                    </a:prstGeom>
                    <a:noFill/>
                    <a:ln>
                      <a:noFill/>
                    </a:ln>
                  </pic:spPr>
                </pic:pic>
              </a:graphicData>
            </a:graphic>
          </wp:inline>
        </w:drawing>
      </w:r>
    </w:p>
    <w:p w:rsidR="001D5929" w:rsidRPr="00CD40CC" w:rsidRDefault="001D5929">
      <w:pPr>
        <w:rPr>
          <w:rFonts w:ascii="Times New Roman" w:hAnsi="Times New Roman" w:cs="Times New Roman"/>
        </w:rPr>
      </w:pPr>
    </w:p>
    <w:p w:rsidR="00A76E32" w:rsidRPr="00CD40CC" w:rsidRDefault="00A76E32">
      <w:pPr>
        <w:rPr>
          <w:rFonts w:ascii="Times New Roman" w:hAnsi="Times New Roman" w:cs="Times New Roman"/>
        </w:rPr>
      </w:pPr>
      <w:r w:rsidRPr="00CD40CC">
        <w:rPr>
          <w:rFonts w:ascii="Times New Roman" w:hAnsi="Times New Roman" w:cs="Times New Roman"/>
        </w:rPr>
        <w:t>Figure 1</w:t>
      </w:r>
    </w:p>
    <w:p w:rsidR="001D5929" w:rsidRPr="00CD40CC" w:rsidRDefault="001D5929">
      <w:pPr>
        <w:rPr>
          <w:rFonts w:ascii="Times New Roman" w:hAnsi="Times New Roman" w:cs="Times New Roman"/>
        </w:rPr>
      </w:pPr>
      <w:r w:rsidRPr="00CD40CC">
        <w:rPr>
          <w:rFonts w:ascii="Times New Roman" w:hAnsi="Times New Roman" w:cs="Times New Roman"/>
        </w:rPr>
        <w:t>Wikipedia ‘Ulysses during his journey’ 3</w:t>
      </w:r>
      <w:r w:rsidRPr="00CD40CC">
        <w:rPr>
          <w:rFonts w:ascii="Times New Roman" w:hAnsi="Times New Roman" w:cs="Times New Roman"/>
          <w:vertAlign w:val="superscript"/>
        </w:rPr>
        <w:t>rd</w:t>
      </w:r>
      <w:r w:rsidRPr="00CD40CC">
        <w:rPr>
          <w:rFonts w:ascii="Times New Roman" w:hAnsi="Times New Roman" w:cs="Times New Roman"/>
        </w:rPr>
        <w:t xml:space="preserve"> Century. </w:t>
      </w:r>
      <w:hyperlink r:id="rId8" w:history="1">
        <w:r w:rsidRPr="00CD40CC">
          <w:rPr>
            <w:rStyle w:val="Hyperlink"/>
            <w:rFonts w:ascii="Times New Roman" w:hAnsi="Times New Roman" w:cs="Times New Roman"/>
          </w:rPr>
          <w:t>https://en.wikipedia.org/wiki/Roman_mosaic#/media/File:Ulysse_mosaique.jpeg</w:t>
        </w:r>
      </w:hyperlink>
    </w:p>
    <w:p w:rsidR="001D5929" w:rsidRPr="00CD40CC" w:rsidRDefault="001D5929">
      <w:pPr>
        <w:rPr>
          <w:rFonts w:ascii="Times New Roman" w:hAnsi="Times New Roman" w:cs="Times New Roman"/>
        </w:rPr>
      </w:pPr>
      <w:r w:rsidRPr="00CD40CC">
        <w:rPr>
          <w:rFonts w:ascii="Times New Roman" w:hAnsi="Times New Roman" w:cs="Times New Roman"/>
        </w:rPr>
        <w:t>[Accessed 24</w:t>
      </w:r>
      <w:r w:rsidRPr="00CD40CC">
        <w:rPr>
          <w:rFonts w:ascii="Times New Roman" w:hAnsi="Times New Roman" w:cs="Times New Roman"/>
          <w:vertAlign w:val="superscript"/>
        </w:rPr>
        <w:t>th</w:t>
      </w:r>
      <w:r w:rsidRPr="00CD40CC">
        <w:rPr>
          <w:rFonts w:ascii="Times New Roman" w:hAnsi="Times New Roman" w:cs="Times New Roman"/>
        </w:rPr>
        <w:t xml:space="preserve"> April 2018]</w:t>
      </w:r>
    </w:p>
    <w:p w:rsidR="001D5929" w:rsidRPr="00CD40CC" w:rsidRDefault="001D5929">
      <w:pPr>
        <w:rPr>
          <w:rFonts w:ascii="Times New Roman" w:hAnsi="Times New Roman" w:cs="Times New Roman"/>
        </w:rPr>
      </w:pPr>
    </w:p>
    <w:p w:rsidR="00335894" w:rsidRPr="00CD40CC" w:rsidRDefault="00A76E32">
      <w:pPr>
        <w:rPr>
          <w:rFonts w:ascii="Times New Roman" w:hAnsi="Times New Roman" w:cs="Times New Roman"/>
        </w:rPr>
      </w:pPr>
      <w:r w:rsidRPr="00CD40CC">
        <w:rPr>
          <w:rFonts w:ascii="Times New Roman" w:hAnsi="Times New Roman" w:cs="Times New Roman"/>
          <w:noProof/>
        </w:rPr>
        <w:drawing>
          <wp:inline distT="0" distB="0" distL="0" distR="0">
            <wp:extent cx="3580041" cy="3044758"/>
            <wp:effectExtent l="0" t="0" r="190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84137" cy="3048242"/>
                    </a:xfrm>
                    <a:prstGeom prst="rect">
                      <a:avLst/>
                    </a:prstGeom>
                    <a:noFill/>
                    <a:ln>
                      <a:noFill/>
                    </a:ln>
                  </pic:spPr>
                </pic:pic>
              </a:graphicData>
            </a:graphic>
          </wp:inline>
        </w:drawing>
      </w:r>
    </w:p>
    <w:p w:rsidR="00A76E32" w:rsidRPr="00CD40CC" w:rsidRDefault="00335894" w:rsidP="00A76E32">
      <w:pPr>
        <w:rPr>
          <w:rFonts w:ascii="Times New Roman" w:hAnsi="Times New Roman" w:cs="Times New Roman"/>
        </w:rPr>
      </w:pPr>
      <w:r w:rsidRPr="00CD40CC">
        <w:rPr>
          <w:rFonts w:ascii="Times New Roman" w:hAnsi="Times New Roman" w:cs="Times New Roman"/>
        </w:rPr>
        <w:t xml:space="preserve"> </w:t>
      </w:r>
    </w:p>
    <w:p w:rsidR="00A76E32" w:rsidRPr="00CD40CC" w:rsidRDefault="00A76E32" w:rsidP="00A76E32">
      <w:pPr>
        <w:rPr>
          <w:rFonts w:ascii="Times New Roman" w:hAnsi="Times New Roman" w:cs="Times New Roman"/>
        </w:rPr>
      </w:pPr>
      <w:r w:rsidRPr="00CD40CC">
        <w:rPr>
          <w:rFonts w:ascii="Times New Roman" w:hAnsi="Times New Roman" w:cs="Times New Roman"/>
        </w:rPr>
        <w:t>Figure 2</w:t>
      </w:r>
    </w:p>
    <w:p w:rsidR="00A76E32" w:rsidRPr="00CD40CC" w:rsidRDefault="00A76E32" w:rsidP="00A76E32">
      <w:pPr>
        <w:rPr>
          <w:rFonts w:ascii="Times New Roman" w:hAnsi="Times New Roman" w:cs="Times New Roman"/>
        </w:rPr>
      </w:pPr>
      <w:r w:rsidRPr="00CD40CC">
        <w:rPr>
          <w:rFonts w:ascii="Times New Roman" w:hAnsi="Times New Roman" w:cs="Times New Roman"/>
        </w:rPr>
        <w:t xml:space="preserve">Wikipedia ‘Neptune driving his chariot’ 2006. </w:t>
      </w:r>
      <w:hyperlink r:id="rId10" w:history="1">
        <w:r w:rsidRPr="00CD40CC">
          <w:rPr>
            <w:rStyle w:val="Hyperlink"/>
            <w:rFonts w:ascii="Times New Roman" w:hAnsi="Times New Roman" w:cs="Times New Roman"/>
          </w:rPr>
          <w:t>https://en.wikipedia.org/wiki/Roman_mosaic#/media/File:Sousse_neptune.jpg</w:t>
        </w:r>
      </w:hyperlink>
      <w:r w:rsidRPr="00CD40CC">
        <w:rPr>
          <w:rFonts w:ascii="Times New Roman" w:hAnsi="Times New Roman" w:cs="Times New Roman"/>
        </w:rPr>
        <w:t xml:space="preserve"> [Accessed 24</w:t>
      </w:r>
      <w:r w:rsidRPr="00CD40CC">
        <w:rPr>
          <w:rFonts w:ascii="Times New Roman" w:hAnsi="Times New Roman" w:cs="Times New Roman"/>
          <w:vertAlign w:val="superscript"/>
        </w:rPr>
        <w:t>th</w:t>
      </w:r>
      <w:r w:rsidRPr="00CD40CC">
        <w:rPr>
          <w:rFonts w:ascii="Times New Roman" w:hAnsi="Times New Roman" w:cs="Times New Roman"/>
        </w:rPr>
        <w:t xml:space="preserve"> April 2018]</w:t>
      </w:r>
    </w:p>
    <w:p w:rsidR="00A76E32" w:rsidRPr="00CD40CC" w:rsidRDefault="00A76E32" w:rsidP="00A76E32">
      <w:pPr>
        <w:rPr>
          <w:rFonts w:ascii="Times New Roman" w:hAnsi="Times New Roman" w:cs="Times New Roman"/>
        </w:rPr>
      </w:pPr>
    </w:p>
    <w:p w:rsidR="001D5929" w:rsidRPr="00CD40CC" w:rsidRDefault="001D5929" w:rsidP="00A76E32">
      <w:pPr>
        <w:rPr>
          <w:rFonts w:ascii="Times New Roman" w:hAnsi="Times New Roman" w:cs="Times New Roman"/>
        </w:rPr>
      </w:pPr>
      <w:r w:rsidRPr="00CD40CC">
        <w:rPr>
          <w:rFonts w:ascii="Times New Roman" w:hAnsi="Times New Roman" w:cs="Times New Roman"/>
          <w:noProof/>
        </w:rPr>
        <w:lastRenderedPageBreak/>
        <w:drawing>
          <wp:inline distT="0" distB="0" distL="0" distR="0" wp14:anchorId="4839FAAF" wp14:editId="7352E124">
            <wp:extent cx="3745149" cy="2808921"/>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58126" cy="2818654"/>
                    </a:xfrm>
                    <a:prstGeom prst="rect">
                      <a:avLst/>
                    </a:prstGeom>
                    <a:noFill/>
                    <a:ln>
                      <a:noFill/>
                    </a:ln>
                  </pic:spPr>
                </pic:pic>
              </a:graphicData>
            </a:graphic>
          </wp:inline>
        </w:drawing>
      </w:r>
    </w:p>
    <w:p w:rsidR="00A76E32" w:rsidRPr="00CD40CC" w:rsidRDefault="00A76E32" w:rsidP="00A76E32">
      <w:pPr>
        <w:rPr>
          <w:rFonts w:ascii="Times New Roman" w:hAnsi="Times New Roman" w:cs="Times New Roman"/>
        </w:rPr>
      </w:pPr>
    </w:p>
    <w:p w:rsidR="001D5929" w:rsidRPr="00CD40CC" w:rsidRDefault="001D5929" w:rsidP="00A76E32">
      <w:pPr>
        <w:rPr>
          <w:rFonts w:ascii="Times New Roman" w:hAnsi="Times New Roman" w:cs="Times New Roman"/>
        </w:rPr>
      </w:pPr>
      <w:r w:rsidRPr="00CD40CC">
        <w:rPr>
          <w:rFonts w:ascii="Times New Roman" w:hAnsi="Times New Roman" w:cs="Times New Roman"/>
        </w:rPr>
        <w:t>Figure 3</w:t>
      </w:r>
    </w:p>
    <w:p w:rsidR="001D5929" w:rsidRPr="00CD40CC" w:rsidRDefault="001D5929" w:rsidP="00A76E32">
      <w:pPr>
        <w:rPr>
          <w:rFonts w:ascii="Times New Roman" w:hAnsi="Times New Roman" w:cs="Times New Roman"/>
        </w:rPr>
      </w:pPr>
      <w:r w:rsidRPr="00CD40CC">
        <w:rPr>
          <w:rFonts w:ascii="Times New Roman" w:hAnsi="Times New Roman" w:cs="Times New Roman"/>
        </w:rPr>
        <w:t>Wikipedia  ‘Mosaic of female athletes playing ball at the Villa Romana del Casale of Piazza Armerina, 4</w:t>
      </w:r>
      <w:r w:rsidRPr="00CD40CC">
        <w:rPr>
          <w:rFonts w:ascii="Times New Roman" w:hAnsi="Times New Roman" w:cs="Times New Roman"/>
          <w:vertAlign w:val="superscript"/>
        </w:rPr>
        <w:t>th</w:t>
      </w:r>
      <w:r w:rsidRPr="00CD40CC">
        <w:rPr>
          <w:rFonts w:ascii="Times New Roman" w:hAnsi="Times New Roman" w:cs="Times New Roman"/>
        </w:rPr>
        <w:t xml:space="preserve"> Century AD’ 2006. </w:t>
      </w:r>
      <w:hyperlink r:id="rId12" w:history="1">
        <w:r w:rsidRPr="00CD40CC">
          <w:rPr>
            <w:rStyle w:val="Hyperlink"/>
            <w:rFonts w:ascii="Times New Roman" w:hAnsi="Times New Roman" w:cs="Times New Roman"/>
          </w:rPr>
          <w:t>https://en.wikipedia.org/wiki/Roman_mosaic#/media/File:Bikini_mosaic.jpg</w:t>
        </w:r>
      </w:hyperlink>
      <w:r w:rsidRPr="00CD40CC">
        <w:rPr>
          <w:rFonts w:ascii="Times New Roman" w:hAnsi="Times New Roman" w:cs="Times New Roman"/>
        </w:rPr>
        <w:t xml:space="preserve"> [Accessed 24</w:t>
      </w:r>
      <w:r w:rsidRPr="00CD40CC">
        <w:rPr>
          <w:rFonts w:ascii="Times New Roman" w:hAnsi="Times New Roman" w:cs="Times New Roman"/>
          <w:vertAlign w:val="superscript"/>
        </w:rPr>
        <w:t>th</w:t>
      </w:r>
      <w:r w:rsidRPr="00CD40CC">
        <w:rPr>
          <w:rFonts w:ascii="Times New Roman" w:hAnsi="Times New Roman" w:cs="Times New Roman"/>
        </w:rPr>
        <w:t xml:space="preserve"> April 2018]</w:t>
      </w:r>
    </w:p>
    <w:p w:rsidR="001D5929" w:rsidRPr="00CD40CC" w:rsidRDefault="001D5929" w:rsidP="00A76E32">
      <w:pPr>
        <w:rPr>
          <w:rFonts w:ascii="Times New Roman" w:hAnsi="Times New Roman" w:cs="Times New Roman"/>
        </w:rPr>
      </w:pPr>
    </w:p>
    <w:p w:rsidR="001D5929" w:rsidRPr="00CD40CC" w:rsidRDefault="001D5929" w:rsidP="00A76E32">
      <w:pPr>
        <w:rPr>
          <w:rFonts w:ascii="Times New Roman" w:hAnsi="Times New Roman" w:cs="Times New Roman"/>
        </w:rPr>
      </w:pPr>
      <w:r w:rsidRPr="00CD40CC">
        <w:rPr>
          <w:rFonts w:ascii="Times New Roman" w:hAnsi="Times New Roman" w:cs="Times New Roman"/>
          <w:noProof/>
        </w:rPr>
        <w:drawing>
          <wp:inline distT="0" distB="0" distL="0" distR="0">
            <wp:extent cx="3463047" cy="2469185"/>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72791" cy="2476133"/>
                    </a:xfrm>
                    <a:prstGeom prst="rect">
                      <a:avLst/>
                    </a:prstGeom>
                    <a:noFill/>
                    <a:ln>
                      <a:noFill/>
                    </a:ln>
                  </pic:spPr>
                </pic:pic>
              </a:graphicData>
            </a:graphic>
          </wp:inline>
        </w:drawing>
      </w:r>
    </w:p>
    <w:p w:rsidR="001D5929" w:rsidRPr="00CD40CC" w:rsidRDefault="001D5929" w:rsidP="00A76E32">
      <w:pPr>
        <w:rPr>
          <w:rFonts w:ascii="Times New Roman" w:hAnsi="Times New Roman" w:cs="Times New Roman"/>
        </w:rPr>
      </w:pPr>
    </w:p>
    <w:p w:rsidR="001D5929" w:rsidRPr="00CD40CC" w:rsidRDefault="001D5929" w:rsidP="00A76E32">
      <w:pPr>
        <w:rPr>
          <w:rFonts w:ascii="Times New Roman" w:hAnsi="Times New Roman" w:cs="Times New Roman"/>
        </w:rPr>
      </w:pPr>
      <w:r w:rsidRPr="00CD40CC">
        <w:rPr>
          <w:rFonts w:ascii="Times New Roman" w:hAnsi="Times New Roman" w:cs="Times New Roman"/>
        </w:rPr>
        <w:t>Figure 4</w:t>
      </w:r>
    </w:p>
    <w:p w:rsidR="001D5929" w:rsidRDefault="001D5929" w:rsidP="00A76E32">
      <w:pPr>
        <w:rPr>
          <w:rFonts w:ascii="Times New Roman" w:hAnsi="Times New Roman" w:cs="Times New Roman"/>
        </w:rPr>
      </w:pPr>
      <w:r w:rsidRPr="00CD40CC">
        <w:rPr>
          <w:rFonts w:ascii="Times New Roman" w:hAnsi="Times New Roman" w:cs="Times New Roman"/>
        </w:rPr>
        <w:t xml:space="preserve">Wikipedia ‘A small part of </w:t>
      </w:r>
      <w:r w:rsidRPr="00CD40CC">
        <w:rPr>
          <w:rFonts w:ascii="Times New Roman" w:hAnsi="Times New Roman" w:cs="Times New Roman"/>
          <w:i/>
        </w:rPr>
        <w:t xml:space="preserve">The Great Pavement, </w:t>
      </w:r>
      <w:r w:rsidRPr="00CD40CC">
        <w:rPr>
          <w:rFonts w:ascii="Times New Roman" w:hAnsi="Times New Roman" w:cs="Times New Roman"/>
        </w:rPr>
        <w:t>a Roman mosaic laid in AD 325 at Woodchester, Gloucestershire, England</w:t>
      </w:r>
      <w:r w:rsidR="0005506B" w:rsidRPr="00CD40CC">
        <w:rPr>
          <w:rFonts w:ascii="Times New Roman" w:hAnsi="Times New Roman" w:cs="Times New Roman"/>
        </w:rPr>
        <w:t xml:space="preserve">’ 1972. </w:t>
      </w:r>
      <w:hyperlink r:id="rId14" w:history="1">
        <w:r w:rsidR="0005506B" w:rsidRPr="00CD40CC">
          <w:rPr>
            <w:rStyle w:val="Hyperlink"/>
            <w:rFonts w:ascii="Times New Roman" w:hAnsi="Times New Roman" w:cs="Times New Roman"/>
          </w:rPr>
          <w:t>https://en.wikipedia.org/wiki/Mosaic#/media/File:Mosaic.woodchester.arp.750pix.jpg</w:t>
        </w:r>
      </w:hyperlink>
      <w:r w:rsidR="0005506B" w:rsidRPr="00CD40CC">
        <w:rPr>
          <w:rFonts w:ascii="Times New Roman" w:hAnsi="Times New Roman" w:cs="Times New Roman"/>
        </w:rPr>
        <w:t xml:space="preserve"> [Accessed 24</w:t>
      </w:r>
      <w:r w:rsidR="0005506B" w:rsidRPr="00CD40CC">
        <w:rPr>
          <w:rFonts w:ascii="Times New Roman" w:hAnsi="Times New Roman" w:cs="Times New Roman"/>
          <w:vertAlign w:val="superscript"/>
        </w:rPr>
        <w:t>th</w:t>
      </w:r>
      <w:r w:rsidR="0005506B" w:rsidRPr="00CD40CC">
        <w:rPr>
          <w:rFonts w:ascii="Times New Roman" w:hAnsi="Times New Roman" w:cs="Times New Roman"/>
        </w:rPr>
        <w:t xml:space="preserve"> April 2018]</w:t>
      </w:r>
    </w:p>
    <w:p w:rsidR="00CD40CC" w:rsidRDefault="00CD40CC">
      <w:pPr>
        <w:rPr>
          <w:rFonts w:ascii="Times New Roman" w:hAnsi="Times New Roman" w:cs="Times New Roman"/>
        </w:rPr>
      </w:pPr>
      <w:r>
        <w:rPr>
          <w:rFonts w:ascii="Times New Roman" w:hAnsi="Times New Roman" w:cs="Times New Roman"/>
        </w:rPr>
        <w:br w:type="page"/>
      </w:r>
    </w:p>
    <w:p w:rsidR="00CD40CC" w:rsidRPr="002C3F27" w:rsidRDefault="00CD40CC" w:rsidP="00A76E32">
      <w:pPr>
        <w:rPr>
          <w:rFonts w:ascii="Times New Roman" w:hAnsi="Times New Roman" w:cs="Times New Roman"/>
          <w:sz w:val="32"/>
        </w:rPr>
      </w:pPr>
      <w:r w:rsidRPr="002C3F27">
        <w:rPr>
          <w:rFonts w:ascii="Times New Roman" w:hAnsi="Times New Roman" w:cs="Times New Roman"/>
          <w:sz w:val="32"/>
        </w:rPr>
        <w:lastRenderedPageBreak/>
        <w:t>Bibliography</w:t>
      </w:r>
    </w:p>
    <w:p w:rsidR="001037CC" w:rsidRPr="002C3F27" w:rsidRDefault="001037CC" w:rsidP="00A76E32">
      <w:pPr>
        <w:rPr>
          <w:rFonts w:ascii="Times New Roman" w:hAnsi="Times New Roman" w:cs="Times New Roman"/>
          <w:sz w:val="32"/>
        </w:rPr>
      </w:pPr>
    </w:p>
    <w:p w:rsidR="00CD40CC" w:rsidRPr="002C3F27" w:rsidRDefault="00CD40CC" w:rsidP="00A76E32">
      <w:pPr>
        <w:rPr>
          <w:rFonts w:ascii="Times New Roman" w:hAnsi="Times New Roman" w:cs="Times New Roman"/>
          <w:sz w:val="28"/>
        </w:rPr>
      </w:pPr>
      <w:r w:rsidRPr="002C3F27">
        <w:rPr>
          <w:rFonts w:ascii="Times New Roman" w:hAnsi="Times New Roman" w:cs="Times New Roman"/>
          <w:sz w:val="28"/>
        </w:rPr>
        <w:t xml:space="preserve">Ancient sources </w:t>
      </w:r>
    </w:p>
    <w:p w:rsidR="00CD40CC" w:rsidRPr="002C3F27" w:rsidRDefault="00CD40CC" w:rsidP="00A76E32">
      <w:pPr>
        <w:rPr>
          <w:rFonts w:ascii="Times New Roman" w:hAnsi="Times New Roman" w:cs="Times New Roman"/>
        </w:rPr>
      </w:pPr>
    </w:p>
    <w:p w:rsidR="007A1A7A" w:rsidRPr="002C3F27" w:rsidRDefault="007A1A7A" w:rsidP="007A1A7A">
      <w:pPr>
        <w:rPr>
          <w:rFonts w:ascii="Times New Roman" w:hAnsi="Times New Roman" w:cs="Times New Roman"/>
        </w:rPr>
      </w:pPr>
      <w:r w:rsidRPr="002C3F27">
        <w:rPr>
          <w:rFonts w:ascii="Times New Roman" w:hAnsi="Times New Roman" w:cs="Times New Roman"/>
        </w:rPr>
        <w:t xml:space="preserve">Arrian, </w:t>
      </w:r>
      <w:r w:rsidRPr="002C3F27">
        <w:rPr>
          <w:rFonts w:ascii="Times New Roman" w:hAnsi="Times New Roman" w:cs="Times New Roman"/>
          <w:i/>
        </w:rPr>
        <w:t xml:space="preserve">The Campaigns of Alexander, </w:t>
      </w:r>
      <w:r w:rsidRPr="002C3F27">
        <w:rPr>
          <w:rFonts w:ascii="Times New Roman" w:hAnsi="Times New Roman" w:cs="Times New Roman"/>
        </w:rPr>
        <w:t>A.D.</w:t>
      </w:r>
      <w:r w:rsidRPr="002C3F27">
        <w:rPr>
          <w:rFonts w:ascii="Times New Roman" w:hAnsi="Times New Roman" w:cs="Times New Roman"/>
        </w:rPr>
        <w:t xml:space="preserve"> </w:t>
      </w:r>
      <w:r w:rsidRPr="002C3F27">
        <w:rPr>
          <w:rFonts w:ascii="Times New Roman" w:hAnsi="Times New Roman" w:cs="Times New Roman"/>
        </w:rPr>
        <w:t>Selincourt (trans), 1971, London, Penguin Group.</w:t>
      </w:r>
    </w:p>
    <w:p w:rsidR="007A1A7A" w:rsidRPr="002C3F27" w:rsidRDefault="007A1A7A" w:rsidP="00A76E32">
      <w:pPr>
        <w:rPr>
          <w:rFonts w:ascii="Times New Roman" w:hAnsi="Times New Roman" w:cs="Times New Roman"/>
        </w:rPr>
      </w:pPr>
    </w:p>
    <w:p w:rsidR="00CD40CC" w:rsidRPr="002C3F27" w:rsidRDefault="00CD40CC" w:rsidP="00A76E32">
      <w:pPr>
        <w:rPr>
          <w:rFonts w:ascii="Times New Roman" w:hAnsi="Times New Roman" w:cs="Times New Roman"/>
        </w:rPr>
      </w:pPr>
    </w:p>
    <w:p w:rsidR="00CD40CC" w:rsidRPr="002C3F27" w:rsidRDefault="00CD40CC" w:rsidP="00A76E32">
      <w:pPr>
        <w:rPr>
          <w:rFonts w:ascii="Times New Roman" w:hAnsi="Times New Roman" w:cs="Times New Roman"/>
          <w:sz w:val="28"/>
        </w:rPr>
      </w:pPr>
      <w:r w:rsidRPr="002C3F27">
        <w:rPr>
          <w:rFonts w:ascii="Times New Roman" w:hAnsi="Times New Roman" w:cs="Times New Roman"/>
          <w:sz w:val="28"/>
        </w:rPr>
        <w:t xml:space="preserve">Modern sources </w:t>
      </w:r>
    </w:p>
    <w:p w:rsidR="00CD40CC" w:rsidRPr="002C3F27" w:rsidRDefault="00CD40CC" w:rsidP="00A76E32">
      <w:pPr>
        <w:rPr>
          <w:rFonts w:ascii="Times New Roman" w:hAnsi="Times New Roman" w:cs="Times New Roman"/>
        </w:rPr>
      </w:pPr>
    </w:p>
    <w:p w:rsidR="007A1A7A" w:rsidRPr="002C3F27" w:rsidRDefault="007A1A7A" w:rsidP="007A1A7A">
      <w:pPr>
        <w:rPr>
          <w:rFonts w:ascii="Times New Roman" w:hAnsi="Times New Roman" w:cs="Times New Roman"/>
        </w:rPr>
      </w:pPr>
      <w:r w:rsidRPr="002C3F27">
        <w:rPr>
          <w:rFonts w:ascii="Times New Roman" w:hAnsi="Times New Roman" w:cs="Times New Roman"/>
        </w:rPr>
        <w:t xml:space="preserve">J.F.C Fuller, </w:t>
      </w:r>
      <w:r w:rsidRPr="002C3F27">
        <w:rPr>
          <w:rFonts w:ascii="Times New Roman" w:hAnsi="Times New Roman" w:cs="Times New Roman"/>
          <w:i/>
        </w:rPr>
        <w:t>The Generalship of Alexander the Great,</w:t>
      </w:r>
      <w:r w:rsidR="007B0B83" w:rsidRPr="002C3F27">
        <w:rPr>
          <w:rFonts w:ascii="Times New Roman" w:hAnsi="Times New Roman" w:cs="Times New Roman"/>
        </w:rPr>
        <w:t xml:space="preserve"> 1964</w:t>
      </w:r>
      <w:r w:rsidRPr="002C3F27">
        <w:rPr>
          <w:rFonts w:ascii="Times New Roman" w:hAnsi="Times New Roman" w:cs="Times New Roman"/>
        </w:rPr>
        <w:t>, New York, Da Capo Press Inc.</w:t>
      </w:r>
    </w:p>
    <w:p w:rsidR="00CD40CC" w:rsidRPr="002C3F27" w:rsidRDefault="00CD40CC" w:rsidP="00A76E32">
      <w:pPr>
        <w:rPr>
          <w:rFonts w:ascii="Times New Roman" w:hAnsi="Times New Roman" w:cs="Times New Roman"/>
        </w:rPr>
      </w:pPr>
    </w:p>
    <w:p w:rsidR="007A1A7A" w:rsidRPr="002C3F27" w:rsidRDefault="007A1A7A" w:rsidP="00A76E32">
      <w:pPr>
        <w:rPr>
          <w:rFonts w:ascii="Times New Roman" w:hAnsi="Times New Roman" w:cs="Times New Roman"/>
        </w:rPr>
      </w:pPr>
    </w:p>
    <w:p w:rsidR="00CD40CC" w:rsidRPr="002C3F27" w:rsidRDefault="00CD40CC" w:rsidP="00A76E32">
      <w:pPr>
        <w:rPr>
          <w:rFonts w:ascii="Times New Roman" w:hAnsi="Times New Roman" w:cs="Times New Roman"/>
          <w:sz w:val="28"/>
        </w:rPr>
      </w:pPr>
      <w:r w:rsidRPr="002C3F27">
        <w:rPr>
          <w:rFonts w:ascii="Times New Roman" w:hAnsi="Times New Roman" w:cs="Times New Roman"/>
          <w:sz w:val="28"/>
        </w:rPr>
        <w:t xml:space="preserve">Websites </w:t>
      </w:r>
    </w:p>
    <w:p w:rsidR="007B0B83" w:rsidRPr="002C3F27" w:rsidRDefault="007B0B83" w:rsidP="00A76E32">
      <w:pPr>
        <w:rPr>
          <w:rFonts w:ascii="Times New Roman" w:hAnsi="Times New Roman" w:cs="Times New Roman"/>
        </w:rPr>
      </w:pPr>
    </w:p>
    <w:p w:rsidR="002C3F27" w:rsidRPr="002C3F27" w:rsidRDefault="002C3F27" w:rsidP="002C3F27">
      <w:pPr>
        <w:rPr>
          <w:rFonts w:ascii="Times New Roman" w:hAnsi="Times New Roman" w:cs="Times New Roman"/>
        </w:rPr>
      </w:pPr>
      <w:r w:rsidRPr="002C3F27">
        <w:rPr>
          <w:rFonts w:ascii="Times New Roman" w:hAnsi="Times New Roman" w:cs="Times New Roman"/>
        </w:rPr>
        <w:t>J, Berry</w:t>
      </w:r>
      <w:r>
        <w:rPr>
          <w:rFonts w:ascii="Times New Roman" w:hAnsi="Times New Roman" w:cs="Times New Roman"/>
        </w:rPr>
        <w:t>.</w:t>
      </w:r>
      <w:r w:rsidRPr="002C3F27">
        <w:rPr>
          <w:rFonts w:ascii="Times New Roman" w:hAnsi="Times New Roman" w:cs="Times New Roman"/>
        </w:rPr>
        <w:t xml:space="preserve"> ‘Pompeii Art and Architecture Gallery’ 2017. </w:t>
      </w:r>
      <w:hyperlink r:id="rId15" w:history="1">
        <w:r w:rsidRPr="002C3F27">
          <w:rPr>
            <w:rStyle w:val="Hyperlink"/>
            <w:rFonts w:ascii="Times New Roman" w:hAnsi="Times New Roman" w:cs="Times New Roman"/>
          </w:rPr>
          <w:t>http://www.bbc.co.uk/history/ancient/romans/pompeii_art_gallery_07.shtml</w:t>
        </w:r>
      </w:hyperlink>
      <w:r w:rsidRPr="002C3F27">
        <w:rPr>
          <w:rFonts w:ascii="Times New Roman" w:hAnsi="Times New Roman" w:cs="Times New Roman"/>
        </w:rPr>
        <w:t xml:space="preserve"> [Accessed 23rd April 2018] </w:t>
      </w:r>
    </w:p>
    <w:p w:rsidR="002C3F27" w:rsidRPr="002C3F27" w:rsidRDefault="002C3F27" w:rsidP="002C3F27">
      <w:pPr>
        <w:rPr>
          <w:rFonts w:ascii="Times New Roman" w:hAnsi="Times New Roman" w:cs="Times New Roman"/>
        </w:rPr>
      </w:pPr>
    </w:p>
    <w:p w:rsidR="002C3F27" w:rsidRPr="002C3F27" w:rsidRDefault="002C3F27" w:rsidP="002C3F27">
      <w:pPr>
        <w:rPr>
          <w:rFonts w:ascii="Times New Roman" w:hAnsi="Times New Roman" w:cs="Times New Roman"/>
        </w:rPr>
      </w:pPr>
      <w:r w:rsidRPr="002C3F27">
        <w:rPr>
          <w:rFonts w:ascii="Times New Roman" w:hAnsi="Times New Roman" w:cs="Times New Roman"/>
        </w:rPr>
        <w:t>J, Bezant</w:t>
      </w:r>
      <w:r>
        <w:rPr>
          <w:rFonts w:ascii="Times New Roman" w:hAnsi="Times New Roman" w:cs="Times New Roman"/>
        </w:rPr>
        <w:t>.</w:t>
      </w:r>
      <w:r w:rsidRPr="002C3F27">
        <w:rPr>
          <w:rFonts w:ascii="Times New Roman" w:hAnsi="Times New Roman" w:cs="Times New Roman"/>
        </w:rPr>
        <w:t xml:space="preserve"> ‘The “Great”-est Haircut in the Ancient World’ 2014. </w:t>
      </w:r>
      <w:hyperlink r:id="rId16" w:history="1">
        <w:r w:rsidRPr="002C3F27">
          <w:rPr>
            <w:rStyle w:val="Hyperlink"/>
            <w:rFonts w:ascii="Times New Roman" w:hAnsi="Times New Roman" w:cs="Times New Roman"/>
          </w:rPr>
          <w:t>http://ancienthistory-rome.blogspot.co.uk/2014/12/the-great-est-haircut-in-ancient-world.html</w:t>
        </w:r>
      </w:hyperlink>
      <w:r w:rsidRPr="002C3F27">
        <w:rPr>
          <w:rFonts w:ascii="Times New Roman" w:hAnsi="Times New Roman" w:cs="Times New Roman"/>
        </w:rPr>
        <w:t xml:space="preserve"> [Accessed 24th April 2018] </w:t>
      </w:r>
    </w:p>
    <w:p w:rsidR="002C3F27" w:rsidRPr="002C3F27" w:rsidRDefault="002C3F27" w:rsidP="002C3F27">
      <w:pPr>
        <w:rPr>
          <w:rFonts w:ascii="Times New Roman" w:hAnsi="Times New Roman" w:cs="Times New Roman"/>
        </w:rPr>
      </w:pPr>
    </w:p>
    <w:p w:rsidR="001037CC" w:rsidRPr="002C3F27" w:rsidRDefault="001037CC" w:rsidP="00A76E32">
      <w:pPr>
        <w:rPr>
          <w:rFonts w:ascii="Times New Roman" w:hAnsi="Times New Roman" w:cs="Times New Roman"/>
        </w:rPr>
      </w:pPr>
      <w:r w:rsidRPr="002C3F27">
        <w:rPr>
          <w:rFonts w:ascii="Times New Roman" w:hAnsi="Times New Roman" w:cs="Times New Roman"/>
        </w:rPr>
        <w:t>M, Merola</w:t>
      </w:r>
      <w:r w:rsidR="002C3F27">
        <w:rPr>
          <w:rFonts w:ascii="Times New Roman" w:hAnsi="Times New Roman" w:cs="Times New Roman"/>
        </w:rPr>
        <w:t>.</w:t>
      </w:r>
      <w:r w:rsidRPr="002C3F27">
        <w:rPr>
          <w:rFonts w:ascii="Times New Roman" w:hAnsi="Times New Roman" w:cs="Times New Roman"/>
        </w:rPr>
        <w:t xml:space="preserve"> ‘Alexander, piece by piece’ 2006. </w:t>
      </w:r>
      <w:hyperlink r:id="rId17" w:history="1">
        <w:r w:rsidRPr="002C3F27">
          <w:rPr>
            <w:rStyle w:val="Hyperlink"/>
            <w:rFonts w:ascii="Times New Roman" w:hAnsi="Times New Roman" w:cs="Times New Roman"/>
          </w:rPr>
          <w:t>https://www.webcitation.org/6GtFeiXeK</w:t>
        </w:r>
      </w:hyperlink>
      <w:r w:rsidRPr="002C3F27">
        <w:rPr>
          <w:rFonts w:ascii="Times New Roman" w:hAnsi="Times New Roman" w:cs="Times New Roman"/>
        </w:rPr>
        <w:t xml:space="preserve"> [Accessed 23rd April 2018]</w:t>
      </w:r>
    </w:p>
    <w:p w:rsidR="001037CC" w:rsidRPr="002C3F27" w:rsidRDefault="001037CC" w:rsidP="00A76E32">
      <w:pPr>
        <w:rPr>
          <w:rFonts w:ascii="Times New Roman" w:hAnsi="Times New Roman" w:cs="Times New Roman"/>
        </w:rPr>
      </w:pPr>
    </w:p>
    <w:p w:rsidR="001037CC" w:rsidRPr="002C3F27" w:rsidRDefault="001037CC" w:rsidP="00A76E32">
      <w:pPr>
        <w:rPr>
          <w:rFonts w:ascii="Times New Roman" w:hAnsi="Times New Roman" w:cs="Times New Roman"/>
        </w:rPr>
      </w:pPr>
      <w:r w:rsidRPr="002C3F27">
        <w:rPr>
          <w:rFonts w:ascii="Times New Roman" w:hAnsi="Times New Roman" w:cs="Times New Roman"/>
        </w:rPr>
        <w:t>Museo archeologico nazionale di naplo</w:t>
      </w:r>
      <w:r w:rsidR="002C3F27">
        <w:rPr>
          <w:rFonts w:ascii="Times New Roman" w:hAnsi="Times New Roman" w:cs="Times New Roman"/>
        </w:rPr>
        <w:t>.</w:t>
      </w:r>
      <w:r w:rsidRPr="002C3F27">
        <w:rPr>
          <w:rFonts w:ascii="Times New Roman" w:hAnsi="Times New Roman" w:cs="Times New Roman"/>
        </w:rPr>
        <w:t xml:space="preserve"> ‘Battle of Issus between Alexander and Darius III’ 2016. </w:t>
      </w:r>
      <w:hyperlink r:id="rId18" w:history="1">
        <w:r w:rsidRPr="002C3F27">
          <w:rPr>
            <w:rStyle w:val="Hyperlink"/>
            <w:rFonts w:ascii="Times New Roman" w:hAnsi="Times New Roman" w:cs="Times New Roman"/>
          </w:rPr>
          <w:t>https://www.museoarcheologiconapoli.it/en/room-and-sections-of-the-exhibition/mosaics/</w:t>
        </w:r>
      </w:hyperlink>
      <w:r w:rsidRPr="002C3F27">
        <w:rPr>
          <w:rFonts w:ascii="Times New Roman" w:hAnsi="Times New Roman" w:cs="Times New Roman"/>
        </w:rPr>
        <w:t xml:space="preserve"> [Accessed 23</w:t>
      </w:r>
      <w:r w:rsidRPr="002C3F27">
        <w:rPr>
          <w:rFonts w:ascii="Times New Roman" w:hAnsi="Times New Roman" w:cs="Times New Roman"/>
          <w:vertAlign w:val="superscript"/>
        </w:rPr>
        <w:t>rd</w:t>
      </w:r>
      <w:r w:rsidRPr="002C3F27">
        <w:rPr>
          <w:rFonts w:ascii="Times New Roman" w:hAnsi="Times New Roman" w:cs="Times New Roman"/>
        </w:rPr>
        <w:t xml:space="preserve"> April 2018]</w:t>
      </w:r>
    </w:p>
    <w:p w:rsidR="001A431F" w:rsidRPr="002C3F27" w:rsidRDefault="001A431F" w:rsidP="00A76E32">
      <w:pPr>
        <w:rPr>
          <w:rFonts w:ascii="Times New Roman" w:hAnsi="Times New Roman" w:cs="Times New Roman"/>
        </w:rPr>
      </w:pPr>
    </w:p>
    <w:p w:rsidR="001A431F" w:rsidRPr="002C3F27" w:rsidRDefault="001A431F" w:rsidP="00A76E32">
      <w:pPr>
        <w:rPr>
          <w:rFonts w:ascii="Times New Roman" w:hAnsi="Times New Roman" w:cs="Times New Roman"/>
        </w:rPr>
      </w:pPr>
      <w:r w:rsidRPr="002C3F27">
        <w:rPr>
          <w:rFonts w:ascii="Times New Roman" w:hAnsi="Times New Roman" w:cs="Times New Roman"/>
        </w:rPr>
        <w:t>R, Lorenzi</w:t>
      </w:r>
      <w:r w:rsidR="002C3F27">
        <w:rPr>
          <w:rFonts w:ascii="Times New Roman" w:hAnsi="Times New Roman" w:cs="Times New Roman"/>
        </w:rPr>
        <w:t>.</w:t>
      </w:r>
      <w:r w:rsidRPr="002C3F27">
        <w:rPr>
          <w:rFonts w:ascii="Times New Roman" w:hAnsi="Times New Roman" w:cs="Times New Roman"/>
        </w:rPr>
        <w:t xml:space="preserve"> ‘Sceintists figure out how to ancient art was seen’ 2010. </w:t>
      </w:r>
      <w:hyperlink r:id="rId19" w:history="1">
        <w:r w:rsidRPr="002C3F27">
          <w:rPr>
            <w:rStyle w:val="Hyperlink"/>
            <w:rFonts w:ascii="Times New Roman" w:hAnsi="Times New Roman" w:cs="Times New Roman"/>
          </w:rPr>
          <w:t>http://www.nbcnews.com/id/34770241/ns/tech</w:t>
        </w:r>
        <w:r w:rsidRPr="002C3F27">
          <w:rPr>
            <w:rStyle w:val="Hyperlink"/>
            <w:rFonts w:ascii="Times New Roman" w:hAnsi="Times New Roman" w:cs="Times New Roman"/>
          </w:rPr>
          <w:t>n</w:t>
        </w:r>
        <w:r w:rsidRPr="002C3F27">
          <w:rPr>
            <w:rStyle w:val="Hyperlink"/>
            <w:rFonts w:ascii="Times New Roman" w:hAnsi="Times New Roman" w:cs="Times New Roman"/>
          </w:rPr>
          <w:t>ology_and_science-science/t/scientists-figure-out-how-ancient-art-was-seen/#.Wt9I3maZOCQ</w:t>
        </w:r>
      </w:hyperlink>
      <w:r w:rsidRPr="002C3F27">
        <w:rPr>
          <w:rFonts w:ascii="Times New Roman" w:hAnsi="Times New Roman" w:cs="Times New Roman"/>
        </w:rPr>
        <w:t xml:space="preserve"> [Accessed 24</w:t>
      </w:r>
      <w:r w:rsidRPr="002C3F27">
        <w:rPr>
          <w:rFonts w:ascii="Times New Roman" w:hAnsi="Times New Roman" w:cs="Times New Roman"/>
          <w:vertAlign w:val="superscript"/>
        </w:rPr>
        <w:t>th</w:t>
      </w:r>
      <w:r w:rsidRPr="002C3F27">
        <w:rPr>
          <w:rFonts w:ascii="Times New Roman" w:hAnsi="Times New Roman" w:cs="Times New Roman"/>
        </w:rPr>
        <w:t xml:space="preserve"> April 2018]</w:t>
      </w:r>
    </w:p>
    <w:p w:rsidR="001A431F" w:rsidRPr="002C3F27" w:rsidRDefault="001A431F" w:rsidP="00A76E32">
      <w:pPr>
        <w:rPr>
          <w:rFonts w:ascii="Times New Roman" w:hAnsi="Times New Roman" w:cs="Times New Roman"/>
        </w:rPr>
      </w:pPr>
    </w:p>
    <w:p w:rsidR="001A431F" w:rsidRPr="002C3F27" w:rsidRDefault="00004577" w:rsidP="00A76E32">
      <w:pPr>
        <w:rPr>
          <w:rFonts w:ascii="Times New Roman" w:hAnsi="Times New Roman" w:cs="Times New Roman"/>
        </w:rPr>
      </w:pPr>
      <w:r w:rsidRPr="002C3F27">
        <w:rPr>
          <w:rFonts w:ascii="Times New Roman" w:hAnsi="Times New Roman" w:cs="Times New Roman"/>
        </w:rPr>
        <w:t>B, Harris</w:t>
      </w:r>
      <w:r w:rsidRPr="002C3F27">
        <w:rPr>
          <w:rFonts w:ascii="Times New Roman" w:hAnsi="Times New Roman" w:cs="Times New Roman"/>
        </w:rPr>
        <w:t xml:space="preserve"> and S, </w:t>
      </w:r>
      <w:r w:rsidRPr="002C3F27">
        <w:rPr>
          <w:rFonts w:ascii="Times New Roman" w:hAnsi="Times New Roman" w:cs="Times New Roman"/>
        </w:rPr>
        <w:t>Zucker</w:t>
      </w:r>
      <w:r w:rsidR="002C3F27">
        <w:rPr>
          <w:rFonts w:ascii="Times New Roman" w:hAnsi="Times New Roman" w:cs="Times New Roman"/>
        </w:rPr>
        <w:t>.</w:t>
      </w:r>
      <w:r w:rsidRPr="002C3F27">
        <w:rPr>
          <w:rFonts w:ascii="Times New Roman" w:hAnsi="Times New Roman" w:cs="Times New Roman"/>
        </w:rPr>
        <w:t xml:space="preserve"> ‘Alexander Mosaic from the House of Faun, Pompeii’ 2013. </w:t>
      </w:r>
      <w:hyperlink r:id="rId20" w:history="1">
        <w:r w:rsidRPr="002C3F27">
          <w:rPr>
            <w:rStyle w:val="Hyperlink"/>
            <w:rFonts w:ascii="Times New Roman" w:hAnsi="Times New Roman" w:cs="Times New Roman"/>
          </w:rPr>
          <w:t>https://www.khanacademy.org/humanities/ancient-art-civilizations/greek-art/hellenistic/v/alexander-mosaic-c-100-b-c-e</w:t>
        </w:r>
      </w:hyperlink>
      <w:r w:rsidRPr="002C3F27">
        <w:rPr>
          <w:rFonts w:ascii="Times New Roman" w:hAnsi="Times New Roman" w:cs="Times New Roman"/>
        </w:rPr>
        <w:t xml:space="preserve"> [Accessed 23rd April 2018]</w:t>
      </w:r>
    </w:p>
    <w:sectPr w:rsidR="001A431F" w:rsidRPr="002C3F27" w:rsidSect="00C04E4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154A" w:rsidRDefault="0001154A" w:rsidP="00E33293">
      <w:r>
        <w:separator/>
      </w:r>
    </w:p>
  </w:endnote>
  <w:endnote w:type="continuationSeparator" w:id="0">
    <w:p w:rsidR="0001154A" w:rsidRDefault="0001154A" w:rsidP="00E332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154A" w:rsidRDefault="0001154A" w:rsidP="00E33293">
      <w:r>
        <w:separator/>
      </w:r>
    </w:p>
  </w:footnote>
  <w:footnote w:type="continuationSeparator" w:id="0">
    <w:p w:rsidR="0001154A" w:rsidRDefault="0001154A" w:rsidP="00E33293">
      <w:r>
        <w:continuationSeparator/>
      </w:r>
    </w:p>
  </w:footnote>
  <w:footnote w:id="1">
    <w:p w:rsidR="009F01FE" w:rsidRDefault="009F01FE" w:rsidP="009F01FE">
      <w:pPr>
        <w:pStyle w:val="FootnoteText"/>
      </w:pPr>
      <w:r>
        <w:rPr>
          <w:rStyle w:val="FootnoteReference"/>
        </w:rPr>
        <w:footnoteRef/>
      </w:r>
      <w:r>
        <w:t xml:space="preserve"> </w:t>
      </w:r>
      <w:r w:rsidR="005C2710">
        <w:t>Plin. Nat. 35. 36</w:t>
      </w:r>
    </w:p>
  </w:footnote>
  <w:footnote w:id="2">
    <w:p w:rsidR="009F01FE" w:rsidRDefault="009F01FE" w:rsidP="009F01FE">
      <w:pPr>
        <w:pStyle w:val="FootnoteText"/>
      </w:pPr>
      <w:r>
        <w:rPr>
          <w:rStyle w:val="FootnoteReference"/>
        </w:rPr>
        <w:footnoteRef/>
      </w:r>
      <w:r>
        <w:t xml:space="preserve"> </w:t>
      </w:r>
      <w:r>
        <w:t>Arrian. 2. 11.</w:t>
      </w:r>
    </w:p>
  </w:footnote>
  <w:footnote w:id="3">
    <w:p w:rsidR="0055525E" w:rsidRDefault="0055525E">
      <w:pPr>
        <w:pStyle w:val="FootnoteText"/>
      </w:pPr>
      <w:r>
        <w:rPr>
          <w:rStyle w:val="FootnoteReference"/>
        </w:rPr>
        <w:footnoteRef/>
      </w:r>
      <w:r>
        <w:t xml:space="preserve"> Fuller 1964: 108</w:t>
      </w:r>
    </w:p>
  </w:footnote>
  <w:footnote w:id="4">
    <w:p w:rsidR="009C0A20" w:rsidRDefault="009C0A20" w:rsidP="009C0A20">
      <w:pPr>
        <w:pStyle w:val="FootnoteText"/>
      </w:pPr>
      <w:r>
        <w:rPr>
          <w:rStyle w:val="FootnoteReference"/>
        </w:rPr>
        <w:footnoteRef/>
      </w:r>
      <w:r>
        <w:t xml:space="preserve"> </w:t>
      </w:r>
      <w:r w:rsidR="00BE72E3">
        <w:t>Berry 2017</w:t>
      </w:r>
    </w:p>
  </w:footnote>
  <w:footnote w:id="5">
    <w:p w:rsidR="009C0A20" w:rsidRDefault="009C0A20" w:rsidP="009C0A20">
      <w:pPr>
        <w:pStyle w:val="FootnoteText"/>
      </w:pPr>
      <w:r>
        <w:rPr>
          <w:rStyle w:val="FootnoteReference"/>
        </w:rPr>
        <w:footnoteRef/>
      </w:r>
      <w:r>
        <w:t xml:space="preserve"> </w:t>
      </w:r>
      <w:r w:rsidR="00335894">
        <w:t>Museo Archeologico N</w:t>
      </w:r>
      <w:r w:rsidR="00BE72E3">
        <w:t>azionale di Napoli, 2016</w:t>
      </w:r>
    </w:p>
  </w:footnote>
  <w:footnote w:id="6">
    <w:p w:rsidR="009C0A20" w:rsidRDefault="009C0A20" w:rsidP="009C0A20">
      <w:pPr>
        <w:pStyle w:val="FootnoteText"/>
      </w:pPr>
      <w:r>
        <w:rPr>
          <w:rStyle w:val="FootnoteReference"/>
        </w:rPr>
        <w:footnoteRef/>
      </w:r>
      <w:r>
        <w:t xml:space="preserve"> </w:t>
      </w:r>
      <w:r w:rsidR="00BE72E3">
        <w:t>Berry 2017</w:t>
      </w:r>
    </w:p>
  </w:footnote>
  <w:footnote w:id="7">
    <w:p w:rsidR="009C0A20" w:rsidRDefault="009C0A20" w:rsidP="009C0A20">
      <w:pPr>
        <w:pStyle w:val="FootnoteText"/>
      </w:pPr>
      <w:r>
        <w:rPr>
          <w:rStyle w:val="FootnoteReference"/>
        </w:rPr>
        <w:footnoteRef/>
      </w:r>
      <w:r>
        <w:t xml:space="preserve"> </w:t>
      </w:r>
      <w:r w:rsidR="001A431F">
        <w:t>Lorenzi</w:t>
      </w:r>
      <w:r w:rsidR="00BE72E3">
        <w:t xml:space="preserve"> 2010</w:t>
      </w:r>
    </w:p>
  </w:footnote>
  <w:footnote w:id="8">
    <w:p w:rsidR="009C0A20" w:rsidRDefault="009C0A20" w:rsidP="009C0A20">
      <w:pPr>
        <w:pStyle w:val="FootnoteText"/>
      </w:pPr>
      <w:r>
        <w:rPr>
          <w:rStyle w:val="FootnoteReference"/>
        </w:rPr>
        <w:footnoteRef/>
      </w:r>
      <w:r>
        <w:t xml:space="preserve"> </w:t>
      </w:r>
      <w:r w:rsidR="00335894">
        <w:t>Museo Archeologico N</w:t>
      </w:r>
      <w:r w:rsidR="00BE72E3">
        <w:t>azionale di Napoli, 2016</w:t>
      </w:r>
    </w:p>
  </w:footnote>
  <w:footnote w:id="9">
    <w:p w:rsidR="00422133" w:rsidRDefault="00422133" w:rsidP="00422133">
      <w:pPr>
        <w:pStyle w:val="FootnoteText"/>
      </w:pPr>
      <w:r>
        <w:rPr>
          <w:rStyle w:val="FootnoteReference"/>
        </w:rPr>
        <w:footnoteRef/>
      </w:r>
      <w:r>
        <w:t xml:space="preserve"> Bezant 2014</w:t>
      </w:r>
      <w:r w:rsidRPr="00D20C52">
        <w:rPr>
          <w:rFonts w:ascii="Times New Roman" w:hAnsi="Times New Roman" w:cs="Times New Roman"/>
        </w:rPr>
        <w:t xml:space="preserve"> </w:t>
      </w:r>
    </w:p>
  </w:footnote>
  <w:footnote w:id="10">
    <w:p w:rsidR="00422133" w:rsidRDefault="00422133" w:rsidP="00422133">
      <w:pPr>
        <w:pStyle w:val="FootnoteText"/>
      </w:pPr>
      <w:r>
        <w:rPr>
          <w:rStyle w:val="FootnoteReference"/>
        </w:rPr>
        <w:footnoteRef/>
      </w:r>
      <w:r>
        <w:t xml:space="preserve"> </w:t>
      </w:r>
      <w:r w:rsidR="00D22605">
        <w:t>A</w:t>
      </w:r>
      <w:r>
        <w:t>lexandermosaik</w:t>
      </w:r>
      <w:r w:rsidR="00D22605">
        <w:t xml:space="preserve"> 2005</w:t>
      </w:r>
    </w:p>
  </w:footnote>
  <w:footnote w:id="11">
    <w:p w:rsidR="00422133" w:rsidRDefault="00422133" w:rsidP="00422133">
      <w:pPr>
        <w:pStyle w:val="FootnoteText"/>
      </w:pPr>
      <w:r>
        <w:rPr>
          <w:rStyle w:val="FootnoteReference"/>
        </w:rPr>
        <w:footnoteRef/>
      </w:r>
      <w:r>
        <w:t xml:space="preserve"> Khan Academy</w:t>
      </w:r>
      <w:r w:rsidR="002C3F27">
        <w:t xml:space="preserve"> 2013</w:t>
      </w:r>
    </w:p>
  </w:footnote>
  <w:footnote w:id="12">
    <w:p w:rsidR="00422133" w:rsidRDefault="00422133" w:rsidP="00422133">
      <w:pPr>
        <w:pStyle w:val="FootnoteText"/>
      </w:pPr>
      <w:r>
        <w:rPr>
          <w:rStyle w:val="FootnoteReference"/>
        </w:rPr>
        <w:footnoteRef/>
      </w:r>
      <w:r>
        <w:t xml:space="preserve"> </w:t>
      </w:r>
      <w:r w:rsidR="001A431F">
        <w:t>Lorenzi</w:t>
      </w:r>
      <w:r w:rsidR="00DB17E7">
        <w:t xml:space="preserve"> 2010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293"/>
    <w:rsid w:val="00004577"/>
    <w:rsid w:val="0001154A"/>
    <w:rsid w:val="00031060"/>
    <w:rsid w:val="0005506B"/>
    <w:rsid w:val="00081E58"/>
    <w:rsid w:val="001037CC"/>
    <w:rsid w:val="00140604"/>
    <w:rsid w:val="00150A42"/>
    <w:rsid w:val="00163543"/>
    <w:rsid w:val="001A431F"/>
    <w:rsid w:val="001D5929"/>
    <w:rsid w:val="0027647F"/>
    <w:rsid w:val="002B4146"/>
    <w:rsid w:val="002C2C40"/>
    <w:rsid w:val="002C3F27"/>
    <w:rsid w:val="002E25F8"/>
    <w:rsid w:val="00326273"/>
    <w:rsid w:val="00335894"/>
    <w:rsid w:val="0037337D"/>
    <w:rsid w:val="003807CE"/>
    <w:rsid w:val="003B3766"/>
    <w:rsid w:val="00422133"/>
    <w:rsid w:val="00533CF4"/>
    <w:rsid w:val="0055525E"/>
    <w:rsid w:val="00591B64"/>
    <w:rsid w:val="005C2710"/>
    <w:rsid w:val="005C5723"/>
    <w:rsid w:val="005C7C24"/>
    <w:rsid w:val="00653978"/>
    <w:rsid w:val="00657ADC"/>
    <w:rsid w:val="006B36C7"/>
    <w:rsid w:val="006C7EA4"/>
    <w:rsid w:val="007A1A7A"/>
    <w:rsid w:val="007B0B83"/>
    <w:rsid w:val="007D7E5D"/>
    <w:rsid w:val="00822FDD"/>
    <w:rsid w:val="008306D6"/>
    <w:rsid w:val="00832154"/>
    <w:rsid w:val="008A7043"/>
    <w:rsid w:val="00910418"/>
    <w:rsid w:val="00996ED9"/>
    <w:rsid w:val="009C0A20"/>
    <w:rsid w:val="009C760A"/>
    <w:rsid w:val="009D2DE7"/>
    <w:rsid w:val="009F01FE"/>
    <w:rsid w:val="00A57008"/>
    <w:rsid w:val="00A76E32"/>
    <w:rsid w:val="00AB48AE"/>
    <w:rsid w:val="00B43761"/>
    <w:rsid w:val="00BC3E29"/>
    <w:rsid w:val="00BE72E3"/>
    <w:rsid w:val="00C04E45"/>
    <w:rsid w:val="00C552B4"/>
    <w:rsid w:val="00C90160"/>
    <w:rsid w:val="00C95534"/>
    <w:rsid w:val="00CD40CC"/>
    <w:rsid w:val="00CF3875"/>
    <w:rsid w:val="00CF650F"/>
    <w:rsid w:val="00D22605"/>
    <w:rsid w:val="00D63527"/>
    <w:rsid w:val="00DB17E7"/>
    <w:rsid w:val="00DF17B1"/>
    <w:rsid w:val="00E115C3"/>
    <w:rsid w:val="00E33293"/>
    <w:rsid w:val="00E6303B"/>
    <w:rsid w:val="00E75E5C"/>
    <w:rsid w:val="00ED0487"/>
    <w:rsid w:val="00F950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13C84"/>
  <w14:defaultImageDpi w14:val="32767"/>
  <w15:chartTrackingRefBased/>
  <w15:docId w15:val="{6FCEA5A1-4047-7448-8B5C-1ED8B1889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3293"/>
    <w:pPr>
      <w:tabs>
        <w:tab w:val="center" w:pos="4513"/>
        <w:tab w:val="right" w:pos="9026"/>
      </w:tabs>
    </w:pPr>
  </w:style>
  <w:style w:type="character" w:customStyle="1" w:styleId="HeaderChar">
    <w:name w:val="Header Char"/>
    <w:basedOn w:val="DefaultParagraphFont"/>
    <w:link w:val="Header"/>
    <w:uiPriority w:val="99"/>
    <w:rsid w:val="00E33293"/>
  </w:style>
  <w:style w:type="paragraph" w:styleId="Footer">
    <w:name w:val="footer"/>
    <w:basedOn w:val="Normal"/>
    <w:link w:val="FooterChar"/>
    <w:uiPriority w:val="99"/>
    <w:unhideWhenUsed/>
    <w:rsid w:val="00E33293"/>
    <w:pPr>
      <w:tabs>
        <w:tab w:val="center" w:pos="4513"/>
        <w:tab w:val="right" w:pos="9026"/>
      </w:tabs>
    </w:pPr>
  </w:style>
  <w:style w:type="character" w:customStyle="1" w:styleId="FooterChar">
    <w:name w:val="Footer Char"/>
    <w:basedOn w:val="DefaultParagraphFont"/>
    <w:link w:val="Footer"/>
    <w:uiPriority w:val="99"/>
    <w:rsid w:val="00E33293"/>
  </w:style>
  <w:style w:type="paragraph" w:styleId="FootnoteText">
    <w:name w:val="footnote text"/>
    <w:basedOn w:val="Normal"/>
    <w:link w:val="FootnoteTextChar"/>
    <w:uiPriority w:val="99"/>
    <w:semiHidden/>
    <w:unhideWhenUsed/>
    <w:rsid w:val="00832154"/>
    <w:rPr>
      <w:sz w:val="20"/>
      <w:szCs w:val="20"/>
    </w:rPr>
  </w:style>
  <w:style w:type="character" w:customStyle="1" w:styleId="FootnoteTextChar">
    <w:name w:val="Footnote Text Char"/>
    <w:basedOn w:val="DefaultParagraphFont"/>
    <w:link w:val="FootnoteText"/>
    <w:uiPriority w:val="99"/>
    <w:semiHidden/>
    <w:rsid w:val="00832154"/>
    <w:rPr>
      <w:sz w:val="20"/>
      <w:szCs w:val="20"/>
    </w:rPr>
  </w:style>
  <w:style w:type="character" w:styleId="FootnoteReference">
    <w:name w:val="footnote reference"/>
    <w:basedOn w:val="DefaultParagraphFont"/>
    <w:uiPriority w:val="99"/>
    <w:semiHidden/>
    <w:unhideWhenUsed/>
    <w:rsid w:val="00832154"/>
    <w:rPr>
      <w:vertAlign w:val="superscript"/>
    </w:rPr>
  </w:style>
  <w:style w:type="character" w:styleId="Hyperlink">
    <w:name w:val="Hyperlink"/>
    <w:basedOn w:val="DefaultParagraphFont"/>
    <w:uiPriority w:val="99"/>
    <w:unhideWhenUsed/>
    <w:rsid w:val="00A76E32"/>
    <w:rPr>
      <w:color w:val="0563C1" w:themeColor="hyperlink"/>
      <w:u w:val="single"/>
    </w:rPr>
  </w:style>
  <w:style w:type="character" w:styleId="UnresolvedMention">
    <w:name w:val="Unresolved Mention"/>
    <w:basedOn w:val="DefaultParagraphFont"/>
    <w:uiPriority w:val="99"/>
    <w:rsid w:val="00A76E32"/>
    <w:rPr>
      <w:color w:val="808080"/>
      <w:shd w:val="clear" w:color="auto" w:fill="E6E6E6"/>
    </w:rPr>
  </w:style>
  <w:style w:type="character" w:styleId="FollowedHyperlink">
    <w:name w:val="FollowedHyperlink"/>
    <w:basedOn w:val="DefaultParagraphFont"/>
    <w:uiPriority w:val="99"/>
    <w:semiHidden/>
    <w:unhideWhenUsed/>
    <w:rsid w:val="000045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Roman_mosaic#/media/File:Ulysse_mosaique.jpeg" TargetMode="External"/><Relationship Id="rId13" Type="http://schemas.openxmlformats.org/officeDocument/2006/relationships/image" Target="media/image4.jpeg"/><Relationship Id="rId18" Type="http://schemas.openxmlformats.org/officeDocument/2006/relationships/hyperlink" Target="https://www.museoarcheologiconapoli.it/en/room-and-sections-of-the-exhibition/mosaic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en.wikipedia.org/wiki/Roman_mosaic#/media/File:Bikini_mosaic.jpg" TargetMode="External"/><Relationship Id="rId17" Type="http://schemas.openxmlformats.org/officeDocument/2006/relationships/hyperlink" Target="https://www.webcitation.org/6GtFeiXeK" TargetMode="External"/><Relationship Id="rId2" Type="http://schemas.openxmlformats.org/officeDocument/2006/relationships/styles" Target="styles.xml"/><Relationship Id="rId16" Type="http://schemas.openxmlformats.org/officeDocument/2006/relationships/hyperlink" Target="http://ancienthistory-rome.blogspot.co.uk/2014/12/the-great-est-haircut-in-ancient-world.html" TargetMode="External"/><Relationship Id="rId20" Type="http://schemas.openxmlformats.org/officeDocument/2006/relationships/hyperlink" Target="https://www.khanacademy.org/humanities/ancient-art-civilizations/greek-art/hellenistic/v/alexander-mosaic-c-100-b-c-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www.bbc.co.uk/history/ancient/romans/pompeii_art_gallery_07.shtml" TargetMode="External"/><Relationship Id="rId10" Type="http://schemas.openxmlformats.org/officeDocument/2006/relationships/hyperlink" Target="https://en.wikipedia.org/wiki/Roman_mosaic#/media/File:Sousse_neptune.jpg" TargetMode="External"/><Relationship Id="rId19" Type="http://schemas.openxmlformats.org/officeDocument/2006/relationships/hyperlink" Target="http://www.nbcnews.com/id/34770241/ns/technology_and_science-science/t/scientists-figure-out-how-ancient-art-was-seen/#.Wt9I3maZOCQ"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en.wikipedia.org/wiki/Mosaic#/media/File:Mosaic.woodchester.arp.750pix.jp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39C02D-5526-934B-9FB3-A5E5FFB70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6</Pages>
  <Words>1264</Words>
  <Characters>7206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86</cp:revision>
  <dcterms:created xsi:type="dcterms:W3CDTF">2018-04-24T18:41:00Z</dcterms:created>
  <dcterms:modified xsi:type="dcterms:W3CDTF">2018-04-24T18:45:00Z</dcterms:modified>
</cp:coreProperties>
</file>