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D6B91" w:rsidRDefault="004D7BD0">
      <w:pPr>
        <w:jc w:val="center"/>
        <w:rPr>
          <w:b/>
        </w:rPr>
      </w:pPr>
      <w:r>
        <w:rPr>
          <w:b/>
        </w:rPr>
        <w:t>Academic and Employability Skills – Individual Report</w:t>
      </w:r>
    </w:p>
    <w:p w14:paraId="00000002" w14:textId="77777777" w:rsidR="003D6B91" w:rsidRDefault="003D6B91">
      <w:pPr>
        <w:jc w:val="center"/>
      </w:pPr>
    </w:p>
    <w:p w14:paraId="00000003" w14:textId="77777777" w:rsidR="003D6B91" w:rsidRDefault="003D6B91">
      <w:pPr>
        <w:jc w:val="center"/>
      </w:pPr>
    </w:p>
    <w:p w14:paraId="00000004" w14:textId="77777777" w:rsidR="003D6B91" w:rsidRDefault="003D6B91">
      <w:pPr>
        <w:jc w:val="center"/>
      </w:pPr>
    </w:p>
    <w:p w14:paraId="00000005" w14:textId="77777777" w:rsidR="003D6B91" w:rsidRDefault="003D6B91">
      <w:pPr>
        <w:jc w:val="center"/>
      </w:pPr>
    </w:p>
    <w:p w14:paraId="00000006" w14:textId="77777777" w:rsidR="003D6B91" w:rsidRDefault="003D6B91">
      <w:pPr>
        <w:jc w:val="center"/>
      </w:pPr>
    </w:p>
    <w:p w14:paraId="00000007" w14:textId="77777777" w:rsidR="003D6B91" w:rsidRDefault="003D6B91">
      <w:pPr>
        <w:jc w:val="center"/>
      </w:pPr>
    </w:p>
    <w:p w14:paraId="00000008" w14:textId="77777777" w:rsidR="003D6B91" w:rsidRDefault="003D6B91">
      <w:pPr>
        <w:jc w:val="center"/>
      </w:pPr>
    </w:p>
    <w:p w14:paraId="00000009" w14:textId="77777777" w:rsidR="003D6B91" w:rsidRDefault="003D6B91">
      <w:pPr>
        <w:jc w:val="center"/>
      </w:pPr>
    </w:p>
    <w:p w14:paraId="0000000A" w14:textId="212F6277" w:rsidR="003D6B91" w:rsidRDefault="00386EB8">
      <w:pPr>
        <w:jc w:val="center"/>
      </w:pPr>
      <w:bookmarkStart w:id="0" w:name="_heading=h.gjdgxs" w:colFirst="0" w:colLast="0"/>
      <w:bookmarkEnd w:id="0"/>
      <w:r>
        <w:t>Georgiana Mirela Spuma</w:t>
      </w:r>
    </w:p>
    <w:p w14:paraId="0000000B" w14:textId="70E1C0F9" w:rsidR="003D6B91" w:rsidRDefault="00386EB8">
      <w:pPr>
        <w:jc w:val="center"/>
      </w:pPr>
      <w:r>
        <w:t>University of Wales Trinity Saint David</w:t>
      </w:r>
    </w:p>
    <w:p w14:paraId="0000000C" w14:textId="1A3F6A09" w:rsidR="003D6B91" w:rsidRDefault="004D7BD0">
      <w:pPr>
        <w:jc w:val="center"/>
      </w:pPr>
      <w:r>
        <w:t>Student ID</w:t>
      </w:r>
      <w:r w:rsidR="00386EB8">
        <w:t>: 2123450</w:t>
      </w:r>
    </w:p>
    <w:p w14:paraId="5B2BC7CC" w14:textId="586FBBDE" w:rsidR="00386EB8" w:rsidRDefault="004D7BD0" w:rsidP="00386EB8">
      <w:pPr>
        <w:jc w:val="center"/>
      </w:pPr>
      <w:r>
        <w:t>Date</w:t>
      </w:r>
      <w:r w:rsidR="00386EB8">
        <w:t>:  2</w:t>
      </w:r>
      <w:r w:rsidR="002A3203">
        <w:t>6/</w:t>
      </w:r>
      <w:r w:rsidR="00386EB8">
        <w:t>04/2022</w:t>
      </w:r>
    </w:p>
    <w:p w14:paraId="62ACDF29" w14:textId="77777777" w:rsidR="00386EB8" w:rsidRDefault="00386EB8">
      <w:pPr>
        <w:jc w:val="center"/>
      </w:pPr>
      <w:r>
        <w:t>BMSW4001</w:t>
      </w:r>
    </w:p>
    <w:p w14:paraId="4099BE84" w14:textId="77777777" w:rsidR="00386EB8" w:rsidRDefault="00386EB8">
      <w:pPr>
        <w:jc w:val="center"/>
      </w:pPr>
    </w:p>
    <w:p w14:paraId="4BF310E1" w14:textId="069F72FD" w:rsidR="00386EB8" w:rsidRDefault="00386EB8" w:rsidP="00386EB8">
      <w:pPr>
        <w:tabs>
          <w:tab w:val="center" w:pos="4513"/>
        </w:tabs>
      </w:pPr>
      <w:r>
        <w:t>Lecture: Sylvia Hoffmann</w:t>
      </w:r>
      <w:r>
        <w:tab/>
      </w:r>
    </w:p>
    <w:p w14:paraId="0000000D" w14:textId="652EB56D" w:rsidR="00386EB8" w:rsidRDefault="00386EB8">
      <w:pPr>
        <w:jc w:val="center"/>
        <w:sectPr w:rsidR="00386EB8">
          <w:pgSz w:w="11906" w:h="16838"/>
          <w:pgMar w:top="1440" w:right="1440" w:bottom="1440" w:left="1440" w:header="720" w:footer="720" w:gutter="0"/>
          <w:pgNumType w:start="1"/>
          <w:cols w:space="720"/>
        </w:sectPr>
      </w:pPr>
    </w:p>
    <w:p w14:paraId="0000000E" w14:textId="77777777" w:rsidR="003D6B91" w:rsidRDefault="004D7BD0">
      <w:pPr>
        <w:keepNext/>
        <w:keepLines/>
        <w:pBdr>
          <w:top w:val="nil"/>
          <w:left w:val="nil"/>
          <w:bottom w:val="nil"/>
          <w:right w:val="nil"/>
          <w:between w:val="nil"/>
        </w:pBdr>
        <w:spacing w:before="240" w:after="0"/>
        <w:jc w:val="center"/>
        <w:rPr>
          <w:b/>
          <w:i/>
          <w:color w:val="000000"/>
        </w:rPr>
      </w:pPr>
      <w:r>
        <w:rPr>
          <w:b/>
          <w:i/>
          <w:color w:val="000000"/>
        </w:rPr>
        <w:lastRenderedPageBreak/>
        <w:t>Table of Contents</w:t>
      </w:r>
    </w:p>
    <w:sdt>
      <w:sdtPr>
        <w:id w:val="552509485"/>
        <w:docPartObj>
          <w:docPartGallery w:val="Table of Contents"/>
          <w:docPartUnique/>
        </w:docPartObj>
      </w:sdtPr>
      <w:sdtEndPr/>
      <w:sdtContent>
        <w:p w14:paraId="0000000F" w14:textId="77777777" w:rsidR="003D6B91" w:rsidRDefault="004D7BD0">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30j0zll">
            <w:r>
              <w:rPr>
                <w:color w:val="000000"/>
              </w:rPr>
              <w:t>Introduction</w:t>
            </w:r>
            <w:r>
              <w:rPr>
                <w:color w:val="000000"/>
              </w:rPr>
              <w:tab/>
              <w:t>1</w:t>
            </w:r>
          </w:hyperlink>
        </w:p>
        <w:p w14:paraId="00000010" w14:textId="77777777" w:rsidR="003D6B91" w:rsidRDefault="00E05197">
          <w:pPr>
            <w:pBdr>
              <w:top w:val="nil"/>
              <w:left w:val="nil"/>
              <w:bottom w:val="nil"/>
              <w:right w:val="nil"/>
              <w:between w:val="nil"/>
            </w:pBdr>
            <w:tabs>
              <w:tab w:val="right" w:pos="9016"/>
            </w:tabs>
            <w:spacing w:after="100"/>
            <w:rPr>
              <w:color w:val="000000"/>
            </w:rPr>
          </w:pPr>
          <w:hyperlink w:anchor="_heading=h.1fob9te">
            <w:r w:rsidR="004D7BD0">
              <w:rPr>
                <w:color w:val="000000"/>
              </w:rPr>
              <w:t>Time Management</w:t>
            </w:r>
            <w:r w:rsidR="004D7BD0">
              <w:rPr>
                <w:color w:val="000000"/>
              </w:rPr>
              <w:tab/>
              <w:t>1</w:t>
            </w:r>
          </w:hyperlink>
        </w:p>
        <w:p w14:paraId="00000011" w14:textId="77777777" w:rsidR="003D6B91" w:rsidRDefault="00E05197">
          <w:pPr>
            <w:pBdr>
              <w:top w:val="nil"/>
              <w:left w:val="nil"/>
              <w:bottom w:val="nil"/>
              <w:right w:val="nil"/>
              <w:between w:val="nil"/>
            </w:pBdr>
            <w:tabs>
              <w:tab w:val="right" w:pos="9016"/>
            </w:tabs>
            <w:spacing w:after="100"/>
            <w:ind w:left="240"/>
            <w:rPr>
              <w:color w:val="000000"/>
            </w:rPr>
          </w:pPr>
          <w:hyperlink w:anchor="_heading=h.3znysh7">
            <w:r w:rsidR="004D7BD0">
              <w:rPr>
                <w:color w:val="000000"/>
              </w:rPr>
              <w:t>Description</w:t>
            </w:r>
            <w:r w:rsidR="004D7BD0">
              <w:rPr>
                <w:color w:val="000000"/>
              </w:rPr>
              <w:tab/>
              <w:t>1</w:t>
            </w:r>
          </w:hyperlink>
        </w:p>
        <w:p w14:paraId="00000012" w14:textId="77777777" w:rsidR="003D6B91" w:rsidRDefault="00E05197">
          <w:pPr>
            <w:pBdr>
              <w:top w:val="nil"/>
              <w:left w:val="nil"/>
              <w:bottom w:val="nil"/>
              <w:right w:val="nil"/>
              <w:between w:val="nil"/>
            </w:pBdr>
            <w:tabs>
              <w:tab w:val="right" w:pos="9016"/>
            </w:tabs>
            <w:spacing w:after="100"/>
            <w:ind w:left="240"/>
            <w:rPr>
              <w:color w:val="000000"/>
            </w:rPr>
          </w:pPr>
          <w:hyperlink w:anchor="_heading=h.2et92p0">
            <w:r w:rsidR="004D7BD0">
              <w:rPr>
                <w:color w:val="000000"/>
              </w:rPr>
              <w:t>Feelings</w:t>
            </w:r>
            <w:r w:rsidR="004D7BD0">
              <w:rPr>
                <w:color w:val="000000"/>
              </w:rPr>
              <w:tab/>
              <w:t>2</w:t>
            </w:r>
          </w:hyperlink>
        </w:p>
        <w:p w14:paraId="00000013" w14:textId="77777777" w:rsidR="003D6B91" w:rsidRDefault="00E05197">
          <w:pPr>
            <w:pBdr>
              <w:top w:val="nil"/>
              <w:left w:val="nil"/>
              <w:bottom w:val="nil"/>
              <w:right w:val="nil"/>
              <w:between w:val="nil"/>
            </w:pBdr>
            <w:tabs>
              <w:tab w:val="right" w:pos="9016"/>
            </w:tabs>
            <w:spacing w:after="100"/>
            <w:ind w:left="240"/>
            <w:rPr>
              <w:color w:val="000000"/>
            </w:rPr>
          </w:pPr>
          <w:hyperlink w:anchor="_heading=h.tyjcwt">
            <w:r w:rsidR="004D7BD0">
              <w:rPr>
                <w:color w:val="000000"/>
              </w:rPr>
              <w:t>Evaluation</w:t>
            </w:r>
            <w:r w:rsidR="004D7BD0">
              <w:rPr>
                <w:color w:val="000000"/>
              </w:rPr>
              <w:tab/>
              <w:t>2</w:t>
            </w:r>
          </w:hyperlink>
        </w:p>
        <w:p w14:paraId="00000014" w14:textId="77777777" w:rsidR="003D6B91" w:rsidRDefault="00E05197">
          <w:pPr>
            <w:pBdr>
              <w:top w:val="nil"/>
              <w:left w:val="nil"/>
              <w:bottom w:val="nil"/>
              <w:right w:val="nil"/>
              <w:between w:val="nil"/>
            </w:pBdr>
            <w:tabs>
              <w:tab w:val="right" w:pos="9016"/>
            </w:tabs>
            <w:spacing w:after="100"/>
            <w:ind w:left="240"/>
            <w:rPr>
              <w:color w:val="000000"/>
            </w:rPr>
          </w:pPr>
          <w:hyperlink w:anchor="_heading=h.3dy6vkm">
            <w:r w:rsidR="004D7BD0">
              <w:rPr>
                <w:color w:val="000000"/>
              </w:rPr>
              <w:t>Analysis</w:t>
            </w:r>
            <w:r w:rsidR="004D7BD0">
              <w:rPr>
                <w:color w:val="000000"/>
              </w:rPr>
              <w:tab/>
              <w:t>2</w:t>
            </w:r>
          </w:hyperlink>
        </w:p>
        <w:p w14:paraId="00000015" w14:textId="77777777" w:rsidR="003D6B91" w:rsidRDefault="00E05197">
          <w:pPr>
            <w:pBdr>
              <w:top w:val="nil"/>
              <w:left w:val="nil"/>
              <w:bottom w:val="nil"/>
              <w:right w:val="nil"/>
              <w:between w:val="nil"/>
            </w:pBdr>
            <w:tabs>
              <w:tab w:val="right" w:pos="9016"/>
            </w:tabs>
            <w:spacing w:after="100"/>
            <w:ind w:left="240"/>
            <w:rPr>
              <w:color w:val="000000"/>
            </w:rPr>
          </w:pPr>
          <w:hyperlink w:anchor="_heading=h.1t3h5sf">
            <w:r w:rsidR="004D7BD0">
              <w:rPr>
                <w:color w:val="000000"/>
              </w:rPr>
              <w:t>Conclusion</w:t>
            </w:r>
            <w:r w:rsidR="004D7BD0">
              <w:rPr>
                <w:color w:val="000000"/>
              </w:rPr>
              <w:tab/>
              <w:t>2</w:t>
            </w:r>
          </w:hyperlink>
        </w:p>
        <w:p w14:paraId="00000016" w14:textId="77777777" w:rsidR="003D6B91" w:rsidRDefault="00E05197">
          <w:pPr>
            <w:pBdr>
              <w:top w:val="nil"/>
              <w:left w:val="nil"/>
              <w:bottom w:val="nil"/>
              <w:right w:val="nil"/>
              <w:between w:val="nil"/>
            </w:pBdr>
            <w:tabs>
              <w:tab w:val="right" w:pos="9016"/>
            </w:tabs>
            <w:spacing w:after="100"/>
            <w:ind w:left="240"/>
            <w:rPr>
              <w:color w:val="000000"/>
            </w:rPr>
          </w:pPr>
          <w:hyperlink w:anchor="_heading=h.4d34og8">
            <w:r w:rsidR="004D7BD0">
              <w:rPr>
                <w:color w:val="000000"/>
              </w:rPr>
              <w:t>Action Plan</w:t>
            </w:r>
            <w:r w:rsidR="004D7BD0">
              <w:rPr>
                <w:color w:val="000000"/>
              </w:rPr>
              <w:tab/>
              <w:t>3</w:t>
            </w:r>
          </w:hyperlink>
        </w:p>
        <w:p w14:paraId="00000017" w14:textId="77777777" w:rsidR="003D6B91" w:rsidRDefault="00E05197">
          <w:pPr>
            <w:pBdr>
              <w:top w:val="nil"/>
              <w:left w:val="nil"/>
              <w:bottom w:val="nil"/>
              <w:right w:val="nil"/>
              <w:between w:val="nil"/>
            </w:pBdr>
            <w:tabs>
              <w:tab w:val="right" w:pos="9016"/>
            </w:tabs>
            <w:spacing w:after="100"/>
            <w:rPr>
              <w:color w:val="000000"/>
            </w:rPr>
          </w:pPr>
          <w:hyperlink w:anchor="_heading=h.2s8eyo1">
            <w:r w:rsidR="004D7BD0">
              <w:rPr>
                <w:color w:val="000000"/>
              </w:rPr>
              <w:t>Paraphrasing</w:t>
            </w:r>
            <w:r w:rsidR="004D7BD0">
              <w:rPr>
                <w:color w:val="000000"/>
              </w:rPr>
              <w:tab/>
              <w:t>3</w:t>
            </w:r>
          </w:hyperlink>
        </w:p>
        <w:p w14:paraId="00000018" w14:textId="77777777" w:rsidR="003D6B91" w:rsidRDefault="00E05197">
          <w:pPr>
            <w:pBdr>
              <w:top w:val="nil"/>
              <w:left w:val="nil"/>
              <w:bottom w:val="nil"/>
              <w:right w:val="nil"/>
              <w:between w:val="nil"/>
            </w:pBdr>
            <w:tabs>
              <w:tab w:val="right" w:pos="9016"/>
            </w:tabs>
            <w:spacing w:after="100"/>
            <w:ind w:left="240"/>
            <w:rPr>
              <w:color w:val="000000"/>
            </w:rPr>
          </w:pPr>
          <w:hyperlink w:anchor="_heading=h.17dp8vu">
            <w:r w:rsidR="004D7BD0">
              <w:rPr>
                <w:color w:val="000000"/>
              </w:rPr>
              <w:t>Description</w:t>
            </w:r>
            <w:r w:rsidR="004D7BD0">
              <w:rPr>
                <w:color w:val="000000"/>
              </w:rPr>
              <w:tab/>
              <w:t>3</w:t>
            </w:r>
          </w:hyperlink>
        </w:p>
        <w:p w14:paraId="00000019" w14:textId="77777777" w:rsidR="003D6B91" w:rsidRDefault="00E05197">
          <w:pPr>
            <w:pBdr>
              <w:top w:val="nil"/>
              <w:left w:val="nil"/>
              <w:bottom w:val="nil"/>
              <w:right w:val="nil"/>
              <w:between w:val="nil"/>
            </w:pBdr>
            <w:tabs>
              <w:tab w:val="right" w:pos="9016"/>
            </w:tabs>
            <w:spacing w:after="100"/>
            <w:ind w:left="240"/>
            <w:rPr>
              <w:color w:val="000000"/>
            </w:rPr>
          </w:pPr>
          <w:hyperlink w:anchor="_heading=h.3rdcrjn">
            <w:r w:rsidR="004D7BD0">
              <w:rPr>
                <w:color w:val="000000"/>
              </w:rPr>
              <w:t>Feeling</w:t>
            </w:r>
            <w:r w:rsidR="004D7BD0">
              <w:rPr>
                <w:color w:val="000000"/>
              </w:rPr>
              <w:tab/>
              <w:t>3</w:t>
            </w:r>
          </w:hyperlink>
        </w:p>
        <w:p w14:paraId="0000001A" w14:textId="77777777" w:rsidR="003D6B91" w:rsidRDefault="00E05197">
          <w:pPr>
            <w:pBdr>
              <w:top w:val="nil"/>
              <w:left w:val="nil"/>
              <w:bottom w:val="nil"/>
              <w:right w:val="nil"/>
              <w:between w:val="nil"/>
            </w:pBdr>
            <w:tabs>
              <w:tab w:val="right" w:pos="9016"/>
            </w:tabs>
            <w:spacing w:after="100"/>
            <w:ind w:left="240"/>
            <w:rPr>
              <w:color w:val="000000"/>
            </w:rPr>
          </w:pPr>
          <w:hyperlink w:anchor="_heading=h.26in1rg">
            <w:r w:rsidR="004D7BD0">
              <w:rPr>
                <w:color w:val="000000"/>
              </w:rPr>
              <w:t>Evaluation</w:t>
            </w:r>
            <w:r w:rsidR="004D7BD0">
              <w:rPr>
                <w:color w:val="000000"/>
              </w:rPr>
              <w:tab/>
              <w:t>3</w:t>
            </w:r>
          </w:hyperlink>
        </w:p>
        <w:p w14:paraId="0000001B" w14:textId="77777777" w:rsidR="003D6B91" w:rsidRDefault="00E05197">
          <w:pPr>
            <w:pBdr>
              <w:top w:val="nil"/>
              <w:left w:val="nil"/>
              <w:bottom w:val="nil"/>
              <w:right w:val="nil"/>
              <w:between w:val="nil"/>
            </w:pBdr>
            <w:tabs>
              <w:tab w:val="right" w:pos="9016"/>
            </w:tabs>
            <w:spacing w:after="100"/>
            <w:ind w:left="240"/>
            <w:rPr>
              <w:color w:val="000000"/>
            </w:rPr>
          </w:pPr>
          <w:hyperlink w:anchor="_heading=h.lnxbz9">
            <w:r w:rsidR="004D7BD0">
              <w:rPr>
                <w:color w:val="000000"/>
              </w:rPr>
              <w:t>Analysis</w:t>
            </w:r>
            <w:r w:rsidR="004D7BD0">
              <w:rPr>
                <w:color w:val="000000"/>
              </w:rPr>
              <w:tab/>
              <w:t>4</w:t>
            </w:r>
          </w:hyperlink>
        </w:p>
        <w:p w14:paraId="0000001C" w14:textId="77777777" w:rsidR="003D6B91" w:rsidRDefault="00E05197">
          <w:pPr>
            <w:pBdr>
              <w:top w:val="nil"/>
              <w:left w:val="nil"/>
              <w:bottom w:val="nil"/>
              <w:right w:val="nil"/>
              <w:between w:val="nil"/>
            </w:pBdr>
            <w:tabs>
              <w:tab w:val="right" w:pos="9016"/>
            </w:tabs>
            <w:spacing w:after="100"/>
            <w:ind w:left="240"/>
            <w:rPr>
              <w:color w:val="000000"/>
            </w:rPr>
          </w:pPr>
          <w:hyperlink w:anchor="_heading=h.35nkun2">
            <w:r w:rsidR="004D7BD0">
              <w:rPr>
                <w:color w:val="000000"/>
              </w:rPr>
              <w:t>Conclusion</w:t>
            </w:r>
            <w:r w:rsidR="004D7BD0">
              <w:rPr>
                <w:color w:val="000000"/>
              </w:rPr>
              <w:tab/>
              <w:t>4</w:t>
            </w:r>
          </w:hyperlink>
        </w:p>
        <w:p w14:paraId="0000001D" w14:textId="77777777" w:rsidR="003D6B91" w:rsidRDefault="00E05197">
          <w:pPr>
            <w:pBdr>
              <w:top w:val="nil"/>
              <w:left w:val="nil"/>
              <w:bottom w:val="nil"/>
              <w:right w:val="nil"/>
              <w:between w:val="nil"/>
            </w:pBdr>
            <w:tabs>
              <w:tab w:val="right" w:pos="9016"/>
            </w:tabs>
            <w:spacing w:after="100"/>
            <w:ind w:left="240"/>
            <w:rPr>
              <w:color w:val="000000"/>
            </w:rPr>
          </w:pPr>
          <w:hyperlink w:anchor="_heading=h.1ksv4uv">
            <w:r w:rsidR="004D7BD0">
              <w:rPr>
                <w:color w:val="000000"/>
              </w:rPr>
              <w:t>Action Plan</w:t>
            </w:r>
            <w:r w:rsidR="004D7BD0">
              <w:rPr>
                <w:color w:val="000000"/>
              </w:rPr>
              <w:tab/>
              <w:t>4</w:t>
            </w:r>
          </w:hyperlink>
        </w:p>
        <w:p w14:paraId="0000001E" w14:textId="77777777" w:rsidR="003D6B91" w:rsidRDefault="00E05197">
          <w:pPr>
            <w:pBdr>
              <w:top w:val="nil"/>
              <w:left w:val="nil"/>
              <w:bottom w:val="nil"/>
              <w:right w:val="nil"/>
              <w:between w:val="nil"/>
            </w:pBdr>
            <w:tabs>
              <w:tab w:val="right" w:pos="9016"/>
            </w:tabs>
            <w:spacing w:after="100"/>
            <w:rPr>
              <w:color w:val="000000"/>
            </w:rPr>
          </w:pPr>
          <w:hyperlink w:anchor="_heading=h.44sinio">
            <w:r w:rsidR="004D7BD0">
              <w:rPr>
                <w:color w:val="000000"/>
              </w:rPr>
              <w:t>Reflection Writing</w:t>
            </w:r>
            <w:r w:rsidR="004D7BD0">
              <w:rPr>
                <w:color w:val="000000"/>
              </w:rPr>
              <w:tab/>
              <w:t>4</w:t>
            </w:r>
          </w:hyperlink>
        </w:p>
        <w:p w14:paraId="0000001F" w14:textId="77777777" w:rsidR="003D6B91" w:rsidRDefault="00E05197">
          <w:pPr>
            <w:pBdr>
              <w:top w:val="nil"/>
              <w:left w:val="nil"/>
              <w:bottom w:val="nil"/>
              <w:right w:val="nil"/>
              <w:between w:val="nil"/>
            </w:pBdr>
            <w:tabs>
              <w:tab w:val="right" w:pos="9016"/>
            </w:tabs>
            <w:spacing w:after="100"/>
            <w:ind w:left="240"/>
            <w:rPr>
              <w:color w:val="000000"/>
            </w:rPr>
          </w:pPr>
          <w:hyperlink w:anchor="_heading=h.2jxsxqh">
            <w:r w:rsidR="004D7BD0">
              <w:rPr>
                <w:color w:val="000000"/>
              </w:rPr>
              <w:t>Description</w:t>
            </w:r>
            <w:r w:rsidR="004D7BD0">
              <w:rPr>
                <w:color w:val="000000"/>
              </w:rPr>
              <w:tab/>
              <w:t>4</w:t>
            </w:r>
          </w:hyperlink>
        </w:p>
        <w:p w14:paraId="00000020" w14:textId="77777777" w:rsidR="003D6B91" w:rsidRDefault="00E05197">
          <w:pPr>
            <w:pBdr>
              <w:top w:val="nil"/>
              <w:left w:val="nil"/>
              <w:bottom w:val="nil"/>
              <w:right w:val="nil"/>
              <w:between w:val="nil"/>
            </w:pBdr>
            <w:tabs>
              <w:tab w:val="right" w:pos="9016"/>
            </w:tabs>
            <w:spacing w:after="100"/>
            <w:ind w:left="240"/>
            <w:rPr>
              <w:color w:val="000000"/>
            </w:rPr>
          </w:pPr>
          <w:hyperlink w:anchor="_heading=h.z337ya">
            <w:r w:rsidR="004D7BD0">
              <w:rPr>
                <w:color w:val="000000"/>
              </w:rPr>
              <w:t>Feelings</w:t>
            </w:r>
            <w:r w:rsidR="004D7BD0">
              <w:rPr>
                <w:color w:val="000000"/>
              </w:rPr>
              <w:tab/>
              <w:t>5</w:t>
            </w:r>
          </w:hyperlink>
        </w:p>
        <w:p w14:paraId="00000021" w14:textId="77777777" w:rsidR="003D6B91" w:rsidRDefault="00E05197">
          <w:pPr>
            <w:pBdr>
              <w:top w:val="nil"/>
              <w:left w:val="nil"/>
              <w:bottom w:val="nil"/>
              <w:right w:val="nil"/>
              <w:between w:val="nil"/>
            </w:pBdr>
            <w:tabs>
              <w:tab w:val="right" w:pos="9016"/>
            </w:tabs>
            <w:spacing w:after="100"/>
            <w:ind w:left="240"/>
            <w:rPr>
              <w:color w:val="000000"/>
            </w:rPr>
          </w:pPr>
          <w:hyperlink w:anchor="_heading=h.3j2qqm3">
            <w:r w:rsidR="004D7BD0">
              <w:rPr>
                <w:color w:val="000000"/>
              </w:rPr>
              <w:t>Evaluation</w:t>
            </w:r>
            <w:r w:rsidR="004D7BD0">
              <w:rPr>
                <w:color w:val="000000"/>
              </w:rPr>
              <w:tab/>
              <w:t>5</w:t>
            </w:r>
          </w:hyperlink>
        </w:p>
        <w:p w14:paraId="00000022" w14:textId="77777777" w:rsidR="003D6B91" w:rsidRDefault="00E05197">
          <w:pPr>
            <w:pBdr>
              <w:top w:val="nil"/>
              <w:left w:val="nil"/>
              <w:bottom w:val="nil"/>
              <w:right w:val="nil"/>
              <w:between w:val="nil"/>
            </w:pBdr>
            <w:tabs>
              <w:tab w:val="right" w:pos="9016"/>
            </w:tabs>
            <w:spacing w:after="100"/>
            <w:ind w:left="240"/>
            <w:rPr>
              <w:color w:val="000000"/>
            </w:rPr>
          </w:pPr>
          <w:hyperlink w:anchor="_heading=h.1y810tw">
            <w:r w:rsidR="004D7BD0">
              <w:rPr>
                <w:color w:val="000000"/>
              </w:rPr>
              <w:t>Analysis</w:t>
            </w:r>
            <w:r w:rsidR="004D7BD0">
              <w:rPr>
                <w:color w:val="000000"/>
              </w:rPr>
              <w:tab/>
              <w:t>5</w:t>
            </w:r>
          </w:hyperlink>
        </w:p>
        <w:p w14:paraId="00000023" w14:textId="77777777" w:rsidR="003D6B91" w:rsidRDefault="00E05197">
          <w:pPr>
            <w:pBdr>
              <w:top w:val="nil"/>
              <w:left w:val="nil"/>
              <w:bottom w:val="nil"/>
              <w:right w:val="nil"/>
              <w:between w:val="nil"/>
            </w:pBdr>
            <w:tabs>
              <w:tab w:val="right" w:pos="9016"/>
            </w:tabs>
            <w:spacing w:after="100"/>
            <w:ind w:left="240"/>
            <w:rPr>
              <w:color w:val="000000"/>
            </w:rPr>
          </w:pPr>
          <w:hyperlink w:anchor="_heading=h.4i7ojhp">
            <w:r w:rsidR="004D7BD0">
              <w:rPr>
                <w:color w:val="000000"/>
              </w:rPr>
              <w:t>Conclusion</w:t>
            </w:r>
            <w:r w:rsidR="004D7BD0">
              <w:rPr>
                <w:color w:val="000000"/>
              </w:rPr>
              <w:tab/>
              <w:t>6</w:t>
            </w:r>
          </w:hyperlink>
        </w:p>
        <w:p w14:paraId="00000024" w14:textId="77777777" w:rsidR="003D6B91" w:rsidRDefault="00E05197">
          <w:pPr>
            <w:pBdr>
              <w:top w:val="nil"/>
              <w:left w:val="nil"/>
              <w:bottom w:val="nil"/>
              <w:right w:val="nil"/>
              <w:between w:val="nil"/>
            </w:pBdr>
            <w:tabs>
              <w:tab w:val="right" w:pos="9016"/>
            </w:tabs>
            <w:spacing w:after="100"/>
            <w:ind w:left="240"/>
            <w:rPr>
              <w:color w:val="000000"/>
            </w:rPr>
          </w:pPr>
          <w:hyperlink w:anchor="_heading=h.2xcytpi">
            <w:r w:rsidR="004D7BD0">
              <w:rPr>
                <w:color w:val="000000"/>
              </w:rPr>
              <w:t>Action Plan</w:t>
            </w:r>
            <w:r w:rsidR="004D7BD0">
              <w:rPr>
                <w:color w:val="000000"/>
              </w:rPr>
              <w:tab/>
              <w:t>6</w:t>
            </w:r>
          </w:hyperlink>
        </w:p>
        <w:p w14:paraId="00000025" w14:textId="77777777" w:rsidR="003D6B91" w:rsidRDefault="00E05197">
          <w:pPr>
            <w:pBdr>
              <w:top w:val="nil"/>
              <w:left w:val="nil"/>
              <w:bottom w:val="nil"/>
              <w:right w:val="nil"/>
              <w:between w:val="nil"/>
            </w:pBdr>
            <w:tabs>
              <w:tab w:val="right" w:pos="9016"/>
            </w:tabs>
            <w:spacing w:after="100"/>
            <w:rPr>
              <w:color w:val="000000"/>
            </w:rPr>
          </w:pPr>
          <w:hyperlink w:anchor="_heading=h.1ci93xb">
            <w:r w:rsidR="004D7BD0">
              <w:rPr>
                <w:color w:val="000000"/>
              </w:rPr>
              <w:t>Public Speaking and Giving Presentation</w:t>
            </w:r>
            <w:r w:rsidR="004D7BD0">
              <w:rPr>
                <w:color w:val="000000"/>
              </w:rPr>
              <w:tab/>
              <w:t>6</w:t>
            </w:r>
          </w:hyperlink>
        </w:p>
        <w:p w14:paraId="00000026" w14:textId="77777777" w:rsidR="003D6B91" w:rsidRDefault="00E05197">
          <w:pPr>
            <w:pBdr>
              <w:top w:val="nil"/>
              <w:left w:val="nil"/>
              <w:bottom w:val="nil"/>
              <w:right w:val="nil"/>
              <w:between w:val="nil"/>
            </w:pBdr>
            <w:tabs>
              <w:tab w:val="right" w:pos="9016"/>
            </w:tabs>
            <w:spacing w:after="100"/>
            <w:ind w:left="240"/>
            <w:rPr>
              <w:color w:val="000000"/>
            </w:rPr>
          </w:pPr>
          <w:hyperlink w:anchor="_heading=h.3whwml4">
            <w:r w:rsidR="004D7BD0">
              <w:rPr>
                <w:color w:val="000000"/>
              </w:rPr>
              <w:t>Description</w:t>
            </w:r>
            <w:r w:rsidR="004D7BD0">
              <w:rPr>
                <w:color w:val="000000"/>
              </w:rPr>
              <w:tab/>
              <w:t>6</w:t>
            </w:r>
          </w:hyperlink>
        </w:p>
        <w:p w14:paraId="00000027" w14:textId="77777777" w:rsidR="003D6B91" w:rsidRDefault="00E05197">
          <w:pPr>
            <w:pBdr>
              <w:top w:val="nil"/>
              <w:left w:val="nil"/>
              <w:bottom w:val="nil"/>
              <w:right w:val="nil"/>
              <w:between w:val="nil"/>
            </w:pBdr>
            <w:tabs>
              <w:tab w:val="right" w:pos="9016"/>
            </w:tabs>
            <w:spacing w:after="100"/>
            <w:ind w:left="240"/>
            <w:rPr>
              <w:color w:val="000000"/>
            </w:rPr>
          </w:pPr>
          <w:hyperlink w:anchor="_heading=h.2bn6wsx">
            <w:r w:rsidR="004D7BD0">
              <w:rPr>
                <w:color w:val="000000"/>
              </w:rPr>
              <w:t>Feeling</w:t>
            </w:r>
            <w:r w:rsidR="004D7BD0">
              <w:rPr>
                <w:color w:val="000000"/>
              </w:rPr>
              <w:tab/>
              <w:t>6</w:t>
            </w:r>
          </w:hyperlink>
        </w:p>
        <w:p w14:paraId="00000028" w14:textId="77777777" w:rsidR="003D6B91" w:rsidRDefault="00E05197">
          <w:pPr>
            <w:pBdr>
              <w:top w:val="nil"/>
              <w:left w:val="nil"/>
              <w:bottom w:val="nil"/>
              <w:right w:val="nil"/>
              <w:between w:val="nil"/>
            </w:pBdr>
            <w:tabs>
              <w:tab w:val="right" w:pos="9016"/>
            </w:tabs>
            <w:spacing w:after="100"/>
            <w:ind w:left="240"/>
            <w:rPr>
              <w:color w:val="000000"/>
            </w:rPr>
          </w:pPr>
          <w:hyperlink w:anchor="_heading=h.qsh70q">
            <w:r w:rsidR="004D7BD0">
              <w:rPr>
                <w:color w:val="000000"/>
              </w:rPr>
              <w:t>Evaluation</w:t>
            </w:r>
            <w:r w:rsidR="004D7BD0">
              <w:rPr>
                <w:color w:val="000000"/>
              </w:rPr>
              <w:tab/>
              <w:t>7</w:t>
            </w:r>
          </w:hyperlink>
        </w:p>
        <w:p w14:paraId="00000029" w14:textId="77777777" w:rsidR="003D6B91" w:rsidRDefault="00E05197">
          <w:pPr>
            <w:pBdr>
              <w:top w:val="nil"/>
              <w:left w:val="nil"/>
              <w:bottom w:val="nil"/>
              <w:right w:val="nil"/>
              <w:between w:val="nil"/>
            </w:pBdr>
            <w:tabs>
              <w:tab w:val="right" w:pos="9016"/>
            </w:tabs>
            <w:spacing w:after="100"/>
            <w:ind w:left="240"/>
            <w:rPr>
              <w:color w:val="000000"/>
            </w:rPr>
          </w:pPr>
          <w:hyperlink w:anchor="_heading=h.3as4poj">
            <w:r w:rsidR="004D7BD0">
              <w:rPr>
                <w:color w:val="000000"/>
              </w:rPr>
              <w:t>Analysis</w:t>
            </w:r>
            <w:r w:rsidR="004D7BD0">
              <w:rPr>
                <w:color w:val="000000"/>
              </w:rPr>
              <w:tab/>
              <w:t>7</w:t>
            </w:r>
          </w:hyperlink>
        </w:p>
        <w:p w14:paraId="0000002A" w14:textId="77777777" w:rsidR="003D6B91" w:rsidRDefault="00E05197">
          <w:pPr>
            <w:pBdr>
              <w:top w:val="nil"/>
              <w:left w:val="nil"/>
              <w:bottom w:val="nil"/>
              <w:right w:val="nil"/>
              <w:between w:val="nil"/>
            </w:pBdr>
            <w:tabs>
              <w:tab w:val="right" w:pos="9016"/>
            </w:tabs>
            <w:spacing w:after="100"/>
            <w:ind w:left="240"/>
            <w:rPr>
              <w:color w:val="000000"/>
            </w:rPr>
          </w:pPr>
          <w:hyperlink w:anchor="_heading=h.1pxezwc">
            <w:r w:rsidR="004D7BD0">
              <w:rPr>
                <w:color w:val="000000"/>
              </w:rPr>
              <w:t>Conclusion</w:t>
            </w:r>
            <w:r w:rsidR="004D7BD0">
              <w:rPr>
                <w:color w:val="000000"/>
              </w:rPr>
              <w:tab/>
              <w:t>7</w:t>
            </w:r>
          </w:hyperlink>
        </w:p>
        <w:p w14:paraId="0000002B" w14:textId="77777777" w:rsidR="003D6B91" w:rsidRDefault="00E05197">
          <w:pPr>
            <w:pBdr>
              <w:top w:val="nil"/>
              <w:left w:val="nil"/>
              <w:bottom w:val="nil"/>
              <w:right w:val="nil"/>
              <w:between w:val="nil"/>
            </w:pBdr>
            <w:tabs>
              <w:tab w:val="right" w:pos="9016"/>
            </w:tabs>
            <w:spacing w:after="100"/>
            <w:ind w:left="240"/>
            <w:rPr>
              <w:color w:val="000000"/>
            </w:rPr>
          </w:pPr>
          <w:hyperlink w:anchor="_heading=h.49x2ik5">
            <w:r w:rsidR="004D7BD0">
              <w:rPr>
                <w:color w:val="000000"/>
              </w:rPr>
              <w:t>Action Plan</w:t>
            </w:r>
            <w:r w:rsidR="004D7BD0">
              <w:rPr>
                <w:color w:val="000000"/>
              </w:rPr>
              <w:tab/>
              <w:t>7</w:t>
            </w:r>
          </w:hyperlink>
        </w:p>
        <w:p w14:paraId="0000002C" w14:textId="77777777" w:rsidR="003D6B91" w:rsidRDefault="00E05197">
          <w:pPr>
            <w:pBdr>
              <w:top w:val="nil"/>
              <w:left w:val="nil"/>
              <w:bottom w:val="nil"/>
              <w:right w:val="nil"/>
              <w:between w:val="nil"/>
            </w:pBdr>
            <w:tabs>
              <w:tab w:val="right" w:pos="9016"/>
            </w:tabs>
            <w:spacing w:after="100"/>
            <w:rPr>
              <w:color w:val="000000"/>
            </w:rPr>
          </w:pPr>
          <w:hyperlink w:anchor="_heading=h.2p2csry">
            <w:r w:rsidR="004D7BD0">
              <w:rPr>
                <w:color w:val="000000"/>
              </w:rPr>
              <w:t>Conclusion</w:t>
            </w:r>
            <w:r w:rsidR="004D7BD0">
              <w:rPr>
                <w:color w:val="000000"/>
              </w:rPr>
              <w:tab/>
              <w:t>7</w:t>
            </w:r>
          </w:hyperlink>
        </w:p>
        <w:p w14:paraId="0000002D" w14:textId="77777777" w:rsidR="003D6B91" w:rsidRDefault="00E05197">
          <w:pPr>
            <w:pBdr>
              <w:top w:val="nil"/>
              <w:left w:val="nil"/>
              <w:bottom w:val="nil"/>
              <w:right w:val="nil"/>
              <w:between w:val="nil"/>
            </w:pBdr>
            <w:tabs>
              <w:tab w:val="right" w:pos="9016"/>
            </w:tabs>
            <w:spacing w:after="100"/>
            <w:rPr>
              <w:color w:val="000000"/>
            </w:rPr>
          </w:pPr>
          <w:hyperlink w:anchor="_heading=h.147n2zr">
            <w:r w:rsidR="004D7BD0">
              <w:rPr>
                <w:color w:val="000000"/>
              </w:rPr>
              <w:t>References</w:t>
            </w:r>
            <w:r w:rsidR="004D7BD0">
              <w:rPr>
                <w:color w:val="000000"/>
              </w:rPr>
              <w:tab/>
              <w:t>9</w:t>
            </w:r>
          </w:hyperlink>
        </w:p>
        <w:p w14:paraId="0000002E" w14:textId="77777777" w:rsidR="003D6B91" w:rsidRDefault="004D7BD0">
          <w:r>
            <w:fldChar w:fldCharType="end"/>
          </w:r>
        </w:p>
      </w:sdtContent>
    </w:sdt>
    <w:p w14:paraId="0000002F" w14:textId="77777777" w:rsidR="003D6B91" w:rsidRDefault="003D6B91">
      <w:pPr>
        <w:pStyle w:val="Heading1"/>
        <w:sectPr w:rsidR="003D6B91">
          <w:pgSz w:w="11906" w:h="16838"/>
          <w:pgMar w:top="1440" w:right="1440" w:bottom="1440" w:left="1440" w:header="720" w:footer="720" w:gutter="0"/>
          <w:cols w:space="720"/>
        </w:sectPr>
      </w:pPr>
    </w:p>
    <w:p w14:paraId="00000030" w14:textId="77777777" w:rsidR="003D6B91" w:rsidRDefault="004D7BD0">
      <w:pPr>
        <w:pStyle w:val="Heading1"/>
      </w:pPr>
      <w:bookmarkStart w:id="1" w:name="_heading=h.30j0zll" w:colFirst="0" w:colLast="0"/>
      <w:bookmarkEnd w:id="1"/>
      <w:r>
        <w:lastRenderedPageBreak/>
        <w:t>Introduction</w:t>
      </w:r>
    </w:p>
    <w:p w14:paraId="00000031" w14:textId="77777777" w:rsidR="003D6B91" w:rsidRDefault="004D7BD0">
      <w:pPr>
        <w:ind w:firstLine="720"/>
      </w:pPr>
      <w:r>
        <w:t>In one of the most well-known cycle models of reflection, a person goes through six phases of exploration, beginning with a description and ending with a conclusion. Graham Gibbs devised the Gibbs' Reflective Cycle in 1988 as a way to organise the process of learning from events (The University of Edinburgh, 2020). Because of its circular character, it works especially well for repeated events, which means you may draw lessons and make plans from both the good and bad things that happen.</w:t>
      </w:r>
    </w:p>
    <w:p w14:paraId="00000032" w14:textId="77777777" w:rsidR="003D6B91" w:rsidRDefault="004D7BD0">
      <w:pPr>
        <w:ind w:firstLine="720"/>
      </w:pPr>
      <w:r>
        <w:t>One may use this model to work through a situation. This might be a one-time event or a recurring occurrence, such as a meeting with a group with whom you must work closely. Although Gibbs initially promoted its application in repeating circumstances, the phases and concepts may be applied to singular encounters as well. A stand-alone event may need a broader action plan in which the results may be used in the future (The University of Edinburgh, 2020). In the current report, I am going to apply Gibbs's reflective model focusing on four different areas of my learning which are time management, paraphrasing, reflection writing and public speaking and giving presentations, to better understand what I have learned from the experience I had throughout the course.</w:t>
      </w:r>
    </w:p>
    <w:p w14:paraId="00000033" w14:textId="77777777" w:rsidR="003D6B91" w:rsidRDefault="004D7BD0">
      <w:pPr>
        <w:pStyle w:val="Heading1"/>
      </w:pPr>
      <w:bookmarkStart w:id="2" w:name="_heading=h.1fob9te" w:colFirst="0" w:colLast="0"/>
      <w:bookmarkEnd w:id="2"/>
      <w:r>
        <w:t>Time Management</w:t>
      </w:r>
    </w:p>
    <w:p w14:paraId="00000034" w14:textId="77777777" w:rsidR="003D6B91" w:rsidRDefault="004D7BD0">
      <w:pPr>
        <w:pStyle w:val="Heading2"/>
      </w:pPr>
      <w:bookmarkStart w:id="3" w:name="_heading=h.3znysh7" w:colFirst="0" w:colLast="0"/>
      <w:bookmarkEnd w:id="3"/>
      <w:r>
        <w:t>Description</w:t>
      </w:r>
    </w:p>
    <w:p w14:paraId="00000035" w14:textId="77777777" w:rsidR="003D6B91" w:rsidRDefault="004D7BD0">
      <w:pPr>
        <w:ind w:firstLine="720"/>
      </w:pPr>
      <w:r>
        <w:t xml:space="preserve">With my flexible schedule, I am able to balance work and leisure activities with ease. My plans, on the other hand, aren't flexible enough since I tend to neglect the likelihood of unexpected occurrences (Grissom, Loeb and Mitani, 2015). As an example, since I generally go to bed at 11 p.mI began writing my essay three hours before I planned to turn in for the night. To be honest, I didn't think I'd be required to cite a scientific publication in my work. </w:t>
      </w:r>
      <w:r>
        <w:lastRenderedPageBreak/>
        <w:t xml:space="preserve">My plans for the following day are ruined since I have to stay up late because I won't get enough sleep. </w:t>
      </w:r>
    </w:p>
    <w:p w14:paraId="00000036" w14:textId="77777777" w:rsidR="003D6B91" w:rsidRDefault="004D7BD0">
      <w:pPr>
        <w:pStyle w:val="Heading2"/>
      </w:pPr>
      <w:bookmarkStart w:id="4" w:name="_heading=h.2et92p0" w:colFirst="0" w:colLast="0"/>
      <w:bookmarkEnd w:id="4"/>
      <w:r>
        <w:t>Feelings</w:t>
      </w:r>
    </w:p>
    <w:p w14:paraId="00000037" w14:textId="77777777" w:rsidR="003D6B91" w:rsidRDefault="004D7BD0">
      <w:pPr>
        <w:ind w:firstLine="720"/>
      </w:pPr>
      <w:r>
        <w:t>Because I haven't had enough time to practise good planning, I have mediocre time management abilities (Grissom, Loeb and Mitani, 2015). My parents, instructors, and school administrators have all had a say in my schedule for most of my life. At the beginning of my college career, I had to learn how to cook, do laundry, manage my money, and prioritise my leisure time while still finishing my assignments.</w:t>
      </w:r>
    </w:p>
    <w:p w14:paraId="00000038" w14:textId="77777777" w:rsidR="003D6B91" w:rsidRDefault="004D7BD0">
      <w:pPr>
        <w:pStyle w:val="Heading2"/>
      </w:pPr>
      <w:bookmarkStart w:id="5" w:name="_heading=h.tyjcwt" w:colFirst="0" w:colLast="0"/>
      <w:bookmarkEnd w:id="5"/>
      <w:r>
        <w:t>Evaluation</w:t>
      </w:r>
    </w:p>
    <w:p w14:paraId="00000039" w14:textId="77777777" w:rsidR="003D6B91" w:rsidRDefault="004D7BD0">
      <w:pPr>
        <w:ind w:firstLine="720"/>
      </w:pPr>
      <w:r>
        <w:t>Time is a limited resource, just like everything else (Grissom, Loeb and Mitani, 2015). To get things done as quickly as possible, I need to learn how to better manage my time. I'm afraid I won't be able to do what I set out to do, that I won't study enough, and that I'll fall behind in my studies. However, even if I don't have any of those particular issues, time management is also about helping a person avoid stress while balancing everything.</w:t>
      </w:r>
    </w:p>
    <w:p w14:paraId="0000003A" w14:textId="77777777" w:rsidR="003D6B91" w:rsidRDefault="004D7BD0">
      <w:pPr>
        <w:pStyle w:val="Heading2"/>
      </w:pPr>
      <w:bookmarkStart w:id="6" w:name="_heading=h.3dy6vkm" w:colFirst="0" w:colLast="0"/>
      <w:bookmarkEnd w:id="6"/>
      <w:r>
        <w:t>Analysis</w:t>
      </w:r>
    </w:p>
    <w:p w14:paraId="0000003B" w14:textId="77777777" w:rsidR="003D6B91" w:rsidRDefault="004D7BD0">
      <w:pPr>
        <w:ind w:firstLine="720"/>
      </w:pPr>
      <w:r>
        <w:t xml:space="preserve">Despite the fact that some people are naturally organised, time management is a skill that can be taught and developed (Grissom, Loeb and Mitani, 2015). It is no different from managing any other resource. In order to make the most of my time, I'm going to set aside some time upfront to plan and strategise my approach. </w:t>
      </w:r>
    </w:p>
    <w:p w14:paraId="0000003C" w14:textId="77777777" w:rsidR="003D6B91" w:rsidRDefault="004D7BD0">
      <w:pPr>
        <w:pStyle w:val="Heading2"/>
      </w:pPr>
      <w:bookmarkStart w:id="7" w:name="_heading=h.1t3h5sf" w:colFirst="0" w:colLast="0"/>
      <w:bookmarkEnd w:id="7"/>
      <w:r>
        <w:t>Conclusion</w:t>
      </w:r>
    </w:p>
    <w:p w14:paraId="0000003D" w14:textId="77777777" w:rsidR="003D6B91" w:rsidRDefault="004D7BD0">
      <w:pPr>
        <w:ind w:firstLine="720"/>
      </w:pPr>
      <w:r>
        <w:t>To keep on top of your courses, stay ahead of deadlines for assignments, and free up some extra time for studying or relaxing, it's critical that you master time management skills. Even if you've never been very good at anything before, anybody can learn it at any moment and from any location at any time.</w:t>
      </w:r>
    </w:p>
    <w:p w14:paraId="0000003E" w14:textId="77777777" w:rsidR="003D6B91" w:rsidRDefault="004D7BD0">
      <w:pPr>
        <w:pStyle w:val="Heading2"/>
      </w:pPr>
      <w:bookmarkStart w:id="8" w:name="_heading=h.4d34og8" w:colFirst="0" w:colLast="0"/>
      <w:bookmarkEnd w:id="8"/>
      <w:r>
        <w:lastRenderedPageBreak/>
        <w:t>Action Plan</w:t>
      </w:r>
    </w:p>
    <w:p w14:paraId="0000003F" w14:textId="77777777" w:rsidR="003D6B91" w:rsidRDefault="004D7BD0">
      <w:pPr>
        <w:ind w:firstLine="720"/>
      </w:pPr>
      <w:r>
        <w:t xml:space="preserve">A number of strategies are available to me to help me improve my time management skills. I must include getting a new calendar and putting down important dates and events on it as part of the planning process. I will be able to spend time with my family on weekends since church-related events were planned on certain days of the week. </w:t>
      </w:r>
    </w:p>
    <w:p w14:paraId="00000040" w14:textId="77777777" w:rsidR="003D6B91" w:rsidRDefault="004D7BD0">
      <w:pPr>
        <w:pStyle w:val="Heading1"/>
      </w:pPr>
      <w:bookmarkStart w:id="9" w:name="_heading=h.2s8eyo1" w:colFirst="0" w:colLast="0"/>
      <w:bookmarkEnd w:id="9"/>
      <w:r>
        <w:t>Paraphrasing</w:t>
      </w:r>
    </w:p>
    <w:p w14:paraId="00000041" w14:textId="77777777" w:rsidR="003D6B91" w:rsidRDefault="004D7BD0">
      <w:pPr>
        <w:pStyle w:val="Heading2"/>
      </w:pPr>
      <w:bookmarkStart w:id="10" w:name="_heading=h.17dp8vu" w:colFirst="0" w:colLast="0"/>
      <w:bookmarkEnd w:id="10"/>
      <w:r>
        <w:t>Description</w:t>
      </w:r>
    </w:p>
    <w:p w14:paraId="00000042" w14:textId="77777777" w:rsidR="003D6B91" w:rsidRDefault="004D7BD0">
      <w:pPr>
        <w:ind w:firstLine="720"/>
      </w:pPr>
      <w:r>
        <w:t xml:space="preserve">My life experiences have provided me with a tremendous lot of knowledge regarding paraphrasing. During paraphrasing, sentences are joined, synonyms for certain phrases or words are used, and active statements are transformed into passive sentences (Eaton, Christensen and Editors, 2022). The paraphrase technique helped me understand how to write an argumentative essay for English Unit 1 while I was writing mine. By helping me to better grasp the content of my essay while I was writing it, paraphrasing had the added benefit of improving the flow of my essay. </w:t>
      </w:r>
    </w:p>
    <w:p w14:paraId="00000043" w14:textId="77777777" w:rsidR="003D6B91" w:rsidRDefault="004D7BD0">
      <w:pPr>
        <w:pStyle w:val="Heading2"/>
      </w:pPr>
      <w:bookmarkStart w:id="11" w:name="_heading=h.3rdcrjn" w:colFirst="0" w:colLast="0"/>
      <w:bookmarkEnd w:id="11"/>
      <w:r>
        <w:t>Feeling</w:t>
      </w:r>
    </w:p>
    <w:p w14:paraId="00000044" w14:textId="77777777" w:rsidR="003D6B91" w:rsidRDefault="004D7BD0">
      <w:pPr>
        <w:ind w:firstLine="720"/>
      </w:pPr>
      <w:r>
        <w:t>My experience with paraphrasing has shown me that expanding our vocabulary is critical to making our writing more engaging. In the process of researching alternatives for specific terms and phrases in my essay (Eaton, Christensen and Editors, 2022), I realised how restricted my vocabulary really is.</w:t>
      </w:r>
    </w:p>
    <w:p w14:paraId="00000045" w14:textId="77777777" w:rsidR="003D6B91" w:rsidRDefault="004D7BD0">
      <w:pPr>
        <w:pStyle w:val="Heading2"/>
      </w:pPr>
      <w:bookmarkStart w:id="12" w:name="_heading=h.26in1rg" w:colFirst="0" w:colLast="0"/>
      <w:bookmarkEnd w:id="12"/>
      <w:r>
        <w:t>Evaluation</w:t>
      </w:r>
    </w:p>
    <w:p w14:paraId="00000046" w14:textId="77777777" w:rsidR="003D6B91" w:rsidRDefault="004D7BD0">
      <w:pPr>
        <w:ind w:firstLine="720"/>
      </w:pPr>
      <w:r>
        <w:t xml:space="preserve">During the process of summarising the lines in my essay, I saw that there were some grammatical errors, and as a result, I've learnt the value of having strong grammar skills (Eaton, Christensen and Editors, 2022). As a result, I need to read more in order to improve my </w:t>
      </w:r>
      <w:r>
        <w:lastRenderedPageBreak/>
        <w:t xml:space="preserve">vocabulary and grammar in order to improve my paraphrasing skills for future reports and essays, which I will be writing. </w:t>
      </w:r>
    </w:p>
    <w:p w14:paraId="00000047" w14:textId="77777777" w:rsidR="003D6B91" w:rsidRDefault="004D7BD0">
      <w:pPr>
        <w:pStyle w:val="Heading2"/>
      </w:pPr>
      <w:bookmarkStart w:id="13" w:name="_heading=h.lnxbz9" w:colFirst="0" w:colLast="0"/>
      <w:bookmarkEnd w:id="13"/>
      <w:r>
        <w:t>Analysis</w:t>
      </w:r>
    </w:p>
    <w:p w14:paraId="00000048" w14:textId="77777777" w:rsidR="003D6B91" w:rsidRDefault="004D7BD0">
      <w:pPr>
        <w:ind w:firstLine="720"/>
      </w:pPr>
      <w:r>
        <w:t>As a consequence of learning how to paraphrase, my writing has significantly improved, and my articles have become more interesting. I've learned that it's critical to avoid duplicating whole statements word for word (Eaton, Christensen and Editors, 2022), since doing so might result in significant plagiarism on your part. It is customary for me to read through an online article before I begin to quote from it.</w:t>
      </w:r>
    </w:p>
    <w:p w14:paraId="00000049" w14:textId="77777777" w:rsidR="003D6B91" w:rsidRDefault="004D7BD0">
      <w:pPr>
        <w:pStyle w:val="Heading2"/>
      </w:pPr>
      <w:bookmarkStart w:id="14" w:name="_heading=h.35nkun2" w:colFirst="0" w:colLast="0"/>
      <w:bookmarkEnd w:id="14"/>
      <w:r>
        <w:t>Conclusion</w:t>
      </w:r>
    </w:p>
    <w:p w14:paraId="0000004A" w14:textId="77777777" w:rsidR="003D6B91" w:rsidRDefault="004D7BD0">
      <w:pPr>
        <w:ind w:firstLine="720"/>
      </w:pPr>
      <w:r>
        <w:t>As a result of this practice, I was able to reduce the number of words in my essay. My vocabulary grew as a result of this experience. For my essay, I am able to combine phrases and change them into active or passive forms, which reduces the proportion of plagiarism since direct citations were not utilised in the essay.</w:t>
      </w:r>
    </w:p>
    <w:p w14:paraId="0000004B" w14:textId="77777777" w:rsidR="003D6B91" w:rsidRDefault="004D7BD0">
      <w:pPr>
        <w:pStyle w:val="Heading2"/>
      </w:pPr>
      <w:bookmarkStart w:id="15" w:name="_heading=h.1ksv4uv" w:colFirst="0" w:colLast="0"/>
      <w:bookmarkEnd w:id="15"/>
      <w:r>
        <w:t>Action Plan</w:t>
      </w:r>
    </w:p>
    <w:p w14:paraId="0000004C" w14:textId="77777777" w:rsidR="003D6B91" w:rsidRDefault="004D7BD0">
      <w:pPr>
        <w:ind w:firstLine="720"/>
      </w:pPr>
      <w:r>
        <w:t>In addition, I discovered that paraphrasing assisted me in identifying the most important arguments or ideas in a passage. Because of this course, I've learned how to successfully paraphrase and will be able to utilise that information to better my own writing skills in the future.</w:t>
      </w:r>
    </w:p>
    <w:p w14:paraId="0000004D" w14:textId="77777777" w:rsidR="003D6B91" w:rsidRDefault="004D7BD0">
      <w:pPr>
        <w:pStyle w:val="Heading1"/>
      </w:pPr>
      <w:bookmarkStart w:id="16" w:name="_heading=h.44sinio" w:colFirst="0" w:colLast="0"/>
      <w:bookmarkEnd w:id="16"/>
      <w:r>
        <w:t>Reflection Writing</w:t>
      </w:r>
    </w:p>
    <w:p w14:paraId="0000004E" w14:textId="77777777" w:rsidR="003D6B91" w:rsidRDefault="004D7BD0">
      <w:pPr>
        <w:pStyle w:val="Heading2"/>
      </w:pPr>
      <w:bookmarkStart w:id="17" w:name="_heading=h.2jxsxqh" w:colFirst="0" w:colLast="0"/>
      <w:bookmarkEnd w:id="17"/>
      <w:r>
        <w:t>Description</w:t>
      </w:r>
    </w:p>
    <w:p w14:paraId="0000004F" w14:textId="77777777" w:rsidR="003D6B91" w:rsidRDefault="004D7BD0">
      <w:pPr>
        <w:ind w:firstLine="720"/>
      </w:pPr>
      <w:r>
        <w:t xml:space="preserve">I was hesitant at first since I was unfamiliar with academic writing and reflective writing. Some fine-tuning of my writing talents were necessary in order to generate a professional reflection on my learning and experiences. While I was able to easily transfer over some of my high school abilities, others were more difficult to transfer (Ullmann, 2019). I've </w:t>
      </w:r>
      <w:r>
        <w:lastRenderedPageBreak/>
        <w:t>always had a natural aptitude for gaining information and laying the basis for future endeavours.</w:t>
      </w:r>
    </w:p>
    <w:p w14:paraId="00000050" w14:textId="77777777" w:rsidR="003D6B91" w:rsidRDefault="004D7BD0">
      <w:pPr>
        <w:pStyle w:val="Heading2"/>
      </w:pPr>
      <w:bookmarkStart w:id="18" w:name="_heading=h.z337ya" w:colFirst="0" w:colLast="0"/>
      <w:bookmarkEnd w:id="18"/>
      <w:r>
        <w:t>Feelings</w:t>
      </w:r>
    </w:p>
    <w:p w14:paraId="00000051" w14:textId="77777777" w:rsidR="003D6B91" w:rsidRDefault="004D7BD0">
      <w:pPr>
        <w:ind w:firstLine="720"/>
      </w:pPr>
      <w:r>
        <w:t>Adding the major themes was a child's play to do as well. In college, it became clear to me that I lacked a certain level of depth in my knowledge. It could have been done better, but it wasn't. Some writing requires more information than others (Ullmann, 2019), and I have a hard time figuring out why this is the case at times. This lesson has helped me a little bit with that problem, but it has also helped me improve in other areas as well. Over the course of the semester, I've worked on tasks that have helped me improve my abilities as a writer and extend my perspective.</w:t>
      </w:r>
    </w:p>
    <w:p w14:paraId="00000052" w14:textId="77777777" w:rsidR="003D6B91" w:rsidRDefault="004D7BD0">
      <w:pPr>
        <w:pStyle w:val="Heading2"/>
      </w:pPr>
      <w:bookmarkStart w:id="19" w:name="_heading=h.3j2qqm3" w:colFirst="0" w:colLast="0"/>
      <w:bookmarkEnd w:id="19"/>
      <w:r>
        <w:t>Evaluation</w:t>
      </w:r>
    </w:p>
    <w:p w14:paraId="00000053" w14:textId="77777777" w:rsidR="003D6B91" w:rsidRDefault="004D7BD0">
      <w:pPr>
        <w:ind w:firstLine="720"/>
      </w:pPr>
      <w:r>
        <w:t>While taking this course, I learnt how to analyse and produce various genres of writing in order to have a better understanding of how genre norms impact both the practises and intentions of readers as well as those of writers. Due to my extensive research into various literary and nonfiction genres, I've gotten a deeper knowledge of the influence that each genre has on a writer's style and the reader's comprehension (Ullmann, 2019).</w:t>
      </w:r>
    </w:p>
    <w:p w14:paraId="00000054" w14:textId="77777777" w:rsidR="003D6B91" w:rsidRDefault="004D7BD0">
      <w:pPr>
        <w:pStyle w:val="Heading2"/>
      </w:pPr>
      <w:bookmarkStart w:id="20" w:name="_heading=h.1y810tw" w:colFirst="0" w:colLast="0"/>
      <w:bookmarkEnd w:id="20"/>
      <w:r>
        <w:t>Analysis</w:t>
      </w:r>
    </w:p>
    <w:p w14:paraId="00000055" w14:textId="77777777" w:rsidR="003D6B91" w:rsidRDefault="004D7BD0">
      <w:pPr>
        <w:ind w:firstLine="720"/>
      </w:pPr>
      <w:r>
        <w:t>While taking this course, I learnt how to analyse and produce various genres of writing in order to have a better understanding of how genre norms impact both the practises and intentions of readers as well as those of writers. Due to my extensive research into various literary and nonfiction genres (Ullmann, 2019), I've gotten a deeper knowledge of the influence that each genre has on a writer's style and the reader's comprehension.</w:t>
      </w:r>
    </w:p>
    <w:p w14:paraId="00000056" w14:textId="77777777" w:rsidR="003D6B91" w:rsidRDefault="004D7BD0">
      <w:pPr>
        <w:pStyle w:val="Heading2"/>
      </w:pPr>
      <w:bookmarkStart w:id="21" w:name="_heading=h.4i7ojhp" w:colFirst="0" w:colLast="0"/>
      <w:bookmarkEnd w:id="21"/>
      <w:r>
        <w:lastRenderedPageBreak/>
        <w:t>Conclusion</w:t>
      </w:r>
    </w:p>
    <w:p w14:paraId="00000057" w14:textId="77777777" w:rsidR="003D6B91" w:rsidRDefault="004D7BD0">
      <w:pPr>
        <w:ind w:firstLine="720"/>
      </w:pPr>
      <w:r>
        <w:t>There were a couple of tasks in the course that required me to write over the course of many days rather than just one. Writing is a process that must be followed if you want to be successful. I learned a lot about rhetoric, writing, and customs thanks to all of the numerous tasks I had to do.</w:t>
      </w:r>
    </w:p>
    <w:p w14:paraId="00000058" w14:textId="77777777" w:rsidR="003D6B91" w:rsidRDefault="004D7BD0">
      <w:pPr>
        <w:pStyle w:val="Heading2"/>
      </w:pPr>
      <w:bookmarkStart w:id="22" w:name="_heading=h.2xcytpi" w:colFirst="0" w:colLast="0"/>
      <w:bookmarkEnd w:id="22"/>
      <w:r>
        <w:t>Action Plan</w:t>
      </w:r>
    </w:p>
    <w:p w14:paraId="00000059" w14:textId="77777777" w:rsidR="003D6B91" w:rsidRDefault="004D7BD0">
      <w:pPr>
        <w:ind w:firstLine="720"/>
      </w:pPr>
      <w:r>
        <w:t>As I go through school, my objective will be to keep and improve on these abilities that I have. I will need these writing abilities for the rest of my life, not just for the next four years, but for the rest of my life. I will require these writing abilities for the rest of my life.</w:t>
      </w:r>
    </w:p>
    <w:p w14:paraId="0000005A" w14:textId="77777777" w:rsidR="003D6B91" w:rsidRDefault="004D7BD0">
      <w:pPr>
        <w:pStyle w:val="Heading1"/>
      </w:pPr>
      <w:bookmarkStart w:id="23" w:name="_heading=h.1ci93xb" w:colFirst="0" w:colLast="0"/>
      <w:bookmarkEnd w:id="23"/>
      <w:r>
        <w:t>Public Speaking and Giving Presentation</w:t>
      </w:r>
    </w:p>
    <w:p w14:paraId="0000005B" w14:textId="77777777" w:rsidR="003D6B91" w:rsidRDefault="004D7BD0">
      <w:pPr>
        <w:pStyle w:val="Heading2"/>
      </w:pPr>
      <w:bookmarkStart w:id="24" w:name="_heading=h.3whwml4" w:colFirst="0" w:colLast="0"/>
      <w:bookmarkEnd w:id="24"/>
      <w:r>
        <w:t>Description</w:t>
      </w:r>
    </w:p>
    <w:p w14:paraId="0000005C" w14:textId="77777777" w:rsidR="003D6B91" w:rsidRDefault="004D7BD0">
      <w:pPr>
        <w:ind w:firstLine="720"/>
      </w:pPr>
      <w:r>
        <w:t>For public speaking to become a skill, there are a few areas (Day, Saab and Admiraal, 2021), in which I need to improve in order to become more confident. My fear of public speaking is not something I believe to be a weakness, but I would want to make it one. Throughout my five-minute presentation, it became clear to me that I need to improve my ability to deliver extended speeches confidently, maintain eye contact with the audience, and be animated in front of an audience, all while demonstrating a better understanding of the subject matter about which I am speaking.</w:t>
      </w:r>
    </w:p>
    <w:p w14:paraId="0000005D" w14:textId="77777777" w:rsidR="003D6B91" w:rsidRDefault="004D7BD0">
      <w:pPr>
        <w:pStyle w:val="Heading2"/>
      </w:pPr>
      <w:bookmarkStart w:id="25" w:name="_heading=h.2bn6wsx" w:colFirst="0" w:colLast="0"/>
      <w:bookmarkEnd w:id="25"/>
      <w:r>
        <w:t>Feeling</w:t>
      </w:r>
    </w:p>
    <w:p w14:paraId="0000005E" w14:textId="77777777" w:rsidR="003D6B91" w:rsidRDefault="004D7BD0">
      <w:pPr>
        <w:ind w:firstLine="720"/>
      </w:pPr>
      <w:r>
        <w:t>Being able to organise my work properly so that I can easily explain what I want to say during my presentation is a valuable skill. I'm expecting that this training will assist me in improving my public speaking and emotional management skills in front of any audience, regardless of their background or gender (Day, Saab and Admiraal, 2021).</w:t>
      </w:r>
    </w:p>
    <w:p w14:paraId="0000005F" w14:textId="77777777" w:rsidR="003D6B91" w:rsidRDefault="004D7BD0">
      <w:pPr>
        <w:pStyle w:val="Heading2"/>
      </w:pPr>
      <w:bookmarkStart w:id="26" w:name="_heading=h.qsh70q" w:colFirst="0" w:colLast="0"/>
      <w:bookmarkEnd w:id="26"/>
      <w:r>
        <w:lastRenderedPageBreak/>
        <w:t>Evaluation</w:t>
      </w:r>
    </w:p>
    <w:p w14:paraId="00000060" w14:textId="77777777" w:rsidR="003D6B91" w:rsidRDefault="004D7BD0">
      <w:pPr>
        <w:ind w:firstLine="720"/>
      </w:pPr>
      <w:r>
        <w:t xml:space="preserve">I want to concentrate on enhancing my verbal communication in front of my classmates throughout the course of the semester. When I speak, I want to steer clear of filler words that serve only to lengthen a speech and lose the attention of those listening. Maintain eye contact with my classmates at all times so that we may communicate effectively (Day, Saab and Admiraal, 2021). </w:t>
      </w:r>
    </w:p>
    <w:p w14:paraId="00000061" w14:textId="77777777" w:rsidR="003D6B91" w:rsidRDefault="004D7BD0">
      <w:pPr>
        <w:pStyle w:val="Heading2"/>
      </w:pPr>
      <w:bookmarkStart w:id="27" w:name="_heading=h.3as4poj" w:colFirst="0" w:colLast="0"/>
      <w:bookmarkEnd w:id="27"/>
      <w:r>
        <w:t>Analysis</w:t>
      </w:r>
    </w:p>
    <w:p w14:paraId="00000062" w14:textId="77777777" w:rsidR="003D6B91" w:rsidRDefault="004D7BD0">
      <w:pPr>
        <w:ind w:firstLine="720"/>
      </w:pPr>
      <w:r>
        <w:t>It emerged to me that permitting myself to reach this degree of comprehension and awareness was the key to gaining inner tranquillity and calm (Day, Saab and Admiraal, 2021). I have the ability to be heard whether I am giving a speech or just sitting in the crowd listening to someone talk and adding my opinions to what they are saying.</w:t>
      </w:r>
    </w:p>
    <w:p w14:paraId="00000063" w14:textId="77777777" w:rsidR="003D6B91" w:rsidRDefault="004D7BD0">
      <w:pPr>
        <w:pStyle w:val="Heading2"/>
      </w:pPr>
      <w:bookmarkStart w:id="28" w:name="_heading=h.1pxezwc" w:colFirst="0" w:colLast="0"/>
      <w:bookmarkEnd w:id="28"/>
      <w:r>
        <w:t>Conclusion</w:t>
      </w:r>
    </w:p>
    <w:p w14:paraId="00000064" w14:textId="77777777" w:rsidR="003D6B91" w:rsidRDefault="004D7BD0">
      <w:pPr>
        <w:ind w:firstLine="720"/>
      </w:pPr>
      <w:r>
        <w:t>It gave me confidence and showed me where I needed to work on my presenting and public speaking abilities that I had previously overlooked. Overall, this experience has given me a sense of direction and improved my ability to talk boldly and effectively in front of an audience by overcoming my errors.</w:t>
      </w:r>
    </w:p>
    <w:p w14:paraId="00000065" w14:textId="77777777" w:rsidR="003D6B91" w:rsidRDefault="004D7BD0">
      <w:pPr>
        <w:pStyle w:val="Heading2"/>
      </w:pPr>
      <w:bookmarkStart w:id="29" w:name="_heading=h.49x2ik5" w:colFirst="0" w:colLast="0"/>
      <w:bookmarkEnd w:id="29"/>
      <w:r>
        <w:t>Action Plan</w:t>
      </w:r>
    </w:p>
    <w:p w14:paraId="00000066" w14:textId="77777777" w:rsidR="003D6B91" w:rsidRDefault="004D7BD0">
      <w:pPr>
        <w:ind w:firstLine="720"/>
      </w:pPr>
      <w:r>
        <w:t>As a first step in achieving my objectives, I need to undertake the following to strengthen my weak areas: Go through the speech many times in an area where you feel comfortable before delivering it. After that, I will go locate a mirror and practise speaking in front of others in order to overcome my anxiety.</w:t>
      </w:r>
    </w:p>
    <w:p w14:paraId="00000067" w14:textId="77777777" w:rsidR="003D6B91" w:rsidRDefault="004D7BD0">
      <w:pPr>
        <w:pStyle w:val="Heading1"/>
      </w:pPr>
      <w:bookmarkStart w:id="30" w:name="_heading=h.2p2csry" w:colFirst="0" w:colLast="0"/>
      <w:bookmarkEnd w:id="30"/>
      <w:r>
        <w:t>Conclusion</w:t>
      </w:r>
    </w:p>
    <w:p w14:paraId="00000068" w14:textId="77777777" w:rsidR="003D6B91" w:rsidRDefault="004D7BD0">
      <w:pPr>
        <w:ind w:firstLine="720"/>
        <w:sectPr w:rsidR="003D6B91">
          <w:headerReference w:type="default" r:id="rId7"/>
          <w:footerReference w:type="default" r:id="rId8"/>
          <w:pgSz w:w="11906" w:h="16838"/>
          <w:pgMar w:top="1440" w:right="1440" w:bottom="1440" w:left="1440" w:header="720" w:footer="720" w:gutter="0"/>
          <w:pgNumType w:start="1"/>
          <w:cols w:space="720"/>
        </w:sectPr>
      </w:pPr>
      <w:r>
        <w:t xml:space="preserve">As part of the current report, I applied Gibbs' reflective model, which focuses on four different areas of my learning, namely time management, paraphrasing and reflection writing, </w:t>
      </w:r>
      <w:r>
        <w:lastRenderedPageBreak/>
        <w:t>as well as public speaking and giving presentations, in order to better understand what I have learned from my experiences throughout the course. On the basis of my reflection, I have come to the conclusion that all of the abilities I have gained during the course will be quite beneficial in the future. I became acquainted with the Gibbs reflective model and other models of reflective writing, which will assist me in reflecting more effectively on my other areas of learning, allowing me to develop into a more confident and well-groomed professional as a result of my experience.</w:t>
      </w:r>
    </w:p>
    <w:p w14:paraId="00000069" w14:textId="77777777" w:rsidR="003D6B91" w:rsidRDefault="004D7BD0">
      <w:pPr>
        <w:pStyle w:val="Heading1"/>
        <w:jc w:val="center"/>
        <w:rPr>
          <w:i w:val="0"/>
        </w:rPr>
      </w:pPr>
      <w:bookmarkStart w:id="31" w:name="_heading=h.147n2zr" w:colFirst="0" w:colLast="0"/>
      <w:bookmarkEnd w:id="31"/>
      <w:r>
        <w:rPr>
          <w:i w:val="0"/>
        </w:rPr>
        <w:lastRenderedPageBreak/>
        <w:t>References</w:t>
      </w:r>
    </w:p>
    <w:p w14:paraId="0000006A" w14:textId="77777777" w:rsidR="003D6B91" w:rsidRDefault="004D7BD0">
      <w:pPr>
        <w:ind w:left="720" w:hanging="720"/>
      </w:pPr>
      <w:r>
        <w:t xml:space="preserve">Day, I.N.Z., Saab, N. and Admiraal, W. (2021). Online peer feedback on video presentations: type of feedback and improvement of presentation skills. </w:t>
      </w:r>
      <w:r>
        <w:rPr>
          <w:i/>
        </w:rPr>
        <w:t>Assessment &amp; Evaluation in Higher Education</w:t>
      </w:r>
      <w:r>
        <w:t>, pp.1–15.</w:t>
      </w:r>
    </w:p>
    <w:p w14:paraId="0000006B" w14:textId="77777777" w:rsidR="003D6B91" w:rsidRDefault="004D7BD0">
      <w:pPr>
        <w:ind w:left="720" w:hanging="720"/>
      </w:pPr>
      <w:r>
        <w:t xml:space="preserve">Eaton, S., Christensen, J. and Editors, H. (2022). </w:t>
      </w:r>
      <w:r>
        <w:rPr>
          <w:i/>
        </w:rPr>
        <w:t>Academic Integrity in Canada Ethics and Integrity in Educational Contexts 1</w:t>
      </w:r>
      <w:r>
        <w:t>. [online] Available at: https://library.oapen.org/bitstream/handle/20.500.12657/53333/978-3-030-83255-1.pdf?sequence=1#page=417 [Accessed 31 Mar. 2022].</w:t>
      </w:r>
    </w:p>
    <w:p w14:paraId="0000006C" w14:textId="77777777" w:rsidR="003D6B91" w:rsidRDefault="004D7BD0">
      <w:pPr>
        <w:ind w:left="720" w:hanging="720"/>
      </w:pPr>
      <w:r>
        <w:t xml:space="preserve">Grissom, J.A., Loeb, S. and Mitani, H. (2015). Principal time management skills. </w:t>
      </w:r>
      <w:r>
        <w:rPr>
          <w:i/>
        </w:rPr>
        <w:t>Journal of Educational Administration</w:t>
      </w:r>
      <w:r>
        <w:t>, 53(6), pp.773–793.</w:t>
      </w:r>
    </w:p>
    <w:p w14:paraId="0000006D" w14:textId="77777777" w:rsidR="003D6B91" w:rsidRDefault="004D7BD0">
      <w:pPr>
        <w:ind w:left="720" w:hanging="720"/>
      </w:pPr>
      <w:r>
        <w:t xml:space="preserve">The University of Edinburgh (2020). </w:t>
      </w:r>
      <w:r>
        <w:rPr>
          <w:i/>
        </w:rPr>
        <w:t>Gibbs’ Reflective Cycle</w:t>
      </w:r>
      <w:r>
        <w:t>. [online] The University of Edinburgh. Available at: https://www.ed.ac.uk/reflection/reflectors-toolkit/reflecting-on-experience/gibbs-reflective-cycle.</w:t>
      </w:r>
    </w:p>
    <w:p w14:paraId="0000006E" w14:textId="77777777" w:rsidR="003D6B91" w:rsidRDefault="004D7BD0">
      <w:pPr>
        <w:ind w:left="720" w:hanging="720"/>
      </w:pPr>
      <w:r>
        <w:t xml:space="preserve">Ullmann, T.D. (2019). Automated Analysis of Reflection in Writing: Validating Machine Learning Approaches. </w:t>
      </w:r>
      <w:r>
        <w:rPr>
          <w:i/>
        </w:rPr>
        <w:t>International Journal of Artificial Intelligence in Education</w:t>
      </w:r>
      <w:r>
        <w:t>, 29(2), pp.217–257.</w:t>
      </w:r>
    </w:p>
    <w:p w14:paraId="0000006F" w14:textId="77777777" w:rsidR="003D6B91" w:rsidRDefault="003D6B91"/>
    <w:sectPr w:rsidR="003D6B9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111C9" w14:textId="77777777" w:rsidR="00E05197" w:rsidRDefault="00E05197">
      <w:pPr>
        <w:spacing w:after="0" w:line="240" w:lineRule="auto"/>
      </w:pPr>
      <w:r>
        <w:separator/>
      </w:r>
    </w:p>
  </w:endnote>
  <w:endnote w:type="continuationSeparator" w:id="0">
    <w:p w14:paraId="19AA0E1C" w14:textId="77777777" w:rsidR="00E05197" w:rsidRDefault="00E05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Georgia">
    <w:panose1 w:val="02040502050405020303"/>
    <w:charset w:val="00"/>
    <w:family w:val="auto"/>
    <w:pitch w:val="default"/>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2" w14:textId="77777777" w:rsidR="003D6B91" w:rsidRDefault="003D6B9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93A99" w14:textId="77777777" w:rsidR="00E05197" w:rsidRDefault="00E05197">
      <w:pPr>
        <w:spacing w:after="0" w:line="240" w:lineRule="auto"/>
      </w:pPr>
      <w:r>
        <w:separator/>
      </w:r>
    </w:p>
  </w:footnote>
  <w:footnote w:type="continuationSeparator" w:id="0">
    <w:p w14:paraId="0B185B9A" w14:textId="77777777" w:rsidR="00E05197" w:rsidRDefault="00E051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0" w14:textId="30E26298" w:rsidR="003D6B91" w:rsidRDefault="004D7BD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Individual Report </w:t>
    </w:r>
    <w:r>
      <w:rPr>
        <w:color w:val="000000"/>
      </w:rPr>
      <w:fldChar w:fldCharType="begin"/>
    </w:r>
    <w:r>
      <w:rPr>
        <w:color w:val="000000"/>
      </w:rPr>
      <w:instrText>PAGE</w:instrText>
    </w:r>
    <w:r>
      <w:rPr>
        <w:color w:val="000000"/>
      </w:rPr>
      <w:fldChar w:fldCharType="separate"/>
    </w:r>
    <w:r w:rsidR="00386EB8">
      <w:rPr>
        <w:noProof/>
        <w:color w:val="000000"/>
      </w:rPr>
      <w:t>1</w:t>
    </w:r>
    <w:r>
      <w:rPr>
        <w:color w:val="000000"/>
      </w:rPr>
      <w:fldChar w:fldCharType="end"/>
    </w:r>
  </w:p>
  <w:p w14:paraId="00000071" w14:textId="77777777" w:rsidR="003D6B91" w:rsidRDefault="003D6B91">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B91"/>
    <w:rsid w:val="002A3203"/>
    <w:rsid w:val="00386EB8"/>
    <w:rsid w:val="003D6B91"/>
    <w:rsid w:val="004D7BD0"/>
    <w:rsid w:val="00E0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E32F5"/>
  <w15:docId w15:val="{7424C377-67E9-4A67-B320-9FED2B323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293"/>
  </w:style>
  <w:style w:type="paragraph" w:styleId="Heading1">
    <w:name w:val="heading 1"/>
    <w:basedOn w:val="Normal"/>
    <w:next w:val="Normal"/>
    <w:link w:val="Heading1Char"/>
    <w:uiPriority w:val="9"/>
    <w:qFormat/>
    <w:rsid w:val="003E18F0"/>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3E18F0"/>
    <w:pPr>
      <w:keepNext/>
      <w:keepLines/>
      <w:spacing w:before="40" w:after="0"/>
      <w:outlineLvl w:val="1"/>
    </w:pPr>
    <w:rPr>
      <w:rFonts w:eastAsiaTheme="majorEastAsia" w:cstheme="majorBidi"/>
      <w:i/>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E18F0"/>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3E18F0"/>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DB5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320"/>
    <w:rPr>
      <w:rFonts w:ascii="Times New Roman" w:hAnsi="Times New Roman"/>
      <w:sz w:val="24"/>
    </w:rPr>
  </w:style>
  <w:style w:type="paragraph" w:styleId="Footer">
    <w:name w:val="footer"/>
    <w:basedOn w:val="Normal"/>
    <w:link w:val="FooterChar"/>
    <w:uiPriority w:val="99"/>
    <w:unhideWhenUsed/>
    <w:rsid w:val="00DB5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320"/>
    <w:rPr>
      <w:rFonts w:ascii="Times New Roman" w:hAnsi="Times New Roman"/>
      <w:sz w:val="24"/>
    </w:rPr>
  </w:style>
  <w:style w:type="paragraph" w:styleId="TOCHeading">
    <w:name w:val="TOC Heading"/>
    <w:basedOn w:val="Heading1"/>
    <w:next w:val="Normal"/>
    <w:uiPriority w:val="39"/>
    <w:unhideWhenUsed/>
    <w:qFormat/>
    <w:rsid w:val="00DB5320"/>
    <w:p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DB5320"/>
    <w:pPr>
      <w:spacing w:after="100"/>
    </w:pPr>
  </w:style>
  <w:style w:type="paragraph" w:styleId="TOC2">
    <w:name w:val="toc 2"/>
    <w:basedOn w:val="Normal"/>
    <w:next w:val="Normal"/>
    <w:autoRedefine/>
    <w:uiPriority w:val="39"/>
    <w:unhideWhenUsed/>
    <w:rsid w:val="00DB5320"/>
    <w:pPr>
      <w:spacing w:after="100"/>
      <w:ind w:left="240"/>
    </w:pPr>
  </w:style>
  <w:style w:type="character" w:styleId="Hyperlink">
    <w:name w:val="Hyperlink"/>
    <w:basedOn w:val="DefaultParagraphFont"/>
    <w:uiPriority w:val="99"/>
    <w:unhideWhenUsed/>
    <w:rsid w:val="00DB5320"/>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97cgg9w63JAOVmj3Aw14iXEb28w==">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</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2207</Words>
  <Characters>12586</Characters>
  <Application>Microsoft Office Word</Application>
  <DocSecurity>0</DocSecurity>
  <Lines>104</Lines>
  <Paragraphs>29</Paragraphs>
  <ScaleCrop>false</ScaleCrop>
  <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 Code</dc:creator>
  <cp:lastModifiedBy>Georgiana Mirela Spuma (2123450)</cp:lastModifiedBy>
  <cp:revision>4</cp:revision>
  <dcterms:created xsi:type="dcterms:W3CDTF">2022-04-25T12:49:00Z</dcterms:created>
  <dcterms:modified xsi:type="dcterms:W3CDTF">2022-04-26T13:29:00Z</dcterms:modified>
</cp:coreProperties>
</file>