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6B7D3" w14:textId="512F1357" w:rsidR="0079598F" w:rsidRDefault="0079598F" w:rsidP="002A54CA">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0" locked="0" layoutInCell="1" allowOverlap="1" wp14:anchorId="02B52FAA" wp14:editId="1E3366AF">
            <wp:simplePos x="0" y="0"/>
            <wp:positionH relativeFrom="column">
              <wp:posOffset>-914401</wp:posOffset>
            </wp:positionH>
            <wp:positionV relativeFrom="paragraph">
              <wp:posOffset>-942975</wp:posOffset>
            </wp:positionV>
            <wp:extent cx="7591425" cy="10737838"/>
            <wp:effectExtent l="0" t="0" r="0" b="6985"/>
            <wp:wrapNone/>
            <wp:docPr id="1109609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09258" name="Picture 1109609258"/>
                    <pic:cNvPicPr/>
                  </pic:nvPicPr>
                  <pic:blipFill>
                    <a:blip r:embed="rId7">
                      <a:extLst>
                        <a:ext uri="{28A0092B-C50C-407E-A947-70E740481C1C}">
                          <a14:useLocalDpi xmlns:a14="http://schemas.microsoft.com/office/drawing/2010/main" val="0"/>
                        </a:ext>
                      </a:extLst>
                    </a:blip>
                    <a:stretch>
                      <a:fillRect/>
                    </a:stretch>
                  </pic:blipFill>
                  <pic:spPr>
                    <a:xfrm>
                      <a:off x="0" y="0"/>
                      <a:ext cx="7598050" cy="10747210"/>
                    </a:xfrm>
                    <a:prstGeom prst="rect">
                      <a:avLst/>
                    </a:prstGeom>
                  </pic:spPr>
                </pic:pic>
              </a:graphicData>
            </a:graphic>
            <wp14:sizeRelH relativeFrom="margin">
              <wp14:pctWidth>0</wp14:pctWidth>
            </wp14:sizeRelH>
            <wp14:sizeRelV relativeFrom="margin">
              <wp14:pctHeight>0</wp14:pctHeight>
            </wp14:sizeRelV>
          </wp:anchor>
        </w:drawing>
      </w:r>
    </w:p>
    <w:p w14:paraId="108EACCC" w14:textId="77777777" w:rsidR="0079598F" w:rsidRDefault="0079598F" w:rsidP="002A54CA">
      <w:pPr>
        <w:spacing w:line="360" w:lineRule="auto"/>
        <w:rPr>
          <w:rFonts w:ascii="Times New Roman" w:hAnsi="Times New Roman" w:cs="Times New Roman"/>
        </w:rPr>
      </w:pPr>
    </w:p>
    <w:p w14:paraId="0F7F04A4" w14:textId="193995A8" w:rsidR="0079598F" w:rsidRDefault="0079598F" w:rsidP="002A54CA">
      <w:pPr>
        <w:spacing w:line="360" w:lineRule="auto"/>
        <w:rPr>
          <w:rFonts w:ascii="Times New Roman" w:hAnsi="Times New Roman" w:cs="Times New Roman"/>
        </w:rPr>
      </w:pPr>
    </w:p>
    <w:p w14:paraId="6E222AA0" w14:textId="77777777" w:rsidR="0079598F" w:rsidRDefault="0079598F" w:rsidP="002A54CA">
      <w:pPr>
        <w:spacing w:line="360" w:lineRule="auto"/>
        <w:rPr>
          <w:rFonts w:ascii="Times New Roman" w:hAnsi="Times New Roman" w:cs="Times New Roman"/>
        </w:rPr>
      </w:pPr>
    </w:p>
    <w:p w14:paraId="79237ABE" w14:textId="77777777" w:rsidR="0079598F" w:rsidRDefault="0079598F" w:rsidP="002A54CA">
      <w:pPr>
        <w:spacing w:line="360" w:lineRule="auto"/>
        <w:rPr>
          <w:rFonts w:ascii="Times New Roman" w:hAnsi="Times New Roman" w:cs="Times New Roman"/>
        </w:rPr>
      </w:pPr>
    </w:p>
    <w:p w14:paraId="7681D0F3" w14:textId="77777777" w:rsidR="0079598F" w:rsidRDefault="0079598F" w:rsidP="002A54CA">
      <w:pPr>
        <w:spacing w:line="360" w:lineRule="auto"/>
        <w:rPr>
          <w:rFonts w:ascii="Times New Roman" w:hAnsi="Times New Roman" w:cs="Times New Roman"/>
        </w:rPr>
      </w:pPr>
    </w:p>
    <w:p w14:paraId="6026623A" w14:textId="77777777" w:rsidR="0079598F" w:rsidRDefault="0079598F" w:rsidP="002A54CA">
      <w:pPr>
        <w:spacing w:line="360" w:lineRule="auto"/>
        <w:rPr>
          <w:rFonts w:ascii="Times New Roman" w:hAnsi="Times New Roman" w:cs="Times New Roman"/>
        </w:rPr>
      </w:pPr>
    </w:p>
    <w:p w14:paraId="16F050D6" w14:textId="77777777" w:rsidR="0079598F" w:rsidRDefault="0079598F" w:rsidP="002A54CA">
      <w:pPr>
        <w:spacing w:line="360" w:lineRule="auto"/>
        <w:rPr>
          <w:rFonts w:ascii="Times New Roman" w:hAnsi="Times New Roman" w:cs="Times New Roman"/>
        </w:rPr>
      </w:pPr>
    </w:p>
    <w:p w14:paraId="3FBCBB57" w14:textId="77777777" w:rsidR="0079598F" w:rsidRDefault="0079598F" w:rsidP="002A54CA">
      <w:pPr>
        <w:spacing w:line="360" w:lineRule="auto"/>
        <w:rPr>
          <w:rFonts w:ascii="Times New Roman" w:hAnsi="Times New Roman" w:cs="Times New Roman"/>
        </w:rPr>
      </w:pPr>
    </w:p>
    <w:p w14:paraId="31753116" w14:textId="77777777" w:rsidR="0079598F" w:rsidRDefault="0079598F" w:rsidP="002A54CA">
      <w:pPr>
        <w:spacing w:line="360" w:lineRule="auto"/>
        <w:rPr>
          <w:rFonts w:ascii="Times New Roman" w:hAnsi="Times New Roman" w:cs="Times New Roman"/>
        </w:rPr>
      </w:pPr>
    </w:p>
    <w:p w14:paraId="3EA767D4" w14:textId="77777777" w:rsidR="0079598F" w:rsidRDefault="0079598F" w:rsidP="002A54CA">
      <w:pPr>
        <w:spacing w:line="360" w:lineRule="auto"/>
        <w:rPr>
          <w:rFonts w:ascii="Times New Roman" w:hAnsi="Times New Roman" w:cs="Times New Roman"/>
        </w:rPr>
      </w:pPr>
    </w:p>
    <w:p w14:paraId="3935808B" w14:textId="77777777" w:rsidR="0079598F" w:rsidRDefault="0079598F" w:rsidP="002A54CA">
      <w:pPr>
        <w:spacing w:line="360" w:lineRule="auto"/>
        <w:rPr>
          <w:rFonts w:ascii="Times New Roman" w:hAnsi="Times New Roman" w:cs="Times New Roman"/>
        </w:rPr>
      </w:pPr>
    </w:p>
    <w:p w14:paraId="61B99EC1" w14:textId="77777777" w:rsidR="0079598F" w:rsidRDefault="0079598F" w:rsidP="002A54CA">
      <w:pPr>
        <w:spacing w:line="360" w:lineRule="auto"/>
        <w:rPr>
          <w:rFonts w:ascii="Times New Roman" w:hAnsi="Times New Roman" w:cs="Times New Roman"/>
        </w:rPr>
      </w:pPr>
    </w:p>
    <w:p w14:paraId="581DC657" w14:textId="77777777" w:rsidR="0079598F" w:rsidRDefault="0079598F" w:rsidP="002A54CA">
      <w:pPr>
        <w:spacing w:line="360" w:lineRule="auto"/>
        <w:rPr>
          <w:rFonts w:ascii="Times New Roman" w:hAnsi="Times New Roman" w:cs="Times New Roman"/>
        </w:rPr>
      </w:pPr>
    </w:p>
    <w:p w14:paraId="2FCB93D4" w14:textId="77777777" w:rsidR="0079598F" w:rsidRDefault="0079598F" w:rsidP="002A54CA">
      <w:pPr>
        <w:spacing w:line="360" w:lineRule="auto"/>
        <w:rPr>
          <w:rFonts w:ascii="Times New Roman" w:hAnsi="Times New Roman" w:cs="Times New Roman"/>
        </w:rPr>
      </w:pPr>
    </w:p>
    <w:p w14:paraId="17E7033C" w14:textId="77777777" w:rsidR="0079598F" w:rsidRDefault="0079598F" w:rsidP="002A54CA">
      <w:pPr>
        <w:spacing w:line="360" w:lineRule="auto"/>
        <w:rPr>
          <w:rFonts w:ascii="Times New Roman" w:hAnsi="Times New Roman" w:cs="Times New Roman"/>
        </w:rPr>
      </w:pPr>
    </w:p>
    <w:p w14:paraId="3B6C195B" w14:textId="77777777" w:rsidR="0079598F" w:rsidRDefault="0079598F" w:rsidP="002A54CA">
      <w:pPr>
        <w:spacing w:line="360" w:lineRule="auto"/>
        <w:rPr>
          <w:rFonts w:ascii="Times New Roman" w:hAnsi="Times New Roman" w:cs="Times New Roman"/>
        </w:rPr>
      </w:pPr>
    </w:p>
    <w:p w14:paraId="0128E39C" w14:textId="77777777" w:rsidR="0079598F" w:rsidRDefault="0079598F" w:rsidP="002A54CA">
      <w:pPr>
        <w:spacing w:line="360" w:lineRule="auto"/>
        <w:rPr>
          <w:rFonts w:ascii="Times New Roman" w:hAnsi="Times New Roman" w:cs="Times New Roman"/>
        </w:rPr>
      </w:pPr>
    </w:p>
    <w:p w14:paraId="4513E24B" w14:textId="77777777" w:rsidR="0079598F" w:rsidRDefault="0079598F" w:rsidP="002A54CA">
      <w:pPr>
        <w:spacing w:line="360" w:lineRule="auto"/>
        <w:rPr>
          <w:rFonts w:ascii="Times New Roman" w:hAnsi="Times New Roman" w:cs="Times New Roman"/>
        </w:rPr>
      </w:pPr>
    </w:p>
    <w:p w14:paraId="0D0BCDA7" w14:textId="77777777" w:rsidR="0079598F" w:rsidRDefault="0079598F" w:rsidP="002A54CA">
      <w:pPr>
        <w:spacing w:line="360" w:lineRule="auto"/>
        <w:rPr>
          <w:rFonts w:ascii="Times New Roman" w:hAnsi="Times New Roman" w:cs="Times New Roman"/>
        </w:rPr>
      </w:pPr>
    </w:p>
    <w:p w14:paraId="77F1B044" w14:textId="77777777" w:rsidR="0079598F" w:rsidRDefault="0079598F" w:rsidP="002A54CA">
      <w:pPr>
        <w:spacing w:line="360" w:lineRule="auto"/>
        <w:rPr>
          <w:rFonts w:ascii="Times New Roman" w:hAnsi="Times New Roman" w:cs="Times New Roman"/>
        </w:rPr>
      </w:pPr>
    </w:p>
    <w:p w14:paraId="4FEDB056" w14:textId="77777777" w:rsidR="0079598F" w:rsidRDefault="0079598F" w:rsidP="002A54CA">
      <w:pPr>
        <w:spacing w:line="360" w:lineRule="auto"/>
        <w:rPr>
          <w:rFonts w:ascii="Times New Roman" w:hAnsi="Times New Roman" w:cs="Times New Roman"/>
        </w:rPr>
      </w:pPr>
    </w:p>
    <w:p w14:paraId="549352F1" w14:textId="77777777" w:rsidR="0079598F" w:rsidRDefault="0079598F" w:rsidP="002A54CA">
      <w:pPr>
        <w:spacing w:line="360" w:lineRule="auto"/>
        <w:rPr>
          <w:rFonts w:ascii="Times New Roman" w:hAnsi="Times New Roman" w:cs="Times New Roman"/>
        </w:rPr>
      </w:pPr>
    </w:p>
    <w:p w14:paraId="1D4002E9" w14:textId="77777777" w:rsidR="0079598F" w:rsidRDefault="0079598F" w:rsidP="002A54CA">
      <w:pPr>
        <w:spacing w:line="360" w:lineRule="auto"/>
        <w:rPr>
          <w:rFonts w:ascii="Times New Roman" w:hAnsi="Times New Roman" w:cs="Times New Roman"/>
        </w:rPr>
      </w:pPr>
    </w:p>
    <w:p w14:paraId="47814169" w14:textId="77777777" w:rsidR="0079598F" w:rsidRDefault="0079598F" w:rsidP="002A54CA">
      <w:pPr>
        <w:spacing w:line="360" w:lineRule="auto"/>
        <w:rPr>
          <w:rFonts w:ascii="Times New Roman" w:hAnsi="Times New Roman" w:cs="Times New Roman"/>
        </w:rPr>
      </w:pPr>
    </w:p>
    <w:p w14:paraId="7F4E0198" w14:textId="22D9B2C0" w:rsidR="00997547" w:rsidRPr="009B3A24" w:rsidRDefault="0079598F" w:rsidP="002A54CA">
      <w:pPr>
        <w:spacing w:line="360" w:lineRule="auto"/>
        <w:rPr>
          <w:rFonts w:ascii="Times New Roman" w:hAnsi="Times New Roman" w:cs="Times New Roman"/>
        </w:rPr>
      </w:pPr>
      <w:r>
        <w:rPr>
          <w:rFonts w:ascii="Times New Roman" w:hAnsi="Times New Roman" w:cs="Times New Roman"/>
        </w:rPr>
        <w:lastRenderedPageBreak/>
        <w:t>For my reflection on the research process</w:t>
      </w:r>
      <w:r w:rsidR="00997547" w:rsidRPr="009B3A24">
        <w:rPr>
          <w:rFonts w:ascii="Times New Roman" w:hAnsi="Times New Roman" w:cs="Times New Roman"/>
        </w:rPr>
        <w:t xml:space="preserve">, I will utilise the Gibbs Reflective Cycle (Gibbs, 1988) to structure my </w:t>
      </w:r>
      <w:r>
        <w:rPr>
          <w:rFonts w:ascii="Times New Roman" w:hAnsi="Times New Roman" w:cs="Times New Roman"/>
        </w:rPr>
        <w:t>thought</w:t>
      </w:r>
      <w:r w:rsidR="00997547" w:rsidRPr="009B3A24">
        <w:rPr>
          <w:rFonts w:ascii="Times New Roman" w:hAnsi="Times New Roman" w:cs="Times New Roman"/>
        </w:rPr>
        <w:t>s. This model encourages a cyclical approach to reflection, moving through six stages: Description, Feelings, Evaluation, Analysis, Conclusion, and Action Plan.</w:t>
      </w:r>
    </w:p>
    <w:p w14:paraId="6EA01FA0" w14:textId="77777777" w:rsidR="00997547" w:rsidRPr="009B3A24" w:rsidRDefault="00997547" w:rsidP="002A54CA">
      <w:pPr>
        <w:spacing w:line="360" w:lineRule="auto"/>
        <w:rPr>
          <w:rFonts w:ascii="Times New Roman" w:hAnsi="Times New Roman" w:cs="Times New Roman"/>
        </w:rPr>
      </w:pPr>
    </w:p>
    <w:p w14:paraId="062AC8B8" w14:textId="0FEA1D43" w:rsidR="00997547" w:rsidRPr="009B3A24" w:rsidRDefault="00997547" w:rsidP="002A54CA">
      <w:pPr>
        <w:spacing w:line="360" w:lineRule="auto"/>
        <w:rPr>
          <w:rFonts w:ascii="Times New Roman" w:hAnsi="Times New Roman" w:cs="Times New Roman"/>
          <w:b/>
          <w:bCs/>
          <w:u w:val="single"/>
        </w:rPr>
      </w:pPr>
      <w:r w:rsidRPr="009B3A24">
        <w:rPr>
          <w:rFonts w:ascii="Times New Roman" w:hAnsi="Times New Roman" w:cs="Times New Roman"/>
          <w:b/>
          <w:bCs/>
          <w:u w:val="single"/>
        </w:rPr>
        <w:t>Description:</w:t>
      </w:r>
    </w:p>
    <w:p w14:paraId="00D10BA3" w14:textId="6F7C6B87" w:rsidR="002A54CA" w:rsidRDefault="00997547" w:rsidP="002A54CA">
      <w:pPr>
        <w:spacing w:line="360" w:lineRule="auto"/>
        <w:rPr>
          <w:rFonts w:ascii="Times New Roman" w:hAnsi="Times New Roman" w:cs="Times New Roman"/>
        </w:rPr>
      </w:pPr>
      <w:r w:rsidRPr="009B3A24">
        <w:rPr>
          <w:rFonts w:ascii="Times New Roman" w:hAnsi="Times New Roman" w:cs="Times New Roman"/>
        </w:rPr>
        <w:t xml:space="preserve">As a research student from the University of Wales Trinity Saint David, I was initially </w:t>
      </w:r>
      <w:r w:rsidR="0079598F" w:rsidRPr="009B3A24">
        <w:rPr>
          <w:rFonts w:ascii="Times New Roman" w:hAnsi="Times New Roman" w:cs="Times New Roman"/>
        </w:rPr>
        <w:t>confused</w:t>
      </w:r>
      <w:r w:rsidRPr="009B3A24">
        <w:rPr>
          <w:rFonts w:ascii="Times New Roman" w:hAnsi="Times New Roman" w:cs="Times New Roman"/>
        </w:rPr>
        <w:t xml:space="preserve"> about the area of research to delve into for my assessment. After thoughtful deliberation and perusal of numerous research papers and literature (Bryman</w:t>
      </w:r>
      <w:r w:rsidR="0079598F">
        <w:rPr>
          <w:rFonts w:ascii="Times New Roman" w:hAnsi="Times New Roman" w:cs="Times New Roman"/>
        </w:rPr>
        <w:t xml:space="preserve"> et al., 2021</w:t>
      </w:r>
      <w:r w:rsidRPr="009B3A24">
        <w:rPr>
          <w:rFonts w:ascii="Times New Roman" w:hAnsi="Times New Roman" w:cs="Times New Roman"/>
        </w:rPr>
        <w:t xml:space="preserve">), </w:t>
      </w:r>
      <w:r w:rsidR="0079598F">
        <w:rPr>
          <w:rFonts w:ascii="Times New Roman" w:hAnsi="Times New Roman" w:cs="Times New Roman"/>
        </w:rPr>
        <w:t>studying</w:t>
      </w:r>
      <w:r w:rsidRPr="009B3A24">
        <w:rPr>
          <w:rFonts w:ascii="Times New Roman" w:hAnsi="Times New Roman" w:cs="Times New Roman"/>
        </w:rPr>
        <w:t xml:space="preserve"> the impact of Customer Relationship Management (CRM) systems on sales performance in small-to-medium-sized B2B enterprises emerged as an area that </w:t>
      </w:r>
      <w:r w:rsidR="0079598F">
        <w:rPr>
          <w:rFonts w:ascii="Times New Roman" w:hAnsi="Times New Roman" w:cs="Times New Roman"/>
        </w:rPr>
        <w:t>matches my passion for business</w:t>
      </w:r>
      <w:r w:rsidR="0079598F">
        <w:t xml:space="preserve"> </w:t>
      </w:r>
      <w:r w:rsidR="0079598F" w:rsidRPr="0079598F">
        <w:rPr>
          <w:rFonts w:ascii="Times New Roman" w:hAnsi="Times New Roman" w:cs="Times New Roman"/>
        </w:rPr>
        <w:t>(Corner &amp; Hinton, 2002)</w:t>
      </w:r>
      <w:r w:rsidRPr="009B3A24">
        <w:rPr>
          <w:rFonts w:ascii="Times New Roman" w:hAnsi="Times New Roman" w:cs="Times New Roman"/>
        </w:rPr>
        <w:t>. I was intrigued by the significant influence CRM systems could potentially have on these businesses</w:t>
      </w:r>
      <w:r w:rsidR="0079598F">
        <w:rPr>
          <w:rFonts w:ascii="Times New Roman" w:hAnsi="Times New Roman" w:cs="Times New Roman"/>
        </w:rPr>
        <w:t>’</w:t>
      </w:r>
      <w:r w:rsidR="002A54CA">
        <w:rPr>
          <w:rFonts w:ascii="Times New Roman" w:hAnsi="Times New Roman" w:cs="Times New Roman"/>
        </w:rPr>
        <w:t xml:space="preserve"> </w:t>
      </w:r>
      <w:r w:rsidRPr="009B3A24">
        <w:rPr>
          <w:rFonts w:ascii="Times New Roman" w:hAnsi="Times New Roman" w:cs="Times New Roman"/>
        </w:rPr>
        <w:t>sales performance</w:t>
      </w:r>
      <w:r w:rsidR="0079598F" w:rsidRPr="0079598F">
        <w:t xml:space="preserve"> </w:t>
      </w:r>
      <w:r w:rsidR="0079598F">
        <w:rPr>
          <w:rFonts w:ascii="Times New Roman" w:hAnsi="Times New Roman" w:cs="Times New Roman"/>
        </w:rPr>
        <w:t>(Carnes, 2023).</w:t>
      </w:r>
      <w:r w:rsidRPr="009B3A24">
        <w:rPr>
          <w:rFonts w:ascii="Times New Roman" w:hAnsi="Times New Roman" w:cs="Times New Roman"/>
        </w:rPr>
        <w:t xml:space="preserve"> It was apparent to me that this </w:t>
      </w:r>
      <w:r w:rsidR="009B3A24" w:rsidRPr="009B3A24">
        <w:rPr>
          <w:rFonts w:ascii="Times New Roman" w:hAnsi="Times New Roman" w:cs="Times New Roman"/>
        </w:rPr>
        <w:t>study area</w:t>
      </w:r>
      <w:r w:rsidRPr="009B3A24">
        <w:rPr>
          <w:rFonts w:ascii="Times New Roman" w:hAnsi="Times New Roman" w:cs="Times New Roman"/>
        </w:rPr>
        <w:t xml:space="preserve"> held considerable promise and remained largely unexplored in the context of S</w:t>
      </w:r>
      <w:r w:rsidR="0079598F">
        <w:rPr>
          <w:rFonts w:ascii="Times New Roman" w:hAnsi="Times New Roman" w:cs="Times New Roman"/>
        </w:rPr>
        <w:t>.M.E.</w:t>
      </w:r>
      <w:r w:rsidRPr="009B3A24">
        <w:rPr>
          <w:rFonts w:ascii="Times New Roman" w:hAnsi="Times New Roman" w:cs="Times New Roman"/>
        </w:rPr>
        <w:t>s (Trainor et al., 2014).</w:t>
      </w:r>
    </w:p>
    <w:p w14:paraId="25CD8FD4" w14:textId="0C24F4D3" w:rsidR="00997547" w:rsidRPr="009B3A24" w:rsidRDefault="00997547" w:rsidP="002A54CA">
      <w:pPr>
        <w:spacing w:line="360" w:lineRule="auto"/>
        <w:rPr>
          <w:rFonts w:ascii="Times New Roman" w:hAnsi="Times New Roman" w:cs="Times New Roman"/>
        </w:rPr>
      </w:pPr>
      <w:r w:rsidRPr="009B3A24">
        <w:rPr>
          <w:rFonts w:ascii="Times New Roman" w:hAnsi="Times New Roman" w:cs="Times New Roman"/>
        </w:rPr>
        <w:t xml:space="preserve">Setting the research question, </w:t>
      </w:r>
      <w:r w:rsidR="0079598F">
        <w:rPr>
          <w:rFonts w:ascii="Times New Roman" w:hAnsi="Times New Roman" w:cs="Times New Roman"/>
        </w:rPr>
        <w:t>“</w:t>
      </w:r>
      <w:r w:rsidRPr="009B3A24">
        <w:rPr>
          <w:rFonts w:ascii="Times New Roman" w:hAnsi="Times New Roman" w:cs="Times New Roman"/>
        </w:rPr>
        <w:t>What is the impact of CRM systems on sales performance in S</w:t>
      </w:r>
      <w:r w:rsidR="0079598F">
        <w:rPr>
          <w:rFonts w:ascii="Times New Roman" w:hAnsi="Times New Roman" w:cs="Times New Roman"/>
        </w:rPr>
        <w:t>.M.E.</w:t>
      </w:r>
      <w:r w:rsidRPr="009B3A24">
        <w:rPr>
          <w:rFonts w:ascii="Times New Roman" w:hAnsi="Times New Roman" w:cs="Times New Roman"/>
        </w:rPr>
        <w:t xml:space="preserve"> B2B enterprises?</w:t>
      </w:r>
      <w:r w:rsidR="0079598F">
        <w:rPr>
          <w:rFonts w:ascii="Times New Roman" w:hAnsi="Times New Roman" w:cs="Times New Roman"/>
        </w:rPr>
        <w:t>”</w:t>
      </w:r>
      <w:r w:rsidRPr="009B3A24">
        <w:rPr>
          <w:rFonts w:ascii="Times New Roman" w:hAnsi="Times New Roman" w:cs="Times New Roman"/>
        </w:rPr>
        <w:t xml:space="preserve"> was a challenge and a </w:t>
      </w:r>
      <w:r w:rsidR="009B3A24" w:rsidRPr="009B3A24">
        <w:rPr>
          <w:rFonts w:ascii="Times New Roman" w:hAnsi="Times New Roman" w:cs="Times New Roman"/>
        </w:rPr>
        <w:t>discovery process</w:t>
      </w:r>
      <w:r w:rsidRPr="009B3A24">
        <w:rPr>
          <w:rFonts w:ascii="Times New Roman" w:hAnsi="Times New Roman" w:cs="Times New Roman"/>
        </w:rPr>
        <w:t xml:space="preserve"> for me</w:t>
      </w:r>
      <w:r w:rsidR="0079598F">
        <w:rPr>
          <w:rFonts w:ascii="Times New Roman" w:hAnsi="Times New Roman" w:cs="Times New Roman"/>
        </w:rPr>
        <w:t xml:space="preserve"> </w:t>
      </w:r>
      <w:r w:rsidR="0079598F" w:rsidRPr="0079598F">
        <w:rPr>
          <w:rFonts w:ascii="Times New Roman" w:hAnsi="Times New Roman" w:cs="Times New Roman"/>
        </w:rPr>
        <w:t>(Janssens et al., 200</w:t>
      </w:r>
      <w:r w:rsidR="0079598F">
        <w:rPr>
          <w:rFonts w:ascii="Times New Roman" w:hAnsi="Times New Roman" w:cs="Times New Roman"/>
        </w:rPr>
        <w:t>8</w:t>
      </w:r>
      <w:r w:rsidR="0079598F" w:rsidRPr="0079598F">
        <w:rPr>
          <w:rFonts w:ascii="Times New Roman" w:hAnsi="Times New Roman" w:cs="Times New Roman"/>
        </w:rPr>
        <w:t>)</w:t>
      </w:r>
      <w:r w:rsidRPr="009B3A24">
        <w:rPr>
          <w:rFonts w:ascii="Times New Roman" w:hAnsi="Times New Roman" w:cs="Times New Roman"/>
        </w:rPr>
        <w:t>. I realised the importance of a well-formulated research question in guiding the entire research process (Saunders et al., 20</w:t>
      </w:r>
      <w:r w:rsidR="0079598F">
        <w:rPr>
          <w:rFonts w:ascii="Times New Roman" w:hAnsi="Times New Roman" w:cs="Times New Roman"/>
        </w:rPr>
        <w:t>1</w:t>
      </w:r>
      <w:r w:rsidRPr="009B3A24">
        <w:rPr>
          <w:rFonts w:ascii="Times New Roman" w:hAnsi="Times New Roman" w:cs="Times New Roman"/>
        </w:rPr>
        <w:t>9). Ensuring that the question was clear, concise, and would yield fruitful results took considerable time and effort, yet it was worth every second.</w:t>
      </w:r>
    </w:p>
    <w:p w14:paraId="39B8A849" w14:textId="08E4E3CF" w:rsidR="00997547" w:rsidRPr="009B3A24" w:rsidRDefault="00997547" w:rsidP="002A54CA">
      <w:pPr>
        <w:spacing w:line="360" w:lineRule="auto"/>
        <w:rPr>
          <w:rFonts w:ascii="Times New Roman" w:hAnsi="Times New Roman" w:cs="Times New Roman"/>
        </w:rPr>
      </w:pPr>
      <w:r w:rsidRPr="009B3A24">
        <w:rPr>
          <w:rFonts w:ascii="Times New Roman" w:hAnsi="Times New Roman" w:cs="Times New Roman"/>
        </w:rPr>
        <w:t xml:space="preserve">I decided to adopt an inductive research approach to focus on the detailed context of my research </w:t>
      </w:r>
      <w:r w:rsidR="0079598F" w:rsidRPr="009B3A24">
        <w:rPr>
          <w:rFonts w:ascii="Times New Roman" w:hAnsi="Times New Roman" w:cs="Times New Roman"/>
        </w:rPr>
        <w:t>(Bryman</w:t>
      </w:r>
      <w:r w:rsidR="0079598F">
        <w:rPr>
          <w:rFonts w:ascii="Times New Roman" w:hAnsi="Times New Roman" w:cs="Times New Roman"/>
        </w:rPr>
        <w:t xml:space="preserve"> et al., 2021</w:t>
      </w:r>
      <w:r w:rsidR="0079598F" w:rsidRPr="009B3A24">
        <w:rPr>
          <w:rFonts w:ascii="Times New Roman" w:hAnsi="Times New Roman" w:cs="Times New Roman"/>
        </w:rPr>
        <w:t>)</w:t>
      </w:r>
      <w:r w:rsidRPr="009B3A24">
        <w:rPr>
          <w:rFonts w:ascii="Times New Roman" w:hAnsi="Times New Roman" w:cs="Times New Roman"/>
        </w:rPr>
        <w:t>. This approach allowed me to develop a deeper understanding of the complexities of my research topic</w:t>
      </w:r>
      <w:r w:rsidR="00422706">
        <w:rPr>
          <w:rFonts w:ascii="Times New Roman" w:hAnsi="Times New Roman" w:cs="Times New Roman"/>
        </w:rPr>
        <w:t xml:space="preserve"> (Sandra, 2023)</w:t>
      </w:r>
      <w:r w:rsidRPr="009B3A24">
        <w:rPr>
          <w:rFonts w:ascii="Times New Roman" w:hAnsi="Times New Roman" w:cs="Times New Roman"/>
        </w:rPr>
        <w:t>, creating space for detailed exploration rather than constraining myself to pre-existing theories.</w:t>
      </w:r>
    </w:p>
    <w:p w14:paraId="7890E729" w14:textId="159FA675" w:rsidR="00997547" w:rsidRPr="009B3A24" w:rsidRDefault="00997547" w:rsidP="002A54CA">
      <w:pPr>
        <w:spacing w:line="360" w:lineRule="auto"/>
        <w:rPr>
          <w:rFonts w:ascii="Times New Roman" w:hAnsi="Times New Roman" w:cs="Times New Roman"/>
        </w:rPr>
      </w:pPr>
      <w:r w:rsidRPr="009B3A24">
        <w:rPr>
          <w:rFonts w:ascii="Times New Roman" w:hAnsi="Times New Roman" w:cs="Times New Roman"/>
        </w:rPr>
        <w:t>When it came to data collection, I employed a mix of primary and secondary research methods. Primary data was collected using a specially tailored questionnaire</w:t>
      </w:r>
      <w:r w:rsidR="00422706">
        <w:rPr>
          <w:rFonts w:ascii="Times New Roman" w:hAnsi="Times New Roman" w:cs="Times New Roman"/>
        </w:rPr>
        <w:t xml:space="preserve"> (Sapsford, 2007)</w:t>
      </w:r>
      <w:r w:rsidRPr="009B3A24">
        <w:rPr>
          <w:rFonts w:ascii="Times New Roman" w:hAnsi="Times New Roman" w:cs="Times New Roman"/>
        </w:rPr>
        <w:t xml:space="preserve">, allowing me to gather firsthand information directly from the </w:t>
      </w:r>
      <w:r w:rsidR="0079598F">
        <w:rPr>
          <w:rFonts w:ascii="Times New Roman" w:hAnsi="Times New Roman" w:cs="Times New Roman"/>
        </w:rPr>
        <w:t>lecturers and students, assuming they are owners of S.M.E.s in B2B sectors</w:t>
      </w:r>
      <w:r w:rsidRPr="009B3A24">
        <w:rPr>
          <w:rFonts w:ascii="Times New Roman" w:hAnsi="Times New Roman" w:cs="Times New Roman"/>
        </w:rPr>
        <w:t>. Simultaneously, I c</w:t>
      </w:r>
      <w:r w:rsidR="009B3A24" w:rsidRPr="009B3A24">
        <w:rPr>
          <w:rFonts w:ascii="Times New Roman" w:hAnsi="Times New Roman" w:cs="Times New Roman"/>
        </w:rPr>
        <w:t>onducted</w:t>
      </w:r>
      <w:r w:rsidRPr="009B3A24">
        <w:rPr>
          <w:rFonts w:ascii="Times New Roman" w:hAnsi="Times New Roman" w:cs="Times New Roman"/>
        </w:rPr>
        <w:t xml:space="preserve"> an extensive literature review, gathering secondary data to complement my primary findings and provid</w:t>
      </w:r>
      <w:r w:rsidR="009B3A24" w:rsidRPr="009B3A24">
        <w:rPr>
          <w:rFonts w:ascii="Times New Roman" w:hAnsi="Times New Roman" w:cs="Times New Roman"/>
        </w:rPr>
        <w:t>e</w:t>
      </w:r>
      <w:r w:rsidRPr="009B3A24">
        <w:rPr>
          <w:rFonts w:ascii="Times New Roman" w:hAnsi="Times New Roman" w:cs="Times New Roman"/>
        </w:rPr>
        <w:t xml:space="preserve"> a broader context for my study (Creswell &amp; Creswell, 2018).</w:t>
      </w:r>
    </w:p>
    <w:p w14:paraId="4429F3F8" w14:textId="54A663D7" w:rsidR="00997547" w:rsidRPr="009B3A24" w:rsidRDefault="00997547" w:rsidP="002A54CA">
      <w:pPr>
        <w:spacing w:line="360" w:lineRule="auto"/>
        <w:rPr>
          <w:rFonts w:ascii="Times New Roman" w:hAnsi="Times New Roman" w:cs="Times New Roman"/>
        </w:rPr>
      </w:pPr>
      <w:r w:rsidRPr="009B3A24">
        <w:rPr>
          <w:rFonts w:ascii="Times New Roman" w:hAnsi="Times New Roman" w:cs="Times New Roman"/>
        </w:rPr>
        <w:t xml:space="preserve">Selecting the convenience sampling method for my research was a practical choice </w:t>
      </w:r>
      <w:r w:rsidR="0079598F" w:rsidRPr="009B3A24">
        <w:rPr>
          <w:rFonts w:ascii="Times New Roman" w:hAnsi="Times New Roman" w:cs="Times New Roman"/>
        </w:rPr>
        <w:t>(Bryman</w:t>
      </w:r>
      <w:r w:rsidR="0079598F">
        <w:rPr>
          <w:rFonts w:ascii="Times New Roman" w:hAnsi="Times New Roman" w:cs="Times New Roman"/>
        </w:rPr>
        <w:t xml:space="preserve"> et al., 2021</w:t>
      </w:r>
      <w:r w:rsidR="0079598F" w:rsidRPr="009B3A24">
        <w:rPr>
          <w:rFonts w:ascii="Times New Roman" w:hAnsi="Times New Roman" w:cs="Times New Roman"/>
        </w:rPr>
        <w:t>)</w:t>
      </w:r>
      <w:r w:rsidRPr="009B3A24">
        <w:rPr>
          <w:rFonts w:ascii="Times New Roman" w:hAnsi="Times New Roman" w:cs="Times New Roman"/>
        </w:rPr>
        <w:t>. Given the difficulties in accessing a varied and broad range of S</w:t>
      </w:r>
      <w:r w:rsidR="0079598F">
        <w:rPr>
          <w:rFonts w:ascii="Times New Roman" w:hAnsi="Times New Roman" w:cs="Times New Roman"/>
        </w:rPr>
        <w:t>.M.E.</w:t>
      </w:r>
      <w:r w:rsidRPr="009B3A24">
        <w:rPr>
          <w:rFonts w:ascii="Times New Roman" w:hAnsi="Times New Roman" w:cs="Times New Roman"/>
        </w:rPr>
        <w:t xml:space="preserve">s within the B2B sectors, I </w:t>
      </w:r>
      <w:r w:rsidR="002A54CA">
        <w:rPr>
          <w:rFonts w:ascii="Times New Roman" w:hAnsi="Times New Roman" w:cs="Times New Roman"/>
        </w:rPr>
        <w:t xml:space="preserve">had only the opportunity from </w:t>
      </w:r>
      <w:r w:rsidR="0079598F">
        <w:rPr>
          <w:rFonts w:ascii="Times New Roman" w:hAnsi="Times New Roman" w:cs="Times New Roman"/>
        </w:rPr>
        <w:t>lecturers and students who</w:t>
      </w:r>
      <w:r w:rsidRPr="009B3A24">
        <w:rPr>
          <w:rFonts w:ascii="Times New Roman" w:hAnsi="Times New Roman" w:cs="Times New Roman"/>
        </w:rPr>
        <w:t xml:space="preserve"> were readily available and willing to participate.</w:t>
      </w:r>
    </w:p>
    <w:p w14:paraId="18814D8F" w14:textId="77777777" w:rsidR="00997547" w:rsidRDefault="00997547" w:rsidP="002A54CA">
      <w:pPr>
        <w:spacing w:line="360" w:lineRule="auto"/>
        <w:rPr>
          <w:rFonts w:ascii="Times New Roman" w:hAnsi="Times New Roman" w:cs="Times New Roman"/>
        </w:rPr>
      </w:pPr>
    </w:p>
    <w:p w14:paraId="282BE068" w14:textId="77777777" w:rsidR="002A54CA" w:rsidRPr="009B3A24" w:rsidRDefault="002A54CA" w:rsidP="002A54CA">
      <w:pPr>
        <w:spacing w:line="360" w:lineRule="auto"/>
        <w:rPr>
          <w:rFonts w:ascii="Times New Roman" w:hAnsi="Times New Roman" w:cs="Times New Roman"/>
        </w:rPr>
      </w:pPr>
    </w:p>
    <w:p w14:paraId="08DF2CBE" w14:textId="102EF0AD" w:rsidR="009B3A24" w:rsidRPr="009B3A24" w:rsidRDefault="009B3A24" w:rsidP="002A54CA">
      <w:pPr>
        <w:spacing w:line="360" w:lineRule="auto"/>
        <w:rPr>
          <w:rFonts w:ascii="Times New Roman" w:hAnsi="Times New Roman" w:cs="Times New Roman"/>
          <w:b/>
          <w:bCs/>
          <w:u w:val="single"/>
        </w:rPr>
      </w:pPr>
      <w:r w:rsidRPr="009B3A24">
        <w:rPr>
          <w:rFonts w:ascii="Times New Roman" w:hAnsi="Times New Roman" w:cs="Times New Roman"/>
          <w:b/>
          <w:bCs/>
          <w:u w:val="single"/>
        </w:rPr>
        <w:t xml:space="preserve">Feelings: </w:t>
      </w:r>
    </w:p>
    <w:p w14:paraId="311E1FD0" w14:textId="22C77B51" w:rsidR="009B3A24" w:rsidRDefault="009B3A24" w:rsidP="002A54CA">
      <w:pPr>
        <w:spacing w:line="360" w:lineRule="auto"/>
        <w:rPr>
          <w:rFonts w:ascii="Times New Roman" w:hAnsi="Times New Roman" w:cs="Times New Roman"/>
        </w:rPr>
      </w:pPr>
      <w:r w:rsidRPr="009B3A24">
        <w:rPr>
          <w:rFonts w:ascii="Times New Roman" w:hAnsi="Times New Roman" w:cs="Times New Roman"/>
        </w:rPr>
        <w:t>Moving onto the Feelings stage of Gibbs</w:t>
      </w:r>
      <w:r w:rsidR="0079598F">
        <w:rPr>
          <w:rFonts w:ascii="Times New Roman" w:hAnsi="Times New Roman" w:cs="Times New Roman"/>
        </w:rPr>
        <w:t>’</w:t>
      </w:r>
      <w:r w:rsidRPr="009B3A24">
        <w:rPr>
          <w:rFonts w:ascii="Times New Roman" w:hAnsi="Times New Roman" w:cs="Times New Roman"/>
        </w:rPr>
        <w:t xml:space="preserve"> (1988) model, the entire research process induced a spectrum of emotions in me. Initially, the prospect of identifying a research problem that would be both significant and manageable was daunting (Creswell, 2014). The enormity of the task ahead was intimidating but also exciting. With each piece of literature I reviewed (Saunders</w:t>
      </w:r>
      <w:r w:rsidR="0079598F">
        <w:rPr>
          <w:rFonts w:ascii="Times New Roman" w:hAnsi="Times New Roman" w:cs="Times New Roman"/>
        </w:rPr>
        <w:t xml:space="preserve"> et al.</w:t>
      </w:r>
      <w:r w:rsidRPr="009B3A24">
        <w:rPr>
          <w:rFonts w:ascii="Times New Roman" w:hAnsi="Times New Roman" w:cs="Times New Roman"/>
        </w:rPr>
        <w:t>, 20</w:t>
      </w:r>
      <w:r w:rsidR="0079598F">
        <w:rPr>
          <w:rFonts w:ascii="Times New Roman" w:hAnsi="Times New Roman" w:cs="Times New Roman"/>
        </w:rPr>
        <w:t>1</w:t>
      </w:r>
      <w:r w:rsidRPr="009B3A24">
        <w:rPr>
          <w:rFonts w:ascii="Times New Roman" w:hAnsi="Times New Roman" w:cs="Times New Roman"/>
        </w:rPr>
        <w:t>9), my interest and passion for the topic grew stronger. I was gripped by a curiosity to explore this dynamic, technology-driven aspect of business.</w:t>
      </w:r>
    </w:p>
    <w:p w14:paraId="70BAB097" w14:textId="2100A136" w:rsidR="009B3A24" w:rsidRDefault="009B3A24" w:rsidP="002A54CA">
      <w:pPr>
        <w:spacing w:line="360" w:lineRule="auto"/>
        <w:rPr>
          <w:rFonts w:ascii="Times New Roman" w:hAnsi="Times New Roman" w:cs="Times New Roman"/>
        </w:rPr>
      </w:pPr>
      <w:r w:rsidRPr="009B3A24">
        <w:rPr>
          <w:rFonts w:ascii="Times New Roman" w:hAnsi="Times New Roman" w:cs="Times New Roman"/>
        </w:rPr>
        <w:t>Choosing a research question stirred mixed feelings within me. The process was undoubtedly challenging, demanding an intricate balance between the scope and feasibility of the question</w:t>
      </w:r>
      <w:r w:rsidR="0079598F">
        <w:rPr>
          <w:rFonts w:ascii="Times New Roman" w:hAnsi="Times New Roman" w:cs="Times New Roman"/>
        </w:rPr>
        <w:t xml:space="preserve"> </w:t>
      </w:r>
      <w:r w:rsidR="0079598F" w:rsidRPr="0079598F">
        <w:rPr>
          <w:rFonts w:ascii="Times New Roman" w:hAnsi="Times New Roman" w:cs="Times New Roman"/>
        </w:rPr>
        <w:t>(Blumberg et al., 2011)</w:t>
      </w:r>
      <w:r w:rsidRPr="009B3A24">
        <w:rPr>
          <w:rFonts w:ascii="Times New Roman" w:hAnsi="Times New Roman" w:cs="Times New Roman"/>
        </w:rPr>
        <w:t>. Setting the direction for the entire research was intimidating, but its clarity was empowering (Bryman &amp; Bell, 2015). The moment I finally formulated my research question was a moment of triumph, a milestone I will always cherish.</w:t>
      </w:r>
    </w:p>
    <w:p w14:paraId="62ECF1ED" w14:textId="59F2CDFE"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 xml:space="preserve">Deciding on the research approach was a critical phase of the research. While initially confused about which </w:t>
      </w:r>
      <w:r w:rsidR="002A54CA">
        <w:rPr>
          <w:rFonts w:ascii="Times New Roman" w:hAnsi="Times New Roman" w:cs="Times New Roman"/>
        </w:rPr>
        <w:t>method</w:t>
      </w:r>
      <w:r w:rsidRPr="009B3A24">
        <w:rPr>
          <w:rFonts w:ascii="Times New Roman" w:hAnsi="Times New Roman" w:cs="Times New Roman"/>
        </w:rPr>
        <w:t xml:space="preserve"> to adopt, the decision to proceed with the inductive approach resonated with my learning style</w:t>
      </w:r>
      <w:r w:rsidR="0079598F">
        <w:rPr>
          <w:rFonts w:ascii="Times New Roman" w:hAnsi="Times New Roman" w:cs="Times New Roman"/>
        </w:rPr>
        <w:t xml:space="preserve"> </w:t>
      </w:r>
      <w:r w:rsidR="0079598F" w:rsidRPr="0079598F">
        <w:rPr>
          <w:rFonts w:ascii="Times New Roman" w:hAnsi="Times New Roman" w:cs="Times New Roman"/>
        </w:rPr>
        <w:t>(Bryman, 2012)</w:t>
      </w:r>
      <w:r w:rsidRPr="009B3A24">
        <w:rPr>
          <w:rFonts w:ascii="Times New Roman" w:hAnsi="Times New Roman" w:cs="Times New Roman"/>
        </w:rPr>
        <w:t>. This decision filled me with purpose and determination (Bryman &amp; Bell, 2015).</w:t>
      </w:r>
    </w:p>
    <w:p w14:paraId="1352E1AE" w14:textId="711F18A2"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As for data collection, I must admit, it was thrilling. The excitement of interacting directly with the respondents while collecting primary data through the questionnaire was unmatched. On the other hand, the secondary research, although challenging due to the sheer volume of available literature, was equally satisfying. The joy of finding that perfect piece of literature that enriches your understanding of your topic is one only a researcher can genuinely understand (Creswell &amp; Creswell, 2018).</w:t>
      </w:r>
    </w:p>
    <w:p w14:paraId="76E490AE" w14:textId="4E223403" w:rsidR="009B3A24" w:rsidRDefault="009B3A24" w:rsidP="002A54CA">
      <w:pPr>
        <w:spacing w:line="360" w:lineRule="auto"/>
        <w:rPr>
          <w:rFonts w:ascii="Times New Roman" w:hAnsi="Times New Roman" w:cs="Times New Roman"/>
        </w:rPr>
      </w:pPr>
      <w:r w:rsidRPr="009B3A24">
        <w:rPr>
          <w:rFonts w:ascii="Times New Roman" w:hAnsi="Times New Roman" w:cs="Times New Roman"/>
        </w:rPr>
        <w:t>Opting for the convenience sampling method had its share of unease. The method</w:t>
      </w:r>
      <w:r w:rsidR="0079598F">
        <w:rPr>
          <w:rFonts w:ascii="Times New Roman" w:hAnsi="Times New Roman" w:cs="Times New Roman"/>
        </w:rPr>
        <w:t>’</w:t>
      </w:r>
      <w:r w:rsidRPr="009B3A24">
        <w:rPr>
          <w:rFonts w:ascii="Times New Roman" w:hAnsi="Times New Roman" w:cs="Times New Roman"/>
        </w:rPr>
        <w:t xml:space="preserve">s potential limitations in terms of generalisability kept me anxious, but considering the practical difficulties, it was a calculated decision I had to take </w:t>
      </w:r>
      <w:r w:rsidR="0079598F" w:rsidRPr="009B3A24">
        <w:rPr>
          <w:rFonts w:ascii="Times New Roman" w:hAnsi="Times New Roman" w:cs="Times New Roman"/>
        </w:rPr>
        <w:t>(Bryman</w:t>
      </w:r>
      <w:r w:rsidR="0079598F">
        <w:rPr>
          <w:rFonts w:ascii="Times New Roman" w:hAnsi="Times New Roman" w:cs="Times New Roman"/>
        </w:rPr>
        <w:t xml:space="preserve"> et al., 2021</w:t>
      </w:r>
      <w:r w:rsidR="0079598F" w:rsidRPr="009B3A24">
        <w:rPr>
          <w:rFonts w:ascii="Times New Roman" w:hAnsi="Times New Roman" w:cs="Times New Roman"/>
        </w:rPr>
        <w:t>)</w:t>
      </w:r>
      <w:r w:rsidR="0079598F">
        <w:rPr>
          <w:rFonts w:ascii="Times New Roman" w:hAnsi="Times New Roman" w:cs="Times New Roman"/>
        </w:rPr>
        <w:t>.</w:t>
      </w:r>
    </w:p>
    <w:p w14:paraId="023A44F5" w14:textId="4C77E672" w:rsidR="0079598F" w:rsidRPr="009B3A24" w:rsidRDefault="0079598F" w:rsidP="002A54CA">
      <w:pPr>
        <w:spacing w:line="360" w:lineRule="auto"/>
        <w:rPr>
          <w:rFonts w:ascii="Times New Roman" w:hAnsi="Times New Roman" w:cs="Times New Roman"/>
        </w:rPr>
      </w:pPr>
      <w:r w:rsidRPr="0079598F">
        <w:rPr>
          <w:rFonts w:ascii="Times New Roman" w:hAnsi="Times New Roman" w:cs="Times New Roman"/>
        </w:rPr>
        <w:t>Presenting my idea</w:t>
      </w:r>
      <w:r w:rsidR="002A54CA">
        <w:rPr>
          <w:rFonts w:ascii="Times New Roman" w:hAnsi="Times New Roman" w:cs="Times New Roman"/>
        </w:rPr>
        <w:t xml:space="preserve"> with a 3 minutes video pitch</w:t>
      </w:r>
      <w:r w:rsidRPr="0079598F">
        <w:rPr>
          <w:rFonts w:ascii="Times New Roman" w:hAnsi="Times New Roman" w:cs="Times New Roman"/>
        </w:rPr>
        <w:t xml:space="preserve"> was a task I approached with anticipation and apprehension. The feedback I received from my tutor and peers was invaluable</w:t>
      </w:r>
      <w:r w:rsidR="00422706">
        <w:rPr>
          <w:rFonts w:ascii="Times New Roman" w:hAnsi="Times New Roman" w:cs="Times New Roman"/>
        </w:rPr>
        <w:t xml:space="preserve"> (Nair et al., 2012)</w:t>
      </w:r>
      <w:r w:rsidRPr="0079598F">
        <w:rPr>
          <w:rFonts w:ascii="Times New Roman" w:hAnsi="Times New Roman" w:cs="Times New Roman"/>
        </w:rPr>
        <w:t>, offering validation for my research and constructive recommendations for refining my study (Rocco &amp; Plakhotnik, 2009).</w:t>
      </w:r>
      <w:r>
        <w:rPr>
          <w:rFonts w:ascii="Times New Roman" w:hAnsi="Times New Roman" w:cs="Times New Roman"/>
        </w:rPr>
        <w:t xml:space="preserve"> </w:t>
      </w:r>
      <w:r w:rsidRPr="0079598F">
        <w:rPr>
          <w:rFonts w:ascii="Times New Roman" w:hAnsi="Times New Roman" w:cs="Times New Roman"/>
        </w:rPr>
        <w:t>This experience emphasi</w:t>
      </w:r>
      <w:r>
        <w:rPr>
          <w:rFonts w:ascii="Times New Roman" w:hAnsi="Times New Roman" w:cs="Times New Roman"/>
        </w:rPr>
        <w:t>s</w:t>
      </w:r>
      <w:r w:rsidRPr="0079598F">
        <w:rPr>
          <w:rFonts w:ascii="Times New Roman" w:hAnsi="Times New Roman" w:cs="Times New Roman"/>
        </w:rPr>
        <w:t xml:space="preserve">ed the importance of communication in academic research and improved my confidence in presenting research findings </w:t>
      </w:r>
      <w:r>
        <w:rPr>
          <w:rFonts w:ascii="Times New Roman" w:hAnsi="Times New Roman" w:cs="Times New Roman"/>
        </w:rPr>
        <w:t>(</w:t>
      </w:r>
      <w:r w:rsidRPr="0079598F">
        <w:rPr>
          <w:rFonts w:ascii="Times New Roman" w:hAnsi="Times New Roman" w:cs="Times New Roman"/>
        </w:rPr>
        <w:t>Yin, 20</w:t>
      </w:r>
      <w:r>
        <w:rPr>
          <w:rFonts w:ascii="Times New Roman" w:hAnsi="Times New Roman" w:cs="Times New Roman"/>
        </w:rPr>
        <w:t>09</w:t>
      </w:r>
      <w:r w:rsidRPr="0079598F">
        <w:rPr>
          <w:rFonts w:ascii="Times New Roman" w:hAnsi="Times New Roman" w:cs="Times New Roman"/>
        </w:rPr>
        <w:t>).</w:t>
      </w:r>
    </w:p>
    <w:p w14:paraId="4D92237F" w14:textId="5A2B595A"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 xml:space="preserve">To sum up, my feelings throughout the process were a mix of trepidation and exhilaration. The sense of accomplishment I felt with each milestone I reached was gratifying. In retrospect, the journey has </w:t>
      </w:r>
      <w:r w:rsidRPr="009B3A24">
        <w:rPr>
          <w:rFonts w:ascii="Times New Roman" w:hAnsi="Times New Roman" w:cs="Times New Roman"/>
        </w:rPr>
        <w:lastRenderedPageBreak/>
        <w:t>been a rollercoaster ride of emotions, but a journey I would undoubtedly undertake again</w:t>
      </w:r>
      <w:r w:rsidR="002A54CA">
        <w:rPr>
          <w:rFonts w:ascii="Times New Roman" w:hAnsi="Times New Roman" w:cs="Times New Roman"/>
        </w:rPr>
        <w:t xml:space="preserve"> (Hopefully next year</w:t>
      </w:r>
      <w:r w:rsidR="00422706">
        <w:rPr>
          <w:rFonts w:ascii="Times New Roman" w:hAnsi="Times New Roman" w:cs="Times New Roman"/>
        </w:rPr>
        <w:t xml:space="preserve"> of studies</w:t>
      </w:r>
      <w:r w:rsidR="002A54CA">
        <w:rPr>
          <w:rFonts w:ascii="Times New Roman" w:hAnsi="Times New Roman" w:cs="Times New Roman"/>
        </w:rPr>
        <w:t xml:space="preserve"> for my dissertation).</w:t>
      </w:r>
    </w:p>
    <w:p w14:paraId="7A688E68" w14:textId="77777777" w:rsidR="009B3A24" w:rsidRPr="009B3A24" w:rsidRDefault="009B3A24" w:rsidP="002A54CA">
      <w:pPr>
        <w:spacing w:line="360" w:lineRule="auto"/>
        <w:rPr>
          <w:rFonts w:ascii="Times New Roman" w:hAnsi="Times New Roman" w:cs="Times New Roman"/>
        </w:rPr>
      </w:pPr>
    </w:p>
    <w:p w14:paraId="424A7403" w14:textId="76ACEEF1" w:rsidR="009B3A24" w:rsidRPr="009B3A24" w:rsidRDefault="009B3A24" w:rsidP="002A54CA">
      <w:pPr>
        <w:spacing w:line="360" w:lineRule="auto"/>
        <w:rPr>
          <w:rFonts w:ascii="Times New Roman" w:hAnsi="Times New Roman" w:cs="Times New Roman"/>
          <w:b/>
          <w:bCs/>
          <w:u w:val="single"/>
        </w:rPr>
      </w:pPr>
      <w:r w:rsidRPr="009B3A24">
        <w:rPr>
          <w:rFonts w:ascii="Times New Roman" w:hAnsi="Times New Roman" w:cs="Times New Roman"/>
          <w:b/>
          <w:bCs/>
          <w:u w:val="single"/>
        </w:rPr>
        <w:t>Evaluation:</w:t>
      </w:r>
    </w:p>
    <w:p w14:paraId="2CEF743D" w14:textId="7CC7D85F"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Moving to the Evaluation stage of Gibbs</w:t>
      </w:r>
      <w:r w:rsidR="0079598F">
        <w:rPr>
          <w:rFonts w:ascii="Times New Roman" w:hAnsi="Times New Roman" w:cs="Times New Roman"/>
        </w:rPr>
        <w:t>’</w:t>
      </w:r>
      <w:r w:rsidRPr="009B3A24">
        <w:rPr>
          <w:rFonts w:ascii="Times New Roman" w:hAnsi="Times New Roman" w:cs="Times New Roman"/>
        </w:rPr>
        <w:t xml:space="preserve"> (1988) reflective cycle, I now take a moment to assess my research</w:t>
      </w:r>
      <w:r w:rsidR="0079598F">
        <w:rPr>
          <w:rFonts w:ascii="Times New Roman" w:hAnsi="Times New Roman" w:cs="Times New Roman"/>
        </w:rPr>
        <w:t>’</w:t>
      </w:r>
      <w:r w:rsidRPr="009B3A24">
        <w:rPr>
          <w:rFonts w:ascii="Times New Roman" w:hAnsi="Times New Roman" w:cs="Times New Roman"/>
        </w:rPr>
        <w:t>s strengths and weaknesses.</w:t>
      </w:r>
    </w:p>
    <w:p w14:paraId="4F3F4FE2" w14:textId="39BC8FBA"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A significant strength of my research was the robustness of the research question. A well-crafted research question is the bedrock of any empirical research (Creswell, 2014). In my case, the question gave the study a clear direction and purpose, which helped maintain the focus throughout the process.</w:t>
      </w:r>
    </w:p>
    <w:p w14:paraId="51C2EC91" w14:textId="2F5417C6"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 xml:space="preserve">The chosen research approach, inductive, also emerged as an advantage. </w:t>
      </w:r>
      <w:r w:rsidR="0079598F">
        <w:rPr>
          <w:rFonts w:ascii="Times New Roman" w:hAnsi="Times New Roman" w:cs="Times New Roman"/>
        </w:rPr>
        <w:t>I allowed</w:t>
      </w:r>
      <w:r w:rsidRPr="009B3A24">
        <w:rPr>
          <w:rFonts w:ascii="Times New Roman" w:hAnsi="Times New Roman" w:cs="Times New Roman"/>
        </w:rPr>
        <w:t xml:space="preserve"> the research findings to build from the ground up, enabling a richer understanding of the phenomenon </w:t>
      </w:r>
      <w:r w:rsidR="0079598F" w:rsidRPr="009B3A24">
        <w:rPr>
          <w:rFonts w:ascii="Times New Roman" w:hAnsi="Times New Roman" w:cs="Times New Roman"/>
        </w:rPr>
        <w:t>(Bryman</w:t>
      </w:r>
      <w:r w:rsidR="0079598F">
        <w:rPr>
          <w:rFonts w:ascii="Times New Roman" w:hAnsi="Times New Roman" w:cs="Times New Roman"/>
        </w:rPr>
        <w:t xml:space="preserve"> et al., 2021</w:t>
      </w:r>
      <w:r w:rsidR="0079598F" w:rsidRPr="009B3A24">
        <w:rPr>
          <w:rFonts w:ascii="Times New Roman" w:hAnsi="Times New Roman" w:cs="Times New Roman"/>
        </w:rPr>
        <w:t>)</w:t>
      </w:r>
      <w:r w:rsidRPr="009B3A24">
        <w:rPr>
          <w:rFonts w:ascii="Times New Roman" w:hAnsi="Times New Roman" w:cs="Times New Roman"/>
        </w:rPr>
        <w:t>. I could observe patterns, form meanings and establish relationships that added depth to my study.</w:t>
      </w:r>
    </w:p>
    <w:p w14:paraId="47A1E19B" w14:textId="6AB3D243"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The use of both primary and secondary data collection methods was another strength. This combination balanced existing literature (Bryman &amp; Bell, 2015) and firsthand information. The questionnaire provided direct insights from S</w:t>
      </w:r>
      <w:r w:rsidR="0079598F">
        <w:rPr>
          <w:rFonts w:ascii="Times New Roman" w:hAnsi="Times New Roman" w:cs="Times New Roman"/>
        </w:rPr>
        <w:t>.M.E.</w:t>
      </w:r>
      <w:r w:rsidRPr="009B3A24">
        <w:rPr>
          <w:rFonts w:ascii="Times New Roman" w:hAnsi="Times New Roman" w:cs="Times New Roman"/>
        </w:rPr>
        <w:t>s, enhancing the research</w:t>
      </w:r>
      <w:r w:rsidR="0079598F">
        <w:rPr>
          <w:rFonts w:ascii="Times New Roman" w:hAnsi="Times New Roman" w:cs="Times New Roman"/>
        </w:rPr>
        <w:t>’</w:t>
      </w:r>
      <w:r w:rsidRPr="009B3A24">
        <w:rPr>
          <w:rFonts w:ascii="Times New Roman" w:hAnsi="Times New Roman" w:cs="Times New Roman"/>
        </w:rPr>
        <w:t>s authenticity. On the other hand, the literature review helped me to understand the broader context of CRM systems and their effects on sales performance.</w:t>
      </w:r>
    </w:p>
    <w:p w14:paraId="743F5ABF" w14:textId="00D72D83"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Despite these strengths, some aspects could have been improved. One such aspect was the use of convenience sampling. Although it provided a practical solution given the time and resource constraints (Saunders et al., 20</w:t>
      </w:r>
      <w:r w:rsidR="0079598F">
        <w:rPr>
          <w:rFonts w:ascii="Times New Roman" w:hAnsi="Times New Roman" w:cs="Times New Roman"/>
        </w:rPr>
        <w:t>1</w:t>
      </w:r>
      <w:r w:rsidRPr="009B3A24">
        <w:rPr>
          <w:rFonts w:ascii="Times New Roman" w:hAnsi="Times New Roman" w:cs="Times New Roman"/>
        </w:rPr>
        <w:t>9), it limited the study</w:t>
      </w:r>
      <w:r w:rsidR="0079598F">
        <w:rPr>
          <w:rFonts w:ascii="Times New Roman" w:hAnsi="Times New Roman" w:cs="Times New Roman"/>
        </w:rPr>
        <w:t>’</w:t>
      </w:r>
      <w:r w:rsidRPr="009B3A24">
        <w:rPr>
          <w:rFonts w:ascii="Times New Roman" w:hAnsi="Times New Roman" w:cs="Times New Roman"/>
        </w:rPr>
        <w:t>s generalisability. I learned that sampling decisions have far-reaching implications on a study</w:t>
      </w:r>
      <w:r w:rsidR="0079598F">
        <w:rPr>
          <w:rFonts w:ascii="Times New Roman" w:hAnsi="Times New Roman" w:cs="Times New Roman"/>
        </w:rPr>
        <w:t>’</w:t>
      </w:r>
      <w:r w:rsidRPr="009B3A24">
        <w:rPr>
          <w:rFonts w:ascii="Times New Roman" w:hAnsi="Times New Roman" w:cs="Times New Roman"/>
        </w:rPr>
        <w:t xml:space="preserve">s external validity </w:t>
      </w:r>
      <w:r w:rsidR="0079598F" w:rsidRPr="009B3A24">
        <w:rPr>
          <w:rFonts w:ascii="Times New Roman" w:hAnsi="Times New Roman" w:cs="Times New Roman"/>
        </w:rPr>
        <w:t>(Bryman</w:t>
      </w:r>
      <w:r w:rsidR="0079598F">
        <w:rPr>
          <w:rFonts w:ascii="Times New Roman" w:hAnsi="Times New Roman" w:cs="Times New Roman"/>
        </w:rPr>
        <w:t xml:space="preserve"> et al., 2021</w:t>
      </w:r>
      <w:r w:rsidR="0079598F" w:rsidRPr="009B3A24">
        <w:rPr>
          <w:rFonts w:ascii="Times New Roman" w:hAnsi="Times New Roman" w:cs="Times New Roman"/>
        </w:rPr>
        <w:t>)</w:t>
      </w:r>
      <w:r w:rsidR="0079598F">
        <w:rPr>
          <w:rFonts w:ascii="Times New Roman" w:hAnsi="Times New Roman" w:cs="Times New Roman"/>
        </w:rPr>
        <w:t>.</w:t>
      </w:r>
    </w:p>
    <w:p w14:paraId="57B5A37B" w14:textId="580B1134"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Another area for improvement was the data analysis. While I managed to draw meaningful insights from the collected data, I believe I could have used more sophisticated data analysis techniques. A more rigorous approach could have brought out more nuanced findings and enhanced the research</w:t>
      </w:r>
      <w:r w:rsidR="0079598F">
        <w:rPr>
          <w:rFonts w:ascii="Times New Roman" w:hAnsi="Times New Roman" w:cs="Times New Roman"/>
        </w:rPr>
        <w:t>’</w:t>
      </w:r>
      <w:r w:rsidRPr="009B3A24">
        <w:rPr>
          <w:rFonts w:ascii="Times New Roman" w:hAnsi="Times New Roman" w:cs="Times New Roman"/>
        </w:rPr>
        <w:t>s overall quality (Saunders et al., 20</w:t>
      </w:r>
      <w:r w:rsidR="0079598F">
        <w:rPr>
          <w:rFonts w:ascii="Times New Roman" w:hAnsi="Times New Roman" w:cs="Times New Roman"/>
        </w:rPr>
        <w:t>1</w:t>
      </w:r>
      <w:r w:rsidRPr="009B3A24">
        <w:rPr>
          <w:rFonts w:ascii="Times New Roman" w:hAnsi="Times New Roman" w:cs="Times New Roman"/>
        </w:rPr>
        <w:t>9).</w:t>
      </w:r>
    </w:p>
    <w:p w14:paraId="6E4D8E95" w14:textId="77777777" w:rsidR="009B3A24" w:rsidRPr="009B3A24" w:rsidRDefault="009B3A24" w:rsidP="002A54CA">
      <w:pPr>
        <w:spacing w:line="360" w:lineRule="auto"/>
        <w:rPr>
          <w:rFonts w:ascii="Times New Roman" w:hAnsi="Times New Roman" w:cs="Times New Roman"/>
        </w:rPr>
      </w:pPr>
    </w:p>
    <w:p w14:paraId="69493F1D" w14:textId="60F23304" w:rsidR="009B3A24" w:rsidRPr="009B3A24" w:rsidRDefault="009B3A24" w:rsidP="002A54CA">
      <w:pPr>
        <w:spacing w:line="360" w:lineRule="auto"/>
        <w:rPr>
          <w:rFonts w:ascii="Times New Roman" w:hAnsi="Times New Roman" w:cs="Times New Roman"/>
          <w:b/>
          <w:bCs/>
          <w:u w:val="single"/>
        </w:rPr>
      </w:pPr>
      <w:r w:rsidRPr="009B3A24">
        <w:rPr>
          <w:rFonts w:ascii="Times New Roman" w:hAnsi="Times New Roman" w:cs="Times New Roman"/>
          <w:b/>
          <w:bCs/>
          <w:u w:val="single"/>
        </w:rPr>
        <w:t>Analysis:</w:t>
      </w:r>
    </w:p>
    <w:p w14:paraId="42AB1477" w14:textId="50CF0502"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In reviewing my initial problem identification stage, I realised that my broad understanding of CRM systems in B2B S</w:t>
      </w:r>
      <w:r w:rsidR="0079598F">
        <w:rPr>
          <w:rFonts w:ascii="Times New Roman" w:hAnsi="Times New Roman" w:cs="Times New Roman"/>
        </w:rPr>
        <w:t>.M.E.</w:t>
      </w:r>
      <w:r w:rsidRPr="009B3A24">
        <w:rPr>
          <w:rFonts w:ascii="Times New Roman" w:hAnsi="Times New Roman" w:cs="Times New Roman"/>
        </w:rPr>
        <w:t xml:space="preserve">s was initially insufficient (Creswell, 2014). Through a deep dive into literature and primary research, my understanding evolved. I </w:t>
      </w:r>
      <w:r>
        <w:rPr>
          <w:rFonts w:ascii="Times New Roman" w:hAnsi="Times New Roman" w:cs="Times New Roman"/>
        </w:rPr>
        <w:t>recognised</w:t>
      </w:r>
      <w:r w:rsidRPr="009B3A24">
        <w:rPr>
          <w:rFonts w:ascii="Times New Roman" w:hAnsi="Times New Roman" w:cs="Times New Roman"/>
        </w:rPr>
        <w:t xml:space="preserve"> the multi-faceted nature of </w:t>
      </w:r>
      <w:r w:rsidRPr="009B3A24">
        <w:rPr>
          <w:rFonts w:ascii="Times New Roman" w:hAnsi="Times New Roman" w:cs="Times New Roman"/>
        </w:rPr>
        <w:lastRenderedPageBreak/>
        <w:t xml:space="preserve">CRM systems, from sales performance to customer retention and sales forecasting </w:t>
      </w:r>
      <w:r w:rsidR="0079598F" w:rsidRPr="009B3A24">
        <w:rPr>
          <w:rFonts w:ascii="Times New Roman" w:hAnsi="Times New Roman" w:cs="Times New Roman"/>
        </w:rPr>
        <w:t>(Bryman</w:t>
      </w:r>
      <w:r w:rsidR="0079598F">
        <w:rPr>
          <w:rFonts w:ascii="Times New Roman" w:hAnsi="Times New Roman" w:cs="Times New Roman"/>
        </w:rPr>
        <w:t xml:space="preserve"> et al., 2021</w:t>
      </w:r>
      <w:r w:rsidR="0079598F" w:rsidRPr="009B3A24">
        <w:rPr>
          <w:rFonts w:ascii="Times New Roman" w:hAnsi="Times New Roman" w:cs="Times New Roman"/>
        </w:rPr>
        <w:t>)</w:t>
      </w:r>
      <w:r w:rsidRPr="009B3A24">
        <w:rPr>
          <w:rFonts w:ascii="Times New Roman" w:hAnsi="Times New Roman" w:cs="Times New Roman"/>
        </w:rPr>
        <w:t>. This understanding allowed me to narrow my research focus and refine my research question.</w:t>
      </w:r>
    </w:p>
    <w:p w14:paraId="1725D59E" w14:textId="3F4D5FD5"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 xml:space="preserve">My decision to adopt an inductive approach was a crucial one. </w:t>
      </w:r>
      <w:r>
        <w:rPr>
          <w:rFonts w:ascii="Times New Roman" w:hAnsi="Times New Roman" w:cs="Times New Roman"/>
        </w:rPr>
        <w:t>Though time-consuming, I learned that this method</w:t>
      </w:r>
      <w:r w:rsidRPr="009B3A24">
        <w:rPr>
          <w:rFonts w:ascii="Times New Roman" w:hAnsi="Times New Roman" w:cs="Times New Roman"/>
        </w:rPr>
        <w:t xml:space="preserve"> provided me with a rich and detailed understanding of the situation (Saunders et al., 20</w:t>
      </w:r>
      <w:r w:rsidR="0079598F">
        <w:rPr>
          <w:rFonts w:ascii="Times New Roman" w:hAnsi="Times New Roman" w:cs="Times New Roman"/>
        </w:rPr>
        <w:t>1</w:t>
      </w:r>
      <w:r w:rsidRPr="009B3A24">
        <w:rPr>
          <w:rFonts w:ascii="Times New Roman" w:hAnsi="Times New Roman" w:cs="Times New Roman"/>
        </w:rPr>
        <w:t>9). It allowed me to build a story from my findings and generated valuable insights into the effects of CRM systems on B2B S</w:t>
      </w:r>
      <w:r w:rsidR="0079598F">
        <w:rPr>
          <w:rFonts w:ascii="Times New Roman" w:hAnsi="Times New Roman" w:cs="Times New Roman"/>
        </w:rPr>
        <w:t>.M.E.</w:t>
      </w:r>
      <w:r w:rsidRPr="009B3A24">
        <w:rPr>
          <w:rFonts w:ascii="Times New Roman" w:hAnsi="Times New Roman" w:cs="Times New Roman"/>
        </w:rPr>
        <w:t>s.</w:t>
      </w:r>
    </w:p>
    <w:p w14:paraId="63E25CD0" w14:textId="0FFD2CDB"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 xml:space="preserve">The choice of convenience sampling, though practical, presented some issues. It taught me that while such a sampling method may be beneficial for feasibility, it comes with significant limitations in terms of generalisability (Bryman &amp; Bell, 2015). It was a valuable lesson in the importance of sampling method selection, and it highlighted the need </w:t>
      </w:r>
      <w:r w:rsidR="0079598F" w:rsidRPr="0079598F">
        <w:rPr>
          <w:rFonts w:ascii="Times New Roman" w:hAnsi="Times New Roman" w:cs="Times New Roman"/>
        </w:rPr>
        <w:t>to balance practical constraints with the aim for robust findings carefully</w:t>
      </w:r>
      <w:r w:rsidRPr="009B3A24">
        <w:rPr>
          <w:rFonts w:ascii="Times New Roman" w:hAnsi="Times New Roman" w:cs="Times New Roman"/>
        </w:rPr>
        <w:t>.</w:t>
      </w:r>
    </w:p>
    <w:p w14:paraId="333BDA0C" w14:textId="29CD90E0"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I</w:t>
      </w:r>
      <w:r>
        <w:rPr>
          <w:rFonts w:ascii="Times New Roman" w:hAnsi="Times New Roman" w:cs="Times New Roman"/>
        </w:rPr>
        <w:t xml:space="preserve"> learned the significance of using a mixed methods approach in the data collection phase</w:t>
      </w:r>
      <w:r w:rsidRPr="009B3A24">
        <w:rPr>
          <w:rFonts w:ascii="Times New Roman" w:hAnsi="Times New Roman" w:cs="Times New Roman"/>
        </w:rPr>
        <w:t>. The combination of primary research, through a questionnaire, and secondary research, through a literature review, complemented each other (Creswell, 2014). While the questionnaire provided fresh, firsthand information, the literature review gave me the context to make sense of that information.</w:t>
      </w:r>
    </w:p>
    <w:p w14:paraId="282F59EA" w14:textId="011A981F"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Lastly, the data analysis stage was an enriching learning experience. It made me realise the importance of thorough data interpretation and the value of using more complex data analysis techniques to yield more nuanced findings (Saunders et al., 20</w:t>
      </w:r>
      <w:r w:rsidR="0079598F">
        <w:rPr>
          <w:rFonts w:ascii="Times New Roman" w:hAnsi="Times New Roman" w:cs="Times New Roman"/>
        </w:rPr>
        <w:t>1</w:t>
      </w:r>
      <w:r w:rsidRPr="009B3A24">
        <w:rPr>
          <w:rFonts w:ascii="Times New Roman" w:hAnsi="Times New Roman" w:cs="Times New Roman"/>
        </w:rPr>
        <w:t>9).</w:t>
      </w:r>
    </w:p>
    <w:p w14:paraId="7D28680F" w14:textId="77777777" w:rsidR="009B3A24" w:rsidRPr="009B3A24" w:rsidRDefault="009B3A24" w:rsidP="002A54CA">
      <w:pPr>
        <w:spacing w:line="360" w:lineRule="auto"/>
        <w:rPr>
          <w:rFonts w:ascii="Times New Roman" w:hAnsi="Times New Roman" w:cs="Times New Roman"/>
        </w:rPr>
      </w:pPr>
      <w:r w:rsidRPr="009B3A24">
        <w:rPr>
          <w:rFonts w:ascii="Times New Roman" w:hAnsi="Times New Roman" w:cs="Times New Roman"/>
        </w:rPr>
        <w:t>Reflecting on these experiences, I can see how the different stages of the research process are interconnected. Each decision made, from research question formulation to data analysis, affects the others, impacting the overall research quality.</w:t>
      </w:r>
    </w:p>
    <w:p w14:paraId="01F0379A" w14:textId="77777777" w:rsidR="00285D14" w:rsidRDefault="00285D14" w:rsidP="002A54CA">
      <w:pPr>
        <w:spacing w:line="360" w:lineRule="auto"/>
        <w:rPr>
          <w:rFonts w:ascii="Times New Roman" w:hAnsi="Times New Roman" w:cs="Times New Roman"/>
        </w:rPr>
      </w:pPr>
    </w:p>
    <w:p w14:paraId="2E1BB811" w14:textId="00121BF1" w:rsidR="00285D14" w:rsidRPr="00285D14" w:rsidRDefault="00285D14" w:rsidP="002A54CA">
      <w:pPr>
        <w:spacing w:line="360" w:lineRule="auto"/>
        <w:rPr>
          <w:rFonts w:ascii="Times New Roman" w:hAnsi="Times New Roman" w:cs="Times New Roman"/>
          <w:b/>
          <w:bCs/>
          <w:u w:val="single"/>
        </w:rPr>
      </w:pPr>
      <w:r w:rsidRPr="00285D14">
        <w:rPr>
          <w:rFonts w:ascii="Times New Roman" w:hAnsi="Times New Roman" w:cs="Times New Roman"/>
          <w:b/>
          <w:bCs/>
          <w:u w:val="single"/>
        </w:rPr>
        <w:t>Conclusion:</w:t>
      </w:r>
    </w:p>
    <w:p w14:paraId="27173DDC" w14:textId="1B62FC20" w:rsidR="00285D14" w:rsidRPr="00285D14" w:rsidRDefault="00285D14" w:rsidP="002A54CA">
      <w:pPr>
        <w:spacing w:line="360" w:lineRule="auto"/>
        <w:rPr>
          <w:rFonts w:ascii="Times New Roman" w:hAnsi="Times New Roman" w:cs="Times New Roman"/>
        </w:rPr>
      </w:pPr>
      <w:r w:rsidRPr="00285D14">
        <w:rPr>
          <w:rFonts w:ascii="Times New Roman" w:hAnsi="Times New Roman" w:cs="Times New Roman"/>
        </w:rPr>
        <w:t>In reaching the conclusion stage of Gibbs</w:t>
      </w:r>
      <w:r w:rsidR="0079598F">
        <w:rPr>
          <w:rFonts w:ascii="Times New Roman" w:hAnsi="Times New Roman" w:cs="Times New Roman"/>
        </w:rPr>
        <w:t>’</w:t>
      </w:r>
      <w:r w:rsidRPr="00285D14">
        <w:rPr>
          <w:rFonts w:ascii="Times New Roman" w:hAnsi="Times New Roman" w:cs="Times New Roman"/>
        </w:rPr>
        <w:t xml:space="preserve"> (1988) reflective cycle, I am brought to synthesise my experiences and learnings from this research journey and to evaluate their implications for my future professional development.</w:t>
      </w:r>
    </w:p>
    <w:p w14:paraId="44658C82" w14:textId="2BDE80C6" w:rsidR="0079598F" w:rsidRDefault="00285D14" w:rsidP="002A54CA">
      <w:pPr>
        <w:spacing w:line="360" w:lineRule="auto"/>
        <w:rPr>
          <w:rFonts w:ascii="Times New Roman" w:hAnsi="Times New Roman" w:cs="Times New Roman"/>
        </w:rPr>
      </w:pPr>
      <w:r w:rsidRPr="00285D14">
        <w:rPr>
          <w:rFonts w:ascii="Times New Roman" w:hAnsi="Times New Roman" w:cs="Times New Roman"/>
        </w:rPr>
        <w:t xml:space="preserve">The first key lesson </w:t>
      </w:r>
      <w:r>
        <w:rPr>
          <w:rFonts w:ascii="Times New Roman" w:hAnsi="Times New Roman" w:cs="Times New Roman"/>
        </w:rPr>
        <w:t>from this research was the importance of a well-defined research problem and</w:t>
      </w:r>
      <w:r w:rsidRPr="00285D14">
        <w:rPr>
          <w:rFonts w:ascii="Times New Roman" w:hAnsi="Times New Roman" w:cs="Times New Roman"/>
        </w:rPr>
        <w:t xml:space="preserve"> question. I observed how a well-articulated research problem </w:t>
      </w:r>
      <w:r w:rsidR="0079598F">
        <w:rPr>
          <w:rFonts w:ascii="Times New Roman" w:hAnsi="Times New Roman" w:cs="Times New Roman"/>
        </w:rPr>
        <w:t>could</w:t>
      </w:r>
      <w:r w:rsidRPr="00285D14">
        <w:rPr>
          <w:rFonts w:ascii="Times New Roman" w:hAnsi="Times New Roman" w:cs="Times New Roman"/>
        </w:rPr>
        <w:t xml:space="preserve"> serve as the guiding beacon for the entire research process (Creswell, 2014). This experience has underscored the importance of investing time and effort in the problem definition and research question formulation stages. It has also </w:t>
      </w:r>
      <w:r>
        <w:rPr>
          <w:rFonts w:ascii="Times New Roman" w:hAnsi="Times New Roman" w:cs="Times New Roman"/>
        </w:rPr>
        <w:t>taught</w:t>
      </w:r>
      <w:r w:rsidRPr="00285D14">
        <w:rPr>
          <w:rFonts w:ascii="Times New Roman" w:hAnsi="Times New Roman" w:cs="Times New Roman"/>
        </w:rPr>
        <w:t xml:space="preserve"> me the value of thorough background research before defining a problem or setting a research question </w:t>
      </w:r>
      <w:r w:rsidR="0079598F" w:rsidRPr="009B3A24">
        <w:rPr>
          <w:rFonts w:ascii="Times New Roman" w:hAnsi="Times New Roman" w:cs="Times New Roman"/>
        </w:rPr>
        <w:t>(Bryman</w:t>
      </w:r>
      <w:r w:rsidR="0079598F">
        <w:rPr>
          <w:rFonts w:ascii="Times New Roman" w:hAnsi="Times New Roman" w:cs="Times New Roman"/>
        </w:rPr>
        <w:t xml:space="preserve"> et al., 2021</w:t>
      </w:r>
      <w:r w:rsidR="0079598F" w:rsidRPr="009B3A24">
        <w:rPr>
          <w:rFonts w:ascii="Times New Roman" w:hAnsi="Times New Roman" w:cs="Times New Roman"/>
        </w:rPr>
        <w:t>)</w:t>
      </w:r>
      <w:r w:rsidR="0079598F">
        <w:rPr>
          <w:rFonts w:ascii="Times New Roman" w:hAnsi="Times New Roman" w:cs="Times New Roman"/>
        </w:rPr>
        <w:t>.</w:t>
      </w:r>
    </w:p>
    <w:p w14:paraId="4C0FCE29" w14:textId="105E0F8F" w:rsidR="00285D14" w:rsidRPr="00285D14" w:rsidRDefault="00285D14" w:rsidP="002A54CA">
      <w:pPr>
        <w:spacing w:line="360" w:lineRule="auto"/>
        <w:rPr>
          <w:rFonts w:ascii="Times New Roman" w:hAnsi="Times New Roman" w:cs="Times New Roman"/>
        </w:rPr>
      </w:pPr>
      <w:r w:rsidRPr="00285D14">
        <w:rPr>
          <w:rFonts w:ascii="Times New Roman" w:hAnsi="Times New Roman" w:cs="Times New Roman"/>
        </w:rPr>
        <w:lastRenderedPageBreak/>
        <w:t xml:space="preserve">My research approach, being inductive, was a turning point. It taught me the value of openness in research, beginning with observations and moving towards </w:t>
      </w:r>
      <w:r>
        <w:rPr>
          <w:rFonts w:ascii="Times New Roman" w:hAnsi="Times New Roman" w:cs="Times New Roman"/>
        </w:rPr>
        <w:t>forming</w:t>
      </w:r>
      <w:r w:rsidRPr="00285D14">
        <w:rPr>
          <w:rFonts w:ascii="Times New Roman" w:hAnsi="Times New Roman" w:cs="Times New Roman"/>
        </w:rPr>
        <w:t xml:space="preserve"> a theory (Saunders et al., 20</w:t>
      </w:r>
      <w:r w:rsidR="0079598F">
        <w:rPr>
          <w:rFonts w:ascii="Times New Roman" w:hAnsi="Times New Roman" w:cs="Times New Roman"/>
        </w:rPr>
        <w:t>1</w:t>
      </w:r>
      <w:r w:rsidRPr="00285D14">
        <w:rPr>
          <w:rFonts w:ascii="Times New Roman" w:hAnsi="Times New Roman" w:cs="Times New Roman"/>
        </w:rPr>
        <w:t>9). This approach encouraged me to immerse myself in the data, understanding the complexities of the CRM systems</w:t>
      </w:r>
      <w:r w:rsidR="0079598F">
        <w:rPr>
          <w:rFonts w:ascii="Times New Roman" w:hAnsi="Times New Roman" w:cs="Times New Roman"/>
        </w:rPr>
        <w:t>’</w:t>
      </w:r>
      <w:r w:rsidRPr="00285D14">
        <w:rPr>
          <w:rFonts w:ascii="Times New Roman" w:hAnsi="Times New Roman" w:cs="Times New Roman"/>
        </w:rPr>
        <w:t xml:space="preserve"> impact on B2B S</w:t>
      </w:r>
      <w:r w:rsidR="0079598F">
        <w:rPr>
          <w:rFonts w:ascii="Times New Roman" w:hAnsi="Times New Roman" w:cs="Times New Roman"/>
        </w:rPr>
        <w:t>.M.E.</w:t>
      </w:r>
      <w:r w:rsidRPr="00285D14">
        <w:rPr>
          <w:rFonts w:ascii="Times New Roman" w:hAnsi="Times New Roman" w:cs="Times New Roman"/>
        </w:rPr>
        <w:t>s, which would not have been possible with a purely deductive approach.</w:t>
      </w:r>
    </w:p>
    <w:p w14:paraId="1564C9B9" w14:textId="315359D0" w:rsidR="00285D14" w:rsidRPr="00285D14" w:rsidRDefault="00285D14" w:rsidP="002A54CA">
      <w:pPr>
        <w:spacing w:line="360" w:lineRule="auto"/>
        <w:rPr>
          <w:rFonts w:ascii="Times New Roman" w:hAnsi="Times New Roman" w:cs="Times New Roman"/>
        </w:rPr>
      </w:pPr>
      <w:r w:rsidRPr="00285D14">
        <w:rPr>
          <w:rFonts w:ascii="Times New Roman" w:hAnsi="Times New Roman" w:cs="Times New Roman"/>
        </w:rPr>
        <w:t xml:space="preserve">Another significant learning was understanding the practicalities and limitations of data collection methods and sampling strategies. </w:t>
      </w:r>
      <w:r>
        <w:rPr>
          <w:rFonts w:ascii="Times New Roman" w:hAnsi="Times New Roman" w:cs="Times New Roman"/>
        </w:rPr>
        <w:t>Using</w:t>
      </w:r>
      <w:r w:rsidRPr="00285D14">
        <w:rPr>
          <w:rFonts w:ascii="Times New Roman" w:hAnsi="Times New Roman" w:cs="Times New Roman"/>
        </w:rPr>
        <w:t xml:space="preserve"> a convenience sampling method provided me with a practical approach to data collection but at the cost of generalisability (Bryman &amp; Bell, 2015). This experience emphasised the importance of considering the </w:t>
      </w:r>
      <w:r>
        <w:rPr>
          <w:rFonts w:ascii="Times New Roman" w:hAnsi="Times New Roman" w:cs="Times New Roman"/>
        </w:rPr>
        <w:t>research context</w:t>
      </w:r>
      <w:r w:rsidRPr="00285D14">
        <w:rPr>
          <w:rFonts w:ascii="Times New Roman" w:hAnsi="Times New Roman" w:cs="Times New Roman"/>
        </w:rPr>
        <w:t xml:space="preserve"> while choosing the methods.</w:t>
      </w:r>
    </w:p>
    <w:p w14:paraId="497A3577" w14:textId="3AA0A5A0" w:rsidR="00285D14" w:rsidRPr="00285D14" w:rsidRDefault="00285D14" w:rsidP="002A54CA">
      <w:pPr>
        <w:spacing w:line="360" w:lineRule="auto"/>
        <w:rPr>
          <w:rFonts w:ascii="Times New Roman" w:hAnsi="Times New Roman" w:cs="Times New Roman"/>
        </w:rPr>
      </w:pPr>
      <w:r w:rsidRPr="00285D14">
        <w:rPr>
          <w:rFonts w:ascii="Times New Roman" w:hAnsi="Times New Roman" w:cs="Times New Roman"/>
        </w:rPr>
        <w:t xml:space="preserve">Reflecting on the </w:t>
      </w:r>
      <w:r w:rsidR="0079598F">
        <w:rPr>
          <w:rFonts w:ascii="Times New Roman" w:hAnsi="Times New Roman" w:cs="Times New Roman"/>
        </w:rPr>
        <w:t xml:space="preserve">video </w:t>
      </w:r>
      <w:r w:rsidRPr="00285D14">
        <w:rPr>
          <w:rFonts w:ascii="Times New Roman" w:hAnsi="Times New Roman" w:cs="Times New Roman"/>
        </w:rPr>
        <w:t>presentation of my research, I realised the importance of being able to articulate my findings clearly to various stakeholders. Effective communication of research findings is just as important as the research itself (Huff, 1999). This experience has highlighted the need to develop and enhance my communication skills, particularly in presenting complex research findings to diverse audiences.</w:t>
      </w:r>
    </w:p>
    <w:p w14:paraId="7061F4F0" w14:textId="33A46FD9" w:rsidR="00285D14" w:rsidRPr="00285D14" w:rsidRDefault="00285D14" w:rsidP="002A54CA">
      <w:pPr>
        <w:spacing w:line="360" w:lineRule="auto"/>
        <w:rPr>
          <w:rFonts w:ascii="Times New Roman" w:hAnsi="Times New Roman" w:cs="Times New Roman"/>
        </w:rPr>
      </w:pPr>
      <w:r w:rsidRPr="00285D14">
        <w:rPr>
          <w:rFonts w:ascii="Times New Roman" w:hAnsi="Times New Roman" w:cs="Times New Roman"/>
        </w:rPr>
        <w:t xml:space="preserve">Finally, analysing data and formulating conclusions </w:t>
      </w:r>
      <w:r w:rsidR="0079598F">
        <w:rPr>
          <w:rFonts w:ascii="Times New Roman" w:hAnsi="Times New Roman" w:cs="Times New Roman"/>
        </w:rPr>
        <w:t xml:space="preserve">true a poster </w:t>
      </w:r>
      <w:r w:rsidRPr="00285D14">
        <w:rPr>
          <w:rFonts w:ascii="Times New Roman" w:hAnsi="Times New Roman" w:cs="Times New Roman"/>
        </w:rPr>
        <w:t xml:space="preserve">was insightful. It made me understand the value of rigorous data analysis in uncovering nuanced insights and crafting compelling </w:t>
      </w:r>
      <w:r>
        <w:rPr>
          <w:rFonts w:ascii="Times New Roman" w:hAnsi="Times New Roman" w:cs="Times New Roman"/>
        </w:rPr>
        <w:t>finding</w:t>
      </w:r>
      <w:r w:rsidRPr="00285D14">
        <w:rPr>
          <w:rFonts w:ascii="Times New Roman" w:hAnsi="Times New Roman" w:cs="Times New Roman"/>
        </w:rPr>
        <w:t>s (Saunders et al., 20</w:t>
      </w:r>
      <w:r w:rsidR="0079598F">
        <w:rPr>
          <w:rFonts w:ascii="Times New Roman" w:hAnsi="Times New Roman" w:cs="Times New Roman"/>
        </w:rPr>
        <w:t>1</w:t>
      </w:r>
      <w:r w:rsidRPr="00285D14">
        <w:rPr>
          <w:rFonts w:ascii="Times New Roman" w:hAnsi="Times New Roman" w:cs="Times New Roman"/>
        </w:rPr>
        <w:t xml:space="preserve">9). This process made me appreciate the critical thinking skills required in research, and I recognise the need </w:t>
      </w:r>
      <w:r w:rsidR="009C1618" w:rsidRPr="009C1618">
        <w:rPr>
          <w:rFonts w:ascii="Times New Roman" w:hAnsi="Times New Roman" w:cs="Times New Roman"/>
        </w:rPr>
        <w:t>to develop these skills for my future career continually</w:t>
      </w:r>
      <w:r w:rsidRPr="00285D14">
        <w:rPr>
          <w:rFonts w:ascii="Times New Roman" w:hAnsi="Times New Roman" w:cs="Times New Roman"/>
        </w:rPr>
        <w:t>.</w:t>
      </w:r>
    </w:p>
    <w:p w14:paraId="78FE8BCD" w14:textId="77777777" w:rsidR="00285D14" w:rsidRPr="00285D14" w:rsidRDefault="00285D14" w:rsidP="002A54CA">
      <w:pPr>
        <w:spacing w:line="360" w:lineRule="auto"/>
        <w:rPr>
          <w:rFonts w:ascii="Times New Roman" w:hAnsi="Times New Roman" w:cs="Times New Roman"/>
        </w:rPr>
      </w:pPr>
    </w:p>
    <w:p w14:paraId="66360D9D" w14:textId="3180F396" w:rsidR="00285D14" w:rsidRPr="002A54CA" w:rsidRDefault="00285D14" w:rsidP="002A54CA">
      <w:pPr>
        <w:spacing w:line="360" w:lineRule="auto"/>
        <w:rPr>
          <w:rFonts w:ascii="Times New Roman" w:hAnsi="Times New Roman" w:cs="Times New Roman"/>
          <w:b/>
          <w:bCs/>
          <w:u w:val="single"/>
        </w:rPr>
      </w:pPr>
      <w:r w:rsidRPr="002A54CA">
        <w:rPr>
          <w:rFonts w:ascii="Times New Roman" w:hAnsi="Times New Roman" w:cs="Times New Roman"/>
          <w:b/>
          <w:bCs/>
          <w:u w:val="single"/>
        </w:rPr>
        <w:t>Action Plan:</w:t>
      </w:r>
    </w:p>
    <w:p w14:paraId="2153633F" w14:textId="149FE7D7"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t xml:space="preserve">As I round off the reflective cycle by Gibbs (1988), my action plan is crystalising in the context of my past experiences and future aspirations. This research journey has provided valuable insights that will guide my academic and professional endeavours </w:t>
      </w:r>
      <w:r w:rsidRPr="002A54CA">
        <w:rPr>
          <w:rFonts w:ascii="Times New Roman" w:eastAsia="Times New Roman" w:hAnsi="Times New Roman" w:cs="Times New Roman"/>
          <w:kern w:val="0"/>
          <w:lang w:eastAsia="en-GB"/>
          <w14:ligatures w14:val="none"/>
        </w:rPr>
        <w:t>in the future</w:t>
      </w:r>
      <w:r w:rsidRPr="00285D14">
        <w:rPr>
          <w:rFonts w:ascii="Times New Roman" w:eastAsia="Times New Roman" w:hAnsi="Times New Roman" w:cs="Times New Roman"/>
          <w:kern w:val="0"/>
          <w:lang w:eastAsia="en-GB"/>
          <w14:ligatures w14:val="none"/>
        </w:rPr>
        <w:t>.</w:t>
      </w:r>
    </w:p>
    <w:p w14:paraId="17132E3F" w14:textId="745A08F5" w:rsidR="00285D14" w:rsidRPr="00285D14" w:rsidRDefault="00285D14" w:rsidP="002A54CA">
      <w:pPr>
        <w:spacing w:before="100" w:beforeAutospacing="1" w:after="100" w:afterAutospacing="1" w:line="360" w:lineRule="auto"/>
        <w:rPr>
          <w:rFonts w:ascii="Times New Roman" w:hAnsi="Times New Roman" w:cs="Times New Roman"/>
        </w:rPr>
      </w:pPr>
      <w:r w:rsidRPr="00285D14">
        <w:rPr>
          <w:rFonts w:ascii="Times New Roman" w:eastAsia="Times New Roman" w:hAnsi="Times New Roman" w:cs="Times New Roman"/>
          <w:kern w:val="0"/>
          <w:lang w:eastAsia="en-GB"/>
          <w14:ligatures w14:val="none"/>
        </w:rPr>
        <w:t xml:space="preserve">The first actionable step concerns the framing of research questions. I have come to appreciate the paramount importance of precisely defined research questions </w:t>
      </w:r>
      <w:r w:rsidR="0079598F" w:rsidRPr="002A54CA">
        <w:rPr>
          <w:rFonts w:ascii="Times New Roman" w:hAnsi="Times New Roman" w:cs="Times New Roman"/>
        </w:rPr>
        <w:t xml:space="preserve">(Bryman et al., 2021). </w:t>
      </w:r>
      <w:r w:rsidRPr="00285D14">
        <w:rPr>
          <w:rFonts w:ascii="Times New Roman" w:eastAsia="Times New Roman" w:hAnsi="Times New Roman" w:cs="Times New Roman"/>
          <w:kern w:val="0"/>
          <w:lang w:eastAsia="en-GB"/>
          <w14:ligatures w14:val="none"/>
        </w:rPr>
        <w:t xml:space="preserve">Thus, in my future research endeavours, I intend to invest more time in the early stages of research to critically review </w:t>
      </w:r>
      <w:r w:rsidRPr="002A54CA">
        <w:rPr>
          <w:rFonts w:ascii="Times New Roman" w:eastAsia="Times New Roman" w:hAnsi="Times New Roman" w:cs="Times New Roman"/>
          <w:kern w:val="0"/>
          <w:lang w:eastAsia="en-GB"/>
          <w14:ligatures w14:val="none"/>
        </w:rPr>
        <w:t xml:space="preserve">the </w:t>
      </w:r>
      <w:r w:rsidRPr="00285D14">
        <w:rPr>
          <w:rFonts w:ascii="Times New Roman" w:eastAsia="Times New Roman" w:hAnsi="Times New Roman" w:cs="Times New Roman"/>
          <w:kern w:val="0"/>
          <w:lang w:eastAsia="en-GB"/>
          <w14:ligatures w14:val="none"/>
        </w:rPr>
        <w:t>literature and formulate robust and pertinent research questions. I also plan to further develop my skills in searching and synthesising academic literature.</w:t>
      </w:r>
    </w:p>
    <w:p w14:paraId="55E1EFDE" w14:textId="4195071A"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t>The inductive approach of this research has emphasised the significance of starting with observations and drawing conclusions from them. I plan to employ a more inductive methodology in future research projects, allowing m</w:t>
      </w:r>
      <w:r w:rsidRPr="002A54CA">
        <w:rPr>
          <w:rFonts w:ascii="Times New Roman" w:eastAsia="Times New Roman" w:hAnsi="Times New Roman" w:cs="Times New Roman"/>
          <w:kern w:val="0"/>
          <w:lang w:eastAsia="en-GB"/>
          <w14:ligatures w14:val="none"/>
        </w:rPr>
        <w:t>e</w:t>
      </w:r>
      <w:r w:rsidRPr="00285D14">
        <w:rPr>
          <w:rFonts w:ascii="Times New Roman" w:eastAsia="Times New Roman" w:hAnsi="Times New Roman" w:cs="Times New Roman"/>
          <w:kern w:val="0"/>
          <w:lang w:eastAsia="en-GB"/>
          <w14:ligatures w14:val="none"/>
        </w:rPr>
        <w:t xml:space="preserve"> to engage more deeply with the data and </w:t>
      </w:r>
      <w:r w:rsidRPr="002A54CA">
        <w:rPr>
          <w:rFonts w:ascii="Times New Roman" w:eastAsia="Times New Roman" w:hAnsi="Times New Roman" w:cs="Times New Roman"/>
          <w:kern w:val="0"/>
          <w:lang w:eastAsia="en-GB"/>
          <w14:ligatures w14:val="none"/>
        </w:rPr>
        <w:t>organically construct knowledge</w:t>
      </w:r>
      <w:r w:rsidRPr="00285D14">
        <w:rPr>
          <w:rFonts w:ascii="Times New Roman" w:eastAsia="Times New Roman" w:hAnsi="Times New Roman" w:cs="Times New Roman"/>
          <w:kern w:val="0"/>
          <w:lang w:eastAsia="en-GB"/>
          <w14:ligatures w14:val="none"/>
        </w:rPr>
        <w:t xml:space="preserve"> (Saunders et al., 20</w:t>
      </w:r>
      <w:r w:rsidR="0079598F" w:rsidRPr="002A54CA">
        <w:rPr>
          <w:rFonts w:ascii="Times New Roman" w:eastAsia="Times New Roman" w:hAnsi="Times New Roman" w:cs="Times New Roman"/>
          <w:kern w:val="0"/>
          <w:lang w:eastAsia="en-GB"/>
          <w14:ligatures w14:val="none"/>
        </w:rPr>
        <w:t>1</w:t>
      </w:r>
      <w:r w:rsidRPr="00285D14">
        <w:rPr>
          <w:rFonts w:ascii="Times New Roman" w:eastAsia="Times New Roman" w:hAnsi="Times New Roman" w:cs="Times New Roman"/>
          <w:kern w:val="0"/>
          <w:lang w:eastAsia="en-GB"/>
          <w14:ligatures w14:val="none"/>
        </w:rPr>
        <w:t>9).</w:t>
      </w:r>
    </w:p>
    <w:p w14:paraId="57BBEE57" w14:textId="7B46E002"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lastRenderedPageBreak/>
        <w:t>As for data collection and sampling methods, I plan to broaden my understanding and application of different methods. The limitations of convenience sampling (Bryman &amp; Bell, 2015) have taught me to c</w:t>
      </w:r>
      <w:r w:rsidRPr="002A54CA">
        <w:rPr>
          <w:rFonts w:ascii="Times New Roman" w:eastAsia="Times New Roman" w:hAnsi="Times New Roman" w:cs="Times New Roman"/>
          <w:kern w:val="0"/>
          <w:lang w:eastAsia="en-GB"/>
          <w14:ligatures w14:val="none"/>
        </w:rPr>
        <w:t>arefully consider the implications of my sampling choices for the generalisability of my research</w:t>
      </w:r>
      <w:r w:rsidRPr="00285D14">
        <w:rPr>
          <w:rFonts w:ascii="Times New Roman" w:eastAsia="Times New Roman" w:hAnsi="Times New Roman" w:cs="Times New Roman"/>
          <w:kern w:val="0"/>
          <w:lang w:eastAsia="en-GB"/>
          <w14:ligatures w14:val="none"/>
        </w:rPr>
        <w:t>. I intend to expand my repertoire of sampling methods to include probabilistic sampling techniques, which can improve the generalisability of findings.</w:t>
      </w:r>
    </w:p>
    <w:p w14:paraId="5FB35F83" w14:textId="70268BF2"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t xml:space="preserve">In presenting my idea, </w:t>
      </w:r>
      <w:r w:rsidR="0079598F" w:rsidRPr="002A54CA">
        <w:rPr>
          <w:rFonts w:ascii="Times New Roman" w:eastAsia="Times New Roman" w:hAnsi="Times New Roman" w:cs="Times New Roman"/>
          <w:kern w:val="0"/>
          <w:lang w:eastAsia="en-GB"/>
          <w14:ligatures w14:val="none"/>
        </w:rPr>
        <w:t>I have</w:t>
      </w:r>
      <w:r w:rsidRPr="00285D14">
        <w:rPr>
          <w:rFonts w:ascii="Times New Roman" w:eastAsia="Times New Roman" w:hAnsi="Times New Roman" w:cs="Times New Roman"/>
          <w:kern w:val="0"/>
          <w:lang w:eastAsia="en-GB"/>
          <w14:ligatures w14:val="none"/>
        </w:rPr>
        <w:t xml:space="preserve"> recognised that effective communication is crucial</w:t>
      </w:r>
      <w:r w:rsidR="00422706">
        <w:rPr>
          <w:rFonts w:ascii="Times New Roman" w:eastAsia="Times New Roman" w:hAnsi="Times New Roman" w:cs="Times New Roman"/>
          <w:kern w:val="0"/>
          <w:lang w:eastAsia="en-GB"/>
          <w14:ligatures w14:val="none"/>
        </w:rPr>
        <w:t xml:space="preserve"> (Chou, 2018)</w:t>
      </w:r>
      <w:r w:rsidRPr="00285D14">
        <w:rPr>
          <w:rFonts w:ascii="Times New Roman" w:eastAsia="Times New Roman" w:hAnsi="Times New Roman" w:cs="Times New Roman"/>
          <w:kern w:val="0"/>
          <w:lang w:eastAsia="en-GB"/>
          <w14:ligatures w14:val="none"/>
        </w:rPr>
        <w:t>. I aim to attend workshops and training to improve my presentation and persuasion skills, ensuring that my research findings resonate with diverse audiences (Huff, 1999).</w:t>
      </w:r>
    </w:p>
    <w:p w14:paraId="7F64119B" w14:textId="6D380281"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t xml:space="preserve">Finally, in the process of data analysis and conclusion formulation, </w:t>
      </w:r>
      <w:r w:rsidR="0079598F" w:rsidRPr="002A54CA">
        <w:rPr>
          <w:rFonts w:ascii="Times New Roman" w:eastAsia="Times New Roman" w:hAnsi="Times New Roman" w:cs="Times New Roman"/>
          <w:kern w:val="0"/>
          <w:lang w:eastAsia="en-GB"/>
          <w14:ligatures w14:val="none"/>
        </w:rPr>
        <w:t>I have</w:t>
      </w:r>
      <w:r w:rsidRPr="00285D14">
        <w:rPr>
          <w:rFonts w:ascii="Times New Roman" w:eastAsia="Times New Roman" w:hAnsi="Times New Roman" w:cs="Times New Roman"/>
          <w:kern w:val="0"/>
          <w:lang w:eastAsia="en-GB"/>
          <w14:ligatures w14:val="none"/>
        </w:rPr>
        <w:t xml:space="preserve"> learned the importance of rigorous and objective analysis. I plan to upskill by learning more advanced statistical software packages and analytical methods, which will enable me to handle complex datasets and derive more nuanced insights from my research (Field, 2013).</w:t>
      </w:r>
    </w:p>
    <w:p w14:paraId="3D047287" w14:textId="0EADC1FE"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t xml:space="preserve">This reflection has been a valuable opportunity for self-assessment and learning. It has </w:t>
      </w:r>
      <w:r w:rsidRPr="002A54CA">
        <w:rPr>
          <w:rFonts w:ascii="Times New Roman" w:eastAsia="Times New Roman" w:hAnsi="Times New Roman" w:cs="Times New Roman"/>
          <w:kern w:val="0"/>
          <w:lang w:eastAsia="en-GB"/>
          <w14:ligatures w14:val="none"/>
        </w:rPr>
        <w:t>allowed me to reflect on my strengths and weaknesses as a researcher and</w:t>
      </w:r>
      <w:r w:rsidRPr="00285D14">
        <w:rPr>
          <w:rFonts w:ascii="Times New Roman" w:eastAsia="Times New Roman" w:hAnsi="Times New Roman" w:cs="Times New Roman"/>
          <w:kern w:val="0"/>
          <w:lang w:eastAsia="en-GB"/>
          <w14:ligatures w14:val="none"/>
        </w:rPr>
        <w:t xml:space="preserve"> set me on a path for continuous improvement.</w:t>
      </w:r>
    </w:p>
    <w:p w14:paraId="126C104E" w14:textId="77777777" w:rsidR="00285D14" w:rsidRPr="002A54CA" w:rsidRDefault="00285D14" w:rsidP="002A54CA">
      <w:pPr>
        <w:spacing w:line="360" w:lineRule="auto"/>
        <w:rPr>
          <w:rFonts w:ascii="Times New Roman" w:hAnsi="Times New Roman" w:cs="Times New Roman"/>
        </w:rPr>
      </w:pPr>
    </w:p>
    <w:p w14:paraId="496BDDFB" w14:textId="77777777" w:rsidR="0079598F" w:rsidRPr="002A54CA" w:rsidRDefault="0079598F" w:rsidP="002A54CA">
      <w:pPr>
        <w:spacing w:line="360" w:lineRule="auto"/>
        <w:rPr>
          <w:rFonts w:ascii="Times New Roman" w:hAnsi="Times New Roman" w:cs="Times New Roman"/>
        </w:rPr>
      </w:pPr>
    </w:p>
    <w:p w14:paraId="2656674D" w14:textId="77777777" w:rsidR="0079598F" w:rsidRPr="002A54CA" w:rsidRDefault="0079598F" w:rsidP="002A54CA">
      <w:pPr>
        <w:spacing w:line="360" w:lineRule="auto"/>
        <w:rPr>
          <w:rFonts w:ascii="Times New Roman" w:hAnsi="Times New Roman" w:cs="Times New Roman"/>
        </w:rPr>
      </w:pPr>
    </w:p>
    <w:p w14:paraId="4A3AC5AC" w14:textId="77777777" w:rsidR="0079598F" w:rsidRPr="002A54CA" w:rsidRDefault="0079598F" w:rsidP="002A54CA">
      <w:pPr>
        <w:spacing w:line="360" w:lineRule="auto"/>
        <w:rPr>
          <w:rFonts w:ascii="Times New Roman" w:hAnsi="Times New Roman" w:cs="Times New Roman"/>
        </w:rPr>
      </w:pPr>
    </w:p>
    <w:p w14:paraId="59CA9695" w14:textId="77777777" w:rsidR="0079598F" w:rsidRPr="002A54CA" w:rsidRDefault="0079598F" w:rsidP="002A54CA">
      <w:pPr>
        <w:spacing w:line="360" w:lineRule="auto"/>
        <w:rPr>
          <w:rFonts w:ascii="Times New Roman" w:hAnsi="Times New Roman" w:cs="Times New Roman"/>
        </w:rPr>
      </w:pPr>
    </w:p>
    <w:p w14:paraId="2CF33E0F" w14:textId="77777777" w:rsidR="0079598F" w:rsidRPr="002A54CA" w:rsidRDefault="0079598F" w:rsidP="002A54CA">
      <w:pPr>
        <w:spacing w:line="360" w:lineRule="auto"/>
        <w:rPr>
          <w:rFonts w:ascii="Times New Roman" w:hAnsi="Times New Roman" w:cs="Times New Roman"/>
        </w:rPr>
      </w:pPr>
    </w:p>
    <w:p w14:paraId="4A1AE475" w14:textId="77777777" w:rsidR="0079598F" w:rsidRPr="002A54CA" w:rsidRDefault="0079598F" w:rsidP="002A54CA">
      <w:pPr>
        <w:spacing w:line="360" w:lineRule="auto"/>
        <w:rPr>
          <w:rFonts w:ascii="Times New Roman" w:hAnsi="Times New Roman" w:cs="Times New Roman"/>
        </w:rPr>
      </w:pPr>
    </w:p>
    <w:p w14:paraId="1E964ED5" w14:textId="77777777" w:rsidR="0079598F" w:rsidRPr="002A54CA" w:rsidRDefault="0079598F" w:rsidP="002A54CA">
      <w:pPr>
        <w:spacing w:line="360" w:lineRule="auto"/>
        <w:rPr>
          <w:rFonts w:ascii="Times New Roman" w:hAnsi="Times New Roman" w:cs="Times New Roman"/>
        </w:rPr>
      </w:pPr>
    </w:p>
    <w:p w14:paraId="4792C5AE" w14:textId="77777777" w:rsidR="0079598F" w:rsidRPr="002A54CA" w:rsidRDefault="0079598F" w:rsidP="002A54CA">
      <w:pPr>
        <w:spacing w:line="360" w:lineRule="auto"/>
        <w:rPr>
          <w:rFonts w:ascii="Times New Roman" w:hAnsi="Times New Roman" w:cs="Times New Roman"/>
        </w:rPr>
      </w:pPr>
    </w:p>
    <w:p w14:paraId="4653DE50" w14:textId="77777777" w:rsidR="0079598F" w:rsidRPr="002A54CA" w:rsidRDefault="0079598F" w:rsidP="002A54CA">
      <w:pPr>
        <w:spacing w:line="360" w:lineRule="auto"/>
        <w:rPr>
          <w:rFonts w:ascii="Times New Roman" w:hAnsi="Times New Roman" w:cs="Times New Roman"/>
        </w:rPr>
      </w:pPr>
    </w:p>
    <w:p w14:paraId="65069AA0" w14:textId="77777777" w:rsidR="0079598F" w:rsidRPr="002A54CA" w:rsidRDefault="0079598F" w:rsidP="002A54CA">
      <w:pPr>
        <w:spacing w:line="360" w:lineRule="auto"/>
        <w:rPr>
          <w:rFonts w:ascii="Times New Roman" w:hAnsi="Times New Roman" w:cs="Times New Roman"/>
        </w:rPr>
      </w:pPr>
    </w:p>
    <w:p w14:paraId="0B31F374" w14:textId="77777777" w:rsidR="0079598F" w:rsidRPr="002A54CA" w:rsidRDefault="0079598F" w:rsidP="002A54CA">
      <w:pPr>
        <w:spacing w:line="360" w:lineRule="auto"/>
        <w:rPr>
          <w:rFonts w:ascii="Times New Roman" w:hAnsi="Times New Roman" w:cs="Times New Roman"/>
        </w:rPr>
      </w:pPr>
    </w:p>
    <w:p w14:paraId="61E08150" w14:textId="77777777" w:rsidR="0079598F" w:rsidRPr="002A54CA" w:rsidRDefault="0079598F" w:rsidP="002A54CA">
      <w:pPr>
        <w:spacing w:line="360" w:lineRule="auto"/>
        <w:rPr>
          <w:rFonts w:ascii="Times New Roman" w:hAnsi="Times New Roman" w:cs="Times New Roman"/>
        </w:rPr>
      </w:pPr>
    </w:p>
    <w:p w14:paraId="7AC3CDDB" w14:textId="251FAF07" w:rsidR="00285D14" w:rsidRPr="002A54CA" w:rsidRDefault="00285D14" w:rsidP="002A54CA">
      <w:pPr>
        <w:spacing w:line="360" w:lineRule="auto"/>
        <w:rPr>
          <w:rFonts w:ascii="Times New Roman" w:hAnsi="Times New Roman" w:cs="Times New Roman"/>
          <w:b/>
          <w:bCs/>
        </w:rPr>
      </w:pPr>
      <w:r w:rsidRPr="002A54CA">
        <w:rPr>
          <w:rFonts w:ascii="Times New Roman" w:hAnsi="Times New Roman" w:cs="Times New Roman"/>
          <w:b/>
          <w:bCs/>
        </w:rPr>
        <w:lastRenderedPageBreak/>
        <w:t>Reference List:</w:t>
      </w:r>
    </w:p>
    <w:p w14:paraId="714683AE" w14:textId="7B29A770" w:rsidR="0079598F" w:rsidRPr="002A54CA" w:rsidRDefault="0079598F"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 xml:space="preserve">Blumberg, B., Cooper, D.R., &amp; Schindler, P.S. (2011). </w:t>
      </w:r>
      <w:r w:rsidRPr="002A54CA">
        <w:rPr>
          <w:rFonts w:ascii="Times New Roman" w:eastAsia="Times New Roman" w:hAnsi="Times New Roman" w:cs="Times New Roman"/>
          <w:i/>
          <w:iCs/>
          <w:kern w:val="0"/>
          <w:lang w:eastAsia="en-GB"/>
          <w14:ligatures w14:val="none"/>
        </w:rPr>
        <w:t>Business Research Methods</w:t>
      </w:r>
      <w:r w:rsidRPr="002A54CA">
        <w:rPr>
          <w:rFonts w:ascii="Times New Roman" w:eastAsia="Times New Roman" w:hAnsi="Times New Roman" w:cs="Times New Roman"/>
          <w:kern w:val="0"/>
          <w:lang w:eastAsia="en-GB"/>
          <w14:ligatures w14:val="none"/>
        </w:rPr>
        <w:t>.</w:t>
      </w:r>
      <w:r w:rsidR="00422706">
        <w:rPr>
          <w:rFonts w:ascii="Times New Roman" w:eastAsia="Times New Roman" w:hAnsi="Times New Roman" w:cs="Times New Roman"/>
          <w:kern w:val="0"/>
          <w:lang w:eastAsia="en-GB"/>
          <w14:ligatures w14:val="none"/>
        </w:rPr>
        <w:t xml:space="preserve"> (Third Edition). </w:t>
      </w:r>
      <w:r w:rsidR="00422706" w:rsidRPr="00422706">
        <w:rPr>
          <w:rFonts w:ascii="Times New Roman" w:eastAsia="Times New Roman" w:hAnsi="Times New Roman" w:cs="Times New Roman"/>
          <w:kern w:val="0"/>
          <w:lang w:eastAsia="en-GB"/>
          <w14:ligatures w14:val="none"/>
        </w:rPr>
        <w:t>Middle East &amp; Africa</w:t>
      </w:r>
      <w:r w:rsidR="00422706">
        <w:rPr>
          <w:rFonts w:ascii="Times New Roman" w:eastAsia="Times New Roman" w:hAnsi="Times New Roman" w:cs="Times New Roman"/>
          <w:kern w:val="0"/>
          <w:lang w:eastAsia="en-GB"/>
          <w14:ligatures w14:val="none"/>
        </w:rPr>
        <w:t>:</w:t>
      </w:r>
      <w:r w:rsidR="00422706" w:rsidRPr="00422706">
        <w:rPr>
          <w:rFonts w:ascii="Times New Roman" w:eastAsia="Times New Roman" w:hAnsi="Times New Roman" w:cs="Times New Roman"/>
          <w:kern w:val="0"/>
          <w:lang w:eastAsia="en-GB"/>
          <w14:ligatures w14:val="none"/>
        </w:rPr>
        <w:t xml:space="preserve"> </w:t>
      </w:r>
      <w:r w:rsidR="00422706" w:rsidRPr="00422706">
        <w:rPr>
          <w:rFonts w:ascii="Times New Roman" w:eastAsia="Times New Roman" w:hAnsi="Times New Roman" w:cs="Times New Roman"/>
          <w:kern w:val="0"/>
          <w:lang w:eastAsia="en-GB"/>
          <w14:ligatures w14:val="none"/>
        </w:rPr>
        <w:t>McGraw-Hill Education / Europe</w:t>
      </w:r>
    </w:p>
    <w:p w14:paraId="2665D16E" w14:textId="00DF9789" w:rsidR="0079598F" w:rsidRPr="002A54CA" w:rsidRDefault="0079598F"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 xml:space="preserve">Bryman, A., Clark, T., Foster, L. &amp; Sloan, L. (2021). </w:t>
      </w:r>
      <w:r w:rsidRPr="002A54CA">
        <w:rPr>
          <w:rFonts w:ascii="Times New Roman" w:eastAsia="Times New Roman" w:hAnsi="Times New Roman" w:cs="Times New Roman"/>
          <w:i/>
          <w:iCs/>
          <w:kern w:val="0"/>
          <w:lang w:eastAsia="en-GB"/>
          <w14:ligatures w14:val="none"/>
        </w:rPr>
        <w:t>Social Research Methods</w:t>
      </w:r>
      <w:r w:rsidRPr="002A54CA">
        <w:rPr>
          <w:rFonts w:ascii="Times New Roman" w:eastAsia="Times New Roman" w:hAnsi="Times New Roman" w:cs="Times New Roman"/>
          <w:kern w:val="0"/>
          <w:lang w:eastAsia="en-GB"/>
          <w14:ligatures w14:val="none"/>
        </w:rPr>
        <w:t xml:space="preserve">. </w:t>
      </w:r>
      <w:r w:rsidR="00422706">
        <w:rPr>
          <w:rFonts w:ascii="Times New Roman" w:eastAsia="Times New Roman" w:hAnsi="Times New Roman" w:cs="Times New Roman"/>
          <w:kern w:val="0"/>
          <w:lang w:eastAsia="en-GB"/>
          <w14:ligatures w14:val="none"/>
        </w:rPr>
        <w:t xml:space="preserve">(Sixth </w:t>
      </w:r>
      <w:r w:rsidR="002A54CA" w:rsidRPr="002A54CA">
        <w:rPr>
          <w:rFonts w:ascii="Times New Roman" w:eastAsia="Times New Roman" w:hAnsi="Times New Roman" w:cs="Times New Roman"/>
          <w:kern w:val="0"/>
          <w:lang w:eastAsia="en-GB"/>
          <w14:ligatures w14:val="none"/>
        </w:rPr>
        <w:t>Edition</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Oxford: Oxford University Press.</w:t>
      </w:r>
    </w:p>
    <w:p w14:paraId="33BFD3FA" w14:textId="590C0921" w:rsidR="00285D14" w:rsidRPr="002A54CA" w:rsidRDefault="0079598F"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w:t>
      </w:r>
      <w:r w:rsidR="00285D14" w:rsidRPr="00285D14">
        <w:rPr>
          <w:rFonts w:ascii="Times New Roman" w:eastAsia="Times New Roman" w:hAnsi="Times New Roman" w:cs="Times New Roman"/>
          <w:kern w:val="0"/>
          <w:lang w:eastAsia="en-GB"/>
          <w14:ligatures w14:val="none"/>
        </w:rPr>
        <w:t xml:space="preserve">Bryman, A., &amp; Bell, E. (2015). </w:t>
      </w:r>
      <w:r w:rsidR="00285D14" w:rsidRPr="00285D14">
        <w:rPr>
          <w:rFonts w:ascii="Times New Roman" w:eastAsia="Times New Roman" w:hAnsi="Times New Roman" w:cs="Times New Roman"/>
          <w:i/>
          <w:iCs/>
          <w:kern w:val="0"/>
          <w:lang w:eastAsia="en-GB"/>
          <w14:ligatures w14:val="none"/>
        </w:rPr>
        <w:t>Business Research Methods</w:t>
      </w:r>
      <w:r w:rsidR="00285D14" w:rsidRPr="00285D14">
        <w:rPr>
          <w:rFonts w:ascii="Times New Roman" w:eastAsia="Times New Roman" w:hAnsi="Times New Roman" w:cs="Times New Roman"/>
          <w:kern w:val="0"/>
          <w:lang w:eastAsia="en-GB"/>
          <w14:ligatures w14:val="none"/>
        </w:rPr>
        <w:t xml:space="preserve">. </w:t>
      </w:r>
      <w:r w:rsidR="00422706">
        <w:rPr>
          <w:rFonts w:ascii="Times New Roman" w:eastAsia="Times New Roman" w:hAnsi="Times New Roman" w:cs="Times New Roman"/>
          <w:kern w:val="0"/>
          <w:lang w:eastAsia="en-GB"/>
          <w14:ligatures w14:val="none"/>
        </w:rPr>
        <w:t xml:space="preserve">(Fourth </w:t>
      </w:r>
      <w:r w:rsidRPr="002A54CA">
        <w:rPr>
          <w:rFonts w:ascii="Times New Roman" w:eastAsia="Times New Roman" w:hAnsi="Times New Roman" w:cs="Times New Roman"/>
          <w:kern w:val="0"/>
          <w:lang w:eastAsia="en-GB"/>
          <w14:ligatures w14:val="none"/>
        </w:rPr>
        <w:t>Edition</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xml:space="preserve">. </w:t>
      </w:r>
      <w:r w:rsidR="00285D14" w:rsidRPr="00285D14">
        <w:rPr>
          <w:rFonts w:ascii="Times New Roman" w:eastAsia="Times New Roman" w:hAnsi="Times New Roman" w:cs="Times New Roman"/>
          <w:kern w:val="0"/>
          <w:lang w:eastAsia="en-GB"/>
          <w14:ligatures w14:val="none"/>
        </w:rPr>
        <w:t>Oxford University Press.</w:t>
      </w:r>
    </w:p>
    <w:p w14:paraId="2C8D290D" w14:textId="743CB2C9" w:rsidR="0079598F" w:rsidRPr="002A54CA" w:rsidRDefault="0079598F"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 xml:space="preserve">Bryman, A. (2012). </w:t>
      </w:r>
      <w:r w:rsidRPr="002A54CA">
        <w:rPr>
          <w:rFonts w:ascii="Times New Roman" w:eastAsia="Times New Roman" w:hAnsi="Times New Roman" w:cs="Times New Roman"/>
          <w:i/>
          <w:iCs/>
          <w:kern w:val="0"/>
          <w:lang w:eastAsia="en-GB"/>
          <w14:ligatures w14:val="none"/>
        </w:rPr>
        <w:t>Social Research Methods.</w:t>
      </w:r>
      <w:r w:rsidRPr="002A54CA">
        <w:rPr>
          <w:rFonts w:ascii="Times New Roman" w:eastAsia="Times New Roman" w:hAnsi="Times New Roman" w:cs="Times New Roman"/>
          <w:kern w:val="0"/>
          <w:lang w:eastAsia="en-GB"/>
          <w14:ligatures w14:val="none"/>
        </w:rPr>
        <w:t xml:space="preserve"> </w:t>
      </w:r>
      <w:r w:rsidR="00422706">
        <w:rPr>
          <w:rFonts w:ascii="Times New Roman" w:eastAsia="Times New Roman" w:hAnsi="Times New Roman" w:cs="Times New Roman"/>
          <w:kern w:val="0"/>
          <w:lang w:eastAsia="en-GB"/>
          <w14:ligatures w14:val="none"/>
        </w:rPr>
        <w:t xml:space="preserve">(Fourth </w:t>
      </w:r>
      <w:r w:rsidRPr="002A54CA">
        <w:rPr>
          <w:rFonts w:ascii="Times New Roman" w:eastAsia="Times New Roman" w:hAnsi="Times New Roman" w:cs="Times New Roman"/>
          <w:kern w:val="0"/>
          <w:lang w:eastAsia="en-GB"/>
          <w14:ligatures w14:val="none"/>
        </w:rPr>
        <w:t>Edition</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xml:space="preserve">. </w:t>
      </w:r>
      <w:r w:rsidRPr="00285D14">
        <w:rPr>
          <w:rFonts w:ascii="Times New Roman" w:eastAsia="Times New Roman" w:hAnsi="Times New Roman" w:cs="Times New Roman"/>
          <w:kern w:val="0"/>
          <w:lang w:eastAsia="en-GB"/>
          <w14:ligatures w14:val="none"/>
        </w:rPr>
        <w:t>Oxford University Press.</w:t>
      </w:r>
    </w:p>
    <w:p w14:paraId="1621D0AA" w14:textId="386D108F" w:rsidR="0079598F" w:rsidRDefault="0079598F"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 xml:space="preserve">Carnes, D. (2023). </w:t>
      </w:r>
      <w:r w:rsidRPr="002A54CA">
        <w:rPr>
          <w:rFonts w:ascii="Times New Roman" w:eastAsia="Times New Roman" w:hAnsi="Times New Roman" w:cs="Times New Roman"/>
          <w:i/>
          <w:iCs/>
          <w:kern w:val="0"/>
          <w:lang w:eastAsia="en-GB"/>
          <w14:ligatures w14:val="none"/>
        </w:rPr>
        <w:t>Mastering Salesforce Reports and Dashboards</w:t>
      </w:r>
      <w:r w:rsidRPr="002A54CA">
        <w:rPr>
          <w:rFonts w:ascii="Times New Roman" w:eastAsia="Times New Roman" w:hAnsi="Times New Roman" w:cs="Times New Roman"/>
          <w:kern w:val="0"/>
          <w:lang w:eastAsia="en-GB"/>
          <w14:ligatures w14:val="none"/>
        </w:rPr>
        <w:t>. O’Reilly Media.</w:t>
      </w:r>
    </w:p>
    <w:p w14:paraId="3B77A65E" w14:textId="77777777" w:rsidR="00422706" w:rsidRPr="002A54CA" w:rsidRDefault="00422706" w:rsidP="00422706">
      <w:pPr>
        <w:spacing w:before="100" w:beforeAutospacing="1" w:after="100" w:afterAutospacing="1" w:line="360" w:lineRule="auto"/>
        <w:rPr>
          <w:rFonts w:ascii="Times New Roman" w:eastAsia="Times New Roman" w:hAnsi="Times New Roman" w:cs="Times New Roman"/>
          <w:kern w:val="0"/>
          <w:lang w:eastAsia="en-GB"/>
          <w14:ligatures w14:val="none"/>
        </w:rPr>
      </w:pPr>
      <w:r w:rsidRPr="00422706">
        <w:rPr>
          <w:rFonts w:ascii="Times New Roman" w:eastAsia="Times New Roman" w:hAnsi="Times New Roman" w:cs="Times New Roman"/>
          <w:kern w:val="0"/>
          <w:lang w:eastAsia="en-GB"/>
          <w14:ligatures w14:val="none"/>
        </w:rPr>
        <w:t>Chou, D.C. (2018)</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 xml:space="preserve"> ‘Applying design thinking method to social entrepreneurship project’, </w:t>
      </w:r>
      <w:r w:rsidRPr="00422706">
        <w:rPr>
          <w:rFonts w:ascii="Times New Roman" w:eastAsia="Times New Roman" w:hAnsi="Times New Roman" w:cs="Times New Roman"/>
          <w:i/>
          <w:iCs/>
          <w:kern w:val="0"/>
          <w:lang w:eastAsia="en-GB"/>
          <w14:ligatures w14:val="none"/>
        </w:rPr>
        <w:t>Computer standards and interfaces,</w:t>
      </w:r>
      <w:r w:rsidRPr="00422706">
        <w:rPr>
          <w:rFonts w:ascii="Times New Roman" w:eastAsia="Times New Roman" w:hAnsi="Times New Roman" w:cs="Times New Roman"/>
          <w:kern w:val="0"/>
          <w:lang w:eastAsia="en-GB"/>
          <w14:ligatures w14:val="none"/>
        </w:rPr>
        <w:t xml:space="preserve"> 55, pp. 73–79. </w:t>
      </w:r>
      <w:hyperlink r:id="rId8" w:history="1">
        <w:r w:rsidRPr="00C41A58">
          <w:rPr>
            <w:rStyle w:val="Hyperlink"/>
            <w:rFonts w:ascii="Times New Roman" w:eastAsia="Times New Roman" w:hAnsi="Times New Roman" w:cs="Times New Roman"/>
            <w:kern w:val="0"/>
            <w:lang w:eastAsia="en-GB"/>
            <w14:ligatures w14:val="none"/>
          </w:rPr>
          <w:t>https://doi.org/10.1016/j.csi.2017.05.001</w:t>
        </w:r>
      </w:hyperlink>
      <w:r w:rsidRPr="00422706">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p>
    <w:p w14:paraId="5AEC303B" w14:textId="709FB9AB" w:rsidR="0079598F" w:rsidRPr="002A54CA" w:rsidRDefault="0079598F"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 xml:space="preserve">Corner, I., &amp; Hinton, M. (2002). </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Customer relationship management systems: Implementation risks and relationship dynamics</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xml:space="preserve">. </w:t>
      </w:r>
      <w:r w:rsidRPr="00422706">
        <w:rPr>
          <w:rFonts w:ascii="Times New Roman" w:eastAsia="Times New Roman" w:hAnsi="Times New Roman" w:cs="Times New Roman"/>
          <w:i/>
          <w:iCs/>
          <w:kern w:val="0"/>
          <w:lang w:eastAsia="en-GB"/>
          <w14:ligatures w14:val="none"/>
        </w:rPr>
        <w:t>Qualitative Market Research: An International Journal</w:t>
      </w:r>
      <w:r w:rsidRPr="002A54CA">
        <w:rPr>
          <w:rFonts w:ascii="Times New Roman" w:eastAsia="Times New Roman" w:hAnsi="Times New Roman" w:cs="Times New Roman"/>
          <w:kern w:val="0"/>
          <w:lang w:eastAsia="en-GB"/>
          <w14:ligatures w14:val="none"/>
        </w:rPr>
        <w:t xml:space="preserve">, 5(4), 239–251. </w:t>
      </w:r>
    </w:p>
    <w:p w14:paraId="6133E7B3" w14:textId="1B606367"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t xml:space="preserve">Creswell, J.W. (2014). </w:t>
      </w:r>
      <w:r w:rsidRPr="00285D14">
        <w:rPr>
          <w:rFonts w:ascii="Times New Roman" w:eastAsia="Times New Roman" w:hAnsi="Times New Roman" w:cs="Times New Roman"/>
          <w:i/>
          <w:iCs/>
          <w:kern w:val="0"/>
          <w:lang w:eastAsia="en-GB"/>
          <w14:ligatures w14:val="none"/>
        </w:rPr>
        <w:t>Research Design: Qualitative, Quantitative, and Mixed Methods Approaches.</w:t>
      </w:r>
      <w:r w:rsidRPr="00285D14">
        <w:rPr>
          <w:rFonts w:ascii="Times New Roman" w:eastAsia="Times New Roman" w:hAnsi="Times New Roman" w:cs="Times New Roman"/>
          <w:kern w:val="0"/>
          <w:lang w:eastAsia="en-GB"/>
          <w14:ligatures w14:val="none"/>
        </w:rPr>
        <w:t xml:space="preserve"> </w:t>
      </w:r>
      <w:r w:rsidR="00422706">
        <w:rPr>
          <w:rFonts w:ascii="Times New Roman" w:eastAsia="Times New Roman" w:hAnsi="Times New Roman" w:cs="Times New Roman"/>
          <w:kern w:val="0"/>
          <w:lang w:eastAsia="en-GB"/>
          <w14:ligatures w14:val="none"/>
        </w:rPr>
        <w:t xml:space="preserve">(Third </w:t>
      </w:r>
      <w:r w:rsidR="0079598F" w:rsidRPr="002A54CA">
        <w:rPr>
          <w:rFonts w:ascii="Times New Roman" w:eastAsia="Times New Roman" w:hAnsi="Times New Roman" w:cs="Times New Roman"/>
          <w:kern w:val="0"/>
          <w:lang w:eastAsia="en-GB"/>
          <w14:ligatures w14:val="none"/>
        </w:rPr>
        <w:t>Edition</w:t>
      </w:r>
      <w:r w:rsidR="00422706">
        <w:rPr>
          <w:rFonts w:ascii="Times New Roman" w:eastAsia="Times New Roman" w:hAnsi="Times New Roman" w:cs="Times New Roman"/>
          <w:kern w:val="0"/>
          <w:lang w:eastAsia="en-GB"/>
          <w14:ligatures w14:val="none"/>
        </w:rPr>
        <w:t>)</w:t>
      </w:r>
      <w:r w:rsidR="0079598F" w:rsidRPr="002A54CA">
        <w:rPr>
          <w:rFonts w:ascii="Times New Roman" w:eastAsia="Times New Roman" w:hAnsi="Times New Roman" w:cs="Times New Roman"/>
          <w:kern w:val="0"/>
          <w:lang w:eastAsia="en-GB"/>
          <w14:ligatures w14:val="none"/>
        </w:rPr>
        <w:t xml:space="preserve">. </w:t>
      </w:r>
      <w:r w:rsidRPr="00285D14">
        <w:rPr>
          <w:rFonts w:ascii="Times New Roman" w:eastAsia="Times New Roman" w:hAnsi="Times New Roman" w:cs="Times New Roman"/>
          <w:kern w:val="0"/>
          <w:lang w:eastAsia="en-GB"/>
          <w14:ligatures w14:val="none"/>
        </w:rPr>
        <w:t>SAGE Publications.</w:t>
      </w:r>
    </w:p>
    <w:p w14:paraId="1F4C9B9D" w14:textId="6B5CCC2C"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t xml:space="preserve">Creswell, J.W. &amp; Creswell, J.D. (2018). </w:t>
      </w:r>
      <w:r w:rsidRPr="00285D14">
        <w:rPr>
          <w:rFonts w:ascii="Times New Roman" w:eastAsia="Times New Roman" w:hAnsi="Times New Roman" w:cs="Times New Roman"/>
          <w:i/>
          <w:iCs/>
          <w:kern w:val="0"/>
          <w:lang w:eastAsia="en-GB"/>
          <w14:ligatures w14:val="none"/>
        </w:rPr>
        <w:t>Research Design: Qualitative, Quantitative, and Mixed Methods Approaches</w:t>
      </w:r>
      <w:r w:rsidRPr="00285D14">
        <w:rPr>
          <w:rFonts w:ascii="Times New Roman" w:eastAsia="Times New Roman" w:hAnsi="Times New Roman" w:cs="Times New Roman"/>
          <w:kern w:val="0"/>
          <w:lang w:eastAsia="en-GB"/>
          <w14:ligatures w14:val="none"/>
        </w:rPr>
        <w:t xml:space="preserve">. </w:t>
      </w:r>
      <w:r w:rsidR="00422706">
        <w:rPr>
          <w:rFonts w:ascii="Times New Roman" w:eastAsia="Times New Roman" w:hAnsi="Times New Roman" w:cs="Times New Roman"/>
          <w:kern w:val="0"/>
          <w:lang w:eastAsia="en-GB"/>
          <w14:ligatures w14:val="none"/>
        </w:rPr>
        <w:t xml:space="preserve">(Fifth </w:t>
      </w:r>
      <w:r w:rsidR="0079598F" w:rsidRPr="002A54CA">
        <w:rPr>
          <w:rFonts w:ascii="Times New Roman" w:eastAsia="Times New Roman" w:hAnsi="Times New Roman" w:cs="Times New Roman"/>
          <w:kern w:val="0"/>
          <w:lang w:eastAsia="en-GB"/>
          <w14:ligatures w14:val="none"/>
        </w:rPr>
        <w:t>Edition</w:t>
      </w:r>
      <w:r w:rsidR="00422706">
        <w:rPr>
          <w:rFonts w:ascii="Times New Roman" w:eastAsia="Times New Roman" w:hAnsi="Times New Roman" w:cs="Times New Roman"/>
          <w:kern w:val="0"/>
          <w:lang w:eastAsia="en-GB"/>
          <w14:ligatures w14:val="none"/>
        </w:rPr>
        <w:t>)</w:t>
      </w:r>
      <w:r w:rsidR="0079598F" w:rsidRPr="002A54CA">
        <w:rPr>
          <w:rFonts w:ascii="Times New Roman" w:eastAsia="Times New Roman" w:hAnsi="Times New Roman" w:cs="Times New Roman"/>
          <w:kern w:val="0"/>
          <w:lang w:eastAsia="en-GB"/>
          <w14:ligatures w14:val="none"/>
        </w:rPr>
        <w:t xml:space="preserve">. </w:t>
      </w:r>
      <w:r w:rsidRPr="00285D14">
        <w:rPr>
          <w:rFonts w:ascii="Times New Roman" w:eastAsia="Times New Roman" w:hAnsi="Times New Roman" w:cs="Times New Roman"/>
          <w:kern w:val="0"/>
          <w:lang w:eastAsia="en-GB"/>
          <w14:ligatures w14:val="none"/>
        </w:rPr>
        <w:t>SAGE Publications.</w:t>
      </w:r>
    </w:p>
    <w:p w14:paraId="58FAAADA" w14:textId="4CC5DAD5"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t xml:space="preserve">Field, A. (2013). </w:t>
      </w:r>
      <w:r w:rsidRPr="00285D14">
        <w:rPr>
          <w:rFonts w:ascii="Times New Roman" w:eastAsia="Times New Roman" w:hAnsi="Times New Roman" w:cs="Times New Roman"/>
          <w:i/>
          <w:iCs/>
          <w:kern w:val="0"/>
          <w:lang w:eastAsia="en-GB"/>
          <w14:ligatures w14:val="none"/>
        </w:rPr>
        <w:t>Discovering Statistics Using IBM SPSS Statistics</w:t>
      </w:r>
      <w:r w:rsidRPr="00285D14">
        <w:rPr>
          <w:rFonts w:ascii="Times New Roman" w:eastAsia="Times New Roman" w:hAnsi="Times New Roman" w:cs="Times New Roman"/>
          <w:kern w:val="0"/>
          <w:lang w:eastAsia="en-GB"/>
          <w14:ligatures w14:val="none"/>
        </w:rPr>
        <w:t>.</w:t>
      </w:r>
      <w:r w:rsidR="00422706">
        <w:rPr>
          <w:rFonts w:ascii="Times New Roman" w:eastAsia="Times New Roman" w:hAnsi="Times New Roman" w:cs="Times New Roman"/>
          <w:kern w:val="0"/>
          <w:lang w:eastAsia="en-GB"/>
          <w14:ligatures w14:val="none"/>
        </w:rPr>
        <w:t xml:space="preserve"> (Fifth</w:t>
      </w:r>
      <w:r w:rsidR="0079598F" w:rsidRPr="002A54CA">
        <w:rPr>
          <w:rFonts w:ascii="Times New Roman" w:eastAsia="Times New Roman" w:hAnsi="Times New Roman" w:cs="Times New Roman"/>
          <w:kern w:val="0"/>
          <w:lang w:eastAsia="en-GB"/>
          <w14:ligatures w14:val="none"/>
        </w:rPr>
        <w:t xml:space="preserve"> Edition</w:t>
      </w:r>
      <w:r w:rsidR="00422706">
        <w:rPr>
          <w:rFonts w:ascii="Times New Roman" w:eastAsia="Times New Roman" w:hAnsi="Times New Roman" w:cs="Times New Roman"/>
          <w:kern w:val="0"/>
          <w:lang w:eastAsia="en-GB"/>
          <w14:ligatures w14:val="none"/>
        </w:rPr>
        <w:t>)</w:t>
      </w:r>
      <w:r w:rsidR="0079598F" w:rsidRPr="002A54CA">
        <w:rPr>
          <w:rFonts w:ascii="Times New Roman" w:eastAsia="Times New Roman" w:hAnsi="Times New Roman" w:cs="Times New Roman"/>
          <w:kern w:val="0"/>
          <w:lang w:eastAsia="en-GB"/>
          <w14:ligatures w14:val="none"/>
        </w:rPr>
        <w:t xml:space="preserve">. </w:t>
      </w:r>
      <w:r w:rsidRPr="00285D14">
        <w:rPr>
          <w:rFonts w:ascii="Times New Roman" w:eastAsia="Times New Roman" w:hAnsi="Times New Roman" w:cs="Times New Roman"/>
          <w:kern w:val="0"/>
          <w:lang w:eastAsia="en-GB"/>
          <w14:ligatures w14:val="none"/>
        </w:rPr>
        <w:t>SAGE Publications.</w:t>
      </w:r>
    </w:p>
    <w:p w14:paraId="23795EB7" w14:textId="77777777" w:rsidR="00285D14" w:rsidRPr="00285D14" w:rsidRDefault="00285D14"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85D14">
        <w:rPr>
          <w:rFonts w:ascii="Times New Roman" w:eastAsia="Times New Roman" w:hAnsi="Times New Roman" w:cs="Times New Roman"/>
          <w:kern w:val="0"/>
          <w:lang w:eastAsia="en-GB"/>
          <w14:ligatures w14:val="none"/>
        </w:rPr>
        <w:t xml:space="preserve">Gibbs, G. (1988). </w:t>
      </w:r>
      <w:r w:rsidRPr="00285D14">
        <w:rPr>
          <w:rFonts w:ascii="Times New Roman" w:eastAsia="Times New Roman" w:hAnsi="Times New Roman" w:cs="Times New Roman"/>
          <w:i/>
          <w:iCs/>
          <w:kern w:val="0"/>
          <w:lang w:eastAsia="en-GB"/>
          <w14:ligatures w14:val="none"/>
        </w:rPr>
        <w:t>Learning by Doing: A Guide to Teaching and Learning Methods</w:t>
      </w:r>
      <w:r w:rsidRPr="00285D14">
        <w:rPr>
          <w:rFonts w:ascii="Times New Roman" w:eastAsia="Times New Roman" w:hAnsi="Times New Roman" w:cs="Times New Roman"/>
          <w:kern w:val="0"/>
          <w:lang w:eastAsia="en-GB"/>
          <w14:ligatures w14:val="none"/>
        </w:rPr>
        <w:t>. Further Education Unit. Oxford Polytechnic.</w:t>
      </w:r>
    </w:p>
    <w:p w14:paraId="1D63FC09" w14:textId="38663D00" w:rsidR="0079598F" w:rsidRPr="002A54CA" w:rsidRDefault="0079598F"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 xml:space="preserve">Huff Anne Sigismund (1999). </w:t>
      </w:r>
      <w:r w:rsidRPr="002A54CA">
        <w:rPr>
          <w:rFonts w:ascii="Times New Roman" w:eastAsia="Times New Roman" w:hAnsi="Times New Roman" w:cs="Times New Roman"/>
          <w:i/>
          <w:iCs/>
          <w:kern w:val="0"/>
          <w:lang w:eastAsia="en-GB"/>
          <w14:ligatures w14:val="none"/>
        </w:rPr>
        <w:t>Writing for Scholarly Publication</w:t>
      </w:r>
      <w:r w:rsidRPr="002A54CA">
        <w:rPr>
          <w:rFonts w:ascii="Times New Roman" w:eastAsia="Times New Roman" w:hAnsi="Times New Roman" w:cs="Times New Roman"/>
          <w:kern w:val="0"/>
          <w:lang w:eastAsia="en-GB"/>
          <w14:ligatures w14:val="none"/>
        </w:rPr>
        <w:t xml:space="preserve">. Thousand Oaks, Ca: </w:t>
      </w:r>
      <w:r w:rsidR="00422706" w:rsidRPr="00285D14">
        <w:rPr>
          <w:rFonts w:ascii="Times New Roman" w:eastAsia="Times New Roman" w:hAnsi="Times New Roman" w:cs="Times New Roman"/>
          <w:kern w:val="0"/>
          <w:lang w:eastAsia="en-GB"/>
          <w14:ligatures w14:val="none"/>
        </w:rPr>
        <w:t>SAGE Publications</w:t>
      </w:r>
      <w:r w:rsidR="00422706">
        <w:rPr>
          <w:rFonts w:ascii="Times New Roman" w:eastAsia="Times New Roman" w:hAnsi="Times New Roman" w:cs="Times New Roman"/>
          <w:kern w:val="0"/>
          <w:lang w:eastAsia="en-GB"/>
          <w14:ligatures w14:val="none"/>
        </w:rPr>
        <w:t>.</w:t>
      </w:r>
    </w:p>
    <w:p w14:paraId="3EB62A92" w14:textId="5A99A406" w:rsidR="0079598F" w:rsidRDefault="0079598F"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‌Janssens</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xml:space="preserve"> W</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xml:space="preserve">, </w:t>
      </w:r>
      <w:proofErr w:type="spellStart"/>
      <w:r w:rsidRPr="002A54CA">
        <w:rPr>
          <w:rFonts w:ascii="Times New Roman" w:eastAsia="Times New Roman" w:hAnsi="Times New Roman" w:cs="Times New Roman"/>
          <w:kern w:val="0"/>
          <w:lang w:eastAsia="en-GB"/>
          <w14:ligatures w14:val="none"/>
        </w:rPr>
        <w:t>Katrien</w:t>
      </w:r>
      <w:proofErr w:type="spellEnd"/>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xml:space="preserve"> W</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Patrick</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xml:space="preserve"> P</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xml:space="preserve">, Van, P. and Al, E. (2008). </w:t>
      </w:r>
      <w:r w:rsidRPr="002A54CA">
        <w:rPr>
          <w:rFonts w:ascii="Times New Roman" w:eastAsia="Times New Roman" w:hAnsi="Times New Roman" w:cs="Times New Roman"/>
          <w:i/>
          <w:iCs/>
          <w:kern w:val="0"/>
          <w:lang w:eastAsia="en-GB"/>
          <w14:ligatures w14:val="none"/>
        </w:rPr>
        <w:t>Marketing research with SPSS.</w:t>
      </w:r>
      <w:r w:rsidRPr="002A54CA">
        <w:rPr>
          <w:rFonts w:ascii="Times New Roman" w:eastAsia="Times New Roman" w:hAnsi="Times New Roman" w:cs="Times New Roman"/>
          <w:kern w:val="0"/>
          <w:lang w:eastAsia="en-GB"/>
          <w14:ligatures w14:val="none"/>
        </w:rPr>
        <w:t xml:space="preserve"> Harlow (Essex): Pearson Education; London.</w:t>
      </w:r>
    </w:p>
    <w:p w14:paraId="64082D7F" w14:textId="77777777" w:rsidR="00422706" w:rsidRDefault="00422706" w:rsidP="00422706">
      <w:pPr>
        <w:spacing w:before="100" w:beforeAutospacing="1" w:after="100" w:afterAutospacing="1" w:line="360" w:lineRule="auto"/>
        <w:rPr>
          <w:rFonts w:ascii="Times New Roman" w:eastAsia="Times New Roman" w:hAnsi="Times New Roman" w:cs="Times New Roman"/>
          <w:kern w:val="0"/>
          <w:lang w:eastAsia="en-GB"/>
          <w14:ligatures w14:val="none"/>
        </w:rPr>
      </w:pPr>
      <w:r w:rsidRPr="00422706">
        <w:rPr>
          <w:rFonts w:ascii="Times New Roman" w:eastAsia="Times New Roman" w:hAnsi="Times New Roman" w:cs="Times New Roman"/>
          <w:kern w:val="0"/>
          <w:lang w:eastAsia="en-GB"/>
          <w14:ligatures w14:val="none"/>
        </w:rPr>
        <w:lastRenderedPageBreak/>
        <w:t xml:space="preserve">Nair, C.S., </w:t>
      </w:r>
      <w:proofErr w:type="spellStart"/>
      <w:r w:rsidRPr="00422706">
        <w:rPr>
          <w:rFonts w:ascii="Times New Roman" w:eastAsia="Times New Roman" w:hAnsi="Times New Roman" w:cs="Times New Roman"/>
          <w:kern w:val="0"/>
          <w:lang w:eastAsia="en-GB"/>
          <w14:ligatures w14:val="none"/>
        </w:rPr>
        <w:t>Mertova</w:t>
      </w:r>
      <w:proofErr w:type="spellEnd"/>
      <w:r w:rsidRPr="00422706">
        <w:rPr>
          <w:rFonts w:ascii="Times New Roman" w:eastAsia="Times New Roman" w:hAnsi="Times New Roman" w:cs="Times New Roman"/>
          <w:kern w:val="0"/>
          <w:lang w:eastAsia="en-GB"/>
          <w14:ligatures w14:val="none"/>
        </w:rPr>
        <w:t>, P. and Patil, A. (2012)</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Trends, issues and the future of student feedback in engineering</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i/>
          <w:iCs/>
          <w:kern w:val="0"/>
          <w:lang w:eastAsia="en-GB"/>
          <w14:ligatures w14:val="none"/>
        </w:rPr>
        <w:t>, Enhancing Learning and Teaching Through Student Feedback in Engineering.</w:t>
      </w:r>
      <w:r w:rsidRPr="00422706">
        <w:rPr>
          <w:rFonts w:ascii="Times New Roman" w:eastAsia="Times New Roman" w:hAnsi="Times New Roman" w:cs="Times New Roman"/>
          <w:kern w:val="0"/>
          <w:lang w:eastAsia="en-GB"/>
          <w14:ligatures w14:val="none"/>
        </w:rPr>
        <w:t xml:space="preserve"> Elsevier, pp. 131–136. </w:t>
      </w:r>
      <w:hyperlink r:id="rId9" w:history="1">
        <w:r w:rsidRPr="00C41A58">
          <w:rPr>
            <w:rStyle w:val="Hyperlink"/>
            <w:rFonts w:ascii="Times New Roman" w:eastAsia="Times New Roman" w:hAnsi="Times New Roman" w:cs="Times New Roman"/>
            <w:kern w:val="0"/>
            <w:lang w:eastAsia="en-GB"/>
            <w14:ligatures w14:val="none"/>
          </w:rPr>
          <w:t>https://doi.org/10.1016/</w:t>
        </w:r>
        <w:r w:rsidRPr="00C41A58">
          <w:rPr>
            <w:rStyle w:val="Hyperlink"/>
            <w:rFonts w:ascii="Times New Roman" w:eastAsia="Times New Roman" w:hAnsi="Times New Roman" w:cs="Times New Roman"/>
            <w:kern w:val="0"/>
            <w:lang w:eastAsia="en-GB"/>
            <w14:ligatures w14:val="none"/>
          </w:rPr>
          <w:t>B</w:t>
        </w:r>
        <w:r w:rsidRPr="00C41A58">
          <w:rPr>
            <w:rStyle w:val="Hyperlink"/>
            <w:rFonts w:ascii="Times New Roman" w:eastAsia="Times New Roman" w:hAnsi="Times New Roman" w:cs="Times New Roman"/>
            <w:kern w:val="0"/>
            <w:lang w:eastAsia="en-GB"/>
            <w14:ligatures w14:val="none"/>
          </w:rPr>
          <w:t>978-</w:t>
        </w:r>
        <w:r w:rsidRPr="00C41A58">
          <w:rPr>
            <w:rStyle w:val="Hyperlink"/>
            <w:rFonts w:ascii="Times New Roman" w:eastAsia="Times New Roman" w:hAnsi="Times New Roman" w:cs="Times New Roman"/>
            <w:kern w:val="0"/>
            <w:lang w:eastAsia="en-GB"/>
            <w14:ligatures w14:val="none"/>
          </w:rPr>
          <w:t>1</w:t>
        </w:r>
        <w:r w:rsidRPr="00C41A58">
          <w:rPr>
            <w:rStyle w:val="Hyperlink"/>
            <w:rFonts w:ascii="Times New Roman" w:eastAsia="Times New Roman" w:hAnsi="Times New Roman" w:cs="Times New Roman"/>
            <w:kern w:val="0"/>
            <w:lang w:eastAsia="en-GB"/>
            <w14:ligatures w14:val="none"/>
          </w:rPr>
          <w:t>-84334-645-6.50008-2</w:t>
        </w:r>
      </w:hyperlink>
      <w:r w:rsidRPr="00422706">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p>
    <w:p w14:paraId="186B7C9F" w14:textId="25D7BCCD" w:rsidR="0079598F" w:rsidRPr="002A54CA" w:rsidRDefault="0079598F" w:rsidP="002A54CA">
      <w:pPr>
        <w:spacing w:before="100" w:beforeAutospacing="1" w:after="100" w:afterAutospacing="1" w:line="360" w:lineRule="auto"/>
        <w:rPr>
          <w:rFonts w:ascii="Times New Roman" w:hAnsi="Times New Roman" w:cs="Times New Roman"/>
        </w:rPr>
      </w:pPr>
      <w:r w:rsidRPr="002A54CA">
        <w:rPr>
          <w:rFonts w:ascii="Times New Roman" w:hAnsi="Times New Roman" w:cs="Times New Roman"/>
        </w:rPr>
        <w:t xml:space="preserve">Yin, R.K. (2009). </w:t>
      </w:r>
      <w:r w:rsidRPr="002A54CA">
        <w:rPr>
          <w:rFonts w:ascii="Times New Roman" w:hAnsi="Times New Roman" w:cs="Times New Roman"/>
          <w:i/>
          <w:iCs/>
        </w:rPr>
        <w:t>Case Study Research: Design and Methods</w:t>
      </w:r>
      <w:r w:rsidRPr="002A54CA">
        <w:rPr>
          <w:rFonts w:ascii="Times New Roman" w:hAnsi="Times New Roman" w:cs="Times New Roman"/>
        </w:rPr>
        <w:t xml:space="preserve">. </w:t>
      </w:r>
      <w:r w:rsidR="00422706">
        <w:rPr>
          <w:rFonts w:ascii="Times New Roman" w:hAnsi="Times New Roman" w:cs="Times New Roman"/>
        </w:rPr>
        <w:t>(Fourth</w:t>
      </w:r>
      <w:r w:rsidRPr="002A54CA">
        <w:rPr>
          <w:rFonts w:ascii="Times New Roman" w:hAnsi="Times New Roman" w:cs="Times New Roman"/>
        </w:rPr>
        <w:t xml:space="preserve"> Edition</w:t>
      </w:r>
      <w:r w:rsidR="00422706">
        <w:rPr>
          <w:rFonts w:ascii="Times New Roman" w:hAnsi="Times New Roman" w:cs="Times New Roman"/>
        </w:rPr>
        <w:t>)</w:t>
      </w:r>
      <w:r w:rsidRPr="002A54CA">
        <w:rPr>
          <w:rFonts w:ascii="Times New Roman" w:hAnsi="Times New Roman" w:cs="Times New Roman"/>
        </w:rPr>
        <w:t>. Los Angeles: Sage.</w:t>
      </w:r>
    </w:p>
    <w:p w14:paraId="24BB8AB3" w14:textId="7F98892E" w:rsidR="00422706" w:rsidRDefault="00422706" w:rsidP="002A54CA">
      <w:pPr>
        <w:spacing w:before="100" w:beforeAutospacing="1" w:after="100" w:afterAutospacing="1" w:line="360" w:lineRule="auto"/>
        <w:rPr>
          <w:rFonts w:ascii="Times New Roman" w:hAnsi="Times New Roman" w:cs="Times New Roman"/>
        </w:rPr>
      </w:pPr>
      <w:r w:rsidRPr="00422706">
        <w:rPr>
          <w:rFonts w:ascii="Times New Roman" w:hAnsi="Times New Roman" w:cs="Times New Roman"/>
        </w:rPr>
        <w:t xml:space="preserve">Rocco, T. S., &amp; </w:t>
      </w:r>
      <w:proofErr w:type="spellStart"/>
      <w:r w:rsidRPr="00422706">
        <w:rPr>
          <w:rFonts w:ascii="Times New Roman" w:hAnsi="Times New Roman" w:cs="Times New Roman"/>
        </w:rPr>
        <w:t>Plakhotnik</w:t>
      </w:r>
      <w:proofErr w:type="spellEnd"/>
      <w:r w:rsidRPr="00422706">
        <w:rPr>
          <w:rFonts w:ascii="Times New Roman" w:hAnsi="Times New Roman" w:cs="Times New Roman"/>
        </w:rPr>
        <w:t xml:space="preserve">, M. S. (2009). Literature Reviews, Conceptual Frameworks, and Theoretical Frameworks: Terms, Functions, and Distinctions. </w:t>
      </w:r>
      <w:r w:rsidRPr="00422706">
        <w:rPr>
          <w:rFonts w:ascii="Times New Roman" w:hAnsi="Times New Roman" w:cs="Times New Roman"/>
          <w:i/>
          <w:iCs/>
        </w:rPr>
        <w:t>Human Resource Development Review</w:t>
      </w:r>
      <w:r w:rsidRPr="00422706">
        <w:rPr>
          <w:rFonts w:ascii="Times New Roman" w:hAnsi="Times New Roman" w:cs="Times New Roman"/>
        </w:rPr>
        <w:t xml:space="preserve">, 8(1), 120–130. </w:t>
      </w:r>
      <w:hyperlink r:id="rId10" w:history="1">
        <w:r w:rsidRPr="00C41A58">
          <w:rPr>
            <w:rStyle w:val="Hyperlink"/>
            <w:rFonts w:ascii="Times New Roman" w:hAnsi="Times New Roman" w:cs="Times New Roman"/>
          </w:rPr>
          <w:t>https://doi.org/10.1177/1534484309332617</w:t>
        </w:r>
      </w:hyperlink>
    </w:p>
    <w:p w14:paraId="74D4C0C1" w14:textId="42664884" w:rsidR="00422706" w:rsidRDefault="00422706" w:rsidP="00422706">
      <w:pPr>
        <w:spacing w:before="100" w:beforeAutospacing="1" w:after="100" w:afterAutospacing="1" w:line="360" w:lineRule="auto"/>
        <w:rPr>
          <w:rFonts w:ascii="Times New Roman" w:eastAsia="Times New Roman" w:hAnsi="Times New Roman" w:cs="Times New Roman"/>
          <w:kern w:val="0"/>
          <w:lang w:eastAsia="en-GB"/>
          <w14:ligatures w14:val="none"/>
        </w:rPr>
      </w:pPr>
      <w:r w:rsidRPr="00422706">
        <w:rPr>
          <w:rFonts w:ascii="Times New Roman" w:eastAsia="Times New Roman" w:hAnsi="Times New Roman" w:cs="Times New Roman"/>
          <w:kern w:val="0"/>
          <w:lang w:eastAsia="en-GB"/>
          <w14:ligatures w14:val="none"/>
        </w:rPr>
        <w:t>Sandra</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 xml:space="preserve"> I</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 xml:space="preserve"> E</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 xml:space="preserve"> (2023)</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Reflection: a means to faculty engagement in meaningful continuing professional development</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 xml:space="preserve">, </w:t>
      </w:r>
      <w:r w:rsidRPr="00422706">
        <w:rPr>
          <w:rFonts w:ascii="Times New Roman" w:eastAsia="Times New Roman" w:hAnsi="Times New Roman" w:cs="Times New Roman"/>
          <w:i/>
          <w:iCs/>
          <w:kern w:val="0"/>
          <w:lang w:eastAsia="en-GB"/>
          <w14:ligatures w14:val="none"/>
        </w:rPr>
        <w:t>Teacher Development</w:t>
      </w:r>
      <w:r w:rsidRPr="00422706">
        <w:rPr>
          <w:rFonts w:ascii="Times New Roman" w:eastAsia="Times New Roman" w:hAnsi="Times New Roman" w:cs="Times New Roman"/>
          <w:kern w:val="0"/>
          <w:lang w:eastAsia="en-GB"/>
          <w14:ligatures w14:val="none"/>
        </w:rPr>
        <w:t>, 27:2, 234</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255,</w:t>
      </w:r>
      <w:r>
        <w:rPr>
          <w:rFonts w:ascii="Times New Roman" w:eastAsia="Times New Roman" w:hAnsi="Times New Roman" w:cs="Times New Roman"/>
          <w:kern w:val="0"/>
          <w:lang w:eastAsia="en-GB"/>
          <w14:ligatures w14:val="none"/>
        </w:rPr>
        <w:t xml:space="preserve"> </w:t>
      </w:r>
      <w:hyperlink r:id="rId11" w:history="1">
        <w:r w:rsidRPr="00C41A58">
          <w:rPr>
            <w:rStyle w:val="Hyperlink"/>
            <w:rFonts w:ascii="Times New Roman" w:eastAsia="Times New Roman" w:hAnsi="Times New Roman" w:cs="Times New Roman"/>
            <w:kern w:val="0"/>
            <w:lang w:eastAsia="en-GB"/>
            <w14:ligatures w14:val="none"/>
          </w:rPr>
          <w:t>https://doi.org/10.1080/13664530.2022.2159508</w:t>
        </w:r>
      </w:hyperlink>
      <w:r>
        <w:rPr>
          <w:rFonts w:ascii="Times New Roman" w:eastAsia="Times New Roman" w:hAnsi="Times New Roman" w:cs="Times New Roman"/>
          <w:kern w:val="0"/>
          <w:lang w:eastAsia="en-GB"/>
          <w14:ligatures w14:val="none"/>
        </w:rPr>
        <w:t xml:space="preserve"> </w:t>
      </w:r>
    </w:p>
    <w:p w14:paraId="5AC6FEB0" w14:textId="7CF72336" w:rsidR="00422706" w:rsidRDefault="00422706" w:rsidP="00422706">
      <w:pPr>
        <w:spacing w:before="100" w:beforeAutospacing="1" w:after="100" w:afterAutospacing="1" w:line="360" w:lineRule="auto"/>
        <w:rPr>
          <w:rFonts w:ascii="Times New Roman" w:eastAsia="Times New Roman" w:hAnsi="Times New Roman" w:cs="Times New Roman"/>
          <w:kern w:val="0"/>
          <w:lang w:eastAsia="en-GB"/>
          <w14:ligatures w14:val="none"/>
        </w:rPr>
      </w:pPr>
      <w:r w:rsidRPr="00422706">
        <w:rPr>
          <w:rFonts w:ascii="Times New Roman" w:eastAsia="Times New Roman" w:hAnsi="Times New Roman" w:cs="Times New Roman"/>
          <w:kern w:val="0"/>
          <w:lang w:eastAsia="en-GB"/>
          <w14:ligatures w14:val="none"/>
        </w:rPr>
        <w:t>Sapsford, R. (2007)</w:t>
      </w:r>
      <w:r>
        <w:rPr>
          <w:rFonts w:ascii="Times New Roman" w:eastAsia="Times New Roman" w:hAnsi="Times New Roman" w:cs="Times New Roman"/>
          <w:kern w:val="0"/>
          <w:lang w:eastAsia="en-GB"/>
          <w14:ligatures w14:val="none"/>
        </w:rPr>
        <w:t>.</w:t>
      </w:r>
      <w:r w:rsidRPr="00422706">
        <w:rPr>
          <w:rFonts w:ascii="Times New Roman" w:eastAsia="Times New Roman" w:hAnsi="Times New Roman" w:cs="Times New Roman"/>
          <w:kern w:val="0"/>
          <w:lang w:eastAsia="en-GB"/>
          <w14:ligatures w14:val="none"/>
        </w:rPr>
        <w:t xml:space="preserve"> </w:t>
      </w:r>
      <w:r w:rsidRPr="00422706">
        <w:rPr>
          <w:rFonts w:ascii="Times New Roman" w:eastAsia="Times New Roman" w:hAnsi="Times New Roman" w:cs="Times New Roman"/>
          <w:i/>
          <w:iCs/>
          <w:kern w:val="0"/>
          <w:lang w:eastAsia="en-GB"/>
          <w14:ligatures w14:val="none"/>
        </w:rPr>
        <w:t>Survey Research</w:t>
      </w:r>
      <w:r w:rsidRPr="00422706">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(Second Edition). </w:t>
      </w:r>
      <w:r w:rsidRPr="00285D14">
        <w:rPr>
          <w:rFonts w:ascii="Times New Roman" w:eastAsia="Times New Roman" w:hAnsi="Times New Roman" w:cs="Times New Roman"/>
          <w:kern w:val="0"/>
          <w:lang w:eastAsia="en-GB"/>
          <w14:ligatures w14:val="none"/>
        </w:rPr>
        <w:t>SAGE Publications</w:t>
      </w:r>
      <w:r>
        <w:rPr>
          <w:rFonts w:ascii="Times New Roman" w:eastAsia="Times New Roman" w:hAnsi="Times New Roman" w:cs="Times New Roman"/>
          <w:kern w:val="0"/>
          <w:lang w:eastAsia="en-GB"/>
          <w14:ligatures w14:val="none"/>
        </w:rPr>
        <w:t>.</w:t>
      </w:r>
    </w:p>
    <w:p w14:paraId="2510605F" w14:textId="68874229" w:rsidR="0079598F" w:rsidRPr="002A54CA" w:rsidRDefault="0079598F" w:rsidP="002A54C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 xml:space="preserve">Saunders, M., Lewis, P. &amp; Thornhill, A. (2019). </w:t>
      </w:r>
      <w:r w:rsidRPr="002A54CA">
        <w:rPr>
          <w:rFonts w:ascii="Times New Roman" w:eastAsia="Times New Roman" w:hAnsi="Times New Roman" w:cs="Times New Roman"/>
          <w:i/>
          <w:iCs/>
          <w:kern w:val="0"/>
          <w:lang w:eastAsia="en-GB"/>
          <w14:ligatures w14:val="none"/>
        </w:rPr>
        <w:t>Research Methods for Business Students</w:t>
      </w:r>
      <w:r w:rsidRPr="002A54CA">
        <w:rPr>
          <w:rFonts w:ascii="Times New Roman" w:eastAsia="Times New Roman" w:hAnsi="Times New Roman" w:cs="Times New Roman"/>
          <w:kern w:val="0"/>
          <w:lang w:eastAsia="en-GB"/>
          <w14:ligatures w14:val="none"/>
        </w:rPr>
        <w:t xml:space="preserve">. </w:t>
      </w:r>
      <w:r w:rsidR="00422706">
        <w:rPr>
          <w:rFonts w:ascii="Times New Roman" w:eastAsia="Times New Roman" w:hAnsi="Times New Roman" w:cs="Times New Roman"/>
          <w:kern w:val="0"/>
          <w:lang w:eastAsia="en-GB"/>
          <w14:ligatures w14:val="none"/>
        </w:rPr>
        <w:t xml:space="preserve">(Eighth </w:t>
      </w:r>
      <w:r w:rsidRPr="002A54CA">
        <w:rPr>
          <w:rFonts w:ascii="Times New Roman" w:eastAsia="Times New Roman" w:hAnsi="Times New Roman" w:cs="Times New Roman"/>
          <w:kern w:val="0"/>
          <w:lang w:eastAsia="en-GB"/>
          <w14:ligatures w14:val="none"/>
        </w:rPr>
        <w:t>Edition</w:t>
      </w:r>
      <w:r w:rsidR="00422706">
        <w:rPr>
          <w:rFonts w:ascii="Times New Roman" w:eastAsia="Times New Roman" w:hAnsi="Times New Roman" w:cs="Times New Roman"/>
          <w:kern w:val="0"/>
          <w:lang w:eastAsia="en-GB"/>
          <w14:ligatures w14:val="none"/>
        </w:rPr>
        <w:t>)</w:t>
      </w:r>
      <w:r w:rsidRPr="002A54CA">
        <w:rPr>
          <w:rFonts w:ascii="Times New Roman" w:eastAsia="Times New Roman" w:hAnsi="Times New Roman" w:cs="Times New Roman"/>
          <w:kern w:val="0"/>
          <w:lang w:eastAsia="en-GB"/>
          <w14:ligatures w14:val="none"/>
        </w:rPr>
        <w:t>. United Kingdom: Pearson.</w:t>
      </w:r>
    </w:p>
    <w:p w14:paraId="17EDF087" w14:textId="4EFAA928" w:rsidR="00422706" w:rsidRDefault="0079598F" w:rsidP="00422706">
      <w:pPr>
        <w:spacing w:before="100" w:beforeAutospacing="1" w:after="100" w:afterAutospacing="1" w:line="360" w:lineRule="auto"/>
        <w:rPr>
          <w:rFonts w:ascii="Times New Roman" w:eastAsia="Times New Roman" w:hAnsi="Times New Roman" w:cs="Times New Roman"/>
          <w:kern w:val="0"/>
          <w:lang w:eastAsia="en-GB"/>
          <w14:ligatures w14:val="none"/>
        </w:rPr>
      </w:pPr>
      <w:r w:rsidRPr="002A54CA">
        <w:rPr>
          <w:rFonts w:ascii="Times New Roman" w:eastAsia="Times New Roman" w:hAnsi="Times New Roman" w:cs="Times New Roman"/>
          <w:kern w:val="0"/>
          <w:lang w:eastAsia="en-GB"/>
          <w14:ligatures w14:val="none"/>
        </w:rPr>
        <w:t>‌</w:t>
      </w:r>
      <w:r w:rsidR="00285D14" w:rsidRPr="00285D14">
        <w:rPr>
          <w:rFonts w:ascii="Times New Roman" w:eastAsia="Times New Roman" w:hAnsi="Times New Roman" w:cs="Times New Roman"/>
          <w:kern w:val="0"/>
          <w:lang w:eastAsia="en-GB"/>
          <w14:ligatures w14:val="none"/>
        </w:rPr>
        <w:t xml:space="preserve">Trainor, K.J., </w:t>
      </w:r>
      <w:proofErr w:type="spellStart"/>
      <w:r w:rsidR="00285D14" w:rsidRPr="00285D14">
        <w:rPr>
          <w:rFonts w:ascii="Times New Roman" w:eastAsia="Times New Roman" w:hAnsi="Times New Roman" w:cs="Times New Roman"/>
          <w:kern w:val="0"/>
          <w:lang w:eastAsia="en-GB"/>
          <w14:ligatures w14:val="none"/>
        </w:rPr>
        <w:t>Andzulis</w:t>
      </w:r>
      <w:proofErr w:type="spellEnd"/>
      <w:r w:rsidR="00285D14" w:rsidRPr="00285D14">
        <w:rPr>
          <w:rFonts w:ascii="Times New Roman" w:eastAsia="Times New Roman" w:hAnsi="Times New Roman" w:cs="Times New Roman"/>
          <w:kern w:val="0"/>
          <w:lang w:eastAsia="en-GB"/>
          <w14:ligatures w14:val="none"/>
        </w:rPr>
        <w:t xml:space="preserve">, J.M., Rapp, A., &amp; Agnihotri, R. (2014). </w:t>
      </w:r>
      <w:r w:rsidR="00422706">
        <w:rPr>
          <w:rFonts w:ascii="Times New Roman" w:eastAsia="Times New Roman" w:hAnsi="Times New Roman" w:cs="Times New Roman"/>
          <w:kern w:val="0"/>
          <w:lang w:eastAsia="en-GB"/>
          <w14:ligatures w14:val="none"/>
        </w:rPr>
        <w:t>“</w:t>
      </w:r>
      <w:r w:rsidR="00285D14" w:rsidRPr="00285D14">
        <w:rPr>
          <w:rFonts w:ascii="Times New Roman" w:eastAsia="Times New Roman" w:hAnsi="Times New Roman" w:cs="Times New Roman"/>
          <w:kern w:val="0"/>
          <w:lang w:eastAsia="en-GB"/>
          <w14:ligatures w14:val="none"/>
        </w:rPr>
        <w:t>Social media technology usage and customer relationship performance: A capabilities-based examination of social CRM</w:t>
      </w:r>
      <w:r w:rsidR="00422706">
        <w:rPr>
          <w:rFonts w:ascii="Times New Roman" w:eastAsia="Times New Roman" w:hAnsi="Times New Roman" w:cs="Times New Roman"/>
          <w:kern w:val="0"/>
          <w:lang w:eastAsia="en-GB"/>
          <w14:ligatures w14:val="none"/>
        </w:rPr>
        <w:t>”</w:t>
      </w:r>
      <w:r w:rsidR="00285D14" w:rsidRPr="00285D14">
        <w:rPr>
          <w:rFonts w:ascii="Times New Roman" w:eastAsia="Times New Roman" w:hAnsi="Times New Roman" w:cs="Times New Roman"/>
          <w:kern w:val="0"/>
          <w:lang w:eastAsia="en-GB"/>
          <w14:ligatures w14:val="none"/>
        </w:rPr>
        <w:t xml:space="preserve">. </w:t>
      </w:r>
      <w:r w:rsidR="00285D14" w:rsidRPr="00422706">
        <w:rPr>
          <w:rFonts w:ascii="Times New Roman" w:eastAsia="Times New Roman" w:hAnsi="Times New Roman" w:cs="Times New Roman"/>
          <w:i/>
          <w:iCs/>
          <w:kern w:val="0"/>
          <w:lang w:eastAsia="en-GB"/>
          <w14:ligatures w14:val="none"/>
        </w:rPr>
        <w:t>Journal of Business Research</w:t>
      </w:r>
      <w:r w:rsidR="00285D14" w:rsidRPr="00285D14">
        <w:rPr>
          <w:rFonts w:ascii="Times New Roman" w:eastAsia="Times New Roman" w:hAnsi="Times New Roman" w:cs="Times New Roman"/>
          <w:kern w:val="0"/>
          <w:lang w:eastAsia="en-GB"/>
          <w14:ligatures w14:val="none"/>
        </w:rPr>
        <w:t>, 67(6), 1201-1208.</w:t>
      </w:r>
    </w:p>
    <w:sectPr w:rsidR="00422706" w:rsidSect="002A54C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9FC69" w14:textId="77777777" w:rsidR="00DE4333" w:rsidRDefault="00DE4333" w:rsidP="0079598F">
      <w:pPr>
        <w:spacing w:after="0" w:line="240" w:lineRule="auto"/>
      </w:pPr>
      <w:r>
        <w:separator/>
      </w:r>
    </w:p>
  </w:endnote>
  <w:endnote w:type="continuationSeparator" w:id="0">
    <w:p w14:paraId="0556BCA4" w14:textId="77777777" w:rsidR="00DE4333" w:rsidRDefault="00DE4333" w:rsidP="00795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0306074"/>
      <w:docPartObj>
        <w:docPartGallery w:val="Page Numbers (Bottom of Page)"/>
        <w:docPartUnique/>
      </w:docPartObj>
    </w:sdtPr>
    <w:sdtEndPr>
      <w:rPr>
        <w:color w:val="7F7F7F" w:themeColor="background1" w:themeShade="7F"/>
        <w:spacing w:val="60"/>
      </w:rPr>
    </w:sdtEndPr>
    <w:sdtContent>
      <w:p w14:paraId="202B49EB" w14:textId="26EB6DE0" w:rsidR="002A54CA" w:rsidRDefault="002A54C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DEFE4D9" w14:textId="77777777" w:rsidR="0079598F" w:rsidRDefault="00795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2DB32" w14:textId="77777777" w:rsidR="00DE4333" w:rsidRDefault="00DE4333" w:rsidP="0079598F">
      <w:pPr>
        <w:spacing w:after="0" w:line="240" w:lineRule="auto"/>
      </w:pPr>
      <w:r>
        <w:separator/>
      </w:r>
    </w:p>
  </w:footnote>
  <w:footnote w:type="continuationSeparator" w:id="0">
    <w:p w14:paraId="0E276ADB" w14:textId="77777777" w:rsidR="00DE4333" w:rsidRDefault="00DE4333" w:rsidP="00795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52DE0"/>
    <w:multiLevelType w:val="multilevel"/>
    <w:tmpl w:val="6D865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AF39F5"/>
    <w:multiLevelType w:val="multilevel"/>
    <w:tmpl w:val="5D562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616053">
    <w:abstractNumId w:val="0"/>
  </w:num>
  <w:num w:numId="2" w16cid:durableId="1266572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I1MjIzMLI0NDQzMjRT0lEKTi0uzszPAykwqgUA5iJr3SwAAAA="/>
  </w:docVars>
  <w:rsids>
    <w:rsidRoot w:val="00CC483C"/>
    <w:rsid w:val="00285D14"/>
    <w:rsid w:val="002A54CA"/>
    <w:rsid w:val="003B1492"/>
    <w:rsid w:val="00422706"/>
    <w:rsid w:val="0042414A"/>
    <w:rsid w:val="004D2F3D"/>
    <w:rsid w:val="00556CFE"/>
    <w:rsid w:val="0079598F"/>
    <w:rsid w:val="007E7D86"/>
    <w:rsid w:val="00962C8C"/>
    <w:rsid w:val="00997547"/>
    <w:rsid w:val="009B3A24"/>
    <w:rsid w:val="009C1618"/>
    <w:rsid w:val="009C4DA5"/>
    <w:rsid w:val="00AD40BF"/>
    <w:rsid w:val="00CC483C"/>
    <w:rsid w:val="00DD2759"/>
    <w:rsid w:val="00DE4333"/>
    <w:rsid w:val="00FB3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E0C9E"/>
  <w15:chartTrackingRefBased/>
  <w15:docId w15:val="{978F1E47-6A33-41B6-84D5-549E9994E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5D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85D14"/>
    <w:rPr>
      <w:b/>
      <w:bCs/>
    </w:rPr>
  </w:style>
  <w:style w:type="paragraph" w:styleId="Header">
    <w:name w:val="header"/>
    <w:basedOn w:val="Normal"/>
    <w:link w:val="HeaderChar"/>
    <w:uiPriority w:val="99"/>
    <w:unhideWhenUsed/>
    <w:rsid w:val="007959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98F"/>
  </w:style>
  <w:style w:type="paragraph" w:styleId="Footer">
    <w:name w:val="footer"/>
    <w:basedOn w:val="Normal"/>
    <w:link w:val="FooterChar"/>
    <w:uiPriority w:val="99"/>
    <w:unhideWhenUsed/>
    <w:rsid w:val="007959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98F"/>
  </w:style>
  <w:style w:type="character" w:styleId="Hyperlink">
    <w:name w:val="Hyperlink"/>
    <w:basedOn w:val="DefaultParagraphFont"/>
    <w:uiPriority w:val="99"/>
    <w:unhideWhenUsed/>
    <w:rsid w:val="00422706"/>
    <w:rPr>
      <w:color w:val="0563C1" w:themeColor="hyperlink"/>
      <w:u w:val="single"/>
    </w:rPr>
  </w:style>
  <w:style w:type="character" w:styleId="UnresolvedMention">
    <w:name w:val="Unresolved Mention"/>
    <w:basedOn w:val="DefaultParagraphFont"/>
    <w:uiPriority w:val="99"/>
    <w:semiHidden/>
    <w:unhideWhenUsed/>
    <w:rsid w:val="00422706"/>
    <w:rPr>
      <w:color w:val="605E5C"/>
      <w:shd w:val="clear" w:color="auto" w:fill="E1DFDD"/>
    </w:rPr>
  </w:style>
  <w:style w:type="character" w:styleId="FollowedHyperlink">
    <w:name w:val="FollowedHyperlink"/>
    <w:basedOn w:val="DefaultParagraphFont"/>
    <w:uiPriority w:val="99"/>
    <w:semiHidden/>
    <w:unhideWhenUsed/>
    <w:rsid w:val="004227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615107">
      <w:bodyDiv w:val="1"/>
      <w:marLeft w:val="0"/>
      <w:marRight w:val="0"/>
      <w:marTop w:val="0"/>
      <w:marBottom w:val="0"/>
      <w:divBdr>
        <w:top w:val="none" w:sz="0" w:space="0" w:color="auto"/>
        <w:left w:val="none" w:sz="0" w:space="0" w:color="auto"/>
        <w:bottom w:val="none" w:sz="0" w:space="0" w:color="auto"/>
        <w:right w:val="none" w:sz="0" w:space="0" w:color="auto"/>
      </w:divBdr>
      <w:divsChild>
        <w:div w:id="1183742209">
          <w:marLeft w:val="0"/>
          <w:marRight w:val="0"/>
          <w:marTop w:val="0"/>
          <w:marBottom w:val="0"/>
          <w:divBdr>
            <w:top w:val="none" w:sz="0" w:space="0" w:color="auto"/>
            <w:left w:val="none" w:sz="0" w:space="0" w:color="auto"/>
            <w:bottom w:val="none" w:sz="0" w:space="0" w:color="auto"/>
            <w:right w:val="none" w:sz="0" w:space="0" w:color="auto"/>
          </w:divBdr>
          <w:divsChild>
            <w:div w:id="1655141312">
              <w:marLeft w:val="0"/>
              <w:marRight w:val="0"/>
              <w:marTop w:val="0"/>
              <w:marBottom w:val="0"/>
              <w:divBdr>
                <w:top w:val="none" w:sz="0" w:space="0" w:color="auto"/>
                <w:left w:val="none" w:sz="0" w:space="0" w:color="auto"/>
                <w:bottom w:val="none" w:sz="0" w:space="0" w:color="auto"/>
                <w:right w:val="none" w:sz="0" w:space="0" w:color="auto"/>
              </w:divBdr>
              <w:divsChild>
                <w:div w:id="122548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472221">
      <w:bodyDiv w:val="1"/>
      <w:marLeft w:val="0"/>
      <w:marRight w:val="0"/>
      <w:marTop w:val="0"/>
      <w:marBottom w:val="0"/>
      <w:divBdr>
        <w:top w:val="none" w:sz="0" w:space="0" w:color="auto"/>
        <w:left w:val="none" w:sz="0" w:space="0" w:color="auto"/>
        <w:bottom w:val="none" w:sz="0" w:space="0" w:color="auto"/>
        <w:right w:val="none" w:sz="0" w:space="0" w:color="auto"/>
      </w:divBdr>
      <w:divsChild>
        <w:div w:id="1596791178">
          <w:marLeft w:val="0"/>
          <w:marRight w:val="0"/>
          <w:marTop w:val="0"/>
          <w:marBottom w:val="0"/>
          <w:divBdr>
            <w:top w:val="none" w:sz="0" w:space="0" w:color="auto"/>
            <w:left w:val="none" w:sz="0" w:space="0" w:color="auto"/>
            <w:bottom w:val="none" w:sz="0" w:space="0" w:color="auto"/>
            <w:right w:val="none" w:sz="0" w:space="0" w:color="auto"/>
          </w:divBdr>
        </w:div>
      </w:divsChild>
    </w:div>
    <w:div w:id="1837846265">
      <w:bodyDiv w:val="1"/>
      <w:marLeft w:val="0"/>
      <w:marRight w:val="0"/>
      <w:marTop w:val="0"/>
      <w:marBottom w:val="0"/>
      <w:divBdr>
        <w:top w:val="none" w:sz="0" w:space="0" w:color="auto"/>
        <w:left w:val="none" w:sz="0" w:space="0" w:color="auto"/>
        <w:bottom w:val="none" w:sz="0" w:space="0" w:color="auto"/>
        <w:right w:val="none" w:sz="0" w:space="0" w:color="auto"/>
      </w:divBdr>
      <w:divsChild>
        <w:div w:id="883641365">
          <w:marLeft w:val="0"/>
          <w:marRight w:val="0"/>
          <w:marTop w:val="0"/>
          <w:marBottom w:val="0"/>
          <w:divBdr>
            <w:top w:val="none" w:sz="0" w:space="0" w:color="auto"/>
            <w:left w:val="none" w:sz="0" w:space="0" w:color="auto"/>
            <w:bottom w:val="none" w:sz="0" w:space="0" w:color="auto"/>
            <w:right w:val="none" w:sz="0" w:space="0" w:color="auto"/>
          </w:divBdr>
        </w:div>
      </w:divsChild>
    </w:div>
    <w:div w:id="207122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si.2017.05.00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664530.2022.2159508" TargetMode="External"/><Relationship Id="rId5" Type="http://schemas.openxmlformats.org/officeDocument/2006/relationships/footnotes" Target="footnotes.xml"/><Relationship Id="rId10" Type="http://schemas.openxmlformats.org/officeDocument/2006/relationships/hyperlink" Target="https://doi.org/10.1177/1534484309332617" TargetMode="External"/><Relationship Id="rId4" Type="http://schemas.openxmlformats.org/officeDocument/2006/relationships/webSettings" Target="webSettings.xml"/><Relationship Id="rId9" Type="http://schemas.openxmlformats.org/officeDocument/2006/relationships/hyperlink" Target="https://doi.org/10.1016/B978-1-84334-645-6.50008-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9</Pages>
  <Words>2611</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Stafi</dc:creator>
  <cp:keywords/>
  <dc:description/>
  <cp:lastModifiedBy>Andrei Stafi</cp:lastModifiedBy>
  <cp:revision>3</cp:revision>
  <dcterms:created xsi:type="dcterms:W3CDTF">2023-06-30T11:09:00Z</dcterms:created>
  <dcterms:modified xsi:type="dcterms:W3CDTF">2023-06-30T11:10:00Z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2cddac07-d6c6-4764-9bed-61b43dcbfe47</vt:lpwstr>
  </property>
</Properties>
</file>