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BED42" w14:textId="12C3B270" w:rsidR="007A2135" w:rsidRDefault="007A2135" w:rsidP="007A2135">
      <w:pPr>
        <w:spacing w:before="100" w:beforeAutospacing="1" w:after="100" w:afterAutospacing="1"/>
        <w:jc w:val="center"/>
        <w:rPr>
          <w:rFonts w:ascii="Arial" w:hAnsi="Arial" w:cs="Arial"/>
          <w:b/>
          <w:bCs/>
        </w:rPr>
      </w:pPr>
    </w:p>
    <w:p w14:paraId="2DF0CABA" w14:textId="78A11B5F" w:rsidR="007A2135" w:rsidRDefault="007A2135" w:rsidP="007A2135">
      <w:pPr>
        <w:spacing w:before="100" w:beforeAutospacing="1" w:after="100" w:afterAutospacing="1"/>
        <w:jc w:val="center"/>
        <w:rPr>
          <w:rFonts w:ascii="Arial" w:hAnsi="Arial" w:cs="Arial"/>
          <w:b/>
          <w:bCs/>
        </w:rPr>
      </w:pPr>
      <w:r>
        <w:rPr>
          <w:noProof/>
        </w:rPr>
        <w:drawing>
          <wp:anchor distT="0" distB="0" distL="114300" distR="114300" simplePos="0" relativeHeight="251659264" behindDoc="1" locked="0" layoutInCell="1" allowOverlap="1" wp14:anchorId="56D44E4F" wp14:editId="69A49B2D">
            <wp:simplePos x="0" y="0"/>
            <wp:positionH relativeFrom="column">
              <wp:posOffset>1219200</wp:posOffset>
            </wp:positionH>
            <wp:positionV relativeFrom="paragraph">
              <wp:posOffset>123190</wp:posOffset>
            </wp:positionV>
            <wp:extent cx="3368040" cy="1516380"/>
            <wp:effectExtent l="0" t="0" r="3810" b="7620"/>
            <wp:wrapTight wrapText="bothSides">
              <wp:wrapPolygon edited="0">
                <wp:start x="0" y="0"/>
                <wp:lineTo x="0" y="21437"/>
                <wp:lineTo x="21502" y="21437"/>
                <wp:lineTo x="21502"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804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A91535" w14:textId="77777777" w:rsidR="007A2135" w:rsidRDefault="007A2135" w:rsidP="007A2135">
      <w:pPr>
        <w:spacing w:before="100" w:beforeAutospacing="1" w:after="100" w:afterAutospacing="1"/>
        <w:jc w:val="center"/>
        <w:rPr>
          <w:rFonts w:ascii="Arial" w:hAnsi="Arial" w:cs="Arial"/>
          <w:b/>
          <w:bCs/>
        </w:rPr>
      </w:pPr>
    </w:p>
    <w:p w14:paraId="09540D30" w14:textId="77777777" w:rsidR="007A2135" w:rsidRDefault="007A2135" w:rsidP="007A2135">
      <w:pPr>
        <w:spacing w:before="100" w:beforeAutospacing="1" w:after="100" w:afterAutospacing="1"/>
        <w:jc w:val="center"/>
        <w:rPr>
          <w:rFonts w:ascii="Arial" w:hAnsi="Arial" w:cs="Arial"/>
          <w:b/>
          <w:bCs/>
        </w:rPr>
      </w:pPr>
    </w:p>
    <w:p w14:paraId="7899AE86" w14:textId="77777777" w:rsidR="007A2135" w:rsidRDefault="007A2135" w:rsidP="007A2135">
      <w:pPr>
        <w:spacing w:before="100" w:beforeAutospacing="1" w:after="100" w:afterAutospacing="1"/>
        <w:jc w:val="center"/>
        <w:rPr>
          <w:rFonts w:ascii="Arial" w:hAnsi="Arial" w:cs="Arial"/>
          <w:b/>
          <w:bCs/>
        </w:rPr>
      </w:pPr>
    </w:p>
    <w:p w14:paraId="5F96E419" w14:textId="788A9C43" w:rsidR="007A2135" w:rsidRDefault="007A2135" w:rsidP="007A2135">
      <w:pPr>
        <w:spacing w:before="100" w:beforeAutospacing="1" w:after="100" w:afterAutospacing="1"/>
        <w:jc w:val="center"/>
        <w:rPr>
          <w:rFonts w:ascii="Arial" w:hAnsi="Arial" w:cs="Arial"/>
          <w:b/>
          <w:bCs/>
          <w:sz w:val="22"/>
        </w:rPr>
      </w:pPr>
      <w:r>
        <w:rPr>
          <w:rFonts w:ascii="Arial" w:hAnsi="Arial" w:cs="Arial"/>
          <w:b/>
          <w:bCs/>
        </w:rPr>
        <w:t>Olesia Tarytsa (2024821)</w:t>
      </w:r>
    </w:p>
    <w:p w14:paraId="3AB96D85" w14:textId="77777777" w:rsidR="007A2135" w:rsidRDefault="007A2135" w:rsidP="007A2135">
      <w:pPr>
        <w:spacing w:before="100" w:beforeAutospacing="1" w:after="100" w:afterAutospacing="1"/>
        <w:jc w:val="center"/>
        <w:rPr>
          <w:rFonts w:ascii="Arial" w:hAnsi="Arial" w:cs="Arial"/>
          <w:b/>
          <w:bCs/>
        </w:rPr>
      </w:pPr>
      <w:r>
        <w:rPr>
          <w:rFonts w:ascii="Arial" w:hAnsi="Arial" w:cs="Arial"/>
          <w:b/>
          <w:bCs/>
        </w:rPr>
        <w:t>Digital Skills and Research Methods (BMSW4003)</w:t>
      </w:r>
    </w:p>
    <w:p w14:paraId="76AB6A5E" w14:textId="77777777" w:rsidR="007A2135" w:rsidRDefault="007A2135" w:rsidP="007A2135">
      <w:pPr>
        <w:spacing w:before="100" w:beforeAutospacing="1" w:after="100" w:afterAutospacing="1"/>
        <w:jc w:val="center"/>
        <w:rPr>
          <w:rFonts w:ascii="Arial" w:hAnsi="Arial" w:cs="Arial"/>
          <w:b/>
          <w:bCs/>
        </w:rPr>
      </w:pPr>
      <w:r>
        <w:rPr>
          <w:rFonts w:ascii="Arial" w:hAnsi="Arial" w:cs="Arial"/>
          <w:b/>
          <w:bCs/>
        </w:rPr>
        <w:t xml:space="preserve">John </w:t>
      </w:r>
      <w:proofErr w:type="spellStart"/>
      <w:r>
        <w:rPr>
          <w:rFonts w:ascii="Arial" w:hAnsi="Arial" w:cs="Arial"/>
          <w:b/>
          <w:bCs/>
        </w:rPr>
        <w:t>Malagila</w:t>
      </w:r>
      <w:proofErr w:type="spellEnd"/>
    </w:p>
    <w:p w14:paraId="49CB3DE8" w14:textId="77777777" w:rsidR="007A2135" w:rsidRDefault="007A2135" w:rsidP="007A2135">
      <w:pPr>
        <w:spacing w:before="100" w:beforeAutospacing="1" w:after="100" w:afterAutospacing="1"/>
        <w:rPr>
          <w:rFonts w:ascii="Arial" w:hAnsi="Arial" w:cs="Arial"/>
          <w:b/>
          <w:bCs/>
        </w:rPr>
      </w:pPr>
    </w:p>
    <w:p w14:paraId="26635A59" w14:textId="77777777" w:rsidR="007A2135" w:rsidRDefault="00656CEB" w:rsidP="007A2135">
      <w:pPr>
        <w:jc w:val="center"/>
        <w:rPr>
          <w:rFonts w:ascii="Arial" w:hAnsi="Arial" w:cs="Arial"/>
        </w:rPr>
      </w:pPr>
      <w:r w:rsidRPr="007A2135">
        <w:rPr>
          <w:rFonts w:ascii="Arial" w:hAnsi="Arial" w:cs="Arial"/>
          <w:b/>
        </w:rPr>
        <w:t>Research Title</w:t>
      </w:r>
      <w:r w:rsidR="00983A0E" w:rsidRPr="007A2135">
        <w:rPr>
          <w:rFonts w:ascii="Arial" w:hAnsi="Arial" w:cs="Arial"/>
          <w:b/>
        </w:rPr>
        <w:t>:</w:t>
      </w:r>
      <w:r w:rsidR="00983A0E" w:rsidRPr="007A2135">
        <w:rPr>
          <w:rFonts w:ascii="Arial" w:hAnsi="Arial" w:cs="Arial"/>
        </w:rPr>
        <w:t xml:space="preserve"> </w:t>
      </w:r>
      <w:r w:rsidR="006619CC" w:rsidRPr="007A2135">
        <w:rPr>
          <w:rFonts w:ascii="Arial" w:hAnsi="Arial" w:cs="Arial"/>
        </w:rPr>
        <w:t>Use of technology in the modern healthcare workplace</w:t>
      </w:r>
      <w:r w:rsidR="00050214" w:rsidRPr="007A2135">
        <w:rPr>
          <w:rFonts w:ascii="Arial" w:hAnsi="Arial" w:cs="Arial"/>
        </w:rPr>
        <w:t xml:space="preserve">: </w:t>
      </w:r>
    </w:p>
    <w:p w14:paraId="1832D982" w14:textId="5A5FC05B" w:rsidR="00655D52" w:rsidRPr="007A2135" w:rsidRDefault="00050214" w:rsidP="007A2135">
      <w:pPr>
        <w:jc w:val="center"/>
        <w:rPr>
          <w:rFonts w:ascii="Arial" w:hAnsi="Arial" w:cs="Arial"/>
        </w:rPr>
      </w:pPr>
      <w:r w:rsidRPr="007A2135">
        <w:rPr>
          <w:rFonts w:ascii="Arial" w:hAnsi="Arial" w:cs="Arial"/>
        </w:rPr>
        <w:t xml:space="preserve">A case study of </w:t>
      </w:r>
      <w:r w:rsidR="00642AEC" w:rsidRPr="007A2135">
        <w:rPr>
          <w:rFonts w:ascii="Arial" w:hAnsi="Arial" w:cs="Arial"/>
        </w:rPr>
        <w:t>The Croft</w:t>
      </w:r>
      <w:r w:rsidR="00417290" w:rsidRPr="007A2135">
        <w:rPr>
          <w:rFonts w:ascii="Arial" w:hAnsi="Arial" w:cs="Arial"/>
        </w:rPr>
        <w:t>.</w:t>
      </w:r>
    </w:p>
    <w:p w14:paraId="71CF117D" w14:textId="77777777" w:rsidR="00655D52" w:rsidRDefault="00655D52">
      <w:pPr>
        <w:spacing w:line="259" w:lineRule="auto"/>
        <w:jc w:val="left"/>
      </w:pPr>
      <w:r>
        <w:br w:type="page"/>
      </w:r>
    </w:p>
    <w:sdt>
      <w:sdtPr>
        <w:rPr>
          <w:rFonts w:ascii="Times New Roman" w:eastAsiaTheme="minorHAnsi" w:hAnsi="Times New Roman" w:cstheme="minorBidi"/>
          <w:color w:val="auto"/>
          <w:sz w:val="24"/>
          <w:szCs w:val="22"/>
          <w:lang w:val="en-GB"/>
        </w:rPr>
        <w:id w:val="411283021"/>
        <w:docPartObj>
          <w:docPartGallery w:val="Table of Contents"/>
          <w:docPartUnique/>
        </w:docPartObj>
      </w:sdtPr>
      <w:sdtEndPr>
        <w:rPr>
          <w:b/>
          <w:bCs/>
          <w:noProof/>
        </w:rPr>
      </w:sdtEndPr>
      <w:sdtContent>
        <w:p w14:paraId="2FDECA45" w14:textId="77777777" w:rsidR="00CD6F2D" w:rsidRDefault="00CD6F2D">
          <w:pPr>
            <w:pStyle w:val="TOCHeading"/>
          </w:pPr>
          <w:r>
            <w:t>Table of Contents</w:t>
          </w:r>
        </w:p>
        <w:p w14:paraId="1102753D" w14:textId="77777777" w:rsidR="00EC7AC0" w:rsidRDefault="00CD6F2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1771752" w:history="1">
            <w:r w:rsidR="00EC7AC0" w:rsidRPr="00833222">
              <w:rPr>
                <w:rStyle w:val="Hyperlink"/>
                <w:noProof/>
              </w:rPr>
              <w:t>1. Introduction and rationale</w:t>
            </w:r>
            <w:r w:rsidR="00EC7AC0">
              <w:rPr>
                <w:noProof/>
                <w:webHidden/>
              </w:rPr>
              <w:tab/>
            </w:r>
            <w:r w:rsidR="00EC7AC0">
              <w:rPr>
                <w:noProof/>
                <w:webHidden/>
              </w:rPr>
              <w:fldChar w:fldCharType="begin"/>
            </w:r>
            <w:r w:rsidR="00EC7AC0">
              <w:rPr>
                <w:noProof/>
                <w:webHidden/>
              </w:rPr>
              <w:instrText xml:space="preserve"> PAGEREF _Toc91771752 \h </w:instrText>
            </w:r>
            <w:r w:rsidR="00EC7AC0">
              <w:rPr>
                <w:noProof/>
                <w:webHidden/>
              </w:rPr>
            </w:r>
            <w:r w:rsidR="00EC7AC0">
              <w:rPr>
                <w:noProof/>
                <w:webHidden/>
              </w:rPr>
              <w:fldChar w:fldCharType="separate"/>
            </w:r>
            <w:r w:rsidR="00EC7AC0">
              <w:rPr>
                <w:noProof/>
                <w:webHidden/>
              </w:rPr>
              <w:t>3</w:t>
            </w:r>
            <w:r w:rsidR="00EC7AC0">
              <w:rPr>
                <w:noProof/>
                <w:webHidden/>
              </w:rPr>
              <w:fldChar w:fldCharType="end"/>
            </w:r>
          </w:hyperlink>
        </w:p>
        <w:p w14:paraId="2658532B"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3" w:history="1">
            <w:r w:rsidR="00EC7AC0" w:rsidRPr="00833222">
              <w:rPr>
                <w:rStyle w:val="Hyperlink"/>
                <w:noProof/>
              </w:rPr>
              <w:t>2. Objectives</w:t>
            </w:r>
            <w:r w:rsidR="00EC7AC0">
              <w:rPr>
                <w:noProof/>
                <w:webHidden/>
              </w:rPr>
              <w:tab/>
            </w:r>
            <w:r w:rsidR="00EC7AC0">
              <w:rPr>
                <w:noProof/>
                <w:webHidden/>
              </w:rPr>
              <w:fldChar w:fldCharType="begin"/>
            </w:r>
            <w:r w:rsidR="00EC7AC0">
              <w:rPr>
                <w:noProof/>
                <w:webHidden/>
              </w:rPr>
              <w:instrText xml:space="preserve"> PAGEREF _Toc91771753 \h </w:instrText>
            </w:r>
            <w:r w:rsidR="00EC7AC0">
              <w:rPr>
                <w:noProof/>
                <w:webHidden/>
              </w:rPr>
            </w:r>
            <w:r w:rsidR="00EC7AC0">
              <w:rPr>
                <w:noProof/>
                <w:webHidden/>
              </w:rPr>
              <w:fldChar w:fldCharType="separate"/>
            </w:r>
            <w:r w:rsidR="00EC7AC0">
              <w:rPr>
                <w:noProof/>
                <w:webHidden/>
              </w:rPr>
              <w:t>4</w:t>
            </w:r>
            <w:r w:rsidR="00EC7AC0">
              <w:rPr>
                <w:noProof/>
                <w:webHidden/>
              </w:rPr>
              <w:fldChar w:fldCharType="end"/>
            </w:r>
          </w:hyperlink>
        </w:p>
        <w:p w14:paraId="257B6054"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4" w:history="1">
            <w:r w:rsidR="00EC7AC0" w:rsidRPr="00833222">
              <w:rPr>
                <w:rStyle w:val="Hyperlink"/>
                <w:noProof/>
              </w:rPr>
              <w:t>3. Methodology</w:t>
            </w:r>
            <w:r w:rsidR="00EC7AC0">
              <w:rPr>
                <w:noProof/>
                <w:webHidden/>
              </w:rPr>
              <w:tab/>
            </w:r>
            <w:r w:rsidR="00EC7AC0">
              <w:rPr>
                <w:noProof/>
                <w:webHidden/>
              </w:rPr>
              <w:fldChar w:fldCharType="begin"/>
            </w:r>
            <w:r w:rsidR="00EC7AC0">
              <w:rPr>
                <w:noProof/>
                <w:webHidden/>
              </w:rPr>
              <w:instrText xml:space="preserve"> PAGEREF _Toc91771754 \h </w:instrText>
            </w:r>
            <w:r w:rsidR="00EC7AC0">
              <w:rPr>
                <w:noProof/>
                <w:webHidden/>
              </w:rPr>
            </w:r>
            <w:r w:rsidR="00EC7AC0">
              <w:rPr>
                <w:noProof/>
                <w:webHidden/>
              </w:rPr>
              <w:fldChar w:fldCharType="separate"/>
            </w:r>
            <w:r w:rsidR="00EC7AC0">
              <w:rPr>
                <w:noProof/>
                <w:webHidden/>
              </w:rPr>
              <w:t>4</w:t>
            </w:r>
            <w:r w:rsidR="00EC7AC0">
              <w:rPr>
                <w:noProof/>
                <w:webHidden/>
              </w:rPr>
              <w:fldChar w:fldCharType="end"/>
            </w:r>
          </w:hyperlink>
        </w:p>
        <w:p w14:paraId="092B49D7"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5" w:history="1">
            <w:r w:rsidR="00EC7AC0" w:rsidRPr="00833222">
              <w:rPr>
                <w:rStyle w:val="Hyperlink"/>
                <w:noProof/>
              </w:rPr>
              <w:t>4. Literature review</w:t>
            </w:r>
            <w:r w:rsidR="00EC7AC0">
              <w:rPr>
                <w:noProof/>
                <w:webHidden/>
              </w:rPr>
              <w:tab/>
            </w:r>
            <w:r w:rsidR="00EC7AC0">
              <w:rPr>
                <w:noProof/>
                <w:webHidden/>
              </w:rPr>
              <w:fldChar w:fldCharType="begin"/>
            </w:r>
            <w:r w:rsidR="00EC7AC0">
              <w:rPr>
                <w:noProof/>
                <w:webHidden/>
              </w:rPr>
              <w:instrText xml:space="preserve"> PAGEREF _Toc91771755 \h </w:instrText>
            </w:r>
            <w:r w:rsidR="00EC7AC0">
              <w:rPr>
                <w:noProof/>
                <w:webHidden/>
              </w:rPr>
            </w:r>
            <w:r w:rsidR="00EC7AC0">
              <w:rPr>
                <w:noProof/>
                <w:webHidden/>
              </w:rPr>
              <w:fldChar w:fldCharType="separate"/>
            </w:r>
            <w:r w:rsidR="00EC7AC0">
              <w:rPr>
                <w:noProof/>
                <w:webHidden/>
              </w:rPr>
              <w:t>5</w:t>
            </w:r>
            <w:r w:rsidR="00EC7AC0">
              <w:rPr>
                <w:noProof/>
                <w:webHidden/>
              </w:rPr>
              <w:fldChar w:fldCharType="end"/>
            </w:r>
          </w:hyperlink>
        </w:p>
        <w:p w14:paraId="5CBC6FFB"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6" w:history="1">
            <w:r w:rsidR="00EC7AC0" w:rsidRPr="00833222">
              <w:rPr>
                <w:rStyle w:val="Hyperlink"/>
                <w:noProof/>
              </w:rPr>
              <w:t>5. Secondary Data Analysis</w:t>
            </w:r>
            <w:r w:rsidR="00EC7AC0">
              <w:rPr>
                <w:noProof/>
                <w:webHidden/>
              </w:rPr>
              <w:tab/>
            </w:r>
            <w:r w:rsidR="00EC7AC0">
              <w:rPr>
                <w:noProof/>
                <w:webHidden/>
              </w:rPr>
              <w:fldChar w:fldCharType="begin"/>
            </w:r>
            <w:r w:rsidR="00EC7AC0">
              <w:rPr>
                <w:noProof/>
                <w:webHidden/>
              </w:rPr>
              <w:instrText xml:space="preserve"> PAGEREF _Toc91771756 \h </w:instrText>
            </w:r>
            <w:r w:rsidR="00EC7AC0">
              <w:rPr>
                <w:noProof/>
                <w:webHidden/>
              </w:rPr>
            </w:r>
            <w:r w:rsidR="00EC7AC0">
              <w:rPr>
                <w:noProof/>
                <w:webHidden/>
              </w:rPr>
              <w:fldChar w:fldCharType="separate"/>
            </w:r>
            <w:r w:rsidR="00EC7AC0">
              <w:rPr>
                <w:noProof/>
                <w:webHidden/>
              </w:rPr>
              <w:t>7</w:t>
            </w:r>
            <w:r w:rsidR="00EC7AC0">
              <w:rPr>
                <w:noProof/>
                <w:webHidden/>
              </w:rPr>
              <w:fldChar w:fldCharType="end"/>
            </w:r>
          </w:hyperlink>
        </w:p>
        <w:p w14:paraId="4420D6D6"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7" w:history="1">
            <w:r w:rsidR="00EC7AC0" w:rsidRPr="00833222">
              <w:rPr>
                <w:rStyle w:val="Hyperlink"/>
                <w:noProof/>
              </w:rPr>
              <w:t>6. Conclusion and recommendation</w:t>
            </w:r>
            <w:r w:rsidR="00EC7AC0">
              <w:rPr>
                <w:noProof/>
                <w:webHidden/>
              </w:rPr>
              <w:tab/>
            </w:r>
            <w:r w:rsidR="00EC7AC0">
              <w:rPr>
                <w:noProof/>
                <w:webHidden/>
              </w:rPr>
              <w:fldChar w:fldCharType="begin"/>
            </w:r>
            <w:r w:rsidR="00EC7AC0">
              <w:rPr>
                <w:noProof/>
                <w:webHidden/>
              </w:rPr>
              <w:instrText xml:space="preserve"> PAGEREF _Toc91771757 \h </w:instrText>
            </w:r>
            <w:r w:rsidR="00EC7AC0">
              <w:rPr>
                <w:noProof/>
                <w:webHidden/>
              </w:rPr>
            </w:r>
            <w:r w:rsidR="00EC7AC0">
              <w:rPr>
                <w:noProof/>
                <w:webHidden/>
              </w:rPr>
              <w:fldChar w:fldCharType="separate"/>
            </w:r>
            <w:r w:rsidR="00EC7AC0">
              <w:rPr>
                <w:noProof/>
                <w:webHidden/>
              </w:rPr>
              <w:t>9</w:t>
            </w:r>
            <w:r w:rsidR="00EC7AC0">
              <w:rPr>
                <w:noProof/>
                <w:webHidden/>
              </w:rPr>
              <w:fldChar w:fldCharType="end"/>
            </w:r>
          </w:hyperlink>
        </w:p>
        <w:p w14:paraId="3ADEA3BD" w14:textId="77777777" w:rsidR="00EC7AC0" w:rsidRDefault="007A2135">
          <w:pPr>
            <w:pStyle w:val="TOC1"/>
            <w:tabs>
              <w:tab w:val="right" w:leader="dot" w:pos="9350"/>
            </w:tabs>
            <w:rPr>
              <w:rFonts w:asciiTheme="minorHAnsi" w:eastAsiaTheme="minorEastAsia" w:hAnsiTheme="minorHAnsi"/>
              <w:noProof/>
              <w:sz w:val="22"/>
              <w:lang w:val="en-US"/>
            </w:rPr>
          </w:pPr>
          <w:hyperlink w:anchor="_Toc91771758" w:history="1">
            <w:r w:rsidR="00EC7AC0" w:rsidRPr="00833222">
              <w:rPr>
                <w:rStyle w:val="Hyperlink"/>
                <w:noProof/>
              </w:rPr>
              <w:t>References</w:t>
            </w:r>
            <w:r w:rsidR="00EC7AC0">
              <w:rPr>
                <w:noProof/>
                <w:webHidden/>
              </w:rPr>
              <w:tab/>
            </w:r>
            <w:r w:rsidR="00EC7AC0">
              <w:rPr>
                <w:noProof/>
                <w:webHidden/>
              </w:rPr>
              <w:fldChar w:fldCharType="begin"/>
            </w:r>
            <w:r w:rsidR="00EC7AC0">
              <w:rPr>
                <w:noProof/>
                <w:webHidden/>
              </w:rPr>
              <w:instrText xml:space="preserve"> PAGEREF _Toc91771758 \h </w:instrText>
            </w:r>
            <w:r w:rsidR="00EC7AC0">
              <w:rPr>
                <w:noProof/>
                <w:webHidden/>
              </w:rPr>
            </w:r>
            <w:r w:rsidR="00EC7AC0">
              <w:rPr>
                <w:noProof/>
                <w:webHidden/>
              </w:rPr>
              <w:fldChar w:fldCharType="separate"/>
            </w:r>
            <w:r w:rsidR="00EC7AC0">
              <w:rPr>
                <w:noProof/>
                <w:webHidden/>
              </w:rPr>
              <w:t>10</w:t>
            </w:r>
            <w:r w:rsidR="00EC7AC0">
              <w:rPr>
                <w:noProof/>
                <w:webHidden/>
              </w:rPr>
              <w:fldChar w:fldCharType="end"/>
            </w:r>
          </w:hyperlink>
        </w:p>
        <w:p w14:paraId="0A3C54E4" w14:textId="77777777" w:rsidR="00CD6F2D" w:rsidRDefault="00CD6F2D">
          <w:r>
            <w:rPr>
              <w:b/>
              <w:bCs/>
              <w:noProof/>
            </w:rPr>
            <w:fldChar w:fldCharType="end"/>
          </w:r>
        </w:p>
      </w:sdtContent>
    </w:sdt>
    <w:p w14:paraId="47917064" w14:textId="77777777" w:rsidR="00655D52" w:rsidRDefault="00655D52" w:rsidP="00435713"/>
    <w:p w14:paraId="319183B2" w14:textId="77777777" w:rsidR="00ED4EA9" w:rsidRDefault="00ED4EA9" w:rsidP="006E70D3">
      <w:pPr>
        <w:rPr>
          <w:rFonts w:eastAsiaTheme="majorEastAsia" w:cstheme="majorBidi"/>
          <w:color w:val="2E74B5" w:themeColor="accent1" w:themeShade="BF"/>
          <w:sz w:val="32"/>
          <w:szCs w:val="32"/>
        </w:rPr>
      </w:pPr>
      <w:r>
        <w:br w:type="page"/>
      </w:r>
    </w:p>
    <w:p w14:paraId="36761590" w14:textId="77777777" w:rsidR="007C1441" w:rsidRPr="007C1441" w:rsidRDefault="00ED4EA9" w:rsidP="007C1441">
      <w:pPr>
        <w:pStyle w:val="Heading1"/>
      </w:pPr>
      <w:bookmarkStart w:id="0" w:name="_Toc91771752"/>
      <w:r>
        <w:lastRenderedPageBreak/>
        <w:t xml:space="preserve">1. </w:t>
      </w:r>
      <w:r w:rsidR="00E865A4">
        <w:t>Introduction and r</w:t>
      </w:r>
      <w:r w:rsidR="00656CEB">
        <w:t>ationale</w:t>
      </w:r>
      <w:bookmarkEnd w:id="0"/>
    </w:p>
    <w:p w14:paraId="6B25FD3E" w14:textId="77777777" w:rsidR="00E96426" w:rsidRPr="00E96426" w:rsidRDefault="000342DA" w:rsidP="00ED4EA9">
      <w:r w:rsidRPr="00A677CC">
        <w:t>Organizations like The Croft experienced a communication challenge until modern technology was introduced. It was very difficult to interact with healthcare patients, suppliers, and even staff. The Croft's business procedure was made more difficult by the difficult communication. Working from home is now possible thanks to modern technologies. With flexible service receiver service, it has permitted flexible working hours in the company. Companies did not have the power to operate and manage their operations in a flexible way before technology. An organization will need to apply different expenses to conduct the company, such as unique service roaster maintenance charges, service receiver relationship costs, and so on.</w:t>
      </w:r>
      <w:r w:rsidR="000838E8">
        <w:t xml:space="preserve"> This research </w:t>
      </w:r>
      <w:r w:rsidR="00B875FB">
        <w:t xml:space="preserve">had been </w:t>
      </w:r>
      <w:r w:rsidR="00321EEE">
        <w:t xml:space="preserve">chosen because it will help </w:t>
      </w:r>
      <w:r w:rsidR="00321EEE" w:rsidRPr="00A677CC">
        <w:t>The Croft</w:t>
      </w:r>
      <w:r w:rsidR="00321EEE">
        <w:t xml:space="preserve"> to make the </w:t>
      </w:r>
      <w:r w:rsidR="00BB4D02">
        <w:t xml:space="preserve">decisions about the healthcare issues and factors. </w:t>
      </w:r>
    </w:p>
    <w:p w14:paraId="2B711BC0" w14:textId="77777777" w:rsidR="0052224F" w:rsidRDefault="0052224F">
      <w:pPr>
        <w:spacing w:line="259" w:lineRule="auto"/>
        <w:jc w:val="left"/>
        <w:rPr>
          <w:rFonts w:eastAsiaTheme="majorEastAsia" w:cstheme="majorBidi"/>
          <w:b/>
          <w:color w:val="2E74B5" w:themeColor="accent1" w:themeShade="BF"/>
          <w:sz w:val="32"/>
          <w:szCs w:val="32"/>
        </w:rPr>
      </w:pPr>
      <w:r>
        <w:br w:type="page"/>
      </w:r>
    </w:p>
    <w:p w14:paraId="2D4261B4" w14:textId="77777777" w:rsidR="00656CEB" w:rsidRDefault="00ED4EA9" w:rsidP="00E96426">
      <w:pPr>
        <w:pStyle w:val="Heading1"/>
      </w:pPr>
      <w:bookmarkStart w:id="1" w:name="_Toc91771753"/>
      <w:r>
        <w:lastRenderedPageBreak/>
        <w:t xml:space="preserve">2. </w:t>
      </w:r>
      <w:r w:rsidR="00656CEB">
        <w:t>Objectives</w:t>
      </w:r>
      <w:bookmarkEnd w:id="1"/>
    </w:p>
    <w:p w14:paraId="66AAFEC5" w14:textId="77777777" w:rsidR="00251CAD" w:rsidRDefault="005E7A45" w:rsidP="005E7A45">
      <w:r>
        <w:t>There are some certain object</w:t>
      </w:r>
      <w:r w:rsidR="00251CAD">
        <w:t>ives which are related to this research and these objectives are:</w:t>
      </w:r>
    </w:p>
    <w:p w14:paraId="48FCB73D" w14:textId="77777777" w:rsidR="005A3837" w:rsidRDefault="002A729A" w:rsidP="0052224F">
      <w:pPr>
        <w:pStyle w:val="ListParagraph"/>
        <w:numPr>
          <w:ilvl w:val="0"/>
          <w:numId w:val="1"/>
        </w:numPr>
      </w:pPr>
      <w:r>
        <w:t xml:space="preserve">To </w:t>
      </w:r>
      <w:r w:rsidR="00FE0F2D">
        <w:t xml:space="preserve">analyse the importance </w:t>
      </w:r>
      <w:r w:rsidR="005A3837">
        <w:t>technology on the healthcare workplace situation,</w:t>
      </w:r>
    </w:p>
    <w:p w14:paraId="220E79AD" w14:textId="77777777" w:rsidR="005A3837" w:rsidRDefault="005A3837" w:rsidP="0052224F">
      <w:pPr>
        <w:pStyle w:val="ListParagraph"/>
        <w:numPr>
          <w:ilvl w:val="0"/>
          <w:numId w:val="1"/>
        </w:numPr>
      </w:pPr>
      <w:r>
        <w:t xml:space="preserve">To understand </w:t>
      </w:r>
      <w:r w:rsidR="00427AA8">
        <w:t xml:space="preserve">the technologies which are applied on </w:t>
      </w:r>
      <w:r w:rsidR="00521EE2" w:rsidRPr="00A677CC">
        <w:t>The Croft</w:t>
      </w:r>
      <w:r w:rsidR="00521EE2">
        <w:t>,</w:t>
      </w:r>
    </w:p>
    <w:p w14:paraId="205EA583" w14:textId="77777777" w:rsidR="00521EE2" w:rsidRPr="00E96426" w:rsidRDefault="00282849" w:rsidP="0052224F">
      <w:pPr>
        <w:pStyle w:val="ListParagraph"/>
        <w:numPr>
          <w:ilvl w:val="0"/>
          <w:numId w:val="1"/>
        </w:numPr>
      </w:pPr>
      <w:r>
        <w:t xml:space="preserve">To recommend the best possible strategies that can be used </w:t>
      </w:r>
      <w:r w:rsidR="0084051A">
        <w:t xml:space="preserve">to improve communication on </w:t>
      </w:r>
      <w:r w:rsidR="0084051A" w:rsidRPr="00A677CC">
        <w:t>The Croft</w:t>
      </w:r>
      <w:r w:rsidR="0084051A">
        <w:t xml:space="preserve">. </w:t>
      </w:r>
    </w:p>
    <w:p w14:paraId="6A0046E3" w14:textId="77777777" w:rsidR="00656CEB" w:rsidRDefault="00ED4EA9" w:rsidP="00E96426">
      <w:pPr>
        <w:pStyle w:val="Heading1"/>
      </w:pPr>
      <w:bookmarkStart w:id="2" w:name="_Toc91771754"/>
      <w:r>
        <w:t xml:space="preserve">3. </w:t>
      </w:r>
      <w:r w:rsidR="00656CEB">
        <w:t>Methodology</w:t>
      </w:r>
      <w:bookmarkEnd w:id="2"/>
    </w:p>
    <w:p w14:paraId="27AC6A6D" w14:textId="77777777" w:rsidR="001F434A" w:rsidRPr="001F434A" w:rsidRDefault="001F434A" w:rsidP="001F434A">
      <w:r w:rsidRPr="001F434A">
        <w:t xml:space="preserve">In addition to this strategy, another research technique </w:t>
      </w:r>
      <w:proofErr w:type="gramStart"/>
      <w:r w:rsidRPr="001F434A">
        <w:t>have</w:t>
      </w:r>
      <w:proofErr w:type="gramEnd"/>
      <w:r w:rsidRPr="001F434A">
        <w:t xml:space="preserve"> been used and managed in combination with it. There are </w:t>
      </w:r>
      <w:proofErr w:type="gramStart"/>
      <w:r w:rsidRPr="001F434A">
        <w:t>various different</w:t>
      </w:r>
      <w:proofErr w:type="gramEnd"/>
      <w:r w:rsidRPr="001F434A">
        <w:t xml:space="preserve"> sorts of literature reviews which can be used to help manage and handle all of the different points of view that are present throughout the meeting. It will be much simpler to appreciate the processes that </w:t>
      </w:r>
      <w:proofErr w:type="gramStart"/>
      <w:r w:rsidRPr="001F434A">
        <w:t>are connected with</w:t>
      </w:r>
      <w:proofErr w:type="gramEnd"/>
      <w:r w:rsidRPr="001F434A">
        <w:t xml:space="preserve"> the characteristics of literatures on a variety of possibilities with the aid of secondary ways of data collection, which will be quite advantageous</w:t>
      </w:r>
      <w:r w:rsidR="007C1441">
        <w:t xml:space="preserve"> (</w:t>
      </w:r>
      <w:r w:rsidR="007C1441">
        <w:rPr>
          <w:lang w:val="en-US"/>
        </w:rPr>
        <w:t xml:space="preserve">Allen et al., </w:t>
      </w:r>
      <w:r w:rsidR="007C1441" w:rsidRPr="00A321A2">
        <w:rPr>
          <w:lang w:val="en-US"/>
        </w:rPr>
        <w:t>2021)</w:t>
      </w:r>
      <w:r w:rsidRPr="001F434A">
        <w:t xml:space="preserve">. It may be relatively straightforward and successful to locate and evaluate the pattern of data that is presently available if one relies on these processes for doing a literature study. As a result, when it comes to data collection techniques, there are far more important considerations to </w:t>
      </w:r>
      <w:proofErr w:type="gramStart"/>
      <w:r w:rsidRPr="001F434A">
        <w:t>take into account</w:t>
      </w:r>
      <w:proofErr w:type="gramEnd"/>
      <w:r w:rsidRPr="001F434A">
        <w:t>.</w:t>
      </w:r>
    </w:p>
    <w:p w14:paraId="1C7BAA05" w14:textId="77777777" w:rsidR="008114ED" w:rsidRDefault="008114ED">
      <w:pPr>
        <w:spacing w:line="259" w:lineRule="auto"/>
        <w:jc w:val="left"/>
        <w:rPr>
          <w:rFonts w:eastAsiaTheme="majorEastAsia" w:cstheme="majorBidi"/>
          <w:b/>
          <w:color w:val="2E74B5" w:themeColor="accent1" w:themeShade="BF"/>
          <w:sz w:val="32"/>
          <w:szCs w:val="32"/>
        </w:rPr>
      </w:pPr>
      <w:r>
        <w:br w:type="page"/>
      </w:r>
    </w:p>
    <w:p w14:paraId="4F365429" w14:textId="77777777" w:rsidR="0080094F" w:rsidRDefault="00ED4EA9" w:rsidP="00E96426">
      <w:pPr>
        <w:pStyle w:val="Heading1"/>
      </w:pPr>
      <w:bookmarkStart w:id="3" w:name="_Toc91771755"/>
      <w:r>
        <w:lastRenderedPageBreak/>
        <w:t xml:space="preserve">4. </w:t>
      </w:r>
      <w:r w:rsidR="003228BD">
        <w:t>Literature review</w:t>
      </w:r>
      <w:bookmarkEnd w:id="3"/>
    </w:p>
    <w:p w14:paraId="72479AA2" w14:textId="77777777" w:rsidR="00E96426" w:rsidRPr="00E96426" w:rsidRDefault="00706A60" w:rsidP="00ED4EA9">
      <w:r w:rsidRPr="00A677CC">
        <w:t xml:space="preserve">The Croft has been effective in lowering the expenses of service receiver relationships and so on by using current technologies. </w:t>
      </w:r>
      <w:r w:rsidR="00911D16" w:rsidRPr="00A677CC">
        <w:t xml:space="preserve">With flexible service receiver service, it has permitted flexible working hours in the company. </w:t>
      </w:r>
      <w:r w:rsidRPr="00A677CC">
        <w:t xml:space="preserve">As a result, it's fair to say that before contemporary technology, corporate expenses were greater. To maintain a ledger, for example, without technology, an employee would have to spend a whole day manually entering </w:t>
      </w:r>
      <w:proofErr w:type="gramStart"/>
      <w:r w:rsidRPr="00A677CC">
        <w:t>all of</w:t>
      </w:r>
      <w:proofErr w:type="gramEnd"/>
      <w:r w:rsidRPr="00A677CC">
        <w:t xml:space="preserve"> the transactions. Employees from different services may add transactions to The Croft's central ledger using cloud computing. </w:t>
      </w:r>
      <w:proofErr w:type="gramStart"/>
      <w:r w:rsidRPr="00A677CC">
        <w:t>As a consequence</w:t>
      </w:r>
      <w:proofErr w:type="gramEnd"/>
      <w:r w:rsidRPr="00A677CC">
        <w:t>, the relative time spent per work was greater than it is now</w:t>
      </w:r>
      <w:r w:rsidR="007C1441">
        <w:t xml:space="preserve"> (</w:t>
      </w:r>
      <w:proofErr w:type="spellStart"/>
      <w:r w:rsidR="007C1441">
        <w:rPr>
          <w:lang w:val="en-US"/>
        </w:rPr>
        <w:t>Ghomi</w:t>
      </w:r>
      <w:proofErr w:type="spellEnd"/>
      <w:r w:rsidR="007C1441">
        <w:rPr>
          <w:lang w:val="en-US"/>
        </w:rPr>
        <w:t xml:space="preserve"> et al., </w:t>
      </w:r>
      <w:r w:rsidR="007C1441" w:rsidRPr="00B10F31">
        <w:rPr>
          <w:lang w:val="en-US"/>
        </w:rPr>
        <w:t>2021)</w:t>
      </w:r>
      <w:r w:rsidRPr="00A677CC">
        <w:t xml:space="preserve">. The Croft has been able to build a digital market where service recipients may </w:t>
      </w:r>
      <w:r w:rsidR="00BC258E">
        <w:t>acquire</w:t>
      </w:r>
      <w:r w:rsidRPr="00A677CC">
        <w:t xml:space="preserve"> online </w:t>
      </w:r>
      <w:r w:rsidR="00C5416E">
        <w:t>relates</w:t>
      </w:r>
      <w:r w:rsidRPr="00A677CC">
        <w:t xml:space="preserve"> to the usage of current technologies. Prior to this technology, service recipients in the healthcare industry were unable to get services if they were not physically there. </w:t>
      </w:r>
      <w:r w:rsidR="00911D16" w:rsidRPr="00A677CC">
        <w:t xml:space="preserve">Companies did not have the power to operate and manage their operations in a flexible way before technology. </w:t>
      </w:r>
      <w:proofErr w:type="gramStart"/>
      <w:r w:rsidRPr="00A677CC">
        <w:t>As a consequence of</w:t>
      </w:r>
      <w:proofErr w:type="gramEnd"/>
      <w:r w:rsidRPr="00A677CC">
        <w:t xml:space="preserve"> current technology, service recipients in healthcare will no longer be required to be physically there, which was previously a barrier. Modern technology has enhanced not just operational efficiency but also comprehension of service recipients in the healthcare industry</w:t>
      </w:r>
      <w:r w:rsidR="007C1441">
        <w:t xml:space="preserve"> (</w:t>
      </w:r>
      <w:r w:rsidR="007C1441">
        <w:rPr>
          <w:lang w:val="en-US"/>
        </w:rPr>
        <w:t>Abu-</w:t>
      </w:r>
      <w:proofErr w:type="spellStart"/>
      <w:r w:rsidR="007C1441">
        <w:rPr>
          <w:lang w:val="en-US"/>
        </w:rPr>
        <w:t>Elezz</w:t>
      </w:r>
      <w:proofErr w:type="spellEnd"/>
      <w:r w:rsidR="007C1441">
        <w:rPr>
          <w:lang w:val="en-US"/>
        </w:rPr>
        <w:t xml:space="preserve"> et al., </w:t>
      </w:r>
      <w:r w:rsidR="007C1441" w:rsidRPr="00836E46">
        <w:rPr>
          <w:lang w:val="en-US"/>
        </w:rPr>
        <w:t>2020)</w:t>
      </w:r>
      <w:r w:rsidRPr="00A677CC">
        <w:t xml:space="preserve">. Managers did not have adequate tools in the past to monitor their service roaster while also dealing with service receiver </w:t>
      </w:r>
      <w:proofErr w:type="spellStart"/>
      <w:r w:rsidRPr="00A677CC">
        <w:t>behavior</w:t>
      </w:r>
      <w:proofErr w:type="spellEnd"/>
      <w:r w:rsidRPr="00A677CC">
        <w:t xml:space="preserve">. </w:t>
      </w:r>
      <w:proofErr w:type="gramStart"/>
      <w:r w:rsidRPr="00A677CC">
        <w:t>As a consequence</w:t>
      </w:r>
      <w:proofErr w:type="gramEnd"/>
      <w:r w:rsidRPr="00A677CC">
        <w:t xml:space="preserve">, company managers failed to make judgments about service roaster management, automation, and understanding service receiver </w:t>
      </w:r>
      <w:proofErr w:type="spellStart"/>
      <w:r w:rsidRPr="00A677CC">
        <w:t>behavior</w:t>
      </w:r>
      <w:proofErr w:type="spellEnd"/>
      <w:r w:rsidRPr="00A677CC">
        <w:t xml:space="preserve"> in the majority of situations. </w:t>
      </w:r>
      <w:r w:rsidR="00911D16" w:rsidRPr="00A677CC">
        <w:t>An organization will need to apply different expenses to conduct the company, such as unique service roaster maintenance charges, service receiver relationship costs, and so on.</w:t>
      </w:r>
      <w:r w:rsidR="00911D16">
        <w:t xml:space="preserve"> </w:t>
      </w:r>
      <w:r w:rsidRPr="00A677CC">
        <w:t xml:space="preserve">Cloud technology is a method that allows companies to store, distribute, and utilise essential data by providing a storage facility. The key feature of cloud technology is its ability to be accessed from anywhere on the internet. Another feature is the network connection, which is maintained by the storage condition. The cloud technology models come in a variety of shapes and sizes. The Croft uses SaaS, PaaS, and IaaS to manage its business operations. Apart from the </w:t>
      </w:r>
      <w:proofErr w:type="gramStart"/>
      <w:r w:rsidRPr="00A677CC">
        <w:t>on-premise</w:t>
      </w:r>
      <w:proofErr w:type="gramEnd"/>
      <w:r w:rsidRPr="00A677CC">
        <w:t xml:space="preserve"> software process and system, they may employ diverse software as a kind of end user application using software as a service</w:t>
      </w:r>
      <w:r w:rsidR="007C1441">
        <w:t xml:space="preserve"> (</w:t>
      </w:r>
      <w:r w:rsidR="007C1441" w:rsidRPr="009517C9">
        <w:rPr>
          <w:lang w:val="en-US"/>
        </w:rPr>
        <w:t>Kha</w:t>
      </w:r>
      <w:r w:rsidR="007C1441">
        <w:rPr>
          <w:lang w:val="en-US"/>
        </w:rPr>
        <w:t xml:space="preserve">n et al., </w:t>
      </w:r>
      <w:r w:rsidR="007C1441" w:rsidRPr="009517C9">
        <w:rPr>
          <w:lang w:val="en-US"/>
        </w:rPr>
        <w:t>2020)</w:t>
      </w:r>
      <w:r w:rsidRPr="00A677CC">
        <w:t xml:space="preserve">. This is also given as the service's format. Platform as a service (PaaS) is used to manage and deploy bespoke applications created specifically for a company. The Croft has been employing a proprietary program for corporate planning that helps manage daily service income, procurement, and service roaster from a centralized server. The Croft has been employing Infrastructure as a </w:t>
      </w:r>
      <w:r w:rsidRPr="00A677CC">
        <w:lastRenderedPageBreak/>
        <w:t xml:space="preserve">Service (IaaS) for the whole organization's operations, which delivers storage, software, and other infrastructural facilities with the help of specialized capabilities. </w:t>
      </w:r>
      <w:r w:rsidR="00911D16">
        <w:t xml:space="preserve">This research had been chosen because it will help </w:t>
      </w:r>
      <w:r w:rsidR="00911D16" w:rsidRPr="00A677CC">
        <w:t>The Croft</w:t>
      </w:r>
      <w:r w:rsidR="00911D16">
        <w:t xml:space="preserve"> to make the decisions about the healthcare issues and factors. </w:t>
      </w:r>
      <w:r w:rsidRPr="00A677CC">
        <w:t>The Croft has a specific cloud infrastructure that is used to keep track of personnel schedules, service income, and roaster procurements, among other things. Overall, it offers benefits such as improved company operations, a remote working method, and so on</w:t>
      </w:r>
      <w:r w:rsidR="007C1441">
        <w:t xml:space="preserve"> (</w:t>
      </w:r>
      <w:r w:rsidR="007C1441">
        <w:rPr>
          <w:lang w:val="en-US"/>
        </w:rPr>
        <w:t xml:space="preserve">Lopes et al., </w:t>
      </w:r>
      <w:r w:rsidR="007C1441" w:rsidRPr="00B43FD1">
        <w:rPr>
          <w:lang w:val="en-US"/>
        </w:rPr>
        <w:t>2021)</w:t>
      </w:r>
      <w:r w:rsidRPr="00A677CC">
        <w:t xml:space="preserve">. It costs a significant amount of money to set up and maintain such a system, which might be regarded a negative. Cloud technology will allow users to access their data from anywhere on the planet. It's also crucial for distributing duty among The Croft's numerous prospects. The Croft is made easier in this manner because to the use of cloud technologies. By evaluating </w:t>
      </w:r>
      <w:proofErr w:type="gramStart"/>
      <w:r w:rsidRPr="00A677CC">
        <w:t>particular patterns</w:t>
      </w:r>
      <w:proofErr w:type="gramEnd"/>
      <w:r w:rsidRPr="00A677CC">
        <w:t xml:space="preserve"> and choices, analytics technology offers The Croft with the means to bring varied information about service recipients to healthcare. The key aspect of analytics is that it </w:t>
      </w:r>
      <w:proofErr w:type="spellStart"/>
      <w:r w:rsidRPr="00A677CC">
        <w:t>analyzes</w:t>
      </w:r>
      <w:proofErr w:type="spellEnd"/>
      <w:r w:rsidRPr="00A677CC">
        <w:t xml:space="preserve"> and finds hidden patterns in the behaviour of service recipients. It is constantly on the lookout for patterns that can lead to more effective decision-making</w:t>
      </w:r>
      <w:r w:rsidR="007C1441">
        <w:t xml:space="preserve"> (</w:t>
      </w:r>
      <w:r w:rsidR="007C1441" w:rsidRPr="00C52CFD">
        <w:rPr>
          <w:lang w:val="en-US"/>
        </w:rPr>
        <w:t>Khan</w:t>
      </w:r>
      <w:r w:rsidR="007C1441">
        <w:rPr>
          <w:lang w:val="en-US"/>
        </w:rPr>
        <w:t xml:space="preserve">ra et al., </w:t>
      </w:r>
      <w:r w:rsidR="007C1441" w:rsidRPr="00C52CFD">
        <w:rPr>
          <w:lang w:val="en-US"/>
        </w:rPr>
        <w:t>2020)</w:t>
      </w:r>
      <w:r w:rsidRPr="00A677CC">
        <w:t xml:space="preserve">. Croft has had success with data mining by using four different models: prescriptive, descriptive, predictive, and diagnostic. The Croft has been effective in offering solutions to </w:t>
      </w:r>
      <w:proofErr w:type="gramStart"/>
      <w:r w:rsidRPr="00A677CC">
        <w:t>particular challenges</w:t>
      </w:r>
      <w:proofErr w:type="gramEnd"/>
      <w:r w:rsidRPr="00A677CC">
        <w:t xml:space="preserve"> with the use of prescriptive analytics. Prescriptive analytics, for example, was used to introduce internet delivery during the coronavirus outbreak.</w:t>
      </w:r>
    </w:p>
    <w:p w14:paraId="40042EB7" w14:textId="77777777" w:rsidR="008114ED" w:rsidRDefault="008114ED">
      <w:pPr>
        <w:spacing w:line="259" w:lineRule="auto"/>
        <w:jc w:val="left"/>
        <w:rPr>
          <w:rFonts w:eastAsiaTheme="majorEastAsia" w:cstheme="majorBidi"/>
          <w:b/>
          <w:color w:val="2E74B5" w:themeColor="accent1" w:themeShade="BF"/>
          <w:sz w:val="32"/>
          <w:szCs w:val="32"/>
        </w:rPr>
      </w:pPr>
      <w:r>
        <w:br w:type="page"/>
      </w:r>
    </w:p>
    <w:p w14:paraId="7B80F1AD" w14:textId="77777777" w:rsidR="007C1441" w:rsidRPr="007C1441" w:rsidRDefault="00ED4EA9" w:rsidP="007C1441">
      <w:pPr>
        <w:pStyle w:val="Heading1"/>
      </w:pPr>
      <w:bookmarkStart w:id="4" w:name="_Toc91771756"/>
      <w:r>
        <w:lastRenderedPageBreak/>
        <w:t xml:space="preserve">5. </w:t>
      </w:r>
      <w:r w:rsidR="00656CEB">
        <w:t>Secondary Data Analysis</w:t>
      </w:r>
      <w:bookmarkEnd w:id="4"/>
    </w:p>
    <w:p w14:paraId="1CC479D4" w14:textId="77777777" w:rsidR="00E96426" w:rsidRPr="00E96426" w:rsidRDefault="001652DC" w:rsidP="001652DC">
      <w:r w:rsidRPr="00A677CC">
        <w:t xml:space="preserve">In certain cases, The Croft </w:t>
      </w:r>
      <w:proofErr w:type="gramStart"/>
      <w:r w:rsidRPr="00A677CC">
        <w:t>use</w:t>
      </w:r>
      <w:proofErr w:type="gramEnd"/>
      <w:r w:rsidRPr="00A677CC">
        <w:t xml:space="preserve"> the descriptive model, which is intended to assess and quantify a situation from a neutral standpoint without including any crucial elements. It is used by Croft to determine how a service receiver reacts to a product at different points in time. </w:t>
      </w:r>
      <w:proofErr w:type="gramStart"/>
      <w:r w:rsidRPr="00A677CC">
        <w:t>As a consequence</w:t>
      </w:r>
      <w:proofErr w:type="gramEnd"/>
      <w:r w:rsidRPr="00A677CC">
        <w:t>, improved service receiver knowledge is assured and implemented. Following that, they use predictive technologies to forecast any potential outcomes associated to the decision-making process. The Croft, for example, is ready to introduce a new product, and predictive analysis may help detect potential flaws and possibilities</w:t>
      </w:r>
      <w:r w:rsidR="007C1441">
        <w:t xml:space="preserve"> (</w:t>
      </w:r>
      <w:r w:rsidR="007C1441" w:rsidRPr="006B763C">
        <w:rPr>
          <w:lang w:val="en-US"/>
        </w:rPr>
        <w:t>F</w:t>
      </w:r>
      <w:r w:rsidR="007C1441">
        <w:rPr>
          <w:lang w:val="en-US"/>
        </w:rPr>
        <w:t>ekih and Lahami, 2020</w:t>
      </w:r>
      <w:r w:rsidR="007C1441" w:rsidRPr="006B763C">
        <w:rPr>
          <w:lang w:val="en-US"/>
        </w:rPr>
        <w:t>)</w:t>
      </w:r>
      <w:r w:rsidRPr="00A677CC">
        <w:t xml:space="preserve">. Finally, The Croft employs diagnostic analysis technologies to identify any </w:t>
      </w:r>
      <w:proofErr w:type="gramStart"/>
      <w:r w:rsidRPr="00A677CC">
        <w:t>particular issues</w:t>
      </w:r>
      <w:proofErr w:type="gramEnd"/>
      <w:r w:rsidRPr="00A677CC">
        <w:t xml:space="preserve"> depending on the current situation. The analytical technology's key benefits may be utilized to uncover and </w:t>
      </w:r>
      <w:proofErr w:type="spellStart"/>
      <w:r w:rsidRPr="00A677CC">
        <w:t>analyze</w:t>
      </w:r>
      <w:proofErr w:type="spellEnd"/>
      <w:r w:rsidRPr="00A677CC">
        <w:t xml:space="preserve"> trends and patterns in </w:t>
      </w:r>
      <w:proofErr w:type="spellStart"/>
      <w:r w:rsidRPr="00A677CC">
        <w:t>behavior</w:t>
      </w:r>
      <w:proofErr w:type="spellEnd"/>
      <w:r w:rsidRPr="00A677CC">
        <w:t xml:space="preserve"> and issues. As a downside, doing these analyses will require a considerable time and effort, potentially delaying action. An organization uses automation technology to employ the least amount of human resource effort possible, while the technology fills in the gaps. Automation technology may be used in a variety of ways in various businesses. One of the most important features of automation technology is that it can reduce a person's effort by reducing their man's work. The use of human effort is reduced </w:t>
      </w:r>
      <w:proofErr w:type="gramStart"/>
      <w:r w:rsidRPr="00A677CC">
        <w:t>as a result of</w:t>
      </w:r>
      <w:proofErr w:type="gramEnd"/>
      <w:r w:rsidRPr="00A677CC">
        <w:t xml:space="preserve"> automation. So, these are the key features of automation technology that may be used in The Croft. In The Croft, there are a variety of automation solutions that must be used in workplace design</w:t>
      </w:r>
      <w:r w:rsidR="007C1441">
        <w:t xml:space="preserve"> (</w:t>
      </w:r>
      <w:r w:rsidR="007C1441">
        <w:rPr>
          <w:lang w:val="en-US"/>
        </w:rPr>
        <w:t xml:space="preserve">Brahmbhatt et al., </w:t>
      </w:r>
      <w:r w:rsidR="007C1441" w:rsidRPr="007915C4">
        <w:rPr>
          <w:lang w:val="en-US"/>
        </w:rPr>
        <w:t>2021)</w:t>
      </w:r>
      <w:r w:rsidRPr="00A677CC">
        <w:t xml:space="preserve">. The first step toward automation is to install an IT system on The Croft. They have implemented the expansion of the IT system via the use of point-of-sale revenue, bar code readers, and self-shopping methods, among other things. Extending the present IT system is critical for improving the workforce's skills in a variety of ways. The Croft has also adopted process automation tools </w:t>
      </w:r>
      <w:proofErr w:type="gramStart"/>
      <w:r w:rsidRPr="00A677CC">
        <w:t>as a result of</w:t>
      </w:r>
      <w:proofErr w:type="gramEnd"/>
      <w:r w:rsidRPr="00A677CC">
        <w:t xml:space="preserve"> this. ERP (enterprise resource planning), DSS (decision support system), and other technologies are used to implement process automation software. By eliminating human </w:t>
      </w:r>
      <w:proofErr w:type="spellStart"/>
      <w:r w:rsidRPr="00A677CC">
        <w:t>labor</w:t>
      </w:r>
      <w:proofErr w:type="spellEnd"/>
      <w:r w:rsidRPr="00A677CC">
        <w:t>, these processes have been able to speed up the process. The Croft may initially minimize human work via the business automation process. As a result, the automated process may handle basic and repetitive operations that don't need human intervention</w:t>
      </w:r>
      <w:r w:rsidR="007C1441">
        <w:t xml:space="preserve"> (</w:t>
      </w:r>
      <w:r w:rsidR="007C1441">
        <w:rPr>
          <w:lang w:val="en-US"/>
        </w:rPr>
        <w:t>Bornelus et al., 2020</w:t>
      </w:r>
      <w:r w:rsidR="007C1441" w:rsidRPr="00314C86">
        <w:rPr>
          <w:lang w:val="en-US"/>
        </w:rPr>
        <w:t>)</w:t>
      </w:r>
      <w:r w:rsidRPr="00A677CC">
        <w:t xml:space="preserve">. It will also be beneficial in terms of saving time for employees. On the other hand, it will cause concerns in terms of cost increases. Although the value in return will be relatively higher, it will </w:t>
      </w:r>
      <w:proofErr w:type="gramStart"/>
      <w:r w:rsidRPr="00A677CC">
        <w:t>actually increase</w:t>
      </w:r>
      <w:proofErr w:type="gramEnd"/>
      <w:r w:rsidRPr="00A677CC">
        <w:t xml:space="preserve"> the cost of doing business. When The Croft succeeds in handling current technology, the organization's productivity improves at the same time. When employees </w:t>
      </w:r>
      <w:r w:rsidRPr="00A677CC">
        <w:lastRenderedPageBreak/>
        <w:t xml:space="preserve">are not required to perform the same task over and over, their efficiency improves. They were effective in completing the tasks that needed to be </w:t>
      </w:r>
      <w:proofErr w:type="spellStart"/>
      <w:r w:rsidRPr="00A677CC">
        <w:t>analyzed</w:t>
      </w:r>
      <w:proofErr w:type="spellEnd"/>
      <w:r w:rsidRPr="00A677CC">
        <w:t xml:space="preserve"> utilizing the automated technique. Similarly, with the use of contemporary technology, The Croft </w:t>
      </w:r>
      <w:proofErr w:type="gramStart"/>
      <w:r w:rsidRPr="00A677CC">
        <w:t>is able to</w:t>
      </w:r>
      <w:proofErr w:type="gramEnd"/>
      <w:r w:rsidRPr="00A677CC">
        <w:t xml:space="preserve"> save time. Modern technologies, such as analytics, may help people make choices based on sound analysis. Analytics can provide a variety of insights on service receiver patterns and market conditions</w:t>
      </w:r>
      <w:r w:rsidR="00EC7AC0">
        <w:t xml:space="preserve"> (</w:t>
      </w:r>
      <w:r w:rsidR="00EC7AC0">
        <w:rPr>
          <w:lang w:val="en-US"/>
        </w:rPr>
        <w:t xml:space="preserve">Lopes et al., </w:t>
      </w:r>
      <w:r w:rsidR="00EC7AC0" w:rsidRPr="00B43FD1">
        <w:rPr>
          <w:lang w:val="en-US"/>
        </w:rPr>
        <w:t>2021)</w:t>
      </w:r>
      <w:r w:rsidRPr="00A677CC">
        <w:t>. Following that, when current technology is used, The Croft may effectively connect with different parties. They may, for example, use social media and other methods to improve contact with healthcare service recipients. They connect with service recipients in healthcare, workers, and other vendors through social media, mobile technology, and other technologies. The communication process may be enhanced and managed in this manner. The dangers of fraud and criminality may be lowered by using and applying current technologies. With the use of contemporary technologies, managers may also create effective information</w:t>
      </w:r>
      <w:r w:rsidR="00EC7AC0">
        <w:t xml:space="preserve"> (</w:t>
      </w:r>
      <w:r w:rsidR="00EC7AC0" w:rsidRPr="00C52CFD">
        <w:rPr>
          <w:lang w:val="en-US"/>
        </w:rPr>
        <w:t>Khan</w:t>
      </w:r>
      <w:r w:rsidR="00EC7AC0">
        <w:rPr>
          <w:lang w:val="en-US"/>
        </w:rPr>
        <w:t xml:space="preserve">ra et al., </w:t>
      </w:r>
      <w:r w:rsidR="00EC7AC0" w:rsidRPr="00C52CFD">
        <w:rPr>
          <w:lang w:val="en-US"/>
        </w:rPr>
        <w:t>2020)</w:t>
      </w:r>
      <w:r w:rsidRPr="00A677CC">
        <w:t xml:space="preserve">. Different market and service receiver patterns may be examined using analytics demonstrations. </w:t>
      </w:r>
      <w:proofErr w:type="gramStart"/>
      <w:r w:rsidRPr="00A677CC">
        <w:t>As a consequence</w:t>
      </w:r>
      <w:proofErr w:type="gramEnd"/>
      <w:r w:rsidRPr="00A677CC">
        <w:t xml:space="preserve">, managers will be able to make more effective judgments that will improve the technological situation. The Croft is becoming fully reliant on these instruments and practices </w:t>
      </w:r>
      <w:proofErr w:type="gramStart"/>
      <w:r w:rsidRPr="00A677CC">
        <w:t>as a consequence of</w:t>
      </w:r>
      <w:proofErr w:type="gramEnd"/>
      <w:r w:rsidRPr="00A677CC">
        <w:t xml:space="preserve"> current technology. </w:t>
      </w:r>
    </w:p>
    <w:p w14:paraId="388276C9" w14:textId="77777777" w:rsidR="009B2C3F" w:rsidRDefault="009B2C3F">
      <w:pPr>
        <w:spacing w:line="259" w:lineRule="auto"/>
        <w:jc w:val="left"/>
        <w:rPr>
          <w:rFonts w:eastAsiaTheme="majorEastAsia" w:cstheme="majorBidi"/>
          <w:b/>
          <w:color w:val="2E74B5" w:themeColor="accent1" w:themeShade="BF"/>
          <w:sz w:val="32"/>
          <w:szCs w:val="32"/>
        </w:rPr>
      </w:pPr>
      <w:r>
        <w:br w:type="page"/>
      </w:r>
    </w:p>
    <w:p w14:paraId="0013BC6A" w14:textId="77777777" w:rsidR="0080094F" w:rsidRDefault="00ED4EA9" w:rsidP="00E96426">
      <w:pPr>
        <w:pStyle w:val="Heading1"/>
      </w:pPr>
      <w:bookmarkStart w:id="5" w:name="_Toc91771757"/>
      <w:r>
        <w:lastRenderedPageBreak/>
        <w:t xml:space="preserve">6. </w:t>
      </w:r>
      <w:r w:rsidR="006C64D4">
        <w:t>Conclusion and r</w:t>
      </w:r>
      <w:r w:rsidR="0080094F">
        <w:t>ecommendation</w:t>
      </w:r>
      <w:bookmarkEnd w:id="5"/>
    </w:p>
    <w:p w14:paraId="102FD540" w14:textId="77777777" w:rsidR="00E2147B" w:rsidRPr="00E96426" w:rsidRDefault="003A28B8" w:rsidP="00ED4EA9">
      <w:r w:rsidRPr="003A28B8">
        <w:t xml:space="preserve">Until contemporary technology was introduced, organizations like The Croft had a communication problem. Interacting with healthcare patients, suppliers, and even staff was extremely difficult. The Croft's business procedure was complicated by the lack of communication. </w:t>
      </w:r>
      <w:r w:rsidR="006402FF">
        <w:t>Relating</w:t>
      </w:r>
      <w:r w:rsidRPr="003A28B8">
        <w:t xml:space="preserve"> to contemporary technology, working from home is now feasible. Flexible working hours have been made possible in the company thanks to the flexible service receiver service. Before technology, businesses lacked the ability to run and manage their operations in a flexible manner. Different expenditures, such as unique service roaster maintenance charges, service receiver relationship fees, and so on, will be applied to run a business.</w:t>
      </w:r>
      <w:r w:rsidR="007307F2">
        <w:t xml:space="preserve"> </w:t>
      </w:r>
      <w:r w:rsidR="00252888" w:rsidRPr="00A677CC">
        <w:t xml:space="preserve">Employees are unable to develop their current employability abilities as The Croft becomes more focused on digital tools. In this approach, they run the danger of losing performance effectiveness. The Croft is getting a good return on investment because to modern technology, although the original investment was rather hefty. Organizations will have to spend a significant amount of money on that potential </w:t>
      </w:r>
      <w:proofErr w:type="gramStart"/>
      <w:r w:rsidR="00252888" w:rsidRPr="00A677CC">
        <w:t>as a consequence of</w:t>
      </w:r>
      <w:proofErr w:type="gramEnd"/>
      <w:r w:rsidR="00252888" w:rsidRPr="00A677CC">
        <w:t xml:space="preserve"> the greater initial investment. As a result of the greater cost, the technology has become prohibitively costly. Modern technology needs comprehensive upkeep; else, the system may fail, jeopardizing the organization's capacity to operate.</w:t>
      </w:r>
      <w:r w:rsidR="002C307C">
        <w:t xml:space="preserve"> </w:t>
      </w:r>
      <w:r w:rsidR="00264CA4">
        <w:t>There ar</w:t>
      </w:r>
      <w:r w:rsidR="00F6758C">
        <w:t xml:space="preserve">e some recommendations as </w:t>
      </w:r>
      <w:r w:rsidR="00131446" w:rsidRPr="00A677CC">
        <w:t>The Croft</w:t>
      </w:r>
      <w:r w:rsidR="00A945F4">
        <w:t xml:space="preserve"> will need to make sure that they </w:t>
      </w:r>
      <w:r w:rsidR="008B160B">
        <w:t xml:space="preserve">are </w:t>
      </w:r>
      <w:r w:rsidR="00BC349A">
        <w:t xml:space="preserve">focusing on the most advanced technology. They will need to make sure that the communication technologies are being </w:t>
      </w:r>
      <w:r w:rsidR="002D6F29">
        <w:t xml:space="preserve">responsibly used to </w:t>
      </w:r>
      <w:r w:rsidR="008D641C">
        <w:t>build the path b</w:t>
      </w:r>
      <w:r w:rsidR="00A70A8C">
        <w:t>etween service takers and providers</w:t>
      </w:r>
      <w:r w:rsidR="00EC7AC0">
        <w:t xml:space="preserve"> (</w:t>
      </w:r>
      <w:r w:rsidR="00EC7AC0" w:rsidRPr="00C52CFD">
        <w:rPr>
          <w:lang w:val="en-US"/>
        </w:rPr>
        <w:t>Khan</w:t>
      </w:r>
      <w:r w:rsidR="00EC7AC0">
        <w:rPr>
          <w:lang w:val="en-US"/>
        </w:rPr>
        <w:t xml:space="preserve">ra et al., </w:t>
      </w:r>
      <w:r w:rsidR="00EC7AC0" w:rsidRPr="00C52CFD">
        <w:rPr>
          <w:lang w:val="en-US"/>
        </w:rPr>
        <w:t>2020)</w:t>
      </w:r>
      <w:r w:rsidR="00A70A8C">
        <w:t xml:space="preserve">. Also, </w:t>
      </w:r>
      <w:r w:rsidR="00A70A8C" w:rsidRPr="00A677CC">
        <w:t>The Croft</w:t>
      </w:r>
      <w:r w:rsidR="00A70A8C">
        <w:t xml:space="preserve"> will need to make sure that their employees are highly </w:t>
      </w:r>
      <w:r w:rsidR="00120C5B">
        <w:t xml:space="preserve">trained </w:t>
      </w:r>
      <w:proofErr w:type="gramStart"/>
      <w:r w:rsidR="00120C5B">
        <w:t>with regard to</w:t>
      </w:r>
      <w:proofErr w:type="gramEnd"/>
      <w:r w:rsidR="00120C5B">
        <w:t xml:space="preserve"> the technological factors. In this way, </w:t>
      </w:r>
      <w:r w:rsidR="00120C5B" w:rsidRPr="00A677CC">
        <w:t>The Croft</w:t>
      </w:r>
      <w:r w:rsidR="00120C5B">
        <w:t xml:space="preserve"> can be </w:t>
      </w:r>
      <w:r w:rsidR="009F301F">
        <w:t xml:space="preserve">successful at </w:t>
      </w:r>
      <w:r w:rsidR="00E57E69">
        <w:t xml:space="preserve">applying technology on their </w:t>
      </w:r>
      <w:r w:rsidR="00D43842">
        <w:t xml:space="preserve">healthcare workplace situation. </w:t>
      </w:r>
    </w:p>
    <w:p w14:paraId="1614A835" w14:textId="77777777" w:rsidR="006004F6" w:rsidRDefault="006004F6">
      <w:pPr>
        <w:spacing w:line="259" w:lineRule="auto"/>
        <w:jc w:val="left"/>
        <w:rPr>
          <w:rFonts w:eastAsiaTheme="majorEastAsia" w:cstheme="majorBidi"/>
          <w:b/>
          <w:color w:val="2E74B5" w:themeColor="accent1" w:themeShade="BF"/>
          <w:sz w:val="32"/>
          <w:szCs w:val="32"/>
        </w:rPr>
      </w:pPr>
      <w:r>
        <w:br w:type="page"/>
      </w:r>
    </w:p>
    <w:p w14:paraId="3185C3FA" w14:textId="77777777" w:rsidR="00656CEB" w:rsidRDefault="00656CEB" w:rsidP="00E96426">
      <w:pPr>
        <w:pStyle w:val="Heading1"/>
      </w:pPr>
      <w:bookmarkStart w:id="6" w:name="_Toc91771758"/>
      <w:r>
        <w:lastRenderedPageBreak/>
        <w:t>References</w:t>
      </w:r>
      <w:bookmarkEnd w:id="6"/>
    </w:p>
    <w:p w14:paraId="76CD1763" w14:textId="77777777" w:rsidR="004E20A0" w:rsidRPr="00836E46" w:rsidRDefault="004E20A0" w:rsidP="00836E46">
      <w:pPr>
        <w:rPr>
          <w:lang w:val="en-US"/>
        </w:rPr>
      </w:pPr>
      <w:r w:rsidRPr="00836E46">
        <w:rPr>
          <w:lang w:val="en-US"/>
        </w:rPr>
        <w:t>Abu-</w:t>
      </w:r>
      <w:proofErr w:type="spellStart"/>
      <w:r w:rsidRPr="00836E46">
        <w:rPr>
          <w:lang w:val="en-US"/>
        </w:rPr>
        <w:t>Elezz</w:t>
      </w:r>
      <w:proofErr w:type="spellEnd"/>
      <w:r w:rsidRPr="00836E46">
        <w:rPr>
          <w:lang w:val="en-US"/>
        </w:rPr>
        <w:t xml:space="preserve">, I., Hassan, A., </w:t>
      </w:r>
      <w:proofErr w:type="spellStart"/>
      <w:r w:rsidRPr="00836E46">
        <w:rPr>
          <w:lang w:val="en-US"/>
        </w:rPr>
        <w:t>Nazeemudeen</w:t>
      </w:r>
      <w:proofErr w:type="spellEnd"/>
      <w:r w:rsidRPr="00836E46">
        <w:rPr>
          <w:lang w:val="en-US"/>
        </w:rPr>
        <w:t xml:space="preserve">, A., </w:t>
      </w:r>
      <w:proofErr w:type="spellStart"/>
      <w:r w:rsidRPr="00836E46">
        <w:rPr>
          <w:lang w:val="en-US"/>
        </w:rPr>
        <w:t>Househ</w:t>
      </w:r>
      <w:proofErr w:type="spellEnd"/>
      <w:r w:rsidRPr="00836E46">
        <w:rPr>
          <w:lang w:val="en-US"/>
        </w:rPr>
        <w:t xml:space="preserve">, M., </w:t>
      </w:r>
      <w:r>
        <w:rPr>
          <w:lang w:val="en-US"/>
        </w:rPr>
        <w:t>and</w:t>
      </w:r>
      <w:r w:rsidRPr="00836E46">
        <w:rPr>
          <w:lang w:val="en-US"/>
        </w:rPr>
        <w:t xml:space="preserve"> Abd-</w:t>
      </w:r>
      <w:proofErr w:type="spellStart"/>
      <w:r w:rsidRPr="00836E46">
        <w:rPr>
          <w:lang w:val="en-US"/>
        </w:rPr>
        <w:t>Alrazaq</w:t>
      </w:r>
      <w:proofErr w:type="spellEnd"/>
      <w:r w:rsidRPr="00836E46">
        <w:rPr>
          <w:lang w:val="en-US"/>
        </w:rPr>
        <w:t xml:space="preserve">, A. (2020). The benefits and threats of blockchain technology in healthcare: A scoping review. </w:t>
      </w:r>
      <w:r w:rsidRPr="00836E46">
        <w:rPr>
          <w:i/>
          <w:iCs/>
          <w:lang w:val="en-US"/>
        </w:rPr>
        <w:t>International Journal of Medical Informatics</w:t>
      </w:r>
      <w:r w:rsidRPr="00836E46">
        <w:rPr>
          <w:lang w:val="en-US"/>
        </w:rPr>
        <w:t>, 104246.</w:t>
      </w:r>
    </w:p>
    <w:p w14:paraId="35073A89" w14:textId="77777777" w:rsidR="004E20A0" w:rsidRPr="006B763C" w:rsidRDefault="004E20A0" w:rsidP="006B763C">
      <w:pPr>
        <w:rPr>
          <w:lang w:val="en-US"/>
        </w:rPr>
      </w:pPr>
      <w:r w:rsidRPr="00A321A2">
        <w:rPr>
          <w:lang w:val="en-US"/>
        </w:rPr>
        <w:t xml:space="preserve">Allen, J., Rivkin, I. D., </w:t>
      </w:r>
      <w:r>
        <w:rPr>
          <w:lang w:val="en-US"/>
        </w:rPr>
        <w:t>and</w:t>
      </w:r>
      <w:r w:rsidRPr="00A321A2">
        <w:rPr>
          <w:lang w:val="en-US"/>
        </w:rPr>
        <w:t xml:space="preserve"> Trimble, J. E. (2021). Relational methodology. </w:t>
      </w:r>
      <w:r w:rsidRPr="00A321A2">
        <w:rPr>
          <w:i/>
          <w:iCs/>
          <w:lang w:val="en-US"/>
        </w:rPr>
        <w:t>Cultural methods in psychology: Describing and transforming cultures</w:t>
      </w:r>
      <w:r w:rsidRPr="00A321A2">
        <w:rPr>
          <w:lang w:val="en-US"/>
        </w:rPr>
        <w:t>, 174-207.</w:t>
      </w:r>
    </w:p>
    <w:p w14:paraId="715D6020" w14:textId="77777777" w:rsidR="004E20A0" w:rsidRPr="00314C86" w:rsidRDefault="004E20A0" w:rsidP="00314C86">
      <w:pPr>
        <w:rPr>
          <w:lang w:val="en-US"/>
        </w:rPr>
      </w:pPr>
      <w:r w:rsidRPr="00314C86">
        <w:rPr>
          <w:lang w:val="en-US"/>
        </w:rPr>
        <w:t xml:space="preserve">Bornelus, B., Chi, H., </w:t>
      </w:r>
      <w:r>
        <w:rPr>
          <w:lang w:val="en-US"/>
        </w:rPr>
        <w:t>and</w:t>
      </w:r>
      <w:r w:rsidRPr="00314C86">
        <w:rPr>
          <w:lang w:val="en-US"/>
        </w:rPr>
        <w:t xml:space="preserve"> Francia</w:t>
      </w:r>
      <w:r>
        <w:rPr>
          <w:lang w:val="en-US"/>
        </w:rPr>
        <w:t xml:space="preserve"> III, G. A. (2020</w:t>
      </w:r>
      <w:r w:rsidRPr="00314C86">
        <w:rPr>
          <w:lang w:val="en-US"/>
        </w:rPr>
        <w:t xml:space="preserve">). Integrating Blockchain Technology in Healthcare via Active Learning. In </w:t>
      </w:r>
      <w:r w:rsidRPr="00314C86">
        <w:rPr>
          <w:i/>
          <w:iCs/>
          <w:lang w:val="en-US"/>
        </w:rPr>
        <w:t>Proceedings of the 2020 ACM Southeast Conference</w:t>
      </w:r>
      <w:r w:rsidRPr="00314C86">
        <w:rPr>
          <w:lang w:val="en-US"/>
        </w:rPr>
        <w:t xml:space="preserve"> (pp. 122-126).</w:t>
      </w:r>
    </w:p>
    <w:p w14:paraId="263D9AF8" w14:textId="77777777" w:rsidR="004E20A0" w:rsidRPr="007915C4" w:rsidRDefault="004E20A0" w:rsidP="007915C4">
      <w:pPr>
        <w:rPr>
          <w:lang w:val="en-US"/>
        </w:rPr>
      </w:pPr>
      <w:r w:rsidRPr="007915C4">
        <w:rPr>
          <w:lang w:val="en-US"/>
        </w:rPr>
        <w:t xml:space="preserve">Brahmbhatt, D. H., Ross, H. J., </w:t>
      </w:r>
      <w:r>
        <w:rPr>
          <w:lang w:val="en-US"/>
        </w:rPr>
        <w:t>and</w:t>
      </w:r>
      <w:r w:rsidRPr="007915C4">
        <w:rPr>
          <w:lang w:val="en-US"/>
        </w:rPr>
        <w:t xml:space="preserve"> Moayedi, Y. (2021). Digital Technology Application for Improved Responses to Healthcare Challenges: Lessons Learned from COVID-19. </w:t>
      </w:r>
      <w:r w:rsidRPr="007915C4">
        <w:rPr>
          <w:i/>
          <w:iCs/>
          <w:lang w:val="en-US"/>
        </w:rPr>
        <w:t>Canadian Journal of Cardiology</w:t>
      </w:r>
      <w:r w:rsidRPr="007915C4">
        <w:rPr>
          <w:lang w:val="en-US"/>
        </w:rPr>
        <w:t>.</w:t>
      </w:r>
    </w:p>
    <w:p w14:paraId="246EF2F0" w14:textId="77777777" w:rsidR="004E20A0" w:rsidRDefault="004E20A0" w:rsidP="006B763C">
      <w:pPr>
        <w:rPr>
          <w:lang w:val="en-US"/>
        </w:rPr>
      </w:pPr>
      <w:r w:rsidRPr="006B763C">
        <w:rPr>
          <w:lang w:val="en-US"/>
        </w:rPr>
        <w:t>F</w:t>
      </w:r>
      <w:r>
        <w:rPr>
          <w:lang w:val="en-US"/>
        </w:rPr>
        <w:t>ekih, R. B., and Lahami, M. (2020</w:t>
      </w:r>
      <w:r w:rsidRPr="006B763C">
        <w:rPr>
          <w:lang w:val="en-US"/>
        </w:rPr>
        <w:t xml:space="preserve">). Application of blockchain technology in healthcare: A comprehensive study. In </w:t>
      </w:r>
      <w:r w:rsidRPr="006B763C">
        <w:rPr>
          <w:i/>
          <w:iCs/>
          <w:lang w:val="en-US"/>
        </w:rPr>
        <w:t>International Conference on Smart Homes and Health Telematics</w:t>
      </w:r>
      <w:r w:rsidRPr="006B763C">
        <w:rPr>
          <w:lang w:val="en-US"/>
        </w:rPr>
        <w:t xml:space="preserve"> (pp. 268-276). Springer, Cham.</w:t>
      </w:r>
    </w:p>
    <w:p w14:paraId="4F6AA8AB" w14:textId="77777777" w:rsidR="004E20A0" w:rsidRPr="00B10F31" w:rsidRDefault="004E20A0" w:rsidP="00B10F31">
      <w:pPr>
        <w:rPr>
          <w:lang w:val="en-US"/>
        </w:rPr>
      </w:pPr>
      <w:proofErr w:type="spellStart"/>
      <w:r w:rsidRPr="00B10F31">
        <w:rPr>
          <w:lang w:val="en-US"/>
        </w:rPr>
        <w:t>Ghomi</w:t>
      </w:r>
      <w:proofErr w:type="spellEnd"/>
      <w:r w:rsidRPr="00B10F31">
        <w:rPr>
          <w:lang w:val="en-US"/>
        </w:rPr>
        <w:t xml:space="preserve">, E. R., Khosravi, F., </w:t>
      </w:r>
      <w:proofErr w:type="spellStart"/>
      <w:r w:rsidRPr="00B10F31">
        <w:rPr>
          <w:lang w:val="en-US"/>
        </w:rPr>
        <w:t>Neisiany</w:t>
      </w:r>
      <w:proofErr w:type="spellEnd"/>
      <w:r w:rsidRPr="00B10F31">
        <w:rPr>
          <w:lang w:val="en-US"/>
        </w:rPr>
        <w:t xml:space="preserve">, R. E., Singh, S., </w:t>
      </w:r>
      <w:r>
        <w:rPr>
          <w:lang w:val="en-US"/>
        </w:rPr>
        <w:t>and</w:t>
      </w:r>
      <w:r w:rsidRPr="00B10F31">
        <w:rPr>
          <w:lang w:val="en-US"/>
        </w:rPr>
        <w:t xml:space="preserve"> Ramakrishna, S. (2021). Future of additive manufacturing in healthcare. </w:t>
      </w:r>
      <w:r w:rsidRPr="00B10F31">
        <w:rPr>
          <w:i/>
          <w:iCs/>
          <w:lang w:val="en-US"/>
        </w:rPr>
        <w:t>Current Opinion in Biomedical Engineering</w:t>
      </w:r>
      <w:r w:rsidRPr="00B10F31">
        <w:rPr>
          <w:lang w:val="en-US"/>
        </w:rPr>
        <w:t xml:space="preserve">, </w:t>
      </w:r>
      <w:r w:rsidRPr="00B10F31">
        <w:rPr>
          <w:i/>
          <w:iCs/>
          <w:lang w:val="en-US"/>
        </w:rPr>
        <w:t>17</w:t>
      </w:r>
      <w:r w:rsidRPr="00B10F31">
        <w:rPr>
          <w:lang w:val="en-US"/>
        </w:rPr>
        <w:t>, 100255.</w:t>
      </w:r>
    </w:p>
    <w:p w14:paraId="49D58CE6" w14:textId="77777777" w:rsidR="004E20A0" w:rsidRPr="009517C9" w:rsidRDefault="004E20A0" w:rsidP="009517C9">
      <w:pPr>
        <w:rPr>
          <w:lang w:val="en-US"/>
        </w:rPr>
      </w:pPr>
      <w:r w:rsidRPr="009517C9">
        <w:rPr>
          <w:lang w:val="en-US"/>
        </w:rPr>
        <w:t xml:space="preserve">Khan, F. A., Asif, M., Ahmad, A., Alharbi, M., </w:t>
      </w:r>
      <w:r>
        <w:rPr>
          <w:lang w:val="en-US"/>
        </w:rPr>
        <w:t>and</w:t>
      </w:r>
      <w:r w:rsidRPr="009517C9">
        <w:rPr>
          <w:lang w:val="en-US"/>
        </w:rPr>
        <w:t xml:space="preserve"> </w:t>
      </w:r>
      <w:proofErr w:type="spellStart"/>
      <w:r w:rsidRPr="009517C9">
        <w:rPr>
          <w:lang w:val="en-US"/>
        </w:rPr>
        <w:t>Aljuaid</w:t>
      </w:r>
      <w:proofErr w:type="spellEnd"/>
      <w:r w:rsidRPr="009517C9">
        <w:rPr>
          <w:lang w:val="en-US"/>
        </w:rPr>
        <w:t xml:space="preserve">, H. (2020). Blockchain technology, improvement suggestions, security challenges on smart grid and its application in healthcare for sustainable development. </w:t>
      </w:r>
      <w:r w:rsidRPr="009517C9">
        <w:rPr>
          <w:i/>
          <w:iCs/>
          <w:lang w:val="en-US"/>
        </w:rPr>
        <w:t>Sustainable Cities and Society</w:t>
      </w:r>
      <w:r w:rsidRPr="009517C9">
        <w:rPr>
          <w:lang w:val="en-US"/>
        </w:rPr>
        <w:t xml:space="preserve">, </w:t>
      </w:r>
      <w:r w:rsidRPr="009517C9">
        <w:rPr>
          <w:i/>
          <w:iCs/>
          <w:lang w:val="en-US"/>
        </w:rPr>
        <w:t>55</w:t>
      </w:r>
      <w:r w:rsidRPr="009517C9">
        <w:rPr>
          <w:lang w:val="en-US"/>
        </w:rPr>
        <w:t>, 102018.</w:t>
      </w:r>
    </w:p>
    <w:p w14:paraId="208B3929" w14:textId="77777777" w:rsidR="004E20A0" w:rsidRPr="00C52CFD" w:rsidRDefault="004E20A0" w:rsidP="00C52CFD">
      <w:pPr>
        <w:rPr>
          <w:lang w:val="en-US"/>
        </w:rPr>
      </w:pPr>
      <w:r w:rsidRPr="00C52CFD">
        <w:rPr>
          <w:lang w:val="en-US"/>
        </w:rPr>
        <w:t xml:space="preserve">Khanra, S., Dhir, A., Islam, A. N., </w:t>
      </w:r>
      <w:r>
        <w:rPr>
          <w:lang w:val="en-US"/>
        </w:rPr>
        <w:t>and</w:t>
      </w:r>
      <w:r w:rsidRPr="00C52CFD">
        <w:rPr>
          <w:lang w:val="en-US"/>
        </w:rPr>
        <w:t xml:space="preserve"> </w:t>
      </w:r>
      <w:proofErr w:type="spellStart"/>
      <w:r w:rsidRPr="00C52CFD">
        <w:rPr>
          <w:lang w:val="en-US"/>
        </w:rPr>
        <w:t>Mäntymäki</w:t>
      </w:r>
      <w:proofErr w:type="spellEnd"/>
      <w:r w:rsidRPr="00C52CFD">
        <w:rPr>
          <w:lang w:val="en-US"/>
        </w:rPr>
        <w:t xml:space="preserve">, M. (2020). Big data analytics in healthcare: a systematic literature review. </w:t>
      </w:r>
      <w:r w:rsidRPr="00C52CFD">
        <w:rPr>
          <w:i/>
          <w:iCs/>
          <w:lang w:val="en-US"/>
        </w:rPr>
        <w:t>Enterprise Information Systems</w:t>
      </w:r>
      <w:r w:rsidRPr="00C52CFD">
        <w:rPr>
          <w:lang w:val="en-US"/>
        </w:rPr>
        <w:t xml:space="preserve">, </w:t>
      </w:r>
      <w:r w:rsidRPr="00C52CFD">
        <w:rPr>
          <w:i/>
          <w:iCs/>
          <w:lang w:val="en-US"/>
        </w:rPr>
        <w:t>14</w:t>
      </w:r>
      <w:r w:rsidRPr="00C52CFD">
        <w:rPr>
          <w:lang w:val="en-US"/>
        </w:rPr>
        <w:t>(7), 878-912.</w:t>
      </w:r>
    </w:p>
    <w:p w14:paraId="181C9910" w14:textId="77777777" w:rsidR="004E20A0" w:rsidRPr="00B43FD1" w:rsidRDefault="004E20A0" w:rsidP="00B43FD1">
      <w:pPr>
        <w:rPr>
          <w:lang w:val="en-US"/>
        </w:rPr>
      </w:pPr>
      <w:r w:rsidRPr="00B43FD1">
        <w:rPr>
          <w:lang w:val="en-US"/>
        </w:rPr>
        <w:t xml:space="preserve">Lopes, A. R., Dias, A. S., </w:t>
      </w:r>
      <w:r>
        <w:rPr>
          <w:lang w:val="en-US"/>
        </w:rPr>
        <w:t>and</w:t>
      </w:r>
      <w:r w:rsidRPr="00B43FD1">
        <w:rPr>
          <w:lang w:val="en-US"/>
        </w:rPr>
        <w:t xml:space="preserve"> Sá-Moura, B. (2021). Application of technology in healthcare: tackling COVID-19 challenge–the integration of blo</w:t>
      </w:r>
      <w:r>
        <w:rPr>
          <w:lang w:val="en-US"/>
        </w:rPr>
        <w:t xml:space="preserve">ckchain and Internet of Things </w:t>
      </w:r>
      <w:r w:rsidRPr="00B43FD1">
        <w:rPr>
          <w:lang w:val="en-US"/>
        </w:rPr>
        <w:t>(pp. 194-217). IGI Global.</w:t>
      </w:r>
    </w:p>
    <w:p w14:paraId="03CD023D" w14:textId="77777777" w:rsidR="00E96426" w:rsidRPr="00E96426" w:rsidRDefault="00E96426" w:rsidP="006004F6"/>
    <w:p w14:paraId="6ADBA172" w14:textId="77777777" w:rsidR="00656CEB" w:rsidRDefault="00656CEB" w:rsidP="00946815"/>
    <w:sectPr w:rsidR="00656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09240C"/>
    <w:multiLevelType w:val="hybridMultilevel"/>
    <w:tmpl w:val="40101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944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085"/>
    <w:rsid w:val="000342DA"/>
    <w:rsid w:val="00050214"/>
    <w:rsid w:val="000838E8"/>
    <w:rsid w:val="000A6B8F"/>
    <w:rsid w:val="001124D1"/>
    <w:rsid w:val="00120C5B"/>
    <w:rsid w:val="00131446"/>
    <w:rsid w:val="00143737"/>
    <w:rsid w:val="00156F42"/>
    <w:rsid w:val="00164E93"/>
    <w:rsid w:val="001652DC"/>
    <w:rsid w:val="001B647F"/>
    <w:rsid w:val="001F434A"/>
    <w:rsid w:val="00251CAD"/>
    <w:rsid w:val="00252888"/>
    <w:rsid w:val="00264CA4"/>
    <w:rsid w:val="00282849"/>
    <w:rsid w:val="002A729A"/>
    <w:rsid w:val="002C307C"/>
    <w:rsid w:val="002D6F29"/>
    <w:rsid w:val="00314C86"/>
    <w:rsid w:val="00321EEE"/>
    <w:rsid w:val="003228BD"/>
    <w:rsid w:val="00325576"/>
    <w:rsid w:val="00336B33"/>
    <w:rsid w:val="003A28B8"/>
    <w:rsid w:val="003C2085"/>
    <w:rsid w:val="003F5AC8"/>
    <w:rsid w:val="00417290"/>
    <w:rsid w:val="00427AA8"/>
    <w:rsid w:val="00435713"/>
    <w:rsid w:val="0044121A"/>
    <w:rsid w:val="00455568"/>
    <w:rsid w:val="00470F3A"/>
    <w:rsid w:val="00481F8D"/>
    <w:rsid w:val="004E20A0"/>
    <w:rsid w:val="00521EE2"/>
    <w:rsid w:val="0052224F"/>
    <w:rsid w:val="00524869"/>
    <w:rsid w:val="005461C6"/>
    <w:rsid w:val="0056486D"/>
    <w:rsid w:val="00564C29"/>
    <w:rsid w:val="00574A90"/>
    <w:rsid w:val="00585CB8"/>
    <w:rsid w:val="0059217D"/>
    <w:rsid w:val="005A3837"/>
    <w:rsid w:val="005B4311"/>
    <w:rsid w:val="005E2780"/>
    <w:rsid w:val="005E7A45"/>
    <w:rsid w:val="006004F6"/>
    <w:rsid w:val="006402FF"/>
    <w:rsid w:val="00642AEC"/>
    <w:rsid w:val="00655D52"/>
    <w:rsid w:val="00656CEB"/>
    <w:rsid w:val="006619CC"/>
    <w:rsid w:val="00687BEB"/>
    <w:rsid w:val="006B64A1"/>
    <w:rsid w:val="006B763C"/>
    <w:rsid w:val="006C64D4"/>
    <w:rsid w:val="006E70D3"/>
    <w:rsid w:val="00706A60"/>
    <w:rsid w:val="007307F2"/>
    <w:rsid w:val="007822D7"/>
    <w:rsid w:val="007915C4"/>
    <w:rsid w:val="007A2135"/>
    <w:rsid w:val="007C1441"/>
    <w:rsid w:val="007E2FBD"/>
    <w:rsid w:val="0080094F"/>
    <w:rsid w:val="008114ED"/>
    <w:rsid w:val="00836CAC"/>
    <w:rsid w:val="00836E46"/>
    <w:rsid w:val="0084051A"/>
    <w:rsid w:val="008B160B"/>
    <w:rsid w:val="008D641C"/>
    <w:rsid w:val="00911D16"/>
    <w:rsid w:val="00945C4B"/>
    <w:rsid w:val="00946815"/>
    <w:rsid w:val="009517C9"/>
    <w:rsid w:val="00983A0E"/>
    <w:rsid w:val="009B2C3F"/>
    <w:rsid w:val="009F301F"/>
    <w:rsid w:val="00A321A2"/>
    <w:rsid w:val="00A677CC"/>
    <w:rsid w:val="00A70A8C"/>
    <w:rsid w:val="00A77AEF"/>
    <w:rsid w:val="00A945F4"/>
    <w:rsid w:val="00AF6EF5"/>
    <w:rsid w:val="00B10F31"/>
    <w:rsid w:val="00B43FD1"/>
    <w:rsid w:val="00B74D57"/>
    <w:rsid w:val="00B875FB"/>
    <w:rsid w:val="00B94877"/>
    <w:rsid w:val="00BA7DBA"/>
    <w:rsid w:val="00BB3F00"/>
    <w:rsid w:val="00BB4D02"/>
    <w:rsid w:val="00BC258E"/>
    <w:rsid w:val="00BC349A"/>
    <w:rsid w:val="00BF3D94"/>
    <w:rsid w:val="00C30D31"/>
    <w:rsid w:val="00C52CFD"/>
    <w:rsid w:val="00C5416E"/>
    <w:rsid w:val="00CB1C81"/>
    <w:rsid w:val="00CD492E"/>
    <w:rsid w:val="00CD628B"/>
    <w:rsid w:val="00CD6F2D"/>
    <w:rsid w:val="00D43842"/>
    <w:rsid w:val="00E145B4"/>
    <w:rsid w:val="00E2147B"/>
    <w:rsid w:val="00E33F42"/>
    <w:rsid w:val="00E57E69"/>
    <w:rsid w:val="00E865A4"/>
    <w:rsid w:val="00E96426"/>
    <w:rsid w:val="00EC7AC0"/>
    <w:rsid w:val="00ED4EA9"/>
    <w:rsid w:val="00F52C04"/>
    <w:rsid w:val="00F6758C"/>
    <w:rsid w:val="00F968C2"/>
    <w:rsid w:val="00FD3FBF"/>
    <w:rsid w:val="00FE0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83DD"/>
  <w15:chartTrackingRefBased/>
  <w15:docId w15:val="{1FF4C58B-E002-47DE-B1B0-F0AE2482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56CE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656CEB"/>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CEB"/>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656CEB"/>
    <w:rPr>
      <w:rFonts w:ascii="Times New Roman" w:eastAsiaTheme="majorEastAsia" w:hAnsi="Times New Roman" w:cstheme="majorBidi"/>
      <w:b/>
      <w:color w:val="2E74B5" w:themeColor="accent1" w:themeShade="BF"/>
      <w:sz w:val="28"/>
      <w:szCs w:val="26"/>
      <w:lang w:val="en-GB"/>
    </w:rPr>
  </w:style>
  <w:style w:type="paragraph" w:styleId="ListParagraph">
    <w:name w:val="List Paragraph"/>
    <w:basedOn w:val="Normal"/>
    <w:uiPriority w:val="34"/>
    <w:qFormat/>
    <w:rsid w:val="0052224F"/>
    <w:pPr>
      <w:ind w:left="720"/>
      <w:contextualSpacing/>
    </w:pPr>
  </w:style>
  <w:style w:type="paragraph" w:styleId="TOCHeading">
    <w:name w:val="TOC Heading"/>
    <w:basedOn w:val="Heading1"/>
    <w:next w:val="Normal"/>
    <w:uiPriority w:val="39"/>
    <w:unhideWhenUsed/>
    <w:qFormat/>
    <w:rsid w:val="00CD6F2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D6F2D"/>
    <w:pPr>
      <w:spacing w:after="100"/>
    </w:pPr>
  </w:style>
  <w:style w:type="character" w:styleId="Hyperlink">
    <w:name w:val="Hyperlink"/>
    <w:basedOn w:val="DefaultParagraphFont"/>
    <w:uiPriority w:val="99"/>
    <w:unhideWhenUsed/>
    <w:rsid w:val="00CD6F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00614">
      <w:bodyDiv w:val="1"/>
      <w:marLeft w:val="0"/>
      <w:marRight w:val="0"/>
      <w:marTop w:val="0"/>
      <w:marBottom w:val="0"/>
      <w:divBdr>
        <w:top w:val="none" w:sz="0" w:space="0" w:color="auto"/>
        <w:left w:val="none" w:sz="0" w:space="0" w:color="auto"/>
        <w:bottom w:val="none" w:sz="0" w:space="0" w:color="auto"/>
        <w:right w:val="none" w:sz="0" w:space="0" w:color="auto"/>
      </w:divBdr>
      <w:divsChild>
        <w:div w:id="732849599">
          <w:marLeft w:val="0"/>
          <w:marRight w:val="0"/>
          <w:marTop w:val="0"/>
          <w:marBottom w:val="0"/>
          <w:divBdr>
            <w:top w:val="none" w:sz="0" w:space="0" w:color="auto"/>
            <w:left w:val="none" w:sz="0" w:space="0" w:color="auto"/>
            <w:bottom w:val="none" w:sz="0" w:space="0" w:color="auto"/>
            <w:right w:val="none" w:sz="0" w:space="0" w:color="auto"/>
          </w:divBdr>
        </w:div>
      </w:divsChild>
    </w:div>
    <w:div w:id="653870990">
      <w:bodyDiv w:val="1"/>
      <w:marLeft w:val="0"/>
      <w:marRight w:val="0"/>
      <w:marTop w:val="0"/>
      <w:marBottom w:val="0"/>
      <w:divBdr>
        <w:top w:val="none" w:sz="0" w:space="0" w:color="auto"/>
        <w:left w:val="none" w:sz="0" w:space="0" w:color="auto"/>
        <w:bottom w:val="none" w:sz="0" w:space="0" w:color="auto"/>
        <w:right w:val="none" w:sz="0" w:space="0" w:color="auto"/>
      </w:divBdr>
      <w:divsChild>
        <w:div w:id="288630871">
          <w:marLeft w:val="0"/>
          <w:marRight w:val="0"/>
          <w:marTop w:val="0"/>
          <w:marBottom w:val="0"/>
          <w:divBdr>
            <w:top w:val="none" w:sz="0" w:space="0" w:color="auto"/>
            <w:left w:val="none" w:sz="0" w:space="0" w:color="auto"/>
            <w:bottom w:val="none" w:sz="0" w:space="0" w:color="auto"/>
            <w:right w:val="none" w:sz="0" w:space="0" w:color="auto"/>
          </w:divBdr>
        </w:div>
      </w:divsChild>
    </w:div>
    <w:div w:id="800465231">
      <w:bodyDiv w:val="1"/>
      <w:marLeft w:val="0"/>
      <w:marRight w:val="0"/>
      <w:marTop w:val="0"/>
      <w:marBottom w:val="0"/>
      <w:divBdr>
        <w:top w:val="none" w:sz="0" w:space="0" w:color="auto"/>
        <w:left w:val="none" w:sz="0" w:space="0" w:color="auto"/>
        <w:bottom w:val="none" w:sz="0" w:space="0" w:color="auto"/>
        <w:right w:val="none" w:sz="0" w:space="0" w:color="auto"/>
      </w:divBdr>
    </w:div>
    <w:div w:id="850024997">
      <w:bodyDiv w:val="1"/>
      <w:marLeft w:val="0"/>
      <w:marRight w:val="0"/>
      <w:marTop w:val="0"/>
      <w:marBottom w:val="0"/>
      <w:divBdr>
        <w:top w:val="none" w:sz="0" w:space="0" w:color="auto"/>
        <w:left w:val="none" w:sz="0" w:space="0" w:color="auto"/>
        <w:bottom w:val="none" w:sz="0" w:space="0" w:color="auto"/>
        <w:right w:val="none" w:sz="0" w:space="0" w:color="auto"/>
      </w:divBdr>
      <w:divsChild>
        <w:div w:id="421612527">
          <w:marLeft w:val="0"/>
          <w:marRight w:val="0"/>
          <w:marTop w:val="0"/>
          <w:marBottom w:val="0"/>
          <w:divBdr>
            <w:top w:val="none" w:sz="0" w:space="0" w:color="auto"/>
            <w:left w:val="none" w:sz="0" w:space="0" w:color="auto"/>
            <w:bottom w:val="none" w:sz="0" w:space="0" w:color="auto"/>
            <w:right w:val="none" w:sz="0" w:space="0" w:color="auto"/>
          </w:divBdr>
        </w:div>
      </w:divsChild>
    </w:div>
    <w:div w:id="1066105291">
      <w:bodyDiv w:val="1"/>
      <w:marLeft w:val="0"/>
      <w:marRight w:val="0"/>
      <w:marTop w:val="0"/>
      <w:marBottom w:val="0"/>
      <w:divBdr>
        <w:top w:val="none" w:sz="0" w:space="0" w:color="auto"/>
        <w:left w:val="none" w:sz="0" w:space="0" w:color="auto"/>
        <w:bottom w:val="none" w:sz="0" w:space="0" w:color="auto"/>
        <w:right w:val="none" w:sz="0" w:space="0" w:color="auto"/>
      </w:divBdr>
      <w:divsChild>
        <w:div w:id="1700813178">
          <w:marLeft w:val="0"/>
          <w:marRight w:val="0"/>
          <w:marTop w:val="0"/>
          <w:marBottom w:val="0"/>
          <w:divBdr>
            <w:top w:val="none" w:sz="0" w:space="0" w:color="auto"/>
            <w:left w:val="none" w:sz="0" w:space="0" w:color="auto"/>
            <w:bottom w:val="none" w:sz="0" w:space="0" w:color="auto"/>
            <w:right w:val="none" w:sz="0" w:space="0" w:color="auto"/>
          </w:divBdr>
        </w:div>
      </w:divsChild>
    </w:div>
    <w:div w:id="1156074195">
      <w:bodyDiv w:val="1"/>
      <w:marLeft w:val="0"/>
      <w:marRight w:val="0"/>
      <w:marTop w:val="0"/>
      <w:marBottom w:val="0"/>
      <w:divBdr>
        <w:top w:val="none" w:sz="0" w:space="0" w:color="auto"/>
        <w:left w:val="none" w:sz="0" w:space="0" w:color="auto"/>
        <w:bottom w:val="none" w:sz="0" w:space="0" w:color="auto"/>
        <w:right w:val="none" w:sz="0" w:space="0" w:color="auto"/>
      </w:divBdr>
      <w:divsChild>
        <w:div w:id="974986477">
          <w:marLeft w:val="0"/>
          <w:marRight w:val="0"/>
          <w:marTop w:val="0"/>
          <w:marBottom w:val="0"/>
          <w:divBdr>
            <w:top w:val="none" w:sz="0" w:space="0" w:color="auto"/>
            <w:left w:val="none" w:sz="0" w:space="0" w:color="auto"/>
            <w:bottom w:val="none" w:sz="0" w:space="0" w:color="auto"/>
            <w:right w:val="none" w:sz="0" w:space="0" w:color="auto"/>
          </w:divBdr>
        </w:div>
      </w:divsChild>
    </w:div>
    <w:div w:id="1243221051">
      <w:bodyDiv w:val="1"/>
      <w:marLeft w:val="0"/>
      <w:marRight w:val="0"/>
      <w:marTop w:val="0"/>
      <w:marBottom w:val="0"/>
      <w:divBdr>
        <w:top w:val="none" w:sz="0" w:space="0" w:color="auto"/>
        <w:left w:val="none" w:sz="0" w:space="0" w:color="auto"/>
        <w:bottom w:val="none" w:sz="0" w:space="0" w:color="auto"/>
        <w:right w:val="none" w:sz="0" w:space="0" w:color="auto"/>
      </w:divBdr>
      <w:divsChild>
        <w:div w:id="834733372">
          <w:marLeft w:val="0"/>
          <w:marRight w:val="0"/>
          <w:marTop w:val="0"/>
          <w:marBottom w:val="0"/>
          <w:divBdr>
            <w:top w:val="none" w:sz="0" w:space="0" w:color="auto"/>
            <w:left w:val="none" w:sz="0" w:space="0" w:color="auto"/>
            <w:bottom w:val="none" w:sz="0" w:space="0" w:color="auto"/>
            <w:right w:val="none" w:sz="0" w:space="0" w:color="auto"/>
          </w:divBdr>
        </w:div>
      </w:divsChild>
    </w:div>
    <w:div w:id="1359697666">
      <w:bodyDiv w:val="1"/>
      <w:marLeft w:val="0"/>
      <w:marRight w:val="0"/>
      <w:marTop w:val="0"/>
      <w:marBottom w:val="0"/>
      <w:divBdr>
        <w:top w:val="none" w:sz="0" w:space="0" w:color="auto"/>
        <w:left w:val="none" w:sz="0" w:space="0" w:color="auto"/>
        <w:bottom w:val="none" w:sz="0" w:space="0" w:color="auto"/>
        <w:right w:val="none" w:sz="0" w:space="0" w:color="auto"/>
      </w:divBdr>
      <w:divsChild>
        <w:div w:id="405105313">
          <w:marLeft w:val="0"/>
          <w:marRight w:val="0"/>
          <w:marTop w:val="0"/>
          <w:marBottom w:val="0"/>
          <w:divBdr>
            <w:top w:val="none" w:sz="0" w:space="0" w:color="auto"/>
            <w:left w:val="none" w:sz="0" w:space="0" w:color="auto"/>
            <w:bottom w:val="none" w:sz="0" w:space="0" w:color="auto"/>
            <w:right w:val="none" w:sz="0" w:space="0" w:color="auto"/>
          </w:divBdr>
        </w:div>
      </w:divsChild>
    </w:div>
    <w:div w:id="2019190513">
      <w:bodyDiv w:val="1"/>
      <w:marLeft w:val="0"/>
      <w:marRight w:val="0"/>
      <w:marTop w:val="0"/>
      <w:marBottom w:val="0"/>
      <w:divBdr>
        <w:top w:val="none" w:sz="0" w:space="0" w:color="auto"/>
        <w:left w:val="none" w:sz="0" w:space="0" w:color="auto"/>
        <w:bottom w:val="none" w:sz="0" w:space="0" w:color="auto"/>
        <w:right w:val="none" w:sz="0" w:space="0" w:color="auto"/>
      </w:divBdr>
      <w:divsChild>
        <w:div w:id="19404274">
          <w:marLeft w:val="0"/>
          <w:marRight w:val="0"/>
          <w:marTop w:val="0"/>
          <w:marBottom w:val="0"/>
          <w:divBdr>
            <w:top w:val="none" w:sz="0" w:space="0" w:color="auto"/>
            <w:left w:val="none" w:sz="0" w:space="0" w:color="auto"/>
            <w:bottom w:val="none" w:sz="0" w:space="0" w:color="auto"/>
            <w:right w:val="none" w:sz="0" w:space="0" w:color="auto"/>
          </w:divBdr>
        </w:div>
      </w:divsChild>
    </w:div>
    <w:div w:id="2102024855">
      <w:bodyDiv w:val="1"/>
      <w:marLeft w:val="0"/>
      <w:marRight w:val="0"/>
      <w:marTop w:val="0"/>
      <w:marBottom w:val="0"/>
      <w:divBdr>
        <w:top w:val="none" w:sz="0" w:space="0" w:color="auto"/>
        <w:left w:val="none" w:sz="0" w:space="0" w:color="auto"/>
        <w:bottom w:val="none" w:sz="0" w:space="0" w:color="auto"/>
        <w:right w:val="none" w:sz="0" w:space="0" w:color="auto"/>
      </w:divBdr>
      <w:divsChild>
        <w:div w:id="1722898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66286-3E04-47A1-A6E7-4E7968E52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Tarata</dc:creator>
  <cp:keywords/>
  <dc:description/>
  <cp:lastModifiedBy>Olesia Tarytsa (2024821)</cp:lastModifiedBy>
  <cp:revision>3</cp:revision>
  <dcterms:created xsi:type="dcterms:W3CDTF">2022-04-16T10:16:00Z</dcterms:created>
  <dcterms:modified xsi:type="dcterms:W3CDTF">2022-04-16T10:22:00Z</dcterms:modified>
</cp:coreProperties>
</file>