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E2EA06F" w14:textId="77777777" w:rsidR="00E66AE6" w:rsidRDefault="00E66AE6" w:rsidP="002966AD">
      <w:pPr>
        <w:autoSpaceDE w:val="0"/>
        <w:autoSpaceDN w:val="0"/>
        <w:adjustRightInd w:val="0"/>
        <w:spacing w:after="0" w:line="240" w:lineRule="auto"/>
        <w:jc w:val="center"/>
        <w:rPr>
          <w:rFonts w:ascii="Arial" w:hAnsi="Arial" w:cs="Arial"/>
          <w:b/>
          <w:bCs/>
          <w:kern w:val="0"/>
          <w:sz w:val="22"/>
          <w:szCs w:val="22"/>
        </w:rPr>
      </w:pPr>
    </w:p>
    <w:p w14:paraId="73D2EA17" w14:textId="77777777" w:rsidR="00E66AE6" w:rsidRDefault="00E66AE6" w:rsidP="002966AD">
      <w:pPr>
        <w:autoSpaceDE w:val="0"/>
        <w:autoSpaceDN w:val="0"/>
        <w:adjustRightInd w:val="0"/>
        <w:spacing w:after="0" w:line="240" w:lineRule="auto"/>
        <w:jc w:val="center"/>
        <w:rPr>
          <w:rFonts w:ascii="Arial" w:hAnsi="Arial" w:cs="Arial"/>
          <w:b/>
          <w:bCs/>
          <w:kern w:val="0"/>
          <w:sz w:val="22"/>
          <w:szCs w:val="22"/>
        </w:rPr>
      </w:pPr>
    </w:p>
    <w:p w14:paraId="1E214699" w14:textId="77777777" w:rsidR="00E66AE6" w:rsidRDefault="00E66AE6" w:rsidP="002966AD">
      <w:pPr>
        <w:autoSpaceDE w:val="0"/>
        <w:autoSpaceDN w:val="0"/>
        <w:adjustRightInd w:val="0"/>
        <w:spacing w:after="0" w:line="240" w:lineRule="auto"/>
        <w:jc w:val="center"/>
        <w:rPr>
          <w:rFonts w:ascii="Arial" w:hAnsi="Arial" w:cs="Arial"/>
          <w:b/>
          <w:bCs/>
          <w:kern w:val="0"/>
          <w:sz w:val="22"/>
          <w:szCs w:val="22"/>
        </w:rPr>
      </w:pPr>
    </w:p>
    <w:p w14:paraId="365AE59A" w14:textId="77777777" w:rsidR="00E66AE6" w:rsidRDefault="00E66AE6" w:rsidP="002966AD">
      <w:pPr>
        <w:autoSpaceDE w:val="0"/>
        <w:autoSpaceDN w:val="0"/>
        <w:adjustRightInd w:val="0"/>
        <w:spacing w:after="0" w:line="240" w:lineRule="auto"/>
        <w:jc w:val="center"/>
        <w:rPr>
          <w:rFonts w:ascii="Arial" w:hAnsi="Arial" w:cs="Arial"/>
          <w:b/>
          <w:bCs/>
          <w:kern w:val="0"/>
          <w:sz w:val="22"/>
          <w:szCs w:val="22"/>
        </w:rPr>
      </w:pPr>
    </w:p>
    <w:p w14:paraId="6DC3EE7C" w14:textId="77777777" w:rsidR="00E66AE6" w:rsidRDefault="00E66AE6" w:rsidP="002966AD">
      <w:pPr>
        <w:autoSpaceDE w:val="0"/>
        <w:autoSpaceDN w:val="0"/>
        <w:adjustRightInd w:val="0"/>
        <w:spacing w:after="0" w:line="240" w:lineRule="auto"/>
        <w:jc w:val="center"/>
        <w:rPr>
          <w:rFonts w:ascii="Arial" w:hAnsi="Arial" w:cs="Arial"/>
          <w:b/>
          <w:bCs/>
          <w:kern w:val="0"/>
          <w:sz w:val="22"/>
          <w:szCs w:val="22"/>
        </w:rPr>
      </w:pPr>
    </w:p>
    <w:p w14:paraId="0BCF384C" w14:textId="77777777" w:rsidR="00E66AE6" w:rsidRDefault="00E66AE6" w:rsidP="002966AD">
      <w:pPr>
        <w:autoSpaceDE w:val="0"/>
        <w:autoSpaceDN w:val="0"/>
        <w:adjustRightInd w:val="0"/>
        <w:spacing w:after="0" w:line="240" w:lineRule="auto"/>
        <w:jc w:val="center"/>
        <w:rPr>
          <w:rFonts w:ascii="Arial" w:hAnsi="Arial" w:cs="Arial"/>
          <w:b/>
          <w:bCs/>
          <w:kern w:val="0"/>
          <w:sz w:val="22"/>
          <w:szCs w:val="22"/>
        </w:rPr>
      </w:pPr>
    </w:p>
    <w:p w14:paraId="0E936432" w14:textId="77777777" w:rsidR="00E66AE6" w:rsidRDefault="00E66AE6" w:rsidP="002966AD">
      <w:pPr>
        <w:autoSpaceDE w:val="0"/>
        <w:autoSpaceDN w:val="0"/>
        <w:adjustRightInd w:val="0"/>
        <w:spacing w:after="0" w:line="240" w:lineRule="auto"/>
        <w:jc w:val="center"/>
        <w:rPr>
          <w:rFonts w:ascii="Arial" w:hAnsi="Arial" w:cs="Arial"/>
          <w:b/>
          <w:bCs/>
          <w:kern w:val="0"/>
          <w:sz w:val="22"/>
          <w:szCs w:val="22"/>
        </w:rPr>
      </w:pPr>
    </w:p>
    <w:p w14:paraId="50824869" w14:textId="77777777" w:rsidR="00E66AE6" w:rsidRDefault="00E66AE6" w:rsidP="002966AD">
      <w:pPr>
        <w:autoSpaceDE w:val="0"/>
        <w:autoSpaceDN w:val="0"/>
        <w:adjustRightInd w:val="0"/>
        <w:spacing w:after="0" w:line="240" w:lineRule="auto"/>
        <w:jc w:val="center"/>
        <w:rPr>
          <w:rFonts w:ascii="Arial" w:hAnsi="Arial" w:cs="Arial"/>
          <w:b/>
          <w:bCs/>
          <w:kern w:val="0"/>
          <w:sz w:val="22"/>
          <w:szCs w:val="22"/>
        </w:rPr>
      </w:pPr>
    </w:p>
    <w:p w14:paraId="3EB3D3E7" w14:textId="47778DA8" w:rsidR="002966AD" w:rsidRPr="002966AD" w:rsidRDefault="002966AD" w:rsidP="002966AD">
      <w:pPr>
        <w:autoSpaceDE w:val="0"/>
        <w:autoSpaceDN w:val="0"/>
        <w:adjustRightInd w:val="0"/>
        <w:spacing w:after="0" w:line="240" w:lineRule="auto"/>
        <w:jc w:val="center"/>
        <w:rPr>
          <w:rFonts w:ascii="Arial" w:hAnsi="Arial" w:cs="Arial"/>
          <w:b/>
          <w:bCs/>
          <w:kern w:val="0"/>
          <w:sz w:val="22"/>
          <w:szCs w:val="22"/>
        </w:rPr>
      </w:pPr>
      <w:r w:rsidRPr="002966AD">
        <w:rPr>
          <w:rFonts w:ascii="Arial" w:hAnsi="Arial" w:cs="Arial"/>
          <w:b/>
          <w:bCs/>
          <w:kern w:val="0"/>
          <w:sz w:val="22"/>
          <w:szCs w:val="22"/>
        </w:rPr>
        <w:t>Faculty of Health and Social Care</w:t>
      </w:r>
    </w:p>
    <w:p w14:paraId="13D529C6" w14:textId="0F74BDBE" w:rsidR="002966AD" w:rsidRDefault="002966AD" w:rsidP="002966AD">
      <w:pPr>
        <w:autoSpaceDE w:val="0"/>
        <w:autoSpaceDN w:val="0"/>
        <w:adjustRightInd w:val="0"/>
        <w:spacing w:after="0" w:line="240" w:lineRule="auto"/>
        <w:jc w:val="center"/>
        <w:rPr>
          <w:rFonts w:ascii="Arial" w:hAnsi="Arial" w:cs="Arial"/>
          <w:kern w:val="0"/>
          <w:sz w:val="22"/>
          <w:szCs w:val="22"/>
        </w:rPr>
      </w:pPr>
      <w:r w:rsidRPr="002966AD">
        <w:rPr>
          <w:rFonts w:ascii="Arial" w:hAnsi="Arial" w:cs="Arial"/>
          <w:b/>
          <w:bCs/>
          <w:kern w:val="0"/>
          <w:sz w:val="22"/>
          <w:szCs w:val="22"/>
        </w:rPr>
        <w:t>Module Code:</w:t>
      </w:r>
      <w:r w:rsidRPr="002966AD">
        <w:rPr>
          <w:rFonts w:ascii="Arial" w:hAnsi="Arial" w:cs="Arial"/>
          <w:kern w:val="0"/>
          <w:sz w:val="22"/>
          <w:szCs w:val="22"/>
        </w:rPr>
        <w:t xml:space="preserve"> BMHP5021</w:t>
      </w:r>
      <w:r w:rsidR="00BE1859">
        <w:rPr>
          <w:rFonts w:ascii="Arial" w:hAnsi="Arial" w:cs="Arial"/>
          <w:kern w:val="0"/>
          <w:sz w:val="22"/>
          <w:szCs w:val="22"/>
        </w:rPr>
        <w:t xml:space="preserve"> </w:t>
      </w:r>
    </w:p>
    <w:p w14:paraId="6D7D6243" w14:textId="7CDA34E0" w:rsidR="00BE1859" w:rsidRPr="00FE06CD" w:rsidRDefault="00FE06CD" w:rsidP="002966AD">
      <w:pPr>
        <w:autoSpaceDE w:val="0"/>
        <w:autoSpaceDN w:val="0"/>
        <w:adjustRightInd w:val="0"/>
        <w:spacing w:after="0" w:line="240" w:lineRule="auto"/>
        <w:jc w:val="center"/>
        <w:rPr>
          <w:rFonts w:ascii="Arial" w:hAnsi="Arial" w:cs="Arial"/>
          <w:b/>
          <w:bCs/>
          <w:kern w:val="0"/>
          <w:sz w:val="22"/>
          <w:szCs w:val="22"/>
        </w:rPr>
      </w:pPr>
      <w:r w:rsidRPr="00FE06CD">
        <w:rPr>
          <w:rFonts w:ascii="Arial" w:hAnsi="Arial" w:cs="Arial"/>
          <w:b/>
          <w:bCs/>
          <w:kern w:val="0"/>
          <w:sz w:val="22"/>
          <w:szCs w:val="22"/>
        </w:rPr>
        <w:t>Component 2:</w:t>
      </w:r>
    </w:p>
    <w:p w14:paraId="73B05722" w14:textId="77777777" w:rsidR="002966AD" w:rsidRPr="002966AD" w:rsidRDefault="002966AD" w:rsidP="002966AD">
      <w:pPr>
        <w:autoSpaceDE w:val="0"/>
        <w:autoSpaceDN w:val="0"/>
        <w:adjustRightInd w:val="0"/>
        <w:spacing w:after="0" w:line="240" w:lineRule="auto"/>
        <w:jc w:val="center"/>
        <w:rPr>
          <w:rFonts w:ascii="Arial" w:hAnsi="Arial" w:cs="Arial"/>
          <w:kern w:val="0"/>
          <w:sz w:val="22"/>
          <w:szCs w:val="22"/>
        </w:rPr>
      </w:pPr>
      <w:r w:rsidRPr="002966AD">
        <w:rPr>
          <w:rFonts w:ascii="Arial" w:hAnsi="Arial" w:cs="Arial"/>
          <w:b/>
          <w:bCs/>
          <w:kern w:val="0"/>
          <w:sz w:val="22"/>
          <w:szCs w:val="22"/>
        </w:rPr>
        <w:t>Module Title:</w:t>
      </w:r>
      <w:r w:rsidRPr="002966AD">
        <w:rPr>
          <w:rFonts w:ascii="Arial" w:hAnsi="Arial" w:cs="Arial"/>
          <w:kern w:val="0"/>
          <w:sz w:val="22"/>
          <w:szCs w:val="22"/>
        </w:rPr>
        <w:t xml:space="preserve"> Protecting and Supporting Families in Health and Care</w:t>
      </w:r>
    </w:p>
    <w:p w14:paraId="4F0BBB1F" w14:textId="77777777" w:rsidR="002966AD" w:rsidRPr="002966AD" w:rsidRDefault="002966AD" w:rsidP="002966AD">
      <w:pPr>
        <w:autoSpaceDE w:val="0"/>
        <w:autoSpaceDN w:val="0"/>
        <w:adjustRightInd w:val="0"/>
        <w:spacing w:after="0" w:line="240" w:lineRule="auto"/>
        <w:jc w:val="center"/>
        <w:rPr>
          <w:rFonts w:ascii="Arial" w:hAnsi="Arial" w:cs="Arial"/>
          <w:kern w:val="0"/>
          <w:sz w:val="22"/>
          <w:szCs w:val="22"/>
        </w:rPr>
      </w:pPr>
      <w:r w:rsidRPr="002966AD">
        <w:rPr>
          <w:rFonts w:ascii="Arial" w:hAnsi="Arial" w:cs="Arial"/>
          <w:b/>
          <w:bCs/>
          <w:kern w:val="0"/>
          <w:sz w:val="22"/>
          <w:szCs w:val="22"/>
        </w:rPr>
        <w:t>Assignment Title:</w:t>
      </w:r>
      <w:r w:rsidRPr="002966AD">
        <w:rPr>
          <w:rFonts w:ascii="Arial" w:hAnsi="Arial" w:cs="Arial"/>
          <w:kern w:val="0"/>
          <w:sz w:val="22"/>
          <w:szCs w:val="22"/>
        </w:rPr>
        <w:t xml:space="preserve"> An examination and analysis of how the ‘Early Help’ system is signposted to UK families by their local authority website.</w:t>
      </w:r>
    </w:p>
    <w:p w14:paraId="10167333" w14:textId="77777777" w:rsidR="002966AD" w:rsidRPr="002966AD" w:rsidRDefault="002966AD" w:rsidP="002966AD">
      <w:pPr>
        <w:autoSpaceDE w:val="0"/>
        <w:autoSpaceDN w:val="0"/>
        <w:adjustRightInd w:val="0"/>
        <w:spacing w:after="0" w:line="240" w:lineRule="auto"/>
        <w:jc w:val="center"/>
        <w:rPr>
          <w:rFonts w:ascii="Arial" w:hAnsi="Arial" w:cs="Arial"/>
          <w:kern w:val="0"/>
          <w:sz w:val="22"/>
          <w:szCs w:val="22"/>
        </w:rPr>
      </w:pPr>
      <w:r w:rsidRPr="002966AD">
        <w:rPr>
          <w:rFonts w:ascii="Arial" w:hAnsi="Arial" w:cs="Arial"/>
          <w:b/>
          <w:bCs/>
          <w:kern w:val="0"/>
          <w:sz w:val="22"/>
          <w:szCs w:val="22"/>
        </w:rPr>
        <w:t>Student Name:</w:t>
      </w:r>
      <w:r w:rsidRPr="002966AD">
        <w:rPr>
          <w:rFonts w:ascii="Arial" w:hAnsi="Arial" w:cs="Arial"/>
          <w:kern w:val="0"/>
          <w:sz w:val="22"/>
          <w:szCs w:val="22"/>
        </w:rPr>
        <w:t xml:space="preserve"> Amie Fofana </w:t>
      </w:r>
      <w:proofErr w:type="spellStart"/>
      <w:r w:rsidRPr="002966AD">
        <w:rPr>
          <w:rFonts w:ascii="Arial" w:hAnsi="Arial" w:cs="Arial"/>
          <w:kern w:val="0"/>
          <w:sz w:val="22"/>
          <w:szCs w:val="22"/>
        </w:rPr>
        <w:t>Fofana</w:t>
      </w:r>
      <w:proofErr w:type="spellEnd"/>
    </w:p>
    <w:p w14:paraId="484E2453" w14:textId="77777777" w:rsidR="002966AD" w:rsidRPr="002966AD" w:rsidRDefault="002966AD" w:rsidP="002966AD">
      <w:pPr>
        <w:autoSpaceDE w:val="0"/>
        <w:autoSpaceDN w:val="0"/>
        <w:adjustRightInd w:val="0"/>
        <w:spacing w:after="0" w:line="240" w:lineRule="auto"/>
        <w:jc w:val="center"/>
        <w:rPr>
          <w:rFonts w:ascii="Arial" w:hAnsi="Arial" w:cs="Arial"/>
          <w:kern w:val="0"/>
          <w:sz w:val="22"/>
          <w:szCs w:val="22"/>
        </w:rPr>
      </w:pPr>
      <w:r w:rsidRPr="002966AD">
        <w:rPr>
          <w:rFonts w:ascii="Arial" w:hAnsi="Arial" w:cs="Arial"/>
          <w:b/>
          <w:bCs/>
          <w:kern w:val="0"/>
          <w:sz w:val="22"/>
          <w:szCs w:val="22"/>
        </w:rPr>
        <w:t>Student Number:</w:t>
      </w:r>
      <w:r w:rsidRPr="002966AD">
        <w:rPr>
          <w:rFonts w:ascii="Arial" w:hAnsi="Arial" w:cs="Arial"/>
          <w:kern w:val="0"/>
          <w:sz w:val="22"/>
          <w:szCs w:val="22"/>
        </w:rPr>
        <w:t xml:space="preserve"> 2407525</w:t>
      </w:r>
    </w:p>
    <w:p w14:paraId="1C8A17FF" w14:textId="78D451DA" w:rsidR="007D53CB" w:rsidRDefault="002966AD" w:rsidP="002966AD">
      <w:pPr>
        <w:jc w:val="center"/>
        <w:rPr>
          <w:rFonts w:ascii="Arial" w:hAnsi="Arial" w:cs="Arial"/>
          <w:kern w:val="0"/>
          <w:sz w:val="22"/>
          <w:szCs w:val="22"/>
        </w:rPr>
      </w:pPr>
      <w:r w:rsidRPr="002966AD">
        <w:rPr>
          <w:rFonts w:ascii="Arial" w:hAnsi="Arial" w:cs="Arial"/>
          <w:b/>
          <w:bCs/>
          <w:kern w:val="0"/>
          <w:sz w:val="22"/>
          <w:szCs w:val="22"/>
        </w:rPr>
        <w:t>Submission Date:</w:t>
      </w:r>
      <w:r w:rsidRPr="002966AD">
        <w:rPr>
          <w:rFonts w:ascii="Arial" w:hAnsi="Arial" w:cs="Arial"/>
          <w:kern w:val="0"/>
          <w:sz w:val="22"/>
          <w:szCs w:val="22"/>
        </w:rPr>
        <w:t xml:space="preserve"> 29th March 2026</w:t>
      </w:r>
    </w:p>
    <w:p w14:paraId="1FFE6EF1" w14:textId="77777777" w:rsidR="00EC00A6" w:rsidRDefault="00EC00A6" w:rsidP="002966AD">
      <w:pPr>
        <w:jc w:val="center"/>
        <w:rPr>
          <w:rFonts w:ascii="Arial" w:hAnsi="Arial" w:cs="Arial"/>
          <w:kern w:val="0"/>
          <w:sz w:val="22"/>
          <w:szCs w:val="22"/>
        </w:rPr>
      </w:pPr>
    </w:p>
    <w:p w14:paraId="2663AE0F" w14:textId="77777777" w:rsidR="00EC00A6" w:rsidRDefault="00EC00A6" w:rsidP="002966AD">
      <w:pPr>
        <w:jc w:val="center"/>
        <w:rPr>
          <w:rFonts w:ascii="Arial" w:hAnsi="Arial" w:cs="Arial"/>
          <w:kern w:val="0"/>
          <w:sz w:val="22"/>
          <w:szCs w:val="22"/>
        </w:rPr>
      </w:pPr>
    </w:p>
    <w:p w14:paraId="3612D475" w14:textId="77777777" w:rsidR="00EC00A6" w:rsidRDefault="00EC00A6" w:rsidP="002966AD">
      <w:pPr>
        <w:jc w:val="center"/>
        <w:rPr>
          <w:rFonts w:ascii="Arial" w:hAnsi="Arial" w:cs="Arial"/>
          <w:kern w:val="0"/>
          <w:sz w:val="22"/>
          <w:szCs w:val="22"/>
        </w:rPr>
      </w:pPr>
    </w:p>
    <w:p w14:paraId="0071BED5" w14:textId="77777777" w:rsidR="00EC00A6" w:rsidRDefault="00EC00A6" w:rsidP="002966AD">
      <w:pPr>
        <w:jc w:val="center"/>
        <w:rPr>
          <w:rFonts w:ascii="Arial" w:hAnsi="Arial" w:cs="Arial"/>
          <w:kern w:val="0"/>
          <w:sz w:val="22"/>
          <w:szCs w:val="22"/>
        </w:rPr>
      </w:pPr>
    </w:p>
    <w:p w14:paraId="2E8DB5AE" w14:textId="77777777" w:rsidR="00EC00A6" w:rsidRDefault="00EC00A6" w:rsidP="002966AD">
      <w:pPr>
        <w:jc w:val="center"/>
        <w:rPr>
          <w:rFonts w:ascii="Arial" w:hAnsi="Arial" w:cs="Arial"/>
          <w:kern w:val="0"/>
          <w:sz w:val="22"/>
          <w:szCs w:val="22"/>
        </w:rPr>
      </w:pPr>
    </w:p>
    <w:p w14:paraId="76438A75" w14:textId="77777777" w:rsidR="00EC00A6" w:rsidRDefault="00EC00A6" w:rsidP="002966AD">
      <w:pPr>
        <w:jc w:val="center"/>
        <w:rPr>
          <w:rFonts w:ascii="Arial" w:hAnsi="Arial" w:cs="Arial"/>
          <w:kern w:val="0"/>
          <w:sz w:val="22"/>
          <w:szCs w:val="22"/>
        </w:rPr>
      </w:pPr>
    </w:p>
    <w:p w14:paraId="28B6A1DE" w14:textId="77777777" w:rsidR="00EC00A6" w:rsidRDefault="00EC00A6" w:rsidP="002966AD">
      <w:pPr>
        <w:jc w:val="center"/>
        <w:rPr>
          <w:rFonts w:ascii="Arial" w:hAnsi="Arial" w:cs="Arial"/>
          <w:kern w:val="0"/>
          <w:sz w:val="22"/>
          <w:szCs w:val="22"/>
        </w:rPr>
      </w:pPr>
    </w:p>
    <w:p w14:paraId="3B6E206C" w14:textId="77777777" w:rsidR="00EC00A6" w:rsidRDefault="00EC00A6" w:rsidP="002966AD">
      <w:pPr>
        <w:jc w:val="center"/>
        <w:rPr>
          <w:rFonts w:ascii="Arial" w:hAnsi="Arial" w:cs="Arial"/>
          <w:kern w:val="0"/>
          <w:sz w:val="22"/>
          <w:szCs w:val="22"/>
        </w:rPr>
      </w:pPr>
    </w:p>
    <w:p w14:paraId="1C08EF88" w14:textId="77777777" w:rsidR="00EC00A6" w:rsidRDefault="00EC00A6" w:rsidP="002966AD">
      <w:pPr>
        <w:jc w:val="center"/>
        <w:rPr>
          <w:rFonts w:ascii="Arial" w:hAnsi="Arial" w:cs="Arial"/>
          <w:kern w:val="0"/>
          <w:sz w:val="22"/>
          <w:szCs w:val="22"/>
        </w:rPr>
      </w:pPr>
    </w:p>
    <w:p w14:paraId="4CE38C4A" w14:textId="77777777" w:rsidR="00EC00A6" w:rsidRDefault="00EC00A6" w:rsidP="002966AD">
      <w:pPr>
        <w:jc w:val="center"/>
        <w:rPr>
          <w:rFonts w:ascii="Arial" w:hAnsi="Arial" w:cs="Arial"/>
          <w:kern w:val="0"/>
          <w:sz w:val="22"/>
          <w:szCs w:val="22"/>
        </w:rPr>
      </w:pPr>
    </w:p>
    <w:p w14:paraId="514069B9" w14:textId="77777777" w:rsidR="00EC00A6" w:rsidRDefault="00EC00A6" w:rsidP="002966AD">
      <w:pPr>
        <w:jc w:val="center"/>
        <w:rPr>
          <w:rFonts w:ascii="Arial" w:hAnsi="Arial" w:cs="Arial"/>
          <w:kern w:val="0"/>
          <w:sz w:val="22"/>
          <w:szCs w:val="22"/>
        </w:rPr>
      </w:pPr>
    </w:p>
    <w:p w14:paraId="30BADEC1" w14:textId="77777777" w:rsidR="00EC00A6" w:rsidRDefault="00EC00A6" w:rsidP="002966AD">
      <w:pPr>
        <w:jc w:val="center"/>
        <w:rPr>
          <w:rFonts w:ascii="Arial" w:hAnsi="Arial" w:cs="Arial"/>
          <w:kern w:val="0"/>
          <w:sz w:val="22"/>
          <w:szCs w:val="22"/>
        </w:rPr>
      </w:pPr>
    </w:p>
    <w:p w14:paraId="053A9856" w14:textId="77777777" w:rsidR="00EC00A6" w:rsidRDefault="00EC00A6" w:rsidP="002966AD">
      <w:pPr>
        <w:jc w:val="center"/>
        <w:rPr>
          <w:rFonts w:ascii="Arial" w:hAnsi="Arial" w:cs="Arial"/>
          <w:kern w:val="0"/>
          <w:sz w:val="22"/>
          <w:szCs w:val="22"/>
        </w:rPr>
      </w:pPr>
    </w:p>
    <w:p w14:paraId="05923347" w14:textId="77777777" w:rsidR="00EC00A6" w:rsidRDefault="00EC00A6" w:rsidP="002966AD">
      <w:pPr>
        <w:jc w:val="center"/>
        <w:rPr>
          <w:rFonts w:ascii="Arial" w:hAnsi="Arial" w:cs="Arial"/>
          <w:kern w:val="0"/>
          <w:sz w:val="22"/>
          <w:szCs w:val="22"/>
        </w:rPr>
      </w:pPr>
    </w:p>
    <w:p w14:paraId="45C4908C" w14:textId="77777777" w:rsidR="00EC00A6" w:rsidRDefault="00EC00A6" w:rsidP="002966AD">
      <w:pPr>
        <w:jc w:val="center"/>
        <w:rPr>
          <w:rFonts w:ascii="Arial" w:hAnsi="Arial" w:cs="Arial"/>
          <w:kern w:val="0"/>
          <w:sz w:val="22"/>
          <w:szCs w:val="22"/>
        </w:rPr>
      </w:pPr>
    </w:p>
    <w:p w14:paraId="5463181C" w14:textId="77777777" w:rsidR="00EC00A6" w:rsidRDefault="00EC00A6" w:rsidP="002966AD">
      <w:pPr>
        <w:jc w:val="center"/>
        <w:rPr>
          <w:rFonts w:ascii="Arial" w:hAnsi="Arial" w:cs="Arial"/>
          <w:kern w:val="0"/>
          <w:sz w:val="22"/>
          <w:szCs w:val="22"/>
        </w:rPr>
      </w:pPr>
    </w:p>
    <w:p w14:paraId="4A13BE31" w14:textId="77777777" w:rsidR="00EC00A6" w:rsidRDefault="00EC00A6" w:rsidP="002966AD">
      <w:pPr>
        <w:jc w:val="center"/>
        <w:rPr>
          <w:rFonts w:ascii="Arial" w:hAnsi="Arial" w:cs="Arial"/>
          <w:kern w:val="0"/>
          <w:sz w:val="22"/>
          <w:szCs w:val="22"/>
        </w:rPr>
      </w:pPr>
    </w:p>
    <w:p w14:paraId="72673F24" w14:textId="77777777" w:rsidR="00EC00A6" w:rsidRDefault="00EC00A6" w:rsidP="002966AD">
      <w:pPr>
        <w:jc w:val="center"/>
        <w:rPr>
          <w:rFonts w:ascii="Arial" w:hAnsi="Arial" w:cs="Arial"/>
          <w:kern w:val="0"/>
          <w:sz w:val="22"/>
          <w:szCs w:val="22"/>
        </w:rPr>
      </w:pPr>
    </w:p>
    <w:p w14:paraId="366C6587" w14:textId="77777777" w:rsidR="00EC00A6" w:rsidRDefault="00EC00A6" w:rsidP="002966AD">
      <w:pPr>
        <w:jc w:val="center"/>
        <w:rPr>
          <w:rFonts w:ascii="Arial" w:hAnsi="Arial" w:cs="Arial"/>
          <w:kern w:val="0"/>
          <w:sz w:val="22"/>
          <w:szCs w:val="22"/>
        </w:rPr>
      </w:pPr>
    </w:p>
    <w:p w14:paraId="7C6CBA0C" w14:textId="77777777" w:rsidR="00EC00A6" w:rsidRDefault="00EC00A6" w:rsidP="002966AD">
      <w:pPr>
        <w:jc w:val="center"/>
        <w:rPr>
          <w:rFonts w:ascii="Arial" w:hAnsi="Arial" w:cs="Arial"/>
          <w:kern w:val="0"/>
          <w:sz w:val="22"/>
          <w:szCs w:val="22"/>
        </w:rPr>
      </w:pPr>
    </w:p>
    <w:p w14:paraId="5B10B35F" w14:textId="77777777" w:rsidR="00EC00A6" w:rsidRDefault="00EC00A6" w:rsidP="002966AD">
      <w:pPr>
        <w:jc w:val="center"/>
        <w:rPr>
          <w:rFonts w:ascii="Arial" w:hAnsi="Arial" w:cs="Arial"/>
          <w:kern w:val="0"/>
          <w:sz w:val="22"/>
          <w:szCs w:val="22"/>
        </w:rPr>
      </w:pPr>
    </w:p>
    <w:p w14:paraId="22C8C346" w14:textId="77777777" w:rsidR="00EC00A6" w:rsidRDefault="00EC00A6" w:rsidP="002966AD">
      <w:pPr>
        <w:jc w:val="center"/>
        <w:rPr>
          <w:rFonts w:ascii="Arial" w:hAnsi="Arial" w:cs="Arial"/>
          <w:kern w:val="0"/>
          <w:sz w:val="22"/>
          <w:szCs w:val="22"/>
        </w:rPr>
      </w:pPr>
    </w:p>
    <w:p w14:paraId="692037C5" w14:textId="77777777" w:rsidR="00EC00A6" w:rsidRDefault="00EC00A6" w:rsidP="002966AD">
      <w:pPr>
        <w:jc w:val="center"/>
        <w:rPr>
          <w:rFonts w:ascii="Arial" w:hAnsi="Arial" w:cs="Arial"/>
          <w:kern w:val="0"/>
          <w:sz w:val="22"/>
          <w:szCs w:val="22"/>
        </w:rPr>
      </w:pPr>
    </w:p>
    <w:p w14:paraId="2194E188" w14:textId="77777777" w:rsidR="00EC00A6" w:rsidRDefault="00EC00A6" w:rsidP="002966AD">
      <w:pPr>
        <w:jc w:val="center"/>
        <w:rPr>
          <w:rFonts w:ascii="Arial" w:hAnsi="Arial" w:cs="Arial"/>
          <w:kern w:val="0"/>
          <w:sz w:val="22"/>
          <w:szCs w:val="22"/>
        </w:rPr>
      </w:pPr>
    </w:p>
    <w:p w14:paraId="39AE1D26" w14:textId="67A0FB77" w:rsidR="00C4158E" w:rsidRPr="00C4158E" w:rsidRDefault="00136553" w:rsidP="00C4158E">
      <w:pPr>
        <w:pStyle w:val="ListParagraph"/>
        <w:numPr>
          <w:ilvl w:val="0"/>
          <w:numId w:val="1"/>
        </w:numPr>
        <w:rPr>
          <w:rFonts w:ascii="Arial" w:hAnsi="Arial" w:cs="Arial"/>
          <w:b/>
          <w:bCs/>
          <w:kern w:val="0"/>
          <w:sz w:val="22"/>
          <w:szCs w:val="22"/>
        </w:rPr>
      </w:pPr>
      <w:r w:rsidRPr="00C4158E">
        <w:rPr>
          <w:rFonts w:ascii="Arial" w:hAnsi="Arial" w:cs="Arial"/>
          <w:b/>
          <w:bCs/>
          <w:kern w:val="0"/>
          <w:sz w:val="22"/>
          <w:szCs w:val="22"/>
        </w:rPr>
        <w:t xml:space="preserve">Introduction </w:t>
      </w:r>
    </w:p>
    <w:p w14:paraId="516E7DE8" w14:textId="77777777" w:rsidR="00C4158E" w:rsidRDefault="00C4158E" w:rsidP="00C4158E">
      <w:pPr>
        <w:pStyle w:val="ListParagraph"/>
        <w:rPr>
          <w:rFonts w:ascii="Arial" w:hAnsi="Arial" w:cs="Arial"/>
          <w:kern w:val="0"/>
          <w:sz w:val="22"/>
          <w:szCs w:val="22"/>
        </w:rPr>
      </w:pPr>
    </w:p>
    <w:p w14:paraId="06D63526" w14:textId="6A73C317" w:rsidR="00EC00A6" w:rsidRPr="00C4158E" w:rsidRDefault="00136553" w:rsidP="00C4158E">
      <w:pPr>
        <w:pStyle w:val="ListParagraph"/>
        <w:rPr>
          <w:rFonts w:ascii="Arial" w:hAnsi="Arial" w:cs="Arial"/>
          <w:kern w:val="0"/>
          <w:sz w:val="22"/>
          <w:szCs w:val="22"/>
        </w:rPr>
      </w:pPr>
      <w:r w:rsidRPr="00C4158E">
        <w:rPr>
          <w:rFonts w:ascii="Arial" w:hAnsi="Arial" w:cs="Arial"/>
          <w:kern w:val="0"/>
          <w:sz w:val="22"/>
          <w:szCs w:val="22"/>
        </w:rPr>
        <w:t xml:space="preserve">To my understanding, I have two years of experience in nurseries and schools working to make me understand that Early Help is a vital safety net. It is there to catch us before we fall and hit crisis. For as Early Help System Guide (2022) very astutely says, signposting of services is as vital as the services themselves. If a parent cannot find the front door, they cannot get help. This report analyses three local authorities Leeds, Staffordshire and </w:t>
      </w:r>
      <w:r w:rsidR="004F3F15" w:rsidRPr="00C4158E">
        <w:rPr>
          <w:rFonts w:ascii="Arial" w:hAnsi="Arial" w:cs="Arial"/>
          <w:kern w:val="0"/>
          <w:sz w:val="22"/>
          <w:szCs w:val="22"/>
        </w:rPr>
        <w:t>Leicestershire as</w:t>
      </w:r>
      <w:r w:rsidRPr="00C4158E">
        <w:rPr>
          <w:rFonts w:ascii="Arial" w:hAnsi="Arial" w:cs="Arial"/>
          <w:kern w:val="0"/>
          <w:sz w:val="22"/>
          <w:szCs w:val="22"/>
        </w:rPr>
        <w:t xml:space="preserve"> to how well they use their websites to signpost help for families and measures them against Working Together (2023) guidance as benchmark standards.</w:t>
      </w:r>
    </w:p>
    <w:p w14:paraId="381260FA" w14:textId="77777777" w:rsidR="00EC00A6" w:rsidRDefault="00EC00A6" w:rsidP="002973E5">
      <w:pPr>
        <w:rPr>
          <w:rFonts w:ascii="Arial" w:hAnsi="Arial" w:cs="Arial"/>
          <w:kern w:val="0"/>
          <w:sz w:val="22"/>
          <w:szCs w:val="22"/>
        </w:rPr>
      </w:pPr>
    </w:p>
    <w:p w14:paraId="1CE20793" w14:textId="77777777" w:rsidR="002973E5" w:rsidRPr="002535A2" w:rsidRDefault="002973E5" w:rsidP="002973E5">
      <w:pPr>
        <w:autoSpaceDE w:val="0"/>
        <w:autoSpaceDN w:val="0"/>
        <w:adjustRightInd w:val="0"/>
        <w:spacing w:after="0" w:line="240" w:lineRule="auto"/>
        <w:rPr>
          <w:rFonts w:ascii="Arial" w:hAnsi="Arial" w:cs="Arial"/>
          <w:b/>
          <w:bCs/>
          <w:kern w:val="0"/>
          <w:sz w:val="22"/>
          <w:szCs w:val="22"/>
        </w:rPr>
      </w:pPr>
      <w:r w:rsidRPr="002535A2">
        <w:rPr>
          <w:rFonts w:ascii="Arial" w:hAnsi="Arial" w:cs="Arial"/>
          <w:b/>
          <w:bCs/>
          <w:kern w:val="0"/>
          <w:sz w:val="22"/>
          <w:szCs w:val="22"/>
        </w:rPr>
        <w:t>b) Explanation of the Early Help System</w:t>
      </w:r>
    </w:p>
    <w:p w14:paraId="264960A1" w14:textId="77777777" w:rsidR="002973E5" w:rsidRPr="002535A2" w:rsidRDefault="002973E5" w:rsidP="002973E5">
      <w:pPr>
        <w:autoSpaceDE w:val="0"/>
        <w:autoSpaceDN w:val="0"/>
        <w:adjustRightInd w:val="0"/>
        <w:spacing w:after="0" w:line="240" w:lineRule="auto"/>
        <w:rPr>
          <w:rFonts w:ascii="Arial" w:hAnsi="Arial" w:cs="Arial"/>
          <w:b/>
          <w:bCs/>
          <w:kern w:val="0"/>
          <w:sz w:val="22"/>
          <w:szCs w:val="22"/>
        </w:rPr>
      </w:pPr>
    </w:p>
    <w:p w14:paraId="680CCC3D" w14:textId="77777777" w:rsidR="002973E5" w:rsidRPr="002535A2" w:rsidRDefault="002973E5" w:rsidP="002973E5">
      <w:pPr>
        <w:autoSpaceDE w:val="0"/>
        <w:autoSpaceDN w:val="0"/>
        <w:adjustRightInd w:val="0"/>
        <w:spacing w:after="0" w:line="240" w:lineRule="auto"/>
        <w:rPr>
          <w:rFonts w:ascii="Arial" w:hAnsi="Arial" w:cs="Arial"/>
          <w:kern w:val="0"/>
          <w:sz w:val="22"/>
          <w:szCs w:val="22"/>
        </w:rPr>
      </w:pPr>
      <w:r w:rsidRPr="002535A2">
        <w:rPr>
          <w:rFonts w:ascii="Arial" w:hAnsi="Arial" w:cs="Arial"/>
          <w:kern w:val="0"/>
          <w:sz w:val="22"/>
          <w:szCs w:val="22"/>
        </w:rPr>
        <w:t>In my understanding, Early Help is the practice of helping a child at the first flicker of a small problem rather than waiting until it is a full-blown crisis. The Department for Education (2023) very succinctly states it is a multi-agency, collective approach. In other words, it is to keep situations from reaching the point where there is a Children Act 1989 Social Work assessment needed and statutory interventions.</w:t>
      </w:r>
      <w:r>
        <w:rPr>
          <w:rFonts w:ascii="Arial" w:hAnsi="Arial" w:cs="Arial"/>
          <w:kern w:val="0"/>
          <w:sz w:val="22"/>
          <w:szCs w:val="22"/>
        </w:rPr>
        <w:t xml:space="preserve">  </w:t>
      </w:r>
      <w:r w:rsidRPr="002535A2">
        <w:rPr>
          <w:rFonts w:ascii="Arial" w:hAnsi="Arial" w:cs="Arial"/>
          <w:kern w:val="0"/>
          <w:sz w:val="22"/>
          <w:szCs w:val="22"/>
        </w:rPr>
        <w:t>In my day-to-day practice, I have discovered as a nursery practitioner that sometimes, children do not use words but tell us a lot through their moods and play. This brings me to the Theo case study. Theo was too little to articulate the drug dealing</w:t>
      </w:r>
      <w:r>
        <w:rPr>
          <w:rFonts w:ascii="Arial" w:hAnsi="Arial" w:cs="Arial"/>
          <w:kern w:val="0"/>
          <w:sz w:val="22"/>
          <w:szCs w:val="22"/>
        </w:rPr>
        <w:t xml:space="preserve"> </w:t>
      </w:r>
      <w:r w:rsidRPr="002535A2">
        <w:rPr>
          <w:rFonts w:ascii="Arial" w:hAnsi="Arial" w:cs="Arial"/>
          <w:kern w:val="0"/>
          <w:sz w:val="22"/>
          <w:szCs w:val="22"/>
        </w:rPr>
        <w:t>and neglect at home but as the Environment checklist showed his home life was failing him. The Working Together (2023) guidance is that Early Help is a whole-family</w:t>
      </w:r>
      <w:r>
        <w:rPr>
          <w:rFonts w:ascii="Arial" w:hAnsi="Arial" w:cs="Arial"/>
          <w:kern w:val="0"/>
          <w:sz w:val="22"/>
          <w:szCs w:val="22"/>
        </w:rPr>
        <w:t xml:space="preserve"> </w:t>
      </w:r>
      <w:r w:rsidRPr="002535A2">
        <w:rPr>
          <w:rFonts w:ascii="Arial" w:hAnsi="Arial" w:cs="Arial"/>
          <w:kern w:val="0"/>
          <w:sz w:val="22"/>
          <w:szCs w:val="22"/>
        </w:rPr>
        <w:t>model. Because help at this stage is a voluntary process, therefore, I would expect the tone of language on the council’s website to be a warm welcome. If the wording is too law-like,</w:t>
      </w:r>
      <w:r>
        <w:rPr>
          <w:rFonts w:ascii="Arial" w:hAnsi="Arial" w:cs="Arial"/>
          <w:kern w:val="0"/>
          <w:sz w:val="22"/>
          <w:szCs w:val="22"/>
        </w:rPr>
        <w:t xml:space="preserve"> </w:t>
      </w:r>
      <w:r w:rsidRPr="002535A2">
        <w:rPr>
          <w:rFonts w:ascii="Arial" w:hAnsi="Arial" w:cs="Arial"/>
          <w:kern w:val="0"/>
          <w:sz w:val="22"/>
          <w:szCs w:val="22"/>
        </w:rPr>
        <w:t>parents such as Theo’s mother will be frightened to call.</w:t>
      </w:r>
    </w:p>
    <w:p w14:paraId="4E043280" w14:textId="77777777" w:rsidR="002973E5" w:rsidRPr="002535A2" w:rsidRDefault="002973E5" w:rsidP="002973E5">
      <w:pPr>
        <w:jc w:val="center"/>
        <w:rPr>
          <w:rFonts w:ascii="Arial" w:hAnsi="Arial" w:cs="Arial"/>
          <w:kern w:val="0"/>
          <w:sz w:val="22"/>
          <w:szCs w:val="22"/>
        </w:rPr>
      </w:pPr>
    </w:p>
    <w:p w14:paraId="43F4B863" w14:textId="77777777" w:rsidR="00D54A10" w:rsidRDefault="003C68C3" w:rsidP="003C68C3">
      <w:pPr>
        <w:autoSpaceDE w:val="0"/>
        <w:autoSpaceDN w:val="0"/>
        <w:adjustRightInd w:val="0"/>
        <w:spacing w:after="0" w:line="240" w:lineRule="auto"/>
        <w:rPr>
          <w:rFonts w:ascii="Arial" w:hAnsi="Arial" w:cs="Arial"/>
          <w:b/>
          <w:bCs/>
          <w:kern w:val="0"/>
          <w:sz w:val="22"/>
          <w:szCs w:val="22"/>
        </w:rPr>
      </w:pPr>
      <w:r w:rsidRPr="003C68C3">
        <w:rPr>
          <w:rFonts w:ascii="Arial" w:hAnsi="Arial" w:cs="Arial"/>
          <w:b/>
          <w:bCs/>
          <w:kern w:val="0"/>
          <w:sz w:val="22"/>
          <w:szCs w:val="22"/>
        </w:rPr>
        <w:t>c) Explanation of Multi-Agency Working</w:t>
      </w:r>
    </w:p>
    <w:p w14:paraId="5C313E09" w14:textId="77777777" w:rsidR="00D54A10" w:rsidRDefault="00D54A10" w:rsidP="003C68C3">
      <w:pPr>
        <w:autoSpaceDE w:val="0"/>
        <w:autoSpaceDN w:val="0"/>
        <w:adjustRightInd w:val="0"/>
        <w:spacing w:after="0" w:line="240" w:lineRule="auto"/>
        <w:rPr>
          <w:rFonts w:ascii="Arial" w:hAnsi="Arial" w:cs="Arial"/>
          <w:b/>
          <w:bCs/>
          <w:kern w:val="0"/>
          <w:sz w:val="22"/>
          <w:szCs w:val="22"/>
        </w:rPr>
      </w:pPr>
    </w:p>
    <w:p w14:paraId="12123963" w14:textId="17F14023" w:rsidR="002973E5" w:rsidRDefault="003C68C3" w:rsidP="00D54A10">
      <w:pPr>
        <w:autoSpaceDE w:val="0"/>
        <w:autoSpaceDN w:val="0"/>
        <w:adjustRightInd w:val="0"/>
        <w:spacing w:after="0" w:line="240" w:lineRule="auto"/>
        <w:rPr>
          <w:rFonts w:ascii="Arial" w:hAnsi="Arial" w:cs="Arial"/>
          <w:kern w:val="0"/>
          <w:sz w:val="22"/>
          <w:szCs w:val="22"/>
        </w:rPr>
      </w:pPr>
      <w:r w:rsidRPr="003C68C3">
        <w:rPr>
          <w:rFonts w:ascii="Arial" w:hAnsi="Arial" w:cs="Arial"/>
          <w:b/>
          <w:bCs/>
          <w:kern w:val="0"/>
          <w:sz w:val="22"/>
          <w:szCs w:val="22"/>
        </w:rPr>
        <w:t xml:space="preserve"> </w:t>
      </w:r>
      <w:r w:rsidRPr="00D54A10">
        <w:rPr>
          <w:rFonts w:ascii="Arial" w:hAnsi="Arial" w:cs="Arial"/>
          <w:kern w:val="0"/>
          <w:sz w:val="22"/>
          <w:szCs w:val="22"/>
        </w:rPr>
        <w:t>In my understanding, safeguarding children is everyone’s job. The Working Together (2023) guidance says it unequivocally: The Police, the Health professionals, and the Local Authority MUST work together.</w:t>
      </w:r>
      <w:r w:rsidR="00D54A10">
        <w:rPr>
          <w:rFonts w:ascii="Arial" w:hAnsi="Arial" w:cs="Arial"/>
          <w:kern w:val="0"/>
          <w:sz w:val="22"/>
          <w:szCs w:val="22"/>
        </w:rPr>
        <w:t xml:space="preserve"> </w:t>
      </w:r>
      <w:r w:rsidRPr="003C68C3">
        <w:rPr>
          <w:rFonts w:ascii="Arial" w:hAnsi="Arial" w:cs="Arial"/>
          <w:kern w:val="0"/>
          <w:sz w:val="22"/>
          <w:szCs w:val="22"/>
        </w:rPr>
        <w:t>In my job as a nursery practitioner, I am part of the multi-agency net. If a child I know well comes to nursery uncharacteristically withdrawn, then I, as a trained practitioner, have a professional responsibility to report it to my named safeguarding lead. As to Theo, both the GP and the Police had the pieces of the jigsaw, but their system of data sharing was silos.</w:t>
      </w:r>
      <w:r w:rsidR="0086755F">
        <w:rPr>
          <w:rFonts w:ascii="Arial" w:hAnsi="Arial" w:cs="Arial"/>
          <w:kern w:val="0"/>
          <w:sz w:val="22"/>
          <w:szCs w:val="22"/>
        </w:rPr>
        <w:t xml:space="preserve"> </w:t>
      </w:r>
      <w:r w:rsidRPr="003C68C3">
        <w:rPr>
          <w:rFonts w:ascii="Arial" w:hAnsi="Arial" w:cs="Arial"/>
          <w:kern w:val="0"/>
          <w:sz w:val="22"/>
          <w:szCs w:val="22"/>
        </w:rPr>
        <w:t>A mature</w:t>
      </w:r>
      <w:r w:rsidR="0086755F">
        <w:rPr>
          <w:rFonts w:ascii="Arial" w:hAnsi="Arial" w:cs="Arial"/>
          <w:kern w:val="0"/>
          <w:sz w:val="22"/>
          <w:szCs w:val="22"/>
        </w:rPr>
        <w:t xml:space="preserve"> </w:t>
      </w:r>
      <w:r w:rsidRPr="003C68C3">
        <w:rPr>
          <w:rFonts w:ascii="Arial" w:hAnsi="Arial" w:cs="Arial"/>
          <w:kern w:val="0"/>
          <w:sz w:val="22"/>
          <w:szCs w:val="22"/>
        </w:rPr>
        <w:t>system has a Lead Practitioner to convene the agencies to get everyone into a Team Around the Family</w:t>
      </w:r>
      <w:r w:rsidR="0086755F">
        <w:rPr>
          <w:rFonts w:ascii="Arial" w:hAnsi="Arial" w:cs="Arial"/>
          <w:kern w:val="0"/>
          <w:sz w:val="22"/>
          <w:szCs w:val="22"/>
        </w:rPr>
        <w:t xml:space="preserve"> </w:t>
      </w:r>
      <w:r w:rsidRPr="003C68C3">
        <w:rPr>
          <w:rFonts w:ascii="Arial" w:hAnsi="Arial" w:cs="Arial"/>
          <w:kern w:val="0"/>
          <w:sz w:val="22"/>
          <w:szCs w:val="22"/>
        </w:rPr>
        <w:t>(TAF) meeting.</w:t>
      </w:r>
    </w:p>
    <w:p w14:paraId="4497A34F" w14:textId="77777777" w:rsidR="0086755F" w:rsidRDefault="0086755F" w:rsidP="00D54A10">
      <w:pPr>
        <w:autoSpaceDE w:val="0"/>
        <w:autoSpaceDN w:val="0"/>
        <w:adjustRightInd w:val="0"/>
        <w:spacing w:after="0" w:line="240" w:lineRule="auto"/>
        <w:rPr>
          <w:rFonts w:ascii="Arial" w:hAnsi="Arial" w:cs="Arial"/>
          <w:kern w:val="0"/>
          <w:sz w:val="22"/>
          <w:szCs w:val="22"/>
        </w:rPr>
      </w:pPr>
    </w:p>
    <w:p w14:paraId="03F03FA8" w14:textId="77777777" w:rsidR="00F26645" w:rsidRDefault="00DB484D" w:rsidP="00DB484D">
      <w:pPr>
        <w:autoSpaceDE w:val="0"/>
        <w:autoSpaceDN w:val="0"/>
        <w:adjustRightInd w:val="0"/>
        <w:spacing w:after="0" w:line="240" w:lineRule="auto"/>
        <w:rPr>
          <w:rFonts w:ascii="Arial" w:hAnsi="Arial" w:cs="Arial"/>
          <w:b/>
          <w:bCs/>
          <w:kern w:val="0"/>
          <w:sz w:val="22"/>
          <w:szCs w:val="22"/>
        </w:rPr>
      </w:pPr>
      <w:r w:rsidRPr="00DB484D">
        <w:rPr>
          <w:rFonts w:ascii="Arial" w:hAnsi="Arial" w:cs="Arial"/>
          <w:b/>
          <w:bCs/>
          <w:kern w:val="0"/>
          <w:sz w:val="22"/>
          <w:szCs w:val="22"/>
        </w:rPr>
        <w:t>d) Evaluation of Local Authority Websites</w:t>
      </w:r>
    </w:p>
    <w:p w14:paraId="4EAAD09A" w14:textId="77777777" w:rsidR="00F26645" w:rsidRDefault="00F26645" w:rsidP="00F26645">
      <w:pPr>
        <w:autoSpaceDE w:val="0"/>
        <w:autoSpaceDN w:val="0"/>
        <w:adjustRightInd w:val="0"/>
        <w:spacing w:after="0" w:line="240" w:lineRule="auto"/>
        <w:rPr>
          <w:rFonts w:ascii="Arial" w:hAnsi="Arial" w:cs="Arial"/>
          <w:b/>
          <w:bCs/>
          <w:kern w:val="0"/>
          <w:sz w:val="22"/>
          <w:szCs w:val="22"/>
        </w:rPr>
      </w:pPr>
    </w:p>
    <w:p w14:paraId="03A4D0E6" w14:textId="73F895C1" w:rsidR="00F26645" w:rsidRPr="00F26645" w:rsidRDefault="00DB484D" w:rsidP="00F26645">
      <w:pPr>
        <w:autoSpaceDE w:val="0"/>
        <w:autoSpaceDN w:val="0"/>
        <w:adjustRightInd w:val="0"/>
        <w:spacing w:after="0" w:line="240" w:lineRule="auto"/>
        <w:rPr>
          <w:rFonts w:ascii="Arial" w:hAnsi="Arial" w:cs="Arial"/>
          <w:kern w:val="0"/>
          <w:sz w:val="22"/>
          <w:szCs w:val="22"/>
        </w:rPr>
      </w:pPr>
      <w:r w:rsidRPr="00F26645">
        <w:rPr>
          <w:rFonts w:ascii="Arial" w:hAnsi="Arial" w:cs="Arial"/>
          <w:kern w:val="0"/>
          <w:sz w:val="22"/>
          <w:szCs w:val="22"/>
        </w:rPr>
        <w:t xml:space="preserve"> </w:t>
      </w:r>
      <w:r w:rsidR="007D11DE" w:rsidRPr="00F26645">
        <w:rPr>
          <w:rFonts w:ascii="Arial" w:hAnsi="Arial" w:cs="Arial"/>
          <w:kern w:val="0"/>
          <w:sz w:val="22"/>
          <w:szCs w:val="22"/>
        </w:rPr>
        <w:t>I</w:t>
      </w:r>
      <w:r w:rsidRPr="00F26645">
        <w:rPr>
          <w:rFonts w:ascii="Arial" w:hAnsi="Arial" w:cs="Arial"/>
          <w:kern w:val="0"/>
          <w:sz w:val="22"/>
          <w:szCs w:val="22"/>
        </w:rPr>
        <w:t xml:space="preserve"> Leeds City Council </w:t>
      </w:r>
      <w:r w:rsidR="00F26645" w:rsidRPr="00F26645">
        <w:rPr>
          <w:rFonts w:ascii="Arial" w:hAnsi="Arial" w:cs="Arial"/>
          <w:kern w:val="0"/>
          <w:sz w:val="22"/>
          <w:szCs w:val="22"/>
        </w:rPr>
        <w:t>as</w:t>
      </w:r>
      <w:r w:rsidRPr="00F26645">
        <w:rPr>
          <w:rFonts w:ascii="Arial" w:hAnsi="Arial" w:cs="Arial"/>
          <w:kern w:val="0"/>
          <w:sz w:val="22"/>
          <w:szCs w:val="22"/>
        </w:rPr>
        <w:t xml:space="preserve"> I logged into the Leeds site, I was impressed at the professional appearance. It was the Children and Families menu I had to then go in to find The Real Help</w:t>
      </w:r>
      <w:r w:rsidR="00F26645" w:rsidRPr="00F26645">
        <w:rPr>
          <w:rFonts w:ascii="Arial" w:hAnsi="Arial" w:cs="Arial"/>
          <w:kern w:val="0"/>
          <w:sz w:val="22"/>
          <w:szCs w:val="22"/>
        </w:rPr>
        <w:t xml:space="preserve">. </w:t>
      </w:r>
      <w:r w:rsidRPr="00F26645">
        <w:rPr>
          <w:rFonts w:ascii="Arial" w:hAnsi="Arial" w:cs="Arial"/>
          <w:kern w:val="0"/>
          <w:sz w:val="22"/>
          <w:szCs w:val="22"/>
        </w:rPr>
        <w:t xml:space="preserve"> My Observation: I was really impressed at the One Minute Guides. I do not have the time to read a 50-page PDF when I am a parent, I want the bare bones facts in one stop, three-minute search.</w:t>
      </w:r>
      <w:r w:rsidR="00F26645">
        <w:rPr>
          <w:rFonts w:ascii="Arial" w:hAnsi="Arial" w:cs="Arial"/>
          <w:kern w:val="0"/>
          <w:sz w:val="22"/>
          <w:szCs w:val="22"/>
        </w:rPr>
        <w:t xml:space="preserve"> </w:t>
      </w:r>
      <w:r w:rsidR="00F26645" w:rsidRPr="00F26645">
        <w:rPr>
          <w:rFonts w:ascii="Arial" w:hAnsi="Arial" w:cs="Arial"/>
          <w:kern w:val="0"/>
          <w:sz w:val="22"/>
          <w:szCs w:val="22"/>
        </w:rPr>
        <w:t>Critical Analysis: Leeds</w:t>
      </w:r>
      <w:r w:rsidR="00F26645" w:rsidRPr="00DB484D">
        <w:rPr>
          <w:rFonts w:ascii="Arial" w:hAnsi="Arial" w:cs="Arial"/>
          <w:kern w:val="0"/>
          <w:sz w:val="22"/>
          <w:szCs w:val="22"/>
        </w:rPr>
        <w:t xml:space="preserve"> language is very restorative</w:t>
      </w:r>
      <w:r w:rsidR="007D11DE">
        <w:rPr>
          <w:rFonts w:ascii="Arial" w:hAnsi="Arial" w:cs="Arial"/>
          <w:kern w:val="0"/>
          <w:sz w:val="22"/>
          <w:szCs w:val="22"/>
        </w:rPr>
        <w:t>.</w:t>
      </w:r>
      <w:r w:rsidR="00F26645" w:rsidRPr="00DB484D">
        <w:rPr>
          <w:rFonts w:ascii="Arial" w:hAnsi="Arial" w:cs="Arial"/>
          <w:kern w:val="0"/>
          <w:sz w:val="22"/>
          <w:szCs w:val="22"/>
        </w:rPr>
        <w:t xml:space="preserve"> However, for an anxious parent they still have to wade through three different menus before they find Early Help</w:t>
      </w:r>
      <w:r w:rsidR="00F26645">
        <w:rPr>
          <w:rFonts w:ascii="Arial" w:hAnsi="Arial" w:cs="Arial"/>
          <w:kern w:val="0"/>
          <w:sz w:val="22"/>
          <w:szCs w:val="22"/>
        </w:rPr>
        <w:t xml:space="preserve"> </w:t>
      </w:r>
      <w:r w:rsidR="00F26645" w:rsidRPr="00DB484D">
        <w:rPr>
          <w:rFonts w:ascii="Arial" w:hAnsi="Arial" w:cs="Arial"/>
          <w:kern w:val="0"/>
          <w:sz w:val="22"/>
          <w:szCs w:val="22"/>
        </w:rPr>
        <w:t>that may seem like a long way.</w:t>
      </w:r>
    </w:p>
    <w:p w14:paraId="64EEB303" w14:textId="77777777" w:rsidR="00F26645" w:rsidRPr="00DB484D" w:rsidRDefault="00F26645" w:rsidP="00F26645">
      <w:pPr>
        <w:rPr>
          <w:rFonts w:ascii="Arial" w:hAnsi="Arial" w:cs="Arial"/>
          <w:kern w:val="0"/>
          <w:sz w:val="22"/>
          <w:szCs w:val="22"/>
        </w:rPr>
      </w:pPr>
    </w:p>
    <w:p w14:paraId="7ECB4891" w14:textId="60FD4803" w:rsidR="007851B5" w:rsidRPr="009B32A7" w:rsidRDefault="007851B5" w:rsidP="009B32A7">
      <w:pPr>
        <w:pStyle w:val="ListParagraph"/>
        <w:numPr>
          <w:ilvl w:val="0"/>
          <w:numId w:val="2"/>
        </w:numPr>
        <w:autoSpaceDE w:val="0"/>
        <w:autoSpaceDN w:val="0"/>
        <w:adjustRightInd w:val="0"/>
        <w:spacing w:after="0" w:line="240" w:lineRule="auto"/>
        <w:rPr>
          <w:rFonts w:ascii="Arial" w:hAnsi="Arial" w:cs="Arial"/>
          <w:b/>
          <w:bCs/>
          <w:kern w:val="0"/>
          <w:sz w:val="22"/>
          <w:szCs w:val="22"/>
        </w:rPr>
      </w:pPr>
      <w:r w:rsidRPr="009B32A7">
        <w:rPr>
          <w:rFonts w:ascii="Arial" w:hAnsi="Arial" w:cs="Arial"/>
          <w:b/>
          <w:bCs/>
          <w:kern w:val="0"/>
          <w:sz w:val="22"/>
          <w:szCs w:val="22"/>
        </w:rPr>
        <w:t>Staffordshire County Council</w:t>
      </w:r>
      <w:r w:rsidR="004D6412">
        <w:rPr>
          <w:rFonts w:ascii="Arial" w:hAnsi="Arial" w:cs="Arial"/>
          <w:b/>
          <w:bCs/>
          <w:kern w:val="0"/>
          <w:sz w:val="22"/>
          <w:szCs w:val="22"/>
        </w:rPr>
        <w:t>:</w:t>
      </w:r>
    </w:p>
    <w:p w14:paraId="04146475" w14:textId="77777777" w:rsidR="00510304" w:rsidRPr="00510304" w:rsidRDefault="00510304" w:rsidP="007851B5">
      <w:pPr>
        <w:autoSpaceDE w:val="0"/>
        <w:autoSpaceDN w:val="0"/>
        <w:adjustRightInd w:val="0"/>
        <w:spacing w:after="0" w:line="240" w:lineRule="auto"/>
        <w:rPr>
          <w:rFonts w:ascii="Arial" w:hAnsi="Arial" w:cs="Arial"/>
          <w:b/>
          <w:bCs/>
          <w:kern w:val="0"/>
          <w:sz w:val="22"/>
          <w:szCs w:val="22"/>
        </w:rPr>
      </w:pPr>
    </w:p>
    <w:p w14:paraId="57ABDF0E" w14:textId="336134DE" w:rsidR="007851B5" w:rsidRPr="007851B5" w:rsidRDefault="007851B5" w:rsidP="007851B5">
      <w:pPr>
        <w:autoSpaceDE w:val="0"/>
        <w:autoSpaceDN w:val="0"/>
        <w:adjustRightInd w:val="0"/>
        <w:spacing w:after="0" w:line="240" w:lineRule="auto"/>
        <w:rPr>
          <w:rFonts w:ascii="Arial" w:hAnsi="Arial" w:cs="Arial"/>
          <w:kern w:val="0"/>
          <w:sz w:val="22"/>
          <w:szCs w:val="22"/>
        </w:rPr>
      </w:pPr>
      <w:r w:rsidRPr="007851B5">
        <w:rPr>
          <w:rFonts w:ascii="Arial" w:hAnsi="Arial" w:cs="Arial"/>
          <w:kern w:val="0"/>
          <w:sz w:val="22"/>
          <w:szCs w:val="22"/>
        </w:rPr>
        <w:t>When I moved on to the Staffordshire website, I noticed the front door</w:t>
      </w:r>
      <w:r w:rsidR="009B32A7">
        <w:rPr>
          <w:rFonts w:ascii="Arial" w:hAnsi="Arial" w:cs="Arial"/>
          <w:kern w:val="0"/>
          <w:sz w:val="22"/>
          <w:szCs w:val="22"/>
        </w:rPr>
        <w:t xml:space="preserve">. </w:t>
      </w:r>
      <w:r w:rsidRPr="007851B5">
        <w:rPr>
          <w:rFonts w:ascii="Arial" w:hAnsi="Arial" w:cs="Arial"/>
          <w:kern w:val="0"/>
          <w:sz w:val="22"/>
          <w:szCs w:val="22"/>
        </w:rPr>
        <w:t xml:space="preserve">felt a bit more like a business office than a family hub. The homepage is very practical, showing things like roadworks and school dates right away, but it doesn't </w:t>
      </w:r>
      <w:r w:rsidR="00A061E5" w:rsidRPr="007851B5">
        <w:rPr>
          <w:rFonts w:ascii="Arial" w:hAnsi="Arial" w:cs="Arial"/>
          <w:kern w:val="0"/>
          <w:sz w:val="22"/>
          <w:szCs w:val="22"/>
        </w:rPr>
        <w:t xml:space="preserve">shout </w:t>
      </w:r>
      <w:r w:rsidR="00A061E5">
        <w:rPr>
          <w:rFonts w:ascii="Arial" w:hAnsi="Arial" w:cs="Arial"/>
          <w:kern w:val="0"/>
          <w:sz w:val="22"/>
          <w:szCs w:val="22"/>
        </w:rPr>
        <w:t>we</w:t>
      </w:r>
      <w:r w:rsidRPr="007851B5">
        <w:rPr>
          <w:rFonts w:ascii="Arial" w:hAnsi="Arial" w:cs="Arial"/>
          <w:kern w:val="0"/>
          <w:sz w:val="22"/>
          <w:szCs w:val="22"/>
        </w:rPr>
        <w:t xml:space="preserve"> are here to help your family</w:t>
      </w:r>
      <w:r w:rsidR="009B32A7">
        <w:rPr>
          <w:rFonts w:ascii="Arial" w:hAnsi="Arial" w:cs="Arial"/>
          <w:kern w:val="0"/>
          <w:sz w:val="22"/>
          <w:szCs w:val="22"/>
        </w:rPr>
        <w:t xml:space="preserve"> </w:t>
      </w:r>
      <w:r w:rsidRPr="007851B5">
        <w:rPr>
          <w:rFonts w:ascii="Arial" w:hAnsi="Arial" w:cs="Arial"/>
          <w:kern w:val="0"/>
          <w:sz w:val="22"/>
          <w:szCs w:val="22"/>
        </w:rPr>
        <w:t>at first glance.</w:t>
      </w:r>
    </w:p>
    <w:p w14:paraId="5254FDC9" w14:textId="77777777" w:rsidR="00510304" w:rsidRDefault="00510304" w:rsidP="007851B5">
      <w:pPr>
        <w:autoSpaceDE w:val="0"/>
        <w:autoSpaceDN w:val="0"/>
        <w:adjustRightInd w:val="0"/>
        <w:spacing w:after="0" w:line="240" w:lineRule="auto"/>
        <w:rPr>
          <w:rFonts w:ascii="Arial" w:hAnsi="Arial" w:cs="Arial"/>
          <w:kern w:val="0"/>
          <w:sz w:val="22"/>
          <w:szCs w:val="22"/>
        </w:rPr>
      </w:pPr>
    </w:p>
    <w:p w14:paraId="216B9424" w14:textId="3A24B58A" w:rsidR="009B32A7" w:rsidRPr="009B32A7" w:rsidRDefault="007851B5" w:rsidP="009B32A7">
      <w:pPr>
        <w:pStyle w:val="ListParagraph"/>
        <w:numPr>
          <w:ilvl w:val="0"/>
          <w:numId w:val="2"/>
        </w:numPr>
        <w:autoSpaceDE w:val="0"/>
        <w:autoSpaceDN w:val="0"/>
        <w:adjustRightInd w:val="0"/>
        <w:spacing w:after="0" w:line="240" w:lineRule="auto"/>
        <w:rPr>
          <w:rFonts w:ascii="Arial" w:hAnsi="Arial" w:cs="Arial"/>
          <w:b/>
          <w:bCs/>
          <w:kern w:val="0"/>
          <w:sz w:val="22"/>
          <w:szCs w:val="22"/>
        </w:rPr>
      </w:pPr>
      <w:r w:rsidRPr="009B32A7">
        <w:rPr>
          <w:rFonts w:ascii="Arial" w:hAnsi="Arial" w:cs="Arial"/>
          <w:b/>
          <w:bCs/>
          <w:kern w:val="0"/>
          <w:sz w:val="22"/>
          <w:szCs w:val="22"/>
        </w:rPr>
        <w:t xml:space="preserve">My Observation: </w:t>
      </w:r>
    </w:p>
    <w:p w14:paraId="77990A01" w14:textId="7178E518" w:rsidR="007851B5" w:rsidRPr="007851B5" w:rsidRDefault="007851B5" w:rsidP="007851B5">
      <w:pPr>
        <w:autoSpaceDE w:val="0"/>
        <w:autoSpaceDN w:val="0"/>
        <w:adjustRightInd w:val="0"/>
        <w:spacing w:after="0" w:line="240" w:lineRule="auto"/>
        <w:rPr>
          <w:rFonts w:ascii="Arial" w:hAnsi="Arial" w:cs="Arial"/>
          <w:kern w:val="0"/>
          <w:sz w:val="22"/>
          <w:szCs w:val="22"/>
        </w:rPr>
      </w:pPr>
      <w:r w:rsidRPr="007851B5">
        <w:rPr>
          <w:rFonts w:ascii="Arial" w:hAnsi="Arial" w:cs="Arial"/>
          <w:kern w:val="0"/>
          <w:sz w:val="22"/>
          <w:szCs w:val="22"/>
        </w:rPr>
        <w:t xml:space="preserve">I found that I really had to use the search bar to get anywhere. Once I typed in Early </w:t>
      </w:r>
      <w:r w:rsidR="00453F51" w:rsidRPr="007851B5">
        <w:rPr>
          <w:rFonts w:ascii="Arial" w:hAnsi="Arial" w:cs="Arial"/>
          <w:kern w:val="0"/>
          <w:sz w:val="22"/>
          <w:szCs w:val="22"/>
        </w:rPr>
        <w:t>Help, I</w:t>
      </w:r>
      <w:r w:rsidRPr="007851B5">
        <w:rPr>
          <w:rFonts w:ascii="Arial" w:hAnsi="Arial" w:cs="Arial"/>
          <w:kern w:val="0"/>
          <w:sz w:val="22"/>
          <w:szCs w:val="22"/>
        </w:rPr>
        <w:t xml:space="preserve"> was directed to Staffordshire Connects. I noticed a very clever tool there called the Family Star Plus.</w:t>
      </w:r>
    </w:p>
    <w:p w14:paraId="7D066A7C" w14:textId="77777777" w:rsidR="00510304" w:rsidRDefault="00510304" w:rsidP="007851B5">
      <w:pPr>
        <w:autoSpaceDE w:val="0"/>
        <w:autoSpaceDN w:val="0"/>
        <w:adjustRightInd w:val="0"/>
        <w:spacing w:after="0" w:line="240" w:lineRule="auto"/>
        <w:rPr>
          <w:rFonts w:ascii="Arial" w:hAnsi="Arial" w:cs="Arial"/>
          <w:kern w:val="0"/>
          <w:sz w:val="22"/>
          <w:szCs w:val="22"/>
        </w:rPr>
      </w:pPr>
    </w:p>
    <w:p w14:paraId="23C4AF4F" w14:textId="77777777" w:rsidR="00510304" w:rsidRPr="009B32A7" w:rsidRDefault="007851B5" w:rsidP="007851B5">
      <w:pPr>
        <w:autoSpaceDE w:val="0"/>
        <w:autoSpaceDN w:val="0"/>
        <w:adjustRightInd w:val="0"/>
        <w:spacing w:after="0" w:line="240" w:lineRule="auto"/>
        <w:rPr>
          <w:rFonts w:ascii="Arial" w:hAnsi="Arial" w:cs="Arial"/>
          <w:b/>
          <w:bCs/>
          <w:kern w:val="0"/>
          <w:sz w:val="22"/>
          <w:szCs w:val="22"/>
        </w:rPr>
      </w:pPr>
      <w:r w:rsidRPr="009B32A7">
        <w:rPr>
          <w:rFonts w:ascii="Arial" w:hAnsi="Arial" w:cs="Arial"/>
          <w:b/>
          <w:bCs/>
          <w:kern w:val="0"/>
          <w:sz w:val="22"/>
          <w:szCs w:val="22"/>
        </w:rPr>
        <w:t xml:space="preserve">• Critical Analysis: </w:t>
      </w:r>
    </w:p>
    <w:p w14:paraId="0B28E6A4" w14:textId="24742FAE" w:rsidR="00DB484D" w:rsidRDefault="007851B5" w:rsidP="007851B5">
      <w:pPr>
        <w:autoSpaceDE w:val="0"/>
        <w:autoSpaceDN w:val="0"/>
        <w:adjustRightInd w:val="0"/>
        <w:spacing w:after="0" w:line="240" w:lineRule="auto"/>
        <w:rPr>
          <w:rFonts w:ascii="Arial" w:hAnsi="Arial" w:cs="Arial"/>
          <w:kern w:val="0"/>
          <w:sz w:val="22"/>
          <w:szCs w:val="22"/>
        </w:rPr>
      </w:pPr>
      <w:r w:rsidRPr="007851B5">
        <w:rPr>
          <w:rFonts w:ascii="Arial" w:hAnsi="Arial" w:cs="Arial"/>
          <w:kern w:val="0"/>
          <w:sz w:val="22"/>
          <w:szCs w:val="22"/>
        </w:rPr>
        <w:t xml:space="preserve">From my experience in the nursery, this tool is a major strength because it lets parents </w:t>
      </w:r>
      <w:r w:rsidR="004D6412" w:rsidRPr="007851B5">
        <w:rPr>
          <w:rFonts w:ascii="Arial" w:hAnsi="Arial" w:cs="Arial"/>
          <w:kern w:val="0"/>
          <w:sz w:val="22"/>
          <w:szCs w:val="22"/>
        </w:rPr>
        <w:t>score their</w:t>
      </w:r>
      <w:r w:rsidRPr="007851B5">
        <w:rPr>
          <w:rFonts w:ascii="Arial" w:hAnsi="Arial" w:cs="Arial"/>
          <w:kern w:val="0"/>
          <w:sz w:val="22"/>
          <w:szCs w:val="22"/>
        </w:rPr>
        <w:t xml:space="preserve"> own life domains like boundaries or emotional health. It gives them a voice. However, the directory itself feels a bit institutional. To a parent in crisis, like Theo's mum, it might feel a bit like a giant filing cabinet rather than a support system.</w:t>
      </w:r>
    </w:p>
    <w:p w14:paraId="1190D519" w14:textId="77777777" w:rsidR="009526DD" w:rsidRDefault="009526DD" w:rsidP="007851B5">
      <w:pPr>
        <w:autoSpaceDE w:val="0"/>
        <w:autoSpaceDN w:val="0"/>
        <w:adjustRightInd w:val="0"/>
        <w:spacing w:after="0" w:line="240" w:lineRule="auto"/>
        <w:rPr>
          <w:rFonts w:ascii="Arial" w:hAnsi="Arial" w:cs="Arial"/>
          <w:kern w:val="0"/>
          <w:sz w:val="22"/>
          <w:szCs w:val="22"/>
        </w:rPr>
      </w:pPr>
    </w:p>
    <w:p w14:paraId="0A7F71EA" w14:textId="03FC18AD" w:rsidR="00376AE8" w:rsidRPr="00177632" w:rsidRDefault="00376AE8" w:rsidP="00177632">
      <w:pPr>
        <w:pStyle w:val="ListParagraph"/>
        <w:numPr>
          <w:ilvl w:val="0"/>
          <w:numId w:val="2"/>
        </w:numPr>
        <w:autoSpaceDE w:val="0"/>
        <w:autoSpaceDN w:val="0"/>
        <w:adjustRightInd w:val="0"/>
        <w:spacing w:after="0" w:line="240" w:lineRule="auto"/>
        <w:rPr>
          <w:rFonts w:ascii="Arial" w:hAnsi="Arial" w:cs="Arial"/>
          <w:b/>
          <w:bCs/>
          <w:kern w:val="0"/>
          <w:sz w:val="22"/>
          <w:szCs w:val="22"/>
        </w:rPr>
      </w:pPr>
      <w:r w:rsidRPr="00177632">
        <w:rPr>
          <w:rFonts w:ascii="Arial" w:hAnsi="Arial" w:cs="Arial"/>
          <w:b/>
          <w:bCs/>
          <w:kern w:val="0"/>
          <w:sz w:val="22"/>
          <w:szCs w:val="22"/>
        </w:rPr>
        <w:t>Leicestershire County Council</w:t>
      </w:r>
    </w:p>
    <w:p w14:paraId="5641CE7C" w14:textId="3D063A94" w:rsidR="00376AE8" w:rsidRPr="00177632" w:rsidRDefault="00376AE8" w:rsidP="00376AE8">
      <w:pPr>
        <w:autoSpaceDE w:val="0"/>
        <w:autoSpaceDN w:val="0"/>
        <w:adjustRightInd w:val="0"/>
        <w:spacing w:after="0" w:line="240" w:lineRule="auto"/>
        <w:rPr>
          <w:rFonts w:ascii="Arial" w:hAnsi="Arial" w:cs="Arial"/>
          <w:kern w:val="0"/>
          <w:sz w:val="22"/>
          <w:szCs w:val="22"/>
        </w:rPr>
      </w:pPr>
      <w:r w:rsidRPr="00177632">
        <w:rPr>
          <w:rFonts w:ascii="Arial" w:hAnsi="Arial" w:cs="Arial"/>
          <w:kern w:val="0"/>
          <w:sz w:val="22"/>
          <w:szCs w:val="22"/>
        </w:rPr>
        <w:t>In my view, Leicestershire was the most difficult one of the three. The screen was filled with a giant Cookie</w:t>
      </w:r>
      <w:r w:rsidR="00DB5884" w:rsidRPr="00177632">
        <w:rPr>
          <w:rFonts w:ascii="Arial" w:hAnsi="Arial" w:cs="Arial"/>
          <w:kern w:val="0"/>
          <w:sz w:val="22"/>
          <w:szCs w:val="22"/>
        </w:rPr>
        <w:t xml:space="preserve"> </w:t>
      </w:r>
      <w:r w:rsidRPr="00177632">
        <w:rPr>
          <w:rFonts w:ascii="Arial" w:hAnsi="Arial" w:cs="Arial"/>
          <w:kern w:val="0"/>
          <w:sz w:val="22"/>
          <w:szCs w:val="22"/>
        </w:rPr>
        <w:t>banner as soon as I walked in. This sounds like a small thing but for a stressed parent it’s a huge thing.</w:t>
      </w:r>
    </w:p>
    <w:p w14:paraId="373A6BE2" w14:textId="77777777" w:rsidR="00A03DD3" w:rsidRPr="00177632" w:rsidRDefault="00A03DD3" w:rsidP="00376AE8">
      <w:pPr>
        <w:autoSpaceDE w:val="0"/>
        <w:autoSpaceDN w:val="0"/>
        <w:adjustRightInd w:val="0"/>
        <w:spacing w:after="0" w:line="240" w:lineRule="auto"/>
        <w:rPr>
          <w:rFonts w:ascii="Arial" w:hAnsi="Arial" w:cs="Arial"/>
          <w:kern w:val="0"/>
          <w:sz w:val="22"/>
          <w:szCs w:val="22"/>
        </w:rPr>
      </w:pPr>
    </w:p>
    <w:p w14:paraId="39567995" w14:textId="6D0F50BD" w:rsidR="00A03DD3" w:rsidRPr="00177632" w:rsidRDefault="00376AE8" w:rsidP="00177632">
      <w:pPr>
        <w:pStyle w:val="ListParagraph"/>
        <w:numPr>
          <w:ilvl w:val="0"/>
          <w:numId w:val="2"/>
        </w:numPr>
        <w:autoSpaceDE w:val="0"/>
        <w:autoSpaceDN w:val="0"/>
        <w:adjustRightInd w:val="0"/>
        <w:spacing w:after="0" w:line="240" w:lineRule="auto"/>
        <w:rPr>
          <w:rFonts w:ascii="Arial" w:hAnsi="Arial" w:cs="Arial"/>
          <w:kern w:val="0"/>
          <w:sz w:val="22"/>
          <w:szCs w:val="22"/>
        </w:rPr>
      </w:pPr>
      <w:r w:rsidRPr="00177632">
        <w:rPr>
          <w:rFonts w:ascii="Arial" w:hAnsi="Arial" w:cs="Arial"/>
          <w:b/>
          <w:bCs/>
          <w:kern w:val="0"/>
          <w:sz w:val="22"/>
          <w:szCs w:val="22"/>
        </w:rPr>
        <w:t>User Journey:</w:t>
      </w:r>
      <w:r w:rsidRPr="00177632">
        <w:rPr>
          <w:rFonts w:ascii="Arial" w:hAnsi="Arial" w:cs="Arial"/>
          <w:kern w:val="0"/>
          <w:sz w:val="22"/>
          <w:szCs w:val="22"/>
        </w:rPr>
        <w:t xml:space="preserve"> </w:t>
      </w:r>
    </w:p>
    <w:p w14:paraId="359B58E5" w14:textId="3E94256C" w:rsidR="00376AE8" w:rsidRPr="00177632" w:rsidRDefault="00376AE8" w:rsidP="00376AE8">
      <w:pPr>
        <w:autoSpaceDE w:val="0"/>
        <w:autoSpaceDN w:val="0"/>
        <w:adjustRightInd w:val="0"/>
        <w:spacing w:after="0" w:line="240" w:lineRule="auto"/>
        <w:rPr>
          <w:rFonts w:ascii="Arial" w:hAnsi="Arial" w:cs="Arial"/>
          <w:kern w:val="0"/>
          <w:sz w:val="22"/>
          <w:szCs w:val="22"/>
        </w:rPr>
      </w:pPr>
      <w:r w:rsidRPr="00177632">
        <w:rPr>
          <w:rFonts w:ascii="Arial" w:hAnsi="Arial" w:cs="Arial"/>
          <w:kern w:val="0"/>
          <w:sz w:val="22"/>
          <w:szCs w:val="22"/>
        </w:rPr>
        <w:t>Finding early help was far more difficult here. The website is comprised of a list from an A to Z.</w:t>
      </w:r>
    </w:p>
    <w:p w14:paraId="51ED00C2" w14:textId="77777777" w:rsidR="00A03DD3" w:rsidRPr="00177632" w:rsidRDefault="00A03DD3" w:rsidP="00376AE8">
      <w:pPr>
        <w:autoSpaceDE w:val="0"/>
        <w:autoSpaceDN w:val="0"/>
        <w:adjustRightInd w:val="0"/>
        <w:spacing w:after="0" w:line="240" w:lineRule="auto"/>
        <w:ind w:left="460"/>
        <w:rPr>
          <w:rFonts w:ascii="Arial" w:hAnsi="Arial" w:cs="Arial"/>
          <w:kern w:val="0"/>
          <w:sz w:val="22"/>
          <w:szCs w:val="22"/>
        </w:rPr>
      </w:pPr>
    </w:p>
    <w:p w14:paraId="0D80E0A2" w14:textId="4803F162" w:rsidR="00DB5884" w:rsidRPr="00177632" w:rsidRDefault="00376AE8" w:rsidP="00177632">
      <w:pPr>
        <w:pStyle w:val="ListParagraph"/>
        <w:numPr>
          <w:ilvl w:val="0"/>
          <w:numId w:val="2"/>
        </w:numPr>
        <w:autoSpaceDE w:val="0"/>
        <w:autoSpaceDN w:val="0"/>
        <w:adjustRightInd w:val="0"/>
        <w:spacing w:after="0" w:line="240" w:lineRule="auto"/>
        <w:rPr>
          <w:rFonts w:ascii="Arial" w:hAnsi="Arial" w:cs="Arial"/>
          <w:kern w:val="0"/>
          <w:sz w:val="22"/>
          <w:szCs w:val="22"/>
        </w:rPr>
      </w:pPr>
      <w:r w:rsidRPr="00177632">
        <w:rPr>
          <w:rFonts w:ascii="Arial" w:hAnsi="Arial" w:cs="Arial"/>
          <w:b/>
          <w:bCs/>
          <w:kern w:val="0"/>
          <w:sz w:val="22"/>
          <w:szCs w:val="22"/>
        </w:rPr>
        <w:t>Testing:</w:t>
      </w:r>
      <w:r w:rsidRPr="00177632">
        <w:rPr>
          <w:rFonts w:ascii="Arial" w:hAnsi="Arial" w:cs="Arial"/>
          <w:kern w:val="0"/>
          <w:sz w:val="22"/>
          <w:szCs w:val="22"/>
        </w:rPr>
        <w:t xml:space="preserve"> </w:t>
      </w:r>
    </w:p>
    <w:p w14:paraId="23AE079C" w14:textId="7C51EB34" w:rsidR="00376AE8" w:rsidRPr="00177632" w:rsidRDefault="00376AE8" w:rsidP="00376AE8">
      <w:pPr>
        <w:autoSpaceDE w:val="0"/>
        <w:autoSpaceDN w:val="0"/>
        <w:adjustRightInd w:val="0"/>
        <w:spacing w:after="0" w:line="240" w:lineRule="auto"/>
        <w:ind w:left="460"/>
        <w:rPr>
          <w:rFonts w:ascii="Arial" w:hAnsi="Arial" w:cs="Arial"/>
          <w:kern w:val="0"/>
          <w:sz w:val="22"/>
          <w:szCs w:val="22"/>
        </w:rPr>
      </w:pPr>
      <w:r w:rsidRPr="00177632">
        <w:rPr>
          <w:rFonts w:ascii="Arial" w:hAnsi="Arial" w:cs="Arial"/>
          <w:kern w:val="0"/>
          <w:sz w:val="22"/>
          <w:szCs w:val="22"/>
        </w:rPr>
        <w:t xml:space="preserve">The information may exist </w:t>
      </w:r>
      <w:r w:rsidR="00B96BCB" w:rsidRPr="00177632">
        <w:rPr>
          <w:rFonts w:ascii="Arial" w:hAnsi="Arial" w:cs="Arial"/>
          <w:kern w:val="0"/>
          <w:sz w:val="22"/>
          <w:szCs w:val="22"/>
        </w:rPr>
        <w:t>but, in many aspects,</w:t>
      </w:r>
      <w:r w:rsidRPr="00177632">
        <w:rPr>
          <w:rFonts w:ascii="Arial" w:hAnsi="Arial" w:cs="Arial"/>
          <w:kern w:val="0"/>
          <w:sz w:val="22"/>
          <w:szCs w:val="22"/>
        </w:rPr>
        <w:t xml:space="preserve"> there is no solid signposting. A young parent that Theo’s mother can’t have help for substance misuse</w:t>
      </w:r>
      <w:r w:rsidR="00B96BCB" w:rsidRPr="00177632">
        <w:rPr>
          <w:rFonts w:ascii="Arial" w:hAnsi="Arial" w:cs="Arial"/>
          <w:kern w:val="0"/>
          <w:sz w:val="22"/>
          <w:szCs w:val="22"/>
        </w:rPr>
        <w:t xml:space="preserve"> </w:t>
      </w:r>
      <w:r w:rsidRPr="00177632">
        <w:rPr>
          <w:rFonts w:ascii="Arial" w:hAnsi="Arial" w:cs="Arial"/>
          <w:kern w:val="0"/>
          <w:sz w:val="22"/>
          <w:szCs w:val="22"/>
        </w:rPr>
        <w:t>or emotional well-being</w:t>
      </w:r>
      <w:r w:rsidR="00B96BCB" w:rsidRPr="00177632">
        <w:rPr>
          <w:rFonts w:ascii="Arial" w:hAnsi="Arial" w:cs="Arial"/>
          <w:kern w:val="0"/>
          <w:sz w:val="22"/>
          <w:szCs w:val="22"/>
        </w:rPr>
        <w:t xml:space="preserve"> </w:t>
      </w:r>
      <w:r w:rsidRPr="00177632">
        <w:rPr>
          <w:rFonts w:ascii="Arial" w:hAnsi="Arial" w:cs="Arial"/>
          <w:kern w:val="0"/>
          <w:sz w:val="22"/>
          <w:szCs w:val="22"/>
        </w:rPr>
        <w:t>even if they know exactly which type of inquiry to explore.</w:t>
      </w:r>
    </w:p>
    <w:p w14:paraId="03422F29" w14:textId="77777777" w:rsidR="009526DD" w:rsidRPr="00177632" w:rsidRDefault="009526DD" w:rsidP="007851B5">
      <w:pPr>
        <w:autoSpaceDE w:val="0"/>
        <w:autoSpaceDN w:val="0"/>
        <w:adjustRightInd w:val="0"/>
        <w:spacing w:after="0" w:line="240" w:lineRule="auto"/>
        <w:rPr>
          <w:rFonts w:ascii="Arial" w:hAnsi="Arial" w:cs="Arial"/>
          <w:kern w:val="0"/>
          <w:sz w:val="22"/>
          <w:szCs w:val="22"/>
        </w:rPr>
      </w:pPr>
    </w:p>
    <w:p w14:paraId="5E428ED2" w14:textId="3A5C8892" w:rsidR="00322DCD" w:rsidRPr="00133959" w:rsidRDefault="00322DCD" w:rsidP="00322DCD">
      <w:pPr>
        <w:autoSpaceDE w:val="0"/>
        <w:autoSpaceDN w:val="0"/>
        <w:adjustRightInd w:val="0"/>
        <w:spacing w:after="0" w:line="240" w:lineRule="auto"/>
        <w:rPr>
          <w:rFonts w:ascii="Arial" w:hAnsi="Arial" w:cs="Arial"/>
          <w:b/>
          <w:bCs/>
          <w:kern w:val="0"/>
          <w:sz w:val="22"/>
          <w:szCs w:val="22"/>
        </w:rPr>
      </w:pPr>
      <w:r w:rsidRPr="00133959">
        <w:rPr>
          <w:rFonts w:ascii="Arial" w:hAnsi="Arial" w:cs="Arial"/>
          <w:b/>
          <w:bCs/>
          <w:kern w:val="0"/>
          <w:sz w:val="22"/>
          <w:szCs w:val="22"/>
        </w:rPr>
        <w:t xml:space="preserve">e) Comparison Analysis </w:t>
      </w:r>
      <w:proofErr w:type="gramStart"/>
      <w:r w:rsidRPr="00133959">
        <w:rPr>
          <w:rFonts w:ascii="Arial" w:hAnsi="Arial" w:cs="Arial"/>
          <w:b/>
          <w:bCs/>
          <w:kern w:val="0"/>
          <w:sz w:val="22"/>
          <w:szCs w:val="22"/>
        </w:rPr>
        <w:t>The</w:t>
      </w:r>
      <w:proofErr w:type="gramEnd"/>
      <w:r w:rsidRPr="00133959">
        <w:rPr>
          <w:rFonts w:ascii="Arial" w:hAnsi="Arial" w:cs="Arial"/>
          <w:b/>
          <w:bCs/>
          <w:kern w:val="0"/>
          <w:sz w:val="22"/>
          <w:szCs w:val="22"/>
        </w:rPr>
        <w:t xml:space="preserve"> Leeds community provides the best educational coverage with its guides while Staffordshire has the best technical resources for self-referral.</w:t>
      </w:r>
      <w:r w:rsidR="00133959">
        <w:rPr>
          <w:rFonts w:ascii="Arial" w:hAnsi="Arial" w:cs="Arial"/>
          <w:b/>
          <w:bCs/>
          <w:kern w:val="0"/>
          <w:sz w:val="22"/>
          <w:szCs w:val="22"/>
        </w:rPr>
        <w:t xml:space="preserve"> </w:t>
      </w:r>
      <w:r w:rsidRPr="00133959">
        <w:rPr>
          <w:rFonts w:ascii="Arial" w:hAnsi="Arial" w:cs="Arial"/>
          <w:kern w:val="0"/>
          <w:sz w:val="22"/>
          <w:szCs w:val="22"/>
        </w:rPr>
        <w:t xml:space="preserve"> Leicestershire seems a little bit more regimented but still not as helpful for an individual or family, and can get in their system all on one stage.</w:t>
      </w:r>
    </w:p>
    <w:p w14:paraId="3A9EF47A" w14:textId="77777777" w:rsidR="00F858B3" w:rsidRPr="00133959" w:rsidRDefault="00F858B3" w:rsidP="00322DCD">
      <w:pPr>
        <w:autoSpaceDE w:val="0"/>
        <w:autoSpaceDN w:val="0"/>
        <w:adjustRightInd w:val="0"/>
        <w:spacing w:after="0" w:line="240" w:lineRule="auto"/>
        <w:rPr>
          <w:rFonts w:ascii="Arial" w:hAnsi="Arial" w:cs="Arial"/>
          <w:kern w:val="0"/>
          <w:sz w:val="22"/>
          <w:szCs w:val="22"/>
        </w:rPr>
      </w:pPr>
    </w:p>
    <w:p w14:paraId="002692AB" w14:textId="209BC0D7" w:rsidR="00F858B3" w:rsidRPr="00F858B3" w:rsidRDefault="00322DCD" w:rsidP="00322DCD">
      <w:pPr>
        <w:autoSpaceDE w:val="0"/>
        <w:autoSpaceDN w:val="0"/>
        <w:adjustRightInd w:val="0"/>
        <w:spacing w:after="0" w:line="240" w:lineRule="auto"/>
        <w:rPr>
          <w:rFonts w:ascii="Arial" w:hAnsi="Arial" w:cs="Arial"/>
          <w:b/>
          <w:bCs/>
          <w:kern w:val="0"/>
          <w:sz w:val="22"/>
          <w:szCs w:val="22"/>
        </w:rPr>
      </w:pPr>
      <w:r w:rsidRPr="00F858B3">
        <w:rPr>
          <w:rFonts w:ascii="Arial" w:hAnsi="Arial" w:cs="Arial"/>
          <w:b/>
          <w:bCs/>
          <w:kern w:val="0"/>
          <w:sz w:val="22"/>
          <w:szCs w:val="22"/>
        </w:rPr>
        <w:t>f) Conclusion and Recommendations</w:t>
      </w:r>
    </w:p>
    <w:p w14:paraId="2546CD79" w14:textId="783F7B99" w:rsidR="00322DCD" w:rsidRPr="00F858B3" w:rsidRDefault="00322DCD" w:rsidP="00322DCD">
      <w:pPr>
        <w:autoSpaceDE w:val="0"/>
        <w:autoSpaceDN w:val="0"/>
        <w:adjustRightInd w:val="0"/>
        <w:spacing w:after="0" w:line="240" w:lineRule="auto"/>
        <w:rPr>
          <w:rFonts w:ascii="Arial" w:hAnsi="Arial" w:cs="Arial"/>
          <w:kern w:val="0"/>
          <w:sz w:val="22"/>
          <w:szCs w:val="22"/>
        </w:rPr>
      </w:pPr>
      <w:r w:rsidRPr="00F858B3">
        <w:rPr>
          <w:rFonts w:ascii="Arial" w:hAnsi="Arial" w:cs="Arial"/>
          <w:kern w:val="0"/>
          <w:sz w:val="22"/>
          <w:szCs w:val="22"/>
        </w:rPr>
        <w:t>In my opinion, well-being is really at the heart of safeguarding for children. If we want to treat children differently it can’t work simply because a tiny flicker</w:t>
      </w:r>
      <w:r w:rsidR="000C79C3">
        <w:rPr>
          <w:rFonts w:ascii="Arial" w:hAnsi="Arial" w:cs="Arial"/>
          <w:kern w:val="0"/>
          <w:sz w:val="22"/>
          <w:szCs w:val="22"/>
        </w:rPr>
        <w:t xml:space="preserve"> </w:t>
      </w:r>
      <w:r w:rsidRPr="00F858B3">
        <w:rPr>
          <w:rFonts w:ascii="Arial" w:hAnsi="Arial" w:cs="Arial"/>
          <w:kern w:val="0"/>
          <w:sz w:val="22"/>
          <w:szCs w:val="22"/>
        </w:rPr>
        <w:t>of a problem becomes an event. My review also confirmed to me that despite my evaluation of services that help exist, the brand of assistance that is offered online differs incredibly.</w:t>
      </w:r>
    </w:p>
    <w:p w14:paraId="6BB28503" w14:textId="77777777" w:rsidR="001A628F" w:rsidRDefault="001A628F" w:rsidP="00322DCD">
      <w:pPr>
        <w:autoSpaceDE w:val="0"/>
        <w:autoSpaceDN w:val="0"/>
        <w:adjustRightInd w:val="0"/>
        <w:spacing w:after="0" w:line="240" w:lineRule="auto"/>
        <w:rPr>
          <w:rFonts w:ascii="Arial" w:hAnsi="Arial" w:cs="Arial"/>
          <w:b/>
          <w:bCs/>
          <w:kern w:val="0"/>
          <w:sz w:val="22"/>
          <w:szCs w:val="22"/>
        </w:rPr>
      </w:pPr>
    </w:p>
    <w:p w14:paraId="28456151" w14:textId="2D533204" w:rsidR="00322DCD" w:rsidRDefault="00322DCD" w:rsidP="00322DCD">
      <w:pPr>
        <w:autoSpaceDE w:val="0"/>
        <w:autoSpaceDN w:val="0"/>
        <w:adjustRightInd w:val="0"/>
        <w:spacing w:after="0" w:line="240" w:lineRule="auto"/>
        <w:rPr>
          <w:rFonts w:ascii="Arial" w:hAnsi="Arial" w:cs="Arial"/>
          <w:b/>
          <w:bCs/>
          <w:kern w:val="0"/>
          <w:sz w:val="22"/>
          <w:szCs w:val="22"/>
        </w:rPr>
      </w:pPr>
      <w:r w:rsidRPr="00F858B3">
        <w:rPr>
          <w:rFonts w:ascii="Arial" w:hAnsi="Arial" w:cs="Arial"/>
          <w:b/>
          <w:bCs/>
          <w:kern w:val="0"/>
          <w:sz w:val="22"/>
          <w:szCs w:val="22"/>
        </w:rPr>
        <w:t>My Recommendations:</w:t>
      </w:r>
    </w:p>
    <w:p w14:paraId="7F71017E" w14:textId="77777777" w:rsidR="001A628F" w:rsidRPr="00F858B3" w:rsidRDefault="001A628F" w:rsidP="00322DCD">
      <w:pPr>
        <w:autoSpaceDE w:val="0"/>
        <w:autoSpaceDN w:val="0"/>
        <w:adjustRightInd w:val="0"/>
        <w:spacing w:after="0" w:line="240" w:lineRule="auto"/>
        <w:rPr>
          <w:rFonts w:ascii="Arial" w:hAnsi="Arial" w:cs="Arial"/>
          <w:kern w:val="0"/>
          <w:sz w:val="22"/>
          <w:szCs w:val="22"/>
        </w:rPr>
      </w:pPr>
    </w:p>
    <w:p w14:paraId="08B32969" w14:textId="594313AD" w:rsidR="00322DCD" w:rsidRPr="00F858B3" w:rsidRDefault="00322DCD" w:rsidP="00322DCD">
      <w:pPr>
        <w:autoSpaceDE w:val="0"/>
        <w:autoSpaceDN w:val="0"/>
        <w:adjustRightInd w:val="0"/>
        <w:spacing w:after="0" w:line="240" w:lineRule="auto"/>
        <w:rPr>
          <w:rFonts w:ascii="Arial" w:hAnsi="Arial" w:cs="Arial"/>
          <w:kern w:val="0"/>
          <w:sz w:val="22"/>
          <w:szCs w:val="22"/>
        </w:rPr>
      </w:pPr>
      <w:r w:rsidRPr="00F858B3">
        <w:rPr>
          <w:rFonts w:ascii="Arial" w:hAnsi="Arial" w:cs="Arial"/>
          <w:kern w:val="0"/>
          <w:sz w:val="22"/>
          <w:szCs w:val="22"/>
        </w:rPr>
        <w:t xml:space="preserve">1. </w:t>
      </w:r>
      <w:r w:rsidRPr="00F858B3">
        <w:rPr>
          <w:rFonts w:ascii="Arial" w:hAnsi="Arial" w:cs="Arial"/>
          <w:b/>
          <w:bCs/>
          <w:kern w:val="0"/>
          <w:sz w:val="22"/>
          <w:szCs w:val="22"/>
        </w:rPr>
        <w:t>Homepage Visibility:</w:t>
      </w:r>
      <w:r w:rsidRPr="00F858B3">
        <w:rPr>
          <w:rFonts w:ascii="Arial" w:hAnsi="Arial" w:cs="Arial"/>
          <w:kern w:val="0"/>
          <w:sz w:val="22"/>
          <w:szCs w:val="22"/>
        </w:rPr>
        <w:t xml:space="preserve"> Local authority should now have a Family Support</w:t>
      </w:r>
      <w:r w:rsidR="000C79C3">
        <w:rPr>
          <w:rFonts w:ascii="Arial" w:hAnsi="Arial" w:cs="Arial"/>
          <w:kern w:val="0"/>
          <w:sz w:val="22"/>
          <w:szCs w:val="22"/>
        </w:rPr>
        <w:t xml:space="preserve"> </w:t>
      </w:r>
      <w:r w:rsidRPr="00F858B3">
        <w:rPr>
          <w:rFonts w:ascii="Arial" w:hAnsi="Arial" w:cs="Arial"/>
          <w:kern w:val="0"/>
          <w:sz w:val="22"/>
          <w:szCs w:val="22"/>
        </w:rPr>
        <w:t>button in their top list on the site with no little something about Roadworks and</w:t>
      </w:r>
      <w:r w:rsidR="000C79C3">
        <w:rPr>
          <w:rFonts w:ascii="Arial" w:hAnsi="Arial" w:cs="Arial"/>
          <w:kern w:val="0"/>
          <w:sz w:val="22"/>
          <w:szCs w:val="22"/>
        </w:rPr>
        <w:t xml:space="preserve"> </w:t>
      </w:r>
      <w:r w:rsidRPr="00F858B3">
        <w:rPr>
          <w:rFonts w:ascii="Arial" w:hAnsi="Arial" w:cs="Arial"/>
          <w:kern w:val="0"/>
          <w:sz w:val="22"/>
          <w:szCs w:val="22"/>
        </w:rPr>
        <w:t>Bins.</w:t>
      </w:r>
    </w:p>
    <w:p w14:paraId="7F36B26E" w14:textId="77777777" w:rsidR="000C79C3" w:rsidRDefault="000C79C3" w:rsidP="00322DCD">
      <w:pPr>
        <w:autoSpaceDE w:val="0"/>
        <w:autoSpaceDN w:val="0"/>
        <w:adjustRightInd w:val="0"/>
        <w:spacing w:after="0" w:line="240" w:lineRule="auto"/>
        <w:rPr>
          <w:rFonts w:ascii="Arial" w:hAnsi="Arial" w:cs="Arial"/>
          <w:kern w:val="0"/>
          <w:sz w:val="22"/>
          <w:szCs w:val="22"/>
        </w:rPr>
      </w:pPr>
    </w:p>
    <w:p w14:paraId="5C485179" w14:textId="71E05E88" w:rsidR="00322DCD" w:rsidRPr="00F858B3" w:rsidRDefault="00322DCD" w:rsidP="00322DCD">
      <w:pPr>
        <w:autoSpaceDE w:val="0"/>
        <w:autoSpaceDN w:val="0"/>
        <w:adjustRightInd w:val="0"/>
        <w:spacing w:after="0" w:line="240" w:lineRule="auto"/>
        <w:rPr>
          <w:rFonts w:ascii="Arial" w:hAnsi="Arial" w:cs="Arial"/>
          <w:kern w:val="0"/>
          <w:sz w:val="22"/>
          <w:szCs w:val="22"/>
        </w:rPr>
      </w:pPr>
      <w:r w:rsidRPr="00F858B3">
        <w:rPr>
          <w:rFonts w:ascii="Arial" w:hAnsi="Arial" w:cs="Arial"/>
          <w:kern w:val="0"/>
          <w:sz w:val="22"/>
          <w:szCs w:val="22"/>
        </w:rPr>
        <w:t xml:space="preserve">2. </w:t>
      </w:r>
      <w:r w:rsidRPr="00F858B3">
        <w:rPr>
          <w:rFonts w:ascii="Arial" w:hAnsi="Arial" w:cs="Arial"/>
          <w:b/>
          <w:bCs/>
          <w:kern w:val="0"/>
          <w:sz w:val="22"/>
          <w:szCs w:val="22"/>
        </w:rPr>
        <w:t>Standards in language:</w:t>
      </w:r>
      <w:r w:rsidRPr="00F858B3">
        <w:rPr>
          <w:rFonts w:ascii="Arial" w:hAnsi="Arial" w:cs="Arial"/>
          <w:kern w:val="0"/>
          <w:sz w:val="22"/>
          <w:szCs w:val="22"/>
        </w:rPr>
        <w:t xml:space="preserve"> Every council should follow the </w:t>
      </w:r>
      <w:r w:rsidR="000C79C3" w:rsidRPr="00F858B3">
        <w:rPr>
          <w:rFonts w:ascii="Arial" w:hAnsi="Arial" w:cs="Arial"/>
          <w:kern w:val="0"/>
          <w:sz w:val="22"/>
          <w:szCs w:val="22"/>
        </w:rPr>
        <w:t>Leads</w:t>
      </w:r>
      <w:r w:rsidRPr="00F858B3">
        <w:rPr>
          <w:rFonts w:ascii="Arial" w:hAnsi="Arial" w:cs="Arial"/>
          <w:kern w:val="0"/>
          <w:sz w:val="22"/>
          <w:szCs w:val="22"/>
        </w:rPr>
        <w:t xml:space="preserve"> One Minute Guide</w:t>
      </w:r>
      <w:r w:rsidR="000C79C3">
        <w:rPr>
          <w:rFonts w:ascii="Arial" w:hAnsi="Arial" w:cs="Arial"/>
          <w:kern w:val="0"/>
          <w:sz w:val="22"/>
          <w:szCs w:val="22"/>
        </w:rPr>
        <w:t xml:space="preserve"> </w:t>
      </w:r>
      <w:r w:rsidRPr="00F858B3">
        <w:rPr>
          <w:rFonts w:ascii="Arial" w:hAnsi="Arial" w:cs="Arial"/>
          <w:kern w:val="0"/>
          <w:sz w:val="22"/>
          <w:szCs w:val="22"/>
        </w:rPr>
        <w:t>approach. It recognizes the parenting-conscious time and reduces their anxiety.</w:t>
      </w:r>
    </w:p>
    <w:p w14:paraId="25A6022C" w14:textId="77777777" w:rsidR="00E650D2" w:rsidRDefault="00E650D2" w:rsidP="00322DCD">
      <w:pPr>
        <w:autoSpaceDE w:val="0"/>
        <w:autoSpaceDN w:val="0"/>
        <w:adjustRightInd w:val="0"/>
        <w:spacing w:after="0" w:line="240" w:lineRule="auto"/>
        <w:rPr>
          <w:rFonts w:ascii="Arial" w:hAnsi="Arial" w:cs="Arial"/>
          <w:kern w:val="0"/>
          <w:sz w:val="22"/>
          <w:szCs w:val="22"/>
        </w:rPr>
      </w:pPr>
    </w:p>
    <w:p w14:paraId="6EDA2615" w14:textId="77777777" w:rsidR="00E650D2" w:rsidRDefault="00E650D2" w:rsidP="00322DCD">
      <w:pPr>
        <w:autoSpaceDE w:val="0"/>
        <w:autoSpaceDN w:val="0"/>
        <w:adjustRightInd w:val="0"/>
        <w:spacing w:after="0" w:line="240" w:lineRule="auto"/>
        <w:rPr>
          <w:rFonts w:ascii="Arial" w:hAnsi="Arial" w:cs="Arial"/>
          <w:kern w:val="0"/>
          <w:sz w:val="22"/>
          <w:szCs w:val="22"/>
        </w:rPr>
      </w:pPr>
    </w:p>
    <w:p w14:paraId="46488ADA" w14:textId="77777777" w:rsidR="00E650D2" w:rsidRDefault="00E650D2" w:rsidP="00322DCD">
      <w:pPr>
        <w:autoSpaceDE w:val="0"/>
        <w:autoSpaceDN w:val="0"/>
        <w:adjustRightInd w:val="0"/>
        <w:spacing w:after="0" w:line="240" w:lineRule="auto"/>
        <w:rPr>
          <w:rFonts w:ascii="Arial" w:hAnsi="Arial" w:cs="Arial"/>
          <w:kern w:val="0"/>
          <w:sz w:val="22"/>
          <w:szCs w:val="22"/>
        </w:rPr>
      </w:pPr>
    </w:p>
    <w:p w14:paraId="6DC4861B" w14:textId="77777777" w:rsidR="00E650D2" w:rsidRDefault="00E650D2" w:rsidP="00322DCD">
      <w:pPr>
        <w:autoSpaceDE w:val="0"/>
        <w:autoSpaceDN w:val="0"/>
        <w:adjustRightInd w:val="0"/>
        <w:spacing w:after="0" w:line="240" w:lineRule="auto"/>
        <w:rPr>
          <w:rFonts w:ascii="Arial" w:hAnsi="Arial" w:cs="Arial"/>
          <w:kern w:val="0"/>
          <w:sz w:val="22"/>
          <w:szCs w:val="22"/>
        </w:rPr>
      </w:pPr>
    </w:p>
    <w:p w14:paraId="75091DFD" w14:textId="778DF03C" w:rsidR="00E650D2" w:rsidRPr="00E650D2" w:rsidRDefault="00E650D2" w:rsidP="00322DCD">
      <w:pPr>
        <w:autoSpaceDE w:val="0"/>
        <w:autoSpaceDN w:val="0"/>
        <w:adjustRightInd w:val="0"/>
        <w:spacing w:after="0" w:line="240" w:lineRule="auto"/>
        <w:rPr>
          <w:rFonts w:ascii="Arial" w:hAnsi="Arial" w:cs="Arial"/>
          <w:b/>
          <w:bCs/>
          <w:kern w:val="0"/>
          <w:sz w:val="22"/>
          <w:szCs w:val="22"/>
        </w:rPr>
      </w:pPr>
      <w:r w:rsidRPr="00384A7B">
        <w:rPr>
          <w:rFonts w:ascii="Arial" w:hAnsi="Arial" w:cs="Arial"/>
          <w:b/>
          <w:bCs/>
          <w:kern w:val="0"/>
          <w:sz w:val="22"/>
          <w:szCs w:val="22"/>
        </w:rPr>
        <w:t>Reference List</w:t>
      </w:r>
      <w:r>
        <w:rPr>
          <w:rFonts w:ascii="Arial" w:hAnsi="Arial" w:cs="Arial"/>
          <w:b/>
          <w:bCs/>
          <w:kern w:val="0"/>
          <w:sz w:val="22"/>
          <w:szCs w:val="22"/>
        </w:rPr>
        <w:t>:</w:t>
      </w:r>
    </w:p>
    <w:p w14:paraId="4DF0E4DE" w14:textId="77777777" w:rsidR="00E650D2" w:rsidRDefault="00E650D2" w:rsidP="00322DCD">
      <w:pPr>
        <w:autoSpaceDE w:val="0"/>
        <w:autoSpaceDN w:val="0"/>
        <w:adjustRightInd w:val="0"/>
        <w:spacing w:after="0" w:line="240" w:lineRule="auto"/>
        <w:rPr>
          <w:rFonts w:ascii="Arial" w:hAnsi="Arial" w:cs="Arial"/>
          <w:kern w:val="0"/>
          <w:sz w:val="22"/>
          <w:szCs w:val="22"/>
        </w:rPr>
      </w:pPr>
    </w:p>
    <w:p w14:paraId="4DECF25A" w14:textId="79D07A4D" w:rsidR="00F26645" w:rsidRPr="00F858B3" w:rsidRDefault="00322DCD" w:rsidP="00322DCD">
      <w:pPr>
        <w:autoSpaceDE w:val="0"/>
        <w:autoSpaceDN w:val="0"/>
        <w:adjustRightInd w:val="0"/>
        <w:spacing w:after="0" w:line="240" w:lineRule="auto"/>
        <w:rPr>
          <w:rFonts w:ascii="Arial" w:hAnsi="Arial" w:cs="Arial"/>
          <w:kern w:val="0"/>
          <w:sz w:val="22"/>
          <w:szCs w:val="22"/>
        </w:rPr>
      </w:pPr>
      <w:r w:rsidRPr="00F858B3">
        <w:rPr>
          <w:rFonts w:ascii="Arial" w:hAnsi="Arial" w:cs="Arial"/>
          <w:kern w:val="0"/>
          <w:sz w:val="22"/>
          <w:szCs w:val="22"/>
        </w:rPr>
        <w:t xml:space="preserve">3. </w:t>
      </w:r>
      <w:r w:rsidRPr="00F858B3">
        <w:rPr>
          <w:rFonts w:ascii="Arial" w:hAnsi="Arial" w:cs="Arial"/>
          <w:b/>
          <w:bCs/>
          <w:kern w:val="0"/>
          <w:sz w:val="22"/>
          <w:szCs w:val="22"/>
        </w:rPr>
        <w:t>Voice of the Child:</w:t>
      </w:r>
      <w:r w:rsidRPr="00F858B3">
        <w:rPr>
          <w:rFonts w:ascii="Arial" w:hAnsi="Arial" w:cs="Arial"/>
          <w:kern w:val="0"/>
          <w:sz w:val="22"/>
          <w:szCs w:val="22"/>
        </w:rPr>
        <w:t xml:space="preserve"> As well your website should contain content in a way to connect and address all the children, and let us know what's happening and what’s going on for them with the kids as if we were listening to their mood</w:t>
      </w:r>
      <w:r w:rsidR="000C79C3">
        <w:rPr>
          <w:rFonts w:ascii="Arial" w:hAnsi="Arial" w:cs="Arial"/>
          <w:kern w:val="0"/>
          <w:sz w:val="22"/>
          <w:szCs w:val="22"/>
        </w:rPr>
        <w:t xml:space="preserve"> </w:t>
      </w:r>
      <w:r w:rsidRPr="00F858B3">
        <w:rPr>
          <w:rFonts w:ascii="Arial" w:hAnsi="Arial" w:cs="Arial"/>
          <w:kern w:val="0"/>
          <w:sz w:val="22"/>
          <w:szCs w:val="22"/>
        </w:rPr>
        <w:t>and play’ just as much as adults.</w:t>
      </w:r>
    </w:p>
    <w:p w14:paraId="4090C098" w14:textId="77777777" w:rsidR="00384A7B" w:rsidRPr="008372F1" w:rsidRDefault="00384A7B" w:rsidP="008372F1">
      <w:pPr>
        <w:autoSpaceDE w:val="0"/>
        <w:autoSpaceDN w:val="0"/>
        <w:adjustRightInd w:val="0"/>
        <w:spacing w:after="0" w:line="240" w:lineRule="auto"/>
        <w:rPr>
          <w:rFonts w:ascii="Arial" w:hAnsi="Arial" w:cs="Arial"/>
          <w:kern w:val="0"/>
          <w:sz w:val="22"/>
          <w:szCs w:val="22"/>
        </w:rPr>
      </w:pPr>
    </w:p>
    <w:p w14:paraId="509203EC" w14:textId="77777777" w:rsidR="008372F1" w:rsidRDefault="008372F1" w:rsidP="008372F1">
      <w:pPr>
        <w:autoSpaceDE w:val="0"/>
        <w:autoSpaceDN w:val="0"/>
        <w:adjustRightInd w:val="0"/>
        <w:spacing w:after="0" w:line="240" w:lineRule="auto"/>
        <w:rPr>
          <w:rFonts w:ascii="Arial" w:hAnsi="Arial" w:cs="Arial"/>
          <w:kern w:val="0"/>
          <w:sz w:val="22"/>
          <w:szCs w:val="22"/>
        </w:rPr>
      </w:pPr>
      <w:r w:rsidRPr="008372F1">
        <w:rPr>
          <w:rFonts w:ascii="Arial" w:hAnsi="Arial" w:cs="Arial"/>
          <w:kern w:val="0"/>
          <w:sz w:val="22"/>
          <w:szCs w:val="22"/>
        </w:rPr>
        <w:t xml:space="preserve">Action for Children (2022) Too Little, Too Late: Early help and the budget crisis. Available at: </w:t>
      </w:r>
      <w:hyperlink r:id="rId5" w:history="1">
        <w:r w:rsidRPr="008372F1">
          <w:rPr>
            <w:rFonts w:ascii="Arial" w:hAnsi="Arial" w:cs="Arial"/>
            <w:color w:val="DCA10D"/>
            <w:kern w:val="0"/>
            <w:sz w:val="22"/>
            <w:szCs w:val="22"/>
            <w:u w:val="single" w:color="DCA10D"/>
          </w:rPr>
          <w:t>https://www.actionforchildren.org.uk</w:t>
        </w:r>
      </w:hyperlink>
      <w:r w:rsidRPr="008372F1">
        <w:rPr>
          <w:rFonts w:ascii="Arial" w:hAnsi="Arial" w:cs="Arial"/>
          <w:kern w:val="0"/>
          <w:sz w:val="22"/>
          <w:szCs w:val="22"/>
        </w:rPr>
        <w:t xml:space="preserve"> (Accessed: 29 March 2026).</w:t>
      </w:r>
    </w:p>
    <w:p w14:paraId="519994EA" w14:textId="77777777" w:rsidR="004D738C" w:rsidRPr="008372F1" w:rsidRDefault="004D738C" w:rsidP="008372F1">
      <w:pPr>
        <w:autoSpaceDE w:val="0"/>
        <w:autoSpaceDN w:val="0"/>
        <w:adjustRightInd w:val="0"/>
        <w:spacing w:after="0" w:line="240" w:lineRule="auto"/>
        <w:rPr>
          <w:rFonts w:ascii="Arial" w:hAnsi="Arial" w:cs="Arial"/>
          <w:kern w:val="0"/>
          <w:sz w:val="22"/>
          <w:szCs w:val="22"/>
        </w:rPr>
      </w:pPr>
    </w:p>
    <w:p w14:paraId="0CAD6043" w14:textId="77777777" w:rsidR="008372F1" w:rsidRDefault="008372F1" w:rsidP="008372F1">
      <w:pPr>
        <w:autoSpaceDE w:val="0"/>
        <w:autoSpaceDN w:val="0"/>
        <w:adjustRightInd w:val="0"/>
        <w:spacing w:after="0" w:line="240" w:lineRule="auto"/>
        <w:rPr>
          <w:rFonts w:ascii="Arial" w:hAnsi="Arial" w:cs="Arial"/>
          <w:kern w:val="0"/>
          <w:sz w:val="22"/>
          <w:szCs w:val="22"/>
        </w:rPr>
      </w:pPr>
      <w:r w:rsidRPr="008372F1">
        <w:rPr>
          <w:rFonts w:ascii="Arial" w:hAnsi="Arial" w:cs="Arial"/>
          <w:kern w:val="0"/>
          <w:sz w:val="22"/>
          <w:szCs w:val="22"/>
        </w:rPr>
        <w:t xml:space="preserve">Department for Education (2022) The Early Help System Guide: For local areas to support effective early help. Available at: </w:t>
      </w:r>
      <w:hyperlink r:id="rId6" w:history="1">
        <w:r w:rsidRPr="008372F1">
          <w:rPr>
            <w:rFonts w:ascii="Arial" w:hAnsi="Arial" w:cs="Arial"/>
            <w:color w:val="DCA10D"/>
            <w:kern w:val="0"/>
            <w:sz w:val="22"/>
            <w:szCs w:val="22"/>
            <w:u w:val="single" w:color="DCA10D"/>
          </w:rPr>
          <w:t>https://www.gov.uk/government/publications/early-help-system-guide</w:t>
        </w:r>
      </w:hyperlink>
      <w:r w:rsidRPr="008372F1">
        <w:rPr>
          <w:rFonts w:ascii="Arial" w:hAnsi="Arial" w:cs="Arial"/>
          <w:kern w:val="0"/>
          <w:sz w:val="22"/>
          <w:szCs w:val="22"/>
        </w:rPr>
        <w:t xml:space="preserve"> (Accessed: 29 March 2026).</w:t>
      </w:r>
    </w:p>
    <w:p w14:paraId="79751DA1" w14:textId="77777777" w:rsidR="004D738C" w:rsidRPr="008372F1" w:rsidRDefault="004D738C" w:rsidP="008372F1">
      <w:pPr>
        <w:autoSpaceDE w:val="0"/>
        <w:autoSpaceDN w:val="0"/>
        <w:adjustRightInd w:val="0"/>
        <w:spacing w:after="0" w:line="240" w:lineRule="auto"/>
        <w:rPr>
          <w:rFonts w:ascii="Arial" w:hAnsi="Arial" w:cs="Arial"/>
          <w:kern w:val="0"/>
          <w:sz w:val="22"/>
          <w:szCs w:val="22"/>
        </w:rPr>
      </w:pPr>
    </w:p>
    <w:p w14:paraId="7252908D" w14:textId="77777777" w:rsidR="008372F1" w:rsidRDefault="008372F1" w:rsidP="008372F1">
      <w:pPr>
        <w:autoSpaceDE w:val="0"/>
        <w:autoSpaceDN w:val="0"/>
        <w:adjustRightInd w:val="0"/>
        <w:spacing w:after="0" w:line="240" w:lineRule="auto"/>
        <w:rPr>
          <w:rFonts w:ascii="Arial" w:hAnsi="Arial" w:cs="Arial"/>
          <w:kern w:val="0"/>
          <w:sz w:val="22"/>
          <w:szCs w:val="22"/>
        </w:rPr>
      </w:pPr>
      <w:r w:rsidRPr="008372F1">
        <w:rPr>
          <w:rFonts w:ascii="Arial" w:hAnsi="Arial" w:cs="Arial"/>
          <w:kern w:val="0"/>
          <w:sz w:val="22"/>
          <w:szCs w:val="22"/>
        </w:rPr>
        <w:t xml:space="preserve">Department for Education (2023) Working Together to Safeguard Children 2023: A guide to multi-agency working to help, protect and promote the welfare of children. Available at: </w:t>
      </w:r>
      <w:hyperlink r:id="rId7" w:history="1">
        <w:r w:rsidRPr="008372F1">
          <w:rPr>
            <w:rFonts w:ascii="Arial" w:hAnsi="Arial" w:cs="Arial"/>
            <w:color w:val="DCA10D"/>
            <w:kern w:val="0"/>
            <w:sz w:val="22"/>
            <w:szCs w:val="22"/>
            <w:u w:val="single" w:color="DCA10D"/>
          </w:rPr>
          <w:t>https://www.gov.uk/government/publications/working-together-to-safeguard-children--2</w:t>
        </w:r>
      </w:hyperlink>
      <w:r w:rsidRPr="008372F1">
        <w:rPr>
          <w:rFonts w:ascii="Arial" w:hAnsi="Arial" w:cs="Arial"/>
          <w:kern w:val="0"/>
          <w:sz w:val="22"/>
          <w:szCs w:val="22"/>
        </w:rPr>
        <w:t xml:space="preserve"> (Accessed: 29 March 2026).</w:t>
      </w:r>
    </w:p>
    <w:p w14:paraId="6EA73527" w14:textId="77777777" w:rsidR="004D738C" w:rsidRPr="008372F1" w:rsidRDefault="004D738C" w:rsidP="008372F1">
      <w:pPr>
        <w:autoSpaceDE w:val="0"/>
        <w:autoSpaceDN w:val="0"/>
        <w:adjustRightInd w:val="0"/>
        <w:spacing w:after="0" w:line="240" w:lineRule="auto"/>
        <w:rPr>
          <w:rFonts w:ascii="Arial" w:hAnsi="Arial" w:cs="Arial"/>
          <w:kern w:val="0"/>
          <w:sz w:val="22"/>
          <w:szCs w:val="22"/>
        </w:rPr>
      </w:pPr>
    </w:p>
    <w:p w14:paraId="6480637D" w14:textId="77777777" w:rsidR="008372F1" w:rsidRPr="008372F1" w:rsidRDefault="008372F1" w:rsidP="008372F1">
      <w:pPr>
        <w:autoSpaceDE w:val="0"/>
        <w:autoSpaceDN w:val="0"/>
        <w:adjustRightInd w:val="0"/>
        <w:spacing w:after="0" w:line="240" w:lineRule="auto"/>
        <w:rPr>
          <w:rFonts w:ascii="Arial" w:hAnsi="Arial" w:cs="Arial"/>
          <w:kern w:val="0"/>
          <w:sz w:val="22"/>
          <w:szCs w:val="22"/>
        </w:rPr>
      </w:pPr>
      <w:r w:rsidRPr="008372F1">
        <w:rPr>
          <w:rFonts w:ascii="Arial" w:hAnsi="Arial" w:cs="Arial"/>
          <w:kern w:val="0"/>
          <w:sz w:val="22"/>
          <w:szCs w:val="22"/>
        </w:rPr>
        <w:t>HM Government (1989) Children Act 1989. London: HMSO.</w:t>
      </w:r>
    </w:p>
    <w:p w14:paraId="2C758C67" w14:textId="77777777" w:rsidR="008372F1" w:rsidRDefault="008372F1" w:rsidP="008372F1">
      <w:pPr>
        <w:autoSpaceDE w:val="0"/>
        <w:autoSpaceDN w:val="0"/>
        <w:adjustRightInd w:val="0"/>
        <w:spacing w:after="0" w:line="240" w:lineRule="auto"/>
        <w:rPr>
          <w:rFonts w:ascii="Arial" w:hAnsi="Arial" w:cs="Arial"/>
          <w:kern w:val="0"/>
          <w:sz w:val="22"/>
          <w:szCs w:val="22"/>
        </w:rPr>
      </w:pPr>
      <w:r w:rsidRPr="008372F1">
        <w:rPr>
          <w:rFonts w:ascii="Arial" w:hAnsi="Arial" w:cs="Arial"/>
          <w:kern w:val="0"/>
          <w:sz w:val="22"/>
          <w:szCs w:val="22"/>
        </w:rPr>
        <w:t>Munro, E. (2011) The Munro Review of Child Protection: Final Report, A child-centred system. London: Department for Education.</w:t>
      </w:r>
    </w:p>
    <w:p w14:paraId="1BDD3E4B" w14:textId="77777777" w:rsidR="004D738C" w:rsidRPr="008372F1" w:rsidRDefault="004D738C" w:rsidP="008372F1">
      <w:pPr>
        <w:autoSpaceDE w:val="0"/>
        <w:autoSpaceDN w:val="0"/>
        <w:adjustRightInd w:val="0"/>
        <w:spacing w:after="0" w:line="240" w:lineRule="auto"/>
        <w:rPr>
          <w:rFonts w:ascii="Arial" w:hAnsi="Arial" w:cs="Arial"/>
          <w:kern w:val="0"/>
          <w:sz w:val="22"/>
          <w:szCs w:val="22"/>
        </w:rPr>
      </w:pPr>
    </w:p>
    <w:p w14:paraId="349804AA" w14:textId="77777777" w:rsidR="008372F1" w:rsidRDefault="008372F1" w:rsidP="008372F1">
      <w:pPr>
        <w:autoSpaceDE w:val="0"/>
        <w:autoSpaceDN w:val="0"/>
        <w:adjustRightInd w:val="0"/>
        <w:spacing w:after="0" w:line="240" w:lineRule="auto"/>
        <w:rPr>
          <w:rFonts w:ascii="Arial" w:hAnsi="Arial" w:cs="Arial"/>
          <w:kern w:val="0"/>
          <w:sz w:val="22"/>
          <w:szCs w:val="22"/>
        </w:rPr>
      </w:pPr>
      <w:r w:rsidRPr="008372F1">
        <w:rPr>
          <w:rFonts w:ascii="Arial" w:hAnsi="Arial" w:cs="Arial"/>
          <w:kern w:val="0"/>
          <w:sz w:val="22"/>
          <w:szCs w:val="22"/>
        </w:rPr>
        <w:t xml:space="preserve">NSPCC (2023) Early Help and Family Support. Available at: </w:t>
      </w:r>
      <w:hyperlink r:id="rId8" w:history="1">
        <w:r w:rsidRPr="008372F1">
          <w:rPr>
            <w:rFonts w:ascii="Arial" w:hAnsi="Arial" w:cs="Arial"/>
            <w:color w:val="DCA10D"/>
            <w:kern w:val="0"/>
            <w:sz w:val="22"/>
            <w:szCs w:val="22"/>
            <w:u w:val="single" w:color="DCA10D"/>
          </w:rPr>
          <w:t>https://learning.nspcc.org.uk</w:t>
        </w:r>
      </w:hyperlink>
      <w:r w:rsidRPr="008372F1">
        <w:rPr>
          <w:rFonts w:ascii="Arial" w:hAnsi="Arial" w:cs="Arial"/>
          <w:kern w:val="0"/>
          <w:sz w:val="22"/>
          <w:szCs w:val="22"/>
        </w:rPr>
        <w:t xml:space="preserve"> (Accessed: 29 March 2026).</w:t>
      </w:r>
    </w:p>
    <w:p w14:paraId="12303866" w14:textId="77777777" w:rsidR="00384A7B" w:rsidRPr="008372F1" w:rsidRDefault="00384A7B" w:rsidP="008372F1">
      <w:pPr>
        <w:autoSpaceDE w:val="0"/>
        <w:autoSpaceDN w:val="0"/>
        <w:adjustRightInd w:val="0"/>
        <w:spacing w:after="0" w:line="240" w:lineRule="auto"/>
        <w:rPr>
          <w:rFonts w:ascii="Arial" w:hAnsi="Arial" w:cs="Arial"/>
          <w:kern w:val="0"/>
          <w:sz w:val="22"/>
          <w:szCs w:val="22"/>
        </w:rPr>
      </w:pPr>
    </w:p>
    <w:p w14:paraId="46F7BEE8" w14:textId="77777777" w:rsidR="008372F1" w:rsidRDefault="008372F1" w:rsidP="008372F1">
      <w:pPr>
        <w:autoSpaceDE w:val="0"/>
        <w:autoSpaceDN w:val="0"/>
        <w:adjustRightInd w:val="0"/>
        <w:spacing w:after="0" w:line="240" w:lineRule="auto"/>
        <w:rPr>
          <w:rFonts w:ascii="Arial" w:hAnsi="Arial" w:cs="Arial"/>
          <w:kern w:val="0"/>
          <w:sz w:val="22"/>
          <w:szCs w:val="22"/>
        </w:rPr>
      </w:pPr>
      <w:r w:rsidRPr="008372F1">
        <w:rPr>
          <w:rFonts w:ascii="Arial" w:hAnsi="Arial" w:cs="Arial"/>
          <w:kern w:val="0"/>
          <w:sz w:val="22"/>
          <w:szCs w:val="22"/>
        </w:rPr>
        <w:t>Social Care Institute for Excellence (SCIE) (2022) Early Help: Reference guide for practitioners. London: SCIE.</w:t>
      </w:r>
    </w:p>
    <w:p w14:paraId="50267339" w14:textId="77777777" w:rsidR="00384A7B" w:rsidRPr="008372F1" w:rsidRDefault="00384A7B" w:rsidP="008372F1">
      <w:pPr>
        <w:autoSpaceDE w:val="0"/>
        <w:autoSpaceDN w:val="0"/>
        <w:adjustRightInd w:val="0"/>
        <w:spacing w:after="0" w:line="240" w:lineRule="auto"/>
        <w:rPr>
          <w:rFonts w:ascii="Arial" w:hAnsi="Arial" w:cs="Arial"/>
          <w:kern w:val="0"/>
          <w:sz w:val="22"/>
          <w:szCs w:val="22"/>
        </w:rPr>
      </w:pPr>
    </w:p>
    <w:p w14:paraId="15B3F549" w14:textId="29639942" w:rsidR="00EC00A6" w:rsidRPr="008372F1" w:rsidRDefault="008372F1" w:rsidP="008372F1">
      <w:pPr>
        <w:rPr>
          <w:rFonts w:ascii="Arial" w:hAnsi="Arial" w:cs="Arial"/>
          <w:kern w:val="0"/>
          <w:sz w:val="22"/>
          <w:szCs w:val="22"/>
        </w:rPr>
      </w:pPr>
      <w:r w:rsidRPr="008372F1">
        <w:rPr>
          <w:rFonts w:ascii="Arial" w:hAnsi="Arial" w:cs="Arial"/>
          <w:kern w:val="0"/>
          <w:sz w:val="22"/>
          <w:szCs w:val="22"/>
        </w:rPr>
        <w:t>UN General Assembly (1989) Convention on the Rights of the Child. United Nations: Treaty Series.</w:t>
      </w:r>
    </w:p>
    <w:p w14:paraId="2A382D7F" w14:textId="77777777" w:rsidR="00EC00A6" w:rsidRPr="008372F1" w:rsidRDefault="00EC00A6" w:rsidP="002966AD">
      <w:pPr>
        <w:jc w:val="center"/>
        <w:rPr>
          <w:rFonts w:ascii="Arial" w:hAnsi="Arial" w:cs="Arial"/>
          <w:kern w:val="0"/>
          <w:sz w:val="22"/>
          <w:szCs w:val="22"/>
        </w:rPr>
      </w:pPr>
    </w:p>
    <w:p w14:paraId="5E5715FB" w14:textId="77777777" w:rsidR="00EC00A6" w:rsidRPr="008372F1" w:rsidRDefault="00EC00A6" w:rsidP="002966AD">
      <w:pPr>
        <w:jc w:val="center"/>
        <w:rPr>
          <w:rFonts w:ascii="Arial" w:hAnsi="Arial" w:cs="Arial"/>
          <w:kern w:val="0"/>
          <w:sz w:val="22"/>
          <w:szCs w:val="22"/>
        </w:rPr>
      </w:pPr>
    </w:p>
    <w:p w14:paraId="043D9537" w14:textId="77777777" w:rsidR="00EC00A6" w:rsidRPr="008372F1" w:rsidRDefault="00EC00A6" w:rsidP="002966AD">
      <w:pPr>
        <w:jc w:val="center"/>
        <w:rPr>
          <w:rFonts w:ascii="Arial" w:hAnsi="Arial" w:cs="Arial"/>
          <w:kern w:val="0"/>
          <w:sz w:val="22"/>
          <w:szCs w:val="22"/>
        </w:rPr>
      </w:pPr>
    </w:p>
    <w:p w14:paraId="030BED7E" w14:textId="77777777" w:rsidR="00EC00A6" w:rsidRPr="008372F1" w:rsidRDefault="00EC00A6" w:rsidP="002966AD">
      <w:pPr>
        <w:jc w:val="center"/>
        <w:rPr>
          <w:rFonts w:ascii="Arial" w:hAnsi="Arial" w:cs="Arial"/>
          <w:kern w:val="0"/>
          <w:sz w:val="22"/>
          <w:szCs w:val="22"/>
        </w:rPr>
      </w:pPr>
    </w:p>
    <w:p w14:paraId="296B714A" w14:textId="77777777" w:rsidR="00EC00A6" w:rsidRPr="008372F1" w:rsidRDefault="00EC00A6" w:rsidP="002966AD">
      <w:pPr>
        <w:jc w:val="center"/>
        <w:rPr>
          <w:rFonts w:ascii="Arial" w:hAnsi="Arial" w:cs="Arial"/>
          <w:kern w:val="0"/>
          <w:sz w:val="22"/>
          <w:szCs w:val="22"/>
        </w:rPr>
      </w:pPr>
    </w:p>
    <w:p w14:paraId="265D7E3A" w14:textId="77777777" w:rsidR="00EC00A6" w:rsidRPr="008372F1" w:rsidRDefault="00EC00A6" w:rsidP="002966AD">
      <w:pPr>
        <w:jc w:val="center"/>
        <w:rPr>
          <w:rFonts w:ascii="Arial" w:hAnsi="Arial" w:cs="Arial"/>
          <w:kern w:val="0"/>
          <w:sz w:val="22"/>
          <w:szCs w:val="22"/>
        </w:rPr>
      </w:pPr>
    </w:p>
    <w:p w14:paraId="4985A7FE" w14:textId="77777777" w:rsidR="00EC00A6" w:rsidRDefault="00EC00A6" w:rsidP="002966AD">
      <w:pPr>
        <w:jc w:val="center"/>
        <w:rPr>
          <w:rFonts w:ascii="Arial" w:hAnsi="Arial" w:cs="Arial"/>
          <w:kern w:val="0"/>
          <w:sz w:val="22"/>
          <w:szCs w:val="22"/>
        </w:rPr>
      </w:pPr>
    </w:p>
    <w:p w14:paraId="0A64CCC3" w14:textId="77777777" w:rsidR="00EC00A6" w:rsidRDefault="00EC00A6" w:rsidP="002966AD">
      <w:pPr>
        <w:jc w:val="center"/>
        <w:rPr>
          <w:rFonts w:ascii="Arial" w:hAnsi="Arial" w:cs="Arial"/>
          <w:kern w:val="0"/>
          <w:sz w:val="22"/>
          <w:szCs w:val="22"/>
        </w:rPr>
      </w:pPr>
    </w:p>
    <w:p w14:paraId="7BB40ABB" w14:textId="77777777" w:rsidR="00EC00A6" w:rsidRDefault="00EC00A6" w:rsidP="002966AD">
      <w:pPr>
        <w:jc w:val="center"/>
        <w:rPr>
          <w:rFonts w:ascii="Arial" w:hAnsi="Arial" w:cs="Arial"/>
          <w:kern w:val="0"/>
          <w:sz w:val="22"/>
          <w:szCs w:val="22"/>
        </w:rPr>
      </w:pPr>
    </w:p>
    <w:p w14:paraId="10142A0E" w14:textId="77777777" w:rsidR="00EC00A6" w:rsidRDefault="00EC00A6" w:rsidP="002966AD">
      <w:pPr>
        <w:jc w:val="center"/>
        <w:rPr>
          <w:rFonts w:ascii="Arial" w:hAnsi="Arial" w:cs="Arial"/>
          <w:kern w:val="0"/>
          <w:sz w:val="22"/>
          <w:szCs w:val="22"/>
        </w:rPr>
      </w:pPr>
    </w:p>
    <w:p w14:paraId="795CAA98" w14:textId="77777777" w:rsidR="00EC00A6" w:rsidRDefault="00EC00A6" w:rsidP="002966AD">
      <w:pPr>
        <w:jc w:val="center"/>
        <w:rPr>
          <w:rFonts w:ascii="Arial" w:hAnsi="Arial" w:cs="Arial"/>
          <w:kern w:val="0"/>
          <w:sz w:val="22"/>
          <w:szCs w:val="22"/>
        </w:rPr>
      </w:pPr>
    </w:p>
    <w:p w14:paraId="50A77D72" w14:textId="77777777" w:rsidR="00EC00A6" w:rsidRDefault="00EC00A6" w:rsidP="002966AD">
      <w:pPr>
        <w:jc w:val="center"/>
        <w:rPr>
          <w:rFonts w:ascii="Arial" w:hAnsi="Arial" w:cs="Arial"/>
          <w:kern w:val="0"/>
          <w:sz w:val="22"/>
          <w:szCs w:val="22"/>
        </w:rPr>
      </w:pPr>
    </w:p>
    <w:p w14:paraId="24B341DB" w14:textId="77777777" w:rsidR="00EC00A6" w:rsidRDefault="00EC00A6" w:rsidP="002966AD">
      <w:pPr>
        <w:jc w:val="center"/>
        <w:rPr>
          <w:rFonts w:ascii="Arial" w:hAnsi="Arial" w:cs="Arial"/>
          <w:kern w:val="0"/>
          <w:sz w:val="22"/>
          <w:szCs w:val="22"/>
        </w:rPr>
      </w:pPr>
    </w:p>
    <w:p w14:paraId="65CDE562" w14:textId="77777777" w:rsidR="00EC00A6" w:rsidRDefault="00EC00A6" w:rsidP="002966AD">
      <w:pPr>
        <w:jc w:val="center"/>
        <w:rPr>
          <w:rFonts w:ascii="Arial" w:hAnsi="Arial" w:cs="Arial"/>
          <w:kern w:val="0"/>
          <w:sz w:val="22"/>
          <w:szCs w:val="22"/>
        </w:rPr>
      </w:pPr>
    </w:p>
    <w:p w14:paraId="5AA65F40" w14:textId="77777777" w:rsidR="00EC00A6" w:rsidRDefault="00EC00A6" w:rsidP="002966AD">
      <w:pPr>
        <w:jc w:val="center"/>
        <w:rPr>
          <w:rFonts w:ascii="Arial" w:hAnsi="Arial" w:cs="Arial"/>
          <w:kern w:val="0"/>
          <w:sz w:val="22"/>
          <w:szCs w:val="22"/>
        </w:rPr>
      </w:pPr>
    </w:p>
    <w:p w14:paraId="2A19D883" w14:textId="77777777" w:rsidR="00EC00A6" w:rsidRPr="002966AD" w:rsidRDefault="00EC00A6" w:rsidP="002966AD">
      <w:pPr>
        <w:jc w:val="center"/>
        <w:rPr>
          <w:rFonts w:ascii="Arial" w:hAnsi="Arial" w:cs="Arial"/>
          <w:sz w:val="22"/>
          <w:szCs w:val="22"/>
        </w:rPr>
      </w:pPr>
    </w:p>
    <w:sectPr w:rsidR="00EC00A6" w:rsidRPr="002966A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C201FD0"/>
    <w:multiLevelType w:val="hybridMultilevel"/>
    <w:tmpl w:val="4C805A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5DB033B"/>
    <w:multiLevelType w:val="hybridMultilevel"/>
    <w:tmpl w:val="D486B104"/>
    <w:lvl w:ilvl="0" w:tplc="11C64D6E">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140297538">
    <w:abstractNumId w:val="1"/>
  </w:num>
  <w:num w:numId="2" w16cid:durableId="162426258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1"/>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D53CB"/>
    <w:rsid w:val="000179CD"/>
    <w:rsid w:val="000C79C3"/>
    <w:rsid w:val="00133028"/>
    <w:rsid w:val="00133959"/>
    <w:rsid w:val="00136553"/>
    <w:rsid w:val="00177632"/>
    <w:rsid w:val="001A628F"/>
    <w:rsid w:val="002535A2"/>
    <w:rsid w:val="002966AD"/>
    <w:rsid w:val="002973E5"/>
    <w:rsid w:val="00322DCD"/>
    <w:rsid w:val="00341D1A"/>
    <w:rsid w:val="00376AE8"/>
    <w:rsid w:val="00384A7B"/>
    <w:rsid w:val="003C68C3"/>
    <w:rsid w:val="00453F51"/>
    <w:rsid w:val="004D6412"/>
    <w:rsid w:val="004D738C"/>
    <w:rsid w:val="004E5F6D"/>
    <w:rsid w:val="004F3F15"/>
    <w:rsid w:val="00510304"/>
    <w:rsid w:val="00685D65"/>
    <w:rsid w:val="00754CF6"/>
    <w:rsid w:val="00771A9B"/>
    <w:rsid w:val="007851B5"/>
    <w:rsid w:val="007D11DE"/>
    <w:rsid w:val="007D53CB"/>
    <w:rsid w:val="008372F1"/>
    <w:rsid w:val="0086755F"/>
    <w:rsid w:val="009526DD"/>
    <w:rsid w:val="009B32A7"/>
    <w:rsid w:val="00A01E77"/>
    <w:rsid w:val="00A03DD3"/>
    <w:rsid w:val="00A061E5"/>
    <w:rsid w:val="00A50C0C"/>
    <w:rsid w:val="00B96BCB"/>
    <w:rsid w:val="00BE1859"/>
    <w:rsid w:val="00C4158E"/>
    <w:rsid w:val="00CE5CB5"/>
    <w:rsid w:val="00D54A10"/>
    <w:rsid w:val="00D56C8D"/>
    <w:rsid w:val="00DB484D"/>
    <w:rsid w:val="00DB5884"/>
    <w:rsid w:val="00E650D2"/>
    <w:rsid w:val="00E66AE6"/>
    <w:rsid w:val="00EC00A6"/>
    <w:rsid w:val="00F26645"/>
    <w:rsid w:val="00F858B3"/>
    <w:rsid w:val="00FE06C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5C2688EB"/>
  <w15:chartTrackingRefBased/>
  <w15:docId w15:val="{7D9235DB-8BD9-F348-BEFB-1ABC333C7E2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D53C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D53C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D53C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D53C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D53C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D53C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D53C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D53C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D53C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D53C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D53C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D53C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D53C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D53C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D53C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D53C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D53C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D53CB"/>
    <w:rPr>
      <w:rFonts w:eastAsiaTheme="majorEastAsia" w:cstheme="majorBidi"/>
      <w:color w:val="272727" w:themeColor="text1" w:themeTint="D8"/>
    </w:rPr>
  </w:style>
  <w:style w:type="paragraph" w:styleId="Title">
    <w:name w:val="Title"/>
    <w:basedOn w:val="Normal"/>
    <w:next w:val="Normal"/>
    <w:link w:val="TitleChar"/>
    <w:uiPriority w:val="10"/>
    <w:qFormat/>
    <w:rsid w:val="007D53C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D53C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D53C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D53C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D53CB"/>
    <w:pPr>
      <w:spacing w:before="160"/>
      <w:jc w:val="center"/>
    </w:pPr>
    <w:rPr>
      <w:i/>
      <w:iCs/>
      <w:color w:val="404040" w:themeColor="text1" w:themeTint="BF"/>
    </w:rPr>
  </w:style>
  <w:style w:type="character" w:customStyle="1" w:styleId="QuoteChar">
    <w:name w:val="Quote Char"/>
    <w:basedOn w:val="DefaultParagraphFont"/>
    <w:link w:val="Quote"/>
    <w:uiPriority w:val="29"/>
    <w:rsid w:val="007D53CB"/>
    <w:rPr>
      <w:i/>
      <w:iCs/>
      <w:color w:val="404040" w:themeColor="text1" w:themeTint="BF"/>
    </w:rPr>
  </w:style>
  <w:style w:type="paragraph" w:styleId="ListParagraph">
    <w:name w:val="List Paragraph"/>
    <w:basedOn w:val="Normal"/>
    <w:uiPriority w:val="34"/>
    <w:qFormat/>
    <w:rsid w:val="007D53CB"/>
    <w:pPr>
      <w:ind w:left="720"/>
      <w:contextualSpacing/>
    </w:pPr>
  </w:style>
  <w:style w:type="character" w:styleId="IntenseEmphasis">
    <w:name w:val="Intense Emphasis"/>
    <w:basedOn w:val="DefaultParagraphFont"/>
    <w:uiPriority w:val="21"/>
    <w:qFormat/>
    <w:rsid w:val="007D53CB"/>
    <w:rPr>
      <w:i/>
      <w:iCs/>
      <w:color w:val="0F4761" w:themeColor="accent1" w:themeShade="BF"/>
    </w:rPr>
  </w:style>
  <w:style w:type="paragraph" w:styleId="IntenseQuote">
    <w:name w:val="Intense Quote"/>
    <w:basedOn w:val="Normal"/>
    <w:next w:val="Normal"/>
    <w:link w:val="IntenseQuoteChar"/>
    <w:uiPriority w:val="30"/>
    <w:qFormat/>
    <w:rsid w:val="007D53C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D53CB"/>
    <w:rPr>
      <w:i/>
      <w:iCs/>
      <w:color w:val="0F4761" w:themeColor="accent1" w:themeShade="BF"/>
    </w:rPr>
  </w:style>
  <w:style w:type="character" w:styleId="IntenseReference">
    <w:name w:val="Intense Reference"/>
    <w:basedOn w:val="DefaultParagraphFont"/>
    <w:uiPriority w:val="32"/>
    <w:qFormat/>
    <w:rsid w:val="007D53CB"/>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learning.nspcc.org.uk" TargetMode="External"/><Relationship Id="rId3" Type="http://schemas.openxmlformats.org/officeDocument/2006/relationships/settings" Target="settings.xml"/><Relationship Id="rId7" Type="http://schemas.openxmlformats.org/officeDocument/2006/relationships/hyperlink" Target="https://www.gov.uk/government/publications/working-together-to-safeguard-children--2"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google.com/search?q=https://www.gov.uk/government/publications/early-help-system-guide" TargetMode="External"/><Relationship Id="rId5" Type="http://schemas.openxmlformats.org/officeDocument/2006/relationships/hyperlink" Target="https://www.actionforchildren.org.uk" TargetMode="Externa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91</TotalTime>
  <Pages>5</Pages>
  <Words>1177</Words>
  <Characters>6712</Characters>
  <Application>Microsoft Office Word</Application>
  <DocSecurity>0</DocSecurity>
  <Lines>55</Lines>
  <Paragraphs>15</Paragraphs>
  <ScaleCrop>false</ScaleCrop>
  <Company/>
  <LinksUpToDate>false</LinksUpToDate>
  <CharactersWithSpaces>7874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Amie Fofana Fofana (2407525)</dc:creator>
  <cp:keywords/>
  <dc:description/>
  <cp:lastModifiedBy>Amie Fofana Fofana (2407525)</cp:lastModifiedBy>
  <cp:revision>48</cp:revision>
  <dcterms:created xsi:type="dcterms:W3CDTF">2026-03-29T10:07:00Z</dcterms:created>
  <dcterms:modified xsi:type="dcterms:W3CDTF">2026-03-29T12:11:00Z</dcterms:modified>
</cp:coreProperties>
</file>