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315DF" w14:textId="2EBA48E6" w:rsidR="006738F0" w:rsidRDefault="006738F0" w:rsidP="006738F0">
      <w:pPr>
        <w:jc w:val="center"/>
        <w:rPr>
          <w:rFonts w:ascii="Times New Roman" w:hAnsi="Times New Roman" w:cs="Times New Roman"/>
          <w:sz w:val="32"/>
          <w:szCs w:val="32"/>
        </w:rPr>
      </w:pPr>
      <w:r w:rsidRPr="002D549D">
        <w:rPr>
          <w:rFonts w:ascii="Times New Roman" w:hAnsi="Times New Roman" w:cs="Times New Roman"/>
          <w:sz w:val="32"/>
          <w:szCs w:val="32"/>
        </w:rPr>
        <w:t xml:space="preserve">University of </w:t>
      </w:r>
      <w:r w:rsidR="00844884">
        <w:rPr>
          <w:rFonts w:ascii="Times New Roman" w:hAnsi="Times New Roman" w:cs="Times New Roman"/>
          <w:sz w:val="32"/>
          <w:szCs w:val="32"/>
        </w:rPr>
        <w:t xml:space="preserve">Wales </w:t>
      </w:r>
    </w:p>
    <w:p w14:paraId="22C68BB3" w14:textId="67A6B2C1" w:rsidR="00844884" w:rsidRPr="002D549D" w:rsidRDefault="00844884" w:rsidP="006738F0">
      <w:pPr>
        <w:jc w:val="center"/>
        <w:rPr>
          <w:rFonts w:ascii="Times New Roman" w:hAnsi="Times New Roman" w:cs="Times New Roman"/>
          <w:sz w:val="32"/>
          <w:szCs w:val="32"/>
        </w:rPr>
      </w:pPr>
      <w:r>
        <w:rPr>
          <w:rFonts w:ascii="Times New Roman" w:hAnsi="Times New Roman" w:cs="Times New Roman"/>
          <w:sz w:val="32"/>
          <w:szCs w:val="32"/>
        </w:rPr>
        <w:t>Trinity Saint David</w:t>
      </w:r>
    </w:p>
    <w:p w14:paraId="6E7AED1E" w14:textId="6D97C702" w:rsidR="006738F0" w:rsidRDefault="006738F0" w:rsidP="006738F0">
      <w:pPr>
        <w:jc w:val="center"/>
        <w:rPr>
          <w:rFonts w:ascii="Times New Roman" w:hAnsi="Times New Roman" w:cs="Times New Roman"/>
          <w:sz w:val="32"/>
          <w:szCs w:val="32"/>
        </w:rPr>
      </w:pPr>
      <w:r w:rsidRPr="002D549D">
        <w:rPr>
          <w:rFonts w:ascii="Times New Roman" w:hAnsi="Times New Roman" w:cs="Times New Roman"/>
          <w:sz w:val="32"/>
          <w:szCs w:val="32"/>
        </w:rPr>
        <w:t xml:space="preserve">BA </w:t>
      </w:r>
      <w:r w:rsidR="00844884">
        <w:rPr>
          <w:rFonts w:ascii="Times New Roman" w:hAnsi="Times New Roman" w:cs="Times New Roman"/>
          <w:sz w:val="32"/>
          <w:szCs w:val="32"/>
        </w:rPr>
        <w:t>Business Management - LCBB400</w:t>
      </w:r>
      <w:r w:rsidR="001C3949">
        <w:rPr>
          <w:rFonts w:ascii="Times New Roman" w:hAnsi="Times New Roman" w:cs="Times New Roman"/>
          <w:sz w:val="32"/>
          <w:szCs w:val="32"/>
        </w:rPr>
        <w:t>5</w:t>
      </w:r>
    </w:p>
    <w:p w14:paraId="1F7A3D58" w14:textId="1FF48C6E" w:rsidR="00844884" w:rsidRPr="002D549D" w:rsidRDefault="001C3949" w:rsidP="006738F0">
      <w:pPr>
        <w:jc w:val="center"/>
        <w:rPr>
          <w:rFonts w:ascii="Times New Roman" w:hAnsi="Times New Roman" w:cs="Times New Roman"/>
          <w:sz w:val="32"/>
          <w:szCs w:val="32"/>
        </w:rPr>
      </w:pPr>
      <w:r>
        <w:rPr>
          <w:rFonts w:ascii="Times New Roman" w:hAnsi="Times New Roman" w:cs="Times New Roman"/>
          <w:sz w:val="32"/>
          <w:szCs w:val="32"/>
        </w:rPr>
        <w:t>The Global Business Environment</w:t>
      </w:r>
    </w:p>
    <w:p w14:paraId="7CE78152" w14:textId="77777777" w:rsidR="006738F0" w:rsidRPr="002D549D" w:rsidRDefault="006738F0" w:rsidP="006738F0">
      <w:pPr>
        <w:jc w:val="center"/>
        <w:rPr>
          <w:sz w:val="32"/>
          <w:szCs w:val="32"/>
        </w:rPr>
      </w:pPr>
    </w:p>
    <w:p w14:paraId="58591682" w14:textId="77777777" w:rsidR="006738F0" w:rsidRDefault="006738F0" w:rsidP="006738F0">
      <w:pPr>
        <w:spacing w:line="360" w:lineRule="auto"/>
        <w:jc w:val="center"/>
        <w:rPr>
          <w:rFonts w:ascii="Times New Roman" w:hAnsi="Times New Roman" w:cs="Times New Roman"/>
          <w:sz w:val="24"/>
          <w:szCs w:val="24"/>
        </w:rPr>
      </w:pPr>
    </w:p>
    <w:p w14:paraId="34DB9F85" w14:textId="77777777" w:rsidR="00AC74F8" w:rsidRPr="00AC74F8" w:rsidRDefault="001C3949" w:rsidP="00AC74F8">
      <w:pPr>
        <w:spacing w:line="360" w:lineRule="auto"/>
        <w:jc w:val="center"/>
        <w:rPr>
          <w:rFonts w:ascii="Times New Roman" w:hAnsi="Times New Roman" w:cs="Times New Roman"/>
          <w:b/>
          <w:bCs/>
          <w:i/>
          <w:iCs/>
          <w:sz w:val="36"/>
          <w:szCs w:val="36"/>
        </w:rPr>
      </w:pPr>
      <w:r w:rsidRPr="00AC74F8">
        <w:rPr>
          <w:rFonts w:ascii="Times New Roman" w:hAnsi="Times New Roman" w:cs="Times New Roman"/>
          <w:b/>
          <w:bCs/>
          <w:i/>
          <w:iCs/>
          <w:sz w:val="36"/>
          <w:szCs w:val="36"/>
        </w:rPr>
        <w:t>Environmental Analysis of Automobile Industry and Toyota Motor Corporation</w:t>
      </w:r>
      <w:r w:rsidR="006738F0" w:rsidRPr="00AC74F8">
        <w:rPr>
          <w:rFonts w:ascii="Times New Roman" w:hAnsi="Times New Roman" w:cs="Times New Roman"/>
          <w:b/>
          <w:bCs/>
          <w:i/>
          <w:iCs/>
          <w:sz w:val="36"/>
          <w:szCs w:val="36"/>
        </w:rPr>
        <w:t xml:space="preserve"> </w:t>
      </w:r>
    </w:p>
    <w:p w14:paraId="0CEDB19B" w14:textId="15765DA2" w:rsidR="00AC74F8" w:rsidRDefault="00AC74F8" w:rsidP="00AC74F8">
      <w:pPr>
        <w:spacing w:line="360" w:lineRule="auto"/>
        <w:jc w:val="center"/>
        <w:rPr>
          <w:rFonts w:ascii="Times New Roman" w:hAnsi="Times New Roman" w:cs="Times New Roman"/>
          <w:sz w:val="24"/>
          <w:szCs w:val="24"/>
        </w:rPr>
      </w:pPr>
      <w:r>
        <w:rPr>
          <w:rFonts w:ascii="Times New Roman" w:hAnsi="Times New Roman" w:cs="Times New Roman"/>
          <w:sz w:val="24"/>
          <w:szCs w:val="24"/>
        </w:rPr>
        <w:t>Marketing Fundamentals Analysis and Evaluation – ASSIGNMENT 1</w:t>
      </w:r>
    </w:p>
    <w:p w14:paraId="4A77C1E3" w14:textId="77777777" w:rsidR="006738F0" w:rsidRDefault="006738F0" w:rsidP="006738F0">
      <w:pPr>
        <w:spacing w:line="360" w:lineRule="auto"/>
        <w:jc w:val="center"/>
        <w:rPr>
          <w:rFonts w:ascii="Times New Roman" w:hAnsi="Times New Roman" w:cs="Times New Roman"/>
          <w:sz w:val="24"/>
          <w:szCs w:val="24"/>
        </w:rPr>
      </w:pPr>
    </w:p>
    <w:p w14:paraId="6F55F861" w14:textId="31E7B5E6" w:rsidR="006738F0" w:rsidRDefault="0026038A" w:rsidP="006738F0">
      <w:pPr>
        <w:spacing w:line="360" w:lineRule="auto"/>
        <w:jc w:val="center"/>
        <w:rPr>
          <w:rFonts w:ascii="Times New Roman" w:hAnsi="Times New Roman" w:cs="Times New Roman"/>
          <w:sz w:val="24"/>
          <w:szCs w:val="24"/>
        </w:rPr>
      </w:pPr>
      <w:r>
        <w:rPr>
          <w:rFonts w:ascii="Times New Roman" w:hAnsi="Times New Roman" w:cs="Times New Roman"/>
          <w:sz w:val="24"/>
          <w:szCs w:val="24"/>
        </w:rPr>
        <w:t>Teodora Georgieva</w:t>
      </w:r>
    </w:p>
    <w:p w14:paraId="5026960D" w14:textId="69CC2FDD" w:rsidR="006738F0" w:rsidRDefault="006738F0" w:rsidP="006738F0">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2111818</w:t>
      </w:r>
    </w:p>
    <w:p w14:paraId="73575174" w14:textId="63233C0E" w:rsidR="006738F0" w:rsidRDefault="006738F0" w:rsidP="006738F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Date of submission: </w:t>
      </w:r>
      <w:r w:rsidR="007B5D60">
        <w:rPr>
          <w:rFonts w:ascii="Times New Roman" w:hAnsi="Times New Roman" w:cs="Times New Roman"/>
          <w:sz w:val="24"/>
          <w:szCs w:val="24"/>
        </w:rPr>
        <w:t>1</w:t>
      </w:r>
      <w:r w:rsidR="00CC6DE8">
        <w:rPr>
          <w:rFonts w:ascii="Times New Roman" w:hAnsi="Times New Roman" w:cs="Times New Roman"/>
          <w:sz w:val="24"/>
          <w:szCs w:val="24"/>
        </w:rPr>
        <w:t>2</w:t>
      </w:r>
      <w:r w:rsidRPr="0051567B">
        <w:rPr>
          <w:rFonts w:ascii="Times New Roman" w:hAnsi="Times New Roman" w:cs="Times New Roman"/>
          <w:sz w:val="24"/>
          <w:szCs w:val="24"/>
          <w:vertAlign w:val="superscript"/>
        </w:rPr>
        <w:t>th</w:t>
      </w:r>
      <w:r>
        <w:rPr>
          <w:rFonts w:ascii="Times New Roman" w:hAnsi="Times New Roman" w:cs="Times New Roman"/>
          <w:sz w:val="24"/>
          <w:szCs w:val="24"/>
        </w:rPr>
        <w:t xml:space="preserve"> of January 2022</w:t>
      </w:r>
    </w:p>
    <w:p w14:paraId="77DCBC15" w14:textId="3B899AA4" w:rsidR="006738F0" w:rsidRDefault="006738F0" w:rsidP="006738F0">
      <w:pPr>
        <w:spacing w:line="360" w:lineRule="auto"/>
        <w:jc w:val="center"/>
        <w:rPr>
          <w:rFonts w:ascii="Times New Roman" w:hAnsi="Times New Roman" w:cs="Times New Roman"/>
          <w:sz w:val="24"/>
          <w:szCs w:val="24"/>
        </w:rPr>
      </w:pPr>
      <w:r>
        <w:rPr>
          <w:rFonts w:ascii="Times New Roman" w:hAnsi="Times New Roman" w:cs="Times New Roman"/>
          <w:sz w:val="24"/>
          <w:szCs w:val="24"/>
        </w:rPr>
        <w:t>Word Count:</w:t>
      </w:r>
      <w:r w:rsidR="00B84A65">
        <w:rPr>
          <w:rFonts w:ascii="Times New Roman" w:hAnsi="Times New Roman" w:cs="Times New Roman"/>
          <w:sz w:val="24"/>
          <w:szCs w:val="24"/>
        </w:rPr>
        <w:t xml:space="preserve"> 219</w:t>
      </w:r>
      <w:r w:rsidR="00A51CCC">
        <w:rPr>
          <w:rFonts w:ascii="Times New Roman" w:hAnsi="Times New Roman" w:cs="Times New Roman"/>
          <w:sz w:val="24"/>
          <w:szCs w:val="24"/>
        </w:rPr>
        <w:t>9</w:t>
      </w:r>
      <w:r>
        <w:rPr>
          <w:rFonts w:ascii="Times New Roman" w:hAnsi="Times New Roman" w:cs="Times New Roman"/>
          <w:sz w:val="24"/>
          <w:szCs w:val="24"/>
        </w:rPr>
        <w:t xml:space="preserve"> words</w:t>
      </w:r>
    </w:p>
    <w:p w14:paraId="3D390058" w14:textId="3AC4C5C0" w:rsidR="00A56A98" w:rsidRDefault="00A56A98" w:rsidP="00973383">
      <w:pPr>
        <w:spacing w:line="360" w:lineRule="auto"/>
        <w:jc w:val="both"/>
        <w:rPr>
          <w:rFonts w:ascii="New roman" w:hAnsi="New roman" w:cstheme="majorHAnsi"/>
          <w:sz w:val="24"/>
          <w:szCs w:val="24"/>
        </w:rPr>
      </w:pPr>
    </w:p>
    <w:p w14:paraId="29E32175" w14:textId="09873CA8" w:rsidR="00D02426" w:rsidRDefault="00D02426" w:rsidP="00973383">
      <w:pPr>
        <w:spacing w:line="360" w:lineRule="auto"/>
        <w:jc w:val="both"/>
        <w:rPr>
          <w:rFonts w:ascii="New roman" w:hAnsi="New roman" w:cstheme="majorHAnsi"/>
          <w:sz w:val="24"/>
          <w:szCs w:val="24"/>
        </w:rPr>
      </w:pPr>
    </w:p>
    <w:p w14:paraId="242EA085" w14:textId="2BD0DD98" w:rsidR="00D02426" w:rsidRDefault="00D02426" w:rsidP="00973383">
      <w:pPr>
        <w:spacing w:line="360" w:lineRule="auto"/>
        <w:jc w:val="both"/>
        <w:rPr>
          <w:rFonts w:ascii="New roman" w:hAnsi="New roman" w:cstheme="majorHAnsi"/>
          <w:sz w:val="24"/>
          <w:szCs w:val="24"/>
        </w:rPr>
      </w:pPr>
    </w:p>
    <w:p w14:paraId="06D1CA71" w14:textId="395009B3" w:rsidR="00D02426" w:rsidRDefault="00D02426" w:rsidP="00973383">
      <w:pPr>
        <w:spacing w:line="360" w:lineRule="auto"/>
        <w:jc w:val="both"/>
        <w:rPr>
          <w:rFonts w:ascii="New roman" w:hAnsi="New roman" w:cstheme="majorHAnsi"/>
          <w:sz w:val="24"/>
          <w:szCs w:val="24"/>
        </w:rPr>
      </w:pPr>
    </w:p>
    <w:p w14:paraId="4E90D7CA" w14:textId="25B35054" w:rsidR="00D02426" w:rsidRDefault="00D02426" w:rsidP="00973383">
      <w:pPr>
        <w:spacing w:line="360" w:lineRule="auto"/>
        <w:jc w:val="both"/>
        <w:rPr>
          <w:rFonts w:ascii="New roman" w:hAnsi="New roman" w:cstheme="majorHAnsi"/>
          <w:sz w:val="24"/>
          <w:szCs w:val="24"/>
        </w:rPr>
      </w:pPr>
    </w:p>
    <w:p w14:paraId="6B1D683A" w14:textId="62345E5F" w:rsidR="00D02426" w:rsidRDefault="00D02426" w:rsidP="00973383">
      <w:pPr>
        <w:spacing w:line="360" w:lineRule="auto"/>
        <w:jc w:val="both"/>
        <w:rPr>
          <w:rFonts w:ascii="New roman" w:hAnsi="New roman" w:cstheme="majorHAnsi"/>
          <w:sz w:val="24"/>
          <w:szCs w:val="24"/>
        </w:rPr>
      </w:pPr>
    </w:p>
    <w:p w14:paraId="0E155288" w14:textId="630BF416" w:rsidR="00D02426" w:rsidRDefault="00D02426" w:rsidP="00973383">
      <w:pPr>
        <w:spacing w:line="360" w:lineRule="auto"/>
        <w:jc w:val="both"/>
        <w:rPr>
          <w:rFonts w:ascii="New roman" w:hAnsi="New roman" w:cstheme="majorHAnsi"/>
          <w:sz w:val="24"/>
          <w:szCs w:val="24"/>
        </w:rPr>
      </w:pPr>
    </w:p>
    <w:p w14:paraId="5C9FD12C" w14:textId="7A287560" w:rsidR="00D02426" w:rsidRDefault="00D02426" w:rsidP="00973383">
      <w:pPr>
        <w:spacing w:line="360" w:lineRule="auto"/>
        <w:jc w:val="both"/>
        <w:rPr>
          <w:rFonts w:ascii="New roman" w:hAnsi="New roman" w:cstheme="majorHAnsi"/>
          <w:sz w:val="24"/>
          <w:szCs w:val="24"/>
        </w:rPr>
      </w:pPr>
    </w:p>
    <w:p w14:paraId="7D34A6E6" w14:textId="77777777" w:rsidR="003663D8" w:rsidRDefault="003663D8" w:rsidP="00973383">
      <w:pPr>
        <w:spacing w:line="360" w:lineRule="auto"/>
        <w:jc w:val="both"/>
        <w:rPr>
          <w:rFonts w:ascii="New roman" w:hAnsi="New roman" w:cstheme="majorHAnsi"/>
          <w:b/>
          <w:bCs/>
          <w:sz w:val="32"/>
          <w:szCs w:val="32"/>
        </w:rPr>
      </w:pPr>
    </w:p>
    <w:p w14:paraId="0E1EB36B" w14:textId="77777777" w:rsidR="003663D8" w:rsidRPr="00FE0637" w:rsidRDefault="003663D8" w:rsidP="00973383">
      <w:pPr>
        <w:spacing w:line="360" w:lineRule="auto"/>
        <w:jc w:val="both"/>
        <w:rPr>
          <w:rFonts w:ascii="New roman" w:hAnsi="New roman" w:cstheme="majorHAnsi"/>
          <w:b/>
          <w:bCs/>
          <w:sz w:val="28"/>
          <w:szCs w:val="28"/>
        </w:rPr>
      </w:pPr>
    </w:p>
    <w:p w14:paraId="7D2BCF65" w14:textId="28C72D00" w:rsidR="00D02426" w:rsidRPr="00FE0637" w:rsidRDefault="00FE0637" w:rsidP="00973383">
      <w:pPr>
        <w:spacing w:line="360" w:lineRule="auto"/>
        <w:jc w:val="both"/>
        <w:rPr>
          <w:rFonts w:ascii="New roman" w:hAnsi="New roman" w:cstheme="majorHAnsi"/>
          <w:b/>
          <w:bCs/>
          <w:sz w:val="28"/>
          <w:szCs w:val="28"/>
        </w:rPr>
      </w:pPr>
      <w:r w:rsidRPr="00FE0637">
        <w:rPr>
          <w:rFonts w:ascii="New roman" w:hAnsi="New roman" w:cstheme="majorHAnsi"/>
          <w:b/>
          <w:bCs/>
          <w:sz w:val="28"/>
          <w:szCs w:val="28"/>
        </w:rPr>
        <w:lastRenderedPageBreak/>
        <w:t xml:space="preserve">                                                    ABSTRACT</w:t>
      </w:r>
    </w:p>
    <w:p w14:paraId="19787DD9" w14:textId="7DA1FB8E" w:rsidR="00D02426" w:rsidRDefault="009A23CD" w:rsidP="00973383">
      <w:pPr>
        <w:spacing w:line="360" w:lineRule="auto"/>
        <w:jc w:val="both"/>
        <w:rPr>
          <w:rFonts w:ascii="New roman" w:hAnsi="New roman" w:cstheme="majorHAnsi"/>
          <w:sz w:val="24"/>
          <w:szCs w:val="24"/>
        </w:rPr>
      </w:pPr>
      <w:r w:rsidRPr="009A23CD">
        <w:rPr>
          <w:rFonts w:ascii="New roman" w:hAnsi="New roman" w:cstheme="majorHAnsi"/>
          <w:sz w:val="24"/>
          <w:szCs w:val="24"/>
        </w:rPr>
        <w:t>This report will explain external factors and their importance for the development of the automotive industry worldwide. We will look at the structure of Toyota Motor Corporation with its strengths and weaknesses, as well as strategies for future development and stability in the competition.</w:t>
      </w:r>
    </w:p>
    <w:p w14:paraId="6806C1E1" w14:textId="6648B1F2" w:rsidR="00D02426" w:rsidRDefault="00D02426" w:rsidP="00973383">
      <w:pPr>
        <w:spacing w:line="360" w:lineRule="auto"/>
        <w:jc w:val="both"/>
        <w:rPr>
          <w:rFonts w:ascii="New roman" w:hAnsi="New roman" w:cstheme="majorHAnsi"/>
          <w:sz w:val="24"/>
          <w:szCs w:val="24"/>
        </w:rPr>
      </w:pPr>
    </w:p>
    <w:p w14:paraId="0DDF8F9F" w14:textId="54958028" w:rsidR="00D02426" w:rsidRDefault="00D02426" w:rsidP="00973383">
      <w:pPr>
        <w:spacing w:line="360" w:lineRule="auto"/>
        <w:jc w:val="both"/>
        <w:rPr>
          <w:rFonts w:ascii="New roman" w:hAnsi="New roman" w:cstheme="majorHAnsi"/>
          <w:sz w:val="24"/>
          <w:szCs w:val="24"/>
        </w:rPr>
      </w:pPr>
    </w:p>
    <w:p w14:paraId="06625D9E" w14:textId="06AE3D22" w:rsidR="00D02426" w:rsidRDefault="00D02426" w:rsidP="00973383">
      <w:pPr>
        <w:spacing w:line="360" w:lineRule="auto"/>
        <w:jc w:val="both"/>
        <w:rPr>
          <w:rFonts w:ascii="New roman" w:hAnsi="New roman" w:cstheme="majorHAnsi"/>
          <w:sz w:val="24"/>
          <w:szCs w:val="24"/>
        </w:rPr>
      </w:pPr>
    </w:p>
    <w:p w14:paraId="656C06CF" w14:textId="7C4E1BA5" w:rsidR="00D02426" w:rsidRDefault="00D02426" w:rsidP="00973383">
      <w:pPr>
        <w:spacing w:line="360" w:lineRule="auto"/>
        <w:jc w:val="both"/>
        <w:rPr>
          <w:rFonts w:ascii="New roman" w:hAnsi="New roman" w:cstheme="majorHAnsi"/>
          <w:sz w:val="24"/>
          <w:szCs w:val="24"/>
        </w:rPr>
      </w:pPr>
    </w:p>
    <w:p w14:paraId="5B879116" w14:textId="7AD5D47A" w:rsidR="00D02426" w:rsidRDefault="00D02426" w:rsidP="00973383">
      <w:pPr>
        <w:spacing w:line="360" w:lineRule="auto"/>
        <w:jc w:val="both"/>
        <w:rPr>
          <w:rFonts w:ascii="New roman" w:hAnsi="New roman" w:cstheme="majorHAnsi"/>
          <w:sz w:val="24"/>
          <w:szCs w:val="24"/>
        </w:rPr>
      </w:pPr>
    </w:p>
    <w:p w14:paraId="78454434" w14:textId="145670B6" w:rsidR="00D02426" w:rsidRDefault="00D02426" w:rsidP="00973383">
      <w:pPr>
        <w:spacing w:line="360" w:lineRule="auto"/>
        <w:jc w:val="both"/>
        <w:rPr>
          <w:rFonts w:ascii="New roman" w:hAnsi="New roman" w:cstheme="majorHAnsi"/>
          <w:sz w:val="24"/>
          <w:szCs w:val="24"/>
        </w:rPr>
      </w:pPr>
    </w:p>
    <w:p w14:paraId="532EA64C" w14:textId="3FAE8395" w:rsidR="00D02426" w:rsidRDefault="00D02426" w:rsidP="00973383">
      <w:pPr>
        <w:spacing w:line="360" w:lineRule="auto"/>
        <w:jc w:val="both"/>
        <w:rPr>
          <w:rFonts w:ascii="New roman" w:hAnsi="New roman" w:cstheme="majorHAnsi"/>
          <w:sz w:val="24"/>
          <w:szCs w:val="24"/>
        </w:rPr>
      </w:pPr>
    </w:p>
    <w:p w14:paraId="24FABA08" w14:textId="41BF82A6" w:rsidR="00D02426" w:rsidRDefault="00D02426" w:rsidP="00973383">
      <w:pPr>
        <w:spacing w:line="360" w:lineRule="auto"/>
        <w:jc w:val="both"/>
        <w:rPr>
          <w:rFonts w:ascii="New roman" w:hAnsi="New roman" w:cstheme="majorHAnsi"/>
          <w:sz w:val="24"/>
          <w:szCs w:val="24"/>
        </w:rPr>
      </w:pPr>
    </w:p>
    <w:p w14:paraId="6B03E78E" w14:textId="0FD716D8" w:rsidR="00D02426" w:rsidRDefault="00D02426" w:rsidP="00973383">
      <w:pPr>
        <w:spacing w:line="360" w:lineRule="auto"/>
        <w:jc w:val="both"/>
        <w:rPr>
          <w:rFonts w:ascii="New roman" w:hAnsi="New roman" w:cstheme="majorHAnsi"/>
          <w:sz w:val="24"/>
          <w:szCs w:val="24"/>
        </w:rPr>
      </w:pPr>
    </w:p>
    <w:p w14:paraId="49941171" w14:textId="506E0600" w:rsidR="00D02426" w:rsidRDefault="00D02426" w:rsidP="00973383">
      <w:pPr>
        <w:spacing w:line="360" w:lineRule="auto"/>
        <w:jc w:val="both"/>
        <w:rPr>
          <w:rFonts w:ascii="New roman" w:hAnsi="New roman" w:cstheme="majorHAnsi"/>
          <w:sz w:val="24"/>
          <w:szCs w:val="24"/>
        </w:rPr>
      </w:pPr>
    </w:p>
    <w:p w14:paraId="27E901B2" w14:textId="30F2DF62" w:rsidR="00D02426" w:rsidRDefault="00D02426" w:rsidP="00973383">
      <w:pPr>
        <w:spacing w:line="360" w:lineRule="auto"/>
        <w:jc w:val="both"/>
        <w:rPr>
          <w:rFonts w:ascii="New roman" w:hAnsi="New roman" w:cstheme="majorHAnsi"/>
          <w:sz w:val="24"/>
          <w:szCs w:val="24"/>
        </w:rPr>
      </w:pPr>
    </w:p>
    <w:p w14:paraId="707084A5" w14:textId="279DAA2D" w:rsidR="00D02426" w:rsidRDefault="00D02426" w:rsidP="00973383">
      <w:pPr>
        <w:spacing w:line="360" w:lineRule="auto"/>
        <w:jc w:val="both"/>
        <w:rPr>
          <w:rFonts w:ascii="New roman" w:hAnsi="New roman" w:cstheme="majorHAnsi"/>
          <w:sz w:val="24"/>
          <w:szCs w:val="24"/>
        </w:rPr>
      </w:pPr>
    </w:p>
    <w:p w14:paraId="66963A1E" w14:textId="2C406C76" w:rsidR="00D02426" w:rsidRDefault="00D02426" w:rsidP="00973383">
      <w:pPr>
        <w:spacing w:line="360" w:lineRule="auto"/>
        <w:jc w:val="both"/>
        <w:rPr>
          <w:rFonts w:ascii="New roman" w:hAnsi="New roman" w:cstheme="majorHAnsi"/>
          <w:sz w:val="24"/>
          <w:szCs w:val="24"/>
        </w:rPr>
      </w:pPr>
    </w:p>
    <w:p w14:paraId="3E8DC35C" w14:textId="5D8E5A68" w:rsidR="00D02426" w:rsidRDefault="00D02426" w:rsidP="00973383">
      <w:pPr>
        <w:spacing w:line="360" w:lineRule="auto"/>
        <w:jc w:val="both"/>
        <w:rPr>
          <w:rFonts w:ascii="New roman" w:hAnsi="New roman" w:cstheme="majorHAnsi"/>
          <w:sz w:val="24"/>
          <w:szCs w:val="24"/>
        </w:rPr>
      </w:pPr>
    </w:p>
    <w:p w14:paraId="392F35DA" w14:textId="6331BF84" w:rsidR="00610375" w:rsidRDefault="00610375" w:rsidP="00973383">
      <w:pPr>
        <w:spacing w:line="360" w:lineRule="auto"/>
        <w:jc w:val="both"/>
        <w:rPr>
          <w:rFonts w:ascii="New roman" w:hAnsi="New roman" w:cstheme="majorHAnsi"/>
          <w:sz w:val="24"/>
          <w:szCs w:val="24"/>
        </w:rPr>
      </w:pPr>
    </w:p>
    <w:p w14:paraId="068D0432" w14:textId="77777777" w:rsidR="00610375" w:rsidRDefault="00610375" w:rsidP="00973383">
      <w:pPr>
        <w:spacing w:line="360" w:lineRule="auto"/>
        <w:jc w:val="both"/>
        <w:rPr>
          <w:rFonts w:ascii="New roman" w:hAnsi="New roman" w:cstheme="majorHAnsi"/>
          <w:sz w:val="24"/>
          <w:szCs w:val="24"/>
        </w:rPr>
      </w:pPr>
    </w:p>
    <w:p w14:paraId="28752DF5" w14:textId="3270D77D" w:rsidR="00D02426" w:rsidRDefault="00D02426" w:rsidP="00973383">
      <w:pPr>
        <w:spacing w:line="360" w:lineRule="auto"/>
        <w:jc w:val="both"/>
        <w:rPr>
          <w:rFonts w:ascii="New roman" w:hAnsi="New roman" w:cstheme="majorHAnsi"/>
          <w:sz w:val="24"/>
          <w:szCs w:val="24"/>
        </w:rPr>
      </w:pPr>
    </w:p>
    <w:p w14:paraId="2E0794D4" w14:textId="73E54841" w:rsidR="00D02426" w:rsidRDefault="00D02426" w:rsidP="00973383">
      <w:pPr>
        <w:spacing w:line="360" w:lineRule="auto"/>
        <w:jc w:val="both"/>
        <w:rPr>
          <w:rFonts w:ascii="New roman" w:hAnsi="New roman" w:cstheme="majorHAnsi"/>
          <w:sz w:val="24"/>
          <w:szCs w:val="24"/>
        </w:rPr>
      </w:pPr>
    </w:p>
    <w:p w14:paraId="3E11CB24" w14:textId="4BAB02B6" w:rsidR="00D02426" w:rsidRDefault="00D02426" w:rsidP="00973383">
      <w:pPr>
        <w:spacing w:line="360" w:lineRule="auto"/>
        <w:jc w:val="both"/>
        <w:rPr>
          <w:rFonts w:ascii="New roman" w:hAnsi="New roman" w:cstheme="majorHAnsi"/>
          <w:sz w:val="24"/>
          <w:szCs w:val="24"/>
        </w:rPr>
      </w:pPr>
    </w:p>
    <w:p w14:paraId="7A93E9C3" w14:textId="177BE264" w:rsidR="00D02426" w:rsidRDefault="00D02426" w:rsidP="00973383">
      <w:pPr>
        <w:spacing w:line="360" w:lineRule="auto"/>
        <w:jc w:val="both"/>
        <w:rPr>
          <w:rFonts w:ascii="New roman" w:hAnsi="New roman" w:cstheme="majorHAnsi"/>
          <w:sz w:val="24"/>
          <w:szCs w:val="24"/>
        </w:rPr>
      </w:pPr>
    </w:p>
    <w:p w14:paraId="06A8D63F" w14:textId="162FE00B" w:rsidR="00D02426" w:rsidRDefault="00D02426" w:rsidP="00973383">
      <w:pPr>
        <w:spacing w:line="360" w:lineRule="auto"/>
        <w:jc w:val="both"/>
        <w:rPr>
          <w:rFonts w:ascii="New roman" w:hAnsi="New roman" w:cstheme="majorHAnsi"/>
          <w:sz w:val="24"/>
          <w:szCs w:val="24"/>
        </w:rPr>
      </w:pPr>
    </w:p>
    <w:sdt>
      <w:sdtPr>
        <w:id w:val="-876162202"/>
        <w:docPartObj>
          <w:docPartGallery w:val="Table of Contents"/>
          <w:docPartUnique/>
        </w:docPartObj>
      </w:sdtPr>
      <w:sdtEndPr>
        <w:rPr>
          <w:b/>
          <w:bCs/>
          <w:noProof/>
        </w:rPr>
      </w:sdtEndPr>
      <w:sdtContent>
        <w:p w14:paraId="77C1DCF4" w14:textId="77777777" w:rsidR="00D02426" w:rsidRPr="00D02426" w:rsidRDefault="00D02426" w:rsidP="00D02426">
          <w:pPr>
            <w:keepNext/>
            <w:keepLines/>
            <w:spacing w:before="240" w:after="0"/>
            <w:rPr>
              <w:rFonts w:asciiTheme="majorHAnsi" w:eastAsiaTheme="majorEastAsia" w:hAnsiTheme="majorHAnsi" w:cstheme="majorBidi"/>
              <w:sz w:val="32"/>
              <w:szCs w:val="32"/>
              <w:lang w:val="en-US"/>
            </w:rPr>
          </w:pPr>
          <w:r w:rsidRPr="00D02426">
            <w:rPr>
              <w:rFonts w:asciiTheme="majorHAnsi" w:eastAsiaTheme="majorEastAsia" w:hAnsiTheme="majorHAnsi" w:cstheme="majorBidi"/>
              <w:sz w:val="32"/>
              <w:szCs w:val="32"/>
              <w:lang w:val="en-US"/>
            </w:rPr>
            <w:t>Table of Contents</w:t>
          </w:r>
        </w:p>
        <w:p w14:paraId="6346872E" w14:textId="5A211FA9" w:rsidR="00D02426" w:rsidRPr="00D02426" w:rsidRDefault="00D02426" w:rsidP="00D02426">
          <w:pPr>
            <w:tabs>
              <w:tab w:val="right" w:leader="dot" w:pos="9016"/>
            </w:tabs>
            <w:spacing w:after="100"/>
            <w:rPr>
              <w:rFonts w:eastAsiaTheme="minorEastAsia"/>
              <w:noProof/>
              <w:lang w:eastAsia="en-GB"/>
            </w:rPr>
          </w:pPr>
          <w:r w:rsidRPr="00D02426">
            <w:fldChar w:fldCharType="begin"/>
          </w:r>
          <w:r w:rsidRPr="00D02426">
            <w:instrText xml:space="preserve"> TOC \o "1-3" \h \z \u </w:instrText>
          </w:r>
          <w:r w:rsidRPr="00D02426">
            <w:fldChar w:fldCharType="separate"/>
          </w:r>
          <w:bookmarkStart w:id="0" w:name="_Hlk91516629"/>
          <w:r w:rsidR="00F75163">
            <w:fldChar w:fldCharType="begin"/>
          </w:r>
          <w:r w:rsidR="00F75163">
            <w:instrText xml:space="preserve"> HYPERLINK \l "_Toc83984428" </w:instrText>
          </w:r>
          <w:r w:rsidR="00F75163">
            <w:fldChar w:fldCharType="separate"/>
          </w:r>
          <w:r w:rsidRPr="00D02426">
            <w:rPr>
              <w:noProof/>
              <w:u w:val="single"/>
            </w:rPr>
            <w:t>Abstract</w:t>
          </w:r>
          <w:r w:rsidR="003663D8">
            <w:rPr>
              <w:noProof/>
              <w:u w:val="single"/>
            </w:rPr>
            <w:t xml:space="preserve"> …………………………………………………………………………………………………………………………………………</w:t>
          </w:r>
          <w:r w:rsidR="00927CFE">
            <w:rPr>
              <w:noProof/>
              <w:u w:val="single"/>
            </w:rPr>
            <w:t>.2</w:t>
          </w:r>
          <w:r w:rsidR="00F75163">
            <w:rPr>
              <w:noProof/>
              <w:u w:val="single"/>
            </w:rPr>
            <w:fldChar w:fldCharType="end"/>
          </w:r>
        </w:p>
        <w:p w14:paraId="23BCEA5F" w14:textId="16C336FC" w:rsidR="00D02426" w:rsidRPr="00D02426" w:rsidRDefault="00086835" w:rsidP="00D02426">
          <w:pPr>
            <w:tabs>
              <w:tab w:val="right" w:leader="dot" w:pos="9016"/>
            </w:tabs>
            <w:spacing w:after="100"/>
            <w:rPr>
              <w:rFonts w:eastAsiaTheme="minorEastAsia"/>
              <w:noProof/>
              <w:lang w:eastAsia="en-GB"/>
            </w:rPr>
          </w:pPr>
          <w:hyperlink w:anchor="_Toc83984429" w:history="1">
            <w:r w:rsidR="00D02426" w:rsidRPr="00D02426">
              <w:rPr>
                <w:noProof/>
                <w:u w:val="single"/>
              </w:rPr>
              <w:t>Table of Content</w:t>
            </w:r>
            <w:r w:rsidR="003663D8">
              <w:rPr>
                <w:noProof/>
                <w:u w:val="single"/>
              </w:rPr>
              <w:t>………………………………………………………………………………………………………………………………</w:t>
            </w:r>
            <w:r w:rsidR="00927CFE">
              <w:rPr>
                <w:noProof/>
                <w:u w:val="single"/>
              </w:rPr>
              <w:t>3</w:t>
            </w:r>
          </w:hyperlink>
        </w:p>
        <w:p w14:paraId="2177FF41" w14:textId="6185D182" w:rsidR="00D02426" w:rsidRPr="006304F7" w:rsidRDefault="00086835" w:rsidP="00D02426">
          <w:pPr>
            <w:tabs>
              <w:tab w:val="left" w:pos="440"/>
              <w:tab w:val="right" w:leader="dot" w:pos="9016"/>
            </w:tabs>
            <w:spacing w:after="100"/>
            <w:rPr>
              <w:rFonts w:eastAsiaTheme="minorEastAsia"/>
              <w:noProof/>
              <w:u w:val="single"/>
              <w:lang w:eastAsia="en-GB"/>
            </w:rPr>
          </w:pPr>
          <w:hyperlink w:anchor="_Toc83984430" w:history="1">
            <w:r w:rsidR="00D02426" w:rsidRPr="006304F7">
              <w:rPr>
                <w:noProof/>
                <w:u w:val="single"/>
              </w:rPr>
              <w:t>1.</w:t>
            </w:r>
            <w:r w:rsidR="00D02426" w:rsidRPr="006304F7">
              <w:rPr>
                <w:rFonts w:eastAsiaTheme="minorEastAsia"/>
                <w:noProof/>
                <w:lang w:eastAsia="en-GB"/>
              </w:rPr>
              <w:tab/>
            </w:r>
            <w:r w:rsidR="00D02426" w:rsidRPr="006304F7">
              <w:rPr>
                <w:noProof/>
                <w:u w:val="single"/>
              </w:rPr>
              <w:t>Introduction</w:t>
            </w:r>
            <w:r w:rsidR="003663D8" w:rsidRPr="006304F7">
              <w:rPr>
                <w:noProof/>
                <w:u w:val="single"/>
              </w:rPr>
              <w:t xml:space="preserve"> …………………………………………………………………………………………………………………………….</w:t>
            </w:r>
            <w:r w:rsidR="00927CFE">
              <w:rPr>
                <w:noProof/>
                <w:u w:val="single"/>
              </w:rPr>
              <w:t>4</w:t>
            </w:r>
          </w:hyperlink>
        </w:p>
        <w:p w14:paraId="138811B2" w14:textId="123FB005" w:rsidR="00D02426" w:rsidRDefault="00086835" w:rsidP="00D02426">
          <w:pPr>
            <w:tabs>
              <w:tab w:val="left" w:pos="440"/>
              <w:tab w:val="right" w:leader="dot" w:pos="9016"/>
            </w:tabs>
            <w:spacing w:after="100"/>
            <w:rPr>
              <w:noProof/>
              <w:u w:val="single"/>
            </w:rPr>
          </w:pPr>
          <w:hyperlink w:anchor="_Toc83984431" w:history="1">
            <w:r w:rsidR="00D02426" w:rsidRPr="00D02426">
              <w:rPr>
                <w:noProof/>
                <w:u w:val="single"/>
              </w:rPr>
              <w:t>2.</w:t>
            </w:r>
            <w:r w:rsidR="00D02426" w:rsidRPr="00D02426">
              <w:rPr>
                <w:rFonts w:eastAsiaTheme="minorEastAsia"/>
                <w:noProof/>
                <w:lang w:eastAsia="en-GB"/>
              </w:rPr>
              <w:tab/>
            </w:r>
            <w:r w:rsidR="009E4CF4">
              <w:rPr>
                <w:noProof/>
                <w:u w:val="single"/>
              </w:rPr>
              <w:t xml:space="preserve">External </w:t>
            </w:r>
            <w:r w:rsidR="00FB5FDE">
              <w:rPr>
                <w:noProof/>
                <w:u w:val="single"/>
              </w:rPr>
              <w:t xml:space="preserve">business </w:t>
            </w:r>
            <w:r w:rsidR="009E4CF4">
              <w:rPr>
                <w:noProof/>
                <w:u w:val="single"/>
              </w:rPr>
              <w:t xml:space="preserve">environment of </w:t>
            </w:r>
            <w:r w:rsidR="00FB5FDE">
              <w:rPr>
                <w:noProof/>
                <w:u w:val="single"/>
              </w:rPr>
              <w:t>Toyota Motor Corporation</w:t>
            </w:r>
            <w:r w:rsidR="006304F7" w:rsidRPr="006304F7">
              <w:rPr>
                <w:noProof/>
                <w:u w:val="single"/>
              </w:rPr>
              <w:t>……………………………..</w:t>
            </w:r>
          </w:hyperlink>
          <w:r w:rsidR="006304F7" w:rsidRPr="006304F7">
            <w:rPr>
              <w:noProof/>
              <w:u w:val="single"/>
            </w:rPr>
            <w:t>…………………</w:t>
          </w:r>
          <w:r w:rsidR="006304F7">
            <w:rPr>
              <w:noProof/>
              <w:u w:val="single"/>
            </w:rPr>
            <w:t>..</w:t>
          </w:r>
          <w:r w:rsidR="00927CFE">
            <w:rPr>
              <w:noProof/>
              <w:u w:val="single"/>
            </w:rPr>
            <w:t>4</w:t>
          </w:r>
        </w:p>
        <w:p w14:paraId="49DD116E" w14:textId="166E4C63" w:rsidR="00D02426" w:rsidRPr="00D02426" w:rsidRDefault="00EF40D2" w:rsidP="00EF40D2">
          <w:pPr>
            <w:tabs>
              <w:tab w:val="left" w:pos="440"/>
              <w:tab w:val="right" w:leader="dot" w:pos="9016"/>
            </w:tabs>
            <w:spacing w:after="100"/>
            <w:rPr>
              <w:rFonts w:eastAsiaTheme="minorEastAsia"/>
              <w:noProof/>
              <w:lang w:eastAsia="en-GB"/>
            </w:rPr>
          </w:pPr>
          <w:r w:rsidRPr="00865710">
            <w:rPr>
              <w:noProof/>
            </w:rPr>
            <w:t xml:space="preserve">   </w:t>
          </w:r>
          <w:r>
            <w:rPr>
              <w:noProof/>
              <w:u w:val="single"/>
            </w:rPr>
            <w:t xml:space="preserve"> 2.1 Industry overview and analysis………………………………………………………………………………..................</w:t>
          </w:r>
          <w:r w:rsidR="00927CFE">
            <w:rPr>
              <w:noProof/>
              <w:u w:val="single"/>
            </w:rPr>
            <w:t>4</w:t>
          </w:r>
        </w:p>
        <w:p w14:paraId="777E7C33" w14:textId="2075333B" w:rsidR="00EF40D2" w:rsidRPr="00EF40D2" w:rsidRDefault="00EF40D2" w:rsidP="00EF40D2">
          <w:pPr>
            <w:rPr>
              <w:noProof/>
              <w:u w:val="single"/>
            </w:rPr>
          </w:pPr>
          <w:bookmarkStart w:id="1" w:name="_Hlk90979848"/>
          <w:r>
            <w:t xml:space="preserve">    </w:t>
          </w:r>
          <w:r w:rsidR="00D02426" w:rsidRPr="00D02426">
            <w:rPr>
              <w:noProof/>
              <w:u w:val="single"/>
            </w:rPr>
            <w:t>2.</w:t>
          </w:r>
          <w:r w:rsidR="00865710">
            <w:rPr>
              <w:noProof/>
              <w:u w:val="single"/>
            </w:rPr>
            <w:t>2 Porter’s Five Forces</w:t>
          </w:r>
          <w:r w:rsidRPr="00EF40D2">
            <w:rPr>
              <w:noProof/>
              <w:u w:val="single"/>
            </w:rPr>
            <w:t xml:space="preserve"> analysis </w:t>
          </w:r>
          <w:r w:rsidR="00865710">
            <w:rPr>
              <w:noProof/>
              <w:u w:val="single"/>
            </w:rPr>
            <w:t>…………………………………………………………………………………………………..</w:t>
          </w:r>
          <w:r w:rsidR="00927CFE">
            <w:rPr>
              <w:noProof/>
              <w:u w:val="single"/>
            </w:rPr>
            <w:t>5</w:t>
          </w:r>
        </w:p>
        <w:p w14:paraId="40F29190" w14:textId="0E3CC230" w:rsidR="00D02426" w:rsidRPr="00293798" w:rsidRDefault="00865710" w:rsidP="00EF40D2">
          <w:pPr>
            <w:tabs>
              <w:tab w:val="right" w:leader="dot" w:pos="9016"/>
            </w:tabs>
            <w:spacing w:after="100"/>
            <w:ind w:left="220"/>
            <w:rPr>
              <w:rFonts w:eastAsiaTheme="minorEastAsia"/>
              <w:noProof/>
              <w:sz w:val="24"/>
              <w:szCs w:val="24"/>
              <w:lang w:eastAsia="en-GB"/>
            </w:rPr>
          </w:pPr>
          <w:r>
            <w:rPr>
              <w:noProof/>
              <w:u w:val="single"/>
            </w:rPr>
            <w:t>2.3 PESTEL Analysis</w:t>
          </w:r>
          <w:r w:rsidR="00EF40D2" w:rsidRPr="00EF40D2">
            <w:rPr>
              <w:noProof/>
              <w:u w:val="single"/>
            </w:rPr>
            <w:t>…………………………………</w:t>
          </w:r>
          <w:r>
            <w:rPr>
              <w:noProof/>
              <w:u w:val="single"/>
            </w:rPr>
            <w:t>……………………………………………………………………………………</w:t>
          </w:r>
          <w:r w:rsidR="00DD655C">
            <w:rPr>
              <w:noProof/>
              <w:u w:val="single"/>
            </w:rPr>
            <w:t>6</w:t>
          </w:r>
        </w:p>
        <w:bookmarkEnd w:id="1"/>
        <w:p w14:paraId="05CAA98E" w14:textId="4F26C158" w:rsidR="00D02426" w:rsidRPr="00340E56" w:rsidRDefault="00F75163" w:rsidP="00340E56">
          <w:pPr>
            <w:tabs>
              <w:tab w:val="left" w:pos="440"/>
              <w:tab w:val="right" w:leader="dot" w:pos="9016"/>
            </w:tabs>
            <w:spacing w:after="100"/>
            <w:rPr>
              <w:rFonts w:ascii="New roman" w:eastAsiaTheme="minorEastAsia" w:hAnsi="New roman"/>
              <w:noProof/>
              <w:sz w:val="24"/>
              <w:szCs w:val="24"/>
              <w:lang w:eastAsia="en-GB"/>
            </w:rPr>
          </w:pPr>
          <w:r>
            <w:fldChar w:fldCharType="begin"/>
          </w:r>
          <w:r>
            <w:instrText xml:space="preserve"> HYPERLINK \l "_Toc83984437" </w:instrText>
          </w:r>
          <w:r>
            <w:fldChar w:fldCharType="separate"/>
          </w:r>
          <w:r w:rsidR="00D02426" w:rsidRPr="00D02426">
            <w:rPr>
              <w:noProof/>
              <w:u w:val="single"/>
            </w:rPr>
            <w:t>3.</w:t>
          </w:r>
          <w:r w:rsidR="00D02426" w:rsidRPr="00D02426">
            <w:rPr>
              <w:noProof/>
            </w:rPr>
            <w:t xml:space="preserve"> </w:t>
          </w:r>
          <w:r w:rsidR="002B7E51">
            <w:rPr>
              <w:noProof/>
            </w:rPr>
            <w:t xml:space="preserve">     </w:t>
          </w:r>
          <w:r w:rsidR="004A5A7F">
            <w:rPr>
              <w:noProof/>
              <w:u w:val="single"/>
            </w:rPr>
            <w:t>I</w:t>
          </w:r>
          <w:r w:rsidR="00035B37">
            <w:rPr>
              <w:noProof/>
              <w:u w:val="single"/>
            </w:rPr>
            <w:t xml:space="preserve">nternal environment of </w:t>
          </w:r>
          <w:r w:rsidR="00865710">
            <w:rPr>
              <w:noProof/>
              <w:u w:val="single"/>
            </w:rPr>
            <w:t>Toyota Motor Corporation</w:t>
          </w:r>
          <w:r w:rsidR="001D0C1C">
            <w:rPr>
              <w:noProof/>
              <w:u w:val="single"/>
            </w:rPr>
            <w:t xml:space="preserve"> </w:t>
          </w:r>
          <w:r w:rsidR="00865710">
            <w:rPr>
              <w:noProof/>
              <w:u w:val="single"/>
            </w:rPr>
            <w:t>…</w:t>
          </w:r>
          <w:r w:rsidR="001D0C1C">
            <w:rPr>
              <w:noProof/>
              <w:u w:val="single"/>
            </w:rPr>
            <w:t>………………………………………………………</w:t>
          </w:r>
          <w:r w:rsidR="00865710">
            <w:rPr>
              <w:noProof/>
              <w:u w:val="single"/>
            </w:rPr>
            <w:t>.</w:t>
          </w:r>
          <w:r w:rsidR="001D0C1C">
            <w:rPr>
              <w:noProof/>
              <w:u w:val="single"/>
            </w:rPr>
            <w:t>……</w:t>
          </w:r>
          <w:r>
            <w:rPr>
              <w:noProof/>
              <w:u w:val="single"/>
            </w:rPr>
            <w:fldChar w:fldCharType="end"/>
          </w:r>
          <w:r w:rsidR="00921702">
            <w:rPr>
              <w:noProof/>
              <w:u w:val="single"/>
            </w:rPr>
            <w:t>8</w:t>
          </w:r>
        </w:p>
        <w:p w14:paraId="4AD74EC1" w14:textId="1CD4350C" w:rsidR="00D02426" w:rsidRPr="00D02426" w:rsidRDefault="00086835" w:rsidP="00D02426">
          <w:pPr>
            <w:tabs>
              <w:tab w:val="right" w:leader="dot" w:pos="9016"/>
            </w:tabs>
            <w:spacing w:after="100"/>
            <w:ind w:left="220"/>
            <w:rPr>
              <w:rFonts w:eastAsiaTheme="minorEastAsia"/>
              <w:noProof/>
              <w:lang w:eastAsia="en-GB"/>
            </w:rPr>
          </w:pPr>
          <w:hyperlink w:anchor="_Toc83984438" w:history="1">
            <w:r w:rsidR="00D02426" w:rsidRPr="00D02426">
              <w:rPr>
                <w:noProof/>
                <w:u w:val="single"/>
              </w:rPr>
              <w:t>3.</w:t>
            </w:r>
            <w:r w:rsidR="004A5A7F">
              <w:rPr>
                <w:noProof/>
                <w:u w:val="single"/>
              </w:rPr>
              <w:t>1</w:t>
            </w:r>
            <w:r w:rsidR="00D02426" w:rsidRPr="00D02426">
              <w:rPr>
                <w:noProof/>
                <w:u w:val="single"/>
              </w:rPr>
              <w:t xml:space="preserve"> </w:t>
            </w:r>
            <w:r w:rsidR="00865710">
              <w:rPr>
                <w:noProof/>
                <w:u w:val="single"/>
              </w:rPr>
              <w:t xml:space="preserve">Core </w:t>
            </w:r>
            <w:r w:rsidR="00A97696">
              <w:rPr>
                <w:noProof/>
                <w:u w:val="single"/>
              </w:rPr>
              <w:t>c</w:t>
            </w:r>
            <w:r w:rsidR="00865710">
              <w:rPr>
                <w:noProof/>
                <w:u w:val="single"/>
              </w:rPr>
              <w:t>ompetency</w:t>
            </w:r>
            <w:r w:rsidR="007169BE">
              <w:rPr>
                <w:noProof/>
                <w:u w:val="single"/>
              </w:rPr>
              <w:t xml:space="preserve"> …………………………………………………………………………………………………………………</w:t>
            </w:r>
          </w:hyperlink>
          <w:r w:rsidR="00FB5FDE">
            <w:rPr>
              <w:noProof/>
            </w:rPr>
            <w:t>..</w:t>
          </w:r>
          <w:r w:rsidR="00921702">
            <w:rPr>
              <w:noProof/>
            </w:rPr>
            <w:t>9</w:t>
          </w:r>
        </w:p>
        <w:p w14:paraId="40F5155C" w14:textId="70C16FA0" w:rsidR="00D02426" w:rsidRDefault="004A5A7F" w:rsidP="00D02426">
          <w:pPr>
            <w:tabs>
              <w:tab w:val="left" w:pos="440"/>
              <w:tab w:val="right" w:leader="dot" w:pos="9016"/>
            </w:tabs>
            <w:spacing w:after="100"/>
            <w:rPr>
              <w:noProof/>
            </w:rPr>
          </w:pPr>
          <w:r>
            <w:t xml:space="preserve">     </w:t>
          </w:r>
          <w:hyperlink w:anchor="_Toc83984439" w:history="1">
            <w:r>
              <w:rPr>
                <w:noProof/>
                <w:u w:val="single"/>
              </w:rPr>
              <w:t>3</w:t>
            </w:r>
            <w:r w:rsidR="00D02426" w:rsidRPr="00D02426">
              <w:rPr>
                <w:noProof/>
                <w:u w:val="single"/>
              </w:rPr>
              <w:t>.</w:t>
            </w:r>
            <w:r>
              <w:rPr>
                <w:noProof/>
                <w:u w:val="single"/>
              </w:rPr>
              <w:t>2 SWOT Analysis</w:t>
            </w:r>
            <w:r w:rsidR="007169BE">
              <w:rPr>
                <w:noProof/>
                <w:u w:val="single"/>
              </w:rPr>
              <w:t>……………………………………………………………………………………………………………………</w:t>
            </w:r>
            <w:r w:rsidR="00FB5FDE">
              <w:rPr>
                <w:noProof/>
                <w:u w:val="single"/>
              </w:rPr>
              <w:t>….</w:t>
            </w:r>
            <w:r w:rsidR="00921702">
              <w:rPr>
                <w:noProof/>
                <w:u w:val="single"/>
              </w:rPr>
              <w:t>9</w:t>
            </w:r>
            <w:r w:rsidR="007169BE">
              <w:rPr>
                <w:noProof/>
                <w:u w:val="single"/>
              </w:rPr>
              <w:t xml:space="preserve"> </w:t>
            </w:r>
          </w:hyperlink>
        </w:p>
        <w:p w14:paraId="71A80442" w14:textId="22AE2216" w:rsidR="00A97696" w:rsidRPr="00A97696" w:rsidRDefault="00A97696" w:rsidP="00D02426">
          <w:pPr>
            <w:tabs>
              <w:tab w:val="left" w:pos="440"/>
              <w:tab w:val="right" w:leader="dot" w:pos="9016"/>
            </w:tabs>
            <w:spacing w:after="100"/>
            <w:rPr>
              <w:noProof/>
              <w:u w:val="single"/>
            </w:rPr>
          </w:pPr>
          <w:r>
            <w:rPr>
              <w:noProof/>
            </w:rPr>
            <w:t xml:space="preserve">    </w:t>
          </w:r>
          <w:r w:rsidRPr="00A97696">
            <w:rPr>
              <w:noProof/>
              <w:u w:val="single"/>
            </w:rPr>
            <w:t xml:space="preserve"> 3.3 Value Chain Analysis……………………………………………………………………………………………………………</w:t>
          </w:r>
          <w:r w:rsidR="00E12F91">
            <w:rPr>
              <w:noProof/>
              <w:u w:val="single"/>
            </w:rPr>
            <w:t>.12</w:t>
          </w:r>
        </w:p>
        <w:p w14:paraId="32252A10" w14:textId="14DF05FA" w:rsidR="004A5A7F" w:rsidRPr="00A97696" w:rsidRDefault="004A5A7F" w:rsidP="00D02426">
          <w:pPr>
            <w:tabs>
              <w:tab w:val="left" w:pos="440"/>
              <w:tab w:val="right" w:leader="dot" w:pos="9016"/>
            </w:tabs>
            <w:spacing w:after="100"/>
            <w:rPr>
              <w:noProof/>
              <w:u w:val="single"/>
            </w:rPr>
          </w:pPr>
          <w:r w:rsidRPr="00A97696">
            <w:rPr>
              <w:noProof/>
              <w:u w:val="single"/>
            </w:rPr>
            <w:t>4.</w:t>
          </w:r>
          <w:r w:rsidR="007E5F13" w:rsidRPr="00A97696">
            <w:rPr>
              <w:noProof/>
              <w:u w:val="single"/>
            </w:rPr>
            <w:t xml:space="preserve"> </w:t>
          </w:r>
          <w:r w:rsidR="007E5F13" w:rsidRPr="00A97696">
            <w:rPr>
              <w:noProof/>
            </w:rPr>
            <w:t xml:space="preserve">  </w:t>
          </w:r>
          <w:r w:rsidR="00E66159" w:rsidRPr="00A97696">
            <w:rPr>
              <w:noProof/>
            </w:rPr>
            <w:t xml:space="preserve">  </w:t>
          </w:r>
          <w:r w:rsidR="00F75163">
            <w:rPr>
              <w:noProof/>
              <w:u w:val="single"/>
            </w:rPr>
            <w:t>Recommendation</w:t>
          </w:r>
          <w:r w:rsidR="00FA5BCC" w:rsidRPr="00A97696">
            <w:rPr>
              <w:noProof/>
              <w:u w:val="single"/>
            </w:rPr>
            <w:t>……………………………………………………………………………………………………………………</w:t>
          </w:r>
          <w:r w:rsidR="00F75163">
            <w:rPr>
              <w:noProof/>
              <w:u w:val="single"/>
            </w:rPr>
            <w:t>14</w:t>
          </w:r>
          <w:r w:rsidR="009226FB" w:rsidRPr="00A97696">
            <w:rPr>
              <w:noProof/>
              <w:u w:val="single"/>
            </w:rPr>
            <w:t xml:space="preserve"> </w:t>
          </w:r>
        </w:p>
        <w:p w14:paraId="02C23D14" w14:textId="486DCD6E" w:rsidR="00D02426" w:rsidRPr="00A97696" w:rsidRDefault="00086835" w:rsidP="00D02426">
          <w:pPr>
            <w:tabs>
              <w:tab w:val="left" w:pos="440"/>
              <w:tab w:val="right" w:leader="dot" w:pos="9016"/>
            </w:tabs>
            <w:spacing w:after="100"/>
            <w:rPr>
              <w:rFonts w:eastAsiaTheme="minorEastAsia"/>
              <w:noProof/>
              <w:u w:val="single"/>
              <w:lang w:eastAsia="en-GB"/>
            </w:rPr>
          </w:pPr>
          <w:hyperlink w:anchor="_Toc83984441" w:history="1">
            <w:r w:rsidR="00E66159" w:rsidRPr="00A97696">
              <w:rPr>
                <w:noProof/>
                <w:u w:val="single"/>
              </w:rPr>
              <w:t>5</w:t>
            </w:r>
            <w:r w:rsidR="00D02426" w:rsidRPr="00A97696">
              <w:rPr>
                <w:noProof/>
                <w:u w:val="single"/>
              </w:rPr>
              <w:t>.</w:t>
            </w:r>
            <w:r w:rsidR="00D02426" w:rsidRPr="00A97696">
              <w:rPr>
                <w:rFonts w:eastAsiaTheme="minorEastAsia"/>
                <w:noProof/>
                <w:lang w:eastAsia="en-GB"/>
              </w:rPr>
              <w:tab/>
            </w:r>
            <w:r w:rsidR="00F75163">
              <w:rPr>
                <w:noProof/>
                <w:u w:val="single"/>
              </w:rPr>
              <w:t>Conclusion</w:t>
            </w:r>
            <w:r w:rsidR="00FA5BCC" w:rsidRPr="00A97696">
              <w:rPr>
                <w:noProof/>
                <w:u w:val="single"/>
              </w:rPr>
              <w:t>…………………………………………………………………………………………………………………….</w:t>
            </w:r>
          </w:hyperlink>
          <w:bookmarkEnd w:id="0"/>
          <w:r w:rsidR="00FB5FDE" w:rsidRPr="00A97696">
            <w:rPr>
              <w:noProof/>
              <w:u w:val="single"/>
            </w:rPr>
            <w:t>.</w:t>
          </w:r>
          <w:r w:rsidR="00F75163">
            <w:rPr>
              <w:noProof/>
              <w:u w:val="single"/>
            </w:rPr>
            <w:t>........</w:t>
          </w:r>
          <w:r>
            <w:rPr>
              <w:noProof/>
              <w:u w:val="single"/>
            </w:rPr>
            <w:t>.</w:t>
          </w:r>
          <w:r w:rsidR="00F75163">
            <w:rPr>
              <w:noProof/>
              <w:u w:val="single"/>
            </w:rPr>
            <w:t>15</w:t>
          </w:r>
        </w:p>
        <w:p w14:paraId="2377B7EC" w14:textId="32B54C7D" w:rsidR="00E66159" w:rsidRPr="00D02426" w:rsidRDefault="00D02426" w:rsidP="00E66159">
          <w:pPr>
            <w:tabs>
              <w:tab w:val="left" w:pos="440"/>
              <w:tab w:val="right" w:leader="dot" w:pos="9016"/>
            </w:tabs>
            <w:spacing w:after="100"/>
            <w:rPr>
              <w:rFonts w:eastAsiaTheme="minorEastAsia"/>
              <w:noProof/>
              <w:lang w:eastAsia="en-GB"/>
            </w:rPr>
          </w:pPr>
          <w:r w:rsidRPr="00D02426">
            <w:rPr>
              <w:b/>
              <w:bCs/>
              <w:noProof/>
            </w:rPr>
            <w:fldChar w:fldCharType="end"/>
          </w:r>
          <w:r w:rsidR="00E66159" w:rsidRPr="00D02426">
            <w:rPr>
              <w:noProof/>
              <w:u w:val="single"/>
            </w:rPr>
            <w:t>6.</w:t>
          </w:r>
          <w:r w:rsidR="00E66159" w:rsidRPr="00D02426">
            <w:rPr>
              <w:rFonts w:eastAsiaTheme="minorEastAsia"/>
              <w:noProof/>
              <w:lang w:eastAsia="en-GB"/>
            </w:rPr>
            <w:tab/>
          </w:r>
          <w:r w:rsidR="00E66159" w:rsidRPr="00D02426">
            <w:rPr>
              <w:noProof/>
              <w:u w:val="single"/>
            </w:rPr>
            <w:t>Re</w:t>
          </w:r>
          <w:r w:rsidR="00FA5BCC">
            <w:rPr>
              <w:noProof/>
              <w:u w:val="single"/>
            </w:rPr>
            <w:t>ferences ……………………………………………………………………………………………………………………………</w:t>
          </w:r>
          <w:r w:rsidR="00F75163">
            <w:rPr>
              <w:noProof/>
              <w:u w:val="single"/>
            </w:rPr>
            <w:t>.16</w:t>
          </w:r>
        </w:p>
        <w:p w14:paraId="57E5446E" w14:textId="42D7A66F" w:rsidR="00D02426" w:rsidRPr="00D02426" w:rsidRDefault="00086835" w:rsidP="00D02426"/>
      </w:sdtContent>
    </w:sdt>
    <w:p w14:paraId="729ED19E" w14:textId="57CCF409" w:rsidR="00D02426" w:rsidRDefault="00D02426" w:rsidP="00973383">
      <w:pPr>
        <w:spacing w:line="360" w:lineRule="auto"/>
        <w:jc w:val="both"/>
        <w:rPr>
          <w:rFonts w:ascii="New roman" w:hAnsi="New roman" w:cstheme="majorHAnsi"/>
          <w:sz w:val="24"/>
          <w:szCs w:val="24"/>
        </w:rPr>
      </w:pPr>
    </w:p>
    <w:p w14:paraId="6CBAD7B5" w14:textId="56F21DCF" w:rsidR="009B4E0F" w:rsidRDefault="009B4E0F" w:rsidP="00973383">
      <w:pPr>
        <w:spacing w:line="360" w:lineRule="auto"/>
        <w:jc w:val="both"/>
        <w:rPr>
          <w:rFonts w:ascii="New roman" w:hAnsi="New roman" w:cstheme="majorHAnsi"/>
          <w:sz w:val="24"/>
          <w:szCs w:val="24"/>
        </w:rPr>
      </w:pPr>
    </w:p>
    <w:p w14:paraId="216E6D23" w14:textId="245D9083" w:rsidR="009B4E0F" w:rsidRDefault="009B4E0F" w:rsidP="00973383">
      <w:pPr>
        <w:spacing w:line="360" w:lineRule="auto"/>
        <w:jc w:val="both"/>
        <w:rPr>
          <w:rFonts w:ascii="New roman" w:hAnsi="New roman" w:cstheme="majorHAnsi"/>
          <w:sz w:val="24"/>
          <w:szCs w:val="24"/>
        </w:rPr>
      </w:pPr>
    </w:p>
    <w:p w14:paraId="347DBF4B" w14:textId="57206195" w:rsidR="009B4E0F" w:rsidRDefault="009B4E0F" w:rsidP="00973383">
      <w:pPr>
        <w:spacing w:line="360" w:lineRule="auto"/>
        <w:jc w:val="both"/>
        <w:rPr>
          <w:rFonts w:ascii="New roman" w:hAnsi="New roman" w:cstheme="majorHAnsi"/>
          <w:sz w:val="24"/>
          <w:szCs w:val="24"/>
        </w:rPr>
      </w:pPr>
    </w:p>
    <w:p w14:paraId="104C79F5" w14:textId="60EF63E6" w:rsidR="009B4E0F" w:rsidRDefault="009B4E0F" w:rsidP="00973383">
      <w:pPr>
        <w:spacing w:line="360" w:lineRule="auto"/>
        <w:jc w:val="both"/>
        <w:rPr>
          <w:rFonts w:ascii="New roman" w:hAnsi="New roman" w:cstheme="majorHAnsi"/>
          <w:sz w:val="24"/>
          <w:szCs w:val="24"/>
        </w:rPr>
      </w:pPr>
    </w:p>
    <w:p w14:paraId="5AD85BB9" w14:textId="3943BAFF" w:rsidR="009B4E0F" w:rsidRDefault="009B4E0F" w:rsidP="00973383">
      <w:pPr>
        <w:spacing w:line="360" w:lineRule="auto"/>
        <w:jc w:val="both"/>
        <w:rPr>
          <w:rFonts w:ascii="New roman" w:hAnsi="New roman" w:cstheme="majorHAnsi"/>
          <w:sz w:val="24"/>
          <w:szCs w:val="24"/>
        </w:rPr>
      </w:pPr>
    </w:p>
    <w:p w14:paraId="7669ACF6" w14:textId="4F1D61E3" w:rsidR="009B4E0F" w:rsidRDefault="009B4E0F" w:rsidP="00973383">
      <w:pPr>
        <w:spacing w:line="360" w:lineRule="auto"/>
        <w:jc w:val="both"/>
        <w:rPr>
          <w:rFonts w:ascii="New roman" w:hAnsi="New roman" w:cstheme="majorHAnsi"/>
          <w:sz w:val="24"/>
          <w:szCs w:val="24"/>
        </w:rPr>
      </w:pPr>
    </w:p>
    <w:p w14:paraId="35411982" w14:textId="1D7C541D" w:rsidR="009B4E0F" w:rsidRDefault="009B4E0F" w:rsidP="00973383">
      <w:pPr>
        <w:spacing w:line="360" w:lineRule="auto"/>
        <w:jc w:val="both"/>
        <w:rPr>
          <w:rFonts w:ascii="New roman" w:hAnsi="New roman" w:cstheme="majorHAnsi"/>
          <w:sz w:val="24"/>
          <w:szCs w:val="24"/>
        </w:rPr>
      </w:pPr>
    </w:p>
    <w:p w14:paraId="45B3A5BD" w14:textId="17EA2F43" w:rsidR="009B4E0F" w:rsidRDefault="009B4E0F" w:rsidP="00973383">
      <w:pPr>
        <w:spacing w:line="360" w:lineRule="auto"/>
        <w:jc w:val="both"/>
        <w:rPr>
          <w:rFonts w:ascii="New roman" w:hAnsi="New roman" w:cstheme="majorHAnsi"/>
          <w:sz w:val="24"/>
          <w:szCs w:val="24"/>
        </w:rPr>
      </w:pPr>
    </w:p>
    <w:p w14:paraId="0E23CA86" w14:textId="0E1D3E77" w:rsidR="009B4E0F" w:rsidRDefault="009B4E0F" w:rsidP="00973383">
      <w:pPr>
        <w:spacing w:line="360" w:lineRule="auto"/>
        <w:jc w:val="both"/>
        <w:rPr>
          <w:rFonts w:ascii="New roman" w:hAnsi="New roman" w:cstheme="majorHAnsi"/>
          <w:sz w:val="24"/>
          <w:szCs w:val="24"/>
        </w:rPr>
      </w:pPr>
    </w:p>
    <w:p w14:paraId="12F20F29" w14:textId="66B35B1A" w:rsidR="009B4E0F" w:rsidRDefault="009B4E0F" w:rsidP="00973383">
      <w:pPr>
        <w:spacing w:line="360" w:lineRule="auto"/>
        <w:jc w:val="both"/>
        <w:rPr>
          <w:rFonts w:ascii="New roman" w:hAnsi="New roman" w:cstheme="majorHAnsi"/>
          <w:sz w:val="24"/>
          <w:szCs w:val="24"/>
        </w:rPr>
      </w:pPr>
    </w:p>
    <w:p w14:paraId="09BACF90" w14:textId="3639772C" w:rsidR="00340E56" w:rsidRDefault="00340E56" w:rsidP="00973383">
      <w:pPr>
        <w:spacing w:line="360" w:lineRule="auto"/>
        <w:jc w:val="both"/>
        <w:rPr>
          <w:rFonts w:ascii="New roman" w:hAnsi="New roman" w:cstheme="majorHAnsi"/>
          <w:sz w:val="24"/>
          <w:szCs w:val="24"/>
        </w:rPr>
      </w:pPr>
    </w:p>
    <w:p w14:paraId="559D9512" w14:textId="77777777" w:rsidR="00694A25" w:rsidRDefault="00694A25" w:rsidP="00973383">
      <w:pPr>
        <w:spacing w:line="360" w:lineRule="auto"/>
        <w:jc w:val="both"/>
        <w:rPr>
          <w:rFonts w:ascii="New roman" w:hAnsi="New roman" w:cstheme="majorHAnsi"/>
          <w:sz w:val="24"/>
          <w:szCs w:val="24"/>
        </w:rPr>
      </w:pPr>
    </w:p>
    <w:p w14:paraId="43EBCE42" w14:textId="48549FBB" w:rsidR="009B4E0F" w:rsidRPr="00A51EE2" w:rsidRDefault="009B4E0F" w:rsidP="00973383">
      <w:pPr>
        <w:spacing w:line="360" w:lineRule="auto"/>
        <w:jc w:val="both"/>
        <w:rPr>
          <w:rFonts w:ascii="New roman" w:hAnsi="New roman" w:cstheme="majorHAnsi"/>
          <w:sz w:val="28"/>
          <w:szCs w:val="28"/>
        </w:rPr>
      </w:pPr>
    </w:p>
    <w:p w14:paraId="1BC87535" w14:textId="77777777" w:rsidR="0081425B" w:rsidRDefault="0006137C" w:rsidP="0081425B">
      <w:pPr>
        <w:spacing w:line="360" w:lineRule="auto"/>
        <w:jc w:val="both"/>
        <w:rPr>
          <w:rFonts w:ascii="New roman" w:hAnsi="New roman" w:cstheme="majorHAnsi"/>
          <w:b/>
          <w:bCs/>
          <w:sz w:val="28"/>
          <w:szCs w:val="28"/>
        </w:rPr>
      </w:pPr>
      <w:r w:rsidRPr="00A51EE2">
        <w:rPr>
          <w:rFonts w:ascii="New roman" w:hAnsi="New roman" w:cstheme="majorHAnsi"/>
          <w:b/>
          <w:bCs/>
          <w:sz w:val="28"/>
          <w:szCs w:val="28"/>
        </w:rPr>
        <w:t xml:space="preserve">     </w:t>
      </w:r>
      <w:r w:rsidR="006D49CD" w:rsidRPr="00A51EE2">
        <w:rPr>
          <w:rFonts w:ascii="New roman" w:hAnsi="New roman" w:cstheme="majorHAnsi"/>
          <w:b/>
          <w:bCs/>
          <w:sz w:val="28"/>
          <w:szCs w:val="28"/>
        </w:rPr>
        <w:t>1.Introduction</w:t>
      </w:r>
    </w:p>
    <w:p w14:paraId="598F9BD0" w14:textId="1EFF4F82" w:rsidR="005E6519" w:rsidRPr="009D54F3" w:rsidRDefault="00944382" w:rsidP="00D66FF3">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The automotive industry occupies a large share of the overall economy. Organizations are striving for international activity in order to have a larger potential market, high sales and revenue growth. Analysing the financial and political situation, access to resources or cheap labour are factors in making organizational decisions. In the last few years, the whole sector has been affected by external factors, such as Covid19, Brexit, and last but not least, the deepening environmental problem. Through the analyses such as PESTEL, Five Forces, SWOT in the report will focuses on Toyota Motor Corporation as a representative of this industry and its strengths and weaknesses of maintaining economic stability, new markets, satisfied customers and workers.</w:t>
      </w:r>
    </w:p>
    <w:p w14:paraId="47F2B5DD" w14:textId="4537B90D" w:rsidR="003663D8" w:rsidRPr="009D54F3" w:rsidRDefault="003663D8" w:rsidP="00D66FF3">
      <w:pPr>
        <w:spacing w:line="360" w:lineRule="auto"/>
        <w:jc w:val="both"/>
        <w:rPr>
          <w:rFonts w:ascii="New roman" w:hAnsi="New roman" w:cs="Segoe UI"/>
          <w:sz w:val="24"/>
          <w:szCs w:val="24"/>
          <w:shd w:val="clear" w:color="auto" w:fill="FFFFFF"/>
        </w:rPr>
      </w:pPr>
    </w:p>
    <w:p w14:paraId="12A8C5ED" w14:textId="0F7BCB27" w:rsidR="003B6BA3" w:rsidRPr="009D54F3" w:rsidRDefault="00576B75" w:rsidP="003940FE">
      <w:pPr>
        <w:spacing w:line="360" w:lineRule="auto"/>
        <w:jc w:val="both"/>
        <w:rPr>
          <w:rFonts w:ascii="New roman" w:hAnsi="New roman" w:cs="Segoe UI"/>
          <w:b/>
          <w:bCs/>
          <w:sz w:val="28"/>
          <w:szCs w:val="28"/>
          <w:shd w:val="clear" w:color="auto" w:fill="FFFFFF"/>
        </w:rPr>
      </w:pPr>
      <w:r w:rsidRPr="009D54F3">
        <w:rPr>
          <w:rFonts w:ascii="New roman" w:hAnsi="New roman" w:cs="Segoe UI"/>
          <w:sz w:val="24"/>
          <w:szCs w:val="24"/>
          <w:shd w:val="clear" w:color="auto" w:fill="FFFFFF"/>
        </w:rPr>
        <w:t xml:space="preserve"> </w:t>
      </w:r>
      <w:r w:rsidR="00B24836" w:rsidRPr="009D54F3">
        <w:rPr>
          <w:rFonts w:ascii="New roman" w:hAnsi="New roman" w:cs="Segoe UI"/>
          <w:b/>
          <w:bCs/>
          <w:sz w:val="28"/>
          <w:szCs w:val="28"/>
          <w:shd w:val="clear" w:color="auto" w:fill="FFFFFF"/>
        </w:rPr>
        <w:t>2</w:t>
      </w:r>
      <w:r w:rsidR="00B24836" w:rsidRPr="009D54F3">
        <w:rPr>
          <w:rFonts w:ascii="New roman" w:hAnsi="New roman" w:cs="Segoe UI"/>
          <w:b/>
          <w:bCs/>
          <w:sz w:val="32"/>
          <w:szCs w:val="32"/>
          <w:shd w:val="clear" w:color="auto" w:fill="FFFFFF"/>
        </w:rPr>
        <w:t>.</w:t>
      </w:r>
      <w:r w:rsidR="00B24836" w:rsidRPr="009D54F3">
        <w:rPr>
          <w:rFonts w:ascii="New roman" w:hAnsi="New roman" w:cs="Segoe UI"/>
          <w:b/>
          <w:bCs/>
          <w:sz w:val="28"/>
          <w:szCs w:val="28"/>
          <w:shd w:val="clear" w:color="auto" w:fill="FFFFFF"/>
        </w:rPr>
        <w:t xml:space="preserve">External </w:t>
      </w:r>
      <w:r w:rsidR="0081021A" w:rsidRPr="009D54F3">
        <w:rPr>
          <w:rFonts w:ascii="New roman" w:hAnsi="New roman" w:cs="Segoe UI"/>
          <w:b/>
          <w:bCs/>
          <w:sz w:val="28"/>
          <w:szCs w:val="28"/>
          <w:shd w:val="clear" w:color="auto" w:fill="FFFFFF"/>
        </w:rPr>
        <w:t xml:space="preserve">Business </w:t>
      </w:r>
      <w:r w:rsidR="00B24836" w:rsidRPr="009D54F3">
        <w:rPr>
          <w:rFonts w:ascii="New roman" w:hAnsi="New roman" w:cs="Segoe UI"/>
          <w:b/>
          <w:bCs/>
          <w:sz w:val="28"/>
          <w:szCs w:val="28"/>
          <w:shd w:val="clear" w:color="auto" w:fill="FFFFFF"/>
        </w:rPr>
        <w:t>Environment</w:t>
      </w:r>
      <w:r w:rsidR="0081021A" w:rsidRPr="009D54F3">
        <w:rPr>
          <w:rFonts w:ascii="New roman" w:hAnsi="New roman" w:cs="Segoe UI"/>
          <w:b/>
          <w:bCs/>
          <w:sz w:val="28"/>
          <w:szCs w:val="28"/>
          <w:shd w:val="clear" w:color="auto" w:fill="FFFFFF"/>
        </w:rPr>
        <w:t xml:space="preserve"> </w:t>
      </w:r>
      <w:r w:rsidR="00B24836" w:rsidRPr="009D54F3">
        <w:rPr>
          <w:rFonts w:ascii="New roman" w:hAnsi="New roman" w:cs="Segoe UI"/>
          <w:b/>
          <w:bCs/>
          <w:sz w:val="28"/>
          <w:szCs w:val="28"/>
          <w:shd w:val="clear" w:color="auto" w:fill="FFFFFF"/>
        </w:rPr>
        <w:t>of</w:t>
      </w:r>
      <w:r w:rsidR="0081021A" w:rsidRPr="009D54F3">
        <w:rPr>
          <w:rFonts w:ascii="New roman" w:hAnsi="New roman" w:cs="Segoe UI"/>
          <w:b/>
          <w:bCs/>
          <w:sz w:val="28"/>
          <w:szCs w:val="28"/>
          <w:shd w:val="clear" w:color="auto" w:fill="FFFFFF"/>
        </w:rPr>
        <w:t xml:space="preserve"> Toyota Motor Corporation</w:t>
      </w:r>
    </w:p>
    <w:p w14:paraId="2C879FB0" w14:textId="77777777" w:rsidR="00884739" w:rsidRPr="009D54F3" w:rsidRDefault="00250810" w:rsidP="00884739">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2.1 Industry Overview and Analysis</w:t>
      </w:r>
      <w:r w:rsidR="00884739" w:rsidRPr="009D54F3">
        <w:rPr>
          <w:rFonts w:ascii="New roman" w:hAnsi="New roman" w:cs="Segoe UI"/>
          <w:b/>
          <w:bCs/>
          <w:sz w:val="24"/>
          <w:szCs w:val="24"/>
          <w:shd w:val="clear" w:color="auto" w:fill="FFFFFF"/>
        </w:rPr>
        <w:t xml:space="preserve"> </w:t>
      </w:r>
    </w:p>
    <w:p w14:paraId="2CB2E075" w14:textId="1D9D09A4" w:rsidR="00884739" w:rsidRPr="009D54F3" w:rsidRDefault="00884739" w:rsidP="00884739">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As a result of the rapid pace of global warming and climate change, the car industry is joining the fight to save the planet. The main idea of the industry is to use alternative fuels.</w:t>
      </w:r>
    </w:p>
    <w:p w14:paraId="6559AEC9" w14:textId="77777777" w:rsidR="00884739" w:rsidRPr="009D54F3" w:rsidRDefault="00884739" w:rsidP="00884739">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We are also witnessing a change in consumer demand in terms of size, price and economy of the car. Different behaviours in mobility are already being observed. Electric wheels and scooters as well as other such alternative technologies will affect the traditional automotive sector.</w:t>
      </w:r>
    </w:p>
    <w:p w14:paraId="3C933D65" w14:textId="77777777" w:rsidR="00884739" w:rsidRPr="009D54F3" w:rsidRDefault="00884739" w:rsidP="00884739">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 xml:space="preserve">As part of this industry, Toyota is striving to fit into the overall plan and introducing its innovations as hybrid and all-electric cars. </w:t>
      </w:r>
    </w:p>
    <w:p w14:paraId="77A72680" w14:textId="77777777" w:rsidR="00884739" w:rsidRPr="009D54F3" w:rsidRDefault="00884739" w:rsidP="00884739">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Toyota Motor Corporation was founded on August 28, 1937 by Kiichiro Toyoda in the Japanese city of Toyota. The main activity of the company is the production and sale of motor vehicles such as cars, trucks, buses, station wagons, minivans and</w:t>
      </w:r>
      <w:r w:rsidRPr="009D54F3">
        <w:rPr>
          <w:rFonts w:ascii="New roman" w:hAnsi="New roman" w:cs="Segoe UI"/>
          <w:b/>
          <w:bCs/>
          <w:sz w:val="24"/>
          <w:szCs w:val="24"/>
          <w:shd w:val="clear" w:color="auto" w:fill="FFFFFF"/>
        </w:rPr>
        <w:t xml:space="preserve"> </w:t>
      </w:r>
      <w:r w:rsidRPr="009D54F3">
        <w:rPr>
          <w:rFonts w:ascii="New roman" w:hAnsi="New roman" w:cs="Segoe UI"/>
          <w:sz w:val="24"/>
          <w:szCs w:val="24"/>
          <w:shd w:val="clear" w:color="auto" w:fill="FFFFFF"/>
        </w:rPr>
        <w:t xml:space="preserve">vehicle parts. </w:t>
      </w:r>
      <w:r w:rsidRPr="009D54F3">
        <w:rPr>
          <w:rFonts w:ascii="New roman" w:hAnsi="New roman" w:cs="Segoe UI"/>
          <w:sz w:val="24"/>
          <w:szCs w:val="24"/>
          <w:shd w:val="clear" w:color="auto" w:fill="FFFFFF"/>
        </w:rPr>
        <w:lastRenderedPageBreak/>
        <w:t xml:space="preserve">The company's activities include financial services for the purchase or leasing of Toyota cars. </w:t>
      </w:r>
    </w:p>
    <w:p w14:paraId="627D0265" w14:textId="77777777" w:rsidR="00884739" w:rsidRPr="009D54F3" w:rsidRDefault="00884739" w:rsidP="00884739">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 xml:space="preserve"> (</w:t>
      </w:r>
      <w:proofErr w:type="spellStart"/>
      <w:r w:rsidRPr="009D54F3">
        <w:rPr>
          <w:rFonts w:ascii="New roman" w:hAnsi="New roman" w:cs="Segoe UI"/>
          <w:sz w:val="24"/>
          <w:szCs w:val="24"/>
          <w:shd w:val="clear" w:color="auto" w:fill="FFFFFF"/>
        </w:rPr>
        <w:t>Carlier</w:t>
      </w:r>
      <w:proofErr w:type="spellEnd"/>
      <w:r w:rsidRPr="009D54F3">
        <w:rPr>
          <w:rFonts w:ascii="New roman" w:hAnsi="New roman" w:cs="Segoe UI"/>
          <w:sz w:val="24"/>
          <w:szCs w:val="24"/>
          <w:shd w:val="clear" w:color="auto" w:fill="FFFFFF"/>
        </w:rPr>
        <w:t>, 2021) Over 366 283 people working for the company. Toyota Motor Corporation operates in Europe, Nort America, Asia Pacific, Africa, Japan and Latin America.</w:t>
      </w:r>
    </w:p>
    <w:p w14:paraId="70D1CD4E" w14:textId="77777777" w:rsidR="00884739" w:rsidRPr="009D54F3" w:rsidRDefault="00884739" w:rsidP="00884739">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w:t>
      </w:r>
      <w:proofErr w:type="spellStart"/>
      <w:r w:rsidRPr="009D54F3">
        <w:rPr>
          <w:rFonts w:ascii="New roman" w:hAnsi="New roman" w:cs="Segoe UI"/>
          <w:sz w:val="24"/>
          <w:szCs w:val="24"/>
          <w:shd w:val="clear" w:color="auto" w:fill="FFFFFF"/>
        </w:rPr>
        <w:t>Carlier</w:t>
      </w:r>
      <w:proofErr w:type="spellEnd"/>
      <w:r w:rsidRPr="009D54F3">
        <w:rPr>
          <w:rFonts w:ascii="New roman" w:hAnsi="New roman" w:cs="Segoe UI"/>
          <w:sz w:val="24"/>
          <w:szCs w:val="24"/>
          <w:shd w:val="clear" w:color="auto" w:fill="FFFFFF"/>
        </w:rPr>
        <w:t>, 2021) As a leading manufacturer for 2020 of motor vehicles Toyota has sales of about eight million cars. The company is the first to present a hybrid car with great success. Electric vehicles are also a priority for the company, and their new series - BZ Beyond Zero will soon be on the market.</w:t>
      </w:r>
    </w:p>
    <w:p w14:paraId="3BBE29C3" w14:textId="77777777" w:rsidR="00884739" w:rsidRPr="009D54F3" w:rsidRDefault="00884739" w:rsidP="00884739">
      <w:pPr>
        <w:spacing w:line="360" w:lineRule="auto"/>
        <w:jc w:val="both"/>
        <w:rPr>
          <w:rFonts w:ascii="New roman" w:hAnsi="New roman" w:cs="Segoe UI"/>
          <w:b/>
          <w:bCs/>
          <w:sz w:val="24"/>
          <w:szCs w:val="24"/>
          <w:shd w:val="clear" w:color="auto" w:fill="FFFFFF"/>
        </w:rPr>
      </w:pPr>
    </w:p>
    <w:p w14:paraId="4DEEB9EF" w14:textId="09550492" w:rsidR="009353F2" w:rsidRPr="009D54F3" w:rsidRDefault="009353F2" w:rsidP="009353F2">
      <w:pPr>
        <w:spacing w:line="360" w:lineRule="auto"/>
        <w:jc w:val="both"/>
        <w:rPr>
          <w:rFonts w:ascii="New roman" w:hAnsi="New roman" w:cs="Segoe UI"/>
          <w:b/>
          <w:bCs/>
          <w:sz w:val="24"/>
          <w:szCs w:val="24"/>
          <w:shd w:val="clear" w:color="auto" w:fill="FFFFFF"/>
        </w:rPr>
      </w:pPr>
    </w:p>
    <w:p w14:paraId="0A201F7D" w14:textId="77777777" w:rsidR="00CC1E7F" w:rsidRPr="009D54F3" w:rsidRDefault="00CC1E7F" w:rsidP="003940FE">
      <w:pPr>
        <w:spacing w:line="360" w:lineRule="auto"/>
        <w:jc w:val="both"/>
        <w:rPr>
          <w:rFonts w:ascii="New roman" w:hAnsi="New roman" w:cs="Segoe UI"/>
          <w:b/>
          <w:bCs/>
          <w:sz w:val="28"/>
          <w:szCs w:val="28"/>
          <w:shd w:val="clear" w:color="auto" w:fill="FFFFFF"/>
        </w:rPr>
      </w:pPr>
    </w:p>
    <w:p w14:paraId="21F15386" w14:textId="26281758" w:rsidR="005B7B4C" w:rsidRPr="009D54F3" w:rsidRDefault="002C3FEA" w:rsidP="005B7B4C">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 xml:space="preserve">     2.2 PORTERS </w:t>
      </w:r>
      <w:r w:rsidR="005B7B4C" w:rsidRPr="009D54F3">
        <w:rPr>
          <w:rFonts w:ascii="New roman" w:hAnsi="New roman" w:cs="Segoe UI"/>
          <w:b/>
          <w:bCs/>
          <w:sz w:val="24"/>
          <w:szCs w:val="24"/>
          <w:shd w:val="clear" w:color="auto" w:fill="FFFFFF"/>
        </w:rPr>
        <w:t>5 FORCES ANALYSIS</w:t>
      </w:r>
    </w:p>
    <w:p w14:paraId="6B143FDE" w14:textId="01993F88" w:rsidR="00B747A1" w:rsidRPr="009D54F3" w:rsidRDefault="00B747A1" w:rsidP="005B7B4C">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This analysis shows the strong influence of external factors in the industry and sets out Toyota Motor Corporation’s short- and long-term strategies to maintain its position and market</w:t>
      </w:r>
      <w:sdt>
        <w:sdtPr>
          <w:rPr>
            <w:rFonts w:ascii="New roman" w:hAnsi="New roman" w:cs="Segoe UI"/>
            <w:sz w:val="24"/>
            <w:szCs w:val="24"/>
            <w:shd w:val="clear" w:color="auto" w:fill="FFFFFF"/>
          </w:rPr>
          <w:id w:val="1439484632"/>
          <w:citation/>
        </w:sdtPr>
        <w:sdtEndPr/>
        <w:sdtContent>
          <w:r w:rsidR="00FD6D8D" w:rsidRPr="009D54F3">
            <w:rPr>
              <w:rFonts w:ascii="New roman" w:hAnsi="New roman" w:cs="Segoe UI"/>
              <w:sz w:val="24"/>
              <w:szCs w:val="24"/>
              <w:shd w:val="clear" w:color="auto" w:fill="FFFFFF"/>
            </w:rPr>
            <w:fldChar w:fldCharType="begin"/>
          </w:r>
          <w:r w:rsidR="00FD6D8D" w:rsidRPr="009D54F3">
            <w:rPr>
              <w:rFonts w:ascii="New roman" w:hAnsi="New roman" w:cs="Segoe UI"/>
              <w:sz w:val="24"/>
              <w:szCs w:val="24"/>
              <w:shd w:val="clear" w:color="auto" w:fill="FFFFFF"/>
            </w:rPr>
            <w:instrText xml:space="preserve"> CITATION Toy211 \l 2057 </w:instrText>
          </w:r>
          <w:r w:rsidR="00FD6D8D" w:rsidRPr="009D54F3">
            <w:rPr>
              <w:rFonts w:ascii="New roman" w:hAnsi="New roman" w:cs="Segoe UI"/>
              <w:sz w:val="24"/>
              <w:szCs w:val="24"/>
              <w:shd w:val="clear" w:color="auto" w:fill="FFFFFF"/>
            </w:rPr>
            <w:fldChar w:fldCharType="separate"/>
          </w:r>
          <w:r w:rsidR="00FD6D8D" w:rsidRPr="009D54F3">
            <w:rPr>
              <w:rFonts w:ascii="New roman" w:hAnsi="New roman" w:cs="Segoe UI"/>
              <w:noProof/>
              <w:sz w:val="24"/>
              <w:szCs w:val="24"/>
              <w:shd w:val="clear" w:color="auto" w:fill="FFFFFF"/>
            </w:rPr>
            <w:t xml:space="preserve"> (Toyota, 2021)</w:t>
          </w:r>
          <w:r w:rsidR="00FD6D8D" w:rsidRPr="009D54F3">
            <w:rPr>
              <w:rFonts w:ascii="New roman" w:hAnsi="New roman" w:cs="Segoe UI"/>
              <w:sz w:val="24"/>
              <w:szCs w:val="24"/>
              <w:shd w:val="clear" w:color="auto" w:fill="FFFFFF"/>
            </w:rPr>
            <w:fldChar w:fldCharType="end"/>
          </w:r>
        </w:sdtContent>
      </w:sdt>
      <w:r w:rsidR="00634BAD" w:rsidRPr="009D54F3">
        <w:rPr>
          <w:rFonts w:ascii="New roman" w:hAnsi="New roman" w:cs="Segoe UI"/>
          <w:sz w:val="24"/>
          <w:szCs w:val="24"/>
          <w:shd w:val="clear" w:color="auto" w:fill="FFFFFF"/>
        </w:rPr>
        <w:t>.</w:t>
      </w:r>
    </w:p>
    <w:p w14:paraId="517A3ACF" w14:textId="030A7634" w:rsidR="005B7B4C" w:rsidRPr="009D54F3" w:rsidRDefault="00B747A1" w:rsidP="005B7B4C">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w:t>
      </w:r>
      <w:r w:rsidR="00204348" w:rsidRPr="009D54F3">
        <w:rPr>
          <w:rFonts w:ascii="New roman" w:hAnsi="New roman" w:cs="Segoe UI"/>
          <w:b/>
          <w:bCs/>
          <w:sz w:val="24"/>
          <w:szCs w:val="24"/>
          <w:shd w:val="clear" w:color="auto" w:fill="FFFFFF"/>
        </w:rPr>
        <w:t>2.</w:t>
      </w:r>
      <w:r w:rsidRPr="009D54F3">
        <w:rPr>
          <w:rFonts w:ascii="New roman" w:hAnsi="New roman" w:cs="Segoe UI"/>
          <w:b/>
          <w:bCs/>
          <w:sz w:val="24"/>
          <w:szCs w:val="24"/>
          <w:shd w:val="clear" w:color="auto" w:fill="FFFFFF"/>
        </w:rPr>
        <w:t>1</w:t>
      </w:r>
      <w:r w:rsidRPr="009D54F3">
        <w:rPr>
          <w:rFonts w:ascii="New roman" w:hAnsi="New roman" w:cs="Segoe UI"/>
          <w:sz w:val="24"/>
          <w:szCs w:val="24"/>
          <w:shd w:val="clear" w:color="auto" w:fill="FFFFFF"/>
        </w:rPr>
        <w:t xml:space="preserve"> </w:t>
      </w:r>
      <w:r w:rsidR="00204348" w:rsidRPr="009D54F3">
        <w:rPr>
          <w:rFonts w:ascii="New roman" w:hAnsi="New roman" w:cs="Segoe UI"/>
          <w:b/>
          <w:bCs/>
          <w:sz w:val="24"/>
          <w:szCs w:val="24"/>
          <w:shd w:val="clear" w:color="auto" w:fill="FFFFFF"/>
        </w:rPr>
        <w:t>Threat of New Entrants</w:t>
      </w:r>
    </w:p>
    <w:p w14:paraId="43655D1E" w14:textId="7F2A3937" w:rsidR="00C76BE2" w:rsidRPr="009D54F3" w:rsidRDefault="00C76BE2" w:rsidP="005B7B4C">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Entering this industry is very difficult due to the fact that it requires high capital to develop the brand, to establish the business, as well as high costs for delivery of materials. Therefore, the threat of a new entrant is weak.</w:t>
      </w:r>
    </w:p>
    <w:p w14:paraId="6BDACD18" w14:textId="77777777" w:rsidR="00E465E9" w:rsidRPr="009D54F3" w:rsidRDefault="00C76BE2" w:rsidP="005B7B4C">
      <w:pPr>
        <w:spacing w:line="360" w:lineRule="auto"/>
        <w:jc w:val="both"/>
      </w:pPr>
      <w:r w:rsidRPr="009D54F3">
        <w:rPr>
          <w:rFonts w:ascii="New roman" w:hAnsi="New roman" w:cs="Segoe UI"/>
          <w:b/>
          <w:bCs/>
          <w:sz w:val="24"/>
          <w:szCs w:val="24"/>
          <w:shd w:val="clear" w:color="auto" w:fill="FFFFFF"/>
        </w:rPr>
        <w:t xml:space="preserve">2.2.2. </w:t>
      </w:r>
      <w:r w:rsidR="00634BAD" w:rsidRPr="009D54F3">
        <w:rPr>
          <w:rFonts w:ascii="New roman" w:hAnsi="New roman" w:cs="Segoe UI"/>
          <w:b/>
          <w:bCs/>
          <w:sz w:val="24"/>
          <w:szCs w:val="24"/>
          <w:shd w:val="clear" w:color="auto" w:fill="FFFFFF"/>
        </w:rPr>
        <w:t>Competitive Power of Rivalry</w:t>
      </w:r>
      <w:r w:rsidR="00E465E9" w:rsidRPr="009D54F3">
        <w:t xml:space="preserve"> </w:t>
      </w:r>
    </w:p>
    <w:p w14:paraId="61CC2BBC" w14:textId="7DB62314" w:rsidR="00261F0C" w:rsidRPr="009D54F3" w:rsidRDefault="00E465E9" w:rsidP="005B7B4C">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There are rivals in the market who pursue an aggressive marketing policy and introducing of innovation. Differentiation of the market in terms of price, image, fuel technology, determines the great strength of competition. Due to this fact, Toyota must skilfully choose its future strategies (Ferguson, 2017).</w:t>
      </w:r>
    </w:p>
    <w:p w14:paraId="10EB67B9" w14:textId="77777777" w:rsidR="009D2E3C" w:rsidRPr="009D54F3" w:rsidRDefault="007B223A" w:rsidP="005B7B4C">
      <w:pPr>
        <w:spacing w:line="360" w:lineRule="auto"/>
        <w:jc w:val="both"/>
      </w:pPr>
      <w:r w:rsidRPr="009D54F3">
        <w:rPr>
          <w:rFonts w:ascii="New roman" w:hAnsi="New roman" w:cs="Segoe UI"/>
          <w:b/>
          <w:bCs/>
          <w:sz w:val="24"/>
          <w:szCs w:val="24"/>
          <w:shd w:val="clear" w:color="auto" w:fill="FFFFFF"/>
        </w:rPr>
        <w:t>2.2.3 Power of Customers</w:t>
      </w:r>
      <w:r w:rsidR="009D2E3C" w:rsidRPr="009D54F3">
        <w:t xml:space="preserve"> </w:t>
      </w:r>
    </w:p>
    <w:p w14:paraId="2E03322F" w14:textId="0EA1B58A" w:rsidR="00261F0C" w:rsidRPr="009D54F3" w:rsidRDefault="009D2E3C" w:rsidP="005B7B4C">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 xml:space="preserve">Here the client has great bargaining power. There are a large number of competing companies on the market that offer similar quality or price, as well as technological </w:t>
      </w:r>
      <w:r w:rsidRPr="009D54F3">
        <w:rPr>
          <w:rFonts w:ascii="New roman" w:hAnsi="New roman" w:cs="Segoe UI"/>
          <w:sz w:val="24"/>
          <w:szCs w:val="24"/>
          <w:shd w:val="clear" w:color="auto" w:fill="FFFFFF"/>
        </w:rPr>
        <w:lastRenderedPageBreak/>
        <w:t>parameters. The information is available to everyone through company websites or dealerships, so the customer can make his decision very quickly and easily.</w:t>
      </w:r>
    </w:p>
    <w:p w14:paraId="3631BBB1" w14:textId="52FFD3EA" w:rsidR="00D524A0" w:rsidRPr="009D54F3" w:rsidRDefault="009D2E3C" w:rsidP="005B7B4C">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 xml:space="preserve">2.2.4 </w:t>
      </w:r>
      <w:r w:rsidR="00D524A0" w:rsidRPr="009D54F3">
        <w:rPr>
          <w:rFonts w:ascii="New roman" w:hAnsi="New roman" w:cs="Segoe UI"/>
          <w:b/>
          <w:bCs/>
          <w:sz w:val="24"/>
          <w:szCs w:val="24"/>
          <w:shd w:val="clear" w:color="auto" w:fill="FFFFFF"/>
        </w:rPr>
        <w:t>Bargaining Power of Suppliers</w:t>
      </w:r>
    </w:p>
    <w:p w14:paraId="594E05B9" w14:textId="4A727FF3" w:rsidR="009D2E3C" w:rsidRPr="009D54F3" w:rsidRDefault="00D524A0" w:rsidP="005B7B4C">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Every supplier is interested in finding a market for their products. A large company like Toyota is a desirable partner. Due to the large number of companies supplying materials and parts, their bargaining power is relatively low depending on what service or product they offer.</w:t>
      </w:r>
    </w:p>
    <w:p w14:paraId="337E4FFE" w14:textId="4CE1C70F" w:rsidR="007B223A" w:rsidRPr="009D54F3" w:rsidRDefault="00D505FC" w:rsidP="005B7B4C">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2.2.5 Threat of Substitutes</w:t>
      </w:r>
    </w:p>
    <w:p w14:paraId="2E6C072A" w14:textId="12046D36" w:rsidR="00261F0C" w:rsidRPr="009D54F3" w:rsidRDefault="00904040" w:rsidP="005B7B4C">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Nowadays, there are more and more substitutes such as electric bicycles, scooters, well-organized public transport. The reasons pushing the consumer to this choice are different - low costs, environmental beliefs. The strength of the substitutes is moderate due to the inconvenience and speed of movement. However, this factor must be taken into account in the future, and the company's products will need to become environmentally friendly and more affordable.</w:t>
      </w:r>
    </w:p>
    <w:p w14:paraId="359C3F76" w14:textId="463B6869" w:rsidR="00261F0C" w:rsidRPr="009D54F3" w:rsidRDefault="00261F0C" w:rsidP="005B7B4C">
      <w:pPr>
        <w:spacing w:line="360" w:lineRule="auto"/>
        <w:jc w:val="both"/>
        <w:rPr>
          <w:rFonts w:ascii="New roman" w:hAnsi="New roman" w:cs="Segoe UI"/>
          <w:sz w:val="24"/>
          <w:szCs w:val="24"/>
          <w:shd w:val="clear" w:color="auto" w:fill="FFFFFF"/>
        </w:rPr>
      </w:pPr>
    </w:p>
    <w:p w14:paraId="7EABBF0E" w14:textId="77777777" w:rsidR="00970DAC" w:rsidRPr="009D54F3" w:rsidRDefault="00B74C64" w:rsidP="00B74C64">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2.3. PESTEL ANALYSIS</w:t>
      </w:r>
      <w:r w:rsidR="00970DAC" w:rsidRPr="009D54F3">
        <w:rPr>
          <w:rFonts w:ascii="New roman" w:hAnsi="New roman" w:cs="Segoe UI"/>
          <w:b/>
          <w:bCs/>
          <w:sz w:val="24"/>
          <w:szCs w:val="24"/>
          <w:shd w:val="clear" w:color="auto" w:fill="FFFFFF"/>
        </w:rPr>
        <w:t xml:space="preserve"> </w:t>
      </w:r>
    </w:p>
    <w:p w14:paraId="300AAE8E" w14:textId="18AB4CBD" w:rsidR="00B74C64" w:rsidRPr="009D54F3" w:rsidRDefault="00970DAC" w:rsidP="00B74C64">
      <w:pPr>
        <w:spacing w:line="360" w:lineRule="auto"/>
        <w:jc w:val="both"/>
        <w:rPr>
          <w:rFonts w:ascii="New roman" w:hAnsi="New roman" w:cs="Segoe UI"/>
          <w:sz w:val="32"/>
          <w:szCs w:val="32"/>
          <w:shd w:val="clear" w:color="auto" w:fill="FFFFFF"/>
        </w:rPr>
      </w:pPr>
      <w:r w:rsidRPr="009D54F3">
        <w:rPr>
          <w:rFonts w:ascii="New roman" w:hAnsi="New roman" w:cs="Segoe UI"/>
          <w:sz w:val="24"/>
          <w:szCs w:val="24"/>
          <w:shd w:val="clear" w:color="auto" w:fill="FFFFFF"/>
        </w:rPr>
        <w:t>(E. Shatskaya1, 2016) The market changes every day. Many new things come into being and the scenario changes within seconds. The automotive industry is more than 150 years old. It is important for our live but unfortunately, it has a huge impact on climate change.</w:t>
      </w:r>
    </w:p>
    <w:p w14:paraId="718181F4" w14:textId="2107625D" w:rsidR="00B74C64" w:rsidRPr="009D54F3" w:rsidRDefault="00B74C64" w:rsidP="00970DAC">
      <w:pPr>
        <w:spacing w:line="360" w:lineRule="auto"/>
        <w:jc w:val="both"/>
        <w:rPr>
          <w:rFonts w:ascii="New roman" w:hAnsi="New roman" w:cs="Segoe UI"/>
          <w:sz w:val="24"/>
          <w:szCs w:val="24"/>
          <w:shd w:val="clear" w:color="auto" w:fill="FFFFFF"/>
        </w:rPr>
      </w:pPr>
      <w:r w:rsidRPr="009D54F3">
        <w:t xml:space="preserve"> </w:t>
      </w:r>
    </w:p>
    <w:p w14:paraId="22DEA0BB" w14:textId="77777777" w:rsidR="00ED7D60" w:rsidRPr="009D54F3" w:rsidRDefault="00B74C64" w:rsidP="00ED7D60">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w:t>
      </w:r>
      <w:r w:rsidR="00970DAC" w:rsidRPr="009D54F3">
        <w:rPr>
          <w:rFonts w:ascii="New roman" w:hAnsi="New roman" w:cs="Segoe UI"/>
          <w:b/>
          <w:bCs/>
          <w:sz w:val="24"/>
          <w:szCs w:val="24"/>
          <w:shd w:val="clear" w:color="auto" w:fill="FFFFFF"/>
        </w:rPr>
        <w:t>3</w:t>
      </w:r>
      <w:r w:rsidRPr="009D54F3">
        <w:rPr>
          <w:rFonts w:ascii="New roman" w:hAnsi="New roman" w:cs="Segoe UI"/>
          <w:b/>
          <w:bCs/>
          <w:sz w:val="24"/>
          <w:szCs w:val="24"/>
          <w:shd w:val="clear" w:color="auto" w:fill="FFFFFF"/>
        </w:rPr>
        <w:t>.1 Political Factors</w:t>
      </w:r>
    </w:p>
    <w:p w14:paraId="4975376C" w14:textId="12BE2002" w:rsidR="00ED7D60" w:rsidRPr="009D54F3" w:rsidRDefault="00ED7D60" w:rsidP="00ED7D60">
      <w:pPr>
        <w:spacing w:line="360" w:lineRule="auto"/>
        <w:jc w:val="both"/>
        <w:rPr>
          <w:rFonts w:ascii="New roman" w:hAnsi="New roman" w:cs="Segoe UI"/>
          <w:sz w:val="24"/>
          <w:szCs w:val="24"/>
          <w:shd w:val="clear" w:color="auto" w:fill="FFFFFF"/>
        </w:rPr>
      </w:pPr>
      <w:r w:rsidRPr="009D54F3">
        <w:t xml:space="preserve"> </w:t>
      </w:r>
      <w:r w:rsidRPr="009D54F3">
        <w:rPr>
          <w:rFonts w:ascii="New roman" w:hAnsi="New roman" w:cs="Segoe UI"/>
          <w:sz w:val="24"/>
          <w:szCs w:val="24"/>
          <w:shd w:val="clear" w:color="auto" w:fill="FFFFFF"/>
        </w:rPr>
        <w:t>As a multinational company with operations in more than 170 countries, political and governmental regulations, as well as the economic situation of the countries are essential. Tensions between China and Japan are a major obstacle to business development between these two technological powers. Following the events of 2016 and 2017 in India and the demonetization of banknotes, car trade has deteriorated.</w:t>
      </w:r>
    </w:p>
    <w:p w14:paraId="30DC0559" w14:textId="77777777" w:rsidR="00ED7D60" w:rsidRPr="009D54F3" w:rsidRDefault="00ED7D60" w:rsidP="00ED7D60">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 xml:space="preserve"> Safety for the industry is a key parameter. </w:t>
      </w:r>
    </w:p>
    <w:p w14:paraId="03C5FC61" w14:textId="77777777" w:rsidR="00ED7D60" w:rsidRPr="009D54F3" w:rsidRDefault="00ED7D60" w:rsidP="00ED7D60">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lastRenderedPageBreak/>
        <w:t xml:space="preserve">The governments have imposed laws on both road users and vehicle manufacturers such as seat belts, airbags and various protection systems. </w:t>
      </w:r>
    </w:p>
    <w:p w14:paraId="5D6FCEEE" w14:textId="6101CDAF" w:rsidR="00ED7D60" w:rsidRPr="009D54F3" w:rsidRDefault="00ED7D60" w:rsidP="00ED7D60">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 xml:space="preserve">The automotive business, as one of the main polluters, must take responsibility and replace the old energy sources whit a </w:t>
      </w:r>
      <w:r w:rsidR="00A51CCC" w:rsidRPr="009D54F3">
        <w:rPr>
          <w:rFonts w:ascii="New roman" w:hAnsi="New roman" w:cs="Segoe UI"/>
          <w:sz w:val="24"/>
          <w:szCs w:val="24"/>
          <w:shd w:val="clear" w:color="auto" w:fill="FFFFFF"/>
        </w:rPr>
        <w:t>new one</w:t>
      </w:r>
      <w:r w:rsidRPr="009D54F3">
        <w:rPr>
          <w:rFonts w:ascii="New roman" w:hAnsi="New roman" w:cs="Segoe UI"/>
          <w:sz w:val="24"/>
          <w:szCs w:val="24"/>
          <w:shd w:val="clear" w:color="auto" w:fill="FFFFFF"/>
        </w:rPr>
        <w:t xml:space="preserve"> that do not harm the environment.</w:t>
      </w:r>
    </w:p>
    <w:p w14:paraId="390B90BC" w14:textId="25627B6C" w:rsidR="0011053B" w:rsidRPr="009D54F3" w:rsidRDefault="00ED7D60" w:rsidP="00ED7D60">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Toyota is imposing its new hybrid models with great success, as well as promising to produce its new 3.5 million EV batteries per year until 2030 for all-electric cars. ((TMC), 2021)</w:t>
      </w:r>
    </w:p>
    <w:p w14:paraId="576DEDEB" w14:textId="03A12E0A" w:rsidR="00ED7D60" w:rsidRPr="009D54F3" w:rsidRDefault="0011053B" w:rsidP="00ED7D60">
      <w:pPr>
        <w:spacing w:line="360" w:lineRule="auto"/>
        <w:jc w:val="both"/>
        <w:rPr>
          <w:rFonts w:ascii="New roman" w:hAnsi="New roman" w:cs="Segoe UI"/>
          <w:sz w:val="24"/>
          <w:szCs w:val="24"/>
          <w:shd w:val="clear" w:color="auto" w:fill="FFFFFF"/>
        </w:rPr>
      </w:pPr>
      <w:r w:rsidRPr="009D54F3">
        <w:t xml:space="preserve"> </w:t>
      </w:r>
    </w:p>
    <w:p w14:paraId="4D7D570D" w14:textId="0159338A" w:rsidR="00B74C64" w:rsidRPr="009D54F3" w:rsidRDefault="00B74C64" w:rsidP="00B74C64">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w:t>
      </w:r>
      <w:r w:rsidR="00970DAC" w:rsidRPr="009D54F3">
        <w:rPr>
          <w:rFonts w:ascii="New roman" w:hAnsi="New roman" w:cs="Segoe UI"/>
          <w:b/>
          <w:bCs/>
          <w:sz w:val="24"/>
          <w:szCs w:val="24"/>
          <w:shd w:val="clear" w:color="auto" w:fill="FFFFFF"/>
        </w:rPr>
        <w:t>3</w:t>
      </w:r>
      <w:r w:rsidRPr="009D54F3">
        <w:rPr>
          <w:rFonts w:ascii="New roman" w:hAnsi="New roman" w:cs="Segoe UI"/>
          <w:b/>
          <w:bCs/>
          <w:sz w:val="24"/>
          <w:szCs w:val="24"/>
          <w:shd w:val="clear" w:color="auto" w:fill="FFFFFF"/>
        </w:rPr>
        <w:t>.2 Economic Factors</w:t>
      </w:r>
    </w:p>
    <w:p w14:paraId="1F0310E4" w14:textId="3FA5F98D" w:rsidR="00CB5C7B" w:rsidRPr="009D54F3" w:rsidRDefault="002A2AD3" w:rsidP="00B74C64">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Income, inflation and consumer purchasing power also determine the state of the business. During Covid 19, when many people lost their jobs and narrowed their budgets, this had a significant impact on sales. The preferred cars turned out to be lower budget or those with lower fuel consumption. This is also due to the supply crisis and the increase in its price. With the growing number of competing companies such as Tesla, BMW, Mercedes, Ford, sales revenues are shrinking. In order to meet the requirements of the consumer, it is necessary to increase the budget for new technological improvements and innovations.</w:t>
      </w:r>
    </w:p>
    <w:p w14:paraId="5C816C48" w14:textId="5F802FAF" w:rsidR="00B74C64" w:rsidRPr="009D54F3" w:rsidRDefault="00B74C64" w:rsidP="00B74C64">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w:t>
      </w:r>
      <w:r w:rsidR="00970DAC" w:rsidRPr="009D54F3">
        <w:rPr>
          <w:rFonts w:ascii="New roman" w:hAnsi="New roman" w:cs="Segoe UI"/>
          <w:b/>
          <w:bCs/>
          <w:sz w:val="24"/>
          <w:szCs w:val="24"/>
          <w:shd w:val="clear" w:color="auto" w:fill="FFFFFF"/>
        </w:rPr>
        <w:t>3</w:t>
      </w:r>
      <w:r w:rsidRPr="009D54F3">
        <w:rPr>
          <w:rFonts w:ascii="New roman" w:hAnsi="New roman" w:cs="Segoe UI"/>
          <w:b/>
          <w:bCs/>
          <w:sz w:val="24"/>
          <w:szCs w:val="24"/>
          <w:shd w:val="clear" w:color="auto" w:fill="FFFFFF"/>
        </w:rPr>
        <w:t>.3 Social Factors</w:t>
      </w:r>
    </w:p>
    <w:p w14:paraId="18C9523F" w14:textId="77777777" w:rsidR="00E65FB2" w:rsidRPr="009D54F3" w:rsidRDefault="00086835" w:rsidP="00B74C64">
      <w:pPr>
        <w:spacing w:line="360" w:lineRule="auto"/>
        <w:jc w:val="both"/>
      </w:pPr>
      <w:sdt>
        <w:sdtPr>
          <w:rPr>
            <w:rFonts w:ascii="New roman" w:hAnsi="New roman" w:cs="Segoe UI"/>
            <w:sz w:val="24"/>
            <w:szCs w:val="24"/>
            <w:shd w:val="clear" w:color="auto" w:fill="FFFFFF"/>
          </w:rPr>
          <w:id w:val="1067224336"/>
          <w:citation/>
        </w:sdtPr>
        <w:sdtEndPr/>
        <w:sdtContent>
          <w:r w:rsidR="00F03C0F" w:rsidRPr="009D54F3">
            <w:rPr>
              <w:rFonts w:ascii="New roman" w:hAnsi="New roman" w:cs="Segoe UI"/>
              <w:sz w:val="24"/>
              <w:szCs w:val="24"/>
              <w:shd w:val="clear" w:color="auto" w:fill="FFFFFF"/>
            </w:rPr>
            <w:fldChar w:fldCharType="begin"/>
          </w:r>
          <w:r w:rsidR="00F03C0F" w:rsidRPr="009D54F3">
            <w:rPr>
              <w:rFonts w:ascii="New roman" w:hAnsi="New roman" w:cs="Segoe UI"/>
              <w:sz w:val="24"/>
              <w:szCs w:val="24"/>
              <w:shd w:val="clear" w:color="auto" w:fill="FFFFFF"/>
            </w:rPr>
            <w:instrText xml:space="preserve"> CITATION Pes15 \l 2057 </w:instrText>
          </w:r>
          <w:r w:rsidR="00F03C0F" w:rsidRPr="009D54F3">
            <w:rPr>
              <w:rFonts w:ascii="New roman" w:hAnsi="New roman" w:cs="Segoe UI"/>
              <w:sz w:val="24"/>
              <w:szCs w:val="24"/>
              <w:shd w:val="clear" w:color="auto" w:fill="FFFFFF"/>
            </w:rPr>
            <w:fldChar w:fldCharType="separate"/>
          </w:r>
          <w:r w:rsidR="00F03C0F" w:rsidRPr="009D54F3">
            <w:rPr>
              <w:rFonts w:ascii="New roman" w:hAnsi="New roman" w:cs="Segoe UI"/>
              <w:noProof/>
              <w:sz w:val="24"/>
              <w:szCs w:val="24"/>
              <w:shd w:val="clear" w:color="auto" w:fill="FFFFFF"/>
            </w:rPr>
            <w:t>(Pestle Analysis, 2015)</w:t>
          </w:r>
          <w:r w:rsidR="00F03C0F" w:rsidRPr="009D54F3">
            <w:rPr>
              <w:rFonts w:ascii="New roman" w:hAnsi="New roman" w:cs="Segoe UI"/>
              <w:sz w:val="24"/>
              <w:szCs w:val="24"/>
              <w:shd w:val="clear" w:color="auto" w:fill="FFFFFF"/>
            </w:rPr>
            <w:fldChar w:fldCharType="end"/>
          </w:r>
        </w:sdtContent>
      </w:sdt>
      <w:r w:rsidR="00F03C0F" w:rsidRPr="009D54F3">
        <w:rPr>
          <w:rFonts w:ascii="New roman" w:hAnsi="New roman" w:cs="Segoe UI"/>
          <w:sz w:val="24"/>
          <w:szCs w:val="24"/>
          <w:shd w:val="clear" w:color="auto" w:fill="FFFFFF"/>
        </w:rPr>
        <w:t>Improving the way of life, as well as meeting the needs of society is the right approach of organizations to maintain stable positions. Customer behaviours are leading to the proposals that business must make.</w:t>
      </w:r>
      <w:r w:rsidR="00E65FB2" w:rsidRPr="009D54F3">
        <w:t xml:space="preserve"> </w:t>
      </w:r>
    </w:p>
    <w:p w14:paraId="6D7F223B" w14:textId="5CF2FFE1" w:rsidR="00E65FB2" w:rsidRPr="009D54F3" w:rsidRDefault="00E65FB2" w:rsidP="00B74C64">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It is common in developed countries that every household owns a car, and sometimes two. The size of the vehicle is determined by our needs and social status. Thus, the market is open for both large and small cars, low-budget and luxury. Another criterion on the basis of which the consumer makes a decision when buying is the question of saving our planet from environmental catastrophe. The customer turns his attention to cars using hybrid technologies or to all-electric. Due to a defect in acceleration and defective pedals, the company is withdrawing a large number of cars from the market. The results of facing the dissatisfaction of many future customers are primarily financial losses, but mostly the company loses consumer confidence in the reliability of the brand.</w:t>
      </w:r>
    </w:p>
    <w:p w14:paraId="50D66002" w14:textId="7489C167" w:rsidR="00AD5545" w:rsidRPr="009D54F3" w:rsidRDefault="00B74C64" w:rsidP="00AD5545">
      <w:pPr>
        <w:spacing w:line="360" w:lineRule="auto"/>
        <w:jc w:val="both"/>
      </w:pPr>
      <w:r w:rsidRPr="009D54F3">
        <w:rPr>
          <w:rFonts w:ascii="New roman" w:hAnsi="New roman" w:cs="Segoe UI"/>
          <w:b/>
          <w:bCs/>
          <w:sz w:val="24"/>
          <w:szCs w:val="24"/>
          <w:shd w:val="clear" w:color="auto" w:fill="FFFFFF"/>
        </w:rPr>
        <w:lastRenderedPageBreak/>
        <w:t>2.</w:t>
      </w:r>
      <w:r w:rsidR="00970DAC" w:rsidRPr="009D54F3">
        <w:rPr>
          <w:rFonts w:ascii="New roman" w:hAnsi="New roman" w:cs="Segoe UI"/>
          <w:b/>
          <w:bCs/>
          <w:sz w:val="24"/>
          <w:szCs w:val="24"/>
          <w:shd w:val="clear" w:color="auto" w:fill="FFFFFF"/>
        </w:rPr>
        <w:t>3</w:t>
      </w:r>
      <w:r w:rsidRPr="009D54F3">
        <w:rPr>
          <w:rFonts w:ascii="New roman" w:hAnsi="New roman" w:cs="Segoe UI"/>
          <w:b/>
          <w:bCs/>
          <w:sz w:val="24"/>
          <w:szCs w:val="24"/>
          <w:shd w:val="clear" w:color="auto" w:fill="FFFFFF"/>
        </w:rPr>
        <w:t>.4 Technological factors</w:t>
      </w:r>
      <w:r w:rsidR="00AD5545" w:rsidRPr="009D54F3">
        <w:t xml:space="preserve"> </w:t>
      </w:r>
    </w:p>
    <w:p w14:paraId="4D99196F" w14:textId="35B7376F" w:rsidR="00AD5545" w:rsidRPr="009D54F3" w:rsidRDefault="00AD5545" w:rsidP="00AD5545">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The technological factor is undoubtedly one of the fastest changing, but also a major criterion that must be met by all manufacturers in the industry. Toyota Motor Corporation, despite its constant innovations, has to catch up with Tesla, which launched a driven car completely independent.</w:t>
      </w:r>
    </w:p>
    <w:p w14:paraId="0571A519" w14:textId="77777777" w:rsidR="00AD5545" w:rsidRPr="009D54F3" w:rsidRDefault="00AD5545" w:rsidP="00AD5545">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Improving car safety is another very important requirement. Mandatory seat belts, airbags and advanced emergency braking systems give great freedom and peace of mind while driving.</w:t>
      </w:r>
    </w:p>
    <w:p w14:paraId="6C23E8D6" w14:textId="73D76787" w:rsidR="00B74C64" w:rsidRPr="009D54F3" w:rsidRDefault="00AD5545" w:rsidP="00AD5545">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Toyota Motor Corporation is investing billions of dollars in research and development of new security technologies as well as new energy sources. It was the first company to introduce a hydrogen car.</w:t>
      </w:r>
    </w:p>
    <w:p w14:paraId="38A83C0D" w14:textId="5BD2ACF6" w:rsidR="00B74C64" w:rsidRPr="009D54F3" w:rsidRDefault="00B74C64" w:rsidP="00B74C64">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w:t>
      </w:r>
      <w:r w:rsidR="00970DAC" w:rsidRPr="009D54F3">
        <w:rPr>
          <w:rFonts w:ascii="New roman" w:hAnsi="New roman" w:cs="Segoe UI"/>
          <w:b/>
          <w:bCs/>
          <w:sz w:val="24"/>
          <w:szCs w:val="24"/>
          <w:shd w:val="clear" w:color="auto" w:fill="FFFFFF"/>
        </w:rPr>
        <w:t>3</w:t>
      </w:r>
      <w:r w:rsidRPr="009D54F3">
        <w:rPr>
          <w:rFonts w:ascii="New roman" w:hAnsi="New roman" w:cs="Segoe UI"/>
          <w:b/>
          <w:bCs/>
          <w:sz w:val="24"/>
          <w:szCs w:val="24"/>
          <w:shd w:val="clear" w:color="auto" w:fill="FFFFFF"/>
        </w:rPr>
        <w:t>.5 Environmental Factors</w:t>
      </w:r>
    </w:p>
    <w:p w14:paraId="0E900803" w14:textId="31B31443" w:rsidR="00143B3E" w:rsidRPr="009D54F3" w:rsidRDefault="00B42415" w:rsidP="00B74C64">
      <w:pPr>
        <w:spacing w:line="360" w:lineRule="auto"/>
        <w:jc w:val="both"/>
        <w:rPr>
          <w:rFonts w:ascii="New roman" w:hAnsi="New roman" w:cs="Segoe UI"/>
          <w:sz w:val="24"/>
          <w:szCs w:val="24"/>
          <w:shd w:val="clear" w:color="auto" w:fill="FFFFFF"/>
        </w:rPr>
      </w:pPr>
      <w:r w:rsidRPr="009D54F3">
        <w:rPr>
          <w:rFonts w:ascii="New roman" w:hAnsi="New roman" w:cs="Segoe UI"/>
          <w:sz w:val="24"/>
          <w:szCs w:val="24"/>
          <w:shd w:val="clear" w:color="auto" w:fill="FFFFFF"/>
        </w:rPr>
        <w:t>The factor here that we will mention is the pollution of the environment by the automotive industry. This is exactly what companies in this industry are working on, namely reducing the greenhouse effect by introducing hybrid, electric and hydrogen car models. By 2050, Toyota has set itself the goal of creating a zero-emission vehicle both during installation and throughout the period of use, reducing the use of water resources and good recycling practices.</w:t>
      </w:r>
    </w:p>
    <w:p w14:paraId="29147E30" w14:textId="54375877" w:rsidR="00B74C64" w:rsidRPr="009D54F3" w:rsidRDefault="00B74C64" w:rsidP="00B74C64">
      <w:pPr>
        <w:spacing w:line="360" w:lineRule="auto"/>
        <w:jc w:val="both"/>
        <w:rPr>
          <w:rFonts w:ascii="New roman" w:hAnsi="New roman" w:cs="Segoe UI"/>
          <w:b/>
          <w:bCs/>
          <w:sz w:val="24"/>
          <w:szCs w:val="24"/>
          <w:shd w:val="clear" w:color="auto" w:fill="FFFFFF"/>
        </w:rPr>
      </w:pPr>
      <w:r w:rsidRPr="009D54F3">
        <w:rPr>
          <w:rFonts w:ascii="New roman" w:hAnsi="New roman" w:cs="Segoe UI"/>
          <w:b/>
          <w:bCs/>
          <w:sz w:val="24"/>
          <w:szCs w:val="24"/>
          <w:shd w:val="clear" w:color="auto" w:fill="FFFFFF"/>
        </w:rPr>
        <w:t>2.</w:t>
      </w:r>
      <w:r w:rsidR="00970DAC" w:rsidRPr="009D54F3">
        <w:rPr>
          <w:rFonts w:ascii="New roman" w:hAnsi="New roman" w:cs="Segoe UI"/>
          <w:b/>
          <w:bCs/>
          <w:sz w:val="24"/>
          <w:szCs w:val="24"/>
          <w:shd w:val="clear" w:color="auto" w:fill="FFFFFF"/>
        </w:rPr>
        <w:t>3</w:t>
      </w:r>
      <w:r w:rsidRPr="009D54F3">
        <w:rPr>
          <w:rFonts w:ascii="New roman" w:hAnsi="New roman" w:cs="Segoe UI"/>
          <w:b/>
          <w:bCs/>
          <w:sz w:val="24"/>
          <w:szCs w:val="24"/>
          <w:shd w:val="clear" w:color="auto" w:fill="FFFFFF"/>
        </w:rPr>
        <w:t xml:space="preserve">.6 Legal Factors </w:t>
      </w:r>
    </w:p>
    <w:p w14:paraId="66E1485D" w14:textId="77777777" w:rsidR="00182224" w:rsidRPr="009D54F3" w:rsidRDefault="00182224" w:rsidP="00182224">
      <w:pPr>
        <w:spacing w:line="360" w:lineRule="auto"/>
        <w:jc w:val="both"/>
        <w:rPr>
          <w:rFonts w:ascii="New roman" w:hAnsi="New roman" w:cstheme="majorHAnsi"/>
          <w:sz w:val="24"/>
          <w:szCs w:val="24"/>
        </w:rPr>
      </w:pPr>
      <w:r w:rsidRPr="009D54F3">
        <w:rPr>
          <w:rFonts w:ascii="New roman" w:hAnsi="New roman" w:cstheme="majorHAnsi"/>
          <w:sz w:val="24"/>
          <w:szCs w:val="24"/>
        </w:rPr>
        <w:t>Toyota is facing a class action lawsuit due to a malfunction in the acceleration. The company lost the battle and paid a $ 1.2 billion fine.</w:t>
      </w:r>
    </w:p>
    <w:p w14:paraId="74DC492B" w14:textId="169B598E" w:rsidR="003E78BC" w:rsidRPr="009D54F3" w:rsidRDefault="00182224" w:rsidP="00182224">
      <w:pPr>
        <w:spacing w:line="360" w:lineRule="auto"/>
        <w:jc w:val="both"/>
        <w:rPr>
          <w:rFonts w:ascii="New roman" w:hAnsi="New roman" w:cstheme="majorHAnsi"/>
          <w:sz w:val="24"/>
          <w:szCs w:val="24"/>
        </w:rPr>
      </w:pPr>
      <w:r w:rsidRPr="009D54F3">
        <w:rPr>
          <w:rFonts w:ascii="New roman" w:hAnsi="New roman" w:cstheme="majorHAnsi"/>
          <w:sz w:val="24"/>
          <w:szCs w:val="24"/>
        </w:rPr>
        <w:t xml:space="preserve"> Another lost battle fought in Delhi in 2009 before the Supreme Court. The company is facing “Prius Auto Industries”, claiming to have taken their “Prius” brand. In 2019, the court's opinion was in favour of “Prius Auto Industries” due to the fact that the brand was registered in 2002, and the Prius trademark became known only in 2010.</w:t>
      </w:r>
    </w:p>
    <w:p w14:paraId="6ECF2E2D" w14:textId="3D252B4C" w:rsidR="00BC749B" w:rsidRPr="009D54F3" w:rsidRDefault="001C46F4" w:rsidP="002F4BE4">
      <w:pPr>
        <w:spacing w:line="360" w:lineRule="auto"/>
        <w:jc w:val="both"/>
        <w:rPr>
          <w:rFonts w:ascii="New roman" w:hAnsi="New roman" w:cstheme="majorHAnsi"/>
          <w:b/>
          <w:bCs/>
          <w:sz w:val="24"/>
          <w:szCs w:val="24"/>
        </w:rPr>
      </w:pPr>
      <w:r w:rsidRPr="009D54F3">
        <w:rPr>
          <w:rFonts w:ascii="New roman" w:hAnsi="New roman" w:cstheme="majorHAnsi"/>
          <w:b/>
          <w:bCs/>
          <w:sz w:val="24"/>
          <w:szCs w:val="24"/>
        </w:rPr>
        <w:t>3.Internal Environment of Toyota Motor Corporation</w:t>
      </w:r>
    </w:p>
    <w:p w14:paraId="3E62B9A6" w14:textId="253D2620" w:rsidR="00833CFB" w:rsidRPr="009D54F3" w:rsidRDefault="00086835" w:rsidP="002F4BE4">
      <w:pPr>
        <w:spacing w:line="360" w:lineRule="auto"/>
        <w:jc w:val="both"/>
        <w:rPr>
          <w:rFonts w:ascii="New roman" w:hAnsi="New roman" w:cstheme="majorHAnsi"/>
          <w:sz w:val="24"/>
          <w:szCs w:val="24"/>
        </w:rPr>
      </w:pPr>
      <w:sdt>
        <w:sdtPr>
          <w:rPr>
            <w:rFonts w:ascii="New roman" w:hAnsi="New roman" w:cstheme="majorHAnsi"/>
            <w:sz w:val="24"/>
            <w:szCs w:val="24"/>
          </w:rPr>
          <w:id w:val="-2057148318"/>
          <w:citation/>
        </w:sdtPr>
        <w:sdtEndPr/>
        <w:sdtContent>
          <w:r w:rsidR="006502DC" w:rsidRPr="009D54F3">
            <w:rPr>
              <w:rFonts w:ascii="New roman" w:hAnsi="New roman" w:cstheme="majorHAnsi"/>
              <w:sz w:val="24"/>
              <w:szCs w:val="24"/>
            </w:rPr>
            <w:fldChar w:fldCharType="begin"/>
          </w:r>
          <w:r w:rsidR="006502DC" w:rsidRPr="009D54F3">
            <w:rPr>
              <w:rFonts w:ascii="New roman" w:hAnsi="New roman" w:cstheme="majorHAnsi"/>
              <w:sz w:val="24"/>
              <w:szCs w:val="24"/>
            </w:rPr>
            <w:instrText xml:space="preserve"> CITATION Bri06 \l 2057 </w:instrText>
          </w:r>
          <w:r w:rsidR="006502DC" w:rsidRPr="009D54F3">
            <w:rPr>
              <w:rFonts w:ascii="New roman" w:hAnsi="New roman" w:cstheme="majorHAnsi"/>
              <w:sz w:val="24"/>
              <w:szCs w:val="24"/>
            </w:rPr>
            <w:fldChar w:fldCharType="separate"/>
          </w:r>
          <w:r w:rsidR="006502DC" w:rsidRPr="009D54F3">
            <w:rPr>
              <w:rFonts w:ascii="New roman" w:hAnsi="New roman" w:cstheme="majorHAnsi"/>
              <w:noProof/>
              <w:sz w:val="24"/>
              <w:szCs w:val="24"/>
            </w:rPr>
            <w:t>(Britton, 2006)</w:t>
          </w:r>
          <w:r w:rsidR="006502DC" w:rsidRPr="009D54F3">
            <w:rPr>
              <w:rFonts w:ascii="New roman" w:hAnsi="New roman" w:cstheme="majorHAnsi"/>
              <w:sz w:val="24"/>
              <w:szCs w:val="24"/>
            </w:rPr>
            <w:fldChar w:fldCharType="end"/>
          </w:r>
        </w:sdtContent>
      </w:sdt>
      <w:r w:rsidR="007F5AE4" w:rsidRPr="009D54F3">
        <w:rPr>
          <w:rFonts w:ascii="New roman" w:hAnsi="New roman" w:cstheme="majorHAnsi"/>
          <w:sz w:val="24"/>
          <w:szCs w:val="24"/>
        </w:rPr>
        <w:t xml:space="preserve">Management is always considered as the main factor in the internal analysis of the company. It is a system of roles of entrepreneurs, resource managers, </w:t>
      </w:r>
      <w:r w:rsidR="007F5AE4" w:rsidRPr="009D54F3">
        <w:rPr>
          <w:rFonts w:ascii="New roman" w:hAnsi="New roman" w:cstheme="majorHAnsi"/>
          <w:sz w:val="24"/>
          <w:szCs w:val="24"/>
        </w:rPr>
        <w:lastRenderedPageBreak/>
        <w:t>those who motivate staff an</w:t>
      </w:r>
      <w:r w:rsidR="00C119A5" w:rsidRPr="009D54F3">
        <w:rPr>
          <w:rFonts w:ascii="New roman" w:hAnsi="New roman" w:cstheme="majorHAnsi"/>
          <w:sz w:val="24"/>
          <w:szCs w:val="24"/>
        </w:rPr>
        <w:t>d</w:t>
      </w:r>
      <w:r w:rsidR="007F5AE4" w:rsidRPr="009D54F3">
        <w:rPr>
          <w:rFonts w:ascii="New roman" w:hAnsi="New roman" w:cstheme="majorHAnsi"/>
          <w:sz w:val="24"/>
          <w:szCs w:val="24"/>
        </w:rPr>
        <w:t xml:space="preserve"> coordinate the main processes. </w:t>
      </w:r>
      <w:r w:rsidR="00331223" w:rsidRPr="009D54F3">
        <w:rPr>
          <w:rFonts w:ascii="New roman" w:hAnsi="New roman" w:cstheme="majorHAnsi"/>
          <w:sz w:val="24"/>
          <w:szCs w:val="24"/>
        </w:rPr>
        <w:t>All of them contribute to the achievement of the goals of the organization.</w:t>
      </w:r>
    </w:p>
    <w:p w14:paraId="52DD2D8A" w14:textId="77777777" w:rsidR="00B41495" w:rsidRPr="009D54F3" w:rsidRDefault="0037335D" w:rsidP="002F4BE4">
      <w:pPr>
        <w:spacing w:line="360" w:lineRule="auto"/>
        <w:jc w:val="both"/>
        <w:rPr>
          <w:rFonts w:ascii="New roman" w:hAnsi="New roman" w:cstheme="majorHAnsi"/>
          <w:b/>
          <w:bCs/>
          <w:sz w:val="24"/>
          <w:szCs w:val="24"/>
        </w:rPr>
      </w:pPr>
      <w:r w:rsidRPr="009D54F3">
        <w:rPr>
          <w:rFonts w:ascii="New roman" w:hAnsi="New roman" w:cstheme="majorHAnsi"/>
          <w:b/>
          <w:bCs/>
          <w:sz w:val="24"/>
          <w:szCs w:val="24"/>
        </w:rPr>
        <w:t>3.1 Core Competency of Toyota Motor Corporation</w:t>
      </w:r>
    </w:p>
    <w:p w14:paraId="35EC5651" w14:textId="0E1EE8FF" w:rsidR="0037335D" w:rsidRPr="009D54F3" w:rsidRDefault="00B41495" w:rsidP="002F4BE4">
      <w:pPr>
        <w:spacing w:line="360" w:lineRule="auto"/>
        <w:jc w:val="both"/>
        <w:rPr>
          <w:rFonts w:ascii="New roman" w:hAnsi="New roman" w:cstheme="majorHAnsi"/>
          <w:sz w:val="24"/>
          <w:szCs w:val="24"/>
        </w:rPr>
      </w:pPr>
      <w:r w:rsidRPr="009D54F3">
        <w:rPr>
          <w:rFonts w:ascii="New roman" w:hAnsi="New roman" w:cstheme="majorHAnsi"/>
          <w:sz w:val="24"/>
          <w:szCs w:val="24"/>
        </w:rPr>
        <w:t>Toyota Motor Corporation is a company that manufactures its cars with high quality at the best price. Strategies for cost leadership, product diversity and the introduction of technological innovation are key to the brand's success.</w:t>
      </w:r>
    </w:p>
    <w:p w14:paraId="75C05884" w14:textId="6F10BF1B" w:rsidR="00833CFB" w:rsidRPr="009D54F3" w:rsidRDefault="00833CFB" w:rsidP="002F4BE4">
      <w:pPr>
        <w:spacing w:line="360" w:lineRule="auto"/>
        <w:jc w:val="both"/>
        <w:rPr>
          <w:rFonts w:ascii="New roman" w:hAnsi="New roman" w:cstheme="majorHAnsi"/>
          <w:b/>
          <w:bCs/>
          <w:sz w:val="24"/>
          <w:szCs w:val="24"/>
        </w:rPr>
      </w:pPr>
    </w:p>
    <w:p w14:paraId="70805216" w14:textId="52636C9D" w:rsidR="00833CFB" w:rsidRPr="009D54F3" w:rsidRDefault="00833CFB" w:rsidP="002F4BE4">
      <w:pPr>
        <w:spacing w:line="360" w:lineRule="auto"/>
        <w:jc w:val="both"/>
        <w:rPr>
          <w:rFonts w:ascii="New roman" w:hAnsi="New roman" w:cstheme="majorHAnsi"/>
          <w:b/>
          <w:bCs/>
          <w:sz w:val="24"/>
          <w:szCs w:val="24"/>
        </w:rPr>
      </w:pPr>
    </w:p>
    <w:p w14:paraId="615C1350" w14:textId="245DC1CD" w:rsidR="00B41495" w:rsidRPr="009D54F3" w:rsidRDefault="00EC2ECB" w:rsidP="002F4BE4">
      <w:pPr>
        <w:spacing w:line="360" w:lineRule="auto"/>
        <w:jc w:val="both"/>
        <w:rPr>
          <w:rFonts w:ascii="New roman" w:hAnsi="New roman" w:cstheme="majorHAnsi"/>
          <w:b/>
          <w:bCs/>
          <w:sz w:val="24"/>
          <w:szCs w:val="24"/>
        </w:rPr>
      </w:pPr>
      <w:r w:rsidRPr="009D54F3">
        <w:rPr>
          <w:rFonts w:ascii="New roman" w:hAnsi="New roman" w:cstheme="majorHAnsi"/>
          <w:b/>
          <w:bCs/>
          <w:sz w:val="24"/>
          <w:szCs w:val="24"/>
        </w:rPr>
        <w:t>3.2 SWOT Analysis</w:t>
      </w:r>
    </w:p>
    <w:p w14:paraId="22CAA8C4" w14:textId="70A861BA" w:rsidR="00EC2ECB" w:rsidRPr="009D54F3" w:rsidRDefault="00EC2ECB" w:rsidP="002F4BE4">
      <w:pPr>
        <w:spacing w:line="360" w:lineRule="auto"/>
        <w:jc w:val="both"/>
        <w:rPr>
          <w:rFonts w:ascii="New roman" w:hAnsi="New roman" w:cstheme="majorHAnsi"/>
          <w:b/>
          <w:bCs/>
          <w:sz w:val="24"/>
          <w:szCs w:val="24"/>
        </w:rPr>
      </w:pPr>
      <w:r w:rsidRPr="009D54F3">
        <w:rPr>
          <w:rFonts w:ascii="New roman" w:hAnsi="New roman" w:cstheme="majorHAnsi"/>
          <w:b/>
          <w:bCs/>
          <w:sz w:val="24"/>
          <w:szCs w:val="24"/>
        </w:rPr>
        <w:t>3.2.1 Strengths</w:t>
      </w:r>
      <w:r w:rsidR="00710D95" w:rsidRPr="009D54F3">
        <w:rPr>
          <w:rFonts w:ascii="New roman" w:hAnsi="New roman" w:cstheme="majorHAnsi"/>
          <w:b/>
          <w:bCs/>
          <w:sz w:val="24"/>
          <w:szCs w:val="24"/>
        </w:rPr>
        <w:t xml:space="preserve"> </w:t>
      </w:r>
    </w:p>
    <w:p w14:paraId="06BA1DC0" w14:textId="1BFFD995" w:rsidR="00710D95" w:rsidRPr="00917491" w:rsidRDefault="00917491" w:rsidP="002F4BE4">
      <w:pPr>
        <w:spacing w:line="360" w:lineRule="auto"/>
        <w:jc w:val="both"/>
        <w:rPr>
          <w:rFonts w:ascii="New roman" w:hAnsi="New roman" w:cstheme="majorHAnsi"/>
          <w:sz w:val="24"/>
          <w:szCs w:val="24"/>
        </w:rPr>
      </w:pPr>
      <w:r w:rsidRPr="00917491">
        <w:rPr>
          <w:rFonts w:ascii="New roman" w:hAnsi="New roman" w:cstheme="majorHAnsi"/>
          <w:sz w:val="24"/>
          <w:szCs w:val="24"/>
        </w:rPr>
        <w:t>One of Toyota's strongest points is the brand's recognition as one of the leaders in the automotive industry with a history of 1937. According to sales revenue for 2020, it ranks first 9.53 million dollars ahead of its competitor Volkswagen 9.31 million dollars.</w:t>
      </w:r>
    </w:p>
    <w:p w14:paraId="3148B490" w14:textId="414AE632" w:rsidR="00B41495" w:rsidRDefault="00612080" w:rsidP="002F4BE4">
      <w:pPr>
        <w:spacing w:line="360" w:lineRule="auto"/>
        <w:jc w:val="both"/>
        <w:rPr>
          <w:rFonts w:ascii="New roman" w:hAnsi="New roman" w:cstheme="majorHAnsi"/>
          <w:b/>
          <w:bCs/>
          <w:sz w:val="24"/>
          <w:szCs w:val="24"/>
        </w:rPr>
      </w:pPr>
      <w:r>
        <w:rPr>
          <w:noProof/>
        </w:rPr>
        <w:lastRenderedPageBreak/>
        <w:drawing>
          <wp:inline distT="0" distB="0" distL="0" distR="0" wp14:anchorId="708C036D" wp14:editId="41512CD0">
            <wp:extent cx="5731510" cy="5219700"/>
            <wp:effectExtent l="0" t="0" r="2540" b="0"/>
            <wp:docPr id="1" name="Picture 1" descr="Top 10 Car Manufacturers in the World for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10 Car Manufacturers in the World for 20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219700"/>
                    </a:xfrm>
                    <a:prstGeom prst="rect">
                      <a:avLst/>
                    </a:prstGeom>
                    <a:noFill/>
                    <a:ln>
                      <a:noFill/>
                    </a:ln>
                  </pic:spPr>
                </pic:pic>
              </a:graphicData>
            </a:graphic>
          </wp:inline>
        </w:drawing>
      </w:r>
    </w:p>
    <w:p w14:paraId="4D16D3F6" w14:textId="77777777" w:rsidR="00CD090E" w:rsidRPr="009D54F3" w:rsidRDefault="00612080" w:rsidP="00CD090E">
      <w:pPr>
        <w:spacing w:line="360" w:lineRule="auto"/>
        <w:jc w:val="both"/>
        <w:rPr>
          <w:rFonts w:ascii="New roman" w:hAnsi="New roman" w:cstheme="majorHAnsi"/>
          <w:sz w:val="24"/>
          <w:szCs w:val="24"/>
        </w:rPr>
      </w:pPr>
      <w:r w:rsidRPr="009D54F3">
        <w:rPr>
          <w:rFonts w:ascii="New roman" w:hAnsi="New roman" w:cstheme="majorHAnsi"/>
          <w:sz w:val="24"/>
          <w:szCs w:val="24"/>
        </w:rPr>
        <w:t xml:space="preserve">Source: </w:t>
      </w:r>
      <w:r w:rsidR="00710D95" w:rsidRPr="009D54F3">
        <w:rPr>
          <w:rFonts w:ascii="New roman" w:hAnsi="New roman" w:cstheme="majorHAnsi"/>
          <w:sz w:val="24"/>
          <w:szCs w:val="24"/>
        </w:rPr>
        <w:t xml:space="preserve">Team Auto </w:t>
      </w:r>
      <w:proofErr w:type="spellStart"/>
      <w:r w:rsidR="00710D95" w:rsidRPr="009D54F3">
        <w:rPr>
          <w:rFonts w:ascii="New roman" w:hAnsi="New roman" w:cstheme="majorHAnsi"/>
          <w:sz w:val="24"/>
          <w:szCs w:val="24"/>
        </w:rPr>
        <w:t>Punditz</w:t>
      </w:r>
      <w:proofErr w:type="spellEnd"/>
      <w:r w:rsidR="00710D95" w:rsidRPr="009D54F3">
        <w:rPr>
          <w:rFonts w:ascii="New roman" w:hAnsi="New roman" w:cstheme="majorHAnsi"/>
          <w:sz w:val="24"/>
          <w:szCs w:val="24"/>
        </w:rPr>
        <w:t>, 2020</w:t>
      </w:r>
      <w:r w:rsidR="00CD090E" w:rsidRPr="009D54F3">
        <w:rPr>
          <w:rFonts w:ascii="New roman" w:hAnsi="New roman" w:cstheme="majorHAnsi"/>
          <w:sz w:val="24"/>
          <w:szCs w:val="24"/>
        </w:rPr>
        <w:t xml:space="preserve"> </w:t>
      </w:r>
    </w:p>
    <w:p w14:paraId="691C9CBB" w14:textId="3986FE56" w:rsidR="00CD090E" w:rsidRPr="009D54F3" w:rsidRDefault="00CD090E" w:rsidP="00CD090E">
      <w:pPr>
        <w:spacing w:line="360" w:lineRule="auto"/>
        <w:jc w:val="both"/>
        <w:rPr>
          <w:rFonts w:ascii="New roman" w:hAnsi="New roman" w:cstheme="majorHAnsi"/>
          <w:sz w:val="24"/>
          <w:szCs w:val="24"/>
        </w:rPr>
      </w:pPr>
      <w:r w:rsidRPr="009D54F3">
        <w:rPr>
          <w:rFonts w:ascii="New roman" w:hAnsi="New roman" w:cstheme="majorHAnsi"/>
          <w:sz w:val="24"/>
          <w:szCs w:val="24"/>
        </w:rPr>
        <w:t>Based on its huge production of various cars including Lexus, Daihatsu, Hino, trucks and related parts, the brand is one of the most -prices in this industry</w:t>
      </w:r>
      <w:r w:rsidR="00992EDA" w:rsidRPr="009D54F3">
        <w:rPr>
          <w:rFonts w:ascii="New roman" w:hAnsi="New roman" w:cstheme="majorHAnsi"/>
          <w:sz w:val="24"/>
          <w:szCs w:val="24"/>
        </w:rPr>
        <w:t>.</w:t>
      </w:r>
    </w:p>
    <w:p w14:paraId="0AD80C4D" w14:textId="77777777" w:rsidR="00073B07" w:rsidRPr="00CD090E" w:rsidRDefault="00073B07" w:rsidP="00CD090E">
      <w:pPr>
        <w:spacing w:line="360" w:lineRule="auto"/>
        <w:jc w:val="both"/>
        <w:rPr>
          <w:rFonts w:ascii="New roman" w:hAnsi="New roman" w:cstheme="majorHAnsi"/>
          <w:sz w:val="24"/>
          <w:szCs w:val="24"/>
        </w:rPr>
      </w:pPr>
    </w:p>
    <w:p w14:paraId="36C0FD81" w14:textId="116211C4" w:rsidR="00612080" w:rsidRDefault="00746531" w:rsidP="002F4BE4">
      <w:pPr>
        <w:spacing w:line="360" w:lineRule="auto"/>
        <w:jc w:val="both"/>
        <w:rPr>
          <w:rFonts w:ascii="New roman" w:hAnsi="New roman" w:cstheme="majorHAnsi"/>
          <w:b/>
          <w:bCs/>
          <w:sz w:val="24"/>
          <w:szCs w:val="24"/>
        </w:rPr>
      </w:pPr>
      <w:r>
        <w:rPr>
          <w:noProof/>
        </w:rPr>
        <w:lastRenderedPageBreak/>
        <w:drawing>
          <wp:inline distT="0" distB="0" distL="0" distR="0" wp14:anchorId="0DC6825E" wp14:editId="342B7038">
            <wp:extent cx="5731510" cy="3223974"/>
            <wp:effectExtent l="0" t="0" r="2540" b="0"/>
            <wp:docPr id="2" name="Picture 2" descr="Top Automotive Brands In Interbrand S 2020 Global Brand R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Automotive Brands In Interbrand S 2020 Global Brand Rank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31AF8AE7" w14:textId="689430BD" w:rsidR="000F3310" w:rsidRDefault="000F3310" w:rsidP="000F3310">
      <w:pPr>
        <w:pStyle w:val="Heading1"/>
        <w:spacing w:before="75" w:after="75" w:line="420" w:lineRule="atLeast"/>
        <w:rPr>
          <w:rFonts w:ascii="New roman" w:eastAsia="Times New Roman" w:hAnsi="New roman" w:cs="Times New Roman"/>
          <w:color w:val="000000"/>
          <w:spacing w:val="-2"/>
          <w:kern w:val="36"/>
          <w:sz w:val="24"/>
          <w:szCs w:val="24"/>
          <w:lang w:val="en-GB" w:eastAsia="en-GB"/>
        </w:rPr>
      </w:pPr>
      <w:r w:rsidRPr="000F3310">
        <w:rPr>
          <w:rFonts w:ascii="New roman" w:hAnsi="New roman" w:cstheme="majorHAnsi"/>
          <w:color w:val="auto"/>
          <w:sz w:val="24"/>
          <w:szCs w:val="24"/>
        </w:rPr>
        <w:t xml:space="preserve">Source: </w:t>
      </w:r>
      <w:proofErr w:type="spellStart"/>
      <w:r w:rsidRPr="000F3310">
        <w:rPr>
          <w:rFonts w:ascii="New roman" w:hAnsi="New roman" w:cstheme="majorHAnsi"/>
          <w:color w:val="auto"/>
          <w:sz w:val="24"/>
          <w:szCs w:val="24"/>
        </w:rPr>
        <w:t>Auto</w:t>
      </w:r>
      <w:r w:rsidR="00AD2F2A">
        <w:rPr>
          <w:rFonts w:ascii="New roman" w:hAnsi="New roman" w:cstheme="majorHAnsi"/>
          <w:color w:val="auto"/>
          <w:sz w:val="24"/>
          <w:szCs w:val="24"/>
        </w:rPr>
        <w:t>x</w:t>
      </w:r>
      <w:proofErr w:type="spellEnd"/>
      <w:r w:rsidRPr="000F3310">
        <w:rPr>
          <w:rFonts w:ascii="New roman" w:hAnsi="New roman" w:cstheme="majorHAnsi"/>
          <w:color w:val="auto"/>
          <w:sz w:val="24"/>
          <w:szCs w:val="24"/>
        </w:rPr>
        <w:t xml:space="preserve"> </w:t>
      </w:r>
      <w:r>
        <w:rPr>
          <w:rFonts w:ascii="New roman" w:hAnsi="New roman" w:cstheme="majorHAnsi"/>
          <w:color w:val="auto"/>
          <w:sz w:val="24"/>
          <w:szCs w:val="24"/>
        </w:rPr>
        <w:t>,</w:t>
      </w:r>
      <w:r w:rsidRPr="000F3310">
        <w:rPr>
          <w:rFonts w:ascii="New roman" w:hAnsi="New roman" w:cstheme="majorHAnsi"/>
          <w:color w:val="auto"/>
          <w:sz w:val="24"/>
          <w:szCs w:val="24"/>
        </w:rPr>
        <w:t>2020</w:t>
      </w:r>
      <w:r w:rsidRPr="000F3310">
        <w:rPr>
          <w:rFonts w:ascii="New roman" w:hAnsi="New roman" w:cstheme="majorHAnsi"/>
          <w:b/>
          <w:bCs/>
          <w:color w:val="auto"/>
          <w:sz w:val="24"/>
          <w:szCs w:val="24"/>
        </w:rPr>
        <w:t xml:space="preserve"> </w:t>
      </w:r>
      <w:r w:rsidRPr="000F3310">
        <w:rPr>
          <w:rFonts w:ascii="New roman" w:eastAsia="Times New Roman" w:hAnsi="New roman" w:cs="Times New Roman"/>
          <w:color w:val="000000"/>
          <w:spacing w:val="-2"/>
          <w:kern w:val="36"/>
          <w:sz w:val="24"/>
          <w:szCs w:val="24"/>
          <w:lang w:val="en-GB" w:eastAsia="en-GB"/>
        </w:rPr>
        <w:t>Top automotive brands in Interbrand’s 2020 Global Brand Ranking</w:t>
      </w:r>
    </w:p>
    <w:p w14:paraId="181EC32A" w14:textId="77777777" w:rsidR="001E6405" w:rsidRPr="001E6405" w:rsidRDefault="001E6405" w:rsidP="001E6405">
      <w:pPr>
        <w:rPr>
          <w:lang w:eastAsia="en-GB"/>
        </w:rPr>
      </w:pPr>
    </w:p>
    <w:p w14:paraId="66F1F385" w14:textId="5415EF8F" w:rsidR="00992EDA" w:rsidRPr="001E6405" w:rsidRDefault="001E6405" w:rsidP="00992EDA">
      <w:pPr>
        <w:rPr>
          <w:rFonts w:ascii="New roman" w:hAnsi="New roman"/>
          <w:sz w:val="24"/>
          <w:szCs w:val="24"/>
          <w:lang w:eastAsia="en-GB"/>
        </w:rPr>
      </w:pPr>
      <w:r w:rsidRPr="001E6405">
        <w:rPr>
          <w:rFonts w:ascii="New roman" w:hAnsi="New roman"/>
          <w:sz w:val="24"/>
          <w:szCs w:val="24"/>
          <w:lang w:eastAsia="en-GB"/>
        </w:rPr>
        <w:t>The company achieves high sales growth through its stable market positions in various geographical regions. Toyota has a wide distribution network and production in Japan and Asia, Europe, America, Africa, the Middle East and Oceania.</w:t>
      </w:r>
    </w:p>
    <w:p w14:paraId="19379319" w14:textId="1E2934A0" w:rsidR="00992EDA" w:rsidRDefault="00073B07" w:rsidP="00992EDA">
      <w:pPr>
        <w:rPr>
          <w:lang w:eastAsia="en-GB"/>
        </w:rPr>
      </w:pPr>
      <w:r>
        <w:rPr>
          <w:noProof/>
        </w:rPr>
        <w:drawing>
          <wp:inline distT="0" distB="0" distL="0" distR="0" wp14:anchorId="2DD4A323" wp14:editId="71187C3E">
            <wp:extent cx="4770120" cy="359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0316" cy="3604007"/>
                    </a:xfrm>
                    <a:prstGeom prst="rect">
                      <a:avLst/>
                    </a:prstGeom>
                    <a:noFill/>
                    <a:ln>
                      <a:noFill/>
                    </a:ln>
                  </pic:spPr>
                </pic:pic>
              </a:graphicData>
            </a:graphic>
          </wp:inline>
        </w:drawing>
      </w:r>
    </w:p>
    <w:p w14:paraId="625F128D" w14:textId="76A2B042" w:rsidR="00992EDA" w:rsidRPr="00D546FC" w:rsidRDefault="00073B07" w:rsidP="00992EDA">
      <w:pPr>
        <w:rPr>
          <w:rFonts w:ascii="New roman" w:hAnsi="New roman"/>
          <w:sz w:val="24"/>
          <w:szCs w:val="24"/>
          <w:lang w:eastAsia="en-GB"/>
        </w:rPr>
      </w:pPr>
      <w:r w:rsidRPr="00D546FC">
        <w:rPr>
          <w:rFonts w:ascii="New roman" w:hAnsi="New roman"/>
          <w:sz w:val="24"/>
          <w:szCs w:val="24"/>
          <w:lang w:eastAsia="en-GB"/>
        </w:rPr>
        <w:t>Source: Toyota Motor Corporation Company report</w:t>
      </w:r>
    </w:p>
    <w:p w14:paraId="5A50BD2D" w14:textId="5E7C5FF7" w:rsidR="00D546FC" w:rsidRDefault="00D546FC" w:rsidP="00992EDA">
      <w:pPr>
        <w:rPr>
          <w:rFonts w:ascii="New roman" w:hAnsi="New roman"/>
          <w:sz w:val="24"/>
          <w:szCs w:val="24"/>
          <w:lang w:eastAsia="en-GB"/>
        </w:rPr>
      </w:pPr>
      <w:r w:rsidRPr="00D546FC">
        <w:rPr>
          <w:rFonts w:ascii="New roman" w:hAnsi="New roman"/>
          <w:sz w:val="24"/>
          <w:szCs w:val="24"/>
          <w:lang w:eastAsia="en-GB"/>
        </w:rPr>
        <w:lastRenderedPageBreak/>
        <w:t>Another strong feature that defines Toyota's leadership is the focus on innovation</w:t>
      </w:r>
      <w:r w:rsidR="00B03B47">
        <w:rPr>
          <w:rFonts w:ascii="New roman" w:hAnsi="New roman"/>
          <w:sz w:val="24"/>
          <w:szCs w:val="24"/>
          <w:lang w:eastAsia="en-GB"/>
        </w:rPr>
        <w:t xml:space="preserve"> 1.9 trillion yen</w:t>
      </w:r>
      <w:r w:rsidRPr="00D546FC">
        <w:rPr>
          <w:rFonts w:ascii="New roman" w:hAnsi="New roman"/>
          <w:sz w:val="24"/>
          <w:szCs w:val="24"/>
          <w:lang w:eastAsia="en-GB"/>
        </w:rPr>
        <w:t xml:space="preserve"> </w:t>
      </w:r>
      <w:r w:rsidR="00B03B47">
        <w:rPr>
          <w:rFonts w:ascii="New roman" w:hAnsi="New roman"/>
          <w:sz w:val="24"/>
          <w:szCs w:val="24"/>
          <w:lang w:eastAsia="en-GB"/>
        </w:rPr>
        <w:t>in the year ended March 2021</w:t>
      </w:r>
      <w:r w:rsidRPr="00D546FC">
        <w:rPr>
          <w:rFonts w:ascii="New roman" w:hAnsi="New roman"/>
          <w:sz w:val="24"/>
          <w:szCs w:val="24"/>
          <w:lang w:eastAsia="en-GB"/>
        </w:rPr>
        <w:t>and the expansion of ever-higher quality products</w:t>
      </w:r>
      <w:r w:rsidR="00B03B47">
        <w:rPr>
          <w:rFonts w:ascii="New roman" w:hAnsi="New roman"/>
          <w:sz w:val="24"/>
          <w:szCs w:val="24"/>
          <w:lang w:eastAsia="en-GB"/>
        </w:rPr>
        <w:t>.</w:t>
      </w:r>
      <w:r w:rsidR="00B03B47" w:rsidRPr="00B03B47">
        <w:rPr>
          <w:rFonts w:ascii="Open Sans" w:hAnsi="Open Sans" w:cs="Open Sans"/>
          <w:color w:val="455F7C"/>
          <w:sz w:val="23"/>
          <w:szCs w:val="23"/>
          <w:shd w:val="clear" w:color="auto" w:fill="FFFFFF"/>
        </w:rPr>
        <w:t xml:space="preserve"> </w:t>
      </w:r>
      <w:r w:rsidRPr="00D546FC">
        <w:rPr>
          <w:rFonts w:ascii="New roman" w:hAnsi="New roman"/>
          <w:sz w:val="24"/>
          <w:szCs w:val="24"/>
          <w:lang w:eastAsia="en-GB"/>
        </w:rPr>
        <w:t>The large investments the company makes in research support the company's technological leadership among its competitors.</w:t>
      </w:r>
    </w:p>
    <w:p w14:paraId="647A69A2" w14:textId="77777777" w:rsidR="00B03B47" w:rsidRPr="00D546FC" w:rsidRDefault="00B03B47" w:rsidP="00992EDA">
      <w:pPr>
        <w:rPr>
          <w:rFonts w:ascii="New roman" w:hAnsi="New roman"/>
          <w:sz w:val="24"/>
          <w:szCs w:val="24"/>
          <w:lang w:eastAsia="en-GB"/>
        </w:rPr>
      </w:pPr>
    </w:p>
    <w:p w14:paraId="2633323A" w14:textId="7865AA5B" w:rsidR="00612080" w:rsidRDefault="00EC2ECB" w:rsidP="002F4BE4">
      <w:pPr>
        <w:spacing w:line="360" w:lineRule="auto"/>
        <w:jc w:val="both"/>
        <w:rPr>
          <w:rFonts w:ascii="New roman" w:hAnsi="New roman" w:cstheme="majorHAnsi"/>
          <w:b/>
          <w:bCs/>
          <w:sz w:val="24"/>
          <w:szCs w:val="24"/>
        </w:rPr>
      </w:pPr>
      <w:r>
        <w:rPr>
          <w:rFonts w:ascii="New roman" w:hAnsi="New roman" w:cstheme="majorHAnsi"/>
          <w:b/>
          <w:bCs/>
          <w:sz w:val="24"/>
          <w:szCs w:val="24"/>
        </w:rPr>
        <w:t>3.2.2 Weaknesses</w:t>
      </w:r>
    </w:p>
    <w:p w14:paraId="141CCA48" w14:textId="77777777" w:rsidR="006A125D" w:rsidRDefault="006A125D" w:rsidP="006A125D">
      <w:pPr>
        <w:spacing w:line="360" w:lineRule="auto"/>
        <w:jc w:val="both"/>
        <w:rPr>
          <w:rFonts w:ascii="New roman" w:hAnsi="New roman" w:cstheme="majorHAnsi"/>
          <w:sz w:val="24"/>
          <w:szCs w:val="24"/>
        </w:rPr>
      </w:pPr>
      <w:r w:rsidRPr="006A125D">
        <w:rPr>
          <w:rFonts w:ascii="New roman" w:hAnsi="New roman" w:cstheme="majorHAnsi"/>
          <w:sz w:val="24"/>
          <w:szCs w:val="24"/>
        </w:rPr>
        <w:t>Recall products affect the brand image. Toyota had one in 2011, when 111,000 models were withdrawn.</w:t>
      </w:r>
      <w:r>
        <w:rPr>
          <w:rFonts w:ascii="New roman" w:hAnsi="New roman" w:cstheme="majorHAnsi"/>
          <w:sz w:val="24"/>
          <w:szCs w:val="24"/>
        </w:rPr>
        <w:t xml:space="preserve"> </w:t>
      </w:r>
      <w:r w:rsidRPr="006A125D">
        <w:rPr>
          <w:rFonts w:ascii="New roman" w:hAnsi="New roman" w:cstheme="majorHAnsi"/>
          <w:sz w:val="24"/>
          <w:szCs w:val="24"/>
        </w:rPr>
        <w:t>In 2012, the company was investigated for a faulty driver's window on the 2007 Camry and RAV4.</w:t>
      </w:r>
      <w:r>
        <w:rPr>
          <w:rFonts w:ascii="New roman" w:hAnsi="New roman" w:cstheme="majorHAnsi"/>
          <w:sz w:val="24"/>
          <w:szCs w:val="24"/>
        </w:rPr>
        <w:t xml:space="preserve"> </w:t>
      </w:r>
      <w:r w:rsidRPr="006A125D">
        <w:rPr>
          <w:rFonts w:ascii="New roman" w:hAnsi="New roman" w:cstheme="majorHAnsi"/>
          <w:sz w:val="24"/>
          <w:szCs w:val="24"/>
        </w:rPr>
        <w:t>In 2014, Toyota paid $ 1.2 billion to avoid a lawsuit to cover up information about defective pedals. Unusual noise and oil leaks are another case of recall of 181,000 cars.</w:t>
      </w:r>
      <w:r>
        <w:rPr>
          <w:rFonts w:ascii="New roman" w:hAnsi="New roman" w:cstheme="majorHAnsi"/>
          <w:sz w:val="24"/>
          <w:szCs w:val="24"/>
        </w:rPr>
        <w:t xml:space="preserve"> </w:t>
      </w:r>
    </w:p>
    <w:p w14:paraId="225CDB9F" w14:textId="77777777" w:rsidR="00AD5545" w:rsidRDefault="006A125D" w:rsidP="006A125D">
      <w:pPr>
        <w:spacing w:line="360" w:lineRule="auto"/>
        <w:jc w:val="both"/>
      </w:pPr>
      <w:r w:rsidRPr="006A125D">
        <w:rPr>
          <w:rFonts w:ascii="New roman" w:hAnsi="New roman" w:cstheme="majorHAnsi"/>
          <w:sz w:val="24"/>
          <w:szCs w:val="24"/>
        </w:rPr>
        <w:t>A decline in total revenues is observed due to political or economic instability, as well as local legislation in various geographical areas in which the company operates.</w:t>
      </w:r>
      <w:r w:rsidR="00BA3215" w:rsidRPr="00BA3215">
        <w:t xml:space="preserve"> </w:t>
      </w:r>
    </w:p>
    <w:p w14:paraId="6F4567A8" w14:textId="78885CCB" w:rsidR="004E7DAC" w:rsidRDefault="00BA3215" w:rsidP="006A125D">
      <w:pPr>
        <w:spacing w:line="360" w:lineRule="auto"/>
        <w:jc w:val="both"/>
        <w:rPr>
          <w:rFonts w:ascii="New roman" w:hAnsi="New roman" w:cstheme="majorHAnsi"/>
          <w:sz w:val="24"/>
          <w:szCs w:val="24"/>
        </w:rPr>
      </w:pPr>
      <w:r w:rsidRPr="00BA3215">
        <w:rPr>
          <w:rFonts w:ascii="New roman" w:hAnsi="New roman" w:cstheme="majorHAnsi"/>
          <w:sz w:val="24"/>
          <w:szCs w:val="24"/>
        </w:rPr>
        <w:t>In markets such as India and China, which are now developing rapidly, the company does not have a well-established structure at the expense of its competitors.</w:t>
      </w:r>
    </w:p>
    <w:p w14:paraId="08DDD5A4" w14:textId="581D1F04" w:rsidR="00EC2ECB" w:rsidRDefault="00EC2ECB" w:rsidP="002F4BE4">
      <w:pPr>
        <w:spacing w:line="360" w:lineRule="auto"/>
        <w:jc w:val="both"/>
        <w:rPr>
          <w:rFonts w:ascii="New roman" w:hAnsi="New roman" w:cstheme="majorHAnsi"/>
          <w:b/>
          <w:bCs/>
          <w:sz w:val="24"/>
          <w:szCs w:val="24"/>
        </w:rPr>
      </w:pPr>
      <w:r>
        <w:rPr>
          <w:rFonts w:ascii="New roman" w:hAnsi="New roman" w:cstheme="majorHAnsi"/>
          <w:b/>
          <w:bCs/>
          <w:sz w:val="24"/>
          <w:szCs w:val="24"/>
        </w:rPr>
        <w:t>3.2.3 Opportunities</w:t>
      </w:r>
    </w:p>
    <w:p w14:paraId="703BB025" w14:textId="2DE05816" w:rsidR="006A125D" w:rsidRPr="00D04F58" w:rsidRDefault="00D04F58" w:rsidP="002F4BE4">
      <w:pPr>
        <w:spacing w:line="360" w:lineRule="auto"/>
        <w:jc w:val="both"/>
        <w:rPr>
          <w:rFonts w:ascii="New roman" w:hAnsi="New roman" w:cstheme="majorHAnsi"/>
          <w:sz w:val="24"/>
          <w:szCs w:val="24"/>
        </w:rPr>
      </w:pPr>
      <w:r w:rsidRPr="00D04F58">
        <w:rPr>
          <w:rFonts w:ascii="New roman" w:hAnsi="New roman" w:cstheme="majorHAnsi"/>
          <w:sz w:val="24"/>
          <w:szCs w:val="24"/>
        </w:rPr>
        <w:t xml:space="preserve">Due to new environmental policy, differing market demand and customer beliefs, Toyota needs to step up its efforts to produce fully electric and low-fuel </w:t>
      </w:r>
      <w:r>
        <w:rPr>
          <w:rFonts w:ascii="New roman" w:hAnsi="New roman" w:cstheme="majorHAnsi"/>
          <w:sz w:val="24"/>
          <w:szCs w:val="24"/>
        </w:rPr>
        <w:t>vehicles</w:t>
      </w:r>
      <w:r w:rsidRPr="00D04F58">
        <w:rPr>
          <w:rFonts w:ascii="New roman" w:hAnsi="New roman" w:cstheme="majorHAnsi"/>
          <w:sz w:val="24"/>
          <w:szCs w:val="24"/>
        </w:rPr>
        <w:t>.</w:t>
      </w:r>
    </w:p>
    <w:p w14:paraId="09027838" w14:textId="56AAEE6B" w:rsidR="00EC2ECB" w:rsidRDefault="00EC2ECB" w:rsidP="002F4BE4">
      <w:pPr>
        <w:spacing w:line="360" w:lineRule="auto"/>
        <w:jc w:val="both"/>
        <w:rPr>
          <w:rFonts w:ascii="New roman" w:hAnsi="New roman" w:cstheme="majorHAnsi"/>
          <w:b/>
          <w:bCs/>
          <w:sz w:val="24"/>
          <w:szCs w:val="24"/>
        </w:rPr>
      </w:pPr>
      <w:r>
        <w:rPr>
          <w:rFonts w:ascii="New roman" w:hAnsi="New roman" w:cstheme="majorHAnsi"/>
          <w:b/>
          <w:bCs/>
          <w:sz w:val="24"/>
          <w:szCs w:val="24"/>
        </w:rPr>
        <w:t>3.2.4 Threats</w:t>
      </w:r>
    </w:p>
    <w:p w14:paraId="2B4E789A" w14:textId="77777777" w:rsidR="00D46C36" w:rsidRPr="00D46C36" w:rsidRDefault="00D46C36" w:rsidP="00D46C36">
      <w:pPr>
        <w:spacing w:line="360" w:lineRule="auto"/>
        <w:jc w:val="both"/>
        <w:rPr>
          <w:rFonts w:ascii="New roman" w:hAnsi="New roman" w:cstheme="majorHAnsi"/>
          <w:sz w:val="24"/>
          <w:szCs w:val="24"/>
        </w:rPr>
      </w:pPr>
      <w:r w:rsidRPr="00D46C36">
        <w:rPr>
          <w:rFonts w:ascii="New roman" w:hAnsi="New roman" w:cstheme="majorHAnsi"/>
          <w:sz w:val="24"/>
          <w:szCs w:val="24"/>
        </w:rPr>
        <w:t>Threats to Toyota are growing. New emission standards require investment in this area. In this way, the profit in the short term will be lower.</w:t>
      </w:r>
    </w:p>
    <w:p w14:paraId="76896B24" w14:textId="7C756CC1" w:rsidR="004E5B49" w:rsidRPr="00D46C36" w:rsidRDefault="00D46C36" w:rsidP="00D46C36">
      <w:pPr>
        <w:spacing w:line="360" w:lineRule="auto"/>
        <w:jc w:val="both"/>
        <w:rPr>
          <w:rFonts w:ascii="New roman" w:hAnsi="New roman" w:cstheme="majorHAnsi"/>
          <w:sz w:val="24"/>
          <w:szCs w:val="24"/>
        </w:rPr>
      </w:pPr>
      <w:r w:rsidRPr="00D46C36">
        <w:rPr>
          <w:rFonts w:ascii="New roman" w:hAnsi="New roman" w:cstheme="majorHAnsi"/>
          <w:sz w:val="24"/>
          <w:szCs w:val="24"/>
        </w:rPr>
        <w:t>The price of the raw materials used has been higher in recent years. Competitive companies in the production of electric and hybrid cars are increasingly on the market, as well as those that compete with the company in terms of prices and design.</w:t>
      </w:r>
    </w:p>
    <w:p w14:paraId="28821948" w14:textId="210C3454" w:rsidR="00EC2ECB" w:rsidRDefault="00EC2ECB" w:rsidP="002F4BE4">
      <w:pPr>
        <w:spacing w:line="360" w:lineRule="auto"/>
        <w:jc w:val="both"/>
        <w:rPr>
          <w:rFonts w:ascii="New roman" w:hAnsi="New roman" w:cstheme="majorHAnsi"/>
          <w:b/>
          <w:bCs/>
          <w:sz w:val="24"/>
          <w:szCs w:val="24"/>
        </w:rPr>
      </w:pPr>
      <w:r>
        <w:rPr>
          <w:rFonts w:ascii="New roman" w:hAnsi="New roman" w:cstheme="majorHAnsi"/>
          <w:b/>
          <w:bCs/>
          <w:sz w:val="24"/>
          <w:szCs w:val="24"/>
        </w:rPr>
        <w:t>3.3 Value Chain Analysis</w:t>
      </w:r>
    </w:p>
    <w:p w14:paraId="6C404717" w14:textId="4CD2F80A" w:rsidR="00AE6856" w:rsidRDefault="00957CBD" w:rsidP="002F4BE4">
      <w:pPr>
        <w:spacing w:line="360" w:lineRule="auto"/>
        <w:jc w:val="both"/>
        <w:rPr>
          <w:rFonts w:ascii="New roman" w:hAnsi="New roman" w:cstheme="majorHAnsi"/>
          <w:sz w:val="24"/>
          <w:szCs w:val="24"/>
        </w:rPr>
      </w:pPr>
      <w:r w:rsidRPr="00957CBD">
        <w:rPr>
          <w:rFonts w:ascii="New roman" w:hAnsi="New roman" w:cstheme="majorHAnsi"/>
          <w:sz w:val="24"/>
          <w:szCs w:val="24"/>
        </w:rPr>
        <w:t>Toyota stands out as one of the leaders in the automotive industry. The company surpasses some of its competitors, namely with high quality, affordable prices, adequate technical and marketing services, innovation. Value chain analysis will show us how the company can increase its productivity.</w:t>
      </w:r>
    </w:p>
    <w:p w14:paraId="5482701F" w14:textId="35567C8C" w:rsidR="0050042C" w:rsidRPr="0050042C" w:rsidRDefault="0050042C" w:rsidP="002F4BE4">
      <w:pPr>
        <w:spacing w:line="360" w:lineRule="auto"/>
        <w:jc w:val="both"/>
        <w:rPr>
          <w:rFonts w:ascii="New roman" w:hAnsi="New roman" w:cstheme="majorHAnsi"/>
          <w:b/>
          <w:bCs/>
          <w:sz w:val="24"/>
          <w:szCs w:val="24"/>
        </w:rPr>
      </w:pPr>
      <w:r w:rsidRPr="0050042C">
        <w:rPr>
          <w:rFonts w:ascii="New roman" w:hAnsi="New roman" w:cstheme="majorHAnsi"/>
          <w:b/>
          <w:bCs/>
          <w:sz w:val="24"/>
          <w:szCs w:val="24"/>
        </w:rPr>
        <w:lastRenderedPageBreak/>
        <w:t>3.3.1 Primary Activities:</w:t>
      </w:r>
    </w:p>
    <w:p w14:paraId="5F6249B4" w14:textId="77777777" w:rsidR="0050042C" w:rsidRPr="0050042C" w:rsidRDefault="0050042C" w:rsidP="0050042C">
      <w:pPr>
        <w:pStyle w:val="ListParagraph"/>
        <w:numPr>
          <w:ilvl w:val="0"/>
          <w:numId w:val="5"/>
        </w:numPr>
        <w:spacing w:line="360" w:lineRule="auto"/>
        <w:jc w:val="both"/>
        <w:rPr>
          <w:rFonts w:ascii="New roman" w:hAnsi="New roman" w:cstheme="majorHAnsi"/>
          <w:b/>
          <w:bCs/>
          <w:sz w:val="24"/>
          <w:szCs w:val="24"/>
        </w:rPr>
      </w:pPr>
      <w:r w:rsidRPr="0050042C">
        <w:rPr>
          <w:rFonts w:ascii="New roman" w:hAnsi="New roman" w:cstheme="majorHAnsi"/>
          <w:b/>
          <w:bCs/>
          <w:sz w:val="24"/>
          <w:szCs w:val="24"/>
        </w:rPr>
        <w:t>Incoming logistics:</w:t>
      </w:r>
    </w:p>
    <w:p w14:paraId="58B25B3A" w14:textId="3E6892C2" w:rsidR="0050042C" w:rsidRPr="0050042C" w:rsidRDefault="0050042C" w:rsidP="0050042C">
      <w:pPr>
        <w:spacing w:line="360" w:lineRule="auto"/>
        <w:jc w:val="both"/>
        <w:rPr>
          <w:rFonts w:ascii="New roman" w:hAnsi="New roman" w:cstheme="majorHAnsi"/>
          <w:sz w:val="24"/>
          <w:szCs w:val="24"/>
        </w:rPr>
      </w:pPr>
      <w:r w:rsidRPr="0050042C">
        <w:rPr>
          <w:rFonts w:ascii="New roman" w:hAnsi="New roman" w:cstheme="majorHAnsi"/>
          <w:sz w:val="24"/>
          <w:szCs w:val="24"/>
        </w:rPr>
        <w:t>Toyota's plants, as well as their distribution centres and warehouses, receive parts from suppliers around the world. This incoming logistics is extremely well regulated.</w:t>
      </w:r>
    </w:p>
    <w:p w14:paraId="4D629BEF" w14:textId="77777777" w:rsidR="0050042C" w:rsidRPr="0050042C" w:rsidRDefault="0050042C" w:rsidP="0050042C">
      <w:pPr>
        <w:pStyle w:val="ListParagraph"/>
        <w:numPr>
          <w:ilvl w:val="0"/>
          <w:numId w:val="4"/>
        </w:numPr>
        <w:spacing w:line="360" w:lineRule="auto"/>
        <w:jc w:val="both"/>
        <w:rPr>
          <w:rFonts w:ascii="New roman" w:hAnsi="New roman" w:cstheme="majorHAnsi"/>
          <w:b/>
          <w:bCs/>
          <w:sz w:val="24"/>
          <w:szCs w:val="24"/>
        </w:rPr>
      </w:pPr>
      <w:r w:rsidRPr="0050042C">
        <w:rPr>
          <w:rFonts w:ascii="New roman" w:hAnsi="New roman" w:cstheme="majorHAnsi"/>
          <w:b/>
          <w:bCs/>
          <w:sz w:val="24"/>
          <w:szCs w:val="24"/>
        </w:rPr>
        <w:t>Outbound logistics:</w:t>
      </w:r>
    </w:p>
    <w:p w14:paraId="5B04EDD3" w14:textId="7C658B18" w:rsidR="0050042C" w:rsidRPr="0050042C" w:rsidRDefault="0050042C" w:rsidP="0050042C">
      <w:pPr>
        <w:spacing w:line="360" w:lineRule="auto"/>
        <w:jc w:val="both"/>
        <w:rPr>
          <w:rFonts w:ascii="New roman" w:hAnsi="New roman" w:cstheme="majorHAnsi"/>
          <w:sz w:val="24"/>
          <w:szCs w:val="24"/>
        </w:rPr>
      </w:pPr>
      <w:r w:rsidRPr="0050042C">
        <w:rPr>
          <w:rFonts w:ascii="New roman" w:hAnsi="New roman" w:cstheme="majorHAnsi"/>
          <w:sz w:val="24"/>
          <w:szCs w:val="24"/>
        </w:rPr>
        <w:t>Thousands of parts are sent daily from the company's main warehouses to various Toyota centres around the world. Their main centre is based in Belgium, and from there, through a perfectly established distribution network, each regional centre receives its orders.</w:t>
      </w:r>
    </w:p>
    <w:p w14:paraId="672494DC" w14:textId="77777777" w:rsidR="0050042C" w:rsidRPr="0050042C" w:rsidRDefault="0050042C" w:rsidP="0050042C">
      <w:pPr>
        <w:pStyle w:val="ListParagraph"/>
        <w:numPr>
          <w:ilvl w:val="0"/>
          <w:numId w:val="3"/>
        </w:numPr>
        <w:spacing w:line="360" w:lineRule="auto"/>
        <w:jc w:val="both"/>
        <w:rPr>
          <w:rFonts w:ascii="New roman" w:hAnsi="New roman" w:cstheme="majorHAnsi"/>
          <w:b/>
          <w:bCs/>
          <w:sz w:val="24"/>
          <w:szCs w:val="24"/>
        </w:rPr>
      </w:pPr>
      <w:r w:rsidRPr="0050042C">
        <w:rPr>
          <w:rFonts w:ascii="New roman" w:hAnsi="New roman" w:cstheme="majorHAnsi"/>
          <w:b/>
          <w:bCs/>
          <w:sz w:val="24"/>
          <w:szCs w:val="24"/>
        </w:rPr>
        <w:t>Operations:</w:t>
      </w:r>
    </w:p>
    <w:p w14:paraId="016FBAA1" w14:textId="6D8D0F6F" w:rsidR="0050042C" w:rsidRPr="0050042C" w:rsidRDefault="0050042C" w:rsidP="0050042C">
      <w:pPr>
        <w:spacing w:line="360" w:lineRule="auto"/>
        <w:jc w:val="both"/>
        <w:rPr>
          <w:rFonts w:ascii="New roman" w:hAnsi="New roman" w:cstheme="majorHAnsi"/>
          <w:sz w:val="24"/>
          <w:szCs w:val="24"/>
        </w:rPr>
      </w:pPr>
      <w:r w:rsidRPr="0050042C">
        <w:rPr>
          <w:rFonts w:ascii="New roman" w:hAnsi="New roman" w:cstheme="majorHAnsi"/>
          <w:sz w:val="24"/>
          <w:szCs w:val="24"/>
        </w:rPr>
        <w:t>In addition to its manufacturing facilities, Toyota also has research, distribution and service centres around the world.</w:t>
      </w:r>
    </w:p>
    <w:p w14:paraId="36576BE2" w14:textId="77777777" w:rsidR="0050042C" w:rsidRPr="0050042C" w:rsidRDefault="0050042C" w:rsidP="0050042C">
      <w:pPr>
        <w:pStyle w:val="ListParagraph"/>
        <w:numPr>
          <w:ilvl w:val="0"/>
          <w:numId w:val="2"/>
        </w:numPr>
        <w:spacing w:line="360" w:lineRule="auto"/>
        <w:jc w:val="both"/>
        <w:rPr>
          <w:rFonts w:ascii="New roman" w:hAnsi="New roman" w:cstheme="majorHAnsi"/>
          <w:b/>
          <w:bCs/>
          <w:sz w:val="24"/>
          <w:szCs w:val="24"/>
        </w:rPr>
      </w:pPr>
      <w:r w:rsidRPr="0050042C">
        <w:rPr>
          <w:rFonts w:ascii="New roman" w:hAnsi="New roman" w:cstheme="majorHAnsi"/>
          <w:b/>
          <w:bCs/>
          <w:sz w:val="24"/>
          <w:szCs w:val="24"/>
        </w:rPr>
        <w:t>Marketing and sales:</w:t>
      </w:r>
    </w:p>
    <w:p w14:paraId="0F4FD291" w14:textId="5D42300D" w:rsidR="00957CBD" w:rsidRDefault="0050042C" w:rsidP="0050042C">
      <w:pPr>
        <w:spacing w:line="360" w:lineRule="auto"/>
        <w:jc w:val="both"/>
        <w:rPr>
          <w:rFonts w:ascii="New roman" w:hAnsi="New roman" w:cstheme="majorHAnsi"/>
          <w:sz w:val="24"/>
          <w:szCs w:val="24"/>
        </w:rPr>
      </w:pPr>
      <w:r w:rsidRPr="0050042C">
        <w:rPr>
          <w:rFonts w:ascii="New roman" w:hAnsi="New roman" w:cstheme="majorHAnsi"/>
          <w:sz w:val="24"/>
          <w:szCs w:val="24"/>
        </w:rPr>
        <w:t>The aggressive behaviour of competitors forces Toyota to use marketing tricks such as advertising and promotions. To promote its products, the company uses its distribution centres, website and social media. Events such as car races and exhibitions are another approach to promoting the brand's products.</w:t>
      </w:r>
    </w:p>
    <w:p w14:paraId="3CAB010C" w14:textId="3393FCBD" w:rsidR="00957CBD" w:rsidRDefault="0050042C" w:rsidP="002F4BE4">
      <w:pPr>
        <w:spacing w:line="360" w:lineRule="auto"/>
        <w:jc w:val="both"/>
        <w:rPr>
          <w:rFonts w:ascii="New roman" w:hAnsi="New roman" w:cstheme="majorHAnsi"/>
          <w:b/>
          <w:bCs/>
          <w:sz w:val="24"/>
          <w:szCs w:val="24"/>
        </w:rPr>
      </w:pPr>
      <w:r w:rsidRPr="0050042C">
        <w:rPr>
          <w:rFonts w:ascii="New roman" w:hAnsi="New roman" w:cstheme="majorHAnsi"/>
          <w:b/>
          <w:bCs/>
          <w:sz w:val="24"/>
          <w:szCs w:val="24"/>
        </w:rPr>
        <w:t>3.3.2 Support Activities</w:t>
      </w:r>
      <w:r>
        <w:rPr>
          <w:rFonts w:ascii="New roman" w:hAnsi="New roman" w:cstheme="majorHAnsi"/>
          <w:b/>
          <w:bCs/>
          <w:sz w:val="24"/>
          <w:szCs w:val="24"/>
        </w:rPr>
        <w:t>:</w:t>
      </w:r>
    </w:p>
    <w:p w14:paraId="5E93ADA2" w14:textId="77777777" w:rsidR="007171B0" w:rsidRPr="007171B0" w:rsidRDefault="007171B0" w:rsidP="007171B0">
      <w:pPr>
        <w:pStyle w:val="ListParagraph"/>
        <w:numPr>
          <w:ilvl w:val="0"/>
          <w:numId w:val="2"/>
        </w:numPr>
        <w:spacing w:line="360" w:lineRule="auto"/>
        <w:jc w:val="both"/>
        <w:rPr>
          <w:rFonts w:ascii="New roman" w:hAnsi="New roman" w:cstheme="majorHAnsi"/>
          <w:b/>
          <w:bCs/>
          <w:sz w:val="24"/>
          <w:szCs w:val="24"/>
        </w:rPr>
      </w:pPr>
      <w:r w:rsidRPr="007171B0">
        <w:rPr>
          <w:rFonts w:ascii="New roman" w:hAnsi="New roman" w:cstheme="majorHAnsi"/>
          <w:b/>
          <w:bCs/>
          <w:sz w:val="24"/>
          <w:szCs w:val="24"/>
        </w:rPr>
        <w:t>Technology:</w:t>
      </w:r>
    </w:p>
    <w:p w14:paraId="4F53A0D2" w14:textId="39699D5C" w:rsidR="007171B0" w:rsidRDefault="007171B0" w:rsidP="007171B0">
      <w:pPr>
        <w:spacing w:line="360" w:lineRule="auto"/>
        <w:jc w:val="both"/>
        <w:rPr>
          <w:rFonts w:ascii="New roman" w:hAnsi="New roman" w:cstheme="majorHAnsi"/>
          <w:sz w:val="24"/>
          <w:szCs w:val="24"/>
        </w:rPr>
      </w:pPr>
      <w:r w:rsidRPr="007171B0">
        <w:rPr>
          <w:rFonts w:ascii="New roman" w:hAnsi="New roman" w:cstheme="majorHAnsi"/>
          <w:sz w:val="24"/>
          <w:szCs w:val="24"/>
        </w:rPr>
        <w:t>This brand is recognized worldwide for its reliable and high-tech cars. The company's investments in the use of new energy sources, artificial intelligence and their systems for security and consumer comfort are a leading element in their policy to maintain strategic positions in the market.</w:t>
      </w:r>
    </w:p>
    <w:p w14:paraId="0368D5F0" w14:textId="77777777" w:rsidR="00DE27DC" w:rsidRPr="00AA51EF" w:rsidRDefault="00DE27DC" w:rsidP="00AA51EF">
      <w:pPr>
        <w:pStyle w:val="ListParagraph"/>
        <w:numPr>
          <w:ilvl w:val="0"/>
          <w:numId w:val="2"/>
        </w:numPr>
        <w:spacing w:line="360" w:lineRule="auto"/>
        <w:jc w:val="both"/>
        <w:rPr>
          <w:rFonts w:ascii="New roman" w:hAnsi="New roman" w:cstheme="majorHAnsi"/>
          <w:b/>
          <w:bCs/>
          <w:sz w:val="24"/>
          <w:szCs w:val="24"/>
        </w:rPr>
      </w:pPr>
      <w:r w:rsidRPr="00AA51EF">
        <w:rPr>
          <w:rFonts w:ascii="New roman" w:hAnsi="New roman" w:cstheme="majorHAnsi"/>
          <w:b/>
          <w:bCs/>
          <w:sz w:val="24"/>
          <w:szCs w:val="24"/>
        </w:rPr>
        <w:t>Infrastructure:</w:t>
      </w:r>
    </w:p>
    <w:p w14:paraId="23C6A3DF" w14:textId="35914B3B" w:rsidR="007171B0" w:rsidRPr="007171B0" w:rsidRDefault="00DE27DC" w:rsidP="00DE27DC">
      <w:pPr>
        <w:spacing w:line="360" w:lineRule="auto"/>
        <w:jc w:val="both"/>
        <w:rPr>
          <w:rFonts w:ascii="New roman" w:hAnsi="New roman" w:cstheme="majorHAnsi"/>
          <w:sz w:val="24"/>
          <w:szCs w:val="24"/>
        </w:rPr>
      </w:pPr>
      <w:r w:rsidRPr="00DE27DC">
        <w:rPr>
          <w:rFonts w:ascii="New roman" w:hAnsi="New roman" w:cstheme="majorHAnsi"/>
          <w:sz w:val="24"/>
          <w:szCs w:val="24"/>
        </w:rPr>
        <w:t xml:space="preserve">Infrastructurally, the company is very well positioned in the market. In most major global markets, Toyota has its own offices and production </w:t>
      </w:r>
      <w:r w:rsidR="00AA51EF" w:rsidRPr="00DE27DC">
        <w:rPr>
          <w:rFonts w:ascii="New roman" w:hAnsi="New roman" w:cstheme="majorHAnsi"/>
          <w:sz w:val="24"/>
          <w:szCs w:val="24"/>
        </w:rPr>
        <w:t>centres</w:t>
      </w:r>
      <w:r w:rsidRPr="00DE27DC">
        <w:rPr>
          <w:rFonts w:ascii="New roman" w:hAnsi="New roman" w:cstheme="majorHAnsi"/>
          <w:sz w:val="24"/>
          <w:szCs w:val="24"/>
        </w:rPr>
        <w:t>.</w:t>
      </w:r>
    </w:p>
    <w:p w14:paraId="3C1A1810" w14:textId="3875108D" w:rsidR="00957CBD" w:rsidRDefault="00306938" w:rsidP="002F4BE4">
      <w:pPr>
        <w:spacing w:line="360" w:lineRule="auto"/>
        <w:jc w:val="both"/>
        <w:rPr>
          <w:rFonts w:ascii="New roman" w:hAnsi="New roman" w:cstheme="majorHAnsi"/>
          <w:sz w:val="24"/>
          <w:szCs w:val="24"/>
        </w:rPr>
      </w:pPr>
      <w:r>
        <w:rPr>
          <w:noProof/>
        </w:rPr>
        <w:lastRenderedPageBreak/>
        <w:drawing>
          <wp:inline distT="0" distB="0" distL="0" distR="0" wp14:anchorId="422F63BC" wp14:editId="593D2D2F">
            <wp:extent cx="5731510" cy="2347053"/>
            <wp:effectExtent l="0" t="0" r="254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347053"/>
                    </a:xfrm>
                    <a:prstGeom prst="rect">
                      <a:avLst/>
                    </a:prstGeom>
                    <a:noFill/>
                    <a:ln>
                      <a:noFill/>
                    </a:ln>
                  </pic:spPr>
                </pic:pic>
              </a:graphicData>
            </a:graphic>
          </wp:inline>
        </w:drawing>
      </w:r>
      <w:r w:rsidR="00687727">
        <w:rPr>
          <w:rFonts w:ascii="New roman" w:hAnsi="New roman" w:cstheme="majorHAnsi"/>
          <w:sz w:val="24"/>
          <w:szCs w:val="24"/>
        </w:rPr>
        <w:t>Source: Toyota- Europe.com/ Toyota in the World</w:t>
      </w:r>
    </w:p>
    <w:p w14:paraId="6713DA95" w14:textId="77777777" w:rsidR="00860713" w:rsidRPr="00860713" w:rsidRDefault="00860713" w:rsidP="00860713">
      <w:pPr>
        <w:pStyle w:val="ListParagraph"/>
        <w:numPr>
          <w:ilvl w:val="0"/>
          <w:numId w:val="2"/>
        </w:numPr>
        <w:spacing w:line="360" w:lineRule="auto"/>
        <w:jc w:val="both"/>
        <w:rPr>
          <w:rFonts w:ascii="New roman" w:hAnsi="New roman" w:cstheme="majorHAnsi"/>
          <w:b/>
          <w:bCs/>
          <w:sz w:val="24"/>
          <w:szCs w:val="24"/>
        </w:rPr>
      </w:pPr>
      <w:r w:rsidRPr="00860713">
        <w:rPr>
          <w:rFonts w:ascii="New roman" w:hAnsi="New roman" w:cstheme="majorHAnsi"/>
          <w:b/>
          <w:bCs/>
          <w:sz w:val="24"/>
          <w:szCs w:val="24"/>
        </w:rPr>
        <w:t>Employees:</w:t>
      </w:r>
    </w:p>
    <w:p w14:paraId="7E08B900" w14:textId="4D523C1C" w:rsidR="00AA51EF" w:rsidRDefault="00860713" w:rsidP="00860713">
      <w:pPr>
        <w:spacing w:line="360" w:lineRule="auto"/>
        <w:jc w:val="both"/>
        <w:rPr>
          <w:rFonts w:ascii="New roman" w:hAnsi="New roman" w:cstheme="majorHAnsi"/>
          <w:sz w:val="24"/>
          <w:szCs w:val="24"/>
        </w:rPr>
      </w:pPr>
      <w:r w:rsidRPr="00860713">
        <w:rPr>
          <w:rFonts w:ascii="New roman" w:hAnsi="New roman" w:cstheme="majorHAnsi"/>
          <w:sz w:val="24"/>
          <w:szCs w:val="24"/>
        </w:rPr>
        <w:t>Toyota had 366,283,000 employees in fiscal 2021</w:t>
      </w:r>
      <w:sdt>
        <w:sdtPr>
          <w:rPr>
            <w:rFonts w:ascii="New roman" w:hAnsi="New roman" w:cstheme="majorHAnsi"/>
            <w:sz w:val="24"/>
            <w:szCs w:val="24"/>
          </w:rPr>
          <w:id w:val="1287081676"/>
          <w:citation/>
        </w:sdtPr>
        <w:sdtEndPr/>
        <w:sdtContent>
          <w:r>
            <w:rPr>
              <w:rFonts w:ascii="New roman" w:hAnsi="New roman" w:cstheme="majorHAnsi"/>
              <w:sz w:val="24"/>
              <w:szCs w:val="24"/>
            </w:rPr>
            <w:fldChar w:fldCharType="begin"/>
          </w:r>
          <w:r>
            <w:rPr>
              <w:rFonts w:ascii="New roman" w:hAnsi="New roman" w:cstheme="majorHAnsi"/>
              <w:sz w:val="24"/>
              <w:szCs w:val="24"/>
            </w:rPr>
            <w:instrText xml:space="preserve"> CITATION Sta21 \l 2057 </w:instrText>
          </w:r>
          <w:r>
            <w:rPr>
              <w:rFonts w:ascii="New roman" w:hAnsi="New roman" w:cstheme="majorHAnsi"/>
              <w:sz w:val="24"/>
              <w:szCs w:val="24"/>
            </w:rPr>
            <w:fldChar w:fldCharType="separate"/>
          </w:r>
          <w:r>
            <w:rPr>
              <w:rFonts w:ascii="New roman" w:hAnsi="New roman" w:cstheme="majorHAnsi"/>
              <w:noProof/>
              <w:sz w:val="24"/>
              <w:szCs w:val="24"/>
            </w:rPr>
            <w:t xml:space="preserve"> </w:t>
          </w:r>
          <w:r w:rsidRPr="00860713">
            <w:rPr>
              <w:rFonts w:ascii="New roman" w:hAnsi="New roman" w:cstheme="majorHAnsi"/>
              <w:noProof/>
              <w:sz w:val="24"/>
              <w:szCs w:val="24"/>
            </w:rPr>
            <w:t>(Statista, 2021)</w:t>
          </w:r>
          <w:r>
            <w:rPr>
              <w:rFonts w:ascii="New roman" w:hAnsi="New roman" w:cstheme="majorHAnsi"/>
              <w:sz w:val="24"/>
              <w:szCs w:val="24"/>
            </w:rPr>
            <w:fldChar w:fldCharType="end"/>
          </w:r>
        </w:sdtContent>
      </w:sdt>
      <w:r>
        <w:rPr>
          <w:rFonts w:ascii="New roman" w:hAnsi="New roman" w:cstheme="majorHAnsi"/>
          <w:sz w:val="24"/>
          <w:szCs w:val="24"/>
        </w:rPr>
        <w:t>.</w:t>
      </w:r>
      <w:r w:rsidR="00CF3D2C" w:rsidRPr="00CF3D2C">
        <w:t xml:space="preserve"> </w:t>
      </w:r>
      <w:r w:rsidR="00CF3D2C" w:rsidRPr="00CF3D2C">
        <w:rPr>
          <w:rFonts w:ascii="New roman" w:hAnsi="New roman" w:cstheme="majorHAnsi"/>
          <w:sz w:val="24"/>
          <w:szCs w:val="24"/>
        </w:rPr>
        <w:t>One of the company's philosophies is 'Producing happiness for all'. This also applies to employees. Toyota strives to maintain their physical and mental health, as well as safety at work.</w:t>
      </w:r>
    </w:p>
    <w:p w14:paraId="4684D4F0" w14:textId="77777777" w:rsidR="00797268" w:rsidRPr="00797268" w:rsidRDefault="00797268" w:rsidP="00797268">
      <w:pPr>
        <w:pStyle w:val="ListParagraph"/>
        <w:numPr>
          <w:ilvl w:val="0"/>
          <w:numId w:val="2"/>
        </w:numPr>
        <w:spacing w:line="360" w:lineRule="auto"/>
        <w:jc w:val="both"/>
        <w:rPr>
          <w:rFonts w:ascii="New roman" w:hAnsi="New roman" w:cstheme="majorHAnsi"/>
          <w:b/>
          <w:bCs/>
          <w:sz w:val="24"/>
          <w:szCs w:val="24"/>
        </w:rPr>
      </w:pPr>
      <w:r w:rsidRPr="00797268">
        <w:rPr>
          <w:rFonts w:ascii="New roman" w:hAnsi="New roman" w:cstheme="majorHAnsi"/>
          <w:b/>
          <w:bCs/>
          <w:sz w:val="24"/>
          <w:szCs w:val="24"/>
        </w:rPr>
        <w:t>Delivery:</w:t>
      </w:r>
    </w:p>
    <w:p w14:paraId="66D8D802" w14:textId="70E9E116" w:rsidR="00797268" w:rsidRDefault="00797268" w:rsidP="00797268">
      <w:pPr>
        <w:spacing w:line="360" w:lineRule="auto"/>
        <w:jc w:val="both"/>
        <w:rPr>
          <w:rFonts w:ascii="New roman" w:hAnsi="New roman" w:cstheme="majorHAnsi"/>
          <w:sz w:val="24"/>
          <w:szCs w:val="24"/>
        </w:rPr>
      </w:pPr>
      <w:r w:rsidRPr="00797268">
        <w:rPr>
          <w:rFonts w:ascii="New roman" w:hAnsi="New roman" w:cstheme="majorHAnsi"/>
          <w:sz w:val="24"/>
          <w:szCs w:val="24"/>
        </w:rPr>
        <w:t>The raw materials are sourced from all over the world, and the company seeks to establish long-term partnerships to support the local economy.</w:t>
      </w:r>
    </w:p>
    <w:p w14:paraId="52A72D39" w14:textId="77777777" w:rsidR="00071D5B" w:rsidRDefault="00071D5B" w:rsidP="00860713">
      <w:pPr>
        <w:spacing w:line="360" w:lineRule="auto"/>
        <w:jc w:val="both"/>
        <w:rPr>
          <w:rFonts w:ascii="New roman" w:hAnsi="New roman" w:cstheme="majorHAnsi"/>
          <w:sz w:val="24"/>
          <w:szCs w:val="24"/>
        </w:rPr>
      </w:pPr>
    </w:p>
    <w:p w14:paraId="1D42D63B" w14:textId="264B3AD3" w:rsidR="00EC2ECB" w:rsidRDefault="00EC2ECB" w:rsidP="002F4BE4">
      <w:pPr>
        <w:spacing w:line="360" w:lineRule="auto"/>
        <w:jc w:val="both"/>
        <w:rPr>
          <w:rFonts w:ascii="New roman" w:hAnsi="New roman" w:cstheme="majorHAnsi"/>
          <w:b/>
          <w:bCs/>
          <w:sz w:val="24"/>
          <w:szCs w:val="24"/>
        </w:rPr>
      </w:pPr>
      <w:r>
        <w:rPr>
          <w:rFonts w:ascii="New roman" w:hAnsi="New roman" w:cstheme="majorHAnsi"/>
          <w:b/>
          <w:bCs/>
          <w:sz w:val="24"/>
          <w:szCs w:val="24"/>
        </w:rPr>
        <w:t xml:space="preserve">4.Recomendation </w:t>
      </w:r>
    </w:p>
    <w:p w14:paraId="101FBD64" w14:textId="77777777" w:rsidR="006F5B02" w:rsidRPr="006F5B02" w:rsidRDefault="006F5B02" w:rsidP="006F5B02">
      <w:pPr>
        <w:pStyle w:val="ListParagraph"/>
        <w:numPr>
          <w:ilvl w:val="0"/>
          <w:numId w:val="2"/>
        </w:numPr>
        <w:spacing w:line="360" w:lineRule="auto"/>
        <w:jc w:val="both"/>
        <w:rPr>
          <w:rFonts w:ascii="New roman" w:hAnsi="New roman" w:cstheme="majorHAnsi"/>
          <w:sz w:val="24"/>
          <w:szCs w:val="24"/>
        </w:rPr>
      </w:pPr>
      <w:r w:rsidRPr="006F5B02">
        <w:rPr>
          <w:rFonts w:ascii="New roman" w:hAnsi="New roman" w:cstheme="majorHAnsi"/>
          <w:sz w:val="24"/>
          <w:szCs w:val="24"/>
        </w:rPr>
        <w:t>Improving the qualification of the staff.</w:t>
      </w:r>
    </w:p>
    <w:p w14:paraId="2CB16CD0" w14:textId="77777777" w:rsidR="006F5B02" w:rsidRPr="006F5B02" w:rsidRDefault="006F5B02" w:rsidP="006F5B02">
      <w:pPr>
        <w:pStyle w:val="ListParagraph"/>
        <w:numPr>
          <w:ilvl w:val="0"/>
          <w:numId w:val="2"/>
        </w:numPr>
        <w:spacing w:line="360" w:lineRule="auto"/>
        <w:jc w:val="both"/>
        <w:rPr>
          <w:rFonts w:ascii="New roman" w:hAnsi="New roman" w:cstheme="majorHAnsi"/>
          <w:sz w:val="24"/>
          <w:szCs w:val="24"/>
        </w:rPr>
      </w:pPr>
      <w:r w:rsidRPr="006F5B02">
        <w:rPr>
          <w:rFonts w:ascii="New roman" w:hAnsi="New roman" w:cstheme="majorHAnsi"/>
          <w:sz w:val="24"/>
          <w:szCs w:val="24"/>
        </w:rPr>
        <w:t>Expand the Asian market by offering products in line with local demand.</w:t>
      </w:r>
    </w:p>
    <w:p w14:paraId="2DA825FB" w14:textId="77777777" w:rsidR="006F5B02" w:rsidRPr="006F5B02" w:rsidRDefault="006F5B02" w:rsidP="006F5B02">
      <w:pPr>
        <w:pStyle w:val="ListParagraph"/>
        <w:numPr>
          <w:ilvl w:val="0"/>
          <w:numId w:val="2"/>
        </w:numPr>
        <w:spacing w:line="360" w:lineRule="auto"/>
        <w:jc w:val="both"/>
        <w:rPr>
          <w:rFonts w:ascii="New roman" w:hAnsi="New roman" w:cstheme="majorHAnsi"/>
          <w:sz w:val="24"/>
          <w:szCs w:val="24"/>
        </w:rPr>
      </w:pPr>
      <w:r w:rsidRPr="006F5B02">
        <w:rPr>
          <w:rFonts w:ascii="New roman" w:hAnsi="New roman" w:cstheme="majorHAnsi"/>
          <w:sz w:val="24"/>
          <w:szCs w:val="24"/>
        </w:rPr>
        <w:t>Increasing hybrid models.</w:t>
      </w:r>
    </w:p>
    <w:p w14:paraId="26C5CD6D" w14:textId="24C37DEE" w:rsidR="006F5B02" w:rsidRPr="006F5B02" w:rsidRDefault="006F5B02" w:rsidP="006F5B02">
      <w:pPr>
        <w:pStyle w:val="ListParagraph"/>
        <w:numPr>
          <w:ilvl w:val="0"/>
          <w:numId w:val="2"/>
        </w:numPr>
        <w:spacing w:line="360" w:lineRule="auto"/>
        <w:jc w:val="both"/>
        <w:rPr>
          <w:rFonts w:ascii="New roman" w:hAnsi="New roman" w:cstheme="majorHAnsi"/>
          <w:sz w:val="24"/>
          <w:szCs w:val="24"/>
        </w:rPr>
      </w:pPr>
      <w:r w:rsidRPr="006F5B02">
        <w:rPr>
          <w:rFonts w:ascii="New roman" w:hAnsi="New roman" w:cstheme="majorHAnsi"/>
          <w:sz w:val="24"/>
          <w:szCs w:val="24"/>
        </w:rPr>
        <w:t xml:space="preserve">Production of more electric </w:t>
      </w:r>
      <w:r>
        <w:rPr>
          <w:rFonts w:ascii="New roman" w:hAnsi="New roman" w:cstheme="majorHAnsi"/>
          <w:sz w:val="24"/>
          <w:szCs w:val="24"/>
        </w:rPr>
        <w:t>vehicles</w:t>
      </w:r>
      <w:r w:rsidRPr="006F5B02">
        <w:rPr>
          <w:rFonts w:ascii="New roman" w:hAnsi="New roman" w:cstheme="majorHAnsi"/>
          <w:sz w:val="24"/>
          <w:szCs w:val="24"/>
        </w:rPr>
        <w:t>.</w:t>
      </w:r>
    </w:p>
    <w:p w14:paraId="0D668DC4" w14:textId="77777777" w:rsidR="006F5B02" w:rsidRPr="006F5B02" w:rsidRDefault="006F5B02" w:rsidP="006F5B02">
      <w:pPr>
        <w:pStyle w:val="ListParagraph"/>
        <w:numPr>
          <w:ilvl w:val="0"/>
          <w:numId w:val="2"/>
        </w:numPr>
        <w:spacing w:line="360" w:lineRule="auto"/>
        <w:jc w:val="both"/>
        <w:rPr>
          <w:rFonts w:ascii="New roman" w:hAnsi="New roman" w:cstheme="majorHAnsi"/>
          <w:sz w:val="24"/>
          <w:szCs w:val="24"/>
        </w:rPr>
      </w:pPr>
      <w:r w:rsidRPr="006F5B02">
        <w:rPr>
          <w:rFonts w:ascii="New roman" w:hAnsi="New roman" w:cstheme="majorHAnsi"/>
          <w:sz w:val="24"/>
          <w:szCs w:val="24"/>
        </w:rPr>
        <w:t>Development of alternative technologies for ecological production and energy.</w:t>
      </w:r>
    </w:p>
    <w:p w14:paraId="2F1C748A" w14:textId="581C4239" w:rsidR="002B47C2" w:rsidRDefault="006F5B02" w:rsidP="006F5B02">
      <w:pPr>
        <w:pStyle w:val="ListParagraph"/>
        <w:numPr>
          <w:ilvl w:val="0"/>
          <w:numId w:val="2"/>
        </w:numPr>
        <w:spacing w:line="360" w:lineRule="auto"/>
        <w:jc w:val="both"/>
        <w:rPr>
          <w:rFonts w:ascii="New roman" w:hAnsi="New roman" w:cstheme="majorHAnsi"/>
          <w:sz w:val="24"/>
          <w:szCs w:val="24"/>
        </w:rPr>
      </w:pPr>
      <w:r w:rsidRPr="006F5B02">
        <w:rPr>
          <w:rFonts w:ascii="New roman" w:hAnsi="New roman" w:cstheme="majorHAnsi"/>
          <w:sz w:val="24"/>
          <w:szCs w:val="24"/>
        </w:rPr>
        <w:t>Improving customer feedback for maximum satisfaction.</w:t>
      </w:r>
    </w:p>
    <w:p w14:paraId="4F256CEF" w14:textId="69D0D9B3" w:rsidR="00A54A1B" w:rsidRDefault="00A54A1B" w:rsidP="00A54A1B">
      <w:pPr>
        <w:pStyle w:val="ListParagraph"/>
        <w:spacing w:line="360" w:lineRule="auto"/>
        <w:jc w:val="both"/>
        <w:rPr>
          <w:rFonts w:ascii="New roman" w:hAnsi="New roman" w:cstheme="majorHAnsi"/>
          <w:sz w:val="24"/>
          <w:szCs w:val="24"/>
        </w:rPr>
      </w:pPr>
    </w:p>
    <w:p w14:paraId="0C3C8FCE" w14:textId="0A659B45" w:rsidR="00A54A1B" w:rsidRDefault="00A54A1B" w:rsidP="00A54A1B">
      <w:pPr>
        <w:pStyle w:val="ListParagraph"/>
        <w:spacing w:line="360" w:lineRule="auto"/>
        <w:jc w:val="both"/>
        <w:rPr>
          <w:rFonts w:ascii="New roman" w:hAnsi="New roman" w:cstheme="majorHAnsi"/>
          <w:sz w:val="24"/>
          <w:szCs w:val="24"/>
        </w:rPr>
      </w:pPr>
    </w:p>
    <w:p w14:paraId="770259D7" w14:textId="303D7AA7" w:rsidR="00A54A1B" w:rsidRDefault="00A54A1B" w:rsidP="00A54A1B">
      <w:pPr>
        <w:pStyle w:val="ListParagraph"/>
        <w:spacing w:line="360" w:lineRule="auto"/>
        <w:jc w:val="both"/>
        <w:rPr>
          <w:rFonts w:ascii="New roman" w:hAnsi="New roman" w:cstheme="majorHAnsi"/>
          <w:sz w:val="24"/>
          <w:szCs w:val="24"/>
        </w:rPr>
      </w:pPr>
    </w:p>
    <w:p w14:paraId="419721B9" w14:textId="5DF593DE" w:rsidR="00A54A1B" w:rsidRDefault="00A54A1B" w:rsidP="00A54A1B">
      <w:pPr>
        <w:pStyle w:val="ListParagraph"/>
        <w:spacing w:line="360" w:lineRule="auto"/>
        <w:jc w:val="both"/>
        <w:rPr>
          <w:rFonts w:ascii="New roman" w:hAnsi="New roman" w:cstheme="majorHAnsi"/>
          <w:sz w:val="24"/>
          <w:szCs w:val="24"/>
        </w:rPr>
      </w:pPr>
    </w:p>
    <w:p w14:paraId="31368770" w14:textId="77777777" w:rsidR="00A54A1B" w:rsidRPr="006F5B02" w:rsidRDefault="00A54A1B" w:rsidP="00A54A1B">
      <w:pPr>
        <w:pStyle w:val="ListParagraph"/>
        <w:spacing w:line="360" w:lineRule="auto"/>
        <w:jc w:val="both"/>
        <w:rPr>
          <w:rFonts w:ascii="New roman" w:hAnsi="New roman" w:cstheme="majorHAnsi"/>
          <w:sz w:val="24"/>
          <w:szCs w:val="24"/>
        </w:rPr>
      </w:pPr>
    </w:p>
    <w:p w14:paraId="2BC75CC5" w14:textId="2E15AB10" w:rsidR="00EC2ECB" w:rsidRDefault="00EC2ECB" w:rsidP="002F4BE4">
      <w:pPr>
        <w:spacing w:line="360" w:lineRule="auto"/>
        <w:jc w:val="both"/>
        <w:rPr>
          <w:rFonts w:ascii="New roman" w:hAnsi="New roman" w:cstheme="majorHAnsi"/>
          <w:b/>
          <w:bCs/>
          <w:sz w:val="24"/>
          <w:szCs w:val="24"/>
        </w:rPr>
      </w:pPr>
      <w:r>
        <w:rPr>
          <w:rFonts w:ascii="New roman" w:hAnsi="New roman" w:cstheme="majorHAnsi"/>
          <w:b/>
          <w:bCs/>
          <w:sz w:val="24"/>
          <w:szCs w:val="24"/>
        </w:rPr>
        <w:lastRenderedPageBreak/>
        <w:t>5. Conclusion</w:t>
      </w:r>
    </w:p>
    <w:p w14:paraId="702D7665" w14:textId="194DC8C7" w:rsidR="00A54A1B" w:rsidRPr="00A54A1B" w:rsidRDefault="00A54A1B" w:rsidP="00A54A1B">
      <w:pPr>
        <w:spacing w:line="360" w:lineRule="auto"/>
        <w:jc w:val="both"/>
        <w:rPr>
          <w:rFonts w:ascii="New roman" w:hAnsi="New roman" w:cstheme="majorHAnsi"/>
          <w:sz w:val="24"/>
          <w:szCs w:val="24"/>
        </w:rPr>
      </w:pPr>
      <w:r w:rsidRPr="00A54A1B">
        <w:rPr>
          <w:rFonts w:ascii="New roman" w:hAnsi="New roman" w:cstheme="majorHAnsi"/>
          <w:sz w:val="24"/>
          <w:szCs w:val="24"/>
        </w:rPr>
        <w:t>The main topic of this report presents to the reader the automotive industry and the behaviour of its participants, led by external factors.</w:t>
      </w:r>
    </w:p>
    <w:p w14:paraId="10505344" w14:textId="42FE82D3" w:rsidR="00A54A1B" w:rsidRDefault="00A54A1B" w:rsidP="00A54A1B">
      <w:pPr>
        <w:spacing w:line="360" w:lineRule="auto"/>
        <w:jc w:val="both"/>
        <w:rPr>
          <w:rFonts w:ascii="New roman" w:hAnsi="New roman" w:cstheme="majorHAnsi"/>
          <w:sz w:val="24"/>
          <w:szCs w:val="24"/>
        </w:rPr>
      </w:pPr>
      <w:r w:rsidRPr="00A54A1B">
        <w:rPr>
          <w:rFonts w:ascii="New roman" w:hAnsi="New roman" w:cstheme="majorHAnsi"/>
          <w:sz w:val="24"/>
          <w:szCs w:val="24"/>
        </w:rPr>
        <w:t>Providing information on how Toyota Motors Corporation makes its decisions to develop and maintain stability in conditions of political, financial and environmental destabilization. In addition, recommendations are proposed, the implementation of which would lead to positive results in the long run.</w:t>
      </w:r>
    </w:p>
    <w:p w14:paraId="38EDADB2" w14:textId="112D65BA" w:rsidR="009D54F3" w:rsidRDefault="009D54F3" w:rsidP="00A54A1B">
      <w:pPr>
        <w:spacing w:line="360" w:lineRule="auto"/>
        <w:jc w:val="both"/>
        <w:rPr>
          <w:rFonts w:ascii="New roman" w:hAnsi="New roman" w:cstheme="majorHAnsi"/>
          <w:sz w:val="24"/>
          <w:szCs w:val="24"/>
        </w:rPr>
      </w:pPr>
    </w:p>
    <w:p w14:paraId="15A43ECE" w14:textId="590A1B15" w:rsidR="009D54F3" w:rsidRDefault="009D54F3" w:rsidP="00A54A1B">
      <w:pPr>
        <w:spacing w:line="360" w:lineRule="auto"/>
        <w:jc w:val="both"/>
        <w:rPr>
          <w:rFonts w:ascii="New roman" w:hAnsi="New roman" w:cstheme="majorHAnsi"/>
          <w:sz w:val="24"/>
          <w:szCs w:val="24"/>
        </w:rPr>
      </w:pPr>
    </w:p>
    <w:p w14:paraId="73BDE1F2" w14:textId="569201A4" w:rsidR="009D54F3" w:rsidRDefault="009D54F3" w:rsidP="00A54A1B">
      <w:pPr>
        <w:spacing w:line="360" w:lineRule="auto"/>
        <w:jc w:val="both"/>
        <w:rPr>
          <w:rFonts w:ascii="New roman" w:hAnsi="New roman" w:cstheme="majorHAnsi"/>
          <w:sz w:val="24"/>
          <w:szCs w:val="24"/>
        </w:rPr>
      </w:pPr>
    </w:p>
    <w:p w14:paraId="3A55CCD1" w14:textId="089F3869" w:rsidR="009D54F3" w:rsidRDefault="009D54F3" w:rsidP="00A54A1B">
      <w:pPr>
        <w:spacing w:line="360" w:lineRule="auto"/>
        <w:jc w:val="both"/>
        <w:rPr>
          <w:rFonts w:ascii="New roman" w:hAnsi="New roman" w:cstheme="majorHAnsi"/>
          <w:sz w:val="24"/>
          <w:szCs w:val="24"/>
        </w:rPr>
      </w:pPr>
    </w:p>
    <w:p w14:paraId="5F43B663" w14:textId="43B8CE2E" w:rsidR="009D54F3" w:rsidRDefault="009D54F3" w:rsidP="00A54A1B">
      <w:pPr>
        <w:spacing w:line="360" w:lineRule="auto"/>
        <w:jc w:val="both"/>
        <w:rPr>
          <w:rFonts w:ascii="New roman" w:hAnsi="New roman" w:cstheme="majorHAnsi"/>
          <w:sz w:val="24"/>
          <w:szCs w:val="24"/>
        </w:rPr>
      </w:pPr>
    </w:p>
    <w:p w14:paraId="23CA88DD" w14:textId="2BF14B12" w:rsidR="009D54F3" w:rsidRDefault="009D54F3" w:rsidP="00A54A1B">
      <w:pPr>
        <w:spacing w:line="360" w:lineRule="auto"/>
        <w:jc w:val="both"/>
        <w:rPr>
          <w:rFonts w:ascii="New roman" w:hAnsi="New roman" w:cstheme="majorHAnsi"/>
          <w:sz w:val="24"/>
          <w:szCs w:val="24"/>
        </w:rPr>
      </w:pPr>
    </w:p>
    <w:p w14:paraId="62D9C1A3" w14:textId="56E66AB9" w:rsidR="009D54F3" w:rsidRDefault="009D54F3" w:rsidP="00A54A1B">
      <w:pPr>
        <w:spacing w:line="360" w:lineRule="auto"/>
        <w:jc w:val="both"/>
        <w:rPr>
          <w:rFonts w:ascii="New roman" w:hAnsi="New roman" w:cstheme="majorHAnsi"/>
          <w:sz w:val="24"/>
          <w:szCs w:val="24"/>
        </w:rPr>
      </w:pPr>
    </w:p>
    <w:p w14:paraId="6099133F" w14:textId="6B58800A" w:rsidR="009D54F3" w:rsidRDefault="009D54F3" w:rsidP="00A54A1B">
      <w:pPr>
        <w:spacing w:line="360" w:lineRule="auto"/>
        <w:jc w:val="both"/>
        <w:rPr>
          <w:rFonts w:ascii="New roman" w:hAnsi="New roman" w:cstheme="majorHAnsi"/>
          <w:sz w:val="24"/>
          <w:szCs w:val="24"/>
        </w:rPr>
      </w:pPr>
    </w:p>
    <w:p w14:paraId="3D350083" w14:textId="35616540" w:rsidR="009D54F3" w:rsidRDefault="009D54F3" w:rsidP="00A54A1B">
      <w:pPr>
        <w:spacing w:line="360" w:lineRule="auto"/>
        <w:jc w:val="both"/>
        <w:rPr>
          <w:rFonts w:ascii="New roman" w:hAnsi="New roman" w:cstheme="majorHAnsi"/>
          <w:sz w:val="24"/>
          <w:szCs w:val="24"/>
        </w:rPr>
      </w:pPr>
    </w:p>
    <w:p w14:paraId="747622E9" w14:textId="73263C9A" w:rsidR="009D54F3" w:rsidRDefault="009D54F3" w:rsidP="00A54A1B">
      <w:pPr>
        <w:spacing w:line="360" w:lineRule="auto"/>
        <w:jc w:val="both"/>
        <w:rPr>
          <w:rFonts w:ascii="New roman" w:hAnsi="New roman" w:cstheme="majorHAnsi"/>
          <w:sz w:val="24"/>
          <w:szCs w:val="24"/>
        </w:rPr>
      </w:pPr>
    </w:p>
    <w:p w14:paraId="1CEFD8CF" w14:textId="385D303A" w:rsidR="009D54F3" w:rsidRDefault="009D54F3" w:rsidP="00A54A1B">
      <w:pPr>
        <w:spacing w:line="360" w:lineRule="auto"/>
        <w:jc w:val="both"/>
        <w:rPr>
          <w:rFonts w:ascii="New roman" w:hAnsi="New roman" w:cstheme="majorHAnsi"/>
          <w:sz w:val="24"/>
          <w:szCs w:val="24"/>
        </w:rPr>
      </w:pPr>
    </w:p>
    <w:p w14:paraId="6A0FEF4B" w14:textId="005C025E" w:rsidR="009D54F3" w:rsidRDefault="009D54F3" w:rsidP="00A54A1B">
      <w:pPr>
        <w:spacing w:line="360" w:lineRule="auto"/>
        <w:jc w:val="both"/>
        <w:rPr>
          <w:rFonts w:ascii="New roman" w:hAnsi="New roman" w:cstheme="majorHAnsi"/>
          <w:sz w:val="24"/>
          <w:szCs w:val="24"/>
        </w:rPr>
      </w:pPr>
    </w:p>
    <w:p w14:paraId="64D375C3" w14:textId="1F599ABA" w:rsidR="009D54F3" w:rsidRDefault="009D54F3" w:rsidP="00A54A1B">
      <w:pPr>
        <w:spacing w:line="360" w:lineRule="auto"/>
        <w:jc w:val="both"/>
        <w:rPr>
          <w:rFonts w:ascii="New roman" w:hAnsi="New roman" w:cstheme="majorHAnsi"/>
          <w:sz w:val="24"/>
          <w:szCs w:val="24"/>
        </w:rPr>
      </w:pPr>
    </w:p>
    <w:p w14:paraId="4B918E1D" w14:textId="2A05BF62" w:rsidR="009D54F3" w:rsidRDefault="009D54F3" w:rsidP="00A54A1B">
      <w:pPr>
        <w:spacing w:line="360" w:lineRule="auto"/>
        <w:jc w:val="both"/>
        <w:rPr>
          <w:rFonts w:ascii="New roman" w:hAnsi="New roman" w:cstheme="majorHAnsi"/>
          <w:sz w:val="24"/>
          <w:szCs w:val="24"/>
        </w:rPr>
      </w:pPr>
    </w:p>
    <w:p w14:paraId="398BEC11" w14:textId="47EC1D5E" w:rsidR="009D54F3" w:rsidRDefault="009D54F3" w:rsidP="00A54A1B">
      <w:pPr>
        <w:spacing w:line="360" w:lineRule="auto"/>
        <w:jc w:val="both"/>
        <w:rPr>
          <w:rFonts w:ascii="New roman" w:hAnsi="New roman" w:cstheme="majorHAnsi"/>
          <w:sz w:val="24"/>
          <w:szCs w:val="24"/>
        </w:rPr>
      </w:pPr>
    </w:p>
    <w:p w14:paraId="482F8D25" w14:textId="634690CB" w:rsidR="009D54F3" w:rsidRDefault="009D54F3" w:rsidP="00A54A1B">
      <w:pPr>
        <w:spacing w:line="360" w:lineRule="auto"/>
        <w:jc w:val="both"/>
        <w:rPr>
          <w:rFonts w:ascii="New roman" w:hAnsi="New roman" w:cstheme="majorHAnsi"/>
          <w:sz w:val="24"/>
          <w:szCs w:val="24"/>
        </w:rPr>
      </w:pPr>
    </w:p>
    <w:p w14:paraId="252D991C" w14:textId="77777777" w:rsidR="009D54F3" w:rsidRDefault="009D54F3" w:rsidP="00A54A1B">
      <w:pPr>
        <w:spacing w:line="360" w:lineRule="auto"/>
        <w:jc w:val="both"/>
        <w:rPr>
          <w:rFonts w:ascii="New roman" w:hAnsi="New roman" w:cstheme="majorHAnsi"/>
          <w:sz w:val="24"/>
          <w:szCs w:val="24"/>
        </w:rPr>
      </w:pPr>
    </w:p>
    <w:p w14:paraId="4BEA01EB" w14:textId="77777777" w:rsidR="009D54F3" w:rsidRPr="00A54A1B" w:rsidRDefault="009D54F3" w:rsidP="00A54A1B">
      <w:pPr>
        <w:spacing w:line="360" w:lineRule="auto"/>
        <w:jc w:val="both"/>
        <w:rPr>
          <w:rFonts w:ascii="New roman" w:hAnsi="New roman" w:cstheme="majorHAnsi"/>
          <w:sz w:val="24"/>
          <w:szCs w:val="24"/>
        </w:rPr>
      </w:pPr>
    </w:p>
    <w:p w14:paraId="6350F3B3" w14:textId="3FABB6DD" w:rsidR="00EC2ECB" w:rsidRDefault="00EC2ECB" w:rsidP="002F4BE4">
      <w:pPr>
        <w:spacing w:line="360" w:lineRule="auto"/>
        <w:jc w:val="both"/>
        <w:rPr>
          <w:rFonts w:ascii="New roman" w:hAnsi="New roman" w:cstheme="majorHAnsi"/>
          <w:b/>
          <w:bCs/>
          <w:sz w:val="24"/>
          <w:szCs w:val="24"/>
        </w:rPr>
      </w:pPr>
      <w:r>
        <w:rPr>
          <w:rFonts w:ascii="New roman" w:hAnsi="New roman" w:cstheme="majorHAnsi"/>
          <w:b/>
          <w:bCs/>
          <w:sz w:val="24"/>
          <w:szCs w:val="24"/>
        </w:rPr>
        <w:lastRenderedPageBreak/>
        <w:t>6.References</w:t>
      </w:r>
    </w:p>
    <w:sdt>
      <w:sdtPr>
        <w:rPr>
          <w:rFonts w:asciiTheme="minorHAnsi" w:eastAsiaTheme="minorHAnsi" w:hAnsiTheme="minorHAnsi" w:cstheme="minorBidi"/>
          <w:color w:val="auto"/>
          <w:sz w:val="22"/>
          <w:szCs w:val="22"/>
          <w:lang w:val="en-GB"/>
        </w:rPr>
        <w:id w:val="2005478079"/>
        <w:docPartObj>
          <w:docPartGallery w:val="Bibliographies"/>
          <w:docPartUnique/>
        </w:docPartObj>
      </w:sdtPr>
      <w:sdtEndPr/>
      <w:sdtContent>
        <w:p w14:paraId="0153289B" w14:textId="421F09BB" w:rsidR="00154D05" w:rsidRDefault="00154D05">
          <w:pPr>
            <w:pStyle w:val="Heading1"/>
          </w:pPr>
          <w:r>
            <w:t>References</w:t>
          </w:r>
        </w:p>
        <w:sdt>
          <w:sdtPr>
            <w:id w:val="-1252351323"/>
            <w:bibliography/>
          </w:sdtPr>
          <w:sdtEndPr/>
          <w:sdtContent>
            <w:p w14:paraId="501222BB" w14:textId="77777777" w:rsidR="00154D05" w:rsidRDefault="00154D05" w:rsidP="00154D05">
              <w:pPr>
                <w:pStyle w:val="Bibliography"/>
                <w:rPr>
                  <w:noProof/>
                  <w:sz w:val="24"/>
                  <w:szCs w:val="24"/>
                  <w:lang w:val="en-US"/>
                </w:rPr>
              </w:pPr>
              <w:r>
                <w:fldChar w:fldCharType="begin"/>
              </w:r>
              <w:r>
                <w:instrText xml:space="preserve"> BIBLIOGRAPHY </w:instrText>
              </w:r>
              <w:r>
                <w:fldChar w:fldCharType="separate"/>
              </w:r>
              <w:r>
                <w:rPr>
                  <w:noProof/>
                  <w:lang w:val="en-US"/>
                </w:rPr>
                <w:t xml:space="preserve">(TMC), T. M. C., 2021. </w:t>
              </w:r>
              <w:r>
                <w:rPr>
                  <w:i/>
                  <w:iCs/>
                  <w:noProof/>
                  <w:lang w:val="en-US"/>
                </w:rPr>
                <w:t xml:space="preserve">Media Briefing on Battery EV Strategies. </w:t>
              </w:r>
              <w:r>
                <w:rPr>
                  <w:noProof/>
                  <w:lang w:val="en-US"/>
                </w:rPr>
                <w:t>Tokyo: Toyota Motor Corporation.</w:t>
              </w:r>
            </w:p>
            <w:p w14:paraId="62CB337A" w14:textId="77777777" w:rsidR="00154D05" w:rsidRDefault="00154D05" w:rsidP="00154D05">
              <w:pPr>
                <w:pStyle w:val="Bibliography"/>
                <w:rPr>
                  <w:noProof/>
                  <w:lang w:val="en-US"/>
                </w:rPr>
              </w:pPr>
              <w:r>
                <w:rPr>
                  <w:noProof/>
                  <w:lang w:val="en-US"/>
                </w:rPr>
                <w:t xml:space="preserve">Bansal, D. K., 2020. </w:t>
              </w:r>
              <w:r>
                <w:rPr>
                  <w:i/>
                  <w:iCs/>
                  <w:noProof/>
                  <w:lang w:val="en-US"/>
                </w:rPr>
                <w:t xml:space="preserve">Top automotive brands in Interbrand’s 2020 Global Brand Ranking. </w:t>
              </w:r>
              <w:r>
                <w:rPr>
                  <w:noProof/>
                  <w:lang w:val="en-US"/>
                </w:rPr>
                <w:t xml:space="preserve">[Online] </w:t>
              </w:r>
              <w:r>
                <w:rPr>
                  <w:noProof/>
                  <w:lang w:val="en-US"/>
                </w:rPr>
                <w:br/>
                <w:t xml:space="preserve">Available at: </w:t>
              </w:r>
              <w:r>
                <w:rPr>
                  <w:noProof/>
                  <w:u w:val="single"/>
                  <w:lang w:val="en-US"/>
                </w:rPr>
                <w:t>https://www.autox.com/news/industry-news/top-automotive-brands-in-interbrands-2020-global-brand-ranking-108545/</w:t>
              </w:r>
              <w:r>
                <w:rPr>
                  <w:noProof/>
                  <w:lang w:val="en-US"/>
                </w:rPr>
                <w:br/>
                <w:t>[Accessed 26 12 2021].</w:t>
              </w:r>
            </w:p>
            <w:p w14:paraId="2882BD77" w14:textId="77777777" w:rsidR="00154D05" w:rsidRDefault="00154D05" w:rsidP="00154D05">
              <w:pPr>
                <w:pStyle w:val="Bibliography"/>
                <w:rPr>
                  <w:noProof/>
                  <w:lang w:val="en-US"/>
                </w:rPr>
              </w:pPr>
              <w:r>
                <w:rPr>
                  <w:noProof/>
                  <w:lang w:val="en-US"/>
                </w:rPr>
                <w:t xml:space="preserve">Britton, I. W. A. C., 2006. </w:t>
              </w:r>
              <w:r>
                <w:rPr>
                  <w:i/>
                  <w:iCs/>
                  <w:noProof/>
                  <w:lang w:val="en-US"/>
                </w:rPr>
                <w:t xml:space="preserve">The business environment. </w:t>
              </w:r>
              <w:r>
                <w:rPr>
                  <w:noProof/>
                  <w:lang w:val="en-US"/>
                </w:rPr>
                <w:t>5th edition ed. Leicester: Pearson Prentice Hall.</w:t>
              </w:r>
            </w:p>
            <w:p w14:paraId="3AAB5885" w14:textId="77777777" w:rsidR="00154D05" w:rsidRDefault="00154D05" w:rsidP="00154D05">
              <w:pPr>
                <w:pStyle w:val="Bibliography"/>
                <w:rPr>
                  <w:noProof/>
                  <w:lang w:val="en-US"/>
                </w:rPr>
              </w:pPr>
              <w:r>
                <w:rPr>
                  <w:noProof/>
                  <w:lang w:val="en-US"/>
                </w:rPr>
                <w:t xml:space="preserve">Carlier, M., 2021. </w:t>
              </w:r>
              <w:r>
                <w:rPr>
                  <w:i/>
                  <w:iCs/>
                  <w:noProof/>
                  <w:lang w:val="en-US"/>
                </w:rPr>
                <w:t xml:space="preserve">Consolidated number of Toyota Motor Corporation employees from FY 2012 to FY 2021. </w:t>
              </w:r>
              <w:r>
                <w:rPr>
                  <w:noProof/>
                  <w:lang w:val="en-US"/>
                </w:rPr>
                <w:t xml:space="preserve">[Online] </w:t>
              </w:r>
              <w:r>
                <w:rPr>
                  <w:noProof/>
                  <w:lang w:val="en-US"/>
                </w:rPr>
                <w:br/>
                <w:t xml:space="preserve">Available at: </w:t>
              </w:r>
              <w:r>
                <w:rPr>
                  <w:noProof/>
                  <w:u w:val="single"/>
                  <w:lang w:val="en-US"/>
                </w:rPr>
                <w:t>https://www.statista.com/statistics/294192/number-of-toyota-employees/</w:t>
              </w:r>
              <w:r>
                <w:rPr>
                  <w:noProof/>
                  <w:lang w:val="en-US"/>
                </w:rPr>
                <w:br/>
                <w:t>[Accessed 22 12 2021].</w:t>
              </w:r>
            </w:p>
            <w:p w14:paraId="5A6FBB6F" w14:textId="77777777" w:rsidR="00154D05" w:rsidRDefault="00154D05" w:rsidP="00154D05">
              <w:pPr>
                <w:pStyle w:val="Bibliography"/>
                <w:rPr>
                  <w:noProof/>
                  <w:lang w:val="en-US"/>
                </w:rPr>
              </w:pPr>
              <w:r>
                <w:rPr>
                  <w:noProof/>
                  <w:lang w:val="en-US"/>
                </w:rPr>
                <w:t xml:space="preserve">Carlier, M., 2021.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https://www.statista.com/topics/1893/toyota/#dossierKeyfigures</w:t>
              </w:r>
              <w:r>
                <w:rPr>
                  <w:noProof/>
                  <w:lang w:val="en-US"/>
                </w:rPr>
                <w:br/>
                <w:t>[Accessed 21 12 2021].</w:t>
              </w:r>
            </w:p>
            <w:p w14:paraId="0B76785B" w14:textId="77777777" w:rsidR="00154D05" w:rsidRDefault="00154D05" w:rsidP="00154D05">
              <w:pPr>
                <w:pStyle w:val="Bibliography"/>
                <w:rPr>
                  <w:noProof/>
                  <w:lang w:val="en-US"/>
                </w:rPr>
              </w:pPr>
              <w:r>
                <w:rPr>
                  <w:noProof/>
                  <w:lang w:val="en-US"/>
                </w:rPr>
                <w:t xml:space="preserve">E. Shatskaya1, M. S. K. N., 2016. </w:t>
              </w:r>
              <w:r>
                <w:rPr>
                  <w:i/>
                  <w:iCs/>
                  <w:noProof/>
                  <w:lang w:val="en-US"/>
                </w:rPr>
                <w:t xml:space="preserve">PESTEL ANALYSIS AS A TOOL OF STRATEGIC ANALYSIS. </w:t>
              </w:r>
              <w:r>
                <w:rPr>
                  <w:noProof/>
                  <w:lang w:val="en-US"/>
                </w:rPr>
                <w:t>Sheffield, Conference Proceedings, p. 48.</w:t>
              </w:r>
            </w:p>
            <w:p w14:paraId="5AF3E52B" w14:textId="77777777" w:rsidR="00154D05" w:rsidRDefault="00154D05" w:rsidP="00154D05">
              <w:pPr>
                <w:pStyle w:val="Bibliography"/>
                <w:rPr>
                  <w:noProof/>
                  <w:lang w:val="en-US"/>
                </w:rPr>
              </w:pPr>
              <w:r>
                <w:rPr>
                  <w:noProof/>
                  <w:lang w:val="en-US"/>
                </w:rPr>
                <w:t xml:space="preserve">Ferguson, E., 2017. </w:t>
              </w:r>
              <w:r>
                <w:rPr>
                  <w:i/>
                  <w:iCs/>
                  <w:noProof/>
                  <w:lang w:val="en-US"/>
                </w:rPr>
                <w:t xml:space="preserve">Toyota’s Five Forces Analysis (Porter’s Model). </w:t>
              </w:r>
              <w:r>
                <w:rPr>
                  <w:noProof/>
                  <w:lang w:val="en-US"/>
                </w:rPr>
                <w:t xml:space="preserve">[Online] </w:t>
              </w:r>
              <w:r>
                <w:rPr>
                  <w:noProof/>
                  <w:lang w:val="en-US"/>
                </w:rPr>
                <w:br/>
                <w:t xml:space="preserve">Available at: </w:t>
              </w:r>
              <w:r>
                <w:rPr>
                  <w:noProof/>
                  <w:u w:val="single"/>
                  <w:lang w:val="en-US"/>
                </w:rPr>
                <w:t>http://panmore.com/toyota-five-forces-analysis-porters-model</w:t>
              </w:r>
              <w:r>
                <w:rPr>
                  <w:noProof/>
                  <w:lang w:val="en-US"/>
                </w:rPr>
                <w:br/>
                <w:t>[Accessed 25 12 2021].</w:t>
              </w:r>
            </w:p>
            <w:p w14:paraId="59AB7F9B" w14:textId="77777777" w:rsidR="00154D05" w:rsidRDefault="00154D05" w:rsidP="00154D05">
              <w:pPr>
                <w:pStyle w:val="Bibliography"/>
                <w:rPr>
                  <w:noProof/>
                  <w:lang w:val="en-US"/>
                </w:rPr>
              </w:pPr>
              <w:r>
                <w:rPr>
                  <w:noProof/>
                  <w:lang w:val="en-US"/>
                </w:rPr>
                <w:t xml:space="preserve">McIntyre, I., 2016. </w:t>
              </w:r>
              <w:r>
                <w:rPr>
                  <w:i/>
                  <w:iCs/>
                  <w:noProof/>
                  <w:lang w:val="en-US"/>
                </w:rPr>
                <w:t xml:space="preserve">Marketing Through The Different Stages Of The Business Lifecycle. </w:t>
              </w:r>
              <w:r>
                <w:rPr>
                  <w:noProof/>
                  <w:lang w:val="en-US"/>
                </w:rPr>
                <w:t xml:space="preserve">[Online] </w:t>
              </w:r>
              <w:r>
                <w:rPr>
                  <w:noProof/>
                  <w:lang w:val="en-US"/>
                </w:rPr>
                <w:br/>
                <w:t xml:space="preserve">Available at: </w:t>
              </w:r>
              <w:r>
                <w:rPr>
                  <w:noProof/>
                  <w:u w:val="single"/>
                  <w:lang w:val="en-US"/>
                </w:rPr>
                <w:t>https://www.entrepreneur.com/article/283058</w:t>
              </w:r>
              <w:r>
                <w:rPr>
                  <w:noProof/>
                  <w:lang w:val="en-US"/>
                </w:rPr>
                <w:br/>
                <w:t>[Accessed 13 12 2021].</w:t>
              </w:r>
            </w:p>
            <w:p w14:paraId="234B471C" w14:textId="77777777" w:rsidR="00154D05" w:rsidRDefault="00154D05" w:rsidP="00154D05">
              <w:pPr>
                <w:pStyle w:val="Bibliography"/>
                <w:rPr>
                  <w:noProof/>
                  <w:lang w:val="en-US"/>
                </w:rPr>
              </w:pPr>
              <w:r>
                <w:rPr>
                  <w:noProof/>
                  <w:lang w:val="en-US"/>
                </w:rPr>
                <w:t xml:space="preserve">Pestle Analysis, 2015. </w:t>
              </w:r>
              <w:r>
                <w:rPr>
                  <w:i/>
                  <w:iCs/>
                  <w:noProof/>
                  <w:lang w:val="en-US"/>
                </w:rPr>
                <w:t xml:space="preserve">Social Factors Affecting Business. </w:t>
              </w:r>
              <w:r>
                <w:rPr>
                  <w:noProof/>
                  <w:lang w:val="en-US"/>
                </w:rPr>
                <w:t xml:space="preserve">[Online] </w:t>
              </w:r>
              <w:r>
                <w:rPr>
                  <w:noProof/>
                  <w:lang w:val="en-US"/>
                </w:rPr>
                <w:br/>
                <w:t xml:space="preserve">Available at: </w:t>
              </w:r>
              <w:r>
                <w:rPr>
                  <w:noProof/>
                  <w:u w:val="single"/>
                  <w:lang w:val="en-US"/>
                </w:rPr>
                <w:t>https://pestleanalysis.com/social-factors-affecting-business/</w:t>
              </w:r>
              <w:r>
                <w:rPr>
                  <w:noProof/>
                  <w:lang w:val="en-US"/>
                </w:rPr>
                <w:br/>
                <w:t>[Accessed 22 12 2021].</w:t>
              </w:r>
            </w:p>
            <w:p w14:paraId="19F3C2EF" w14:textId="77777777" w:rsidR="00154D05" w:rsidRDefault="00154D05" w:rsidP="00154D05">
              <w:pPr>
                <w:pStyle w:val="Bibliography"/>
                <w:rPr>
                  <w:noProof/>
                  <w:lang w:val="en-US"/>
                </w:rPr>
              </w:pPr>
              <w:r>
                <w:rPr>
                  <w:noProof/>
                  <w:lang w:val="en-US"/>
                </w:rPr>
                <w:t xml:space="preserve">Pratap, A., 2018. </w:t>
              </w:r>
              <w:r>
                <w:rPr>
                  <w:i/>
                  <w:iCs/>
                  <w:noProof/>
                  <w:lang w:val="en-US"/>
                </w:rPr>
                <w:t xml:space="preserve">VALUE CHAIN ANALYSIS OF TOYOTA MOTORS. </w:t>
              </w:r>
              <w:r>
                <w:rPr>
                  <w:noProof/>
                  <w:lang w:val="en-US"/>
                </w:rPr>
                <w:t xml:space="preserve">[Online] </w:t>
              </w:r>
              <w:r>
                <w:rPr>
                  <w:noProof/>
                  <w:lang w:val="en-US"/>
                </w:rPr>
                <w:br/>
                <w:t xml:space="preserve">Available at: </w:t>
              </w:r>
              <w:r>
                <w:rPr>
                  <w:noProof/>
                  <w:u w:val="single"/>
                  <w:lang w:val="en-US"/>
                </w:rPr>
                <w:t>https://notesmatic.com/value-chain-analysis-of-toyota-motors/</w:t>
              </w:r>
              <w:r>
                <w:rPr>
                  <w:noProof/>
                  <w:lang w:val="en-US"/>
                </w:rPr>
                <w:br/>
                <w:t>[Accessed 27 12 2021].</w:t>
              </w:r>
            </w:p>
            <w:p w14:paraId="378A026C" w14:textId="77777777" w:rsidR="00154D05" w:rsidRDefault="00154D05" w:rsidP="00154D05">
              <w:pPr>
                <w:pStyle w:val="Bibliography"/>
                <w:rPr>
                  <w:noProof/>
                  <w:lang w:val="en-US"/>
                </w:rPr>
              </w:pPr>
              <w:r>
                <w:rPr>
                  <w:noProof/>
                  <w:lang w:val="en-US"/>
                </w:rPr>
                <w:t xml:space="preserve">Skeldon, P., 2021. </w:t>
              </w:r>
              <w:r>
                <w:rPr>
                  <w:i/>
                  <w:iCs/>
                  <w:noProof/>
                  <w:lang w:val="en-US"/>
                </w:rPr>
                <w:t xml:space="preserve">Internet retailing. </w:t>
              </w:r>
              <w:r>
                <w:rPr>
                  <w:noProof/>
                  <w:lang w:val="en-US"/>
                </w:rPr>
                <w:t xml:space="preserve">[Online] </w:t>
              </w:r>
              <w:r>
                <w:rPr>
                  <w:noProof/>
                  <w:lang w:val="en-US"/>
                </w:rPr>
                <w:br/>
                <w:t xml:space="preserve">Available at: </w:t>
              </w:r>
              <w:r>
                <w:rPr>
                  <w:noProof/>
                  <w:u w:val="single"/>
                  <w:lang w:val="en-US"/>
                </w:rPr>
                <w:t>https://internetretailing.net/industry/industry/73-rise-in-online-saves-john-lewis-from-collapse-and-hastens-revamp-22848</w:t>
              </w:r>
              <w:r>
                <w:rPr>
                  <w:noProof/>
                  <w:lang w:val="en-US"/>
                </w:rPr>
                <w:br/>
                <w:t>[Accessed 17 12 2021].</w:t>
              </w:r>
            </w:p>
            <w:p w14:paraId="448BBA88" w14:textId="77777777" w:rsidR="00154D05" w:rsidRDefault="00154D05" w:rsidP="00154D05">
              <w:pPr>
                <w:pStyle w:val="Bibliography"/>
                <w:rPr>
                  <w:noProof/>
                  <w:lang w:val="en-US"/>
                </w:rPr>
              </w:pPr>
              <w:r>
                <w:rPr>
                  <w:noProof/>
                  <w:lang w:val="en-US"/>
                </w:rPr>
                <w:t xml:space="preserve">Statista, 2021. </w:t>
              </w:r>
              <w:r>
                <w:rPr>
                  <w:i/>
                  <w:iCs/>
                  <w:noProof/>
                  <w:lang w:val="en-US"/>
                </w:rPr>
                <w:t xml:space="preserve">Consolidated number of Toyota Motor Corporation employees from FY 2012 to FY 2021. </w:t>
              </w:r>
              <w:r>
                <w:rPr>
                  <w:noProof/>
                  <w:lang w:val="en-US"/>
                </w:rPr>
                <w:t xml:space="preserve">[Online] </w:t>
              </w:r>
              <w:r>
                <w:rPr>
                  <w:noProof/>
                  <w:lang w:val="en-US"/>
                </w:rPr>
                <w:br/>
                <w:t xml:space="preserve">Available at: </w:t>
              </w:r>
              <w:r>
                <w:rPr>
                  <w:noProof/>
                  <w:u w:val="single"/>
                  <w:lang w:val="en-US"/>
                </w:rPr>
                <w:t>https://www.statista.com/statistics/294192/number-of-toyota-employees/</w:t>
              </w:r>
              <w:r>
                <w:rPr>
                  <w:noProof/>
                  <w:lang w:val="en-US"/>
                </w:rPr>
                <w:br/>
                <w:t>[Accessed 27 12 2021].</w:t>
              </w:r>
            </w:p>
            <w:p w14:paraId="3F7FD051" w14:textId="77777777" w:rsidR="00154D05" w:rsidRDefault="00154D05" w:rsidP="00154D05">
              <w:pPr>
                <w:pStyle w:val="Bibliography"/>
                <w:rPr>
                  <w:noProof/>
                  <w:lang w:val="en-US"/>
                </w:rPr>
              </w:pPr>
              <w:r>
                <w:rPr>
                  <w:noProof/>
                  <w:lang w:val="en-US"/>
                </w:rPr>
                <w:lastRenderedPageBreak/>
                <w:t xml:space="preserve">Team Auto Punditz, 2020. </w:t>
              </w:r>
              <w:r>
                <w:rPr>
                  <w:i/>
                  <w:iCs/>
                  <w:noProof/>
                  <w:lang w:val="en-US"/>
                </w:rPr>
                <w:t xml:space="preserve">Global Car Sales Analysis 2020. </w:t>
              </w:r>
              <w:r>
                <w:rPr>
                  <w:noProof/>
                  <w:lang w:val="en-US"/>
                </w:rPr>
                <w:t xml:space="preserve">[Online] </w:t>
              </w:r>
              <w:r>
                <w:rPr>
                  <w:noProof/>
                  <w:lang w:val="en-US"/>
                </w:rPr>
                <w:br/>
                <w:t xml:space="preserve">Available at: </w:t>
              </w:r>
              <w:r>
                <w:rPr>
                  <w:noProof/>
                  <w:u w:val="single"/>
                  <w:lang w:val="en-US"/>
                </w:rPr>
                <w:t>https://www.autopunditz.com/post/global-car-sales-analysis-2020</w:t>
              </w:r>
              <w:r>
                <w:rPr>
                  <w:noProof/>
                  <w:lang w:val="en-US"/>
                </w:rPr>
                <w:br/>
                <w:t>[Accessed 26 12 2021].</w:t>
              </w:r>
            </w:p>
            <w:p w14:paraId="25679642" w14:textId="77777777" w:rsidR="00154D05" w:rsidRDefault="00154D05" w:rsidP="00154D05">
              <w:pPr>
                <w:pStyle w:val="Bibliography"/>
                <w:rPr>
                  <w:noProof/>
                  <w:lang w:val="en-US"/>
                </w:rPr>
              </w:pPr>
              <w:r>
                <w:rPr>
                  <w:noProof/>
                  <w:lang w:val="en-US"/>
                </w:rPr>
                <w:t xml:space="preserve">Toyota, 2021. </w:t>
              </w:r>
              <w:r>
                <w:rPr>
                  <w:i/>
                  <w:iCs/>
                  <w:noProof/>
                  <w:lang w:val="en-US"/>
                </w:rPr>
                <w:t xml:space="preserve">Global Toyota. </w:t>
              </w:r>
              <w:r>
                <w:rPr>
                  <w:noProof/>
                  <w:lang w:val="en-US"/>
                </w:rPr>
                <w:t xml:space="preserve">[Online] </w:t>
              </w:r>
              <w:r>
                <w:rPr>
                  <w:noProof/>
                  <w:lang w:val="en-US"/>
                </w:rPr>
                <w:br/>
                <w:t xml:space="preserve">Available at: </w:t>
              </w:r>
              <w:r>
                <w:rPr>
                  <w:noProof/>
                  <w:u w:val="single"/>
                  <w:lang w:val="en-US"/>
                </w:rPr>
                <w:t>https://global.toyota/en/company/profile/</w:t>
              </w:r>
              <w:r>
                <w:rPr>
                  <w:noProof/>
                  <w:lang w:val="en-US"/>
                </w:rPr>
                <w:br/>
                <w:t>[Accessed 25 12 2021].</w:t>
              </w:r>
            </w:p>
            <w:p w14:paraId="11FC2BDC" w14:textId="77777777" w:rsidR="00154D05" w:rsidRDefault="00154D05" w:rsidP="00154D05">
              <w:pPr>
                <w:pStyle w:val="Bibliography"/>
                <w:rPr>
                  <w:noProof/>
                  <w:lang w:val="en-US"/>
                </w:rPr>
              </w:pPr>
              <w:r>
                <w:rPr>
                  <w:noProof/>
                  <w:lang w:val="en-US"/>
                </w:rPr>
                <w:t xml:space="preserve">Toyota, 2021. </w:t>
              </w:r>
              <w:r>
                <w:rPr>
                  <w:i/>
                  <w:iCs/>
                  <w:noProof/>
                  <w:lang w:val="en-US"/>
                </w:rPr>
                <w:t xml:space="preserve">Toyota in the World; our global operation. </w:t>
              </w:r>
              <w:r>
                <w:rPr>
                  <w:noProof/>
                  <w:lang w:val="en-US"/>
                </w:rPr>
                <w:t xml:space="preserve">[Online] </w:t>
              </w:r>
              <w:r>
                <w:rPr>
                  <w:noProof/>
                  <w:lang w:val="en-US"/>
                </w:rPr>
                <w:br/>
                <w:t xml:space="preserve">Available at: </w:t>
              </w:r>
              <w:r>
                <w:rPr>
                  <w:noProof/>
                  <w:u w:val="single"/>
                  <w:lang w:val="en-US"/>
                </w:rPr>
                <w:t>https://www.toyota-europe.com/world-of-toyota/this-is-toyota/toyota-in-the-world</w:t>
              </w:r>
              <w:r>
                <w:rPr>
                  <w:noProof/>
                  <w:lang w:val="en-US"/>
                </w:rPr>
                <w:br/>
                <w:t>[Accessed 27 12 2021].</w:t>
              </w:r>
            </w:p>
            <w:p w14:paraId="6E4983DE" w14:textId="1999F37F" w:rsidR="00154D05" w:rsidRDefault="00154D05" w:rsidP="00154D05">
              <w:r>
                <w:rPr>
                  <w:b/>
                  <w:bCs/>
                  <w:noProof/>
                </w:rPr>
                <w:fldChar w:fldCharType="end"/>
              </w:r>
            </w:p>
          </w:sdtContent>
        </w:sdt>
      </w:sdtContent>
    </w:sdt>
    <w:p w14:paraId="39931587" w14:textId="77777777" w:rsidR="00154D05" w:rsidRDefault="00154D05" w:rsidP="002F4BE4">
      <w:pPr>
        <w:spacing w:line="360" w:lineRule="auto"/>
        <w:jc w:val="both"/>
        <w:rPr>
          <w:rFonts w:ascii="New roman" w:hAnsi="New roman" w:cstheme="majorHAnsi"/>
          <w:b/>
          <w:bCs/>
          <w:sz w:val="24"/>
          <w:szCs w:val="24"/>
        </w:rPr>
      </w:pPr>
    </w:p>
    <w:p w14:paraId="03EAFBF4" w14:textId="77777777" w:rsidR="00EC2ECB" w:rsidRDefault="00EC2ECB" w:rsidP="002F4BE4">
      <w:pPr>
        <w:spacing w:line="360" w:lineRule="auto"/>
        <w:jc w:val="both"/>
        <w:rPr>
          <w:rFonts w:ascii="New roman" w:hAnsi="New roman" w:cstheme="majorHAnsi"/>
          <w:b/>
          <w:bCs/>
          <w:sz w:val="24"/>
          <w:szCs w:val="24"/>
        </w:rPr>
      </w:pPr>
    </w:p>
    <w:p w14:paraId="59424DE7" w14:textId="5FB37CA9" w:rsidR="00CF137B" w:rsidRDefault="00CF137B" w:rsidP="002F4BE4">
      <w:pPr>
        <w:spacing w:line="360" w:lineRule="auto"/>
        <w:jc w:val="both"/>
        <w:rPr>
          <w:rFonts w:ascii="New roman" w:hAnsi="New roman" w:cstheme="majorHAnsi"/>
          <w:b/>
          <w:bCs/>
          <w:sz w:val="24"/>
          <w:szCs w:val="24"/>
        </w:rPr>
      </w:pPr>
    </w:p>
    <w:p w14:paraId="03C24394" w14:textId="4EA7329F" w:rsidR="00CF137B" w:rsidRDefault="00CF137B" w:rsidP="002F4BE4">
      <w:pPr>
        <w:spacing w:line="360" w:lineRule="auto"/>
        <w:jc w:val="both"/>
        <w:rPr>
          <w:rFonts w:ascii="New roman" w:hAnsi="New roman" w:cstheme="majorHAnsi"/>
          <w:b/>
          <w:bCs/>
          <w:sz w:val="24"/>
          <w:szCs w:val="24"/>
        </w:rPr>
      </w:pPr>
    </w:p>
    <w:p w14:paraId="7001632B" w14:textId="77777777" w:rsidR="00CF137B" w:rsidRDefault="00CF137B" w:rsidP="002F4BE4">
      <w:pPr>
        <w:spacing w:line="360" w:lineRule="auto"/>
        <w:jc w:val="both"/>
        <w:rPr>
          <w:rFonts w:ascii="New roman" w:hAnsi="New roman" w:cstheme="majorHAnsi"/>
          <w:b/>
          <w:bCs/>
          <w:sz w:val="24"/>
          <w:szCs w:val="24"/>
        </w:rPr>
      </w:pPr>
    </w:p>
    <w:sdt>
      <w:sdtPr>
        <w:id w:val="1165591560"/>
        <w:docPartObj>
          <w:docPartGallery w:val="Bibliographies"/>
          <w:docPartUnique/>
        </w:docPartObj>
      </w:sdtPr>
      <w:sdtEndPr/>
      <w:sdtContent>
        <w:sdt>
          <w:sdtPr>
            <w:id w:val="-573587230"/>
            <w:showingPlcHdr/>
            <w:bibliography/>
          </w:sdtPr>
          <w:sdtEndPr/>
          <w:sdtContent>
            <w:p w14:paraId="4CDF8E10" w14:textId="4CB614EE" w:rsidR="00833CFB" w:rsidRDefault="00A51EE2" w:rsidP="00A51EE2">
              <w:r>
                <w:t xml:space="preserve">     </w:t>
              </w:r>
            </w:p>
          </w:sdtContent>
        </w:sdt>
      </w:sdtContent>
    </w:sdt>
    <w:p w14:paraId="42C722CF" w14:textId="77777777" w:rsidR="00833CFB" w:rsidRPr="00AD768F" w:rsidRDefault="00833CFB" w:rsidP="002F4BE4">
      <w:pPr>
        <w:spacing w:line="360" w:lineRule="auto"/>
        <w:jc w:val="both"/>
        <w:rPr>
          <w:rFonts w:ascii="New roman" w:hAnsi="New roman" w:cstheme="majorHAnsi"/>
          <w:b/>
          <w:bCs/>
          <w:sz w:val="24"/>
          <w:szCs w:val="24"/>
        </w:rPr>
      </w:pPr>
    </w:p>
    <w:sectPr w:rsidR="00833CFB" w:rsidRPr="00AD76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w roman">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015A1"/>
    <w:multiLevelType w:val="hybridMultilevel"/>
    <w:tmpl w:val="EBCC7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34C8A"/>
    <w:multiLevelType w:val="hybridMultilevel"/>
    <w:tmpl w:val="564AB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B20BA"/>
    <w:multiLevelType w:val="hybridMultilevel"/>
    <w:tmpl w:val="7C24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43526"/>
    <w:multiLevelType w:val="hybridMultilevel"/>
    <w:tmpl w:val="7EBC5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306931"/>
    <w:multiLevelType w:val="hybridMultilevel"/>
    <w:tmpl w:val="80A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AF0"/>
    <w:rsid w:val="0002131D"/>
    <w:rsid w:val="00035B37"/>
    <w:rsid w:val="00045DB7"/>
    <w:rsid w:val="000559CA"/>
    <w:rsid w:val="0006137C"/>
    <w:rsid w:val="00070B45"/>
    <w:rsid w:val="00071D5B"/>
    <w:rsid w:val="00073B07"/>
    <w:rsid w:val="00074D43"/>
    <w:rsid w:val="00086835"/>
    <w:rsid w:val="000A2479"/>
    <w:rsid w:val="000A70C3"/>
    <w:rsid w:val="000B2710"/>
    <w:rsid w:val="000B5ED3"/>
    <w:rsid w:val="000D56DE"/>
    <w:rsid w:val="000E525B"/>
    <w:rsid w:val="000F3310"/>
    <w:rsid w:val="00106EE8"/>
    <w:rsid w:val="0011053B"/>
    <w:rsid w:val="00116BB6"/>
    <w:rsid w:val="00122647"/>
    <w:rsid w:val="00143B3E"/>
    <w:rsid w:val="001443B4"/>
    <w:rsid w:val="00144E87"/>
    <w:rsid w:val="00151BDF"/>
    <w:rsid w:val="00154D05"/>
    <w:rsid w:val="001737D0"/>
    <w:rsid w:val="00182224"/>
    <w:rsid w:val="001B17B1"/>
    <w:rsid w:val="001C3949"/>
    <w:rsid w:val="001C46F4"/>
    <w:rsid w:val="001D0C1C"/>
    <w:rsid w:val="001D3D80"/>
    <w:rsid w:val="001D7FEB"/>
    <w:rsid w:val="001E6405"/>
    <w:rsid w:val="001F6BD1"/>
    <w:rsid w:val="00200EC9"/>
    <w:rsid w:val="00204348"/>
    <w:rsid w:val="002131A5"/>
    <w:rsid w:val="002233A3"/>
    <w:rsid w:val="00234C0C"/>
    <w:rsid w:val="00243F3A"/>
    <w:rsid w:val="00250810"/>
    <w:rsid w:val="0026038A"/>
    <w:rsid w:val="00261F0C"/>
    <w:rsid w:val="00263C84"/>
    <w:rsid w:val="0027251D"/>
    <w:rsid w:val="00276CBA"/>
    <w:rsid w:val="00281C3D"/>
    <w:rsid w:val="002845B9"/>
    <w:rsid w:val="00293798"/>
    <w:rsid w:val="002A2AD3"/>
    <w:rsid w:val="002B47C2"/>
    <w:rsid w:val="002B636B"/>
    <w:rsid w:val="002B7E51"/>
    <w:rsid w:val="002C0388"/>
    <w:rsid w:val="002C3FEA"/>
    <w:rsid w:val="002E10ED"/>
    <w:rsid w:val="002E6DE7"/>
    <w:rsid w:val="002F4BE4"/>
    <w:rsid w:val="002F622E"/>
    <w:rsid w:val="002F7530"/>
    <w:rsid w:val="00306938"/>
    <w:rsid w:val="00307689"/>
    <w:rsid w:val="00310839"/>
    <w:rsid w:val="00314F75"/>
    <w:rsid w:val="00331223"/>
    <w:rsid w:val="003358EA"/>
    <w:rsid w:val="00340E56"/>
    <w:rsid w:val="00343289"/>
    <w:rsid w:val="00360DCE"/>
    <w:rsid w:val="00365110"/>
    <w:rsid w:val="00365CA8"/>
    <w:rsid w:val="003663D8"/>
    <w:rsid w:val="0037335D"/>
    <w:rsid w:val="00374086"/>
    <w:rsid w:val="00376DA1"/>
    <w:rsid w:val="00385BF9"/>
    <w:rsid w:val="003872F6"/>
    <w:rsid w:val="003940FE"/>
    <w:rsid w:val="003A3006"/>
    <w:rsid w:val="003B67D0"/>
    <w:rsid w:val="003B6BA3"/>
    <w:rsid w:val="003C0015"/>
    <w:rsid w:val="003D21E2"/>
    <w:rsid w:val="003E72F1"/>
    <w:rsid w:val="003E78BC"/>
    <w:rsid w:val="003F1011"/>
    <w:rsid w:val="003F3C67"/>
    <w:rsid w:val="00405C21"/>
    <w:rsid w:val="004360A9"/>
    <w:rsid w:val="00443EC2"/>
    <w:rsid w:val="00445FA9"/>
    <w:rsid w:val="004723D8"/>
    <w:rsid w:val="0049099A"/>
    <w:rsid w:val="004A5A7F"/>
    <w:rsid w:val="004C5EF0"/>
    <w:rsid w:val="004E5B49"/>
    <w:rsid w:val="004E7DAC"/>
    <w:rsid w:val="0050042C"/>
    <w:rsid w:val="00513B6A"/>
    <w:rsid w:val="00515A60"/>
    <w:rsid w:val="00530027"/>
    <w:rsid w:val="00541ACF"/>
    <w:rsid w:val="00564144"/>
    <w:rsid w:val="0056747A"/>
    <w:rsid w:val="00576B75"/>
    <w:rsid w:val="00577F20"/>
    <w:rsid w:val="005A317D"/>
    <w:rsid w:val="005A76A3"/>
    <w:rsid w:val="005B7B4C"/>
    <w:rsid w:val="005C1D5A"/>
    <w:rsid w:val="005D4352"/>
    <w:rsid w:val="005D61C6"/>
    <w:rsid w:val="005E6519"/>
    <w:rsid w:val="005F4306"/>
    <w:rsid w:val="00610375"/>
    <w:rsid w:val="006110F5"/>
    <w:rsid w:val="00612080"/>
    <w:rsid w:val="00620434"/>
    <w:rsid w:val="006304F7"/>
    <w:rsid w:val="00634BAD"/>
    <w:rsid w:val="00635DFA"/>
    <w:rsid w:val="00636D57"/>
    <w:rsid w:val="00646FCF"/>
    <w:rsid w:val="006502DC"/>
    <w:rsid w:val="00665CE9"/>
    <w:rsid w:val="006738F0"/>
    <w:rsid w:val="00677105"/>
    <w:rsid w:val="00682217"/>
    <w:rsid w:val="00687727"/>
    <w:rsid w:val="00694A25"/>
    <w:rsid w:val="00695BCE"/>
    <w:rsid w:val="006A125D"/>
    <w:rsid w:val="006A7292"/>
    <w:rsid w:val="006A7466"/>
    <w:rsid w:val="006B42A7"/>
    <w:rsid w:val="006C7298"/>
    <w:rsid w:val="006D2F52"/>
    <w:rsid w:val="006D49CD"/>
    <w:rsid w:val="006D736A"/>
    <w:rsid w:val="006F0D71"/>
    <w:rsid w:val="006F1A6D"/>
    <w:rsid w:val="006F5B02"/>
    <w:rsid w:val="007050FB"/>
    <w:rsid w:val="00706276"/>
    <w:rsid w:val="00710D95"/>
    <w:rsid w:val="007169BE"/>
    <w:rsid w:val="007171B0"/>
    <w:rsid w:val="00720DB1"/>
    <w:rsid w:val="007305D6"/>
    <w:rsid w:val="0073754E"/>
    <w:rsid w:val="00744931"/>
    <w:rsid w:val="00746531"/>
    <w:rsid w:val="00751184"/>
    <w:rsid w:val="00751396"/>
    <w:rsid w:val="00760A17"/>
    <w:rsid w:val="007629D6"/>
    <w:rsid w:val="00776795"/>
    <w:rsid w:val="0078572E"/>
    <w:rsid w:val="00797268"/>
    <w:rsid w:val="007A36E6"/>
    <w:rsid w:val="007B223A"/>
    <w:rsid w:val="007B5D60"/>
    <w:rsid w:val="007D33AF"/>
    <w:rsid w:val="007E5F13"/>
    <w:rsid w:val="007F5AE4"/>
    <w:rsid w:val="00800B0E"/>
    <w:rsid w:val="0081021A"/>
    <w:rsid w:val="0081425B"/>
    <w:rsid w:val="00817044"/>
    <w:rsid w:val="0082498A"/>
    <w:rsid w:val="008251D0"/>
    <w:rsid w:val="00830950"/>
    <w:rsid w:val="00833CFB"/>
    <w:rsid w:val="0084264C"/>
    <w:rsid w:val="00844884"/>
    <w:rsid w:val="00850E3F"/>
    <w:rsid w:val="00860713"/>
    <w:rsid w:val="00865710"/>
    <w:rsid w:val="008721C0"/>
    <w:rsid w:val="008769A3"/>
    <w:rsid w:val="00884739"/>
    <w:rsid w:val="008A31DF"/>
    <w:rsid w:val="008B0D5A"/>
    <w:rsid w:val="008D03FC"/>
    <w:rsid w:val="008D2923"/>
    <w:rsid w:val="008D4918"/>
    <w:rsid w:val="008E2363"/>
    <w:rsid w:val="008E2AB7"/>
    <w:rsid w:val="00902231"/>
    <w:rsid w:val="00904040"/>
    <w:rsid w:val="00912858"/>
    <w:rsid w:val="00917491"/>
    <w:rsid w:val="00920AF0"/>
    <w:rsid w:val="00921702"/>
    <w:rsid w:val="009226FB"/>
    <w:rsid w:val="00926165"/>
    <w:rsid w:val="00927CFE"/>
    <w:rsid w:val="00932AAE"/>
    <w:rsid w:val="00933DEC"/>
    <w:rsid w:val="009353F2"/>
    <w:rsid w:val="00936A57"/>
    <w:rsid w:val="00944382"/>
    <w:rsid w:val="00957CBD"/>
    <w:rsid w:val="00960C5B"/>
    <w:rsid w:val="00970DAC"/>
    <w:rsid w:val="00973383"/>
    <w:rsid w:val="00992EDA"/>
    <w:rsid w:val="00995A43"/>
    <w:rsid w:val="009A23CD"/>
    <w:rsid w:val="009A3907"/>
    <w:rsid w:val="009A4B98"/>
    <w:rsid w:val="009A7761"/>
    <w:rsid w:val="009B48FE"/>
    <w:rsid w:val="009B4E0F"/>
    <w:rsid w:val="009B50F9"/>
    <w:rsid w:val="009D2E3C"/>
    <w:rsid w:val="009D4001"/>
    <w:rsid w:val="009D54F3"/>
    <w:rsid w:val="009E4CF4"/>
    <w:rsid w:val="009F7679"/>
    <w:rsid w:val="00A05CC4"/>
    <w:rsid w:val="00A24C4A"/>
    <w:rsid w:val="00A316BC"/>
    <w:rsid w:val="00A51CCC"/>
    <w:rsid w:val="00A51EE2"/>
    <w:rsid w:val="00A54A1B"/>
    <w:rsid w:val="00A56A0F"/>
    <w:rsid w:val="00A56A98"/>
    <w:rsid w:val="00A600A9"/>
    <w:rsid w:val="00A60FD3"/>
    <w:rsid w:val="00A634DD"/>
    <w:rsid w:val="00A737B3"/>
    <w:rsid w:val="00A9563E"/>
    <w:rsid w:val="00A97145"/>
    <w:rsid w:val="00A97696"/>
    <w:rsid w:val="00AA51EF"/>
    <w:rsid w:val="00AB22E4"/>
    <w:rsid w:val="00AC74F8"/>
    <w:rsid w:val="00AD131A"/>
    <w:rsid w:val="00AD2F2A"/>
    <w:rsid w:val="00AD3463"/>
    <w:rsid w:val="00AD5545"/>
    <w:rsid w:val="00AD768F"/>
    <w:rsid w:val="00AE1FC6"/>
    <w:rsid w:val="00AE6856"/>
    <w:rsid w:val="00AE7AB9"/>
    <w:rsid w:val="00AF0FD6"/>
    <w:rsid w:val="00AF1D15"/>
    <w:rsid w:val="00B03B47"/>
    <w:rsid w:val="00B24836"/>
    <w:rsid w:val="00B30443"/>
    <w:rsid w:val="00B404CC"/>
    <w:rsid w:val="00B41495"/>
    <w:rsid w:val="00B42415"/>
    <w:rsid w:val="00B444F9"/>
    <w:rsid w:val="00B44E4F"/>
    <w:rsid w:val="00B45B64"/>
    <w:rsid w:val="00B557D3"/>
    <w:rsid w:val="00B747A1"/>
    <w:rsid w:val="00B74C64"/>
    <w:rsid w:val="00B8105B"/>
    <w:rsid w:val="00B84A65"/>
    <w:rsid w:val="00B857DA"/>
    <w:rsid w:val="00B911A4"/>
    <w:rsid w:val="00B91280"/>
    <w:rsid w:val="00B93F75"/>
    <w:rsid w:val="00B94B8C"/>
    <w:rsid w:val="00BA2196"/>
    <w:rsid w:val="00BA3215"/>
    <w:rsid w:val="00BA406B"/>
    <w:rsid w:val="00BA6211"/>
    <w:rsid w:val="00BB20F1"/>
    <w:rsid w:val="00BB2AA8"/>
    <w:rsid w:val="00BC749B"/>
    <w:rsid w:val="00BE486D"/>
    <w:rsid w:val="00BF10FD"/>
    <w:rsid w:val="00C009CD"/>
    <w:rsid w:val="00C05AEA"/>
    <w:rsid w:val="00C119A5"/>
    <w:rsid w:val="00C13779"/>
    <w:rsid w:val="00C17A29"/>
    <w:rsid w:val="00C30B35"/>
    <w:rsid w:val="00C30D1E"/>
    <w:rsid w:val="00C34AB7"/>
    <w:rsid w:val="00C7419B"/>
    <w:rsid w:val="00C76BE2"/>
    <w:rsid w:val="00C82602"/>
    <w:rsid w:val="00C84939"/>
    <w:rsid w:val="00C85196"/>
    <w:rsid w:val="00C93776"/>
    <w:rsid w:val="00C93D72"/>
    <w:rsid w:val="00CB5C7B"/>
    <w:rsid w:val="00CB6173"/>
    <w:rsid w:val="00CC1E7F"/>
    <w:rsid w:val="00CC6DE8"/>
    <w:rsid w:val="00CD090E"/>
    <w:rsid w:val="00CE15EB"/>
    <w:rsid w:val="00CE6AD9"/>
    <w:rsid w:val="00CF137B"/>
    <w:rsid w:val="00CF3D2C"/>
    <w:rsid w:val="00D02426"/>
    <w:rsid w:val="00D04F58"/>
    <w:rsid w:val="00D12EB9"/>
    <w:rsid w:val="00D23928"/>
    <w:rsid w:val="00D33C80"/>
    <w:rsid w:val="00D456AF"/>
    <w:rsid w:val="00D46C36"/>
    <w:rsid w:val="00D505FC"/>
    <w:rsid w:val="00D524A0"/>
    <w:rsid w:val="00D546FC"/>
    <w:rsid w:val="00D66FF3"/>
    <w:rsid w:val="00D71143"/>
    <w:rsid w:val="00D9641A"/>
    <w:rsid w:val="00DC0657"/>
    <w:rsid w:val="00DD0939"/>
    <w:rsid w:val="00DD45B0"/>
    <w:rsid w:val="00DD655C"/>
    <w:rsid w:val="00DE0241"/>
    <w:rsid w:val="00DE27DC"/>
    <w:rsid w:val="00E0537A"/>
    <w:rsid w:val="00E1231A"/>
    <w:rsid w:val="00E12F91"/>
    <w:rsid w:val="00E319B1"/>
    <w:rsid w:val="00E40FDB"/>
    <w:rsid w:val="00E45088"/>
    <w:rsid w:val="00E463B3"/>
    <w:rsid w:val="00E465E9"/>
    <w:rsid w:val="00E65FB2"/>
    <w:rsid w:val="00E66159"/>
    <w:rsid w:val="00E83BA2"/>
    <w:rsid w:val="00EA02E9"/>
    <w:rsid w:val="00EA5296"/>
    <w:rsid w:val="00EA6A24"/>
    <w:rsid w:val="00EB2356"/>
    <w:rsid w:val="00EB7857"/>
    <w:rsid w:val="00EC2ECB"/>
    <w:rsid w:val="00EC3FDA"/>
    <w:rsid w:val="00ED7D60"/>
    <w:rsid w:val="00EF392C"/>
    <w:rsid w:val="00EF40D2"/>
    <w:rsid w:val="00F02092"/>
    <w:rsid w:val="00F03C0F"/>
    <w:rsid w:val="00F03C72"/>
    <w:rsid w:val="00F2041E"/>
    <w:rsid w:val="00F332D4"/>
    <w:rsid w:val="00F33B45"/>
    <w:rsid w:val="00F75163"/>
    <w:rsid w:val="00FA00F5"/>
    <w:rsid w:val="00FA5817"/>
    <w:rsid w:val="00FA5BCC"/>
    <w:rsid w:val="00FB5FDE"/>
    <w:rsid w:val="00FC4B9B"/>
    <w:rsid w:val="00FC4FD9"/>
    <w:rsid w:val="00FD6D8D"/>
    <w:rsid w:val="00FE0637"/>
    <w:rsid w:val="00FE4D3C"/>
    <w:rsid w:val="00FE5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EDA85"/>
  <w15:chartTrackingRefBased/>
  <w15:docId w15:val="{99661F50-DE36-4A1C-980F-AC25441EC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8F0"/>
  </w:style>
  <w:style w:type="paragraph" w:styleId="Heading1">
    <w:name w:val="heading 1"/>
    <w:basedOn w:val="Normal"/>
    <w:next w:val="Normal"/>
    <w:link w:val="Heading1Char"/>
    <w:uiPriority w:val="9"/>
    <w:qFormat/>
    <w:rsid w:val="00513B6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B6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13B6A"/>
  </w:style>
  <w:style w:type="paragraph" w:styleId="NormalWeb">
    <w:name w:val="Normal (Web)"/>
    <w:basedOn w:val="Normal"/>
    <w:uiPriority w:val="99"/>
    <w:semiHidden/>
    <w:unhideWhenUsed/>
    <w:rsid w:val="00B93F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E72F1"/>
    <w:rPr>
      <w:color w:val="0000FF"/>
      <w:u w:val="single"/>
    </w:rPr>
  </w:style>
  <w:style w:type="character" w:customStyle="1" w:styleId="landing-page-changedtext-0-2-17">
    <w:name w:val="landing-page-changedtext-0-2-17"/>
    <w:basedOn w:val="DefaultParagraphFont"/>
    <w:rsid w:val="00751184"/>
  </w:style>
  <w:style w:type="paragraph" w:styleId="Caption">
    <w:name w:val="caption"/>
    <w:basedOn w:val="Normal"/>
    <w:next w:val="Normal"/>
    <w:uiPriority w:val="35"/>
    <w:semiHidden/>
    <w:unhideWhenUsed/>
    <w:qFormat/>
    <w:rsid w:val="00E45088"/>
    <w:pPr>
      <w:spacing w:after="200" w:line="240" w:lineRule="auto"/>
    </w:pPr>
    <w:rPr>
      <w:i/>
      <w:iCs/>
      <w:color w:val="44546A" w:themeColor="text2"/>
      <w:sz w:val="18"/>
      <w:szCs w:val="18"/>
    </w:rPr>
  </w:style>
  <w:style w:type="paragraph" w:styleId="ListParagraph">
    <w:name w:val="List Paragraph"/>
    <w:basedOn w:val="Normal"/>
    <w:uiPriority w:val="34"/>
    <w:qFormat/>
    <w:rsid w:val="00C84939"/>
    <w:pPr>
      <w:ind w:left="720"/>
      <w:contextualSpacing/>
    </w:pPr>
  </w:style>
  <w:style w:type="character" w:styleId="Strong">
    <w:name w:val="Strong"/>
    <w:basedOn w:val="DefaultParagraphFont"/>
    <w:uiPriority w:val="22"/>
    <w:qFormat/>
    <w:rsid w:val="00A24C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99364">
      <w:bodyDiv w:val="1"/>
      <w:marLeft w:val="0"/>
      <w:marRight w:val="0"/>
      <w:marTop w:val="0"/>
      <w:marBottom w:val="0"/>
      <w:divBdr>
        <w:top w:val="none" w:sz="0" w:space="0" w:color="auto"/>
        <w:left w:val="none" w:sz="0" w:space="0" w:color="auto"/>
        <w:bottom w:val="none" w:sz="0" w:space="0" w:color="auto"/>
        <w:right w:val="none" w:sz="0" w:space="0" w:color="auto"/>
      </w:divBdr>
    </w:div>
    <w:div w:id="40173874">
      <w:bodyDiv w:val="1"/>
      <w:marLeft w:val="0"/>
      <w:marRight w:val="0"/>
      <w:marTop w:val="0"/>
      <w:marBottom w:val="0"/>
      <w:divBdr>
        <w:top w:val="none" w:sz="0" w:space="0" w:color="auto"/>
        <w:left w:val="none" w:sz="0" w:space="0" w:color="auto"/>
        <w:bottom w:val="none" w:sz="0" w:space="0" w:color="auto"/>
        <w:right w:val="none" w:sz="0" w:space="0" w:color="auto"/>
      </w:divBdr>
    </w:div>
    <w:div w:id="56171865">
      <w:bodyDiv w:val="1"/>
      <w:marLeft w:val="0"/>
      <w:marRight w:val="0"/>
      <w:marTop w:val="0"/>
      <w:marBottom w:val="0"/>
      <w:divBdr>
        <w:top w:val="none" w:sz="0" w:space="0" w:color="auto"/>
        <w:left w:val="none" w:sz="0" w:space="0" w:color="auto"/>
        <w:bottom w:val="none" w:sz="0" w:space="0" w:color="auto"/>
        <w:right w:val="none" w:sz="0" w:space="0" w:color="auto"/>
      </w:divBdr>
    </w:div>
    <w:div w:id="157618448">
      <w:bodyDiv w:val="1"/>
      <w:marLeft w:val="0"/>
      <w:marRight w:val="0"/>
      <w:marTop w:val="0"/>
      <w:marBottom w:val="0"/>
      <w:divBdr>
        <w:top w:val="none" w:sz="0" w:space="0" w:color="auto"/>
        <w:left w:val="none" w:sz="0" w:space="0" w:color="auto"/>
        <w:bottom w:val="none" w:sz="0" w:space="0" w:color="auto"/>
        <w:right w:val="none" w:sz="0" w:space="0" w:color="auto"/>
      </w:divBdr>
    </w:div>
    <w:div w:id="209153710">
      <w:bodyDiv w:val="1"/>
      <w:marLeft w:val="0"/>
      <w:marRight w:val="0"/>
      <w:marTop w:val="0"/>
      <w:marBottom w:val="0"/>
      <w:divBdr>
        <w:top w:val="none" w:sz="0" w:space="0" w:color="auto"/>
        <w:left w:val="none" w:sz="0" w:space="0" w:color="auto"/>
        <w:bottom w:val="none" w:sz="0" w:space="0" w:color="auto"/>
        <w:right w:val="none" w:sz="0" w:space="0" w:color="auto"/>
      </w:divBdr>
    </w:div>
    <w:div w:id="312373587">
      <w:bodyDiv w:val="1"/>
      <w:marLeft w:val="0"/>
      <w:marRight w:val="0"/>
      <w:marTop w:val="0"/>
      <w:marBottom w:val="0"/>
      <w:divBdr>
        <w:top w:val="none" w:sz="0" w:space="0" w:color="auto"/>
        <w:left w:val="none" w:sz="0" w:space="0" w:color="auto"/>
        <w:bottom w:val="none" w:sz="0" w:space="0" w:color="auto"/>
        <w:right w:val="none" w:sz="0" w:space="0" w:color="auto"/>
      </w:divBdr>
    </w:div>
    <w:div w:id="320084175">
      <w:bodyDiv w:val="1"/>
      <w:marLeft w:val="0"/>
      <w:marRight w:val="0"/>
      <w:marTop w:val="0"/>
      <w:marBottom w:val="0"/>
      <w:divBdr>
        <w:top w:val="none" w:sz="0" w:space="0" w:color="auto"/>
        <w:left w:val="none" w:sz="0" w:space="0" w:color="auto"/>
        <w:bottom w:val="none" w:sz="0" w:space="0" w:color="auto"/>
        <w:right w:val="none" w:sz="0" w:space="0" w:color="auto"/>
      </w:divBdr>
    </w:div>
    <w:div w:id="339620304">
      <w:bodyDiv w:val="1"/>
      <w:marLeft w:val="0"/>
      <w:marRight w:val="0"/>
      <w:marTop w:val="0"/>
      <w:marBottom w:val="0"/>
      <w:divBdr>
        <w:top w:val="none" w:sz="0" w:space="0" w:color="auto"/>
        <w:left w:val="none" w:sz="0" w:space="0" w:color="auto"/>
        <w:bottom w:val="none" w:sz="0" w:space="0" w:color="auto"/>
        <w:right w:val="none" w:sz="0" w:space="0" w:color="auto"/>
      </w:divBdr>
    </w:div>
    <w:div w:id="350490849">
      <w:bodyDiv w:val="1"/>
      <w:marLeft w:val="0"/>
      <w:marRight w:val="0"/>
      <w:marTop w:val="0"/>
      <w:marBottom w:val="0"/>
      <w:divBdr>
        <w:top w:val="none" w:sz="0" w:space="0" w:color="auto"/>
        <w:left w:val="none" w:sz="0" w:space="0" w:color="auto"/>
        <w:bottom w:val="none" w:sz="0" w:space="0" w:color="auto"/>
        <w:right w:val="none" w:sz="0" w:space="0" w:color="auto"/>
      </w:divBdr>
    </w:div>
    <w:div w:id="357856036">
      <w:bodyDiv w:val="1"/>
      <w:marLeft w:val="0"/>
      <w:marRight w:val="0"/>
      <w:marTop w:val="0"/>
      <w:marBottom w:val="0"/>
      <w:divBdr>
        <w:top w:val="none" w:sz="0" w:space="0" w:color="auto"/>
        <w:left w:val="none" w:sz="0" w:space="0" w:color="auto"/>
        <w:bottom w:val="none" w:sz="0" w:space="0" w:color="auto"/>
        <w:right w:val="none" w:sz="0" w:space="0" w:color="auto"/>
      </w:divBdr>
    </w:div>
    <w:div w:id="403918328">
      <w:bodyDiv w:val="1"/>
      <w:marLeft w:val="0"/>
      <w:marRight w:val="0"/>
      <w:marTop w:val="0"/>
      <w:marBottom w:val="0"/>
      <w:divBdr>
        <w:top w:val="none" w:sz="0" w:space="0" w:color="auto"/>
        <w:left w:val="none" w:sz="0" w:space="0" w:color="auto"/>
        <w:bottom w:val="none" w:sz="0" w:space="0" w:color="auto"/>
        <w:right w:val="none" w:sz="0" w:space="0" w:color="auto"/>
      </w:divBdr>
    </w:div>
    <w:div w:id="476651982">
      <w:bodyDiv w:val="1"/>
      <w:marLeft w:val="0"/>
      <w:marRight w:val="0"/>
      <w:marTop w:val="0"/>
      <w:marBottom w:val="0"/>
      <w:divBdr>
        <w:top w:val="none" w:sz="0" w:space="0" w:color="auto"/>
        <w:left w:val="none" w:sz="0" w:space="0" w:color="auto"/>
        <w:bottom w:val="none" w:sz="0" w:space="0" w:color="auto"/>
        <w:right w:val="none" w:sz="0" w:space="0" w:color="auto"/>
      </w:divBdr>
    </w:div>
    <w:div w:id="484056333">
      <w:bodyDiv w:val="1"/>
      <w:marLeft w:val="0"/>
      <w:marRight w:val="0"/>
      <w:marTop w:val="0"/>
      <w:marBottom w:val="0"/>
      <w:divBdr>
        <w:top w:val="none" w:sz="0" w:space="0" w:color="auto"/>
        <w:left w:val="none" w:sz="0" w:space="0" w:color="auto"/>
        <w:bottom w:val="none" w:sz="0" w:space="0" w:color="auto"/>
        <w:right w:val="none" w:sz="0" w:space="0" w:color="auto"/>
      </w:divBdr>
    </w:div>
    <w:div w:id="593707415">
      <w:bodyDiv w:val="1"/>
      <w:marLeft w:val="0"/>
      <w:marRight w:val="0"/>
      <w:marTop w:val="0"/>
      <w:marBottom w:val="0"/>
      <w:divBdr>
        <w:top w:val="none" w:sz="0" w:space="0" w:color="auto"/>
        <w:left w:val="none" w:sz="0" w:space="0" w:color="auto"/>
        <w:bottom w:val="none" w:sz="0" w:space="0" w:color="auto"/>
        <w:right w:val="none" w:sz="0" w:space="0" w:color="auto"/>
      </w:divBdr>
    </w:div>
    <w:div w:id="629366016">
      <w:bodyDiv w:val="1"/>
      <w:marLeft w:val="0"/>
      <w:marRight w:val="0"/>
      <w:marTop w:val="0"/>
      <w:marBottom w:val="0"/>
      <w:divBdr>
        <w:top w:val="none" w:sz="0" w:space="0" w:color="auto"/>
        <w:left w:val="none" w:sz="0" w:space="0" w:color="auto"/>
        <w:bottom w:val="none" w:sz="0" w:space="0" w:color="auto"/>
        <w:right w:val="none" w:sz="0" w:space="0" w:color="auto"/>
      </w:divBdr>
    </w:div>
    <w:div w:id="654721244">
      <w:bodyDiv w:val="1"/>
      <w:marLeft w:val="0"/>
      <w:marRight w:val="0"/>
      <w:marTop w:val="0"/>
      <w:marBottom w:val="0"/>
      <w:divBdr>
        <w:top w:val="none" w:sz="0" w:space="0" w:color="auto"/>
        <w:left w:val="none" w:sz="0" w:space="0" w:color="auto"/>
        <w:bottom w:val="none" w:sz="0" w:space="0" w:color="auto"/>
        <w:right w:val="none" w:sz="0" w:space="0" w:color="auto"/>
      </w:divBdr>
    </w:div>
    <w:div w:id="660668654">
      <w:bodyDiv w:val="1"/>
      <w:marLeft w:val="0"/>
      <w:marRight w:val="0"/>
      <w:marTop w:val="0"/>
      <w:marBottom w:val="0"/>
      <w:divBdr>
        <w:top w:val="none" w:sz="0" w:space="0" w:color="auto"/>
        <w:left w:val="none" w:sz="0" w:space="0" w:color="auto"/>
        <w:bottom w:val="none" w:sz="0" w:space="0" w:color="auto"/>
        <w:right w:val="none" w:sz="0" w:space="0" w:color="auto"/>
      </w:divBdr>
    </w:div>
    <w:div w:id="681509644">
      <w:bodyDiv w:val="1"/>
      <w:marLeft w:val="0"/>
      <w:marRight w:val="0"/>
      <w:marTop w:val="0"/>
      <w:marBottom w:val="0"/>
      <w:divBdr>
        <w:top w:val="none" w:sz="0" w:space="0" w:color="auto"/>
        <w:left w:val="none" w:sz="0" w:space="0" w:color="auto"/>
        <w:bottom w:val="none" w:sz="0" w:space="0" w:color="auto"/>
        <w:right w:val="none" w:sz="0" w:space="0" w:color="auto"/>
      </w:divBdr>
    </w:div>
    <w:div w:id="694695735">
      <w:bodyDiv w:val="1"/>
      <w:marLeft w:val="0"/>
      <w:marRight w:val="0"/>
      <w:marTop w:val="0"/>
      <w:marBottom w:val="0"/>
      <w:divBdr>
        <w:top w:val="none" w:sz="0" w:space="0" w:color="auto"/>
        <w:left w:val="none" w:sz="0" w:space="0" w:color="auto"/>
        <w:bottom w:val="none" w:sz="0" w:space="0" w:color="auto"/>
        <w:right w:val="none" w:sz="0" w:space="0" w:color="auto"/>
      </w:divBdr>
    </w:div>
    <w:div w:id="697588057">
      <w:bodyDiv w:val="1"/>
      <w:marLeft w:val="0"/>
      <w:marRight w:val="0"/>
      <w:marTop w:val="0"/>
      <w:marBottom w:val="0"/>
      <w:divBdr>
        <w:top w:val="none" w:sz="0" w:space="0" w:color="auto"/>
        <w:left w:val="none" w:sz="0" w:space="0" w:color="auto"/>
        <w:bottom w:val="none" w:sz="0" w:space="0" w:color="auto"/>
        <w:right w:val="none" w:sz="0" w:space="0" w:color="auto"/>
      </w:divBdr>
    </w:div>
    <w:div w:id="703868520">
      <w:bodyDiv w:val="1"/>
      <w:marLeft w:val="0"/>
      <w:marRight w:val="0"/>
      <w:marTop w:val="0"/>
      <w:marBottom w:val="0"/>
      <w:divBdr>
        <w:top w:val="none" w:sz="0" w:space="0" w:color="auto"/>
        <w:left w:val="none" w:sz="0" w:space="0" w:color="auto"/>
        <w:bottom w:val="none" w:sz="0" w:space="0" w:color="auto"/>
        <w:right w:val="none" w:sz="0" w:space="0" w:color="auto"/>
      </w:divBdr>
    </w:div>
    <w:div w:id="722558603">
      <w:bodyDiv w:val="1"/>
      <w:marLeft w:val="0"/>
      <w:marRight w:val="0"/>
      <w:marTop w:val="0"/>
      <w:marBottom w:val="0"/>
      <w:divBdr>
        <w:top w:val="none" w:sz="0" w:space="0" w:color="auto"/>
        <w:left w:val="none" w:sz="0" w:space="0" w:color="auto"/>
        <w:bottom w:val="none" w:sz="0" w:space="0" w:color="auto"/>
        <w:right w:val="none" w:sz="0" w:space="0" w:color="auto"/>
      </w:divBdr>
    </w:div>
    <w:div w:id="754401121">
      <w:bodyDiv w:val="1"/>
      <w:marLeft w:val="0"/>
      <w:marRight w:val="0"/>
      <w:marTop w:val="0"/>
      <w:marBottom w:val="0"/>
      <w:divBdr>
        <w:top w:val="none" w:sz="0" w:space="0" w:color="auto"/>
        <w:left w:val="none" w:sz="0" w:space="0" w:color="auto"/>
        <w:bottom w:val="none" w:sz="0" w:space="0" w:color="auto"/>
        <w:right w:val="none" w:sz="0" w:space="0" w:color="auto"/>
      </w:divBdr>
    </w:div>
    <w:div w:id="778987578">
      <w:bodyDiv w:val="1"/>
      <w:marLeft w:val="0"/>
      <w:marRight w:val="0"/>
      <w:marTop w:val="0"/>
      <w:marBottom w:val="0"/>
      <w:divBdr>
        <w:top w:val="none" w:sz="0" w:space="0" w:color="auto"/>
        <w:left w:val="none" w:sz="0" w:space="0" w:color="auto"/>
        <w:bottom w:val="none" w:sz="0" w:space="0" w:color="auto"/>
        <w:right w:val="none" w:sz="0" w:space="0" w:color="auto"/>
      </w:divBdr>
    </w:div>
    <w:div w:id="779492850">
      <w:bodyDiv w:val="1"/>
      <w:marLeft w:val="0"/>
      <w:marRight w:val="0"/>
      <w:marTop w:val="0"/>
      <w:marBottom w:val="0"/>
      <w:divBdr>
        <w:top w:val="none" w:sz="0" w:space="0" w:color="auto"/>
        <w:left w:val="none" w:sz="0" w:space="0" w:color="auto"/>
        <w:bottom w:val="none" w:sz="0" w:space="0" w:color="auto"/>
        <w:right w:val="none" w:sz="0" w:space="0" w:color="auto"/>
      </w:divBdr>
    </w:div>
    <w:div w:id="784732122">
      <w:bodyDiv w:val="1"/>
      <w:marLeft w:val="0"/>
      <w:marRight w:val="0"/>
      <w:marTop w:val="0"/>
      <w:marBottom w:val="0"/>
      <w:divBdr>
        <w:top w:val="none" w:sz="0" w:space="0" w:color="auto"/>
        <w:left w:val="none" w:sz="0" w:space="0" w:color="auto"/>
        <w:bottom w:val="none" w:sz="0" w:space="0" w:color="auto"/>
        <w:right w:val="none" w:sz="0" w:space="0" w:color="auto"/>
      </w:divBdr>
    </w:div>
    <w:div w:id="792598092">
      <w:bodyDiv w:val="1"/>
      <w:marLeft w:val="0"/>
      <w:marRight w:val="0"/>
      <w:marTop w:val="0"/>
      <w:marBottom w:val="0"/>
      <w:divBdr>
        <w:top w:val="none" w:sz="0" w:space="0" w:color="auto"/>
        <w:left w:val="none" w:sz="0" w:space="0" w:color="auto"/>
        <w:bottom w:val="none" w:sz="0" w:space="0" w:color="auto"/>
        <w:right w:val="none" w:sz="0" w:space="0" w:color="auto"/>
      </w:divBdr>
    </w:div>
    <w:div w:id="804086966">
      <w:bodyDiv w:val="1"/>
      <w:marLeft w:val="0"/>
      <w:marRight w:val="0"/>
      <w:marTop w:val="0"/>
      <w:marBottom w:val="0"/>
      <w:divBdr>
        <w:top w:val="none" w:sz="0" w:space="0" w:color="auto"/>
        <w:left w:val="none" w:sz="0" w:space="0" w:color="auto"/>
        <w:bottom w:val="none" w:sz="0" w:space="0" w:color="auto"/>
        <w:right w:val="none" w:sz="0" w:space="0" w:color="auto"/>
      </w:divBdr>
    </w:div>
    <w:div w:id="809248286">
      <w:bodyDiv w:val="1"/>
      <w:marLeft w:val="0"/>
      <w:marRight w:val="0"/>
      <w:marTop w:val="0"/>
      <w:marBottom w:val="0"/>
      <w:divBdr>
        <w:top w:val="none" w:sz="0" w:space="0" w:color="auto"/>
        <w:left w:val="none" w:sz="0" w:space="0" w:color="auto"/>
        <w:bottom w:val="none" w:sz="0" w:space="0" w:color="auto"/>
        <w:right w:val="none" w:sz="0" w:space="0" w:color="auto"/>
      </w:divBdr>
    </w:div>
    <w:div w:id="825631403">
      <w:bodyDiv w:val="1"/>
      <w:marLeft w:val="0"/>
      <w:marRight w:val="0"/>
      <w:marTop w:val="0"/>
      <w:marBottom w:val="0"/>
      <w:divBdr>
        <w:top w:val="none" w:sz="0" w:space="0" w:color="auto"/>
        <w:left w:val="none" w:sz="0" w:space="0" w:color="auto"/>
        <w:bottom w:val="none" w:sz="0" w:space="0" w:color="auto"/>
        <w:right w:val="none" w:sz="0" w:space="0" w:color="auto"/>
      </w:divBdr>
    </w:div>
    <w:div w:id="837501566">
      <w:bodyDiv w:val="1"/>
      <w:marLeft w:val="0"/>
      <w:marRight w:val="0"/>
      <w:marTop w:val="0"/>
      <w:marBottom w:val="0"/>
      <w:divBdr>
        <w:top w:val="none" w:sz="0" w:space="0" w:color="auto"/>
        <w:left w:val="none" w:sz="0" w:space="0" w:color="auto"/>
        <w:bottom w:val="none" w:sz="0" w:space="0" w:color="auto"/>
        <w:right w:val="none" w:sz="0" w:space="0" w:color="auto"/>
      </w:divBdr>
    </w:div>
    <w:div w:id="868225527">
      <w:bodyDiv w:val="1"/>
      <w:marLeft w:val="0"/>
      <w:marRight w:val="0"/>
      <w:marTop w:val="0"/>
      <w:marBottom w:val="0"/>
      <w:divBdr>
        <w:top w:val="none" w:sz="0" w:space="0" w:color="auto"/>
        <w:left w:val="none" w:sz="0" w:space="0" w:color="auto"/>
        <w:bottom w:val="none" w:sz="0" w:space="0" w:color="auto"/>
        <w:right w:val="none" w:sz="0" w:space="0" w:color="auto"/>
      </w:divBdr>
    </w:div>
    <w:div w:id="877547706">
      <w:bodyDiv w:val="1"/>
      <w:marLeft w:val="0"/>
      <w:marRight w:val="0"/>
      <w:marTop w:val="0"/>
      <w:marBottom w:val="0"/>
      <w:divBdr>
        <w:top w:val="none" w:sz="0" w:space="0" w:color="auto"/>
        <w:left w:val="none" w:sz="0" w:space="0" w:color="auto"/>
        <w:bottom w:val="none" w:sz="0" w:space="0" w:color="auto"/>
        <w:right w:val="none" w:sz="0" w:space="0" w:color="auto"/>
      </w:divBdr>
    </w:div>
    <w:div w:id="907032526">
      <w:bodyDiv w:val="1"/>
      <w:marLeft w:val="0"/>
      <w:marRight w:val="0"/>
      <w:marTop w:val="0"/>
      <w:marBottom w:val="0"/>
      <w:divBdr>
        <w:top w:val="none" w:sz="0" w:space="0" w:color="auto"/>
        <w:left w:val="none" w:sz="0" w:space="0" w:color="auto"/>
        <w:bottom w:val="none" w:sz="0" w:space="0" w:color="auto"/>
        <w:right w:val="none" w:sz="0" w:space="0" w:color="auto"/>
      </w:divBdr>
    </w:div>
    <w:div w:id="928583402">
      <w:bodyDiv w:val="1"/>
      <w:marLeft w:val="0"/>
      <w:marRight w:val="0"/>
      <w:marTop w:val="0"/>
      <w:marBottom w:val="0"/>
      <w:divBdr>
        <w:top w:val="none" w:sz="0" w:space="0" w:color="auto"/>
        <w:left w:val="none" w:sz="0" w:space="0" w:color="auto"/>
        <w:bottom w:val="none" w:sz="0" w:space="0" w:color="auto"/>
        <w:right w:val="none" w:sz="0" w:space="0" w:color="auto"/>
      </w:divBdr>
    </w:div>
    <w:div w:id="943809959">
      <w:bodyDiv w:val="1"/>
      <w:marLeft w:val="0"/>
      <w:marRight w:val="0"/>
      <w:marTop w:val="0"/>
      <w:marBottom w:val="0"/>
      <w:divBdr>
        <w:top w:val="none" w:sz="0" w:space="0" w:color="auto"/>
        <w:left w:val="none" w:sz="0" w:space="0" w:color="auto"/>
        <w:bottom w:val="none" w:sz="0" w:space="0" w:color="auto"/>
        <w:right w:val="none" w:sz="0" w:space="0" w:color="auto"/>
      </w:divBdr>
    </w:div>
    <w:div w:id="980117569">
      <w:bodyDiv w:val="1"/>
      <w:marLeft w:val="0"/>
      <w:marRight w:val="0"/>
      <w:marTop w:val="0"/>
      <w:marBottom w:val="0"/>
      <w:divBdr>
        <w:top w:val="none" w:sz="0" w:space="0" w:color="auto"/>
        <w:left w:val="none" w:sz="0" w:space="0" w:color="auto"/>
        <w:bottom w:val="none" w:sz="0" w:space="0" w:color="auto"/>
        <w:right w:val="none" w:sz="0" w:space="0" w:color="auto"/>
      </w:divBdr>
    </w:div>
    <w:div w:id="980228284">
      <w:bodyDiv w:val="1"/>
      <w:marLeft w:val="0"/>
      <w:marRight w:val="0"/>
      <w:marTop w:val="0"/>
      <w:marBottom w:val="0"/>
      <w:divBdr>
        <w:top w:val="none" w:sz="0" w:space="0" w:color="auto"/>
        <w:left w:val="none" w:sz="0" w:space="0" w:color="auto"/>
        <w:bottom w:val="none" w:sz="0" w:space="0" w:color="auto"/>
        <w:right w:val="none" w:sz="0" w:space="0" w:color="auto"/>
      </w:divBdr>
    </w:div>
    <w:div w:id="983853782">
      <w:bodyDiv w:val="1"/>
      <w:marLeft w:val="0"/>
      <w:marRight w:val="0"/>
      <w:marTop w:val="0"/>
      <w:marBottom w:val="0"/>
      <w:divBdr>
        <w:top w:val="none" w:sz="0" w:space="0" w:color="auto"/>
        <w:left w:val="none" w:sz="0" w:space="0" w:color="auto"/>
        <w:bottom w:val="none" w:sz="0" w:space="0" w:color="auto"/>
        <w:right w:val="none" w:sz="0" w:space="0" w:color="auto"/>
      </w:divBdr>
    </w:div>
    <w:div w:id="997075107">
      <w:bodyDiv w:val="1"/>
      <w:marLeft w:val="0"/>
      <w:marRight w:val="0"/>
      <w:marTop w:val="0"/>
      <w:marBottom w:val="0"/>
      <w:divBdr>
        <w:top w:val="none" w:sz="0" w:space="0" w:color="auto"/>
        <w:left w:val="none" w:sz="0" w:space="0" w:color="auto"/>
        <w:bottom w:val="none" w:sz="0" w:space="0" w:color="auto"/>
        <w:right w:val="none" w:sz="0" w:space="0" w:color="auto"/>
      </w:divBdr>
    </w:div>
    <w:div w:id="1034229636">
      <w:bodyDiv w:val="1"/>
      <w:marLeft w:val="0"/>
      <w:marRight w:val="0"/>
      <w:marTop w:val="0"/>
      <w:marBottom w:val="0"/>
      <w:divBdr>
        <w:top w:val="none" w:sz="0" w:space="0" w:color="auto"/>
        <w:left w:val="none" w:sz="0" w:space="0" w:color="auto"/>
        <w:bottom w:val="none" w:sz="0" w:space="0" w:color="auto"/>
        <w:right w:val="none" w:sz="0" w:space="0" w:color="auto"/>
      </w:divBdr>
    </w:div>
    <w:div w:id="1043600542">
      <w:bodyDiv w:val="1"/>
      <w:marLeft w:val="0"/>
      <w:marRight w:val="0"/>
      <w:marTop w:val="0"/>
      <w:marBottom w:val="0"/>
      <w:divBdr>
        <w:top w:val="none" w:sz="0" w:space="0" w:color="auto"/>
        <w:left w:val="none" w:sz="0" w:space="0" w:color="auto"/>
        <w:bottom w:val="none" w:sz="0" w:space="0" w:color="auto"/>
        <w:right w:val="none" w:sz="0" w:space="0" w:color="auto"/>
      </w:divBdr>
    </w:div>
    <w:div w:id="1127236113">
      <w:bodyDiv w:val="1"/>
      <w:marLeft w:val="0"/>
      <w:marRight w:val="0"/>
      <w:marTop w:val="0"/>
      <w:marBottom w:val="0"/>
      <w:divBdr>
        <w:top w:val="none" w:sz="0" w:space="0" w:color="auto"/>
        <w:left w:val="none" w:sz="0" w:space="0" w:color="auto"/>
        <w:bottom w:val="none" w:sz="0" w:space="0" w:color="auto"/>
        <w:right w:val="none" w:sz="0" w:space="0" w:color="auto"/>
      </w:divBdr>
    </w:div>
    <w:div w:id="1165898107">
      <w:bodyDiv w:val="1"/>
      <w:marLeft w:val="0"/>
      <w:marRight w:val="0"/>
      <w:marTop w:val="0"/>
      <w:marBottom w:val="0"/>
      <w:divBdr>
        <w:top w:val="none" w:sz="0" w:space="0" w:color="auto"/>
        <w:left w:val="none" w:sz="0" w:space="0" w:color="auto"/>
        <w:bottom w:val="none" w:sz="0" w:space="0" w:color="auto"/>
        <w:right w:val="none" w:sz="0" w:space="0" w:color="auto"/>
      </w:divBdr>
    </w:div>
    <w:div w:id="1177187632">
      <w:bodyDiv w:val="1"/>
      <w:marLeft w:val="0"/>
      <w:marRight w:val="0"/>
      <w:marTop w:val="0"/>
      <w:marBottom w:val="0"/>
      <w:divBdr>
        <w:top w:val="none" w:sz="0" w:space="0" w:color="auto"/>
        <w:left w:val="none" w:sz="0" w:space="0" w:color="auto"/>
        <w:bottom w:val="none" w:sz="0" w:space="0" w:color="auto"/>
        <w:right w:val="none" w:sz="0" w:space="0" w:color="auto"/>
      </w:divBdr>
    </w:div>
    <w:div w:id="1200970796">
      <w:bodyDiv w:val="1"/>
      <w:marLeft w:val="0"/>
      <w:marRight w:val="0"/>
      <w:marTop w:val="0"/>
      <w:marBottom w:val="0"/>
      <w:divBdr>
        <w:top w:val="none" w:sz="0" w:space="0" w:color="auto"/>
        <w:left w:val="none" w:sz="0" w:space="0" w:color="auto"/>
        <w:bottom w:val="none" w:sz="0" w:space="0" w:color="auto"/>
        <w:right w:val="none" w:sz="0" w:space="0" w:color="auto"/>
      </w:divBdr>
    </w:div>
    <w:div w:id="1202673801">
      <w:bodyDiv w:val="1"/>
      <w:marLeft w:val="0"/>
      <w:marRight w:val="0"/>
      <w:marTop w:val="0"/>
      <w:marBottom w:val="0"/>
      <w:divBdr>
        <w:top w:val="none" w:sz="0" w:space="0" w:color="auto"/>
        <w:left w:val="none" w:sz="0" w:space="0" w:color="auto"/>
        <w:bottom w:val="none" w:sz="0" w:space="0" w:color="auto"/>
        <w:right w:val="none" w:sz="0" w:space="0" w:color="auto"/>
      </w:divBdr>
    </w:div>
    <w:div w:id="1205017221">
      <w:bodyDiv w:val="1"/>
      <w:marLeft w:val="0"/>
      <w:marRight w:val="0"/>
      <w:marTop w:val="0"/>
      <w:marBottom w:val="0"/>
      <w:divBdr>
        <w:top w:val="none" w:sz="0" w:space="0" w:color="auto"/>
        <w:left w:val="none" w:sz="0" w:space="0" w:color="auto"/>
        <w:bottom w:val="none" w:sz="0" w:space="0" w:color="auto"/>
        <w:right w:val="none" w:sz="0" w:space="0" w:color="auto"/>
      </w:divBdr>
    </w:div>
    <w:div w:id="1209490437">
      <w:bodyDiv w:val="1"/>
      <w:marLeft w:val="0"/>
      <w:marRight w:val="0"/>
      <w:marTop w:val="0"/>
      <w:marBottom w:val="0"/>
      <w:divBdr>
        <w:top w:val="none" w:sz="0" w:space="0" w:color="auto"/>
        <w:left w:val="none" w:sz="0" w:space="0" w:color="auto"/>
        <w:bottom w:val="none" w:sz="0" w:space="0" w:color="auto"/>
        <w:right w:val="none" w:sz="0" w:space="0" w:color="auto"/>
      </w:divBdr>
    </w:div>
    <w:div w:id="1218708518">
      <w:bodyDiv w:val="1"/>
      <w:marLeft w:val="0"/>
      <w:marRight w:val="0"/>
      <w:marTop w:val="0"/>
      <w:marBottom w:val="0"/>
      <w:divBdr>
        <w:top w:val="none" w:sz="0" w:space="0" w:color="auto"/>
        <w:left w:val="none" w:sz="0" w:space="0" w:color="auto"/>
        <w:bottom w:val="none" w:sz="0" w:space="0" w:color="auto"/>
        <w:right w:val="none" w:sz="0" w:space="0" w:color="auto"/>
      </w:divBdr>
    </w:div>
    <w:div w:id="1256405736">
      <w:bodyDiv w:val="1"/>
      <w:marLeft w:val="0"/>
      <w:marRight w:val="0"/>
      <w:marTop w:val="0"/>
      <w:marBottom w:val="0"/>
      <w:divBdr>
        <w:top w:val="none" w:sz="0" w:space="0" w:color="auto"/>
        <w:left w:val="none" w:sz="0" w:space="0" w:color="auto"/>
        <w:bottom w:val="none" w:sz="0" w:space="0" w:color="auto"/>
        <w:right w:val="none" w:sz="0" w:space="0" w:color="auto"/>
      </w:divBdr>
    </w:div>
    <w:div w:id="1258565235">
      <w:bodyDiv w:val="1"/>
      <w:marLeft w:val="0"/>
      <w:marRight w:val="0"/>
      <w:marTop w:val="0"/>
      <w:marBottom w:val="0"/>
      <w:divBdr>
        <w:top w:val="none" w:sz="0" w:space="0" w:color="auto"/>
        <w:left w:val="none" w:sz="0" w:space="0" w:color="auto"/>
        <w:bottom w:val="none" w:sz="0" w:space="0" w:color="auto"/>
        <w:right w:val="none" w:sz="0" w:space="0" w:color="auto"/>
      </w:divBdr>
    </w:div>
    <w:div w:id="1274292101">
      <w:bodyDiv w:val="1"/>
      <w:marLeft w:val="0"/>
      <w:marRight w:val="0"/>
      <w:marTop w:val="0"/>
      <w:marBottom w:val="0"/>
      <w:divBdr>
        <w:top w:val="none" w:sz="0" w:space="0" w:color="auto"/>
        <w:left w:val="none" w:sz="0" w:space="0" w:color="auto"/>
        <w:bottom w:val="none" w:sz="0" w:space="0" w:color="auto"/>
        <w:right w:val="none" w:sz="0" w:space="0" w:color="auto"/>
      </w:divBdr>
    </w:div>
    <w:div w:id="1281650083">
      <w:bodyDiv w:val="1"/>
      <w:marLeft w:val="0"/>
      <w:marRight w:val="0"/>
      <w:marTop w:val="0"/>
      <w:marBottom w:val="0"/>
      <w:divBdr>
        <w:top w:val="none" w:sz="0" w:space="0" w:color="auto"/>
        <w:left w:val="none" w:sz="0" w:space="0" w:color="auto"/>
        <w:bottom w:val="none" w:sz="0" w:space="0" w:color="auto"/>
        <w:right w:val="none" w:sz="0" w:space="0" w:color="auto"/>
      </w:divBdr>
    </w:div>
    <w:div w:id="1293056875">
      <w:bodyDiv w:val="1"/>
      <w:marLeft w:val="0"/>
      <w:marRight w:val="0"/>
      <w:marTop w:val="0"/>
      <w:marBottom w:val="0"/>
      <w:divBdr>
        <w:top w:val="none" w:sz="0" w:space="0" w:color="auto"/>
        <w:left w:val="none" w:sz="0" w:space="0" w:color="auto"/>
        <w:bottom w:val="none" w:sz="0" w:space="0" w:color="auto"/>
        <w:right w:val="none" w:sz="0" w:space="0" w:color="auto"/>
      </w:divBdr>
    </w:div>
    <w:div w:id="1294411601">
      <w:bodyDiv w:val="1"/>
      <w:marLeft w:val="0"/>
      <w:marRight w:val="0"/>
      <w:marTop w:val="0"/>
      <w:marBottom w:val="0"/>
      <w:divBdr>
        <w:top w:val="none" w:sz="0" w:space="0" w:color="auto"/>
        <w:left w:val="none" w:sz="0" w:space="0" w:color="auto"/>
        <w:bottom w:val="none" w:sz="0" w:space="0" w:color="auto"/>
        <w:right w:val="none" w:sz="0" w:space="0" w:color="auto"/>
      </w:divBdr>
    </w:div>
    <w:div w:id="1323703652">
      <w:bodyDiv w:val="1"/>
      <w:marLeft w:val="0"/>
      <w:marRight w:val="0"/>
      <w:marTop w:val="0"/>
      <w:marBottom w:val="0"/>
      <w:divBdr>
        <w:top w:val="none" w:sz="0" w:space="0" w:color="auto"/>
        <w:left w:val="none" w:sz="0" w:space="0" w:color="auto"/>
        <w:bottom w:val="none" w:sz="0" w:space="0" w:color="auto"/>
        <w:right w:val="none" w:sz="0" w:space="0" w:color="auto"/>
      </w:divBdr>
    </w:div>
    <w:div w:id="1378046442">
      <w:bodyDiv w:val="1"/>
      <w:marLeft w:val="0"/>
      <w:marRight w:val="0"/>
      <w:marTop w:val="0"/>
      <w:marBottom w:val="0"/>
      <w:divBdr>
        <w:top w:val="none" w:sz="0" w:space="0" w:color="auto"/>
        <w:left w:val="none" w:sz="0" w:space="0" w:color="auto"/>
        <w:bottom w:val="none" w:sz="0" w:space="0" w:color="auto"/>
        <w:right w:val="none" w:sz="0" w:space="0" w:color="auto"/>
      </w:divBdr>
    </w:div>
    <w:div w:id="1425808469">
      <w:bodyDiv w:val="1"/>
      <w:marLeft w:val="0"/>
      <w:marRight w:val="0"/>
      <w:marTop w:val="0"/>
      <w:marBottom w:val="0"/>
      <w:divBdr>
        <w:top w:val="none" w:sz="0" w:space="0" w:color="auto"/>
        <w:left w:val="none" w:sz="0" w:space="0" w:color="auto"/>
        <w:bottom w:val="none" w:sz="0" w:space="0" w:color="auto"/>
        <w:right w:val="none" w:sz="0" w:space="0" w:color="auto"/>
      </w:divBdr>
    </w:div>
    <w:div w:id="1447578334">
      <w:bodyDiv w:val="1"/>
      <w:marLeft w:val="0"/>
      <w:marRight w:val="0"/>
      <w:marTop w:val="0"/>
      <w:marBottom w:val="0"/>
      <w:divBdr>
        <w:top w:val="none" w:sz="0" w:space="0" w:color="auto"/>
        <w:left w:val="none" w:sz="0" w:space="0" w:color="auto"/>
        <w:bottom w:val="none" w:sz="0" w:space="0" w:color="auto"/>
        <w:right w:val="none" w:sz="0" w:space="0" w:color="auto"/>
      </w:divBdr>
    </w:div>
    <w:div w:id="1523057421">
      <w:bodyDiv w:val="1"/>
      <w:marLeft w:val="0"/>
      <w:marRight w:val="0"/>
      <w:marTop w:val="0"/>
      <w:marBottom w:val="0"/>
      <w:divBdr>
        <w:top w:val="none" w:sz="0" w:space="0" w:color="auto"/>
        <w:left w:val="none" w:sz="0" w:space="0" w:color="auto"/>
        <w:bottom w:val="none" w:sz="0" w:space="0" w:color="auto"/>
        <w:right w:val="none" w:sz="0" w:space="0" w:color="auto"/>
      </w:divBdr>
    </w:div>
    <w:div w:id="1545676325">
      <w:bodyDiv w:val="1"/>
      <w:marLeft w:val="0"/>
      <w:marRight w:val="0"/>
      <w:marTop w:val="0"/>
      <w:marBottom w:val="0"/>
      <w:divBdr>
        <w:top w:val="none" w:sz="0" w:space="0" w:color="auto"/>
        <w:left w:val="none" w:sz="0" w:space="0" w:color="auto"/>
        <w:bottom w:val="none" w:sz="0" w:space="0" w:color="auto"/>
        <w:right w:val="none" w:sz="0" w:space="0" w:color="auto"/>
      </w:divBdr>
    </w:div>
    <w:div w:id="1575044781">
      <w:bodyDiv w:val="1"/>
      <w:marLeft w:val="0"/>
      <w:marRight w:val="0"/>
      <w:marTop w:val="0"/>
      <w:marBottom w:val="0"/>
      <w:divBdr>
        <w:top w:val="none" w:sz="0" w:space="0" w:color="auto"/>
        <w:left w:val="none" w:sz="0" w:space="0" w:color="auto"/>
        <w:bottom w:val="none" w:sz="0" w:space="0" w:color="auto"/>
        <w:right w:val="none" w:sz="0" w:space="0" w:color="auto"/>
      </w:divBdr>
    </w:div>
    <w:div w:id="1585144254">
      <w:bodyDiv w:val="1"/>
      <w:marLeft w:val="0"/>
      <w:marRight w:val="0"/>
      <w:marTop w:val="0"/>
      <w:marBottom w:val="0"/>
      <w:divBdr>
        <w:top w:val="none" w:sz="0" w:space="0" w:color="auto"/>
        <w:left w:val="none" w:sz="0" w:space="0" w:color="auto"/>
        <w:bottom w:val="none" w:sz="0" w:space="0" w:color="auto"/>
        <w:right w:val="none" w:sz="0" w:space="0" w:color="auto"/>
      </w:divBdr>
    </w:div>
    <w:div w:id="1590118833">
      <w:bodyDiv w:val="1"/>
      <w:marLeft w:val="0"/>
      <w:marRight w:val="0"/>
      <w:marTop w:val="0"/>
      <w:marBottom w:val="0"/>
      <w:divBdr>
        <w:top w:val="none" w:sz="0" w:space="0" w:color="auto"/>
        <w:left w:val="none" w:sz="0" w:space="0" w:color="auto"/>
        <w:bottom w:val="none" w:sz="0" w:space="0" w:color="auto"/>
        <w:right w:val="none" w:sz="0" w:space="0" w:color="auto"/>
      </w:divBdr>
    </w:div>
    <w:div w:id="1630434721">
      <w:bodyDiv w:val="1"/>
      <w:marLeft w:val="0"/>
      <w:marRight w:val="0"/>
      <w:marTop w:val="0"/>
      <w:marBottom w:val="0"/>
      <w:divBdr>
        <w:top w:val="none" w:sz="0" w:space="0" w:color="auto"/>
        <w:left w:val="none" w:sz="0" w:space="0" w:color="auto"/>
        <w:bottom w:val="none" w:sz="0" w:space="0" w:color="auto"/>
        <w:right w:val="none" w:sz="0" w:space="0" w:color="auto"/>
      </w:divBdr>
    </w:div>
    <w:div w:id="1630551951">
      <w:bodyDiv w:val="1"/>
      <w:marLeft w:val="0"/>
      <w:marRight w:val="0"/>
      <w:marTop w:val="0"/>
      <w:marBottom w:val="0"/>
      <w:divBdr>
        <w:top w:val="none" w:sz="0" w:space="0" w:color="auto"/>
        <w:left w:val="none" w:sz="0" w:space="0" w:color="auto"/>
        <w:bottom w:val="none" w:sz="0" w:space="0" w:color="auto"/>
        <w:right w:val="none" w:sz="0" w:space="0" w:color="auto"/>
      </w:divBdr>
    </w:div>
    <w:div w:id="1652176844">
      <w:bodyDiv w:val="1"/>
      <w:marLeft w:val="0"/>
      <w:marRight w:val="0"/>
      <w:marTop w:val="0"/>
      <w:marBottom w:val="0"/>
      <w:divBdr>
        <w:top w:val="none" w:sz="0" w:space="0" w:color="auto"/>
        <w:left w:val="none" w:sz="0" w:space="0" w:color="auto"/>
        <w:bottom w:val="none" w:sz="0" w:space="0" w:color="auto"/>
        <w:right w:val="none" w:sz="0" w:space="0" w:color="auto"/>
      </w:divBdr>
    </w:div>
    <w:div w:id="1672440293">
      <w:bodyDiv w:val="1"/>
      <w:marLeft w:val="0"/>
      <w:marRight w:val="0"/>
      <w:marTop w:val="0"/>
      <w:marBottom w:val="0"/>
      <w:divBdr>
        <w:top w:val="none" w:sz="0" w:space="0" w:color="auto"/>
        <w:left w:val="none" w:sz="0" w:space="0" w:color="auto"/>
        <w:bottom w:val="none" w:sz="0" w:space="0" w:color="auto"/>
        <w:right w:val="none" w:sz="0" w:space="0" w:color="auto"/>
      </w:divBdr>
    </w:div>
    <w:div w:id="1705666506">
      <w:bodyDiv w:val="1"/>
      <w:marLeft w:val="0"/>
      <w:marRight w:val="0"/>
      <w:marTop w:val="0"/>
      <w:marBottom w:val="0"/>
      <w:divBdr>
        <w:top w:val="none" w:sz="0" w:space="0" w:color="auto"/>
        <w:left w:val="none" w:sz="0" w:space="0" w:color="auto"/>
        <w:bottom w:val="none" w:sz="0" w:space="0" w:color="auto"/>
        <w:right w:val="none" w:sz="0" w:space="0" w:color="auto"/>
      </w:divBdr>
    </w:div>
    <w:div w:id="1710687506">
      <w:bodyDiv w:val="1"/>
      <w:marLeft w:val="0"/>
      <w:marRight w:val="0"/>
      <w:marTop w:val="0"/>
      <w:marBottom w:val="0"/>
      <w:divBdr>
        <w:top w:val="none" w:sz="0" w:space="0" w:color="auto"/>
        <w:left w:val="none" w:sz="0" w:space="0" w:color="auto"/>
        <w:bottom w:val="none" w:sz="0" w:space="0" w:color="auto"/>
        <w:right w:val="none" w:sz="0" w:space="0" w:color="auto"/>
      </w:divBdr>
    </w:div>
    <w:div w:id="1722440116">
      <w:bodyDiv w:val="1"/>
      <w:marLeft w:val="0"/>
      <w:marRight w:val="0"/>
      <w:marTop w:val="0"/>
      <w:marBottom w:val="0"/>
      <w:divBdr>
        <w:top w:val="none" w:sz="0" w:space="0" w:color="auto"/>
        <w:left w:val="none" w:sz="0" w:space="0" w:color="auto"/>
        <w:bottom w:val="none" w:sz="0" w:space="0" w:color="auto"/>
        <w:right w:val="none" w:sz="0" w:space="0" w:color="auto"/>
      </w:divBdr>
    </w:div>
    <w:div w:id="1818839685">
      <w:bodyDiv w:val="1"/>
      <w:marLeft w:val="0"/>
      <w:marRight w:val="0"/>
      <w:marTop w:val="0"/>
      <w:marBottom w:val="0"/>
      <w:divBdr>
        <w:top w:val="none" w:sz="0" w:space="0" w:color="auto"/>
        <w:left w:val="none" w:sz="0" w:space="0" w:color="auto"/>
        <w:bottom w:val="none" w:sz="0" w:space="0" w:color="auto"/>
        <w:right w:val="none" w:sz="0" w:space="0" w:color="auto"/>
      </w:divBdr>
    </w:div>
    <w:div w:id="1837651639">
      <w:bodyDiv w:val="1"/>
      <w:marLeft w:val="0"/>
      <w:marRight w:val="0"/>
      <w:marTop w:val="0"/>
      <w:marBottom w:val="0"/>
      <w:divBdr>
        <w:top w:val="none" w:sz="0" w:space="0" w:color="auto"/>
        <w:left w:val="none" w:sz="0" w:space="0" w:color="auto"/>
        <w:bottom w:val="none" w:sz="0" w:space="0" w:color="auto"/>
        <w:right w:val="none" w:sz="0" w:space="0" w:color="auto"/>
      </w:divBdr>
    </w:div>
    <w:div w:id="1849445954">
      <w:bodyDiv w:val="1"/>
      <w:marLeft w:val="0"/>
      <w:marRight w:val="0"/>
      <w:marTop w:val="0"/>
      <w:marBottom w:val="0"/>
      <w:divBdr>
        <w:top w:val="none" w:sz="0" w:space="0" w:color="auto"/>
        <w:left w:val="none" w:sz="0" w:space="0" w:color="auto"/>
        <w:bottom w:val="none" w:sz="0" w:space="0" w:color="auto"/>
        <w:right w:val="none" w:sz="0" w:space="0" w:color="auto"/>
      </w:divBdr>
    </w:div>
    <w:div w:id="1960455897">
      <w:bodyDiv w:val="1"/>
      <w:marLeft w:val="0"/>
      <w:marRight w:val="0"/>
      <w:marTop w:val="0"/>
      <w:marBottom w:val="0"/>
      <w:divBdr>
        <w:top w:val="none" w:sz="0" w:space="0" w:color="auto"/>
        <w:left w:val="none" w:sz="0" w:space="0" w:color="auto"/>
        <w:bottom w:val="none" w:sz="0" w:space="0" w:color="auto"/>
        <w:right w:val="none" w:sz="0" w:space="0" w:color="auto"/>
      </w:divBdr>
    </w:div>
    <w:div w:id="1982149165">
      <w:bodyDiv w:val="1"/>
      <w:marLeft w:val="0"/>
      <w:marRight w:val="0"/>
      <w:marTop w:val="0"/>
      <w:marBottom w:val="0"/>
      <w:divBdr>
        <w:top w:val="none" w:sz="0" w:space="0" w:color="auto"/>
        <w:left w:val="none" w:sz="0" w:space="0" w:color="auto"/>
        <w:bottom w:val="none" w:sz="0" w:space="0" w:color="auto"/>
        <w:right w:val="none" w:sz="0" w:space="0" w:color="auto"/>
      </w:divBdr>
    </w:div>
    <w:div w:id="2013487926">
      <w:bodyDiv w:val="1"/>
      <w:marLeft w:val="0"/>
      <w:marRight w:val="0"/>
      <w:marTop w:val="0"/>
      <w:marBottom w:val="0"/>
      <w:divBdr>
        <w:top w:val="none" w:sz="0" w:space="0" w:color="auto"/>
        <w:left w:val="none" w:sz="0" w:space="0" w:color="auto"/>
        <w:bottom w:val="none" w:sz="0" w:space="0" w:color="auto"/>
        <w:right w:val="none" w:sz="0" w:space="0" w:color="auto"/>
      </w:divBdr>
      <w:divsChild>
        <w:div w:id="1577745546">
          <w:marLeft w:val="0"/>
          <w:marRight w:val="0"/>
          <w:marTop w:val="0"/>
          <w:marBottom w:val="0"/>
          <w:divBdr>
            <w:top w:val="none" w:sz="0" w:space="0" w:color="auto"/>
            <w:left w:val="none" w:sz="0" w:space="0" w:color="auto"/>
            <w:bottom w:val="none" w:sz="0" w:space="0" w:color="auto"/>
            <w:right w:val="none" w:sz="0" w:space="0" w:color="auto"/>
          </w:divBdr>
        </w:div>
        <w:div w:id="1649557825">
          <w:marLeft w:val="0"/>
          <w:marRight w:val="0"/>
          <w:marTop w:val="0"/>
          <w:marBottom w:val="0"/>
          <w:divBdr>
            <w:top w:val="none" w:sz="0" w:space="0" w:color="auto"/>
            <w:left w:val="none" w:sz="0" w:space="0" w:color="auto"/>
            <w:bottom w:val="none" w:sz="0" w:space="0" w:color="auto"/>
            <w:right w:val="none" w:sz="0" w:space="0" w:color="auto"/>
          </w:divBdr>
          <w:divsChild>
            <w:div w:id="2051876679">
              <w:marLeft w:val="0"/>
              <w:marRight w:val="0"/>
              <w:marTop w:val="0"/>
              <w:marBottom w:val="0"/>
              <w:divBdr>
                <w:top w:val="none" w:sz="0" w:space="0" w:color="auto"/>
                <w:left w:val="none" w:sz="0" w:space="0" w:color="auto"/>
                <w:bottom w:val="none" w:sz="0" w:space="0" w:color="auto"/>
                <w:right w:val="none" w:sz="0" w:space="0" w:color="auto"/>
              </w:divBdr>
              <w:divsChild>
                <w:div w:id="15252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008858">
          <w:marLeft w:val="0"/>
          <w:marRight w:val="0"/>
          <w:marTop w:val="0"/>
          <w:marBottom w:val="0"/>
          <w:divBdr>
            <w:top w:val="none" w:sz="0" w:space="0" w:color="auto"/>
            <w:left w:val="none" w:sz="0" w:space="0" w:color="auto"/>
            <w:bottom w:val="none" w:sz="0" w:space="0" w:color="auto"/>
            <w:right w:val="none" w:sz="0" w:space="0" w:color="auto"/>
          </w:divBdr>
          <w:divsChild>
            <w:div w:id="78720972">
              <w:marLeft w:val="0"/>
              <w:marRight w:val="0"/>
              <w:marTop w:val="0"/>
              <w:marBottom w:val="0"/>
              <w:divBdr>
                <w:top w:val="none" w:sz="0" w:space="0" w:color="auto"/>
                <w:left w:val="none" w:sz="0" w:space="0" w:color="auto"/>
                <w:bottom w:val="none" w:sz="0" w:space="0" w:color="auto"/>
                <w:right w:val="none" w:sz="0" w:space="0" w:color="auto"/>
              </w:divBdr>
            </w:div>
            <w:div w:id="927810170">
              <w:marLeft w:val="0"/>
              <w:marRight w:val="0"/>
              <w:marTop w:val="0"/>
              <w:marBottom w:val="0"/>
              <w:divBdr>
                <w:top w:val="none" w:sz="0" w:space="0" w:color="auto"/>
                <w:left w:val="none" w:sz="0" w:space="0" w:color="auto"/>
                <w:bottom w:val="none" w:sz="0" w:space="0" w:color="auto"/>
                <w:right w:val="none" w:sz="0" w:space="0" w:color="auto"/>
              </w:divBdr>
            </w:div>
          </w:divsChild>
        </w:div>
        <w:div w:id="1808888337">
          <w:marLeft w:val="0"/>
          <w:marRight w:val="0"/>
          <w:marTop w:val="100"/>
          <w:marBottom w:val="0"/>
          <w:divBdr>
            <w:top w:val="none" w:sz="0" w:space="0" w:color="auto"/>
            <w:left w:val="none" w:sz="0" w:space="0" w:color="auto"/>
            <w:bottom w:val="none" w:sz="0" w:space="0" w:color="auto"/>
            <w:right w:val="none" w:sz="0" w:space="0" w:color="auto"/>
          </w:divBdr>
          <w:divsChild>
            <w:div w:id="1113399101">
              <w:marLeft w:val="0"/>
              <w:marRight w:val="0"/>
              <w:marTop w:val="0"/>
              <w:marBottom w:val="0"/>
              <w:divBdr>
                <w:top w:val="none" w:sz="0" w:space="0" w:color="auto"/>
                <w:left w:val="none" w:sz="0" w:space="0" w:color="auto"/>
                <w:bottom w:val="none" w:sz="0" w:space="0" w:color="auto"/>
                <w:right w:val="none" w:sz="0" w:space="0" w:color="auto"/>
              </w:divBdr>
              <w:divsChild>
                <w:div w:id="1289315360">
                  <w:marLeft w:val="0"/>
                  <w:marRight w:val="0"/>
                  <w:marTop w:val="0"/>
                  <w:marBottom w:val="0"/>
                  <w:divBdr>
                    <w:top w:val="none" w:sz="0" w:space="0" w:color="auto"/>
                    <w:left w:val="none" w:sz="0" w:space="0" w:color="auto"/>
                    <w:bottom w:val="none" w:sz="0" w:space="0" w:color="auto"/>
                    <w:right w:val="none" w:sz="0" w:space="0" w:color="auto"/>
                  </w:divBdr>
                  <w:divsChild>
                    <w:div w:id="413554132">
                      <w:marLeft w:val="0"/>
                      <w:marRight w:val="0"/>
                      <w:marTop w:val="0"/>
                      <w:marBottom w:val="0"/>
                      <w:divBdr>
                        <w:top w:val="none" w:sz="0" w:space="0" w:color="auto"/>
                        <w:left w:val="none" w:sz="0" w:space="0" w:color="auto"/>
                        <w:bottom w:val="none" w:sz="0" w:space="0" w:color="auto"/>
                        <w:right w:val="none" w:sz="0" w:space="0" w:color="auto"/>
                      </w:divBdr>
                      <w:divsChild>
                        <w:div w:id="66512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094604">
          <w:marLeft w:val="0"/>
          <w:marRight w:val="0"/>
          <w:marTop w:val="0"/>
          <w:marBottom w:val="0"/>
          <w:divBdr>
            <w:top w:val="none" w:sz="0" w:space="0" w:color="auto"/>
            <w:left w:val="none" w:sz="0" w:space="0" w:color="auto"/>
            <w:bottom w:val="none" w:sz="0" w:space="0" w:color="auto"/>
            <w:right w:val="none" w:sz="0" w:space="0" w:color="auto"/>
          </w:divBdr>
          <w:divsChild>
            <w:div w:id="600798253">
              <w:marLeft w:val="0"/>
              <w:marRight w:val="0"/>
              <w:marTop w:val="0"/>
              <w:marBottom w:val="0"/>
              <w:divBdr>
                <w:top w:val="none" w:sz="0" w:space="0" w:color="auto"/>
                <w:left w:val="none" w:sz="0" w:space="0" w:color="auto"/>
                <w:bottom w:val="none" w:sz="0" w:space="0" w:color="auto"/>
                <w:right w:val="none" w:sz="0" w:space="0" w:color="auto"/>
              </w:divBdr>
              <w:divsChild>
                <w:div w:id="63028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30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McI16</b:Tag>
    <b:SourceType>InternetSite</b:SourceType>
    <b:Guid>{46E3CCEE-7973-4D8E-AD6A-BEDCF53671C8}</b:Guid>
    <b:Title>Marketing Through The Different Stages Of The Business Lifecycle</b:Title>
    <b:Year>2016</b:Year>
    <b:Author>
      <b:Author>
        <b:NameList>
          <b:Person>
            <b:Last>McIntyre</b:Last>
            <b:First>Iain</b:First>
          </b:Person>
        </b:NameList>
      </b:Author>
    </b:Author>
    <b:YearAccessed>2021</b:YearAccessed>
    <b:MonthAccessed>12</b:MonthAccessed>
    <b:DayAccessed>13</b:DayAccessed>
    <b:URL>https://www.entrepreneur.com/article/283058</b:URL>
    <b:RefOrder>10</b:RefOrder>
  </b:Source>
  <b:Source>
    <b:Tag>ESh16</b:Tag>
    <b:SourceType>ConferenceProceedings</b:SourceType>
    <b:Guid>{E42F87F3-6FDF-428C-852D-D4D82B512E5B}</b:Guid>
    <b:Title>PESTEL ANALYSIS AS A TOOL OF STRATEGIC ANALYSIS</b:Title>
    <b:Year>2016</b:Year>
    <b:City>Sheffield</b:City>
    <b:Publisher>Conference Proceedings</b:Publisher>
    <b:Author>
      <b:Author>
        <b:NameList>
          <b:Person>
            <b:Last>E. Shatskaya1</b:Last>
            <b:First>M.</b:First>
            <b:Middle>Samarina2, K. Nekhorosheva3</b:Middle>
          </b:Person>
        </b:NameList>
      </b:Author>
    </b:Author>
    <b:Pages>48</b:Pages>
    <b:RefOrder>5</b:RefOrder>
  </b:Source>
  <b:Source>
    <b:Tag>Ske21</b:Tag>
    <b:SourceType>InternetSite</b:SourceType>
    <b:Guid>{822BCBB9-4591-4CF1-94BD-F0B8D7B6BEC2}</b:Guid>
    <b:Author>
      <b:Author>
        <b:NameList>
          <b:Person>
            <b:Last>Skeldon</b:Last>
            <b:First>Paul</b:First>
          </b:Person>
        </b:NameList>
      </b:Author>
    </b:Author>
    <b:Title>Internet retailing</b:Title>
    <b:Year>2021</b:Year>
    <b:YearAccessed>2021</b:YearAccessed>
    <b:MonthAccessed>12</b:MonthAccessed>
    <b:DayAccessed>17</b:DayAccessed>
    <b:URL>https://internetretailing.net/industry/industry/73-rise-in-online-saves-john-lewis-from-collapse-and-hastens-revamp-22848</b:URL>
    <b:Month>11</b:Month>
    <b:RefOrder>11</b:RefOrder>
  </b:Source>
  <b:Source>
    <b:Tag>Mat21</b:Tag>
    <b:SourceType>InternetSite</b:SourceType>
    <b:Guid>{F8429522-6C61-4D06-B406-4EF69769BD92}</b:Guid>
    <b:Title>Statista</b:Title>
    <b:Year>2021</b:Year>
    <b:YearAccessed>2021</b:YearAccessed>
    <b:MonthAccessed>12</b:MonthAccessed>
    <b:DayAccessed>21</b:DayAccessed>
    <b:URL>https://www.statista.com/topics/1893/toyota/#dossierKeyfigures</b:URL>
    <b:Author>
      <b:Author>
        <b:NameList>
          <b:Person>
            <b:Last>Carlier</b:Last>
            <b:First>Mathilde</b:First>
          </b:Person>
        </b:NameList>
      </b:Author>
    </b:Author>
    <b:RefOrder>3</b:RefOrder>
  </b:Source>
  <b:Source>
    <b:Tag>Mat211</b:Tag>
    <b:SourceType>InternetSite</b:SourceType>
    <b:Guid>{B318AB55-8AE5-4736-B4EA-A21C7BD2EEDE}</b:Guid>
    <b:Title>Consolidated number of Toyota Motor Corporation employees from FY 2012 to FY 2021</b:Title>
    <b:Year>2021</b:Year>
    <b:YearAccessed>2021</b:YearAccessed>
    <b:MonthAccessed>12</b:MonthAccessed>
    <b:DayAccessed>22</b:DayAccessed>
    <b:URL>https://www.statista.com/statistics/294192/number-of-toyota-employees/</b:URL>
    <b:Author>
      <b:Author>
        <b:NameList>
          <b:Person>
            <b:Last>Carlier</b:Last>
            <b:First>Mathilde</b:First>
          </b:Person>
        </b:NameList>
      </b:Author>
    </b:Author>
    <b:InternetSiteTitle>Statista</b:InternetSiteTitle>
    <b:Month>09</b:Month>
    <b:Day>23</b:Day>
    <b:RefOrder>2</b:RefOrder>
  </b:Source>
  <b:Source>
    <b:Tag>Toy21</b:Tag>
    <b:SourceType>Performance</b:SourceType>
    <b:Guid>{C45105BE-3373-47AC-BEC4-A2EC0BE20DF5}</b:Guid>
    <b:Title>Media Briefing on Battery EV Strategies</b:Title>
    <b:Year>2021</b:Year>
    <b:URL>https://www.youtube.com/watch?v=M3C07uxyaWQ</b:URL>
    <b:ProductionCompany>Toyota Motor Corporation</b:ProductionCompany>
    <b:City>Tokyo</b:City>
    <b:Author>
      <b:Writer>
        <b:NameList>
          <b:Person>
            <b:Last>(TMC)</b:Last>
            <b:First>Toyota</b:First>
            <b:Middle>Motor Corporation</b:Middle>
          </b:Person>
        </b:NameList>
      </b:Writer>
    </b:Author>
    <b:Month>12</b:Month>
    <b:Day>14</b:Day>
    <b:RefOrder>6</b:RefOrder>
  </b:Source>
  <b:Source>
    <b:Tag>Pes15</b:Tag>
    <b:SourceType>InternetSite</b:SourceType>
    <b:Guid>{41FA6B3B-BC5C-4094-A9CF-751BA6681426}</b:Guid>
    <b:Title>Social Factors Affecting Business</b:Title>
    <b:Year>2015</b:Year>
    <b:YearAccessed>2021</b:YearAccessed>
    <b:MonthAccessed>12</b:MonthAccessed>
    <b:DayAccessed>22</b:DayAccessed>
    <b:URL>https://pestleanalysis.com/social-factors-affecting-business/</b:URL>
    <b:Author>
      <b:Author>
        <b:Corporate>Pestle Analysis</b:Corporate>
      </b:Author>
    </b:Author>
    <b:RefOrder>7</b:RefOrder>
  </b:Source>
  <b:Source>
    <b:Tag>Toy211</b:Tag>
    <b:SourceType>InternetSite</b:SourceType>
    <b:Guid>{92A59D26-E2D1-4E94-A8E3-B18898EC91C3}</b:Guid>
    <b:Title>Global Toyota</b:Title>
    <b:Year>2021</b:Year>
    <b:YearAccessed>2021</b:YearAccessed>
    <b:MonthAccessed>12</b:MonthAccessed>
    <b:DayAccessed>25</b:DayAccessed>
    <b:URL>https://global.toyota/en/company/profile/</b:URL>
    <b:Author>
      <b:Author>
        <b:Corporate>Toyota</b:Corporate>
      </b:Author>
    </b:Author>
    <b:RefOrder>1</b:RefOrder>
  </b:Source>
  <b:Source>
    <b:Tag>Edw17</b:Tag>
    <b:SourceType>InternetSite</b:SourceType>
    <b:Guid>{1A12DBC1-ED77-4E0F-A06B-C1510E77E065}</b:Guid>
    <b:Title>Toyota’s Five Forces Analysis (Porter’s Model)</b:Title>
    <b:Year>2017</b:Year>
    <b:YearAccessed>2021</b:YearAccessed>
    <b:MonthAccessed>12</b:MonthAccessed>
    <b:DayAccessed>25</b:DayAccessed>
    <b:URL>http://panmore.com/toyota-five-forces-analysis-porters-model</b:URL>
    <b:Author>
      <b:Author>
        <b:NameList>
          <b:Person>
            <b:Last>Ferguson</b:Last>
            <b:First>Edward</b:First>
          </b:Person>
        </b:NameList>
      </b:Author>
    </b:Author>
    <b:InternetSiteTitle>Panmore Institute</b:InternetSiteTitle>
    <b:RefOrder>4</b:RefOrder>
  </b:Source>
  <b:Source>
    <b:Tag>Bri06</b:Tag>
    <b:SourceType>Book</b:SourceType>
    <b:Guid>{273DF370-0669-457C-B56A-9990C2352998}</b:Guid>
    <b:Author>
      <b:Author>
        <b:NameList>
          <b:Person>
            <b:Last>Britton</b:Last>
            <b:First>Ian</b:First>
            <b:Middle>Worthington And Chris</b:Middle>
          </b:Person>
        </b:NameList>
      </b:Author>
    </b:Author>
    <b:Title>The business environment</b:Title>
    <b:Year>2006</b:Year>
    <b:City>Leicester</b:City>
    <b:Publisher>Pearson Prentice Hall</b:Publisher>
    <b:Edition>5th edition</b:Edition>
    <b:Pages>19</b:Pages>
    <b:RefOrder>8</b:RefOrder>
  </b:Source>
  <b:Source>
    <b:Tag>Tea20</b:Tag>
    <b:SourceType>InternetSite</b:SourceType>
    <b:Guid>{8F7243FA-5CA2-49CF-A8FB-25E800E0EDE0}</b:Guid>
    <b:Title>Global Car Sales Analysis 2020</b:Title>
    <b:Year>2020</b:Year>
    <b:YearAccessed>2021</b:YearAccessed>
    <b:MonthAccessed>12</b:MonthAccessed>
    <b:DayAccessed>26</b:DayAccessed>
    <b:URL>https://www.autopunditz.com/post/global-car-sales-analysis-2020</b:URL>
    <b:Author>
      <b:Author>
        <b:Corporate>Team Auto Punditz</b:Corporate>
      </b:Author>
    </b:Author>
    <b:RefOrder>12</b:RefOrder>
  </b:Source>
  <b:Source>
    <b:Tag>Top20</b:Tag>
    <b:SourceType>InternetSite</b:SourceType>
    <b:Guid>{202F7A4B-CFD8-4D3D-AFA1-7846251E7AA7}</b:Guid>
    <b:Title>Top automotive brands in Interbrand’s 2020 Global Brand Ranking</b:Title>
    <b:Year>2020</b:Year>
    <b:YearAccessed>2021</b:YearAccessed>
    <b:MonthAccessed>12</b:MonthAccessed>
    <b:DayAccessed>26</b:DayAccessed>
    <b:URL>https://www.autox.com/news/industry-news/top-automotive-brands-in-interbrands-2020-global-brand-ranking-108545/</b:URL>
    <b:InternetSiteTitle>AutoX</b:InternetSiteTitle>
    <b:Month>10</b:Month>
    <b:Day>21</b:Day>
    <b:Author>
      <b:Author>
        <b:NameList>
          <b:Person>
            <b:Last>Bansal</b:Last>
            <b:First>Divyank</b:First>
            <b:Middle>Kushagra</b:Middle>
          </b:Person>
        </b:NameList>
      </b:Author>
    </b:Author>
    <b:RefOrder>13</b:RefOrder>
  </b:Source>
  <b:Source>
    <b:Tag>Abh18</b:Tag>
    <b:SourceType>InternetSite</b:SourceType>
    <b:Guid>{AFFC4FBD-3339-462B-9FBE-03DC24C4C6A0}</b:Guid>
    <b:Title>VALUE CHAIN ANALYSIS OF TOYOTA MOTORS</b:Title>
    <b:Year>2018</b:Year>
    <b:YearAccessed>2021</b:YearAccessed>
    <b:MonthAccessed>12</b:MonthAccessed>
    <b:DayAccessed>27</b:DayAccessed>
    <b:URL>https://notesmatic.com/value-chain-analysis-of-toyota-motors/</b:URL>
    <b:Author>
      <b:Author>
        <b:NameList>
          <b:Person>
            <b:Last>Pratap</b:Last>
            <b:First>Abhijeet</b:First>
          </b:Person>
        </b:NameList>
      </b:Author>
    </b:Author>
    <b:RefOrder>14</b:RefOrder>
  </b:Source>
  <b:Source>
    <b:Tag>Toy212</b:Tag>
    <b:SourceType>InternetSite</b:SourceType>
    <b:Guid>{684CC1EE-3292-487A-B30E-2CEC7E80FF72}</b:Guid>
    <b:Title>Toyota in the World; our global operation</b:Title>
    <b:Year>2021</b:Year>
    <b:YearAccessed>2021</b:YearAccessed>
    <b:MonthAccessed>12</b:MonthAccessed>
    <b:DayAccessed>27</b:DayAccessed>
    <b:URL>https://www.toyota-europe.com/world-of-toyota/this-is-toyota/toyota-in-the-world</b:URL>
    <b:Author>
      <b:Author>
        <b:Corporate>Toyota</b:Corporate>
      </b:Author>
    </b:Author>
    <b:RefOrder>15</b:RefOrder>
  </b:Source>
  <b:Source>
    <b:Tag>Sta21</b:Tag>
    <b:SourceType>InternetSite</b:SourceType>
    <b:Guid>{135994B8-B5DE-47FE-A915-9077DE413AA1}</b:Guid>
    <b:Author>
      <b:Author>
        <b:Corporate>Statista</b:Corporate>
      </b:Author>
    </b:Author>
    <b:Title>Consolidated number of Toyota Motor Corporation employees from FY 2012 to FY 2021</b:Title>
    <b:Year>2021</b:Year>
    <b:YearAccessed>2021</b:YearAccessed>
    <b:MonthAccessed>12</b:MonthAccessed>
    <b:DayAccessed>27</b:DayAccessed>
    <b:URL>https://www.statista.com/statistics/294192/number-of-toyota-employees/</b:URL>
    <b:Month>09</b:Month>
    <b:Day>23</b:Day>
    <b:RefOrder>9</b:RefOrder>
  </b:Source>
</b:Sources>
</file>

<file path=customXml/itemProps1.xml><?xml version="1.0" encoding="utf-8"?>
<ds:datastoreItem xmlns:ds="http://schemas.openxmlformats.org/officeDocument/2006/customXml" ds:itemID="{9ED8DAA6-6A30-438E-A552-28B1C526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17</Pages>
  <Words>2964</Words>
  <Characters>16899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Zapryanova Georgieva (2111818)</dc:creator>
  <cp:keywords/>
  <dc:description/>
  <cp:lastModifiedBy>Teodora Zapryanova Georgieva (2111818)</cp:lastModifiedBy>
  <cp:revision>24</cp:revision>
  <cp:lastPrinted>2021-12-16T13:07:00Z</cp:lastPrinted>
  <dcterms:created xsi:type="dcterms:W3CDTF">2021-12-27T14:29:00Z</dcterms:created>
  <dcterms:modified xsi:type="dcterms:W3CDTF">2021-12-27T17:00:00Z</dcterms:modified>
</cp:coreProperties>
</file>