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40132D" w14:textId="77777777" w:rsidR="002D61F7" w:rsidRPr="00AD2160" w:rsidRDefault="002D61F7" w:rsidP="002D61F7">
      <w:pPr>
        <w:spacing w:line="360" w:lineRule="auto"/>
        <w:rPr>
          <w:rFonts w:ascii="Times New Roman" w:hAnsi="Times New Roman"/>
          <w:b/>
          <w:bCs/>
          <w:color w:val="000000"/>
          <w:sz w:val="48"/>
          <w:szCs w:val="48"/>
        </w:rPr>
      </w:pPr>
      <w:r w:rsidRPr="00AD2160">
        <w:rPr>
          <w:rFonts w:ascii="Times New Roman" w:hAnsi="Times New Roman"/>
          <w:b/>
          <w:bCs/>
          <w:color w:val="000000"/>
          <w:sz w:val="48"/>
          <w:szCs w:val="48"/>
        </w:rPr>
        <w:t xml:space="preserve">                        Gilbert Atalor</w:t>
      </w:r>
    </w:p>
    <w:p w14:paraId="422C8A6D" w14:textId="77777777" w:rsidR="002D61F7" w:rsidRPr="00AD2160" w:rsidRDefault="002D61F7" w:rsidP="002D61F7">
      <w:pPr>
        <w:spacing w:line="360" w:lineRule="auto"/>
        <w:jc w:val="center"/>
        <w:rPr>
          <w:rFonts w:ascii="Times New Roman" w:hAnsi="Times New Roman"/>
          <w:b/>
          <w:bCs/>
          <w:color w:val="000000"/>
          <w:sz w:val="48"/>
          <w:szCs w:val="48"/>
        </w:rPr>
      </w:pPr>
      <w:r w:rsidRPr="00AD2160">
        <w:rPr>
          <w:rFonts w:ascii="Times New Roman" w:hAnsi="Times New Roman"/>
          <w:b/>
          <w:bCs/>
          <w:color w:val="000000"/>
          <w:sz w:val="48"/>
          <w:szCs w:val="48"/>
        </w:rPr>
        <w:t>Student No – 2420110</w:t>
      </w:r>
    </w:p>
    <w:p w14:paraId="41C752C9" w14:textId="77777777" w:rsidR="002D61F7" w:rsidRDefault="002D61F7" w:rsidP="002D61F7">
      <w:pPr>
        <w:spacing w:line="360" w:lineRule="auto"/>
        <w:jc w:val="center"/>
        <w:rPr>
          <w:rFonts w:ascii="Times New Roman" w:hAnsi="Times New Roman"/>
          <w:b/>
          <w:bCs/>
          <w:color w:val="000000"/>
          <w:sz w:val="48"/>
          <w:szCs w:val="48"/>
        </w:rPr>
      </w:pPr>
      <w:r>
        <w:rPr>
          <w:rFonts w:ascii="Times New Roman" w:hAnsi="Times New Roman"/>
          <w:b/>
          <w:bCs/>
          <w:color w:val="000000"/>
          <w:sz w:val="48"/>
          <w:szCs w:val="48"/>
        </w:rPr>
        <w:t>BSc Health and Social Care.</w:t>
      </w:r>
    </w:p>
    <w:p w14:paraId="16BFC509" w14:textId="77777777" w:rsidR="002D61F7" w:rsidRPr="00AD2160" w:rsidRDefault="002D61F7" w:rsidP="002D61F7">
      <w:pPr>
        <w:spacing w:line="360" w:lineRule="auto"/>
        <w:jc w:val="center"/>
        <w:rPr>
          <w:rFonts w:ascii="Times New Roman" w:hAnsi="Times New Roman"/>
          <w:b/>
          <w:bCs/>
          <w:color w:val="000000"/>
          <w:sz w:val="48"/>
          <w:szCs w:val="48"/>
        </w:rPr>
      </w:pPr>
      <w:r>
        <w:rPr>
          <w:rFonts w:ascii="Times New Roman" w:hAnsi="Times New Roman"/>
          <w:b/>
          <w:bCs/>
          <w:color w:val="000000"/>
          <w:sz w:val="48"/>
          <w:szCs w:val="48"/>
        </w:rPr>
        <w:t>Protecting and Supporting Families in Health and care.</w:t>
      </w:r>
    </w:p>
    <w:p w14:paraId="55F69FD8" w14:textId="77777777" w:rsidR="002D61F7" w:rsidRPr="00AD2160" w:rsidRDefault="002D61F7" w:rsidP="002D61F7">
      <w:pPr>
        <w:spacing w:line="360" w:lineRule="auto"/>
        <w:jc w:val="center"/>
        <w:rPr>
          <w:b/>
          <w:bCs/>
          <w:sz w:val="48"/>
          <w:szCs w:val="48"/>
        </w:rPr>
      </w:pPr>
      <w:r w:rsidRPr="00AD2160">
        <w:rPr>
          <w:rFonts w:ascii="Times New Roman" w:hAnsi="Times New Roman"/>
          <w:b/>
          <w:bCs/>
          <w:color w:val="000000"/>
          <w:sz w:val="48"/>
          <w:szCs w:val="48"/>
        </w:rPr>
        <w:t>Moodle Code – BMHP5021_BIRM</w:t>
      </w:r>
    </w:p>
    <w:p w14:paraId="715EF66F" w14:textId="1C3807B1" w:rsidR="002D61F7" w:rsidRPr="00AD2160" w:rsidRDefault="002D61F7" w:rsidP="002D61F7">
      <w:pPr>
        <w:spacing w:line="360" w:lineRule="auto"/>
        <w:jc w:val="center"/>
        <w:rPr>
          <w:rFonts w:ascii="Times New Roman" w:hAnsi="Times New Roman"/>
          <w:b/>
          <w:bCs/>
          <w:color w:val="000000"/>
          <w:sz w:val="48"/>
          <w:szCs w:val="48"/>
        </w:rPr>
      </w:pPr>
      <w:r w:rsidRPr="00AD2160">
        <w:rPr>
          <w:rFonts w:ascii="Times New Roman" w:hAnsi="Times New Roman"/>
          <w:b/>
          <w:bCs/>
          <w:color w:val="000000"/>
          <w:sz w:val="48"/>
          <w:szCs w:val="48"/>
        </w:rPr>
        <w:t xml:space="preserve">Lecturer’s Name – </w:t>
      </w:r>
      <w:r w:rsidR="00B15A23">
        <w:rPr>
          <w:rFonts w:ascii="Times New Roman" w:hAnsi="Times New Roman"/>
          <w:b/>
          <w:bCs/>
          <w:color w:val="000000"/>
          <w:sz w:val="48"/>
          <w:szCs w:val="48"/>
        </w:rPr>
        <w:t>MUMTAZ GOOLAM.</w:t>
      </w:r>
    </w:p>
    <w:p w14:paraId="33F563AA" w14:textId="77777777" w:rsidR="002D61F7" w:rsidRDefault="002D61F7" w:rsidP="002D61F7">
      <w:pPr>
        <w:spacing w:line="360" w:lineRule="auto"/>
        <w:jc w:val="center"/>
        <w:rPr>
          <w:rFonts w:ascii="Times New Roman" w:hAnsi="Times New Roman"/>
          <w:b/>
          <w:bCs/>
          <w:color w:val="000000"/>
          <w:sz w:val="48"/>
          <w:szCs w:val="48"/>
        </w:rPr>
      </w:pPr>
      <w:r w:rsidRPr="00AD2160">
        <w:rPr>
          <w:rFonts w:ascii="Times New Roman" w:hAnsi="Times New Roman"/>
          <w:b/>
          <w:bCs/>
          <w:color w:val="000000"/>
          <w:sz w:val="48"/>
          <w:szCs w:val="48"/>
        </w:rPr>
        <w:t xml:space="preserve">Assignment title: component </w:t>
      </w:r>
      <w:r>
        <w:rPr>
          <w:rFonts w:ascii="Times New Roman" w:hAnsi="Times New Roman"/>
          <w:b/>
          <w:bCs/>
          <w:color w:val="000000"/>
          <w:sz w:val="48"/>
          <w:szCs w:val="48"/>
        </w:rPr>
        <w:t>2</w:t>
      </w:r>
    </w:p>
    <w:p w14:paraId="784C61F8" w14:textId="77777777" w:rsidR="002D61F7" w:rsidRDefault="002D61F7" w:rsidP="002D61F7">
      <w:pPr>
        <w:spacing w:line="360" w:lineRule="auto"/>
        <w:jc w:val="center"/>
        <w:rPr>
          <w:rFonts w:ascii="Times New Roman" w:hAnsi="Times New Roman"/>
          <w:b/>
          <w:bCs/>
          <w:color w:val="000000"/>
          <w:sz w:val="48"/>
          <w:szCs w:val="48"/>
        </w:rPr>
      </w:pPr>
    </w:p>
    <w:p w14:paraId="2616F54A" w14:textId="77777777" w:rsidR="002D61F7" w:rsidRDefault="002D61F7" w:rsidP="002D61F7">
      <w:pPr>
        <w:spacing w:line="360" w:lineRule="auto"/>
        <w:jc w:val="center"/>
        <w:rPr>
          <w:rFonts w:ascii="Times New Roman" w:hAnsi="Times New Roman"/>
          <w:b/>
          <w:bCs/>
          <w:color w:val="000000"/>
          <w:sz w:val="48"/>
          <w:szCs w:val="48"/>
        </w:rPr>
      </w:pPr>
    </w:p>
    <w:p w14:paraId="25904152" w14:textId="77777777" w:rsidR="002D61F7" w:rsidRDefault="002D61F7" w:rsidP="002D61F7">
      <w:pPr>
        <w:spacing w:line="360" w:lineRule="auto"/>
        <w:jc w:val="center"/>
        <w:rPr>
          <w:rFonts w:ascii="Times New Roman" w:hAnsi="Times New Roman"/>
          <w:b/>
          <w:bCs/>
          <w:color w:val="000000"/>
          <w:sz w:val="48"/>
          <w:szCs w:val="48"/>
        </w:rPr>
      </w:pPr>
    </w:p>
    <w:p w14:paraId="2ABE9D6A" w14:textId="77777777" w:rsidR="002D61F7" w:rsidRDefault="002D61F7" w:rsidP="002D61F7">
      <w:pPr>
        <w:spacing w:line="360" w:lineRule="auto"/>
        <w:jc w:val="center"/>
        <w:rPr>
          <w:rFonts w:ascii="Times New Roman" w:hAnsi="Times New Roman"/>
          <w:b/>
          <w:bCs/>
          <w:color w:val="000000"/>
          <w:sz w:val="48"/>
          <w:szCs w:val="48"/>
        </w:rPr>
      </w:pPr>
    </w:p>
    <w:p w14:paraId="2130851B" w14:textId="77777777" w:rsidR="002D61F7" w:rsidRDefault="002D61F7" w:rsidP="002D61F7">
      <w:pPr>
        <w:spacing w:line="360" w:lineRule="auto"/>
        <w:jc w:val="center"/>
        <w:rPr>
          <w:rFonts w:ascii="Times New Roman" w:hAnsi="Times New Roman"/>
          <w:b/>
          <w:bCs/>
          <w:color w:val="000000"/>
          <w:sz w:val="48"/>
          <w:szCs w:val="48"/>
        </w:rPr>
      </w:pPr>
    </w:p>
    <w:p w14:paraId="5F083581" w14:textId="77777777" w:rsidR="002D61F7" w:rsidRDefault="002D61F7" w:rsidP="002D61F7">
      <w:pPr>
        <w:spacing w:line="360" w:lineRule="auto"/>
        <w:jc w:val="center"/>
        <w:rPr>
          <w:rFonts w:ascii="Times New Roman" w:hAnsi="Times New Roman"/>
          <w:b/>
          <w:bCs/>
          <w:color w:val="000000"/>
          <w:sz w:val="48"/>
          <w:szCs w:val="48"/>
        </w:rPr>
      </w:pPr>
    </w:p>
    <w:p w14:paraId="4C27D607" w14:textId="77777777" w:rsidR="002D61F7" w:rsidRDefault="002D61F7" w:rsidP="002D61F7">
      <w:pPr>
        <w:spacing w:line="360" w:lineRule="auto"/>
        <w:rPr>
          <w:rFonts w:ascii="Times New Roman" w:hAnsi="Times New Roman"/>
          <w:color w:val="000000"/>
          <w:sz w:val="22"/>
          <w:szCs w:val="22"/>
        </w:rPr>
      </w:pPr>
    </w:p>
    <w:p w14:paraId="6320FFC7" w14:textId="11FF3FEA" w:rsidR="002D61F7" w:rsidRDefault="002D61F7" w:rsidP="002D61F7">
      <w:pPr>
        <w:spacing w:line="360" w:lineRule="auto"/>
        <w:rPr>
          <w:rFonts w:ascii="Times New Roman" w:hAnsi="Times New Roman"/>
          <w:b/>
          <w:bCs/>
          <w:color w:val="000000"/>
          <w:sz w:val="22"/>
          <w:szCs w:val="22"/>
        </w:rPr>
      </w:pPr>
      <w:r w:rsidRPr="002D61F7">
        <w:rPr>
          <w:rFonts w:ascii="Times New Roman" w:hAnsi="Times New Roman"/>
          <w:b/>
          <w:bCs/>
          <w:color w:val="000000"/>
          <w:sz w:val="22"/>
          <w:szCs w:val="22"/>
        </w:rPr>
        <w:lastRenderedPageBreak/>
        <w:t xml:space="preserve">Introduction: </w:t>
      </w:r>
    </w:p>
    <w:p w14:paraId="7C6D4FF1" w14:textId="2C5D3F06" w:rsidR="007715DC" w:rsidRDefault="003660FF" w:rsidP="002D61F7">
      <w:pPr>
        <w:spacing w:line="360" w:lineRule="auto"/>
        <w:rPr>
          <w:rFonts w:ascii="Times New Roman" w:hAnsi="Times New Roman"/>
          <w:color w:val="000000"/>
          <w:sz w:val="22"/>
          <w:szCs w:val="22"/>
        </w:rPr>
      </w:pPr>
      <w:r w:rsidRPr="003660FF">
        <w:rPr>
          <w:rFonts w:ascii="Times New Roman" w:hAnsi="Times New Roman"/>
          <w:color w:val="000000"/>
          <w:sz w:val="22"/>
          <w:szCs w:val="22"/>
        </w:rPr>
        <w:t xml:space="preserve">In England </w:t>
      </w:r>
      <w:r>
        <w:rPr>
          <w:rFonts w:ascii="Times New Roman" w:hAnsi="Times New Roman"/>
          <w:color w:val="000000"/>
          <w:sz w:val="22"/>
          <w:szCs w:val="22"/>
        </w:rPr>
        <w:t>approximately one in six children, 2.1 million live</w:t>
      </w:r>
      <w:r w:rsidR="00030A05">
        <w:rPr>
          <w:rFonts w:ascii="Times New Roman" w:hAnsi="Times New Roman"/>
          <w:color w:val="000000"/>
          <w:sz w:val="22"/>
          <w:szCs w:val="22"/>
        </w:rPr>
        <w:t xml:space="preserve"> in</w:t>
      </w:r>
      <w:r>
        <w:rPr>
          <w:rFonts w:ascii="Times New Roman" w:hAnsi="Times New Roman"/>
          <w:color w:val="000000"/>
          <w:sz w:val="22"/>
          <w:szCs w:val="22"/>
        </w:rPr>
        <w:t xml:space="preserve"> strained circumstances</w:t>
      </w:r>
      <w:r w:rsidR="00030A05">
        <w:rPr>
          <w:rFonts w:ascii="Times New Roman" w:hAnsi="Times New Roman"/>
          <w:color w:val="000000"/>
          <w:sz w:val="22"/>
          <w:szCs w:val="22"/>
        </w:rPr>
        <w:t xml:space="preserve"> according to the children’s commissioners’ report (2018)</w:t>
      </w:r>
      <w:r w:rsidR="00084A33">
        <w:rPr>
          <w:rFonts w:ascii="Times New Roman" w:hAnsi="Times New Roman"/>
          <w:color w:val="000000"/>
          <w:sz w:val="22"/>
          <w:szCs w:val="22"/>
        </w:rPr>
        <w:t>, and</w:t>
      </w:r>
      <w:r w:rsidR="00030A05">
        <w:rPr>
          <w:rFonts w:ascii="Times New Roman" w:hAnsi="Times New Roman"/>
          <w:color w:val="000000"/>
          <w:sz w:val="22"/>
          <w:szCs w:val="22"/>
        </w:rPr>
        <w:t xml:space="preserve"> 1.6 million </w:t>
      </w:r>
      <w:r w:rsidR="00D94D38">
        <w:rPr>
          <w:rFonts w:ascii="Times New Roman" w:hAnsi="Times New Roman"/>
          <w:color w:val="000000"/>
          <w:sz w:val="22"/>
          <w:szCs w:val="22"/>
        </w:rPr>
        <w:t>of these individuals operate completely outside formal support networks (Children’s Commissioner, 2018).</w:t>
      </w:r>
      <w:r w:rsidR="00FD5509">
        <w:rPr>
          <w:rFonts w:ascii="Times New Roman" w:hAnsi="Times New Roman"/>
          <w:color w:val="000000"/>
          <w:sz w:val="22"/>
          <w:szCs w:val="22"/>
        </w:rPr>
        <w:t xml:space="preserve"> </w:t>
      </w:r>
      <w:r w:rsidR="00B067E7">
        <w:rPr>
          <w:rFonts w:ascii="Times New Roman" w:hAnsi="Times New Roman"/>
          <w:color w:val="000000"/>
          <w:sz w:val="22"/>
          <w:szCs w:val="22"/>
        </w:rPr>
        <w:t xml:space="preserve">Evidence reveal that many </w:t>
      </w:r>
      <w:r w:rsidR="00D01B8F">
        <w:rPr>
          <w:rFonts w:ascii="Times New Roman" w:hAnsi="Times New Roman"/>
          <w:color w:val="000000"/>
          <w:sz w:val="22"/>
          <w:szCs w:val="22"/>
        </w:rPr>
        <w:t xml:space="preserve">families </w:t>
      </w:r>
      <w:r w:rsidR="00556C58">
        <w:rPr>
          <w:rFonts w:ascii="Times New Roman" w:hAnsi="Times New Roman"/>
          <w:color w:val="000000"/>
          <w:sz w:val="22"/>
          <w:szCs w:val="22"/>
        </w:rPr>
        <w:t xml:space="preserve">are going through hardship and fearful for their </w:t>
      </w:r>
      <w:r w:rsidR="00BF0650">
        <w:rPr>
          <w:rFonts w:ascii="Times New Roman" w:hAnsi="Times New Roman"/>
          <w:color w:val="000000"/>
          <w:sz w:val="22"/>
          <w:szCs w:val="22"/>
        </w:rPr>
        <w:t>welfare, overwhelmed by learned helplessness.</w:t>
      </w:r>
      <w:r w:rsidR="001635D8">
        <w:rPr>
          <w:rFonts w:ascii="Times New Roman" w:hAnsi="Times New Roman"/>
          <w:color w:val="000000"/>
          <w:sz w:val="22"/>
          <w:szCs w:val="22"/>
        </w:rPr>
        <w:t xml:space="preserve"> Rectifying this deficit necessitate a proactive safeguarding infrastructure, </w:t>
      </w:r>
      <w:r w:rsidR="002A3495">
        <w:rPr>
          <w:rFonts w:ascii="Times New Roman" w:hAnsi="Times New Roman"/>
          <w:color w:val="000000"/>
          <w:sz w:val="22"/>
          <w:szCs w:val="22"/>
        </w:rPr>
        <w:t>as prescribed by section 10 of the Child</w:t>
      </w:r>
      <w:r w:rsidR="00E400D7">
        <w:rPr>
          <w:rFonts w:ascii="Times New Roman" w:hAnsi="Times New Roman"/>
          <w:color w:val="000000"/>
          <w:sz w:val="22"/>
          <w:szCs w:val="22"/>
        </w:rPr>
        <w:t>ren</w:t>
      </w:r>
      <w:r w:rsidR="002A3495">
        <w:rPr>
          <w:rFonts w:ascii="Times New Roman" w:hAnsi="Times New Roman"/>
          <w:color w:val="000000"/>
          <w:sz w:val="22"/>
          <w:szCs w:val="22"/>
        </w:rPr>
        <w:t xml:space="preserve"> Care Act 2004</w:t>
      </w:r>
      <w:r w:rsidR="00E400D7">
        <w:rPr>
          <w:rFonts w:ascii="Times New Roman" w:hAnsi="Times New Roman"/>
          <w:color w:val="000000"/>
          <w:sz w:val="22"/>
          <w:szCs w:val="22"/>
        </w:rPr>
        <w:t xml:space="preserve"> Spinks, (2015)</w:t>
      </w:r>
      <w:r w:rsidR="00A130A6">
        <w:rPr>
          <w:rFonts w:ascii="Times New Roman" w:hAnsi="Times New Roman"/>
          <w:color w:val="000000"/>
          <w:sz w:val="22"/>
          <w:szCs w:val="22"/>
        </w:rPr>
        <w:t xml:space="preserve">. </w:t>
      </w:r>
      <w:r w:rsidR="00E400D7">
        <w:rPr>
          <w:rFonts w:ascii="Times New Roman" w:hAnsi="Times New Roman"/>
          <w:color w:val="000000"/>
          <w:sz w:val="22"/>
          <w:szCs w:val="22"/>
        </w:rPr>
        <w:t>Children Act 1989,</w:t>
      </w:r>
      <w:r w:rsidR="0007589D">
        <w:rPr>
          <w:rFonts w:ascii="Times New Roman" w:hAnsi="Times New Roman"/>
          <w:color w:val="000000"/>
          <w:sz w:val="22"/>
          <w:szCs w:val="22"/>
        </w:rPr>
        <w:t xml:space="preserve"> and</w:t>
      </w:r>
      <w:r w:rsidR="00A130A6">
        <w:rPr>
          <w:rFonts w:ascii="Times New Roman" w:hAnsi="Times New Roman"/>
          <w:color w:val="000000"/>
          <w:sz w:val="22"/>
          <w:szCs w:val="22"/>
        </w:rPr>
        <w:t xml:space="preserve"> Human Right Act 1998, </w:t>
      </w:r>
      <w:r w:rsidR="00711989">
        <w:rPr>
          <w:rFonts w:ascii="Times New Roman" w:hAnsi="Times New Roman"/>
          <w:color w:val="000000"/>
          <w:sz w:val="22"/>
          <w:szCs w:val="22"/>
        </w:rPr>
        <w:t>(Citizens Advice, 2026).</w:t>
      </w:r>
    </w:p>
    <w:p w14:paraId="0A4A6F4B" w14:textId="25D08FB4" w:rsidR="00D20DE3" w:rsidRPr="00D20DE3" w:rsidRDefault="007715DC" w:rsidP="002D61F7">
      <w:pPr>
        <w:spacing w:line="360" w:lineRule="auto"/>
        <w:rPr>
          <w:rFonts w:ascii="Times New Roman" w:hAnsi="Times New Roman"/>
          <w:b/>
          <w:bCs/>
          <w:color w:val="000000"/>
          <w:sz w:val="22"/>
          <w:szCs w:val="22"/>
        </w:rPr>
      </w:pPr>
      <w:r>
        <w:rPr>
          <w:rFonts w:ascii="Times New Roman" w:hAnsi="Times New Roman"/>
          <w:b/>
          <w:bCs/>
          <w:color w:val="000000"/>
          <w:sz w:val="22"/>
          <w:szCs w:val="22"/>
        </w:rPr>
        <w:t>Definition:</w:t>
      </w:r>
      <w:r w:rsidR="00E400D7" w:rsidRPr="00E400D7">
        <w:rPr>
          <w:rFonts w:ascii="Times New Roman" w:hAnsi="Times New Roman"/>
          <w:color w:val="000000"/>
          <w:sz w:val="22"/>
          <w:szCs w:val="22"/>
        </w:rPr>
        <w:t xml:space="preserve"> </w:t>
      </w:r>
    </w:p>
    <w:p w14:paraId="78597314" w14:textId="0FFFA8B5" w:rsidR="008818B3" w:rsidRDefault="0001566C" w:rsidP="002D61F7">
      <w:pPr>
        <w:spacing w:line="360" w:lineRule="auto"/>
        <w:rPr>
          <w:rFonts w:ascii="Times New Roman" w:hAnsi="Times New Roman"/>
          <w:color w:val="000000"/>
          <w:sz w:val="22"/>
          <w:szCs w:val="22"/>
        </w:rPr>
      </w:pPr>
      <w:r>
        <w:rPr>
          <w:rFonts w:ascii="Times New Roman" w:hAnsi="Times New Roman"/>
          <w:color w:val="000000"/>
          <w:sz w:val="22"/>
          <w:szCs w:val="22"/>
        </w:rPr>
        <w:t xml:space="preserve">Early help </w:t>
      </w:r>
      <w:r w:rsidR="00991FA6">
        <w:rPr>
          <w:rFonts w:ascii="Times New Roman" w:hAnsi="Times New Roman"/>
          <w:color w:val="000000"/>
          <w:sz w:val="22"/>
          <w:szCs w:val="22"/>
        </w:rPr>
        <w:t xml:space="preserve">are grassroots integrated care assistance systems, managed by local </w:t>
      </w:r>
      <w:r w:rsidR="008A2B18">
        <w:rPr>
          <w:rFonts w:ascii="Times New Roman" w:hAnsi="Times New Roman"/>
          <w:color w:val="000000"/>
          <w:sz w:val="22"/>
          <w:szCs w:val="22"/>
        </w:rPr>
        <w:t>authorities</w:t>
      </w:r>
      <w:r w:rsidR="00CF0F40">
        <w:rPr>
          <w:rFonts w:ascii="Times New Roman" w:hAnsi="Times New Roman"/>
          <w:color w:val="000000"/>
          <w:sz w:val="22"/>
          <w:szCs w:val="22"/>
        </w:rPr>
        <w:t>,</w:t>
      </w:r>
      <w:r w:rsidR="008A2B18">
        <w:rPr>
          <w:rFonts w:ascii="Times New Roman" w:hAnsi="Times New Roman"/>
          <w:color w:val="000000"/>
          <w:sz w:val="22"/>
          <w:szCs w:val="22"/>
        </w:rPr>
        <w:t xml:space="preserve"> </w:t>
      </w:r>
      <w:r w:rsidR="00052683">
        <w:rPr>
          <w:rFonts w:ascii="Times New Roman" w:hAnsi="Times New Roman"/>
          <w:color w:val="000000"/>
          <w:sz w:val="22"/>
          <w:szCs w:val="22"/>
        </w:rPr>
        <w:t>offer</w:t>
      </w:r>
      <w:r w:rsidR="0007589D">
        <w:rPr>
          <w:rFonts w:ascii="Times New Roman" w:hAnsi="Times New Roman"/>
          <w:color w:val="000000"/>
          <w:sz w:val="22"/>
          <w:szCs w:val="22"/>
        </w:rPr>
        <w:t>ing</w:t>
      </w:r>
      <w:r w:rsidR="00052683">
        <w:rPr>
          <w:rFonts w:ascii="Times New Roman" w:hAnsi="Times New Roman"/>
          <w:color w:val="000000"/>
          <w:sz w:val="22"/>
          <w:szCs w:val="22"/>
        </w:rPr>
        <w:t xml:space="preserve"> a</w:t>
      </w:r>
      <w:r w:rsidR="008A2B18">
        <w:rPr>
          <w:rFonts w:ascii="Times New Roman" w:hAnsi="Times New Roman"/>
          <w:color w:val="000000"/>
          <w:sz w:val="22"/>
          <w:szCs w:val="22"/>
        </w:rPr>
        <w:t xml:space="preserve"> holistic</w:t>
      </w:r>
      <w:r w:rsidR="00D20DE3">
        <w:rPr>
          <w:rFonts w:ascii="Times New Roman" w:hAnsi="Times New Roman"/>
          <w:color w:val="000000"/>
          <w:sz w:val="22"/>
          <w:szCs w:val="22"/>
        </w:rPr>
        <w:t xml:space="preserve"> diverse support system designed to alleviate family struggles</w:t>
      </w:r>
      <w:r w:rsidR="00D01B8F">
        <w:rPr>
          <w:rFonts w:ascii="Times New Roman" w:hAnsi="Times New Roman"/>
          <w:color w:val="000000"/>
          <w:sz w:val="22"/>
          <w:szCs w:val="22"/>
        </w:rPr>
        <w:t xml:space="preserve">, </w:t>
      </w:r>
      <w:r w:rsidR="00CF0F40">
        <w:rPr>
          <w:rFonts w:ascii="Times New Roman" w:hAnsi="Times New Roman"/>
          <w:color w:val="000000"/>
          <w:sz w:val="22"/>
          <w:szCs w:val="22"/>
        </w:rPr>
        <w:t>embracin</w:t>
      </w:r>
      <w:r w:rsidR="003A4D37">
        <w:rPr>
          <w:rFonts w:ascii="Times New Roman" w:hAnsi="Times New Roman"/>
          <w:color w:val="000000"/>
          <w:sz w:val="22"/>
          <w:szCs w:val="22"/>
        </w:rPr>
        <w:t xml:space="preserve">g </w:t>
      </w:r>
      <w:r w:rsidR="00CF0F40">
        <w:rPr>
          <w:rFonts w:ascii="Times New Roman" w:hAnsi="Times New Roman"/>
          <w:color w:val="000000"/>
          <w:sz w:val="22"/>
          <w:szCs w:val="22"/>
        </w:rPr>
        <w:t>parenting suppor</w:t>
      </w:r>
      <w:r w:rsidR="008D5F52">
        <w:rPr>
          <w:rFonts w:ascii="Times New Roman" w:hAnsi="Times New Roman"/>
          <w:color w:val="000000"/>
          <w:sz w:val="22"/>
          <w:szCs w:val="22"/>
        </w:rPr>
        <w:t>t</w:t>
      </w:r>
      <w:r w:rsidR="00CF0F40">
        <w:rPr>
          <w:rFonts w:ascii="Times New Roman" w:hAnsi="Times New Roman"/>
          <w:color w:val="000000"/>
          <w:sz w:val="22"/>
          <w:szCs w:val="22"/>
        </w:rPr>
        <w:t xml:space="preserve"> </w:t>
      </w:r>
      <w:r w:rsidR="00286681">
        <w:rPr>
          <w:rFonts w:ascii="Times New Roman" w:hAnsi="Times New Roman"/>
          <w:color w:val="000000"/>
          <w:sz w:val="22"/>
          <w:szCs w:val="22"/>
        </w:rPr>
        <w:t xml:space="preserve">and </w:t>
      </w:r>
      <w:r w:rsidR="008D5F52">
        <w:rPr>
          <w:rFonts w:ascii="Times New Roman" w:hAnsi="Times New Roman"/>
          <w:color w:val="000000"/>
          <w:sz w:val="22"/>
          <w:szCs w:val="22"/>
        </w:rPr>
        <w:t xml:space="preserve">lifestyle </w:t>
      </w:r>
      <w:r w:rsidR="00286681">
        <w:rPr>
          <w:rFonts w:ascii="Times New Roman" w:hAnsi="Times New Roman"/>
          <w:color w:val="000000"/>
          <w:sz w:val="22"/>
          <w:szCs w:val="22"/>
        </w:rPr>
        <w:t>development</w:t>
      </w:r>
      <w:r w:rsidR="00D20DE3">
        <w:rPr>
          <w:rFonts w:ascii="Times New Roman" w:hAnsi="Times New Roman"/>
          <w:color w:val="000000"/>
          <w:sz w:val="22"/>
          <w:szCs w:val="22"/>
        </w:rPr>
        <w:t xml:space="preserve">, </w:t>
      </w:r>
      <w:r w:rsidR="00286681">
        <w:rPr>
          <w:rFonts w:ascii="Times New Roman" w:hAnsi="Times New Roman"/>
          <w:color w:val="000000"/>
          <w:sz w:val="22"/>
          <w:szCs w:val="22"/>
        </w:rPr>
        <w:t xml:space="preserve">through </w:t>
      </w:r>
      <w:r w:rsidR="008D5F52">
        <w:rPr>
          <w:rFonts w:ascii="Times New Roman" w:hAnsi="Times New Roman"/>
          <w:color w:val="000000"/>
          <w:sz w:val="22"/>
          <w:szCs w:val="22"/>
        </w:rPr>
        <w:t xml:space="preserve">individual and group format, </w:t>
      </w:r>
      <w:r w:rsidR="003A4D37">
        <w:rPr>
          <w:rFonts w:ascii="Times New Roman" w:hAnsi="Times New Roman"/>
          <w:color w:val="000000"/>
          <w:sz w:val="22"/>
          <w:szCs w:val="22"/>
        </w:rPr>
        <w:t xml:space="preserve">providing </w:t>
      </w:r>
      <w:r w:rsidR="00A61A84">
        <w:rPr>
          <w:rFonts w:ascii="Times New Roman" w:hAnsi="Times New Roman"/>
          <w:color w:val="000000"/>
          <w:sz w:val="22"/>
          <w:szCs w:val="22"/>
        </w:rPr>
        <w:t xml:space="preserve">families with </w:t>
      </w:r>
      <w:r w:rsidR="008A2B18">
        <w:rPr>
          <w:rFonts w:ascii="Times New Roman" w:hAnsi="Times New Roman"/>
          <w:color w:val="000000"/>
          <w:sz w:val="22"/>
          <w:szCs w:val="22"/>
        </w:rPr>
        <w:t xml:space="preserve">tailored </w:t>
      </w:r>
      <w:r w:rsidR="00A61A84">
        <w:rPr>
          <w:rFonts w:ascii="Times New Roman" w:hAnsi="Times New Roman"/>
          <w:color w:val="000000"/>
          <w:sz w:val="22"/>
          <w:szCs w:val="22"/>
        </w:rPr>
        <w:t>actionable advice</w:t>
      </w:r>
      <w:r w:rsidR="00AC77D0">
        <w:rPr>
          <w:rFonts w:ascii="Times New Roman" w:hAnsi="Times New Roman"/>
          <w:color w:val="000000"/>
          <w:sz w:val="22"/>
          <w:szCs w:val="22"/>
        </w:rPr>
        <w:t xml:space="preserve">, </w:t>
      </w:r>
      <w:r w:rsidR="00E96337">
        <w:rPr>
          <w:rFonts w:ascii="Times New Roman" w:hAnsi="Times New Roman"/>
          <w:color w:val="000000"/>
          <w:sz w:val="22"/>
          <w:szCs w:val="22"/>
        </w:rPr>
        <w:t xml:space="preserve">accessible </w:t>
      </w:r>
      <w:r w:rsidR="00454812">
        <w:rPr>
          <w:rFonts w:ascii="Times New Roman" w:hAnsi="Times New Roman"/>
          <w:color w:val="000000"/>
          <w:sz w:val="22"/>
          <w:szCs w:val="22"/>
        </w:rPr>
        <w:t>through community hubs like schools, and health centres</w:t>
      </w:r>
      <w:r w:rsidR="00694C72">
        <w:rPr>
          <w:rFonts w:ascii="Times New Roman" w:hAnsi="Times New Roman"/>
          <w:color w:val="000000"/>
          <w:sz w:val="22"/>
          <w:szCs w:val="22"/>
        </w:rPr>
        <w:t>,</w:t>
      </w:r>
      <w:r w:rsidR="00FF696A">
        <w:rPr>
          <w:rFonts w:ascii="Times New Roman" w:hAnsi="Times New Roman"/>
          <w:color w:val="000000"/>
          <w:sz w:val="22"/>
          <w:szCs w:val="22"/>
        </w:rPr>
        <w:t xml:space="preserve"> </w:t>
      </w:r>
      <w:r w:rsidR="00071425">
        <w:rPr>
          <w:rFonts w:ascii="Times New Roman" w:hAnsi="Times New Roman"/>
          <w:color w:val="000000"/>
          <w:sz w:val="22"/>
          <w:szCs w:val="22"/>
        </w:rPr>
        <w:t>deliver</w:t>
      </w:r>
      <w:r w:rsidR="00694C72">
        <w:rPr>
          <w:rFonts w:ascii="Times New Roman" w:hAnsi="Times New Roman"/>
          <w:color w:val="000000"/>
          <w:sz w:val="22"/>
          <w:szCs w:val="22"/>
        </w:rPr>
        <w:t>ing</w:t>
      </w:r>
      <w:r w:rsidR="00B9168D">
        <w:rPr>
          <w:rFonts w:ascii="Times New Roman" w:hAnsi="Times New Roman"/>
          <w:color w:val="000000"/>
          <w:sz w:val="22"/>
          <w:szCs w:val="22"/>
        </w:rPr>
        <w:t xml:space="preserve"> essential restorative measures </w:t>
      </w:r>
      <w:r w:rsidR="00454812">
        <w:rPr>
          <w:rFonts w:ascii="Times New Roman" w:hAnsi="Times New Roman"/>
          <w:color w:val="000000"/>
          <w:sz w:val="22"/>
          <w:szCs w:val="22"/>
        </w:rPr>
        <w:t>for families</w:t>
      </w:r>
      <w:r w:rsidR="00AC77D0">
        <w:rPr>
          <w:rFonts w:ascii="Times New Roman" w:hAnsi="Times New Roman"/>
          <w:color w:val="000000"/>
          <w:sz w:val="22"/>
          <w:szCs w:val="22"/>
        </w:rPr>
        <w:t xml:space="preserve"> before harms occurs for</w:t>
      </w:r>
      <w:r w:rsidR="00FF696A">
        <w:rPr>
          <w:rFonts w:ascii="Times New Roman" w:hAnsi="Times New Roman"/>
          <w:color w:val="000000"/>
          <w:sz w:val="22"/>
          <w:szCs w:val="22"/>
        </w:rPr>
        <w:t xml:space="preserve"> </w:t>
      </w:r>
      <w:r w:rsidR="00E44B31">
        <w:rPr>
          <w:rFonts w:ascii="Times New Roman" w:hAnsi="Times New Roman"/>
          <w:color w:val="000000"/>
          <w:sz w:val="22"/>
          <w:szCs w:val="22"/>
        </w:rPr>
        <w:t>at risk population</w:t>
      </w:r>
      <w:r w:rsidR="00052683">
        <w:rPr>
          <w:rFonts w:ascii="Times New Roman" w:hAnsi="Times New Roman"/>
          <w:color w:val="000000"/>
          <w:sz w:val="22"/>
          <w:szCs w:val="22"/>
        </w:rPr>
        <w:t>,</w:t>
      </w:r>
      <w:r w:rsidR="00E44B31">
        <w:rPr>
          <w:rFonts w:ascii="Times New Roman" w:hAnsi="Times New Roman"/>
          <w:color w:val="000000"/>
          <w:sz w:val="22"/>
          <w:szCs w:val="22"/>
        </w:rPr>
        <w:t xml:space="preserve"> </w:t>
      </w:r>
      <w:r w:rsidR="00FF696A">
        <w:rPr>
          <w:rFonts w:ascii="Times New Roman" w:hAnsi="Times New Roman"/>
          <w:color w:val="000000"/>
          <w:sz w:val="22"/>
          <w:szCs w:val="22"/>
        </w:rPr>
        <w:t>including children with disabilities</w:t>
      </w:r>
      <w:r w:rsidR="00E96337">
        <w:rPr>
          <w:rFonts w:ascii="Times New Roman" w:hAnsi="Times New Roman"/>
          <w:color w:val="000000"/>
          <w:sz w:val="22"/>
          <w:szCs w:val="22"/>
        </w:rPr>
        <w:t xml:space="preserve"> </w:t>
      </w:r>
      <w:r w:rsidR="00084A33">
        <w:rPr>
          <w:rFonts w:ascii="Times New Roman" w:hAnsi="Times New Roman"/>
          <w:color w:val="000000"/>
          <w:sz w:val="22"/>
          <w:szCs w:val="22"/>
        </w:rPr>
        <w:t>(</w:t>
      </w:r>
      <w:r w:rsidR="00E96337">
        <w:rPr>
          <w:rFonts w:ascii="Times New Roman" w:hAnsi="Times New Roman"/>
          <w:color w:val="000000"/>
          <w:sz w:val="22"/>
          <w:szCs w:val="22"/>
        </w:rPr>
        <w:t>National Society for the Prevention of Cruelty (NSPCC</w:t>
      </w:r>
      <w:r w:rsidR="00084A33">
        <w:rPr>
          <w:rFonts w:ascii="Times New Roman" w:hAnsi="Times New Roman"/>
          <w:color w:val="000000"/>
          <w:sz w:val="22"/>
          <w:szCs w:val="22"/>
        </w:rPr>
        <w:t>)</w:t>
      </w:r>
      <w:r w:rsidR="00E96337">
        <w:rPr>
          <w:rFonts w:ascii="Times New Roman" w:hAnsi="Times New Roman"/>
          <w:color w:val="000000"/>
          <w:sz w:val="22"/>
          <w:szCs w:val="22"/>
        </w:rPr>
        <w:t>, 2025).</w:t>
      </w:r>
    </w:p>
    <w:p w14:paraId="132F9E47" w14:textId="77777777" w:rsidR="00071425" w:rsidRDefault="00071425" w:rsidP="002D61F7">
      <w:pPr>
        <w:spacing w:line="360" w:lineRule="auto"/>
        <w:rPr>
          <w:rFonts w:ascii="Times New Roman" w:hAnsi="Times New Roman"/>
          <w:b/>
          <w:bCs/>
          <w:color w:val="000000"/>
          <w:sz w:val="22"/>
          <w:szCs w:val="22"/>
        </w:rPr>
      </w:pPr>
      <w:r w:rsidRPr="00071425">
        <w:rPr>
          <w:rFonts w:ascii="Times New Roman" w:hAnsi="Times New Roman"/>
          <w:b/>
          <w:bCs/>
          <w:color w:val="000000"/>
          <w:sz w:val="22"/>
          <w:szCs w:val="22"/>
        </w:rPr>
        <w:t>Purpose:</w:t>
      </w:r>
    </w:p>
    <w:p w14:paraId="2CFA2931" w14:textId="450F3BE3" w:rsidR="00D20AE1" w:rsidRPr="00071425" w:rsidRDefault="00113572" w:rsidP="002D61F7">
      <w:pPr>
        <w:spacing w:line="360" w:lineRule="auto"/>
        <w:rPr>
          <w:rFonts w:ascii="Times New Roman" w:hAnsi="Times New Roman"/>
          <w:b/>
          <w:bCs/>
          <w:color w:val="000000"/>
          <w:sz w:val="22"/>
          <w:szCs w:val="22"/>
        </w:rPr>
      </w:pPr>
      <w:r>
        <w:rPr>
          <w:rFonts w:ascii="Times New Roman" w:hAnsi="Times New Roman"/>
          <w:color w:val="000000"/>
          <w:sz w:val="22"/>
          <w:szCs w:val="22"/>
        </w:rPr>
        <w:t>The purpose of ‘Early Help’ is broad and fundamental</w:t>
      </w:r>
      <w:r w:rsidR="00087F0C">
        <w:rPr>
          <w:rFonts w:ascii="Times New Roman" w:hAnsi="Times New Roman"/>
          <w:color w:val="000000"/>
          <w:sz w:val="22"/>
          <w:szCs w:val="22"/>
        </w:rPr>
        <w:t>.</w:t>
      </w:r>
      <w:r w:rsidR="00084A33">
        <w:rPr>
          <w:rFonts w:ascii="Times New Roman" w:hAnsi="Times New Roman"/>
          <w:color w:val="000000"/>
          <w:sz w:val="22"/>
          <w:szCs w:val="22"/>
        </w:rPr>
        <w:t xml:space="preserve"> It</w:t>
      </w:r>
      <w:r>
        <w:rPr>
          <w:rFonts w:ascii="Times New Roman" w:hAnsi="Times New Roman"/>
          <w:color w:val="000000"/>
          <w:sz w:val="22"/>
          <w:szCs w:val="22"/>
        </w:rPr>
        <w:t xml:space="preserve"> helps to identify children and family who </w:t>
      </w:r>
      <w:r w:rsidR="00084A33">
        <w:rPr>
          <w:rFonts w:ascii="Times New Roman" w:hAnsi="Times New Roman"/>
          <w:color w:val="000000"/>
          <w:sz w:val="22"/>
          <w:szCs w:val="22"/>
        </w:rPr>
        <w:t xml:space="preserve">are </w:t>
      </w:r>
      <w:r>
        <w:rPr>
          <w:rFonts w:ascii="Times New Roman" w:hAnsi="Times New Roman"/>
          <w:color w:val="000000"/>
          <w:sz w:val="22"/>
          <w:szCs w:val="22"/>
        </w:rPr>
        <w:t>at risk, intervein to safeguard and defend against further abuse.</w:t>
      </w:r>
      <w:r w:rsidR="00D20AE1">
        <w:rPr>
          <w:rFonts w:ascii="Times New Roman" w:hAnsi="Times New Roman"/>
          <w:color w:val="000000"/>
          <w:sz w:val="22"/>
          <w:szCs w:val="22"/>
        </w:rPr>
        <w:t xml:space="preserve"> </w:t>
      </w:r>
      <w:r w:rsidR="0007589D">
        <w:rPr>
          <w:rFonts w:ascii="Times New Roman" w:hAnsi="Times New Roman"/>
          <w:color w:val="000000"/>
          <w:sz w:val="22"/>
          <w:szCs w:val="22"/>
        </w:rPr>
        <w:t>I</w:t>
      </w:r>
      <w:r w:rsidR="00D20AE1">
        <w:rPr>
          <w:rFonts w:ascii="Times New Roman" w:hAnsi="Times New Roman"/>
          <w:color w:val="000000"/>
          <w:sz w:val="22"/>
          <w:szCs w:val="22"/>
        </w:rPr>
        <w:t xml:space="preserve">t offers prompt assistance which </w:t>
      </w:r>
      <w:r w:rsidR="00180E79">
        <w:rPr>
          <w:rFonts w:ascii="Times New Roman" w:hAnsi="Times New Roman"/>
          <w:color w:val="000000"/>
          <w:sz w:val="22"/>
          <w:szCs w:val="22"/>
        </w:rPr>
        <w:t>consolidate, stabilizes families and protect children from ham, ultimately promoting proficiency for independence.</w:t>
      </w:r>
      <w:r w:rsidR="00B96C1B">
        <w:rPr>
          <w:rFonts w:ascii="Times New Roman" w:hAnsi="Times New Roman"/>
          <w:color w:val="000000"/>
          <w:sz w:val="22"/>
          <w:szCs w:val="22"/>
        </w:rPr>
        <w:t xml:space="preserve"> (NSPCC, 2026).</w:t>
      </w:r>
    </w:p>
    <w:p w14:paraId="580CE0CA" w14:textId="74829466" w:rsidR="008A4B9D" w:rsidRDefault="00002587" w:rsidP="002D61F7">
      <w:pPr>
        <w:spacing w:line="360" w:lineRule="auto"/>
        <w:rPr>
          <w:rFonts w:ascii="Times New Roman" w:hAnsi="Times New Roman"/>
          <w:color w:val="000000"/>
          <w:sz w:val="22"/>
          <w:szCs w:val="22"/>
        </w:rPr>
      </w:pPr>
      <w:r>
        <w:rPr>
          <w:rFonts w:ascii="Times New Roman" w:hAnsi="Times New Roman"/>
          <w:color w:val="000000"/>
          <w:sz w:val="22"/>
          <w:szCs w:val="22"/>
        </w:rPr>
        <w:t xml:space="preserve">This report </w:t>
      </w:r>
      <w:r w:rsidR="00B96C1B">
        <w:rPr>
          <w:rFonts w:ascii="Times New Roman" w:hAnsi="Times New Roman"/>
          <w:color w:val="000000"/>
          <w:sz w:val="22"/>
          <w:szCs w:val="22"/>
        </w:rPr>
        <w:t xml:space="preserve">seeks to evaluates and audit three UK local authority websites </w:t>
      </w:r>
      <w:r w:rsidR="00B95A47">
        <w:rPr>
          <w:rFonts w:ascii="Times New Roman" w:hAnsi="Times New Roman"/>
          <w:color w:val="000000"/>
          <w:sz w:val="22"/>
          <w:szCs w:val="22"/>
        </w:rPr>
        <w:t>on</w:t>
      </w:r>
      <w:r w:rsidR="00B96C1B">
        <w:rPr>
          <w:rFonts w:ascii="Times New Roman" w:hAnsi="Times New Roman"/>
          <w:color w:val="000000"/>
          <w:sz w:val="22"/>
          <w:szCs w:val="22"/>
        </w:rPr>
        <w:t xml:space="preserve"> Early Help intervention</w:t>
      </w:r>
      <w:r w:rsidR="00084A33">
        <w:rPr>
          <w:rFonts w:ascii="Times New Roman" w:hAnsi="Times New Roman"/>
          <w:color w:val="000000"/>
          <w:sz w:val="22"/>
          <w:szCs w:val="22"/>
        </w:rPr>
        <w:t xml:space="preserve">, </w:t>
      </w:r>
      <w:r w:rsidR="00AB5A00">
        <w:rPr>
          <w:rFonts w:ascii="Times New Roman" w:hAnsi="Times New Roman"/>
          <w:color w:val="000000"/>
          <w:sz w:val="22"/>
          <w:szCs w:val="22"/>
        </w:rPr>
        <w:t xml:space="preserve">comparing their strength and weakness, and </w:t>
      </w:r>
      <w:r w:rsidR="00B95A47">
        <w:rPr>
          <w:rFonts w:ascii="Times New Roman" w:hAnsi="Times New Roman"/>
          <w:color w:val="000000"/>
          <w:sz w:val="22"/>
          <w:szCs w:val="22"/>
        </w:rPr>
        <w:t>identifying the</w:t>
      </w:r>
      <w:r w:rsidR="00AB5A00">
        <w:rPr>
          <w:rFonts w:ascii="Times New Roman" w:hAnsi="Times New Roman"/>
          <w:color w:val="000000"/>
          <w:sz w:val="22"/>
          <w:szCs w:val="22"/>
        </w:rPr>
        <w:t xml:space="preserve"> most effective website and possible ways to improve th</w:t>
      </w:r>
      <w:r w:rsidR="00B95A47">
        <w:rPr>
          <w:rFonts w:ascii="Times New Roman" w:hAnsi="Times New Roman"/>
          <w:color w:val="000000"/>
          <w:sz w:val="22"/>
          <w:szCs w:val="22"/>
        </w:rPr>
        <w:t xml:space="preserve">ese </w:t>
      </w:r>
      <w:r w:rsidR="00AB5A00">
        <w:rPr>
          <w:rFonts w:ascii="Times New Roman" w:hAnsi="Times New Roman"/>
          <w:color w:val="000000"/>
          <w:sz w:val="22"/>
          <w:szCs w:val="22"/>
        </w:rPr>
        <w:t>websites.</w:t>
      </w:r>
    </w:p>
    <w:p w14:paraId="0C503235" w14:textId="01C76CA4" w:rsidR="00B15A23" w:rsidRDefault="00B15A23" w:rsidP="002D61F7">
      <w:pPr>
        <w:spacing w:line="360" w:lineRule="auto"/>
        <w:rPr>
          <w:rFonts w:ascii="Times New Roman" w:hAnsi="Times New Roman"/>
          <w:b/>
          <w:bCs/>
          <w:color w:val="000000"/>
          <w:sz w:val="22"/>
          <w:szCs w:val="22"/>
        </w:rPr>
      </w:pPr>
      <w:r w:rsidRPr="00B15A23">
        <w:rPr>
          <w:rFonts w:ascii="Times New Roman" w:hAnsi="Times New Roman"/>
          <w:b/>
          <w:bCs/>
          <w:color w:val="000000"/>
          <w:sz w:val="22"/>
          <w:szCs w:val="22"/>
        </w:rPr>
        <w:t>Multi-Agency Working:</w:t>
      </w:r>
    </w:p>
    <w:p w14:paraId="31E6FF1E" w14:textId="73907F3A" w:rsidR="00B15A23" w:rsidRDefault="006F1909" w:rsidP="002D61F7">
      <w:pPr>
        <w:spacing w:line="360" w:lineRule="auto"/>
        <w:rPr>
          <w:rFonts w:ascii="Times New Roman" w:hAnsi="Times New Roman"/>
          <w:color w:val="000000"/>
          <w:sz w:val="22"/>
          <w:szCs w:val="22"/>
        </w:rPr>
      </w:pPr>
      <w:r w:rsidRPr="006F1909">
        <w:rPr>
          <w:rFonts w:ascii="Times New Roman" w:hAnsi="Times New Roman"/>
          <w:color w:val="000000"/>
          <w:sz w:val="22"/>
          <w:szCs w:val="22"/>
        </w:rPr>
        <w:t>Multi-Agency Working prioritises integrated, multi-agency support to safeguard families before crisis arise.</w:t>
      </w:r>
      <w:r w:rsidR="0096702A">
        <w:rPr>
          <w:rFonts w:ascii="Times New Roman" w:hAnsi="Times New Roman"/>
          <w:color w:val="000000"/>
          <w:sz w:val="22"/>
          <w:szCs w:val="22"/>
        </w:rPr>
        <w:t xml:space="preserve"> Leveraging a multi-agency framework allows professionals to partner effectively, ensuring early concerns do not compound into complex safeguarding matters</w:t>
      </w:r>
      <w:r w:rsidR="005639A2">
        <w:rPr>
          <w:rFonts w:ascii="Times New Roman" w:hAnsi="Times New Roman"/>
          <w:color w:val="000000"/>
          <w:sz w:val="22"/>
          <w:szCs w:val="22"/>
        </w:rPr>
        <w:t xml:space="preserve"> (S</w:t>
      </w:r>
      <w:r w:rsidR="005661E5">
        <w:rPr>
          <w:rFonts w:ascii="Times New Roman" w:hAnsi="Times New Roman"/>
          <w:color w:val="000000"/>
          <w:sz w:val="22"/>
          <w:szCs w:val="22"/>
        </w:rPr>
        <w:t>mart Horizons</w:t>
      </w:r>
      <w:r w:rsidR="005639A2">
        <w:rPr>
          <w:rFonts w:ascii="Times New Roman" w:hAnsi="Times New Roman"/>
          <w:color w:val="000000"/>
          <w:sz w:val="22"/>
          <w:szCs w:val="22"/>
        </w:rPr>
        <w:t>, 2024)</w:t>
      </w:r>
      <w:r w:rsidR="00694C72">
        <w:rPr>
          <w:rFonts w:ascii="Times New Roman" w:hAnsi="Times New Roman"/>
          <w:color w:val="000000"/>
          <w:sz w:val="22"/>
          <w:szCs w:val="22"/>
        </w:rPr>
        <w:t>.</w:t>
      </w:r>
      <w:r w:rsidR="00202089">
        <w:rPr>
          <w:rFonts w:ascii="Times New Roman" w:hAnsi="Times New Roman"/>
          <w:color w:val="000000"/>
          <w:sz w:val="22"/>
          <w:szCs w:val="22"/>
        </w:rPr>
        <w:t xml:space="preserve"> The </w:t>
      </w:r>
      <w:r w:rsidR="00FD0864">
        <w:rPr>
          <w:rFonts w:ascii="Times New Roman" w:hAnsi="Times New Roman"/>
          <w:color w:val="000000"/>
          <w:sz w:val="22"/>
          <w:szCs w:val="22"/>
        </w:rPr>
        <w:t xml:space="preserve">care Act 2004 </w:t>
      </w:r>
      <w:r w:rsidR="00B95A47">
        <w:rPr>
          <w:rFonts w:ascii="Times New Roman" w:hAnsi="Times New Roman"/>
          <w:color w:val="000000"/>
          <w:sz w:val="22"/>
          <w:szCs w:val="22"/>
        </w:rPr>
        <w:t xml:space="preserve">ensures </w:t>
      </w:r>
      <w:r w:rsidR="00FD0864">
        <w:rPr>
          <w:rFonts w:ascii="Times New Roman" w:hAnsi="Times New Roman"/>
          <w:color w:val="000000"/>
          <w:sz w:val="22"/>
          <w:szCs w:val="22"/>
        </w:rPr>
        <w:t xml:space="preserve">child’s welfare, </w:t>
      </w:r>
      <w:r w:rsidR="008A4B9D">
        <w:rPr>
          <w:rFonts w:ascii="Times New Roman" w:hAnsi="Times New Roman"/>
          <w:color w:val="000000"/>
          <w:sz w:val="22"/>
          <w:szCs w:val="22"/>
        </w:rPr>
        <w:t>working</w:t>
      </w:r>
      <w:r w:rsidR="00FD0864">
        <w:rPr>
          <w:rFonts w:ascii="Times New Roman" w:hAnsi="Times New Roman"/>
          <w:color w:val="000000"/>
          <w:sz w:val="22"/>
          <w:szCs w:val="22"/>
        </w:rPr>
        <w:t xml:space="preserve"> together to safeguard children</w:t>
      </w:r>
      <w:r w:rsidR="00FA1EB8">
        <w:rPr>
          <w:rFonts w:ascii="Times New Roman" w:hAnsi="Times New Roman"/>
          <w:color w:val="000000"/>
          <w:sz w:val="22"/>
          <w:szCs w:val="22"/>
        </w:rPr>
        <w:t xml:space="preserve"> Act </w:t>
      </w:r>
      <w:r w:rsidR="008A4B9D">
        <w:rPr>
          <w:rFonts w:ascii="Times New Roman" w:hAnsi="Times New Roman"/>
          <w:color w:val="000000"/>
          <w:sz w:val="22"/>
          <w:szCs w:val="22"/>
        </w:rPr>
        <w:t>2023,</w:t>
      </w:r>
      <w:r w:rsidR="00FD0864">
        <w:rPr>
          <w:rFonts w:ascii="Times New Roman" w:hAnsi="Times New Roman"/>
          <w:color w:val="000000"/>
          <w:sz w:val="22"/>
          <w:szCs w:val="22"/>
        </w:rPr>
        <w:t xml:space="preserve"> outlined statutory guidance, </w:t>
      </w:r>
      <w:r w:rsidR="00FA1EB8">
        <w:rPr>
          <w:rFonts w:ascii="Times New Roman" w:hAnsi="Times New Roman"/>
          <w:color w:val="000000"/>
          <w:sz w:val="22"/>
          <w:szCs w:val="22"/>
        </w:rPr>
        <w:t>and</w:t>
      </w:r>
      <w:r w:rsidR="00FD0864">
        <w:rPr>
          <w:rFonts w:ascii="Times New Roman" w:hAnsi="Times New Roman"/>
          <w:color w:val="000000"/>
          <w:sz w:val="22"/>
          <w:szCs w:val="22"/>
        </w:rPr>
        <w:t xml:space="preserve"> Section 6 of Crime and Disorder Act </w:t>
      </w:r>
      <w:r w:rsidR="008A4B9D">
        <w:rPr>
          <w:rFonts w:ascii="Times New Roman" w:hAnsi="Times New Roman"/>
          <w:color w:val="000000"/>
          <w:sz w:val="22"/>
          <w:szCs w:val="22"/>
        </w:rPr>
        <w:t>1998,</w:t>
      </w:r>
      <w:r w:rsidR="00FD0864">
        <w:rPr>
          <w:rFonts w:ascii="Times New Roman" w:hAnsi="Times New Roman"/>
          <w:color w:val="000000"/>
          <w:sz w:val="22"/>
          <w:szCs w:val="22"/>
        </w:rPr>
        <w:t xml:space="preserve"> defines community safety partnerships</w:t>
      </w:r>
      <w:r w:rsidR="00FA1EB8">
        <w:rPr>
          <w:rFonts w:ascii="Times New Roman" w:hAnsi="Times New Roman"/>
          <w:color w:val="000000"/>
          <w:sz w:val="22"/>
          <w:szCs w:val="22"/>
        </w:rPr>
        <w:t>,</w:t>
      </w:r>
      <w:r w:rsidR="00FD0864">
        <w:rPr>
          <w:rFonts w:ascii="Times New Roman" w:hAnsi="Times New Roman"/>
          <w:color w:val="000000"/>
          <w:sz w:val="22"/>
          <w:szCs w:val="22"/>
        </w:rPr>
        <w:t xml:space="preserve"> integrating the local authority, the police, and </w:t>
      </w:r>
      <w:r w:rsidR="00AF2E3A">
        <w:rPr>
          <w:rFonts w:ascii="Times New Roman" w:hAnsi="Times New Roman"/>
          <w:color w:val="000000"/>
          <w:sz w:val="22"/>
          <w:szCs w:val="22"/>
        </w:rPr>
        <w:t xml:space="preserve">health practitioners to </w:t>
      </w:r>
      <w:r w:rsidR="00781228">
        <w:rPr>
          <w:rFonts w:ascii="Times New Roman" w:hAnsi="Times New Roman"/>
          <w:color w:val="000000"/>
          <w:sz w:val="22"/>
          <w:szCs w:val="22"/>
        </w:rPr>
        <w:t>confront crime</w:t>
      </w:r>
      <w:r w:rsidR="00AF2E3A">
        <w:rPr>
          <w:rFonts w:ascii="Times New Roman" w:hAnsi="Times New Roman"/>
          <w:color w:val="000000"/>
          <w:sz w:val="22"/>
          <w:szCs w:val="22"/>
        </w:rPr>
        <w:t xml:space="preserve"> </w:t>
      </w:r>
      <w:r w:rsidR="00AB5A00">
        <w:rPr>
          <w:rFonts w:ascii="Times New Roman" w:hAnsi="Times New Roman"/>
          <w:color w:val="000000"/>
          <w:sz w:val="22"/>
          <w:szCs w:val="22"/>
        </w:rPr>
        <w:t>(</w:t>
      </w:r>
      <w:r w:rsidR="00AF2E3A">
        <w:rPr>
          <w:rFonts w:ascii="Times New Roman" w:hAnsi="Times New Roman"/>
          <w:color w:val="000000"/>
          <w:sz w:val="22"/>
          <w:szCs w:val="22"/>
        </w:rPr>
        <w:t>Gov.uk</w:t>
      </w:r>
      <w:r w:rsidR="00AB5A00">
        <w:rPr>
          <w:rFonts w:ascii="Times New Roman" w:hAnsi="Times New Roman"/>
          <w:color w:val="000000"/>
          <w:sz w:val="22"/>
          <w:szCs w:val="22"/>
        </w:rPr>
        <w:t>, 2024).</w:t>
      </w:r>
    </w:p>
    <w:p w14:paraId="76AD2C83" w14:textId="59FF0F8A" w:rsidR="00180A1F" w:rsidRDefault="00B95A47" w:rsidP="002D61F7">
      <w:pPr>
        <w:spacing w:line="360" w:lineRule="auto"/>
        <w:rPr>
          <w:rFonts w:ascii="Times New Roman" w:hAnsi="Times New Roman"/>
          <w:color w:val="000000"/>
          <w:sz w:val="22"/>
          <w:szCs w:val="22"/>
        </w:rPr>
      </w:pPr>
      <w:r>
        <w:rPr>
          <w:rFonts w:ascii="Times New Roman" w:hAnsi="Times New Roman"/>
          <w:color w:val="000000"/>
          <w:sz w:val="22"/>
          <w:szCs w:val="22"/>
        </w:rPr>
        <w:t>I</w:t>
      </w:r>
      <w:r w:rsidR="00C70AEC">
        <w:rPr>
          <w:rFonts w:ascii="Times New Roman" w:hAnsi="Times New Roman"/>
          <w:color w:val="000000"/>
          <w:sz w:val="22"/>
          <w:szCs w:val="22"/>
        </w:rPr>
        <w:t xml:space="preserve">t is </w:t>
      </w:r>
      <w:r w:rsidR="00781228">
        <w:rPr>
          <w:rFonts w:ascii="Times New Roman" w:hAnsi="Times New Roman"/>
          <w:color w:val="000000"/>
          <w:sz w:val="22"/>
          <w:szCs w:val="22"/>
        </w:rPr>
        <w:t>preventive oriented, offering a broader, and more ho</w:t>
      </w:r>
      <w:r>
        <w:rPr>
          <w:rFonts w:ascii="Times New Roman" w:hAnsi="Times New Roman"/>
          <w:color w:val="000000"/>
          <w:sz w:val="22"/>
          <w:szCs w:val="22"/>
        </w:rPr>
        <w:t>listic approach,</w:t>
      </w:r>
      <w:r w:rsidR="00ED3EA6">
        <w:rPr>
          <w:rFonts w:ascii="Times New Roman" w:hAnsi="Times New Roman"/>
          <w:color w:val="000000"/>
          <w:sz w:val="22"/>
          <w:szCs w:val="22"/>
        </w:rPr>
        <w:t xml:space="preserve"> detect</w:t>
      </w:r>
      <w:r>
        <w:rPr>
          <w:rFonts w:ascii="Times New Roman" w:hAnsi="Times New Roman"/>
          <w:color w:val="000000"/>
          <w:sz w:val="22"/>
          <w:szCs w:val="22"/>
        </w:rPr>
        <w:t>ing</w:t>
      </w:r>
      <w:r w:rsidR="00ED3EA6">
        <w:rPr>
          <w:rFonts w:ascii="Times New Roman" w:hAnsi="Times New Roman"/>
          <w:color w:val="000000"/>
          <w:sz w:val="22"/>
          <w:szCs w:val="22"/>
        </w:rPr>
        <w:t xml:space="preserve"> early warning signs and spotting vulnerabilities at early stage and deliver preventive assistance</w:t>
      </w:r>
      <w:r w:rsidR="00C70AEC">
        <w:rPr>
          <w:rFonts w:ascii="Times New Roman" w:hAnsi="Times New Roman"/>
          <w:color w:val="000000"/>
          <w:sz w:val="22"/>
          <w:szCs w:val="22"/>
        </w:rPr>
        <w:t xml:space="preserve"> </w:t>
      </w:r>
      <w:r w:rsidR="00E1072F">
        <w:rPr>
          <w:rFonts w:ascii="Times New Roman" w:hAnsi="Times New Roman"/>
          <w:color w:val="000000"/>
          <w:sz w:val="22"/>
          <w:szCs w:val="22"/>
        </w:rPr>
        <w:t>prior a crisis</w:t>
      </w:r>
      <w:r w:rsidR="00180A1F">
        <w:rPr>
          <w:rFonts w:ascii="Times New Roman" w:hAnsi="Times New Roman"/>
          <w:color w:val="000000"/>
          <w:sz w:val="22"/>
          <w:szCs w:val="22"/>
        </w:rPr>
        <w:t xml:space="preserve"> (NCPCC, 2026).</w:t>
      </w:r>
      <w:r w:rsidR="00284850">
        <w:rPr>
          <w:rFonts w:ascii="Times New Roman" w:hAnsi="Times New Roman"/>
          <w:color w:val="000000"/>
          <w:sz w:val="22"/>
          <w:szCs w:val="22"/>
        </w:rPr>
        <w:t xml:space="preserve"> </w:t>
      </w:r>
    </w:p>
    <w:p w14:paraId="69F0B922" w14:textId="7508A6FF" w:rsidR="00284850" w:rsidRDefault="00284850" w:rsidP="002D61F7">
      <w:pPr>
        <w:spacing w:line="360" w:lineRule="auto"/>
        <w:rPr>
          <w:rFonts w:ascii="Times New Roman" w:hAnsi="Times New Roman"/>
          <w:color w:val="000000"/>
          <w:sz w:val="22"/>
          <w:szCs w:val="22"/>
        </w:rPr>
      </w:pPr>
    </w:p>
    <w:p w14:paraId="40B8FCE0" w14:textId="164CE8C2" w:rsidR="00EA63A4" w:rsidRDefault="00EA63A4" w:rsidP="002D61F7">
      <w:pPr>
        <w:spacing w:line="360" w:lineRule="auto"/>
        <w:rPr>
          <w:rFonts w:ascii="Times New Roman" w:hAnsi="Times New Roman"/>
          <w:color w:val="000000"/>
          <w:sz w:val="22"/>
          <w:szCs w:val="22"/>
        </w:rPr>
      </w:pPr>
      <w:r>
        <w:rPr>
          <w:rFonts w:ascii="Times New Roman" w:hAnsi="Times New Roman"/>
          <w:color w:val="000000"/>
          <w:sz w:val="22"/>
          <w:szCs w:val="22"/>
        </w:rPr>
        <w:t>Cross</w:t>
      </w:r>
      <w:r w:rsidR="00736B8D">
        <w:rPr>
          <w:rFonts w:ascii="Times New Roman" w:hAnsi="Times New Roman"/>
          <w:color w:val="000000"/>
          <w:sz w:val="22"/>
          <w:szCs w:val="22"/>
        </w:rPr>
        <w:t>-agency cooperation is pivotal for realising the vision set out in ‘Stable Homes, Built on Love’ (2023), which specifies the government’s promise to support every child in a safe, stable, and loving home’’ (</w:t>
      </w:r>
      <w:r w:rsidR="003D011F">
        <w:rPr>
          <w:rFonts w:ascii="Times New Roman" w:hAnsi="Times New Roman"/>
          <w:color w:val="000000"/>
          <w:sz w:val="22"/>
          <w:szCs w:val="22"/>
        </w:rPr>
        <w:t>The National Society the Prevention of Cruelty to Children (NSPCC), 2023</w:t>
      </w:r>
      <w:r w:rsidR="00736B8D">
        <w:rPr>
          <w:rFonts w:ascii="Times New Roman" w:hAnsi="Times New Roman"/>
          <w:color w:val="000000"/>
          <w:sz w:val="22"/>
          <w:szCs w:val="22"/>
        </w:rPr>
        <w:t>).</w:t>
      </w:r>
    </w:p>
    <w:p w14:paraId="566E8865" w14:textId="2DDC799C" w:rsidR="00736B8D" w:rsidRDefault="00736B8D" w:rsidP="002D61F7">
      <w:pPr>
        <w:spacing w:line="360" w:lineRule="auto"/>
        <w:rPr>
          <w:rFonts w:ascii="Times New Roman" w:hAnsi="Times New Roman"/>
          <w:b/>
          <w:bCs/>
          <w:color w:val="000000"/>
          <w:sz w:val="22"/>
          <w:szCs w:val="22"/>
        </w:rPr>
      </w:pPr>
      <w:r w:rsidRPr="00736B8D">
        <w:rPr>
          <w:rFonts w:ascii="Times New Roman" w:hAnsi="Times New Roman"/>
          <w:b/>
          <w:bCs/>
          <w:color w:val="000000"/>
          <w:sz w:val="22"/>
          <w:szCs w:val="22"/>
        </w:rPr>
        <w:t>Social workers, Schools, and Health professionals collaborating to support families</w:t>
      </w:r>
      <w:r>
        <w:rPr>
          <w:rFonts w:ascii="Times New Roman" w:hAnsi="Times New Roman"/>
          <w:b/>
          <w:bCs/>
          <w:color w:val="000000"/>
          <w:sz w:val="22"/>
          <w:szCs w:val="22"/>
        </w:rPr>
        <w:t>:</w:t>
      </w:r>
    </w:p>
    <w:p w14:paraId="67141466" w14:textId="6E80041F" w:rsidR="00FE2203" w:rsidRDefault="00FE2203" w:rsidP="002D61F7">
      <w:pPr>
        <w:spacing w:line="360" w:lineRule="auto"/>
        <w:rPr>
          <w:rFonts w:ascii="Times New Roman" w:hAnsi="Times New Roman"/>
          <w:color w:val="000000"/>
          <w:sz w:val="22"/>
          <w:szCs w:val="22"/>
        </w:rPr>
      </w:pPr>
      <w:r w:rsidRPr="005E72F4">
        <w:rPr>
          <w:rFonts w:ascii="Times New Roman" w:hAnsi="Times New Roman"/>
          <w:color w:val="000000"/>
          <w:sz w:val="22"/>
          <w:szCs w:val="22"/>
        </w:rPr>
        <w:t>Spe</w:t>
      </w:r>
      <w:r w:rsidR="005E72F4" w:rsidRPr="005E72F4">
        <w:rPr>
          <w:rFonts w:ascii="Times New Roman" w:hAnsi="Times New Roman"/>
          <w:color w:val="000000"/>
          <w:sz w:val="22"/>
          <w:szCs w:val="22"/>
        </w:rPr>
        <w:t>ctrum of individuals, organisations and agencies</w:t>
      </w:r>
      <w:r w:rsidR="005E72F4">
        <w:rPr>
          <w:rFonts w:ascii="Times New Roman" w:hAnsi="Times New Roman"/>
          <w:color w:val="000000"/>
          <w:sz w:val="22"/>
          <w:szCs w:val="22"/>
        </w:rPr>
        <w:t xml:space="preserve"> engaged in family and child services are legally mandated with the over</w:t>
      </w:r>
      <w:r w:rsidR="0008268B">
        <w:rPr>
          <w:rFonts w:ascii="Times New Roman" w:hAnsi="Times New Roman"/>
          <w:color w:val="000000"/>
          <w:sz w:val="22"/>
          <w:szCs w:val="22"/>
        </w:rPr>
        <w:t xml:space="preserve">arching action to promote welfare, protect rights, and prevent abuse </w:t>
      </w:r>
      <w:r w:rsidR="00E811A7">
        <w:rPr>
          <w:rFonts w:ascii="Times New Roman" w:hAnsi="Times New Roman"/>
          <w:color w:val="000000"/>
          <w:sz w:val="22"/>
          <w:szCs w:val="22"/>
        </w:rPr>
        <w:t>(</w:t>
      </w:r>
      <w:r w:rsidR="0008268B">
        <w:rPr>
          <w:rFonts w:ascii="Times New Roman" w:hAnsi="Times New Roman"/>
          <w:color w:val="000000"/>
          <w:sz w:val="22"/>
          <w:szCs w:val="22"/>
        </w:rPr>
        <w:t>NSPCC</w:t>
      </w:r>
      <w:r w:rsidR="00E811A7">
        <w:rPr>
          <w:rFonts w:ascii="Times New Roman" w:hAnsi="Times New Roman"/>
          <w:color w:val="000000"/>
          <w:sz w:val="22"/>
          <w:szCs w:val="22"/>
        </w:rPr>
        <w:t>,</w:t>
      </w:r>
      <w:r w:rsidR="0008268B">
        <w:rPr>
          <w:rFonts w:ascii="Times New Roman" w:hAnsi="Times New Roman"/>
          <w:color w:val="000000"/>
          <w:sz w:val="22"/>
          <w:szCs w:val="22"/>
        </w:rPr>
        <w:t xml:space="preserve"> 2023). Social workers, schools, and health professionals </w:t>
      </w:r>
      <w:r w:rsidR="00A909B9">
        <w:rPr>
          <w:rFonts w:ascii="Times New Roman" w:hAnsi="Times New Roman"/>
          <w:color w:val="000000"/>
          <w:sz w:val="22"/>
          <w:szCs w:val="22"/>
        </w:rPr>
        <w:t>operate</w:t>
      </w:r>
      <w:r w:rsidR="0008268B">
        <w:rPr>
          <w:rFonts w:ascii="Times New Roman" w:hAnsi="Times New Roman"/>
          <w:color w:val="000000"/>
          <w:sz w:val="22"/>
          <w:szCs w:val="22"/>
        </w:rPr>
        <w:t xml:space="preserve"> through structured multi-</w:t>
      </w:r>
      <w:r w:rsidR="00C70BDB">
        <w:rPr>
          <w:rFonts w:ascii="Times New Roman" w:hAnsi="Times New Roman"/>
          <w:color w:val="000000"/>
          <w:sz w:val="22"/>
          <w:szCs w:val="22"/>
        </w:rPr>
        <w:t>agency teams</w:t>
      </w:r>
      <w:r w:rsidR="00686E65">
        <w:rPr>
          <w:rFonts w:ascii="Times New Roman" w:hAnsi="Times New Roman"/>
          <w:color w:val="000000"/>
          <w:sz w:val="22"/>
          <w:szCs w:val="22"/>
        </w:rPr>
        <w:t>,</w:t>
      </w:r>
      <w:r w:rsidR="0008268B">
        <w:rPr>
          <w:rFonts w:ascii="Times New Roman" w:hAnsi="Times New Roman"/>
          <w:color w:val="000000"/>
          <w:sz w:val="22"/>
          <w:szCs w:val="22"/>
        </w:rPr>
        <w:t xml:space="preserve"> utilising integrated network such as Multi-agency </w:t>
      </w:r>
      <w:r w:rsidR="00C70BDB">
        <w:rPr>
          <w:rFonts w:ascii="Times New Roman" w:hAnsi="Times New Roman"/>
          <w:color w:val="000000"/>
          <w:sz w:val="22"/>
          <w:szCs w:val="22"/>
        </w:rPr>
        <w:t xml:space="preserve">Safeguarding Hubs (MASH|) to share data and </w:t>
      </w:r>
      <w:r w:rsidR="00A909B9">
        <w:rPr>
          <w:rFonts w:ascii="Times New Roman" w:hAnsi="Times New Roman"/>
          <w:color w:val="000000"/>
          <w:sz w:val="22"/>
          <w:szCs w:val="22"/>
        </w:rPr>
        <w:t>produce holistic framework. Fundamental to this approach is the timely intervention</w:t>
      </w:r>
      <w:r w:rsidR="00686E65">
        <w:rPr>
          <w:rFonts w:ascii="Times New Roman" w:hAnsi="Times New Roman"/>
          <w:color w:val="000000"/>
          <w:sz w:val="22"/>
          <w:szCs w:val="22"/>
        </w:rPr>
        <w:t xml:space="preserve"> in </w:t>
      </w:r>
      <w:r w:rsidR="00A909B9">
        <w:rPr>
          <w:rFonts w:ascii="Times New Roman" w:hAnsi="Times New Roman"/>
          <w:color w:val="000000"/>
          <w:sz w:val="22"/>
          <w:szCs w:val="22"/>
        </w:rPr>
        <w:t>identifying early warning signs to reduce the likelihood of harm</w:t>
      </w:r>
      <w:r w:rsidR="00686E65">
        <w:rPr>
          <w:rFonts w:ascii="Times New Roman" w:hAnsi="Times New Roman"/>
          <w:color w:val="000000"/>
          <w:sz w:val="22"/>
          <w:szCs w:val="22"/>
        </w:rPr>
        <w:t xml:space="preserve">. </w:t>
      </w:r>
      <w:r w:rsidR="001B01B9">
        <w:rPr>
          <w:rFonts w:ascii="Times New Roman" w:hAnsi="Times New Roman"/>
          <w:color w:val="000000"/>
          <w:sz w:val="22"/>
          <w:szCs w:val="22"/>
        </w:rPr>
        <w:t xml:space="preserve">This is achieved through combined </w:t>
      </w:r>
      <w:r w:rsidR="00F66ABC">
        <w:rPr>
          <w:rFonts w:ascii="Times New Roman" w:hAnsi="Times New Roman"/>
          <w:color w:val="000000"/>
          <w:sz w:val="22"/>
          <w:szCs w:val="22"/>
        </w:rPr>
        <w:t>collaborative partner</w:t>
      </w:r>
      <w:r w:rsidR="001B01B9">
        <w:rPr>
          <w:rFonts w:ascii="Times New Roman" w:hAnsi="Times New Roman"/>
          <w:color w:val="000000"/>
          <w:sz w:val="22"/>
          <w:szCs w:val="22"/>
        </w:rPr>
        <w:t xml:space="preserve">ship data sharing which provide a holistic view of the child, as information sharing is legal for agencies to ensure child safety </w:t>
      </w:r>
      <w:r w:rsidR="00FA7F95">
        <w:rPr>
          <w:rFonts w:ascii="Times New Roman" w:hAnsi="Times New Roman"/>
          <w:color w:val="000000"/>
          <w:sz w:val="22"/>
          <w:szCs w:val="22"/>
        </w:rPr>
        <w:t xml:space="preserve">is </w:t>
      </w:r>
      <w:r w:rsidR="00093EC9">
        <w:rPr>
          <w:rFonts w:ascii="Times New Roman" w:hAnsi="Times New Roman"/>
          <w:color w:val="000000"/>
          <w:sz w:val="22"/>
          <w:szCs w:val="22"/>
        </w:rPr>
        <w:t>always considered before confidentiality</w:t>
      </w:r>
      <w:r w:rsidR="00686E65">
        <w:rPr>
          <w:rFonts w:ascii="Times New Roman" w:hAnsi="Times New Roman"/>
          <w:color w:val="000000"/>
          <w:sz w:val="22"/>
          <w:szCs w:val="22"/>
        </w:rPr>
        <w:t xml:space="preserve">. </w:t>
      </w:r>
      <w:r w:rsidR="00C511BF">
        <w:rPr>
          <w:rFonts w:ascii="Times New Roman" w:hAnsi="Times New Roman"/>
          <w:color w:val="000000"/>
          <w:sz w:val="22"/>
          <w:szCs w:val="22"/>
        </w:rPr>
        <w:t xml:space="preserve">This structure </w:t>
      </w:r>
      <w:r w:rsidR="000C768D">
        <w:rPr>
          <w:rFonts w:ascii="Times New Roman" w:hAnsi="Times New Roman"/>
          <w:color w:val="000000"/>
          <w:sz w:val="22"/>
          <w:szCs w:val="22"/>
        </w:rPr>
        <w:t>remains</w:t>
      </w:r>
      <w:r w:rsidR="00C511BF">
        <w:rPr>
          <w:rFonts w:ascii="Times New Roman" w:hAnsi="Times New Roman"/>
          <w:color w:val="000000"/>
          <w:sz w:val="22"/>
          <w:szCs w:val="22"/>
        </w:rPr>
        <w:t xml:space="preserve"> family-patterned, child-first approach, using the young person’s lived experiences to guide and shape every operational decision</w:t>
      </w:r>
      <w:r w:rsidR="000C768D">
        <w:rPr>
          <w:rFonts w:ascii="Times New Roman" w:hAnsi="Times New Roman"/>
          <w:color w:val="000000"/>
          <w:sz w:val="22"/>
          <w:szCs w:val="22"/>
        </w:rPr>
        <w:t xml:space="preserve"> (National Society for the Prevention of Cruelty (NSPCC), 2025).</w:t>
      </w:r>
    </w:p>
    <w:p w14:paraId="27B028AA" w14:textId="77777777" w:rsidR="000A326E" w:rsidRDefault="00175A8F" w:rsidP="002D61F7">
      <w:pPr>
        <w:spacing w:line="360" w:lineRule="auto"/>
        <w:rPr>
          <w:rFonts w:ascii="Times New Roman" w:hAnsi="Times New Roman"/>
          <w:b/>
          <w:bCs/>
          <w:color w:val="000000"/>
          <w:sz w:val="22"/>
          <w:szCs w:val="22"/>
        </w:rPr>
      </w:pPr>
      <w:r>
        <w:rPr>
          <w:rFonts w:ascii="Times New Roman" w:hAnsi="Times New Roman"/>
          <w:color w:val="000000"/>
          <w:sz w:val="22"/>
          <w:szCs w:val="22"/>
        </w:rPr>
        <w:t xml:space="preserve"> </w:t>
      </w:r>
      <w:r w:rsidR="001F3D00" w:rsidRPr="001F3D00">
        <w:rPr>
          <w:rFonts w:ascii="Times New Roman" w:hAnsi="Times New Roman"/>
          <w:b/>
          <w:bCs/>
          <w:color w:val="000000"/>
          <w:sz w:val="22"/>
          <w:szCs w:val="22"/>
        </w:rPr>
        <w:t>Leicestershire county council</w:t>
      </w:r>
      <w:r w:rsidR="001F3D00">
        <w:rPr>
          <w:rFonts w:ascii="Times New Roman" w:hAnsi="Times New Roman"/>
          <w:b/>
          <w:bCs/>
          <w:color w:val="000000"/>
          <w:sz w:val="22"/>
          <w:szCs w:val="22"/>
        </w:rPr>
        <w:t xml:space="preserve"> Early Help:</w:t>
      </w:r>
    </w:p>
    <w:p w14:paraId="40FE9635" w14:textId="2606F02B" w:rsidR="005661E5" w:rsidRDefault="001F3D00" w:rsidP="00473A79">
      <w:pPr>
        <w:spacing w:line="360" w:lineRule="auto"/>
        <w:rPr>
          <w:rFonts w:ascii="Times New Roman" w:hAnsi="Times New Roman"/>
          <w:color w:val="000000"/>
          <w:sz w:val="22"/>
          <w:szCs w:val="22"/>
        </w:rPr>
      </w:pPr>
      <w:r>
        <w:rPr>
          <w:rFonts w:ascii="Times New Roman" w:hAnsi="Times New Roman"/>
          <w:b/>
          <w:bCs/>
          <w:color w:val="000000"/>
          <w:sz w:val="22"/>
          <w:szCs w:val="22"/>
        </w:rPr>
        <w:t xml:space="preserve"> </w:t>
      </w:r>
      <w:r w:rsidRPr="001F3D00">
        <w:rPr>
          <w:rFonts w:ascii="Times New Roman" w:hAnsi="Times New Roman"/>
          <w:color w:val="000000"/>
          <w:sz w:val="22"/>
          <w:szCs w:val="22"/>
        </w:rPr>
        <w:t xml:space="preserve">Created </w:t>
      </w:r>
      <w:r>
        <w:rPr>
          <w:rFonts w:ascii="Times New Roman" w:hAnsi="Times New Roman"/>
          <w:color w:val="000000"/>
          <w:sz w:val="22"/>
          <w:szCs w:val="22"/>
        </w:rPr>
        <w:t>in 2019, merge four existing department, children</w:t>
      </w:r>
      <w:r w:rsidR="00880070">
        <w:rPr>
          <w:rFonts w:ascii="Times New Roman" w:hAnsi="Times New Roman"/>
          <w:color w:val="000000"/>
          <w:sz w:val="22"/>
          <w:szCs w:val="22"/>
        </w:rPr>
        <w:t xml:space="preserve">’s, </w:t>
      </w:r>
      <w:r>
        <w:rPr>
          <w:rFonts w:ascii="Times New Roman" w:hAnsi="Times New Roman"/>
          <w:color w:val="000000"/>
          <w:sz w:val="22"/>
          <w:szCs w:val="22"/>
        </w:rPr>
        <w:t xml:space="preserve">youth </w:t>
      </w:r>
      <w:r w:rsidR="00EE0E68">
        <w:rPr>
          <w:rFonts w:ascii="Times New Roman" w:hAnsi="Times New Roman"/>
          <w:color w:val="000000"/>
          <w:sz w:val="22"/>
          <w:szCs w:val="22"/>
        </w:rPr>
        <w:t>offer</w:t>
      </w:r>
      <w:r>
        <w:rPr>
          <w:rFonts w:ascii="Times New Roman" w:hAnsi="Times New Roman"/>
          <w:color w:val="000000"/>
          <w:sz w:val="22"/>
          <w:szCs w:val="22"/>
        </w:rPr>
        <w:t xml:space="preserve">, and family support into a unified pathway, </w:t>
      </w:r>
      <w:r w:rsidR="00700471">
        <w:rPr>
          <w:rFonts w:ascii="Times New Roman" w:hAnsi="Times New Roman"/>
          <w:color w:val="000000"/>
          <w:sz w:val="22"/>
          <w:szCs w:val="22"/>
        </w:rPr>
        <w:t>targeting Early Help to those children and young people showing early signs of escalating vulnerability</w:t>
      </w:r>
      <w:r w:rsidR="00BE1925">
        <w:rPr>
          <w:rFonts w:ascii="Times New Roman" w:hAnsi="Times New Roman"/>
          <w:color w:val="000000"/>
          <w:sz w:val="22"/>
          <w:szCs w:val="22"/>
        </w:rPr>
        <w:t>,</w:t>
      </w:r>
      <w:r w:rsidR="00BB0339">
        <w:rPr>
          <w:rFonts w:ascii="Times New Roman" w:hAnsi="Times New Roman"/>
          <w:color w:val="000000"/>
          <w:sz w:val="22"/>
          <w:szCs w:val="22"/>
        </w:rPr>
        <w:t xml:space="preserve"> investig</w:t>
      </w:r>
      <w:r w:rsidR="00BE1925">
        <w:rPr>
          <w:rFonts w:ascii="Times New Roman" w:hAnsi="Times New Roman"/>
          <w:color w:val="000000"/>
          <w:sz w:val="22"/>
          <w:szCs w:val="22"/>
        </w:rPr>
        <w:t>ated</w:t>
      </w:r>
      <w:r w:rsidR="00BB0339">
        <w:rPr>
          <w:rFonts w:ascii="Times New Roman" w:hAnsi="Times New Roman"/>
          <w:color w:val="000000"/>
          <w:sz w:val="22"/>
          <w:szCs w:val="22"/>
        </w:rPr>
        <w:t xml:space="preserve"> by</w:t>
      </w:r>
      <w:r w:rsidR="00EE0E68">
        <w:rPr>
          <w:rFonts w:ascii="Times New Roman" w:hAnsi="Times New Roman"/>
          <w:color w:val="000000"/>
          <w:sz w:val="22"/>
          <w:szCs w:val="22"/>
        </w:rPr>
        <w:t xml:space="preserve"> specialised clinical team review </w:t>
      </w:r>
      <w:r w:rsidR="00700669">
        <w:rPr>
          <w:rFonts w:ascii="Times New Roman" w:hAnsi="Times New Roman"/>
          <w:color w:val="000000"/>
          <w:sz w:val="22"/>
          <w:szCs w:val="22"/>
        </w:rPr>
        <w:t xml:space="preserve">of </w:t>
      </w:r>
      <w:r w:rsidR="00EE0E68">
        <w:rPr>
          <w:rFonts w:ascii="Times New Roman" w:hAnsi="Times New Roman"/>
          <w:color w:val="000000"/>
          <w:sz w:val="22"/>
          <w:szCs w:val="22"/>
        </w:rPr>
        <w:t xml:space="preserve">patient referral to access the urgency of the </w:t>
      </w:r>
      <w:r w:rsidR="00700669">
        <w:rPr>
          <w:rFonts w:ascii="Times New Roman" w:hAnsi="Times New Roman"/>
          <w:color w:val="000000"/>
          <w:sz w:val="22"/>
          <w:szCs w:val="22"/>
        </w:rPr>
        <w:t>patient symptoms</w:t>
      </w:r>
      <w:r w:rsidR="00EE0E68">
        <w:rPr>
          <w:rFonts w:ascii="Times New Roman" w:hAnsi="Times New Roman"/>
          <w:color w:val="000000"/>
          <w:sz w:val="22"/>
          <w:szCs w:val="22"/>
        </w:rPr>
        <w:t xml:space="preserve"> and determine the most appropriate pathway to handle the patient needs</w:t>
      </w:r>
      <w:r w:rsidR="00BE1925">
        <w:rPr>
          <w:rFonts w:ascii="Times New Roman" w:hAnsi="Times New Roman"/>
          <w:color w:val="000000"/>
          <w:sz w:val="22"/>
          <w:szCs w:val="22"/>
        </w:rPr>
        <w:t>,</w:t>
      </w:r>
      <w:r w:rsidR="00E53DE1">
        <w:rPr>
          <w:rFonts w:ascii="Times New Roman" w:hAnsi="Times New Roman"/>
          <w:color w:val="000000"/>
          <w:sz w:val="22"/>
          <w:szCs w:val="22"/>
        </w:rPr>
        <w:t xml:space="preserve"> </w:t>
      </w:r>
      <w:r w:rsidR="000F4C91">
        <w:rPr>
          <w:rFonts w:ascii="Times New Roman" w:hAnsi="Times New Roman"/>
          <w:color w:val="000000"/>
          <w:sz w:val="22"/>
          <w:szCs w:val="22"/>
        </w:rPr>
        <w:t xml:space="preserve">and </w:t>
      </w:r>
      <w:r w:rsidR="00E53DE1">
        <w:rPr>
          <w:rFonts w:ascii="Times New Roman" w:hAnsi="Times New Roman"/>
          <w:color w:val="000000"/>
          <w:sz w:val="22"/>
          <w:szCs w:val="22"/>
        </w:rPr>
        <w:t>provid</w:t>
      </w:r>
      <w:r w:rsidR="00BE1925">
        <w:rPr>
          <w:rFonts w:ascii="Times New Roman" w:hAnsi="Times New Roman"/>
          <w:color w:val="000000"/>
          <w:sz w:val="22"/>
          <w:szCs w:val="22"/>
        </w:rPr>
        <w:t>ing a</w:t>
      </w:r>
      <w:r w:rsidR="00FA7F95">
        <w:rPr>
          <w:rFonts w:ascii="Times New Roman" w:hAnsi="Times New Roman"/>
          <w:color w:val="000000"/>
          <w:sz w:val="22"/>
          <w:szCs w:val="22"/>
        </w:rPr>
        <w:t xml:space="preserve"> </w:t>
      </w:r>
      <w:r w:rsidR="00E53DE1">
        <w:rPr>
          <w:rFonts w:ascii="Times New Roman" w:hAnsi="Times New Roman"/>
          <w:color w:val="000000"/>
          <w:sz w:val="22"/>
          <w:szCs w:val="22"/>
        </w:rPr>
        <w:t xml:space="preserve">holistic </w:t>
      </w:r>
      <w:r w:rsidR="007440A2">
        <w:rPr>
          <w:rFonts w:ascii="Times New Roman" w:hAnsi="Times New Roman"/>
          <w:color w:val="000000"/>
          <w:sz w:val="22"/>
          <w:szCs w:val="22"/>
        </w:rPr>
        <w:t>planning strategies validated through an established policy governance and reporting mechanism such as Authority Monitoring Repor</w:t>
      </w:r>
      <w:r w:rsidR="000F4C91">
        <w:rPr>
          <w:rFonts w:ascii="Times New Roman" w:hAnsi="Times New Roman"/>
          <w:color w:val="000000"/>
          <w:sz w:val="22"/>
          <w:szCs w:val="22"/>
        </w:rPr>
        <w:t>t</w:t>
      </w:r>
      <w:r w:rsidR="00B70A61">
        <w:rPr>
          <w:rFonts w:ascii="Times New Roman" w:hAnsi="Times New Roman"/>
          <w:color w:val="000000"/>
          <w:sz w:val="22"/>
          <w:szCs w:val="22"/>
        </w:rPr>
        <w:t xml:space="preserve"> </w:t>
      </w:r>
      <w:r w:rsidR="000F4C91">
        <w:rPr>
          <w:rFonts w:ascii="Times New Roman" w:hAnsi="Times New Roman"/>
          <w:color w:val="000000"/>
          <w:sz w:val="22"/>
          <w:szCs w:val="22"/>
        </w:rPr>
        <w:t>(</w:t>
      </w:r>
      <w:r w:rsidR="00CD07D0">
        <w:rPr>
          <w:rFonts w:ascii="Times New Roman" w:hAnsi="Times New Roman"/>
          <w:color w:val="000000"/>
          <w:sz w:val="22"/>
          <w:szCs w:val="22"/>
        </w:rPr>
        <w:t>Leicestershire</w:t>
      </w:r>
      <w:r w:rsidR="000A326E">
        <w:rPr>
          <w:rFonts w:ascii="Times New Roman" w:hAnsi="Times New Roman"/>
          <w:color w:val="000000"/>
          <w:sz w:val="22"/>
          <w:szCs w:val="22"/>
        </w:rPr>
        <w:t xml:space="preserve"> County Council, 2026).</w:t>
      </w:r>
    </w:p>
    <w:p w14:paraId="08369E86" w14:textId="3F3318F6" w:rsidR="00473A79" w:rsidRDefault="006B2CF8" w:rsidP="00473A79">
      <w:pPr>
        <w:spacing w:line="360" w:lineRule="auto"/>
        <w:rPr>
          <w:rFonts w:ascii="Times New Roman" w:hAnsi="Times New Roman"/>
          <w:color w:val="000000"/>
          <w:sz w:val="22"/>
          <w:szCs w:val="22"/>
        </w:rPr>
      </w:pPr>
      <w:r>
        <w:rPr>
          <w:rFonts w:ascii="Times New Roman" w:hAnsi="Times New Roman"/>
          <w:b/>
          <w:bCs/>
          <w:color w:val="000000"/>
          <w:sz w:val="22"/>
          <w:szCs w:val="22"/>
        </w:rPr>
        <w:t>H</w:t>
      </w:r>
      <w:r w:rsidR="00170D3E">
        <w:rPr>
          <w:rFonts w:ascii="Times New Roman" w:hAnsi="Times New Roman"/>
          <w:b/>
          <w:bCs/>
          <w:color w:val="000000"/>
          <w:sz w:val="22"/>
          <w:szCs w:val="22"/>
        </w:rPr>
        <w:t>o</w:t>
      </w:r>
      <w:r>
        <w:rPr>
          <w:rFonts w:ascii="Times New Roman" w:hAnsi="Times New Roman"/>
          <w:b/>
          <w:bCs/>
          <w:color w:val="000000"/>
          <w:sz w:val="22"/>
          <w:szCs w:val="22"/>
        </w:rPr>
        <w:t xml:space="preserve">w </w:t>
      </w:r>
      <w:r w:rsidR="00473A79">
        <w:rPr>
          <w:rFonts w:ascii="Times New Roman" w:hAnsi="Times New Roman"/>
          <w:b/>
          <w:bCs/>
          <w:color w:val="000000"/>
          <w:sz w:val="22"/>
          <w:szCs w:val="22"/>
        </w:rPr>
        <w:t xml:space="preserve">Early Help information </w:t>
      </w:r>
      <w:r w:rsidR="00473A79" w:rsidRPr="0032746E">
        <w:rPr>
          <w:rFonts w:ascii="Times New Roman" w:hAnsi="Times New Roman"/>
          <w:b/>
          <w:bCs/>
          <w:color w:val="000000"/>
          <w:sz w:val="22"/>
          <w:szCs w:val="22"/>
        </w:rPr>
        <w:t>present</w:t>
      </w:r>
      <w:r>
        <w:rPr>
          <w:rFonts w:ascii="Times New Roman" w:hAnsi="Times New Roman"/>
          <w:b/>
          <w:bCs/>
          <w:color w:val="000000"/>
          <w:sz w:val="22"/>
          <w:szCs w:val="22"/>
        </w:rPr>
        <w:t>ed</w:t>
      </w:r>
      <w:r w:rsidR="00473A79">
        <w:rPr>
          <w:rFonts w:ascii="Times New Roman" w:hAnsi="Times New Roman"/>
          <w:color w:val="000000"/>
          <w:sz w:val="22"/>
          <w:szCs w:val="22"/>
        </w:rPr>
        <w:t xml:space="preserve">:                                                                                                                                                                             </w:t>
      </w:r>
      <w:r w:rsidR="00880070">
        <w:rPr>
          <w:rFonts w:ascii="Times New Roman" w:hAnsi="Times New Roman"/>
          <w:color w:val="000000"/>
          <w:sz w:val="22"/>
          <w:szCs w:val="22"/>
        </w:rPr>
        <w:t xml:space="preserve">Leicestershire present </w:t>
      </w:r>
      <w:r w:rsidR="00473A79">
        <w:rPr>
          <w:rFonts w:ascii="Times New Roman" w:hAnsi="Times New Roman"/>
          <w:color w:val="000000"/>
          <w:sz w:val="22"/>
          <w:szCs w:val="22"/>
        </w:rPr>
        <w:t>Early Hel</w:t>
      </w:r>
      <w:r w:rsidR="00880070">
        <w:rPr>
          <w:rFonts w:ascii="Times New Roman" w:hAnsi="Times New Roman"/>
          <w:color w:val="000000"/>
          <w:sz w:val="22"/>
          <w:szCs w:val="22"/>
        </w:rPr>
        <w:t>p</w:t>
      </w:r>
      <w:r w:rsidR="00473A79">
        <w:rPr>
          <w:rFonts w:ascii="Times New Roman" w:hAnsi="Times New Roman"/>
          <w:color w:val="000000"/>
          <w:sz w:val="22"/>
          <w:szCs w:val="22"/>
        </w:rPr>
        <w:t xml:space="preserve"> in </w:t>
      </w:r>
      <w:r w:rsidR="000F4C91">
        <w:rPr>
          <w:rFonts w:ascii="Times New Roman" w:hAnsi="Times New Roman"/>
          <w:color w:val="000000"/>
          <w:sz w:val="22"/>
          <w:szCs w:val="22"/>
        </w:rPr>
        <w:t>the manner</w:t>
      </w:r>
      <w:r w:rsidR="00473A79">
        <w:rPr>
          <w:rFonts w:ascii="Times New Roman" w:hAnsi="Times New Roman"/>
          <w:color w:val="000000"/>
          <w:sz w:val="22"/>
          <w:szCs w:val="22"/>
        </w:rPr>
        <w:t xml:space="preserve"> individuals can walk in and directly seek for help or supported by a professional.                                                                                                                                                                                                   Early Help assessment (EHA), an approach where professionals and families work together to identify strength and map out family dynamics to understand the root cause of difficulties.                                                                  Localized support and partner approaches: </w:t>
      </w:r>
      <w:r w:rsidR="007308EA">
        <w:rPr>
          <w:rFonts w:ascii="Times New Roman" w:hAnsi="Times New Roman"/>
          <w:color w:val="000000"/>
          <w:sz w:val="22"/>
          <w:szCs w:val="22"/>
        </w:rPr>
        <w:t xml:space="preserve"> Through </w:t>
      </w:r>
      <w:r w:rsidR="00473A79">
        <w:rPr>
          <w:rFonts w:ascii="Times New Roman" w:hAnsi="Times New Roman"/>
          <w:color w:val="000000"/>
          <w:sz w:val="22"/>
          <w:szCs w:val="22"/>
        </w:rPr>
        <w:t xml:space="preserve">Family Hubs, in-person on site consultation, which links key services like youth services and programs for children centres.                                                                                      Centralize digital platforms: A cohesive online environment linking support services, advice and households’ assistance.                                                                                                                                                         </w:t>
      </w:r>
      <w:r w:rsidR="00473A79">
        <w:rPr>
          <w:rFonts w:ascii="Times New Roman" w:hAnsi="Times New Roman"/>
          <w:color w:val="000000"/>
          <w:sz w:val="22"/>
          <w:szCs w:val="22"/>
        </w:rPr>
        <w:lastRenderedPageBreak/>
        <w:t>Request support through online</w:t>
      </w:r>
      <w:r w:rsidR="00880070">
        <w:rPr>
          <w:rFonts w:ascii="Times New Roman" w:hAnsi="Times New Roman"/>
          <w:color w:val="000000"/>
          <w:sz w:val="22"/>
          <w:szCs w:val="22"/>
        </w:rPr>
        <w:t>,</w:t>
      </w:r>
      <w:r w:rsidR="00473A79">
        <w:rPr>
          <w:rFonts w:ascii="Times New Roman" w:hAnsi="Times New Roman"/>
          <w:color w:val="000000"/>
          <w:sz w:val="22"/>
          <w:szCs w:val="22"/>
        </w:rPr>
        <w:t xml:space="preserve"> link people directly with specialised provisions like SEND, mental health, and domestic abuse, making complex journeys clear, understand</w:t>
      </w:r>
      <w:r w:rsidR="00D546CB">
        <w:rPr>
          <w:rFonts w:ascii="Times New Roman" w:hAnsi="Times New Roman"/>
          <w:color w:val="000000"/>
          <w:sz w:val="22"/>
          <w:szCs w:val="22"/>
        </w:rPr>
        <w:t>able</w:t>
      </w:r>
      <w:r w:rsidR="00473A79">
        <w:rPr>
          <w:rFonts w:ascii="Times New Roman" w:hAnsi="Times New Roman"/>
          <w:color w:val="000000"/>
          <w:sz w:val="22"/>
          <w:szCs w:val="22"/>
        </w:rPr>
        <w:t>, and direct.</w:t>
      </w:r>
    </w:p>
    <w:p w14:paraId="326C3905" w14:textId="37F1B97D" w:rsidR="00473A79" w:rsidRDefault="00473A79" w:rsidP="00473A79">
      <w:pPr>
        <w:spacing w:line="360" w:lineRule="auto"/>
        <w:rPr>
          <w:rFonts w:ascii="Times New Roman" w:hAnsi="Times New Roman"/>
          <w:color w:val="000000"/>
          <w:sz w:val="22"/>
          <w:szCs w:val="22"/>
        </w:rPr>
      </w:pPr>
      <w:r w:rsidRPr="00FF48A4">
        <w:rPr>
          <w:rFonts w:ascii="Times New Roman" w:hAnsi="Times New Roman"/>
          <w:b/>
          <w:bCs/>
          <w:color w:val="000000"/>
          <w:sz w:val="22"/>
          <w:szCs w:val="22"/>
        </w:rPr>
        <w:t>Assess</w:t>
      </w:r>
      <w:r w:rsidR="00D546CB">
        <w:rPr>
          <w:rFonts w:ascii="Times New Roman" w:hAnsi="Times New Roman"/>
          <w:b/>
          <w:bCs/>
          <w:color w:val="000000"/>
          <w:sz w:val="22"/>
          <w:szCs w:val="22"/>
        </w:rPr>
        <w:t>,</w:t>
      </w:r>
      <w:r w:rsidRPr="00FF48A4">
        <w:rPr>
          <w:rFonts w:ascii="Times New Roman" w:hAnsi="Times New Roman"/>
          <w:b/>
          <w:bCs/>
          <w:color w:val="000000"/>
          <w:sz w:val="22"/>
          <w:szCs w:val="22"/>
        </w:rPr>
        <w:t xml:space="preserve"> accessibility, clarity, and ease of navigation:</w:t>
      </w:r>
      <w:r w:rsidRPr="00FF48A4">
        <w:rPr>
          <w:rFonts w:ascii="Times New Roman" w:hAnsi="Times New Roman"/>
          <w:color w:val="000000"/>
          <w:sz w:val="22"/>
          <w:szCs w:val="22"/>
        </w:rPr>
        <w:t xml:space="preserve">                                                                                                                 </w:t>
      </w:r>
      <w:r>
        <w:rPr>
          <w:rFonts w:ascii="Times New Roman" w:hAnsi="Times New Roman"/>
          <w:color w:val="000000"/>
          <w:sz w:val="22"/>
          <w:szCs w:val="22"/>
        </w:rPr>
        <w:t>Despite Leicestershire County Council partial Web Content Accessibility Guidelines (WCAG), individuals experience major usability barriers on the council’s site, such as keyboard traps and fragmented navigation. To facilitate equal access, the platform offers accessibility tools supporting speech recognition, and text scaling up to 300% with breaking the layout, customize how colours and text appear using out of the-box configuration menus</w:t>
      </w:r>
      <w:r w:rsidR="00170D3E">
        <w:rPr>
          <w:rFonts w:ascii="Times New Roman" w:hAnsi="Times New Roman"/>
          <w:color w:val="000000"/>
          <w:sz w:val="22"/>
          <w:szCs w:val="22"/>
        </w:rPr>
        <w:t xml:space="preserve"> </w:t>
      </w:r>
      <w:r w:rsidR="009B33C3">
        <w:rPr>
          <w:rFonts w:ascii="Times New Roman" w:hAnsi="Times New Roman"/>
          <w:color w:val="000000"/>
          <w:sz w:val="22"/>
          <w:szCs w:val="22"/>
        </w:rPr>
        <w:t>(</w:t>
      </w:r>
      <w:r w:rsidR="00170D3E">
        <w:rPr>
          <w:rFonts w:ascii="Times New Roman" w:hAnsi="Times New Roman"/>
          <w:color w:val="000000"/>
          <w:sz w:val="22"/>
          <w:szCs w:val="22"/>
        </w:rPr>
        <w:t>Nor</w:t>
      </w:r>
      <w:r w:rsidR="009B33C3">
        <w:rPr>
          <w:rFonts w:ascii="Times New Roman" w:hAnsi="Times New Roman"/>
          <w:color w:val="000000"/>
          <w:sz w:val="22"/>
          <w:szCs w:val="22"/>
        </w:rPr>
        <w:t>folk County Council, 2026)</w:t>
      </w:r>
    </w:p>
    <w:p w14:paraId="7CD45373" w14:textId="77777777" w:rsidR="00473A79" w:rsidRPr="00892E4A" w:rsidRDefault="00473A79" w:rsidP="00473A79">
      <w:pPr>
        <w:spacing w:line="360" w:lineRule="auto"/>
        <w:rPr>
          <w:rFonts w:ascii="Times New Roman" w:hAnsi="Times New Roman"/>
          <w:b/>
          <w:bCs/>
          <w:color w:val="000000"/>
          <w:sz w:val="22"/>
          <w:szCs w:val="22"/>
        </w:rPr>
      </w:pPr>
      <w:r w:rsidRPr="00892E4A">
        <w:rPr>
          <w:rFonts w:ascii="Times New Roman" w:hAnsi="Times New Roman"/>
          <w:b/>
          <w:bCs/>
          <w:color w:val="000000"/>
          <w:sz w:val="22"/>
          <w:szCs w:val="22"/>
        </w:rPr>
        <w:t>Comprehensiveness of information available:</w:t>
      </w:r>
    </w:p>
    <w:p w14:paraId="1CD0ACB8" w14:textId="66CA4FC4" w:rsidR="00473A79" w:rsidRDefault="00473A79" w:rsidP="00473A79">
      <w:pPr>
        <w:spacing w:line="360" w:lineRule="auto"/>
        <w:rPr>
          <w:rFonts w:ascii="Times New Roman" w:hAnsi="Times New Roman"/>
          <w:color w:val="000000"/>
          <w:sz w:val="22"/>
          <w:szCs w:val="22"/>
        </w:rPr>
      </w:pPr>
      <w:r>
        <w:rPr>
          <w:rFonts w:ascii="Times New Roman" w:hAnsi="Times New Roman"/>
          <w:color w:val="000000"/>
          <w:sz w:val="22"/>
          <w:szCs w:val="22"/>
        </w:rPr>
        <w:t xml:space="preserve"> Leicestershire County Council are committed in publishing their policies following local Government transparency laws, which provide clear channels for citizens to submit freedom of information (FOI) request and exercise their Subject Access Right. </w:t>
      </w:r>
      <w:r w:rsidR="00880070">
        <w:rPr>
          <w:rFonts w:ascii="Times New Roman" w:hAnsi="Times New Roman"/>
          <w:color w:val="000000"/>
          <w:sz w:val="22"/>
          <w:szCs w:val="22"/>
        </w:rPr>
        <w:t>T</w:t>
      </w:r>
      <w:r>
        <w:rPr>
          <w:rFonts w:ascii="Times New Roman" w:hAnsi="Times New Roman"/>
          <w:color w:val="000000"/>
          <w:sz w:val="22"/>
          <w:szCs w:val="22"/>
        </w:rPr>
        <w:t>he decentralizes structure</w:t>
      </w:r>
      <w:r w:rsidR="00EB47C7">
        <w:rPr>
          <w:rFonts w:ascii="Times New Roman" w:hAnsi="Times New Roman"/>
          <w:color w:val="000000"/>
          <w:sz w:val="22"/>
          <w:szCs w:val="22"/>
        </w:rPr>
        <w:t xml:space="preserve"> </w:t>
      </w:r>
      <w:r>
        <w:rPr>
          <w:rFonts w:ascii="Times New Roman" w:hAnsi="Times New Roman"/>
          <w:color w:val="000000"/>
          <w:sz w:val="22"/>
          <w:szCs w:val="22"/>
        </w:rPr>
        <w:t>information and services such as local tax and assessments reduction scheme are managed by individual district council rather than held by one central body</w:t>
      </w:r>
      <w:r w:rsidR="00EB47C7">
        <w:rPr>
          <w:rFonts w:ascii="Times New Roman" w:hAnsi="Times New Roman"/>
          <w:color w:val="000000"/>
          <w:sz w:val="22"/>
          <w:szCs w:val="22"/>
        </w:rPr>
        <w:t xml:space="preserve">, </w:t>
      </w:r>
      <w:r>
        <w:rPr>
          <w:rFonts w:ascii="Times New Roman" w:hAnsi="Times New Roman"/>
          <w:color w:val="000000"/>
          <w:sz w:val="22"/>
          <w:szCs w:val="22"/>
        </w:rPr>
        <w:t>sustain</w:t>
      </w:r>
      <w:r w:rsidR="00EB47C7">
        <w:rPr>
          <w:rFonts w:ascii="Times New Roman" w:hAnsi="Times New Roman"/>
          <w:color w:val="000000"/>
          <w:sz w:val="22"/>
          <w:szCs w:val="22"/>
        </w:rPr>
        <w:t>ing</w:t>
      </w:r>
      <w:r>
        <w:rPr>
          <w:rFonts w:ascii="Times New Roman" w:hAnsi="Times New Roman"/>
          <w:color w:val="000000"/>
          <w:sz w:val="22"/>
          <w:szCs w:val="22"/>
        </w:rPr>
        <w:t xml:space="preserve"> regional development, </w:t>
      </w:r>
      <w:r w:rsidR="00CD07D0">
        <w:rPr>
          <w:rFonts w:ascii="Times New Roman" w:hAnsi="Times New Roman"/>
          <w:color w:val="000000"/>
          <w:sz w:val="22"/>
          <w:szCs w:val="22"/>
        </w:rPr>
        <w:t>(</w:t>
      </w:r>
      <w:r>
        <w:rPr>
          <w:rFonts w:ascii="Times New Roman" w:hAnsi="Times New Roman"/>
          <w:color w:val="000000"/>
          <w:sz w:val="22"/>
          <w:szCs w:val="22"/>
        </w:rPr>
        <w:t xml:space="preserve">Leicestershire </w:t>
      </w:r>
      <w:r w:rsidR="00B70A61">
        <w:rPr>
          <w:rFonts w:ascii="Times New Roman" w:hAnsi="Times New Roman"/>
          <w:color w:val="000000"/>
          <w:sz w:val="22"/>
          <w:szCs w:val="22"/>
        </w:rPr>
        <w:t>County City Council, 2026).</w:t>
      </w:r>
    </w:p>
    <w:p w14:paraId="5CC36DFE" w14:textId="5E2A65F9" w:rsidR="00A04487" w:rsidRDefault="00473A79" w:rsidP="00473A79">
      <w:pPr>
        <w:spacing w:line="360" w:lineRule="auto"/>
        <w:rPr>
          <w:rFonts w:ascii="Times New Roman" w:hAnsi="Times New Roman"/>
          <w:color w:val="000000"/>
          <w:sz w:val="22"/>
          <w:szCs w:val="22"/>
        </w:rPr>
      </w:pPr>
      <w:r w:rsidRPr="00473A79">
        <w:rPr>
          <w:rFonts w:ascii="Times New Roman" w:hAnsi="Times New Roman"/>
          <w:b/>
          <w:bCs/>
          <w:color w:val="000000"/>
          <w:sz w:val="22"/>
          <w:szCs w:val="22"/>
        </w:rPr>
        <w:t>Strength</w:t>
      </w:r>
      <w:r w:rsidR="006573E4">
        <w:rPr>
          <w:rFonts w:ascii="Times New Roman" w:hAnsi="Times New Roman"/>
          <w:b/>
          <w:bCs/>
          <w:color w:val="000000"/>
          <w:sz w:val="22"/>
          <w:szCs w:val="22"/>
        </w:rPr>
        <w:t>:</w:t>
      </w:r>
      <w:r w:rsidR="00B70A61" w:rsidRPr="00473A79">
        <w:rPr>
          <w:rFonts w:ascii="Times New Roman" w:hAnsi="Times New Roman"/>
          <w:color w:val="000000"/>
          <w:sz w:val="22"/>
          <w:szCs w:val="22"/>
        </w:rPr>
        <w:t xml:space="preserve"> </w:t>
      </w:r>
      <w:r w:rsidRPr="00473A79">
        <w:rPr>
          <w:rFonts w:ascii="Times New Roman" w:hAnsi="Times New Roman"/>
          <w:color w:val="000000"/>
          <w:sz w:val="22"/>
          <w:szCs w:val="22"/>
        </w:rPr>
        <w:t xml:space="preserve"> </w:t>
      </w:r>
      <w:r w:rsidR="006573E4">
        <w:rPr>
          <w:rFonts w:ascii="Times New Roman" w:hAnsi="Times New Roman"/>
          <w:color w:val="000000"/>
          <w:sz w:val="22"/>
          <w:szCs w:val="22"/>
        </w:rPr>
        <w:t xml:space="preserve">                                                                                                                                                                                      </w:t>
      </w:r>
      <w:r w:rsidR="0054345C">
        <w:rPr>
          <w:rFonts w:ascii="Times New Roman" w:hAnsi="Times New Roman"/>
          <w:color w:val="000000"/>
          <w:sz w:val="22"/>
          <w:szCs w:val="22"/>
        </w:rPr>
        <w:t xml:space="preserve">Leicestershire County Council despite </w:t>
      </w:r>
      <w:r w:rsidR="0031623F">
        <w:rPr>
          <w:rFonts w:ascii="Times New Roman" w:hAnsi="Times New Roman"/>
          <w:color w:val="000000"/>
          <w:sz w:val="22"/>
          <w:szCs w:val="22"/>
        </w:rPr>
        <w:t>reduced funding,</w:t>
      </w:r>
      <w:r w:rsidR="0054345C">
        <w:rPr>
          <w:rFonts w:ascii="Times New Roman" w:hAnsi="Times New Roman"/>
          <w:color w:val="000000"/>
          <w:sz w:val="22"/>
          <w:szCs w:val="22"/>
        </w:rPr>
        <w:t xml:space="preserve"> </w:t>
      </w:r>
      <w:r w:rsidR="0031623F">
        <w:rPr>
          <w:rFonts w:ascii="Times New Roman" w:hAnsi="Times New Roman"/>
          <w:color w:val="000000"/>
          <w:sz w:val="22"/>
          <w:szCs w:val="22"/>
        </w:rPr>
        <w:t>achieved high</w:t>
      </w:r>
      <w:r w:rsidR="0054345C">
        <w:rPr>
          <w:rFonts w:ascii="Times New Roman" w:hAnsi="Times New Roman"/>
          <w:color w:val="000000"/>
          <w:sz w:val="22"/>
          <w:szCs w:val="22"/>
        </w:rPr>
        <w:t xml:space="preserve"> </w:t>
      </w:r>
      <w:r w:rsidR="0031623F">
        <w:rPr>
          <w:rFonts w:ascii="Times New Roman" w:hAnsi="Times New Roman"/>
          <w:color w:val="000000"/>
          <w:sz w:val="22"/>
          <w:szCs w:val="22"/>
        </w:rPr>
        <w:t xml:space="preserve">standards of operational delivery. </w:t>
      </w:r>
      <w:r w:rsidR="00814E81">
        <w:rPr>
          <w:rFonts w:ascii="Times New Roman" w:hAnsi="Times New Roman"/>
          <w:color w:val="000000"/>
          <w:sz w:val="22"/>
          <w:szCs w:val="22"/>
        </w:rPr>
        <w:t>Research indicate that Leicestershire continue to deliver outstanding public services</w:t>
      </w:r>
      <w:r w:rsidR="0032746E" w:rsidRPr="00473A79">
        <w:rPr>
          <w:rFonts w:ascii="Times New Roman" w:hAnsi="Times New Roman"/>
          <w:color w:val="000000"/>
          <w:sz w:val="22"/>
          <w:szCs w:val="22"/>
        </w:rPr>
        <w:t xml:space="preserve"> </w:t>
      </w:r>
      <w:r w:rsidR="00814E81">
        <w:rPr>
          <w:rFonts w:ascii="Times New Roman" w:hAnsi="Times New Roman"/>
          <w:color w:val="000000"/>
          <w:sz w:val="22"/>
          <w:szCs w:val="22"/>
        </w:rPr>
        <w:t xml:space="preserve">due to its performance in adult social care and highways, </w:t>
      </w:r>
      <w:r w:rsidR="008367B9">
        <w:rPr>
          <w:rFonts w:ascii="Times New Roman" w:hAnsi="Times New Roman"/>
          <w:color w:val="000000"/>
          <w:sz w:val="22"/>
          <w:szCs w:val="22"/>
        </w:rPr>
        <w:t>alongside delivering excellent outcomes in early education, especially support for children with Educational Needs and Disabilities. (SEND</w:t>
      </w:r>
      <w:r w:rsidR="009B4FB0">
        <w:rPr>
          <w:rFonts w:ascii="Times New Roman" w:hAnsi="Times New Roman"/>
          <w:color w:val="000000"/>
          <w:sz w:val="22"/>
          <w:szCs w:val="22"/>
        </w:rPr>
        <w:t>) and</w:t>
      </w:r>
      <w:r w:rsidR="003D576E">
        <w:rPr>
          <w:rFonts w:ascii="Times New Roman" w:hAnsi="Times New Roman"/>
          <w:color w:val="000000"/>
          <w:sz w:val="22"/>
          <w:szCs w:val="22"/>
        </w:rPr>
        <w:t xml:space="preserve"> executing comprehensive family assistance</w:t>
      </w:r>
      <w:r w:rsidR="009B4FB0">
        <w:rPr>
          <w:rFonts w:ascii="Times New Roman" w:hAnsi="Times New Roman"/>
          <w:color w:val="000000"/>
          <w:sz w:val="22"/>
          <w:szCs w:val="22"/>
        </w:rPr>
        <w:t>. The council maintains a commitment to protecting workplace core values</w:t>
      </w:r>
      <w:r w:rsidR="00EB47C7">
        <w:rPr>
          <w:rFonts w:ascii="Times New Roman" w:hAnsi="Times New Roman"/>
          <w:color w:val="000000"/>
          <w:sz w:val="22"/>
          <w:szCs w:val="22"/>
        </w:rPr>
        <w:t>. (</w:t>
      </w:r>
      <w:r w:rsidR="00A04487">
        <w:rPr>
          <w:rFonts w:ascii="Times New Roman" w:hAnsi="Times New Roman"/>
          <w:color w:val="000000"/>
          <w:sz w:val="22"/>
          <w:szCs w:val="22"/>
        </w:rPr>
        <w:t>Leicestershire County Council, 2024)</w:t>
      </w:r>
      <w:r w:rsidR="006573E4">
        <w:rPr>
          <w:rFonts w:ascii="Times New Roman" w:hAnsi="Times New Roman"/>
          <w:color w:val="000000"/>
          <w:sz w:val="22"/>
          <w:szCs w:val="22"/>
        </w:rPr>
        <w:t xml:space="preserve">                                                           </w:t>
      </w:r>
    </w:p>
    <w:p w14:paraId="4F98EFE5" w14:textId="4F6F70C9" w:rsidR="006573E4" w:rsidRDefault="006573E4" w:rsidP="00473A79">
      <w:pPr>
        <w:spacing w:line="360" w:lineRule="auto"/>
        <w:rPr>
          <w:rFonts w:ascii="Times New Roman" w:hAnsi="Times New Roman"/>
          <w:color w:val="000000"/>
          <w:sz w:val="22"/>
          <w:szCs w:val="22"/>
        </w:rPr>
      </w:pPr>
      <w:r w:rsidRPr="006573E4">
        <w:rPr>
          <w:rFonts w:ascii="Times New Roman" w:hAnsi="Times New Roman"/>
          <w:b/>
          <w:bCs/>
          <w:color w:val="000000"/>
          <w:sz w:val="22"/>
          <w:szCs w:val="22"/>
        </w:rPr>
        <w:t>Weaknes</w:t>
      </w:r>
      <w:r>
        <w:rPr>
          <w:rFonts w:ascii="Times New Roman" w:hAnsi="Times New Roman"/>
          <w:b/>
          <w:bCs/>
          <w:color w:val="000000"/>
          <w:sz w:val="22"/>
          <w:szCs w:val="22"/>
        </w:rPr>
        <w:t>s</w:t>
      </w:r>
      <w:r w:rsidRPr="006573E4">
        <w:rPr>
          <w:rFonts w:ascii="Times New Roman" w:hAnsi="Times New Roman"/>
          <w:b/>
          <w:bCs/>
          <w:color w:val="000000"/>
          <w:sz w:val="22"/>
          <w:szCs w:val="22"/>
        </w:rPr>
        <w:t>:</w:t>
      </w:r>
      <w:r>
        <w:rPr>
          <w:rFonts w:ascii="Times New Roman" w:hAnsi="Times New Roman"/>
          <w:b/>
          <w:bCs/>
          <w:color w:val="000000"/>
          <w:sz w:val="22"/>
          <w:szCs w:val="22"/>
        </w:rPr>
        <w:t xml:space="preserve">                                                                                                                                                                                       </w:t>
      </w:r>
      <w:r w:rsidR="0070264C" w:rsidRPr="0070264C">
        <w:rPr>
          <w:rFonts w:ascii="Times New Roman" w:hAnsi="Times New Roman"/>
          <w:color w:val="000000"/>
          <w:sz w:val="22"/>
          <w:szCs w:val="22"/>
        </w:rPr>
        <w:t xml:space="preserve">Based on </w:t>
      </w:r>
      <w:r w:rsidR="00877FF9">
        <w:rPr>
          <w:rFonts w:ascii="Times New Roman" w:hAnsi="Times New Roman"/>
          <w:color w:val="000000"/>
          <w:sz w:val="22"/>
          <w:szCs w:val="22"/>
        </w:rPr>
        <w:t>C</w:t>
      </w:r>
      <w:r w:rsidR="0070264C" w:rsidRPr="0070264C">
        <w:rPr>
          <w:rFonts w:ascii="Times New Roman" w:hAnsi="Times New Roman"/>
          <w:color w:val="000000"/>
          <w:sz w:val="22"/>
          <w:szCs w:val="22"/>
        </w:rPr>
        <w:t xml:space="preserve">are </w:t>
      </w:r>
      <w:r w:rsidR="00877FF9">
        <w:rPr>
          <w:rFonts w:ascii="Times New Roman" w:hAnsi="Times New Roman"/>
          <w:color w:val="000000"/>
          <w:sz w:val="22"/>
          <w:szCs w:val="22"/>
        </w:rPr>
        <w:t>Q</w:t>
      </w:r>
      <w:r w:rsidR="0070264C" w:rsidRPr="0070264C">
        <w:rPr>
          <w:rFonts w:ascii="Times New Roman" w:hAnsi="Times New Roman"/>
          <w:color w:val="000000"/>
          <w:sz w:val="22"/>
          <w:szCs w:val="22"/>
        </w:rPr>
        <w:t>uality</w:t>
      </w:r>
      <w:r w:rsidR="0070264C">
        <w:rPr>
          <w:rFonts w:ascii="Times New Roman" w:hAnsi="Times New Roman"/>
          <w:color w:val="000000"/>
          <w:sz w:val="22"/>
          <w:szCs w:val="22"/>
        </w:rPr>
        <w:t xml:space="preserve"> Commission (CQC)</w:t>
      </w:r>
      <w:r w:rsidR="0070264C" w:rsidRPr="0070264C">
        <w:rPr>
          <w:rFonts w:ascii="Times New Roman" w:hAnsi="Times New Roman"/>
          <w:color w:val="000000"/>
          <w:sz w:val="22"/>
          <w:szCs w:val="22"/>
        </w:rPr>
        <w:t xml:space="preserve"> </w:t>
      </w:r>
      <w:r w:rsidR="00877FF9">
        <w:rPr>
          <w:rFonts w:ascii="Times New Roman" w:hAnsi="Times New Roman"/>
          <w:color w:val="000000"/>
          <w:sz w:val="22"/>
          <w:szCs w:val="22"/>
        </w:rPr>
        <w:t xml:space="preserve">2025, </w:t>
      </w:r>
      <w:r w:rsidR="0070264C" w:rsidRPr="0070264C">
        <w:rPr>
          <w:rFonts w:ascii="Times New Roman" w:hAnsi="Times New Roman"/>
          <w:color w:val="000000"/>
          <w:sz w:val="22"/>
          <w:szCs w:val="22"/>
        </w:rPr>
        <w:t xml:space="preserve">assessment </w:t>
      </w:r>
      <w:r w:rsidR="00A04487">
        <w:rPr>
          <w:rFonts w:ascii="Times New Roman" w:hAnsi="Times New Roman"/>
          <w:color w:val="000000"/>
          <w:sz w:val="22"/>
          <w:szCs w:val="22"/>
        </w:rPr>
        <w:t xml:space="preserve">on local authorities </w:t>
      </w:r>
      <w:r w:rsidR="0070264C">
        <w:rPr>
          <w:rFonts w:ascii="Times New Roman" w:hAnsi="Times New Roman"/>
          <w:color w:val="000000"/>
          <w:sz w:val="22"/>
          <w:szCs w:val="22"/>
        </w:rPr>
        <w:t>to meet Care Act 2014 standard</w:t>
      </w:r>
      <w:r w:rsidR="00877FF9">
        <w:rPr>
          <w:rFonts w:ascii="Times New Roman" w:hAnsi="Times New Roman"/>
          <w:color w:val="000000"/>
          <w:sz w:val="22"/>
          <w:szCs w:val="22"/>
        </w:rPr>
        <w:t xml:space="preserve">, Leicestershire adult social care provision </w:t>
      </w:r>
      <w:r w:rsidR="00A04487">
        <w:rPr>
          <w:rFonts w:ascii="Times New Roman" w:hAnsi="Times New Roman"/>
          <w:color w:val="000000"/>
          <w:sz w:val="22"/>
          <w:szCs w:val="22"/>
        </w:rPr>
        <w:t xml:space="preserve">was rated </w:t>
      </w:r>
      <w:r w:rsidR="00877FF9">
        <w:rPr>
          <w:rFonts w:ascii="Times New Roman" w:hAnsi="Times New Roman"/>
          <w:color w:val="000000"/>
          <w:sz w:val="22"/>
          <w:szCs w:val="22"/>
        </w:rPr>
        <w:t>as requiring improvement</w:t>
      </w:r>
      <w:r w:rsidR="00EB47C7">
        <w:rPr>
          <w:rFonts w:ascii="Times New Roman" w:hAnsi="Times New Roman"/>
          <w:color w:val="000000"/>
          <w:sz w:val="22"/>
          <w:szCs w:val="22"/>
        </w:rPr>
        <w:t>.</w:t>
      </w:r>
      <w:r w:rsidR="00A04487">
        <w:rPr>
          <w:rFonts w:ascii="Times New Roman" w:hAnsi="Times New Roman"/>
          <w:color w:val="000000"/>
          <w:sz w:val="22"/>
          <w:szCs w:val="22"/>
        </w:rPr>
        <w:t xml:space="preserve"> The</w:t>
      </w:r>
      <w:r w:rsidR="00EB47C7">
        <w:rPr>
          <w:rFonts w:ascii="Times New Roman" w:hAnsi="Times New Roman"/>
          <w:color w:val="000000"/>
          <w:sz w:val="22"/>
          <w:szCs w:val="22"/>
        </w:rPr>
        <w:t xml:space="preserve">re </w:t>
      </w:r>
      <w:r w:rsidR="00C20E8D">
        <w:rPr>
          <w:rFonts w:ascii="Times New Roman" w:hAnsi="Times New Roman"/>
          <w:color w:val="000000"/>
          <w:sz w:val="22"/>
          <w:szCs w:val="22"/>
        </w:rPr>
        <w:t>exists</w:t>
      </w:r>
      <w:r w:rsidR="00EB47C7">
        <w:rPr>
          <w:rFonts w:ascii="Times New Roman" w:hAnsi="Times New Roman"/>
          <w:color w:val="000000"/>
          <w:sz w:val="22"/>
          <w:szCs w:val="22"/>
        </w:rPr>
        <w:t xml:space="preserve"> a </w:t>
      </w:r>
      <w:r w:rsidR="000F4C91">
        <w:rPr>
          <w:rFonts w:ascii="Times New Roman" w:hAnsi="Times New Roman"/>
          <w:color w:val="000000"/>
          <w:sz w:val="22"/>
          <w:szCs w:val="22"/>
        </w:rPr>
        <w:t>persistent attainment level</w:t>
      </w:r>
      <w:r w:rsidR="00A04487">
        <w:rPr>
          <w:rFonts w:ascii="Times New Roman" w:hAnsi="Times New Roman"/>
          <w:color w:val="000000"/>
          <w:sz w:val="22"/>
          <w:szCs w:val="22"/>
        </w:rPr>
        <w:t xml:space="preserve"> </w:t>
      </w:r>
      <w:r w:rsidR="00814D81">
        <w:rPr>
          <w:rFonts w:ascii="Times New Roman" w:hAnsi="Times New Roman"/>
          <w:color w:val="000000"/>
          <w:sz w:val="22"/>
          <w:szCs w:val="22"/>
        </w:rPr>
        <w:t xml:space="preserve">among </w:t>
      </w:r>
      <w:r w:rsidR="00A04487">
        <w:rPr>
          <w:rFonts w:ascii="Times New Roman" w:hAnsi="Times New Roman"/>
          <w:color w:val="000000"/>
          <w:sz w:val="22"/>
          <w:szCs w:val="22"/>
        </w:rPr>
        <w:t>unde</w:t>
      </w:r>
      <w:r w:rsidR="00814D81">
        <w:rPr>
          <w:rFonts w:ascii="Times New Roman" w:hAnsi="Times New Roman"/>
          <w:color w:val="000000"/>
          <w:sz w:val="22"/>
          <w:szCs w:val="22"/>
        </w:rPr>
        <w:t>r</w:t>
      </w:r>
      <w:r w:rsidR="00984FC6">
        <w:rPr>
          <w:rFonts w:ascii="Times New Roman" w:hAnsi="Times New Roman"/>
          <w:color w:val="000000"/>
          <w:sz w:val="22"/>
          <w:szCs w:val="22"/>
        </w:rPr>
        <w:t>-resourced</w:t>
      </w:r>
      <w:r w:rsidR="00A04487">
        <w:rPr>
          <w:rFonts w:ascii="Times New Roman" w:hAnsi="Times New Roman"/>
          <w:color w:val="000000"/>
          <w:sz w:val="22"/>
          <w:szCs w:val="22"/>
        </w:rPr>
        <w:t xml:space="preserve"> </w:t>
      </w:r>
      <w:r w:rsidR="008E29C4">
        <w:rPr>
          <w:rFonts w:ascii="Times New Roman" w:hAnsi="Times New Roman"/>
          <w:color w:val="000000"/>
          <w:sz w:val="22"/>
          <w:szCs w:val="22"/>
        </w:rPr>
        <w:t>pupil</w:t>
      </w:r>
      <w:r w:rsidR="00984FC6">
        <w:rPr>
          <w:rFonts w:ascii="Times New Roman" w:hAnsi="Times New Roman"/>
          <w:color w:val="000000"/>
          <w:sz w:val="22"/>
          <w:szCs w:val="22"/>
        </w:rPr>
        <w:t xml:space="preserve"> demography</w:t>
      </w:r>
      <w:r w:rsidR="008E29C4">
        <w:rPr>
          <w:rFonts w:ascii="Times New Roman" w:hAnsi="Times New Roman"/>
          <w:color w:val="000000"/>
          <w:sz w:val="22"/>
          <w:szCs w:val="22"/>
        </w:rPr>
        <w:t xml:space="preserve"> fall</w:t>
      </w:r>
      <w:r w:rsidR="00984FC6">
        <w:rPr>
          <w:rFonts w:ascii="Times New Roman" w:hAnsi="Times New Roman"/>
          <w:color w:val="000000"/>
          <w:sz w:val="22"/>
          <w:szCs w:val="22"/>
        </w:rPr>
        <w:t>ing</w:t>
      </w:r>
      <w:r w:rsidR="008E29C4">
        <w:rPr>
          <w:rFonts w:ascii="Times New Roman" w:hAnsi="Times New Roman"/>
          <w:color w:val="000000"/>
          <w:sz w:val="22"/>
          <w:szCs w:val="22"/>
        </w:rPr>
        <w:t xml:space="preserve"> below national standards.</w:t>
      </w:r>
      <w:r w:rsidR="00984FC6">
        <w:rPr>
          <w:rFonts w:ascii="Times New Roman" w:hAnsi="Times New Roman"/>
          <w:color w:val="000000"/>
          <w:sz w:val="22"/>
          <w:szCs w:val="22"/>
        </w:rPr>
        <w:t xml:space="preserve"> Due to the severe underfunding experience by the council, it becomes hard to meet rising community needs, </w:t>
      </w:r>
      <w:r w:rsidR="00FD6A19">
        <w:rPr>
          <w:rFonts w:ascii="Times New Roman" w:hAnsi="Times New Roman"/>
          <w:color w:val="000000"/>
          <w:sz w:val="22"/>
          <w:szCs w:val="22"/>
        </w:rPr>
        <w:t>particularly in the health care and special education (Leicestershire County Council, 2024).</w:t>
      </w:r>
    </w:p>
    <w:p w14:paraId="262A526E" w14:textId="000B679B" w:rsidR="00170D3E" w:rsidRDefault="00285F28" w:rsidP="00473A79">
      <w:pPr>
        <w:spacing w:line="360" w:lineRule="auto"/>
        <w:rPr>
          <w:rFonts w:ascii="Times New Roman" w:hAnsi="Times New Roman"/>
          <w:color w:val="000000"/>
          <w:sz w:val="22"/>
          <w:szCs w:val="22"/>
        </w:rPr>
      </w:pPr>
      <w:r w:rsidRPr="00285F28">
        <w:rPr>
          <w:rFonts w:ascii="Times New Roman" w:hAnsi="Times New Roman"/>
          <w:b/>
          <w:bCs/>
          <w:color w:val="000000"/>
          <w:sz w:val="22"/>
          <w:szCs w:val="22"/>
        </w:rPr>
        <w:t>Norfolk County Council</w:t>
      </w:r>
      <w:r>
        <w:rPr>
          <w:rFonts w:ascii="Times New Roman" w:hAnsi="Times New Roman"/>
          <w:b/>
          <w:bCs/>
          <w:color w:val="000000"/>
          <w:sz w:val="22"/>
          <w:szCs w:val="22"/>
        </w:rPr>
        <w:t xml:space="preserve">                                                                                                                                                        </w:t>
      </w:r>
      <w:r w:rsidRPr="00285F28">
        <w:rPr>
          <w:rFonts w:ascii="Times New Roman" w:hAnsi="Times New Roman"/>
          <w:b/>
          <w:bCs/>
          <w:color w:val="000000"/>
          <w:sz w:val="22"/>
          <w:szCs w:val="22"/>
        </w:rPr>
        <w:t>How early information is presented:</w:t>
      </w:r>
      <w:r>
        <w:rPr>
          <w:rFonts w:ascii="Times New Roman" w:hAnsi="Times New Roman"/>
          <w:color w:val="000000"/>
          <w:sz w:val="22"/>
          <w:szCs w:val="22"/>
        </w:rPr>
        <w:t xml:space="preserve"> Information are resources for stru</w:t>
      </w:r>
      <w:r w:rsidR="00C941A4">
        <w:rPr>
          <w:rFonts w:ascii="Times New Roman" w:hAnsi="Times New Roman"/>
          <w:color w:val="000000"/>
          <w:sz w:val="22"/>
          <w:szCs w:val="22"/>
        </w:rPr>
        <w:t>ggling families.</w:t>
      </w:r>
      <w:r w:rsidR="00A73A8F">
        <w:rPr>
          <w:rFonts w:ascii="Times New Roman" w:hAnsi="Times New Roman"/>
          <w:color w:val="000000"/>
          <w:sz w:val="22"/>
          <w:szCs w:val="22"/>
        </w:rPr>
        <w:t xml:space="preserve"> professionals coordinate face-face family support</w:t>
      </w:r>
      <w:r w:rsidR="00C941A4">
        <w:rPr>
          <w:rFonts w:ascii="Times New Roman" w:hAnsi="Times New Roman"/>
          <w:color w:val="000000"/>
          <w:sz w:val="22"/>
          <w:szCs w:val="22"/>
        </w:rPr>
        <w:t>.</w:t>
      </w:r>
      <w:r>
        <w:rPr>
          <w:rFonts w:ascii="Times New Roman" w:hAnsi="Times New Roman"/>
          <w:color w:val="000000"/>
          <w:sz w:val="22"/>
          <w:szCs w:val="22"/>
        </w:rPr>
        <w:t xml:space="preserve">  </w:t>
      </w:r>
      <w:r w:rsidR="0087272D">
        <w:rPr>
          <w:rFonts w:ascii="Times New Roman" w:hAnsi="Times New Roman"/>
          <w:color w:val="000000"/>
          <w:sz w:val="22"/>
          <w:szCs w:val="22"/>
        </w:rPr>
        <w:t xml:space="preserve">                                                                                                        Information is </w:t>
      </w:r>
      <w:r w:rsidR="00E46DD2">
        <w:rPr>
          <w:rFonts w:ascii="Times New Roman" w:hAnsi="Times New Roman"/>
          <w:color w:val="000000"/>
          <w:sz w:val="22"/>
          <w:szCs w:val="22"/>
        </w:rPr>
        <w:t xml:space="preserve">shared via data visual reports, public datasets, committee meetings, and customized web pages.                                                                                                                                                 </w:t>
      </w:r>
      <w:r w:rsidR="00E46DD2">
        <w:rPr>
          <w:rFonts w:ascii="Times New Roman" w:hAnsi="Times New Roman"/>
          <w:color w:val="000000"/>
          <w:sz w:val="22"/>
          <w:szCs w:val="22"/>
        </w:rPr>
        <w:lastRenderedPageBreak/>
        <w:t xml:space="preserve">Open Data &amp; Dashboards: </w:t>
      </w:r>
      <w:r w:rsidR="00C820BE">
        <w:rPr>
          <w:rFonts w:ascii="Times New Roman" w:hAnsi="Times New Roman"/>
          <w:color w:val="000000"/>
          <w:sz w:val="22"/>
          <w:szCs w:val="22"/>
        </w:rPr>
        <w:t xml:space="preserve">Norfolk insight tool displays local health, population, and budget data </w:t>
      </w:r>
      <w:r w:rsidR="00B0658A">
        <w:rPr>
          <w:rFonts w:ascii="Times New Roman" w:hAnsi="Times New Roman"/>
          <w:color w:val="000000"/>
          <w:sz w:val="22"/>
          <w:szCs w:val="22"/>
        </w:rPr>
        <w:t>to improve</w:t>
      </w:r>
      <w:r w:rsidR="00C820BE">
        <w:rPr>
          <w:rFonts w:ascii="Times New Roman" w:hAnsi="Times New Roman"/>
          <w:color w:val="000000"/>
          <w:sz w:val="22"/>
          <w:szCs w:val="22"/>
        </w:rPr>
        <w:t xml:space="preserve"> financial transparency</w:t>
      </w:r>
      <w:r w:rsidR="00B0658A">
        <w:rPr>
          <w:rFonts w:ascii="Times New Roman" w:hAnsi="Times New Roman"/>
          <w:color w:val="000000"/>
          <w:sz w:val="22"/>
          <w:szCs w:val="22"/>
        </w:rPr>
        <w:t xml:space="preserve">. Norfolk County Council Digital citizens portal, </w:t>
      </w:r>
      <w:r w:rsidR="00262399">
        <w:rPr>
          <w:rFonts w:ascii="Times New Roman" w:hAnsi="Times New Roman"/>
          <w:color w:val="000000"/>
          <w:sz w:val="22"/>
          <w:szCs w:val="22"/>
        </w:rPr>
        <w:t>strengthen civic oversight through community consultation and individual service provision. Norfolk</w:t>
      </w:r>
      <w:r w:rsidR="006075E1">
        <w:rPr>
          <w:rFonts w:ascii="Times New Roman" w:hAnsi="Times New Roman"/>
          <w:color w:val="000000"/>
          <w:sz w:val="22"/>
          <w:szCs w:val="22"/>
        </w:rPr>
        <w:t xml:space="preserve"> focus on publishing data for public use while fully stripping away identifiers to secure CRMs.</w:t>
      </w:r>
      <w:r>
        <w:rPr>
          <w:rFonts w:ascii="Times New Roman" w:hAnsi="Times New Roman"/>
          <w:color w:val="000000"/>
          <w:sz w:val="22"/>
          <w:szCs w:val="22"/>
        </w:rPr>
        <w:t xml:space="preserve">  </w:t>
      </w:r>
      <w:r w:rsidR="006075E1">
        <w:rPr>
          <w:rFonts w:ascii="Times New Roman" w:hAnsi="Times New Roman"/>
          <w:color w:val="000000"/>
          <w:sz w:val="22"/>
          <w:szCs w:val="22"/>
        </w:rPr>
        <w:t xml:space="preserve">                                                                     </w:t>
      </w:r>
      <w:r w:rsidR="006075E1" w:rsidRPr="00400C34">
        <w:rPr>
          <w:rFonts w:ascii="Times New Roman" w:hAnsi="Times New Roman"/>
          <w:b/>
          <w:bCs/>
          <w:color w:val="000000"/>
          <w:sz w:val="22"/>
          <w:szCs w:val="22"/>
        </w:rPr>
        <w:t>The comprehensiveness of information available:</w:t>
      </w:r>
      <w:r w:rsidRPr="00400C34">
        <w:rPr>
          <w:rFonts w:ascii="Times New Roman" w:hAnsi="Times New Roman"/>
          <w:b/>
          <w:bCs/>
          <w:color w:val="000000"/>
          <w:sz w:val="22"/>
          <w:szCs w:val="22"/>
        </w:rPr>
        <w:t xml:space="preserve"> </w:t>
      </w:r>
      <w:r w:rsidR="00400C34">
        <w:rPr>
          <w:rFonts w:ascii="Times New Roman" w:hAnsi="Times New Roman"/>
          <w:color w:val="000000"/>
          <w:sz w:val="22"/>
          <w:szCs w:val="22"/>
        </w:rPr>
        <w:t xml:space="preserve">Norfolk County Council operate specialised service Directories ideal for </w:t>
      </w:r>
      <w:r w:rsidR="009523B4">
        <w:rPr>
          <w:rFonts w:ascii="Times New Roman" w:hAnsi="Times New Roman"/>
          <w:color w:val="000000"/>
          <w:sz w:val="22"/>
          <w:szCs w:val="22"/>
        </w:rPr>
        <w:t xml:space="preserve">the administrative and operational side of providing care, </w:t>
      </w:r>
      <w:r w:rsidR="00400C34">
        <w:rPr>
          <w:rFonts w:ascii="Times New Roman" w:hAnsi="Times New Roman"/>
          <w:color w:val="000000"/>
          <w:sz w:val="22"/>
          <w:szCs w:val="22"/>
        </w:rPr>
        <w:t>combin</w:t>
      </w:r>
      <w:r w:rsidR="009523B4">
        <w:rPr>
          <w:rFonts w:ascii="Times New Roman" w:hAnsi="Times New Roman"/>
          <w:color w:val="000000"/>
          <w:sz w:val="22"/>
          <w:szCs w:val="22"/>
        </w:rPr>
        <w:t>ing</w:t>
      </w:r>
      <w:r w:rsidR="00400C34">
        <w:rPr>
          <w:rFonts w:ascii="Times New Roman" w:hAnsi="Times New Roman"/>
          <w:color w:val="000000"/>
          <w:sz w:val="22"/>
          <w:szCs w:val="22"/>
        </w:rPr>
        <w:t xml:space="preserve"> data across</w:t>
      </w:r>
      <w:r w:rsidR="009523B4">
        <w:rPr>
          <w:rFonts w:ascii="Times New Roman" w:hAnsi="Times New Roman"/>
          <w:color w:val="000000"/>
          <w:sz w:val="22"/>
          <w:szCs w:val="22"/>
        </w:rPr>
        <w:t xml:space="preserve"> board in health care.                                                                                                                                                            The council operate administrative</w:t>
      </w:r>
      <w:r w:rsidR="00400C34">
        <w:rPr>
          <w:rFonts w:ascii="Times New Roman" w:hAnsi="Times New Roman"/>
          <w:color w:val="000000"/>
          <w:sz w:val="22"/>
          <w:szCs w:val="22"/>
        </w:rPr>
        <w:t xml:space="preserve"> </w:t>
      </w:r>
      <w:r w:rsidR="009523B4">
        <w:rPr>
          <w:rFonts w:ascii="Times New Roman" w:hAnsi="Times New Roman"/>
          <w:color w:val="000000"/>
          <w:sz w:val="22"/>
          <w:szCs w:val="22"/>
        </w:rPr>
        <w:t>transparency and open data system</w:t>
      </w:r>
      <w:r w:rsidR="00DC5FFD">
        <w:rPr>
          <w:rFonts w:ascii="Times New Roman" w:hAnsi="Times New Roman"/>
          <w:color w:val="000000"/>
          <w:sz w:val="22"/>
          <w:szCs w:val="22"/>
        </w:rPr>
        <w:t>, making institutional data freely available in the public hub. The civic Reporting software</w:t>
      </w:r>
      <w:r w:rsidRPr="00400C34">
        <w:rPr>
          <w:rFonts w:ascii="Times New Roman" w:hAnsi="Times New Roman"/>
          <w:color w:val="000000"/>
          <w:sz w:val="22"/>
          <w:szCs w:val="22"/>
        </w:rPr>
        <w:t xml:space="preserve"> </w:t>
      </w:r>
      <w:r w:rsidR="00854CCA">
        <w:rPr>
          <w:rFonts w:ascii="Times New Roman" w:hAnsi="Times New Roman"/>
          <w:color w:val="000000"/>
          <w:sz w:val="22"/>
          <w:szCs w:val="22"/>
        </w:rPr>
        <w:t xml:space="preserve">allows the populace to notify the council </w:t>
      </w:r>
      <w:r w:rsidR="00C72D87">
        <w:rPr>
          <w:rFonts w:ascii="Times New Roman" w:hAnsi="Times New Roman"/>
          <w:color w:val="000000"/>
          <w:sz w:val="22"/>
          <w:szCs w:val="22"/>
        </w:rPr>
        <w:t xml:space="preserve">on transport and highway maintenance, such as Find Your Traffic.                                                                                    Public consultation: The digital Norfolk </w:t>
      </w:r>
      <w:r w:rsidR="00AF3AD4">
        <w:rPr>
          <w:rFonts w:ascii="Times New Roman" w:hAnsi="Times New Roman"/>
          <w:color w:val="000000"/>
          <w:sz w:val="22"/>
          <w:szCs w:val="22"/>
        </w:rPr>
        <w:t>citizen space function as the main hub for public engagement.</w:t>
      </w:r>
    </w:p>
    <w:p w14:paraId="31A35F40" w14:textId="77777777" w:rsidR="00170D3E" w:rsidRDefault="001F2B96" w:rsidP="00473A79">
      <w:pPr>
        <w:spacing w:line="360" w:lineRule="auto"/>
        <w:rPr>
          <w:rFonts w:ascii="Times New Roman" w:hAnsi="Times New Roman"/>
          <w:color w:val="000000"/>
          <w:sz w:val="22"/>
          <w:szCs w:val="22"/>
        </w:rPr>
      </w:pPr>
      <w:r w:rsidRPr="00505A53">
        <w:rPr>
          <w:rFonts w:ascii="Times New Roman" w:hAnsi="Times New Roman"/>
          <w:b/>
          <w:bCs/>
          <w:color w:val="000000"/>
          <w:sz w:val="22"/>
          <w:szCs w:val="22"/>
        </w:rPr>
        <w:t>Weakness:</w:t>
      </w:r>
      <w:r>
        <w:rPr>
          <w:rFonts w:ascii="Times New Roman" w:hAnsi="Times New Roman"/>
          <w:color w:val="000000"/>
          <w:sz w:val="22"/>
          <w:szCs w:val="22"/>
        </w:rPr>
        <w:t xml:space="preserve"> </w:t>
      </w:r>
      <w:r w:rsidR="00EB59BA">
        <w:rPr>
          <w:rFonts w:ascii="Times New Roman" w:hAnsi="Times New Roman"/>
          <w:color w:val="000000"/>
          <w:sz w:val="22"/>
          <w:szCs w:val="22"/>
        </w:rPr>
        <w:t xml:space="preserve">Norfolk’s split two-tier system </w:t>
      </w:r>
      <w:r w:rsidR="00AA0B4C">
        <w:rPr>
          <w:rFonts w:ascii="Times New Roman" w:hAnsi="Times New Roman"/>
          <w:color w:val="000000"/>
          <w:sz w:val="22"/>
          <w:szCs w:val="22"/>
        </w:rPr>
        <w:t>divides</w:t>
      </w:r>
      <w:r w:rsidR="00EB59BA">
        <w:rPr>
          <w:rFonts w:ascii="Times New Roman" w:hAnsi="Times New Roman"/>
          <w:color w:val="000000"/>
          <w:sz w:val="22"/>
          <w:szCs w:val="22"/>
        </w:rPr>
        <w:t xml:space="preserve"> duties between county and district councils, creating fragmentated services that confuse residents.                                                                                                                               </w:t>
      </w:r>
      <w:r w:rsidR="00AA0B4C">
        <w:rPr>
          <w:rFonts w:ascii="Times New Roman" w:hAnsi="Times New Roman"/>
          <w:color w:val="000000"/>
          <w:sz w:val="22"/>
          <w:szCs w:val="22"/>
        </w:rPr>
        <w:t xml:space="preserve">Data density in complex care and policy </w:t>
      </w:r>
      <w:r w:rsidR="00505A53">
        <w:rPr>
          <w:rFonts w:ascii="Times New Roman" w:hAnsi="Times New Roman"/>
          <w:color w:val="000000"/>
          <w:sz w:val="22"/>
          <w:szCs w:val="22"/>
        </w:rPr>
        <w:t>makes users</w:t>
      </w:r>
      <w:r w:rsidR="00AA0B4C">
        <w:rPr>
          <w:rFonts w:ascii="Times New Roman" w:hAnsi="Times New Roman"/>
          <w:color w:val="000000"/>
          <w:sz w:val="22"/>
          <w:szCs w:val="22"/>
        </w:rPr>
        <w:t xml:space="preserve"> reliance on </w:t>
      </w:r>
      <w:r w:rsidR="00505A53">
        <w:rPr>
          <w:rFonts w:ascii="Times New Roman" w:hAnsi="Times New Roman"/>
          <w:color w:val="000000"/>
          <w:sz w:val="22"/>
          <w:szCs w:val="22"/>
        </w:rPr>
        <w:t xml:space="preserve">manual </w:t>
      </w:r>
      <w:r w:rsidR="00AA0B4C">
        <w:rPr>
          <w:rFonts w:ascii="Times New Roman" w:hAnsi="Times New Roman"/>
          <w:color w:val="000000"/>
          <w:sz w:val="22"/>
          <w:szCs w:val="22"/>
        </w:rPr>
        <w:t>search tools</w:t>
      </w:r>
      <w:r w:rsidR="00505A53">
        <w:rPr>
          <w:rFonts w:ascii="Times New Roman" w:hAnsi="Times New Roman"/>
          <w:color w:val="000000"/>
          <w:sz w:val="22"/>
          <w:szCs w:val="22"/>
        </w:rPr>
        <w:t xml:space="preserve"> </w:t>
      </w:r>
    </w:p>
    <w:p w14:paraId="1A8D37CB" w14:textId="0CF265A5" w:rsidR="00285F28" w:rsidRPr="00170D3E" w:rsidRDefault="00170D3E" w:rsidP="00473A79">
      <w:pPr>
        <w:spacing w:line="360" w:lineRule="auto"/>
        <w:rPr>
          <w:rFonts w:ascii="Times New Roman" w:hAnsi="Times New Roman"/>
          <w:color w:val="000000"/>
          <w:sz w:val="22"/>
          <w:szCs w:val="22"/>
        </w:rPr>
      </w:pPr>
      <w:r w:rsidRPr="00170D3E">
        <w:rPr>
          <w:rFonts w:ascii="Times New Roman" w:hAnsi="Times New Roman"/>
          <w:b/>
          <w:bCs/>
          <w:color w:val="000000"/>
          <w:sz w:val="22"/>
          <w:szCs w:val="22"/>
        </w:rPr>
        <w:t>Staffordshire County Council</w:t>
      </w:r>
      <w:r w:rsidR="00AA0B4C" w:rsidRPr="00170D3E">
        <w:rPr>
          <w:rFonts w:ascii="Times New Roman" w:hAnsi="Times New Roman"/>
          <w:b/>
          <w:bCs/>
          <w:color w:val="000000"/>
          <w:sz w:val="22"/>
          <w:szCs w:val="22"/>
        </w:rPr>
        <w:t xml:space="preserve"> </w:t>
      </w:r>
      <w:r w:rsidR="00BE1925">
        <w:rPr>
          <w:rFonts w:ascii="Times New Roman" w:hAnsi="Times New Roman"/>
          <w:b/>
          <w:bCs/>
          <w:color w:val="000000"/>
          <w:sz w:val="22"/>
          <w:szCs w:val="22"/>
        </w:rPr>
        <w:t xml:space="preserve">                                                                                                                                                    </w:t>
      </w:r>
      <w:r w:rsidR="00BE1925" w:rsidRPr="00BE1925">
        <w:rPr>
          <w:rFonts w:ascii="Times New Roman" w:hAnsi="Times New Roman"/>
          <w:color w:val="000000"/>
          <w:sz w:val="22"/>
          <w:szCs w:val="22"/>
        </w:rPr>
        <w:t xml:space="preserve">Staffordshire </w:t>
      </w:r>
      <w:r w:rsidR="00BE1925">
        <w:rPr>
          <w:rFonts w:ascii="Times New Roman" w:hAnsi="Times New Roman"/>
          <w:color w:val="000000"/>
          <w:sz w:val="22"/>
          <w:szCs w:val="22"/>
        </w:rPr>
        <w:t xml:space="preserve">County Council Early </w:t>
      </w:r>
      <w:r w:rsidR="006533C6">
        <w:rPr>
          <w:rFonts w:ascii="Times New Roman" w:hAnsi="Times New Roman"/>
          <w:color w:val="000000"/>
          <w:sz w:val="22"/>
          <w:szCs w:val="22"/>
        </w:rPr>
        <w:t xml:space="preserve">Help </w:t>
      </w:r>
      <w:r w:rsidR="006533C6" w:rsidRPr="00BE1925">
        <w:rPr>
          <w:rFonts w:ascii="Times New Roman" w:hAnsi="Times New Roman"/>
          <w:color w:val="000000"/>
          <w:sz w:val="22"/>
          <w:szCs w:val="22"/>
        </w:rPr>
        <w:t>shift</w:t>
      </w:r>
      <w:r w:rsidR="006533C6">
        <w:rPr>
          <w:rFonts w:ascii="Times New Roman" w:hAnsi="Times New Roman"/>
          <w:color w:val="000000"/>
          <w:sz w:val="22"/>
          <w:szCs w:val="22"/>
        </w:rPr>
        <w:t xml:space="preserve"> from exclusive professional authority to inclusive, family-family partnership. Information is primarily shared </w:t>
      </w:r>
      <w:r w:rsidR="00166BD9">
        <w:rPr>
          <w:rFonts w:ascii="Times New Roman" w:hAnsi="Times New Roman"/>
          <w:color w:val="000000"/>
          <w:sz w:val="22"/>
          <w:szCs w:val="22"/>
        </w:rPr>
        <w:t>through a</w:t>
      </w:r>
      <w:r w:rsidR="006533C6">
        <w:rPr>
          <w:rFonts w:ascii="Times New Roman" w:hAnsi="Times New Roman"/>
          <w:color w:val="000000"/>
          <w:sz w:val="22"/>
          <w:szCs w:val="22"/>
        </w:rPr>
        <w:t xml:space="preserve"> centralized digital channels and civic</w:t>
      </w:r>
      <w:r w:rsidR="00285F28" w:rsidRPr="00BE1925">
        <w:rPr>
          <w:rFonts w:ascii="Times New Roman" w:hAnsi="Times New Roman"/>
          <w:color w:val="000000"/>
          <w:sz w:val="22"/>
          <w:szCs w:val="22"/>
        </w:rPr>
        <w:t xml:space="preserve"> </w:t>
      </w:r>
      <w:r w:rsidR="006533C6">
        <w:rPr>
          <w:rFonts w:ascii="Times New Roman" w:hAnsi="Times New Roman"/>
          <w:color w:val="000000"/>
          <w:sz w:val="22"/>
          <w:szCs w:val="22"/>
        </w:rPr>
        <w:t xml:space="preserve">portals to </w:t>
      </w:r>
      <w:r w:rsidR="00166BD9">
        <w:rPr>
          <w:rFonts w:ascii="Times New Roman" w:hAnsi="Times New Roman"/>
          <w:color w:val="000000"/>
          <w:sz w:val="22"/>
          <w:szCs w:val="22"/>
        </w:rPr>
        <w:t>easy,</w:t>
      </w:r>
      <w:r w:rsidR="006533C6">
        <w:rPr>
          <w:rFonts w:ascii="Times New Roman" w:hAnsi="Times New Roman"/>
          <w:color w:val="000000"/>
          <w:sz w:val="22"/>
          <w:szCs w:val="22"/>
        </w:rPr>
        <w:t xml:space="preserve"> multi-agency </w:t>
      </w:r>
      <w:r w:rsidR="00166BD9">
        <w:rPr>
          <w:rFonts w:ascii="Times New Roman" w:hAnsi="Times New Roman"/>
          <w:color w:val="000000"/>
          <w:sz w:val="22"/>
          <w:szCs w:val="22"/>
        </w:rPr>
        <w:t>access</w:t>
      </w:r>
      <w:r w:rsidR="00281A34">
        <w:rPr>
          <w:rFonts w:ascii="Times New Roman" w:hAnsi="Times New Roman"/>
          <w:color w:val="000000"/>
          <w:sz w:val="22"/>
          <w:szCs w:val="22"/>
        </w:rPr>
        <w:t>,</w:t>
      </w:r>
      <w:r w:rsidR="00CF0442">
        <w:rPr>
          <w:rFonts w:ascii="Times New Roman" w:hAnsi="Times New Roman"/>
          <w:color w:val="000000"/>
          <w:sz w:val="22"/>
          <w:szCs w:val="22"/>
        </w:rPr>
        <w:t xml:space="preserve"> through</w:t>
      </w:r>
      <w:r w:rsidR="00281A34">
        <w:rPr>
          <w:rFonts w:ascii="Times New Roman" w:hAnsi="Times New Roman"/>
          <w:color w:val="000000"/>
          <w:sz w:val="22"/>
          <w:szCs w:val="22"/>
        </w:rPr>
        <w:t xml:space="preserve"> </w:t>
      </w:r>
      <w:r w:rsidR="00C03314">
        <w:rPr>
          <w:rFonts w:ascii="Times New Roman" w:hAnsi="Times New Roman"/>
          <w:color w:val="000000"/>
          <w:sz w:val="22"/>
          <w:szCs w:val="22"/>
        </w:rPr>
        <w:t>-</w:t>
      </w:r>
      <w:r w:rsidR="00281A34">
        <w:rPr>
          <w:rFonts w:ascii="Times New Roman" w:hAnsi="Times New Roman"/>
          <w:color w:val="000000"/>
          <w:sz w:val="22"/>
          <w:szCs w:val="22"/>
        </w:rPr>
        <w:t xml:space="preserve">                                                                                                     Digital platforms: Web portals, Resources </w:t>
      </w:r>
      <w:r w:rsidR="00C03314">
        <w:rPr>
          <w:rFonts w:ascii="Times New Roman" w:hAnsi="Times New Roman"/>
          <w:color w:val="000000"/>
          <w:sz w:val="22"/>
          <w:szCs w:val="22"/>
        </w:rPr>
        <w:t>canters and online locators.                                                                                    Early Help</w:t>
      </w:r>
      <w:r w:rsidR="00285F28" w:rsidRPr="00BE1925">
        <w:rPr>
          <w:rFonts w:ascii="Times New Roman" w:hAnsi="Times New Roman"/>
          <w:color w:val="000000"/>
          <w:sz w:val="22"/>
          <w:szCs w:val="22"/>
        </w:rPr>
        <w:t xml:space="preserve"> </w:t>
      </w:r>
      <w:r w:rsidR="00C03314">
        <w:rPr>
          <w:rFonts w:ascii="Times New Roman" w:hAnsi="Times New Roman"/>
          <w:color w:val="000000"/>
          <w:sz w:val="22"/>
          <w:szCs w:val="22"/>
        </w:rPr>
        <w:t>Assessment (EHA)</w:t>
      </w:r>
      <w:r w:rsidR="00285F28" w:rsidRPr="00BE1925">
        <w:rPr>
          <w:rFonts w:ascii="Times New Roman" w:hAnsi="Times New Roman"/>
          <w:color w:val="000000"/>
          <w:sz w:val="22"/>
          <w:szCs w:val="22"/>
        </w:rPr>
        <w:t xml:space="preserve"> </w:t>
      </w:r>
      <w:r w:rsidR="00C03314">
        <w:rPr>
          <w:rFonts w:ascii="Times New Roman" w:hAnsi="Times New Roman"/>
          <w:color w:val="000000"/>
          <w:sz w:val="22"/>
          <w:szCs w:val="22"/>
        </w:rPr>
        <w:t>to identify needs before they escalate, categorised into three distinct domains. The development of the child’s Health,</w:t>
      </w:r>
      <w:r w:rsidR="00285F28" w:rsidRPr="00BE1925">
        <w:rPr>
          <w:rFonts w:ascii="Times New Roman" w:hAnsi="Times New Roman"/>
          <w:color w:val="000000"/>
          <w:sz w:val="22"/>
          <w:szCs w:val="22"/>
        </w:rPr>
        <w:t xml:space="preserve"> </w:t>
      </w:r>
      <w:r w:rsidR="00276880">
        <w:rPr>
          <w:rFonts w:ascii="Times New Roman" w:hAnsi="Times New Roman"/>
          <w:color w:val="000000"/>
          <w:sz w:val="22"/>
          <w:szCs w:val="22"/>
        </w:rPr>
        <w:t>educational needs, Parenting capability, and Environmental factors such as housing, finance, and family harmony (</w:t>
      </w:r>
      <w:r w:rsidR="00DF70BC">
        <w:rPr>
          <w:rFonts w:ascii="Times New Roman" w:hAnsi="Times New Roman"/>
          <w:color w:val="000000"/>
          <w:sz w:val="22"/>
          <w:szCs w:val="22"/>
        </w:rPr>
        <w:t>Hampshire SCP,</w:t>
      </w:r>
      <w:r w:rsidR="00276880">
        <w:rPr>
          <w:rFonts w:ascii="Times New Roman" w:hAnsi="Times New Roman"/>
          <w:color w:val="000000"/>
          <w:sz w:val="22"/>
          <w:szCs w:val="22"/>
        </w:rPr>
        <w:t xml:space="preserve"> 2026).                                                                                                                            Visual </w:t>
      </w:r>
      <w:r w:rsidR="002F6A0E">
        <w:rPr>
          <w:rFonts w:ascii="Times New Roman" w:hAnsi="Times New Roman"/>
          <w:color w:val="000000"/>
          <w:sz w:val="22"/>
          <w:szCs w:val="22"/>
        </w:rPr>
        <w:t>and plan English Resources: Staffordshire present their information in plain English resources, jargon free, accessible and easy-read materials. Professionals supporting fam</w:t>
      </w:r>
      <w:r w:rsidR="00E16531">
        <w:rPr>
          <w:rFonts w:ascii="Times New Roman" w:hAnsi="Times New Roman"/>
          <w:color w:val="000000"/>
          <w:sz w:val="22"/>
          <w:szCs w:val="22"/>
        </w:rPr>
        <w:t>ilies frequently refer to these tools as visual guides.                                                                                                                                                       There is the Teams around the family (TAF) Action plans, as well as threshold documents</w:t>
      </w:r>
      <w:r w:rsidR="00285F28" w:rsidRPr="00BE1925">
        <w:rPr>
          <w:rFonts w:ascii="Times New Roman" w:hAnsi="Times New Roman"/>
          <w:color w:val="000000"/>
          <w:sz w:val="22"/>
          <w:szCs w:val="22"/>
        </w:rPr>
        <w:t xml:space="preserve"> </w:t>
      </w:r>
      <w:r w:rsidR="00E16531">
        <w:rPr>
          <w:rFonts w:ascii="Times New Roman" w:hAnsi="Times New Roman"/>
          <w:color w:val="000000"/>
          <w:sz w:val="22"/>
          <w:szCs w:val="22"/>
        </w:rPr>
        <w:t>presented as visual diagrams as sequence of support models</w:t>
      </w:r>
      <w:r w:rsidR="00E149C8">
        <w:rPr>
          <w:rFonts w:ascii="Times New Roman" w:hAnsi="Times New Roman"/>
          <w:color w:val="000000"/>
          <w:sz w:val="22"/>
          <w:szCs w:val="22"/>
        </w:rPr>
        <w:t xml:space="preserve">.                                                                                                                                    </w:t>
      </w:r>
      <w:r w:rsidR="007F38B6" w:rsidRPr="007F38B6">
        <w:rPr>
          <w:rFonts w:ascii="Times New Roman" w:hAnsi="Times New Roman"/>
          <w:b/>
          <w:bCs/>
          <w:color w:val="000000"/>
          <w:sz w:val="22"/>
          <w:szCs w:val="22"/>
        </w:rPr>
        <w:t>Assess,</w:t>
      </w:r>
      <w:r w:rsidR="007F38B6">
        <w:rPr>
          <w:rFonts w:ascii="Times New Roman" w:hAnsi="Times New Roman"/>
          <w:color w:val="000000"/>
          <w:sz w:val="22"/>
          <w:szCs w:val="22"/>
        </w:rPr>
        <w:t xml:space="preserve"> </w:t>
      </w:r>
      <w:r w:rsidR="007F38B6">
        <w:rPr>
          <w:rFonts w:ascii="Times New Roman" w:hAnsi="Times New Roman"/>
          <w:b/>
          <w:bCs/>
          <w:color w:val="000000"/>
          <w:sz w:val="22"/>
          <w:szCs w:val="22"/>
        </w:rPr>
        <w:t>a</w:t>
      </w:r>
      <w:r w:rsidR="00E149C8" w:rsidRPr="00E149C8">
        <w:rPr>
          <w:rFonts w:ascii="Times New Roman" w:hAnsi="Times New Roman"/>
          <w:b/>
          <w:bCs/>
          <w:color w:val="000000"/>
          <w:sz w:val="22"/>
          <w:szCs w:val="22"/>
        </w:rPr>
        <w:t>ccessibility</w:t>
      </w:r>
      <w:r w:rsidR="007F38B6">
        <w:rPr>
          <w:rFonts w:ascii="Times New Roman" w:hAnsi="Times New Roman"/>
          <w:b/>
          <w:bCs/>
          <w:color w:val="000000"/>
          <w:sz w:val="22"/>
          <w:szCs w:val="22"/>
        </w:rPr>
        <w:t>, clarity, and ease of navigation:</w:t>
      </w:r>
      <w:r w:rsidR="00E149C8">
        <w:rPr>
          <w:rFonts w:ascii="Times New Roman" w:hAnsi="Times New Roman"/>
          <w:b/>
          <w:bCs/>
          <w:color w:val="000000"/>
          <w:sz w:val="22"/>
          <w:szCs w:val="22"/>
        </w:rPr>
        <w:t xml:space="preserve">                                                                                                                                                                                </w:t>
      </w:r>
      <w:r w:rsidR="007F38B6" w:rsidRPr="007F38B6">
        <w:rPr>
          <w:rFonts w:ascii="Times New Roman" w:hAnsi="Times New Roman"/>
          <w:color w:val="000000"/>
          <w:sz w:val="22"/>
          <w:szCs w:val="22"/>
        </w:rPr>
        <w:t>Staffordshire</w:t>
      </w:r>
      <w:r w:rsidR="00285F28" w:rsidRPr="007F38B6">
        <w:rPr>
          <w:rFonts w:ascii="Times New Roman" w:hAnsi="Times New Roman"/>
          <w:color w:val="000000"/>
          <w:sz w:val="22"/>
          <w:szCs w:val="22"/>
        </w:rPr>
        <w:t xml:space="preserve"> </w:t>
      </w:r>
      <w:r w:rsidR="007F38B6">
        <w:rPr>
          <w:rFonts w:ascii="Times New Roman" w:hAnsi="Times New Roman"/>
          <w:color w:val="000000"/>
          <w:sz w:val="22"/>
          <w:szCs w:val="22"/>
        </w:rPr>
        <w:t>County Council deliver’s their Early Help offer and assessment, committed to maximizing digital accessibility, though minor keyboard navigation constraint continue to affect integrated external forms.</w:t>
      </w:r>
      <w:r w:rsidR="00285F28" w:rsidRPr="007F38B6">
        <w:rPr>
          <w:rFonts w:ascii="Times New Roman" w:hAnsi="Times New Roman"/>
          <w:color w:val="000000"/>
          <w:sz w:val="22"/>
          <w:szCs w:val="22"/>
        </w:rPr>
        <w:t xml:space="preserve">    </w:t>
      </w:r>
      <w:r w:rsidR="00DC4555">
        <w:rPr>
          <w:rFonts w:ascii="Times New Roman" w:hAnsi="Times New Roman"/>
          <w:color w:val="000000"/>
          <w:sz w:val="22"/>
          <w:szCs w:val="22"/>
        </w:rPr>
        <w:t xml:space="preserve">                                                                                                                                                           Staffordshire system is WCAG conformance to meet WCAG 2.1 AA, robust for visually impaired or blind users. </w:t>
      </w:r>
      <w:r w:rsidR="00D14BFD">
        <w:rPr>
          <w:rFonts w:ascii="Times New Roman" w:hAnsi="Times New Roman"/>
          <w:color w:val="000000"/>
          <w:sz w:val="22"/>
          <w:szCs w:val="22"/>
        </w:rPr>
        <w:t xml:space="preserve">It is visually adjustable and user can modify font dimension.                                                                                      Clarity: It is in plain English as the council oblige editors to adhere to Government Digital service (GDS) </w:t>
      </w:r>
      <w:r w:rsidR="00853555">
        <w:rPr>
          <w:rFonts w:ascii="Times New Roman" w:hAnsi="Times New Roman"/>
          <w:color w:val="000000"/>
          <w:sz w:val="22"/>
          <w:szCs w:val="22"/>
        </w:rPr>
        <w:t>content, removing complex, overly technical language so the message is accessible.                                                       It offers seamless navigation tools such as route checkers and road map search</w:t>
      </w:r>
      <w:r w:rsidR="00833E48">
        <w:rPr>
          <w:rFonts w:ascii="Times New Roman" w:hAnsi="Times New Roman"/>
          <w:color w:val="000000"/>
          <w:sz w:val="22"/>
          <w:szCs w:val="22"/>
        </w:rPr>
        <w:t xml:space="preserve">                                                                     </w:t>
      </w:r>
      <w:r w:rsidR="00833E48" w:rsidRPr="00833E48">
        <w:rPr>
          <w:rFonts w:ascii="Times New Roman" w:hAnsi="Times New Roman"/>
          <w:b/>
          <w:bCs/>
          <w:color w:val="000000"/>
          <w:sz w:val="22"/>
          <w:szCs w:val="22"/>
        </w:rPr>
        <w:lastRenderedPageBreak/>
        <w:t xml:space="preserve">Available information  </w:t>
      </w:r>
      <w:r w:rsidR="00833E48">
        <w:rPr>
          <w:rFonts w:ascii="Times New Roman" w:hAnsi="Times New Roman"/>
          <w:b/>
          <w:bCs/>
          <w:color w:val="000000"/>
          <w:sz w:val="22"/>
          <w:szCs w:val="22"/>
        </w:rPr>
        <w:t xml:space="preserve">                                                                                                                                                                                    </w:t>
      </w:r>
      <w:r w:rsidR="00833E48" w:rsidRPr="00833E48">
        <w:rPr>
          <w:rFonts w:ascii="Times New Roman" w:hAnsi="Times New Roman"/>
          <w:color w:val="000000"/>
          <w:sz w:val="22"/>
          <w:szCs w:val="22"/>
        </w:rPr>
        <w:t xml:space="preserve">Staffordshire  </w:t>
      </w:r>
      <w:r w:rsidR="00833E48">
        <w:rPr>
          <w:rFonts w:ascii="Times New Roman" w:hAnsi="Times New Roman"/>
          <w:color w:val="000000"/>
          <w:sz w:val="22"/>
          <w:szCs w:val="22"/>
        </w:rPr>
        <w:t>offers a complete</w:t>
      </w:r>
      <w:r w:rsidR="00AA593A">
        <w:rPr>
          <w:rFonts w:ascii="Times New Roman" w:hAnsi="Times New Roman"/>
          <w:color w:val="000000"/>
          <w:sz w:val="22"/>
          <w:szCs w:val="22"/>
        </w:rPr>
        <w:t xml:space="preserve">, clearly structured information via its official portal, outlining core services such as education, adult social care, and roads, while undergoing information management performance review. Available information centres </w:t>
      </w:r>
      <w:r w:rsidR="006C720D">
        <w:rPr>
          <w:rFonts w:ascii="Times New Roman" w:hAnsi="Times New Roman"/>
          <w:color w:val="000000"/>
          <w:sz w:val="22"/>
          <w:szCs w:val="22"/>
        </w:rPr>
        <w:t>on:</w:t>
      </w:r>
      <w:r w:rsidR="00AA593A">
        <w:rPr>
          <w:rFonts w:ascii="Times New Roman" w:hAnsi="Times New Roman"/>
          <w:color w:val="000000"/>
          <w:sz w:val="22"/>
          <w:szCs w:val="22"/>
        </w:rPr>
        <w:t xml:space="preserve">                                                                                                         Adult social care which is top rated by Care </w:t>
      </w:r>
      <w:r w:rsidR="00FF2864">
        <w:rPr>
          <w:rFonts w:ascii="Times New Roman" w:hAnsi="Times New Roman"/>
          <w:color w:val="000000"/>
          <w:sz w:val="22"/>
          <w:szCs w:val="22"/>
        </w:rPr>
        <w:t>Quality Commission (CQC)</w:t>
      </w:r>
      <w:r w:rsidR="00833E48">
        <w:rPr>
          <w:rFonts w:ascii="Times New Roman" w:hAnsi="Times New Roman"/>
          <w:color w:val="000000"/>
          <w:sz w:val="22"/>
          <w:szCs w:val="22"/>
        </w:rPr>
        <w:t xml:space="preserve"> </w:t>
      </w:r>
      <w:r w:rsidR="00FF2864">
        <w:rPr>
          <w:rFonts w:ascii="Times New Roman" w:hAnsi="Times New Roman"/>
          <w:color w:val="000000"/>
          <w:sz w:val="22"/>
          <w:szCs w:val="22"/>
        </w:rPr>
        <w:t>as good, validating its capacity to foster autonomy and aid caregivers (Staffordshire County Council (2026)</w:t>
      </w:r>
      <w:r w:rsidR="00B62CCC">
        <w:rPr>
          <w:rFonts w:ascii="Times New Roman" w:hAnsi="Times New Roman"/>
          <w:color w:val="000000"/>
          <w:sz w:val="22"/>
          <w:szCs w:val="22"/>
        </w:rPr>
        <w:t>.</w:t>
      </w:r>
      <w:r w:rsidR="00FF2864">
        <w:rPr>
          <w:rFonts w:ascii="Times New Roman" w:hAnsi="Times New Roman"/>
          <w:color w:val="000000"/>
          <w:sz w:val="22"/>
          <w:szCs w:val="22"/>
        </w:rPr>
        <w:t xml:space="preserve">                                                                                                                          Data and transparency: </w:t>
      </w:r>
      <w:r w:rsidR="00B62CCC">
        <w:rPr>
          <w:rFonts w:ascii="Times New Roman" w:hAnsi="Times New Roman"/>
          <w:color w:val="000000"/>
          <w:sz w:val="22"/>
          <w:szCs w:val="22"/>
        </w:rPr>
        <w:t>Is strong,</w:t>
      </w:r>
      <w:r w:rsidR="009B07E6">
        <w:rPr>
          <w:rFonts w:ascii="Times New Roman" w:hAnsi="Times New Roman"/>
          <w:color w:val="000000"/>
          <w:sz w:val="22"/>
          <w:szCs w:val="22"/>
        </w:rPr>
        <w:t xml:space="preserve"> using modern Microsoft 360 tools, can analyse regional data to guide strategy, and maintain a transparent freedom of information process.                                                                             Education and SEND: Staffordshire embraces tracking special educational needs </w:t>
      </w:r>
      <w:r w:rsidR="00F82095">
        <w:rPr>
          <w:rFonts w:ascii="Times New Roman" w:hAnsi="Times New Roman"/>
          <w:color w:val="000000"/>
          <w:sz w:val="22"/>
          <w:szCs w:val="22"/>
        </w:rPr>
        <w:t xml:space="preserve">and alternative schooling plans while using too-based frameworks to calculate extra funding.                                                                             Community resources which are users friendly such as crisis </w:t>
      </w:r>
      <w:r w:rsidR="00CD591A">
        <w:rPr>
          <w:rFonts w:ascii="Times New Roman" w:hAnsi="Times New Roman"/>
          <w:color w:val="000000"/>
          <w:sz w:val="22"/>
          <w:szCs w:val="22"/>
        </w:rPr>
        <w:t xml:space="preserve">and </w:t>
      </w:r>
      <w:r w:rsidR="00457295">
        <w:rPr>
          <w:rFonts w:ascii="Times New Roman" w:hAnsi="Times New Roman"/>
          <w:color w:val="000000"/>
          <w:sz w:val="22"/>
          <w:szCs w:val="22"/>
        </w:rPr>
        <w:t>Resilience</w:t>
      </w:r>
      <w:r w:rsidR="00F82095">
        <w:rPr>
          <w:rFonts w:ascii="Times New Roman" w:hAnsi="Times New Roman"/>
          <w:color w:val="000000"/>
          <w:sz w:val="22"/>
          <w:szCs w:val="22"/>
        </w:rPr>
        <w:t xml:space="preserve"> Fund</w:t>
      </w:r>
      <w:r w:rsidR="00CD591A">
        <w:rPr>
          <w:rFonts w:ascii="Times New Roman" w:hAnsi="Times New Roman"/>
          <w:color w:val="000000"/>
          <w:sz w:val="22"/>
          <w:szCs w:val="22"/>
        </w:rPr>
        <w:t xml:space="preserve"> and community grant proposal are verifiable online.                                                                                                                                             </w:t>
      </w:r>
      <w:r w:rsidR="00F61BCE" w:rsidRPr="00F61BCE">
        <w:rPr>
          <w:rFonts w:ascii="Times New Roman" w:hAnsi="Times New Roman"/>
          <w:b/>
          <w:bCs/>
          <w:color w:val="000000"/>
          <w:sz w:val="22"/>
          <w:szCs w:val="22"/>
        </w:rPr>
        <w:t xml:space="preserve">Areas of improvement: </w:t>
      </w:r>
      <w:r w:rsidR="00F82095" w:rsidRPr="00F61BCE">
        <w:rPr>
          <w:rFonts w:ascii="Times New Roman" w:hAnsi="Times New Roman"/>
          <w:b/>
          <w:bCs/>
          <w:color w:val="000000"/>
          <w:sz w:val="22"/>
          <w:szCs w:val="22"/>
        </w:rPr>
        <w:t xml:space="preserve"> </w:t>
      </w:r>
      <w:r w:rsidR="00F61BCE">
        <w:rPr>
          <w:rFonts w:ascii="Times New Roman" w:hAnsi="Times New Roman"/>
          <w:b/>
          <w:bCs/>
          <w:color w:val="000000"/>
          <w:sz w:val="22"/>
          <w:szCs w:val="22"/>
        </w:rPr>
        <w:t xml:space="preserve">                                                                                                                                                          </w:t>
      </w:r>
      <w:r w:rsidR="00F61BCE" w:rsidRPr="00A22D2C">
        <w:rPr>
          <w:rFonts w:ascii="Times New Roman" w:hAnsi="Times New Roman"/>
          <w:color w:val="000000"/>
          <w:sz w:val="22"/>
          <w:szCs w:val="22"/>
        </w:rPr>
        <w:t>Division of responsibilities</w:t>
      </w:r>
      <w:r w:rsidR="00A22D2C">
        <w:rPr>
          <w:rFonts w:ascii="Times New Roman" w:hAnsi="Times New Roman"/>
          <w:color w:val="000000"/>
          <w:sz w:val="22"/>
          <w:szCs w:val="22"/>
        </w:rPr>
        <w:t xml:space="preserve">: </w:t>
      </w:r>
      <w:r w:rsidR="00A0353E">
        <w:rPr>
          <w:rFonts w:ascii="Times New Roman" w:hAnsi="Times New Roman"/>
          <w:color w:val="000000"/>
          <w:sz w:val="22"/>
          <w:szCs w:val="22"/>
        </w:rPr>
        <w:t xml:space="preserve">User frequently report conflict of responsibilities between county council and district council responsibilities. Furthermore, </w:t>
      </w:r>
      <w:r w:rsidR="00A22D2C">
        <w:rPr>
          <w:rFonts w:ascii="Times New Roman" w:hAnsi="Times New Roman"/>
          <w:color w:val="000000"/>
          <w:sz w:val="22"/>
          <w:szCs w:val="22"/>
        </w:rPr>
        <w:t>planning portal application is regulation is strictly regulated, failure to adhere to all submission guidelines will make your application being blocked</w:t>
      </w:r>
      <w:r w:rsidR="00A0353E">
        <w:rPr>
          <w:rFonts w:ascii="Times New Roman" w:hAnsi="Times New Roman"/>
          <w:color w:val="000000"/>
          <w:sz w:val="22"/>
          <w:szCs w:val="22"/>
        </w:rPr>
        <w:t xml:space="preserve"> (Staffordshire County Council, 2017).</w:t>
      </w:r>
      <w:r w:rsidR="00F82095" w:rsidRPr="00A22D2C">
        <w:rPr>
          <w:rFonts w:ascii="Times New Roman" w:hAnsi="Times New Roman"/>
          <w:color w:val="000000"/>
          <w:sz w:val="22"/>
          <w:szCs w:val="22"/>
        </w:rPr>
        <w:t xml:space="preserve">                                                                         </w:t>
      </w:r>
      <w:r w:rsidR="009B07E6" w:rsidRPr="00A22D2C">
        <w:rPr>
          <w:rFonts w:ascii="Times New Roman" w:hAnsi="Times New Roman"/>
          <w:color w:val="000000"/>
          <w:sz w:val="22"/>
          <w:szCs w:val="22"/>
        </w:rPr>
        <w:t xml:space="preserve"> </w:t>
      </w:r>
      <w:r w:rsidR="00833E48" w:rsidRPr="00A22D2C">
        <w:rPr>
          <w:rFonts w:ascii="Times New Roman" w:hAnsi="Times New Roman"/>
          <w:color w:val="000000"/>
          <w:sz w:val="22"/>
          <w:szCs w:val="22"/>
        </w:rPr>
        <w:t xml:space="preserve">                                                                                                                                                                                                              </w:t>
      </w:r>
      <w:r w:rsidR="00DC4555" w:rsidRPr="00A22D2C">
        <w:rPr>
          <w:rFonts w:ascii="Times New Roman" w:hAnsi="Times New Roman"/>
          <w:color w:val="000000"/>
          <w:sz w:val="22"/>
          <w:szCs w:val="22"/>
        </w:rPr>
        <w:t xml:space="preserve">                                                                                                                                                   </w:t>
      </w:r>
      <w:r w:rsidR="00285F28" w:rsidRPr="00A22D2C">
        <w:rPr>
          <w:rFonts w:ascii="Times New Roman" w:hAnsi="Times New Roman"/>
          <w:color w:val="000000"/>
          <w:sz w:val="22"/>
          <w:szCs w:val="22"/>
        </w:rPr>
        <w:t xml:space="preserve">                                                                             </w:t>
      </w:r>
    </w:p>
    <w:p w14:paraId="2D28E10A" w14:textId="77777777" w:rsidR="00F5336A" w:rsidRPr="0070264C" w:rsidRDefault="00F5336A" w:rsidP="00473A79">
      <w:pPr>
        <w:spacing w:line="360" w:lineRule="auto"/>
        <w:rPr>
          <w:rFonts w:ascii="Times New Roman" w:hAnsi="Times New Roman"/>
          <w:color w:val="000000"/>
          <w:sz w:val="22"/>
          <w:szCs w:val="22"/>
        </w:rPr>
      </w:pPr>
    </w:p>
    <w:p w14:paraId="41B85581" w14:textId="77777777" w:rsidR="00482D40" w:rsidRDefault="0032746E" w:rsidP="00473A79">
      <w:pPr>
        <w:spacing w:line="360" w:lineRule="auto"/>
        <w:rPr>
          <w:rFonts w:ascii="Times New Roman" w:hAnsi="Times New Roman"/>
          <w:b/>
          <w:bCs/>
          <w:color w:val="000000"/>
          <w:sz w:val="22"/>
          <w:szCs w:val="22"/>
        </w:rPr>
      </w:pPr>
      <w:r w:rsidRPr="00473A79">
        <w:rPr>
          <w:rFonts w:ascii="Times New Roman" w:hAnsi="Times New Roman"/>
          <w:color w:val="000000"/>
          <w:sz w:val="22"/>
          <w:szCs w:val="22"/>
        </w:rPr>
        <w:t xml:space="preserve">   </w:t>
      </w:r>
      <w:r w:rsidR="00482D40" w:rsidRPr="00482D40">
        <w:rPr>
          <w:rFonts w:ascii="Times New Roman" w:hAnsi="Times New Roman"/>
          <w:b/>
          <w:bCs/>
          <w:color w:val="000000"/>
          <w:sz w:val="22"/>
          <w:szCs w:val="22"/>
        </w:rPr>
        <w:t>Comparative analysis</w:t>
      </w:r>
      <w:r w:rsidRPr="00482D40">
        <w:rPr>
          <w:rFonts w:ascii="Times New Roman" w:hAnsi="Times New Roman"/>
          <w:b/>
          <w:bCs/>
          <w:color w:val="000000"/>
          <w:sz w:val="22"/>
          <w:szCs w:val="22"/>
        </w:rPr>
        <w:t xml:space="preserve"> </w:t>
      </w:r>
    </w:p>
    <w:p w14:paraId="33FBD285" w14:textId="77777777" w:rsidR="00C97422" w:rsidRDefault="00482D40" w:rsidP="00473A79">
      <w:pPr>
        <w:spacing w:line="360" w:lineRule="auto"/>
        <w:rPr>
          <w:rFonts w:ascii="Times New Roman" w:hAnsi="Times New Roman"/>
          <w:color w:val="000000"/>
          <w:sz w:val="22"/>
          <w:szCs w:val="22"/>
        </w:rPr>
      </w:pPr>
      <w:r>
        <w:rPr>
          <w:rFonts w:ascii="Times New Roman" w:hAnsi="Times New Roman"/>
          <w:color w:val="000000"/>
          <w:sz w:val="22"/>
          <w:szCs w:val="22"/>
        </w:rPr>
        <w:t>It is evident that these</w:t>
      </w:r>
      <w:r w:rsidRPr="00482D40">
        <w:rPr>
          <w:rFonts w:ascii="Times New Roman" w:hAnsi="Times New Roman"/>
          <w:color w:val="000000"/>
          <w:sz w:val="22"/>
          <w:szCs w:val="22"/>
        </w:rPr>
        <w:t xml:space="preserve"> three </w:t>
      </w:r>
      <w:r>
        <w:rPr>
          <w:rFonts w:ascii="Times New Roman" w:hAnsi="Times New Roman"/>
          <w:color w:val="000000"/>
          <w:sz w:val="22"/>
          <w:szCs w:val="22"/>
        </w:rPr>
        <w:t xml:space="preserve">local authorities share identical statutory care </w:t>
      </w:r>
      <w:r w:rsidR="00EC1C44">
        <w:rPr>
          <w:rFonts w:ascii="Times New Roman" w:hAnsi="Times New Roman"/>
          <w:color w:val="000000"/>
          <w:sz w:val="22"/>
          <w:szCs w:val="22"/>
        </w:rPr>
        <w:t>responsibilities. However, they are distinct in their financial standing, circumstances, regulatory track records.</w:t>
      </w:r>
      <w:r>
        <w:rPr>
          <w:rFonts w:ascii="Times New Roman" w:hAnsi="Times New Roman"/>
          <w:color w:val="000000"/>
          <w:sz w:val="22"/>
          <w:szCs w:val="22"/>
        </w:rPr>
        <w:t xml:space="preserve"> </w:t>
      </w:r>
    </w:p>
    <w:p w14:paraId="762AD806" w14:textId="3899CA55" w:rsidR="00D628CB" w:rsidRPr="00FB38B5" w:rsidRDefault="00D628CB" w:rsidP="00473A79">
      <w:pPr>
        <w:spacing w:line="360" w:lineRule="auto"/>
        <w:rPr>
          <w:rFonts w:ascii="Times New Roman" w:hAnsi="Times New Roman"/>
          <w:b/>
          <w:bCs/>
          <w:color w:val="000000"/>
          <w:sz w:val="22"/>
          <w:szCs w:val="22"/>
        </w:rPr>
      </w:pPr>
      <w:r w:rsidRPr="00FB38B5">
        <w:rPr>
          <w:rFonts w:ascii="Times New Roman" w:hAnsi="Times New Roman"/>
          <w:b/>
          <w:bCs/>
          <w:color w:val="000000"/>
          <w:sz w:val="22"/>
          <w:szCs w:val="22"/>
        </w:rPr>
        <w:t>Leicestershire County Council</w:t>
      </w:r>
      <w:r w:rsidR="00FB38B5" w:rsidRPr="00FB38B5">
        <w:rPr>
          <w:rFonts w:ascii="Times New Roman" w:hAnsi="Times New Roman"/>
          <w:b/>
          <w:bCs/>
          <w:color w:val="000000"/>
          <w:sz w:val="22"/>
          <w:szCs w:val="22"/>
        </w:rPr>
        <w:t>.</w:t>
      </w:r>
    </w:p>
    <w:p w14:paraId="1B4E87A7" w14:textId="77777777" w:rsidR="003A63C3" w:rsidRDefault="00FA37C6" w:rsidP="00473A79">
      <w:pPr>
        <w:spacing w:line="360" w:lineRule="auto"/>
        <w:rPr>
          <w:rFonts w:ascii="Times New Roman" w:hAnsi="Times New Roman"/>
          <w:color w:val="000000"/>
          <w:sz w:val="22"/>
          <w:szCs w:val="22"/>
        </w:rPr>
      </w:pPr>
      <w:r>
        <w:rPr>
          <w:rFonts w:ascii="Times New Roman" w:hAnsi="Times New Roman"/>
          <w:color w:val="000000"/>
          <w:sz w:val="22"/>
          <w:szCs w:val="22"/>
        </w:rPr>
        <w:t>Key strength</w:t>
      </w:r>
      <w:r w:rsidR="00C97422">
        <w:rPr>
          <w:rFonts w:ascii="Times New Roman" w:hAnsi="Times New Roman"/>
          <w:color w:val="000000"/>
          <w:sz w:val="22"/>
          <w:szCs w:val="22"/>
        </w:rPr>
        <w:t>: Is a premier national ranked county known for outstanding</w:t>
      </w:r>
      <w:r w:rsidR="0032746E" w:rsidRPr="00482D40">
        <w:rPr>
          <w:rFonts w:ascii="Times New Roman" w:hAnsi="Times New Roman"/>
          <w:color w:val="000000"/>
          <w:sz w:val="22"/>
          <w:szCs w:val="22"/>
        </w:rPr>
        <w:t xml:space="preserve"> </w:t>
      </w:r>
      <w:r w:rsidR="00C97422">
        <w:rPr>
          <w:rFonts w:ascii="Times New Roman" w:hAnsi="Times New Roman"/>
          <w:color w:val="000000"/>
          <w:sz w:val="22"/>
          <w:szCs w:val="22"/>
        </w:rPr>
        <w:t xml:space="preserve">productivity outcomes </w:t>
      </w:r>
      <w:r w:rsidR="00A051AD">
        <w:rPr>
          <w:rFonts w:ascii="Times New Roman" w:hAnsi="Times New Roman"/>
          <w:color w:val="000000"/>
          <w:sz w:val="22"/>
          <w:szCs w:val="22"/>
        </w:rPr>
        <w:t xml:space="preserve">despite operating on minimal funding. </w:t>
      </w:r>
      <w:r w:rsidR="0032746E" w:rsidRPr="00482D40">
        <w:rPr>
          <w:rFonts w:ascii="Times New Roman" w:hAnsi="Times New Roman"/>
          <w:color w:val="000000"/>
          <w:sz w:val="22"/>
          <w:szCs w:val="22"/>
        </w:rPr>
        <w:t xml:space="preserve"> </w:t>
      </w:r>
      <w:r w:rsidR="00A051AD">
        <w:rPr>
          <w:rFonts w:ascii="Times New Roman" w:hAnsi="Times New Roman"/>
          <w:color w:val="000000"/>
          <w:sz w:val="22"/>
          <w:szCs w:val="22"/>
        </w:rPr>
        <w:t xml:space="preserve">The council has achieved excellent rating in adult social care, education, highways, with its children and family </w:t>
      </w:r>
      <w:r w:rsidR="00D216BA">
        <w:rPr>
          <w:rFonts w:ascii="Times New Roman" w:hAnsi="Times New Roman"/>
          <w:color w:val="000000"/>
          <w:sz w:val="22"/>
          <w:szCs w:val="22"/>
        </w:rPr>
        <w:t>services gaining recognition from Ofsted (Leicestershire County Council,</w:t>
      </w:r>
      <w:r w:rsidR="0032746E" w:rsidRPr="00482D40">
        <w:rPr>
          <w:rFonts w:ascii="Times New Roman" w:hAnsi="Times New Roman"/>
          <w:color w:val="000000"/>
          <w:sz w:val="22"/>
          <w:szCs w:val="22"/>
        </w:rPr>
        <w:t xml:space="preserve"> </w:t>
      </w:r>
      <w:r w:rsidR="00D216BA">
        <w:rPr>
          <w:rFonts w:ascii="Times New Roman" w:hAnsi="Times New Roman"/>
          <w:color w:val="000000"/>
          <w:sz w:val="22"/>
          <w:szCs w:val="22"/>
        </w:rPr>
        <w:t>20</w:t>
      </w:r>
      <w:r>
        <w:rPr>
          <w:rFonts w:ascii="Times New Roman" w:hAnsi="Times New Roman"/>
          <w:color w:val="000000"/>
          <w:sz w:val="22"/>
          <w:szCs w:val="22"/>
        </w:rPr>
        <w:t xml:space="preserve">24).                                                                                                                                     Key weakness: </w:t>
      </w:r>
      <w:r w:rsidR="000B69F7">
        <w:rPr>
          <w:rFonts w:ascii="Times New Roman" w:hAnsi="Times New Roman"/>
          <w:color w:val="000000"/>
          <w:sz w:val="22"/>
          <w:szCs w:val="22"/>
        </w:rPr>
        <w:t>As an area with traditionally low service demand and no alignment to a major combined Authority, it has previously been bypassed from regional funding and devolution streams (Leicestershire County Council, 2025).</w:t>
      </w:r>
      <w:r>
        <w:rPr>
          <w:rFonts w:ascii="Times New Roman" w:hAnsi="Times New Roman"/>
          <w:color w:val="000000"/>
          <w:sz w:val="22"/>
          <w:szCs w:val="22"/>
        </w:rPr>
        <w:t xml:space="preserve">  </w:t>
      </w:r>
    </w:p>
    <w:p w14:paraId="62DC3CCD" w14:textId="7B0ACCAB" w:rsidR="00F111B4" w:rsidRDefault="003A63C3" w:rsidP="00473A79">
      <w:pPr>
        <w:spacing w:line="360" w:lineRule="auto"/>
        <w:rPr>
          <w:rFonts w:ascii="Times New Roman" w:hAnsi="Times New Roman"/>
          <w:color w:val="000000"/>
          <w:sz w:val="22"/>
          <w:szCs w:val="22"/>
        </w:rPr>
      </w:pPr>
      <w:r w:rsidRPr="00FB38B5">
        <w:rPr>
          <w:rFonts w:ascii="Times New Roman" w:hAnsi="Times New Roman"/>
          <w:b/>
          <w:bCs/>
          <w:color w:val="000000"/>
          <w:sz w:val="22"/>
          <w:szCs w:val="22"/>
        </w:rPr>
        <w:t>Norfolk County Council:</w:t>
      </w:r>
      <w:r>
        <w:rPr>
          <w:rFonts w:ascii="Times New Roman" w:hAnsi="Times New Roman"/>
          <w:color w:val="000000"/>
          <w:sz w:val="22"/>
          <w:szCs w:val="22"/>
        </w:rPr>
        <w:t xml:space="preserve"> </w:t>
      </w:r>
      <w:r w:rsidR="00FB38B5">
        <w:rPr>
          <w:rFonts w:ascii="Times New Roman" w:hAnsi="Times New Roman"/>
          <w:color w:val="000000"/>
          <w:sz w:val="22"/>
          <w:szCs w:val="22"/>
        </w:rPr>
        <w:t xml:space="preserve">                                                                                                                                                             Key strength:                                                                                                                                                                                                   </w:t>
      </w:r>
      <w:r>
        <w:rPr>
          <w:rFonts w:ascii="Times New Roman" w:hAnsi="Times New Roman"/>
          <w:color w:val="000000"/>
          <w:sz w:val="22"/>
          <w:szCs w:val="22"/>
        </w:rPr>
        <w:t>Norfolk is known for its outstanding performance</w:t>
      </w:r>
      <w:r w:rsidR="00500E05">
        <w:rPr>
          <w:rFonts w:ascii="Times New Roman" w:hAnsi="Times New Roman"/>
          <w:color w:val="000000"/>
          <w:sz w:val="22"/>
          <w:szCs w:val="22"/>
        </w:rPr>
        <w:t xml:space="preserve"> </w:t>
      </w:r>
      <w:r>
        <w:rPr>
          <w:rFonts w:ascii="Times New Roman" w:hAnsi="Times New Roman"/>
          <w:color w:val="000000"/>
          <w:sz w:val="22"/>
          <w:szCs w:val="22"/>
        </w:rPr>
        <w:t>in</w:t>
      </w:r>
      <w:r w:rsidR="00500E05">
        <w:rPr>
          <w:rFonts w:ascii="Times New Roman" w:hAnsi="Times New Roman"/>
          <w:color w:val="000000"/>
          <w:sz w:val="22"/>
          <w:szCs w:val="22"/>
        </w:rPr>
        <w:t xml:space="preserve"> children’s development,</w:t>
      </w:r>
      <w:r w:rsidR="00FA37C6">
        <w:rPr>
          <w:rFonts w:ascii="Times New Roman" w:hAnsi="Times New Roman"/>
          <w:color w:val="000000"/>
          <w:sz w:val="22"/>
          <w:szCs w:val="22"/>
        </w:rPr>
        <w:t xml:space="preserve"> </w:t>
      </w:r>
      <w:r w:rsidR="00500E05">
        <w:rPr>
          <w:rFonts w:ascii="Times New Roman" w:hAnsi="Times New Roman"/>
          <w:color w:val="000000"/>
          <w:sz w:val="22"/>
          <w:szCs w:val="22"/>
        </w:rPr>
        <w:t>resulting in a flawless Ofsted report that underscored its child-focused leadership.</w:t>
      </w:r>
      <w:r w:rsidR="00FA37C6">
        <w:rPr>
          <w:rFonts w:ascii="Times New Roman" w:hAnsi="Times New Roman"/>
          <w:color w:val="000000"/>
          <w:sz w:val="22"/>
          <w:szCs w:val="22"/>
        </w:rPr>
        <w:t xml:space="preserve">           </w:t>
      </w:r>
      <w:r w:rsidR="00500E05">
        <w:rPr>
          <w:rFonts w:ascii="Times New Roman" w:hAnsi="Times New Roman"/>
          <w:color w:val="000000"/>
          <w:sz w:val="22"/>
          <w:szCs w:val="22"/>
        </w:rPr>
        <w:t xml:space="preserve">By and large, this council has also </w:t>
      </w:r>
      <w:r w:rsidR="00405079">
        <w:rPr>
          <w:rFonts w:ascii="Times New Roman" w:hAnsi="Times New Roman"/>
          <w:color w:val="000000"/>
          <w:sz w:val="22"/>
          <w:szCs w:val="22"/>
        </w:rPr>
        <w:lastRenderedPageBreak/>
        <w:t>achieved noteworthy advancements in special educational needs and disabilities (SEND) (Norfolk County Council, 2023)</w:t>
      </w:r>
      <w:r w:rsidR="00F111B4">
        <w:rPr>
          <w:rFonts w:ascii="Times New Roman" w:hAnsi="Times New Roman"/>
          <w:color w:val="000000"/>
          <w:sz w:val="22"/>
          <w:szCs w:val="22"/>
        </w:rPr>
        <w:t>.</w:t>
      </w:r>
    </w:p>
    <w:p w14:paraId="3A414A35" w14:textId="77777777" w:rsidR="00D628CB" w:rsidRDefault="00F111B4" w:rsidP="00473A79">
      <w:pPr>
        <w:spacing w:line="360" w:lineRule="auto"/>
        <w:rPr>
          <w:rFonts w:ascii="Times New Roman" w:hAnsi="Times New Roman"/>
          <w:color w:val="000000"/>
          <w:sz w:val="22"/>
          <w:szCs w:val="22"/>
        </w:rPr>
      </w:pPr>
      <w:r>
        <w:rPr>
          <w:rFonts w:ascii="Times New Roman" w:hAnsi="Times New Roman"/>
          <w:color w:val="000000"/>
          <w:sz w:val="22"/>
          <w:szCs w:val="22"/>
        </w:rPr>
        <w:t xml:space="preserve">Key weakness: </w:t>
      </w:r>
      <w:r w:rsidR="009B18F3">
        <w:rPr>
          <w:rFonts w:ascii="Times New Roman" w:hAnsi="Times New Roman"/>
          <w:color w:val="000000"/>
          <w:sz w:val="22"/>
          <w:szCs w:val="22"/>
        </w:rPr>
        <w:t>As a result of the huge geographic region of Norfolk Council, and sparsely population, create extreme challenge to manage.</w:t>
      </w:r>
      <w:r w:rsidR="00FA37C6">
        <w:rPr>
          <w:rFonts w:ascii="Times New Roman" w:hAnsi="Times New Roman"/>
          <w:color w:val="000000"/>
          <w:sz w:val="22"/>
          <w:szCs w:val="22"/>
        </w:rPr>
        <w:t xml:space="preserve"> </w:t>
      </w:r>
      <w:r w:rsidR="00D628CB">
        <w:rPr>
          <w:rFonts w:ascii="Times New Roman" w:hAnsi="Times New Roman"/>
          <w:color w:val="000000"/>
          <w:sz w:val="22"/>
          <w:szCs w:val="22"/>
        </w:rPr>
        <w:t>Building physical network such as roads is expensive and time-consuming as it requires massive capital, extensive labour, complex supply chains and navigating heavy regulations (Norfolk County Council, 2020)</w:t>
      </w:r>
    </w:p>
    <w:p w14:paraId="641904FD" w14:textId="77777777" w:rsidR="0002762C" w:rsidRDefault="00FB38B5" w:rsidP="00473A79">
      <w:pPr>
        <w:spacing w:line="360" w:lineRule="auto"/>
        <w:rPr>
          <w:rFonts w:ascii="Times New Roman" w:hAnsi="Times New Roman"/>
          <w:color w:val="000000"/>
          <w:sz w:val="22"/>
          <w:szCs w:val="22"/>
        </w:rPr>
      </w:pPr>
      <w:r w:rsidRPr="00FB38B5">
        <w:rPr>
          <w:rFonts w:ascii="Times New Roman" w:hAnsi="Times New Roman"/>
          <w:b/>
          <w:bCs/>
          <w:color w:val="000000"/>
          <w:sz w:val="22"/>
          <w:szCs w:val="22"/>
        </w:rPr>
        <w:t>Staffordshire</w:t>
      </w:r>
      <w:r>
        <w:rPr>
          <w:rFonts w:ascii="Times New Roman" w:hAnsi="Times New Roman"/>
          <w:b/>
          <w:bCs/>
          <w:color w:val="000000"/>
          <w:sz w:val="22"/>
          <w:szCs w:val="22"/>
        </w:rPr>
        <w:t xml:space="preserve"> County Council.</w:t>
      </w:r>
      <w:r w:rsidR="00FA37C6" w:rsidRPr="00FB38B5">
        <w:rPr>
          <w:rFonts w:ascii="Times New Roman" w:hAnsi="Times New Roman"/>
          <w:b/>
          <w:bCs/>
          <w:color w:val="000000"/>
          <w:sz w:val="22"/>
          <w:szCs w:val="22"/>
        </w:rPr>
        <w:t xml:space="preserve"> </w:t>
      </w:r>
      <w:r>
        <w:rPr>
          <w:rFonts w:ascii="Times New Roman" w:hAnsi="Times New Roman"/>
          <w:b/>
          <w:bCs/>
          <w:color w:val="000000"/>
          <w:sz w:val="22"/>
          <w:szCs w:val="22"/>
        </w:rPr>
        <w:t xml:space="preserve">                                                                                                                                                    </w:t>
      </w:r>
      <w:r w:rsidRPr="00FB38B5">
        <w:rPr>
          <w:rFonts w:ascii="Times New Roman" w:hAnsi="Times New Roman"/>
          <w:color w:val="000000"/>
          <w:sz w:val="22"/>
          <w:szCs w:val="22"/>
        </w:rPr>
        <w:t>Key strength:</w:t>
      </w:r>
      <w:r>
        <w:rPr>
          <w:rFonts w:ascii="Times New Roman" w:hAnsi="Times New Roman"/>
          <w:color w:val="000000"/>
          <w:sz w:val="22"/>
          <w:szCs w:val="22"/>
        </w:rPr>
        <w:t xml:space="preserve"> </w:t>
      </w:r>
      <w:r w:rsidR="00492DAB">
        <w:rPr>
          <w:rFonts w:ascii="Times New Roman" w:hAnsi="Times New Roman"/>
          <w:color w:val="000000"/>
          <w:sz w:val="22"/>
          <w:szCs w:val="22"/>
        </w:rPr>
        <w:t>Staffordshire is built on robust collaborative networks and a roster of high-achieving schools. Staffordshire</w:t>
      </w:r>
      <w:r w:rsidR="0002762C">
        <w:rPr>
          <w:rFonts w:ascii="Times New Roman" w:hAnsi="Times New Roman"/>
          <w:color w:val="000000"/>
          <w:sz w:val="22"/>
          <w:szCs w:val="22"/>
        </w:rPr>
        <w:t xml:space="preserve"> have made positive stride in hiring hundreds of frontline staff to lower workloads and boost early intervention.</w:t>
      </w:r>
    </w:p>
    <w:p w14:paraId="03CE4F25" w14:textId="1EE0E2F9" w:rsidR="0032746E" w:rsidRPr="00FB38B5" w:rsidRDefault="0002762C" w:rsidP="00473A79">
      <w:pPr>
        <w:spacing w:line="360" w:lineRule="auto"/>
        <w:rPr>
          <w:rFonts w:ascii="Times New Roman" w:hAnsi="Times New Roman"/>
          <w:b/>
          <w:bCs/>
          <w:color w:val="000000"/>
          <w:sz w:val="22"/>
          <w:szCs w:val="22"/>
        </w:rPr>
      </w:pPr>
      <w:r>
        <w:rPr>
          <w:rFonts w:ascii="Times New Roman" w:hAnsi="Times New Roman"/>
          <w:color w:val="000000"/>
          <w:sz w:val="22"/>
          <w:szCs w:val="22"/>
        </w:rPr>
        <w:t>Key weakness: Staffordshire has tackled areas that needed urgent fixing in its children’s service.</w:t>
      </w:r>
      <w:r w:rsidR="00FA37C6" w:rsidRPr="00FB38B5">
        <w:rPr>
          <w:rFonts w:ascii="Times New Roman" w:hAnsi="Times New Roman"/>
          <w:b/>
          <w:bCs/>
          <w:color w:val="000000"/>
          <w:sz w:val="22"/>
          <w:szCs w:val="22"/>
        </w:rPr>
        <w:t xml:space="preserve"> </w:t>
      </w:r>
      <w:r w:rsidR="00B8286B" w:rsidRPr="00B8286B">
        <w:rPr>
          <w:rFonts w:ascii="Times New Roman" w:hAnsi="Times New Roman"/>
          <w:color w:val="000000"/>
          <w:sz w:val="22"/>
          <w:szCs w:val="22"/>
        </w:rPr>
        <w:t>Historical</w:t>
      </w:r>
      <w:r w:rsidR="00B8286B">
        <w:rPr>
          <w:rFonts w:ascii="Times New Roman" w:hAnsi="Times New Roman"/>
          <w:color w:val="000000"/>
          <w:sz w:val="22"/>
          <w:szCs w:val="22"/>
        </w:rPr>
        <w:t xml:space="preserve">ly, the sector has faced excessive workloads, poor administrative control, and severe services strains that demand long-term savings (Staffordshire County Council, </w:t>
      </w:r>
      <w:r w:rsidR="00B8286B" w:rsidRPr="00B8286B">
        <w:rPr>
          <w:rFonts w:ascii="Times New Roman" w:hAnsi="Times New Roman"/>
          <w:color w:val="000000"/>
          <w:sz w:val="22"/>
          <w:szCs w:val="22"/>
        </w:rPr>
        <w:t>2026)</w:t>
      </w:r>
      <w:r w:rsidR="00CC35F5">
        <w:rPr>
          <w:rFonts w:ascii="Times New Roman" w:hAnsi="Times New Roman"/>
          <w:color w:val="000000"/>
          <w:sz w:val="22"/>
          <w:szCs w:val="22"/>
        </w:rPr>
        <w:t>.</w:t>
      </w:r>
      <w:r w:rsidR="00FA37C6" w:rsidRPr="00B8286B">
        <w:rPr>
          <w:rFonts w:ascii="Times New Roman" w:hAnsi="Times New Roman"/>
          <w:color w:val="000000"/>
          <w:sz w:val="22"/>
          <w:szCs w:val="22"/>
        </w:rPr>
        <w:t xml:space="preserve">   </w:t>
      </w:r>
      <w:r w:rsidR="00FA37C6" w:rsidRPr="00B8286B">
        <w:rPr>
          <w:rFonts w:ascii="Times New Roman" w:hAnsi="Times New Roman"/>
          <w:b/>
          <w:bCs/>
          <w:color w:val="000000"/>
          <w:sz w:val="22"/>
          <w:szCs w:val="22"/>
        </w:rPr>
        <w:t xml:space="preserve">                                                    </w:t>
      </w:r>
      <w:r w:rsidR="0032746E" w:rsidRPr="00B8286B">
        <w:rPr>
          <w:rFonts w:ascii="Times New Roman" w:hAnsi="Times New Roman"/>
          <w:b/>
          <w:bCs/>
          <w:color w:val="000000"/>
          <w:sz w:val="22"/>
          <w:szCs w:val="22"/>
        </w:rPr>
        <w:t xml:space="preserve">                                                            </w:t>
      </w:r>
    </w:p>
    <w:p w14:paraId="3056215E" w14:textId="77777777" w:rsidR="00CC35F5" w:rsidRDefault="00CC35F5" w:rsidP="00CC35F5">
      <w:pPr>
        <w:spacing w:line="360" w:lineRule="auto"/>
        <w:rPr>
          <w:rFonts w:ascii="Times New Roman" w:hAnsi="Times New Roman"/>
          <w:b/>
          <w:bCs/>
          <w:color w:val="000000"/>
          <w:sz w:val="22"/>
          <w:szCs w:val="22"/>
        </w:rPr>
      </w:pPr>
    </w:p>
    <w:p w14:paraId="1864C645" w14:textId="77777777" w:rsidR="00CC35F5" w:rsidRDefault="00CC35F5" w:rsidP="00CC35F5">
      <w:pPr>
        <w:spacing w:line="360" w:lineRule="auto"/>
        <w:rPr>
          <w:rFonts w:ascii="Times New Roman" w:hAnsi="Times New Roman"/>
          <w:b/>
          <w:bCs/>
          <w:color w:val="000000"/>
          <w:sz w:val="22"/>
          <w:szCs w:val="22"/>
        </w:rPr>
      </w:pPr>
    </w:p>
    <w:p w14:paraId="29B64B37" w14:textId="77777777" w:rsidR="00CC35F5" w:rsidRDefault="00CC35F5" w:rsidP="00CC35F5">
      <w:pPr>
        <w:spacing w:line="360" w:lineRule="auto"/>
        <w:rPr>
          <w:rFonts w:ascii="Times New Roman" w:hAnsi="Times New Roman"/>
          <w:b/>
          <w:bCs/>
          <w:color w:val="000000"/>
          <w:sz w:val="22"/>
          <w:szCs w:val="22"/>
        </w:rPr>
      </w:pPr>
    </w:p>
    <w:p w14:paraId="074D34BD" w14:textId="6C4C4368" w:rsidR="006C720D" w:rsidRDefault="00CC35F5" w:rsidP="00CC35F5">
      <w:pPr>
        <w:spacing w:line="360" w:lineRule="auto"/>
        <w:rPr>
          <w:rFonts w:ascii="Times New Roman" w:hAnsi="Times New Roman"/>
          <w:color w:val="000000"/>
          <w:sz w:val="22"/>
          <w:szCs w:val="22"/>
        </w:rPr>
      </w:pPr>
      <w:r w:rsidRPr="00B04C1E">
        <w:rPr>
          <w:rFonts w:ascii="Times New Roman" w:hAnsi="Times New Roman"/>
          <w:b/>
          <w:bCs/>
          <w:color w:val="000000"/>
          <w:sz w:val="22"/>
          <w:szCs w:val="22"/>
        </w:rPr>
        <w:t>The most effective website and why</w:t>
      </w:r>
      <w:r>
        <w:rPr>
          <w:rFonts w:ascii="Times New Roman" w:hAnsi="Times New Roman"/>
          <w:b/>
          <w:bCs/>
          <w:color w:val="000000"/>
          <w:sz w:val="22"/>
          <w:szCs w:val="22"/>
        </w:rPr>
        <w:t xml:space="preserve">.                                                                                                                                       </w:t>
      </w:r>
      <w:r w:rsidRPr="002F441E">
        <w:rPr>
          <w:rFonts w:ascii="Times New Roman" w:hAnsi="Times New Roman"/>
          <w:color w:val="000000"/>
          <w:sz w:val="22"/>
          <w:szCs w:val="22"/>
        </w:rPr>
        <w:t xml:space="preserve">Evaluating </w:t>
      </w:r>
      <w:r>
        <w:rPr>
          <w:rFonts w:ascii="Times New Roman" w:hAnsi="Times New Roman"/>
          <w:color w:val="000000"/>
          <w:sz w:val="22"/>
          <w:szCs w:val="22"/>
        </w:rPr>
        <w:t>which platform is the superior choice among the three-county council relies heavily on the specific services provided.                                                                                                                                                          Norfolk leads in creating WCAG-</w:t>
      </w:r>
      <w:r>
        <w:rPr>
          <w:rFonts w:ascii="Times New Roman" w:hAnsi="Times New Roman"/>
          <w:b/>
          <w:bCs/>
          <w:color w:val="000000"/>
          <w:sz w:val="22"/>
          <w:szCs w:val="22"/>
        </w:rPr>
        <w:t xml:space="preserve"> </w:t>
      </w:r>
      <w:r w:rsidRPr="00DA2858">
        <w:rPr>
          <w:rFonts w:ascii="Times New Roman" w:hAnsi="Times New Roman"/>
          <w:color w:val="000000"/>
          <w:sz w:val="22"/>
          <w:szCs w:val="22"/>
        </w:rPr>
        <w:t xml:space="preserve">compliant </w:t>
      </w:r>
      <w:r>
        <w:rPr>
          <w:rFonts w:ascii="Times New Roman" w:hAnsi="Times New Roman"/>
          <w:color w:val="000000"/>
          <w:sz w:val="22"/>
          <w:szCs w:val="22"/>
        </w:rPr>
        <w:t>digital content.                                                                                                    Staffordshire champion community causes, and Leicestershire, exhibiting high efficiency and effectiveness in achieving successful results, and therefore rated one the most top-rated council in the country. It remains a leading local authority</w:t>
      </w:r>
      <w:r w:rsidRPr="00DA2858">
        <w:rPr>
          <w:rFonts w:ascii="Times New Roman" w:hAnsi="Times New Roman"/>
          <w:b/>
          <w:bCs/>
          <w:color w:val="000000"/>
          <w:sz w:val="22"/>
          <w:szCs w:val="22"/>
        </w:rPr>
        <w:t xml:space="preserve"> </w:t>
      </w:r>
      <w:r w:rsidRPr="00E56512">
        <w:rPr>
          <w:rFonts w:ascii="Times New Roman" w:hAnsi="Times New Roman"/>
          <w:color w:val="000000"/>
          <w:sz w:val="22"/>
          <w:szCs w:val="22"/>
        </w:rPr>
        <w:t>managing over 250 performance inquiries</w:t>
      </w:r>
      <w:r>
        <w:rPr>
          <w:rFonts w:ascii="Times New Roman" w:hAnsi="Times New Roman"/>
          <w:b/>
          <w:bCs/>
          <w:color w:val="000000"/>
          <w:sz w:val="22"/>
          <w:szCs w:val="22"/>
        </w:rPr>
        <w:t xml:space="preserve"> </w:t>
      </w:r>
      <w:r w:rsidRPr="00E56512">
        <w:rPr>
          <w:rFonts w:ascii="Times New Roman" w:hAnsi="Times New Roman"/>
          <w:color w:val="000000"/>
          <w:sz w:val="22"/>
          <w:szCs w:val="22"/>
        </w:rPr>
        <w:t>access control</w:t>
      </w:r>
      <w:r w:rsidRPr="00E56512">
        <w:rPr>
          <w:rFonts w:ascii="Times New Roman" w:hAnsi="Times New Roman"/>
          <w:b/>
          <w:bCs/>
          <w:color w:val="000000"/>
          <w:sz w:val="22"/>
          <w:szCs w:val="22"/>
        </w:rPr>
        <w:t xml:space="preserve"> </w:t>
      </w:r>
      <w:r w:rsidRPr="00E56512">
        <w:rPr>
          <w:rFonts w:ascii="Times New Roman" w:hAnsi="Times New Roman"/>
          <w:color w:val="000000"/>
          <w:sz w:val="22"/>
          <w:szCs w:val="22"/>
        </w:rPr>
        <w:t>and tailored views for different</w:t>
      </w:r>
      <w:r>
        <w:rPr>
          <w:rFonts w:ascii="Times New Roman" w:hAnsi="Times New Roman"/>
          <w:color w:val="000000"/>
          <w:sz w:val="22"/>
          <w:szCs w:val="22"/>
        </w:rPr>
        <w:t xml:space="preserve"> </w:t>
      </w:r>
      <w:r w:rsidRPr="00E56512">
        <w:rPr>
          <w:rFonts w:ascii="Times New Roman" w:hAnsi="Times New Roman"/>
          <w:color w:val="000000"/>
          <w:sz w:val="22"/>
          <w:szCs w:val="22"/>
        </w:rPr>
        <w:t>users</w:t>
      </w:r>
      <w:r>
        <w:rPr>
          <w:rFonts w:ascii="Times New Roman" w:hAnsi="Times New Roman"/>
          <w:color w:val="000000"/>
          <w:sz w:val="22"/>
          <w:szCs w:val="22"/>
        </w:rPr>
        <w:t xml:space="preserve">, such as adult social care, despite lean resources </w:t>
      </w:r>
      <w:r w:rsidR="006C720D">
        <w:rPr>
          <w:rFonts w:ascii="Times New Roman" w:hAnsi="Times New Roman"/>
          <w:color w:val="000000"/>
          <w:sz w:val="22"/>
          <w:szCs w:val="22"/>
        </w:rPr>
        <w:t>(</w:t>
      </w:r>
      <w:r>
        <w:rPr>
          <w:rFonts w:ascii="Times New Roman" w:hAnsi="Times New Roman"/>
          <w:color w:val="000000"/>
          <w:sz w:val="22"/>
          <w:szCs w:val="22"/>
        </w:rPr>
        <w:t>Leicestershire County Council, 202</w:t>
      </w:r>
      <w:r w:rsidR="006C720D">
        <w:rPr>
          <w:rFonts w:ascii="Times New Roman" w:hAnsi="Times New Roman"/>
          <w:color w:val="000000"/>
          <w:sz w:val="22"/>
          <w:szCs w:val="22"/>
        </w:rPr>
        <w:t>3</w:t>
      </w:r>
      <w:r>
        <w:rPr>
          <w:rFonts w:ascii="Times New Roman" w:hAnsi="Times New Roman"/>
          <w:color w:val="000000"/>
          <w:sz w:val="22"/>
          <w:szCs w:val="22"/>
        </w:rPr>
        <w:t>).</w:t>
      </w:r>
    </w:p>
    <w:p w14:paraId="13B4EC96" w14:textId="77777777" w:rsidR="00206C43" w:rsidRDefault="006C720D" w:rsidP="00CC35F5">
      <w:pPr>
        <w:spacing w:line="360" w:lineRule="auto"/>
        <w:rPr>
          <w:rFonts w:ascii="Times New Roman" w:hAnsi="Times New Roman"/>
          <w:color w:val="000000"/>
          <w:sz w:val="22"/>
          <w:szCs w:val="22"/>
        </w:rPr>
      </w:pPr>
      <w:r>
        <w:rPr>
          <w:rFonts w:ascii="Times New Roman" w:hAnsi="Times New Roman"/>
          <w:color w:val="000000"/>
          <w:sz w:val="22"/>
          <w:szCs w:val="22"/>
        </w:rPr>
        <w:t>Generally, each website can</w:t>
      </w:r>
      <w:r w:rsidR="00F641F9">
        <w:rPr>
          <w:rFonts w:ascii="Times New Roman" w:hAnsi="Times New Roman"/>
          <w:color w:val="000000"/>
          <w:sz w:val="22"/>
          <w:szCs w:val="22"/>
        </w:rPr>
        <w:t xml:space="preserve"> improve </w:t>
      </w:r>
      <w:r>
        <w:rPr>
          <w:rFonts w:ascii="Times New Roman" w:hAnsi="Times New Roman"/>
          <w:color w:val="000000"/>
          <w:sz w:val="22"/>
          <w:szCs w:val="22"/>
        </w:rPr>
        <w:t xml:space="preserve">in the following ways.                                                                                                </w:t>
      </w:r>
      <w:r w:rsidR="00E52277">
        <w:rPr>
          <w:rFonts w:ascii="Times New Roman" w:hAnsi="Times New Roman"/>
          <w:color w:val="000000"/>
          <w:sz w:val="22"/>
          <w:szCs w:val="22"/>
        </w:rPr>
        <w:t xml:space="preserve">Leicestershire, Norfolk, and </w:t>
      </w:r>
      <w:r w:rsidR="00FC4428">
        <w:rPr>
          <w:rFonts w:ascii="Times New Roman" w:hAnsi="Times New Roman"/>
          <w:color w:val="000000"/>
          <w:sz w:val="22"/>
          <w:szCs w:val="22"/>
        </w:rPr>
        <w:t>Staffordshire County</w:t>
      </w:r>
      <w:r w:rsidR="00E52277">
        <w:rPr>
          <w:rFonts w:ascii="Times New Roman" w:hAnsi="Times New Roman"/>
          <w:color w:val="000000"/>
          <w:sz w:val="22"/>
          <w:szCs w:val="22"/>
        </w:rPr>
        <w:t xml:space="preserve"> Council can improve digital offerings by focusing on AI integration, </w:t>
      </w:r>
      <w:r w:rsidR="00FC4428">
        <w:rPr>
          <w:rFonts w:ascii="Times New Roman" w:hAnsi="Times New Roman"/>
          <w:color w:val="000000"/>
          <w:sz w:val="22"/>
          <w:szCs w:val="22"/>
        </w:rPr>
        <w:t>cross Implementing</w:t>
      </w:r>
      <w:r>
        <w:rPr>
          <w:rFonts w:ascii="Times New Roman" w:hAnsi="Times New Roman"/>
          <w:color w:val="000000"/>
          <w:sz w:val="22"/>
          <w:szCs w:val="22"/>
        </w:rPr>
        <w:t xml:space="preserve"> centralised authentication, integrating the Gov.uk.                                                                                              Reduce reliance on PDF.                                                                                                                                                 Adopt consistent service patterns</w:t>
      </w:r>
      <w:r w:rsidR="00FC4428">
        <w:rPr>
          <w:rFonts w:ascii="Times New Roman" w:hAnsi="Times New Roman"/>
          <w:color w:val="000000"/>
          <w:sz w:val="22"/>
          <w:szCs w:val="22"/>
        </w:rPr>
        <w:t xml:space="preserve">, adhering to Gov.uk maintenance guidelines.                                                                          </w:t>
      </w:r>
      <w:r w:rsidR="001E1A59">
        <w:rPr>
          <w:rFonts w:ascii="Times New Roman" w:hAnsi="Times New Roman"/>
          <w:color w:val="000000"/>
          <w:sz w:val="22"/>
          <w:szCs w:val="22"/>
        </w:rPr>
        <w:t xml:space="preserve">Mobile APP centralization. Digital access programs. Intelligent virtual Assistant. Leicestershire is actively deploying artificial intelligence to </w:t>
      </w:r>
      <w:r w:rsidR="00C17B36">
        <w:rPr>
          <w:rFonts w:ascii="Times New Roman" w:hAnsi="Times New Roman"/>
          <w:color w:val="000000"/>
          <w:sz w:val="22"/>
          <w:szCs w:val="22"/>
        </w:rPr>
        <w:t xml:space="preserve">revolutionize public service. By replacing rigid search bars </w:t>
      </w:r>
      <w:r w:rsidR="00C17B36">
        <w:rPr>
          <w:rFonts w:ascii="Times New Roman" w:hAnsi="Times New Roman"/>
          <w:color w:val="000000"/>
          <w:sz w:val="22"/>
          <w:szCs w:val="22"/>
        </w:rPr>
        <w:lastRenderedPageBreak/>
        <w:t>and complex menus with AI-driven semantic search and natural language interfaces, cutting through bureaucratic red tape, allowing citizens to query database directly</w:t>
      </w:r>
      <w:r w:rsidR="00206C43">
        <w:rPr>
          <w:rFonts w:ascii="Times New Roman" w:hAnsi="Times New Roman"/>
          <w:color w:val="000000"/>
          <w:sz w:val="22"/>
          <w:szCs w:val="22"/>
        </w:rPr>
        <w:t>.</w:t>
      </w:r>
    </w:p>
    <w:p w14:paraId="204B81EC" w14:textId="77777777" w:rsidR="00745836" w:rsidRDefault="00206C43" w:rsidP="00CC35F5">
      <w:pPr>
        <w:spacing w:line="360" w:lineRule="auto"/>
        <w:rPr>
          <w:rFonts w:ascii="Times New Roman" w:hAnsi="Times New Roman"/>
          <w:color w:val="000000"/>
          <w:sz w:val="22"/>
          <w:szCs w:val="22"/>
        </w:rPr>
      </w:pPr>
      <w:r>
        <w:rPr>
          <w:rFonts w:ascii="Times New Roman" w:hAnsi="Times New Roman"/>
          <w:color w:val="000000"/>
          <w:sz w:val="22"/>
          <w:szCs w:val="22"/>
        </w:rPr>
        <w:t xml:space="preserve">Local authorities can signpost Early Help </w:t>
      </w:r>
      <w:r w:rsidR="003339DC">
        <w:rPr>
          <w:rFonts w:ascii="Times New Roman" w:hAnsi="Times New Roman"/>
          <w:color w:val="000000"/>
          <w:sz w:val="22"/>
          <w:szCs w:val="22"/>
        </w:rPr>
        <w:t xml:space="preserve">engaging acceptable portals crafted to meet the need of all ages. This portal </w:t>
      </w:r>
      <w:r w:rsidR="006D37B6">
        <w:rPr>
          <w:rFonts w:ascii="Times New Roman" w:hAnsi="Times New Roman"/>
          <w:color w:val="000000"/>
          <w:sz w:val="22"/>
          <w:szCs w:val="22"/>
        </w:rPr>
        <w:t xml:space="preserve">proactively aligns users with preventive services before issues escalate. Practical ways </w:t>
      </w:r>
      <w:r w:rsidR="00871C7F">
        <w:rPr>
          <w:rFonts w:ascii="Times New Roman" w:hAnsi="Times New Roman"/>
          <w:color w:val="000000"/>
          <w:sz w:val="22"/>
          <w:szCs w:val="22"/>
        </w:rPr>
        <w:t>include</w:t>
      </w:r>
      <w:r w:rsidR="006D37B6">
        <w:rPr>
          <w:rFonts w:ascii="Times New Roman" w:hAnsi="Times New Roman"/>
          <w:color w:val="000000"/>
          <w:sz w:val="22"/>
          <w:szCs w:val="22"/>
        </w:rPr>
        <w:t xml:space="preserve">                                                                                                                                                                                 Targeted Web Hub, clear categorisation, mobile accessibility</w:t>
      </w:r>
      <w:r w:rsidR="00871C7F">
        <w:rPr>
          <w:rFonts w:ascii="Times New Roman" w:hAnsi="Times New Roman"/>
          <w:color w:val="000000"/>
          <w:sz w:val="22"/>
          <w:szCs w:val="22"/>
        </w:rPr>
        <w:t>, Digital Request portal instead of depending on manual procedures. Specialized signposting, and Campaign-led-signposting</w:t>
      </w:r>
      <w:r w:rsidR="00990222">
        <w:rPr>
          <w:rFonts w:ascii="Times New Roman" w:hAnsi="Times New Roman"/>
          <w:color w:val="000000"/>
          <w:sz w:val="22"/>
          <w:szCs w:val="22"/>
        </w:rPr>
        <w:t xml:space="preserve"> (Birmingham Children’s Trust, 2021)</w:t>
      </w:r>
      <w:r w:rsidR="00745836">
        <w:rPr>
          <w:rFonts w:ascii="Times New Roman" w:hAnsi="Times New Roman"/>
          <w:color w:val="000000"/>
          <w:sz w:val="22"/>
          <w:szCs w:val="22"/>
        </w:rPr>
        <w:t>.</w:t>
      </w:r>
    </w:p>
    <w:p w14:paraId="01B77794" w14:textId="2D4F4F9F" w:rsidR="006C720D" w:rsidRDefault="00745836" w:rsidP="00CC35F5">
      <w:pPr>
        <w:spacing w:line="360" w:lineRule="auto"/>
        <w:rPr>
          <w:rFonts w:ascii="Times New Roman" w:hAnsi="Times New Roman"/>
          <w:color w:val="000000"/>
          <w:sz w:val="22"/>
          <w:szCs w:val="22"/>
        </w:rPr>
      </w:pPr>
      <w:r>
        <w:rPr>
          <w:rFonts w:ascii="Times New Roman" w:hAnsi="Times New Roman"/>
          <w:color w:val="000000"/>
          <w:sz w:val="22"/>
          <w:szCs w:val="22"/>
        </w:rPr>
        <w:t xml:space="preserve">Conclusively, it is obvious that Early Help is fundamental to child welfare and safeguarding by moving from crisis management to proactive support, empowering families to cultivate resilience to mitigate challenges before they get worse. </w:t>
      </w:r>
      <w:r w:rsidR="00E11FE7">
        <w:rPr>
          <w:rFonts w:ascii="Times New Roman" w:hAnsi="Times New Roman"/>
          <w:color w:val="000000"/>
          <w:sz w:val="22"/>
          <w:szCs w:val="22"/>
        </w:rPr>
        <w:t xml:space="preserve">Without doubt, effective resolution </w:t>
      </w:r>
      <w:proofErr w:type="gramStart"/>
      <w:r w:rsidR="00E11FE7">
        <w:rPr>
          <w:rFonts w:ascii="Times New Roman" w:hAnsi="Times New Roman"/>
          <w:color w:val="000000"/>
          <w:sz w:val="22"/>
          <w:szCs w:val="22"/>
        </w:rPr>
        <w:t>demand</w:t>
      </w:r>
      <w:proofErr w:type="gramEnd"/>
      <w:r w:rsidR="00E11FE7">
        <w:rPr>
          <w:rFonts w:ascii="Times New Roman" w:hAnsi="Times New Roman"/>
          <w:color w:val="000000"/>
          <w:sz w:val="22"/>
          <w:szCs w:val="22"/>
        </w:rPr>
        <w:t xml:space="preserve"> a comprehensive interdisciplinary framework creating </w:t>
      </w:r>
      <w:r w:rsidR="00CD71FC">
        <w:rPr>
          <w:rFonts w:ascii="Times New Roman" w:hAnsi="Times New Roman"/>
          <w:color w:val="000000"/>
          <w:sz w:val="22"/>
          <w:szCs w:val="22"/>
        </w:rPr>
        <w:t>resilience</w:t>
      </w:r>
      <w:r w:rsidR="00E11FE7">
        <w:rPr>
          <w:rFonts w:ascii="Times New Roman" w:hAnsi="Times New Roman"/>
          <w:color w:val="000000"/>
          <w:sz w:val="22"/>
          <w:szCs w:val="22"/>
        </w:rPr>
        <w:t xml:space="preserve"> communities</w:t>
      </w:r>
      <w:r>
        <w:rPr>
          <w:rFonts w:ascii="Times New Roman" w:hAnsi="Times New Roman"/>
          <w:color w:val="000000"/>
          <w:sz w:val="22"/>
          <w:szCs w:val="22"/>
        </w:rPr>
        <w:t xml:space="preserve"> </w:t>
      </w:r>
      <w:r w:rsidR="00CD71FC">
        <w:rPr>
          <w:rFonts w:ascii="Times New Roman" w:hAnsi="Times New Roman"/>
          <w:color w:val="000000"/>
          <w:sz w:val="22"/>
          <w:szCs w:val="22"/>
        </w:rPr>
        <w:t>and permanent positive outcomes for children, demonstrating that prevention work</w:t>
      </w:r>
      <w:r w:rsidR="006C720D">
        <w:rPr>
          <w:rFonts w:ascii="Times New Roman" w:hAnsi="Times New Roman"/>
          <w:color w:val="000000"/>
          <w:sz w:val="22"/>
          <w:szCs w:val="22"/>
        </w:rPr>
        <w:t xml:space="preserve"> </w:t>
      </w:r>
      <w:r w:rsidR="00CD71FC">
        <w:rPr>
          <w:rFonts w:ascii="Times New Roman" w:hAnsi="Times New Roman"/>
          <w:color w:val="000000"/>
          <w:sz w:val="22"/>
          <w:szCs w:val="22"/>
        </w:rPr>
        <w:t>best.</w:t>
      </w:r>
      <w:r w:rsidR="006C720D">
        <w:rPr>
          <w:rFonts w:ascii="Times New Roman" w:hAnsi="Times New Roman"/>
          <w:color w:val="000000"/>
          <w:sz w:val="22"/>
          <w:szCs w:val="22"/>
        </w:rPr>
        <w:t xml:space="preserve">                                                                                </w:t>
      </w:r>
    </w:p>
    <w:p w14:paraId="478DF4A0" w14:textId="7FD77269" w:rsidR="006C720D" w:rsidRDefault="00CC35F5" w:rsidP="00CC35F5">
      <w:pPr>
        <w:spacing w:line="360" w:lineRule="auto"/>
        <w:rPr>
          <w:rFonts w:ascii="Times New Roman" w:hAnsi="Times New Roman"/>
          <w:b/>
          <w:bCs/>
          <w:color w:val="000000"/>
          <w:sz w:val="22"/>
          <w:szCs w:val="22"/>
        </w:rPr>
      </w:pPr>
      <w:r w:rsidRPr="00E56512">
        <w:rPr>
          <w:rFonts w:ascii="Times New Roman" w:hAnsi="Times New Roman"/>
          <w:b/>
          <w:bCs/>
          <w:color w:val="000000"/>
          <w:sz w:val="22"/>
          <w:szCs w:val="22"/>
        </w:rPr>
        <w:t xml:space="preserve">    </w:t>
      </w:r>
    </w:p>
    <w:p w14:paraId="7FA99179" w14:textId="31CAAE50" w:rsidR="00CC35F5" w:rsidRPr="00B04C1E" w:rsidRDefault="00CC35F5" w:rsidP="00CC35F5">
      <w:pPr>
        <w:spacing w:line="360" w:lineRule="auto"/>
        <w:rPr>
          <w:rFonts w:ascii="Times New Roman" w:hAnsi="Times New Roman"/>
          <w:b/>
          <w:bCs/>
          <w:color w:val="000000"/>
          <w:sz w:val="22"/>
          <w:szCs w:val="22"/>
        </w:rPr>
      </w:pPr>
      <w:r w:rsidRPr="00E56512">
        <w:rPr>
          <w:rFonts w:ascii="Times New Roman" w:hAnsi="Times New Roman"/>
          <w:b/>
          <w:bCs/>
          <w:color w:val="000000"/>
          <w:sz w:val="22"/>
          <w:szCs w:val="22"/>
        </w:rPr>
        <w:t xml:space="preserve">                                                                                                                     </w:t>
      </w:r>
    </w:p>
    <w:p w14:paraId="553D0BB2" w14:textId="77777777" w:rsidR="00E45A58" w:rsidRDefault="00E45A58" w:rsidP="002D61F7">
      <w:pPr>
        <w:spacing w:line="360" w:lineRule="auto"/>
        <w:rPr>
          <w:rFonts w:ascii="Times New Roman" w:hAnsi="Times New Roman"/>
          <w:color w:val="000000"/>
          <w:sz w:val="22"/>
          <w:szCs w:val="22"/>
        </w:rPr>
      </w:pPr>
    </w:p>
    <w:p w14:paraId="3AC8C470" w14:textId="77777777" w:rsidR="003B4C79" w:rsidRPr="0023589F" w:rsidRDefault="003B4C79" w:rsidP="002D61F7">
      <w:pPr>
        <w:spacing w:line="360" w:lineRule="auto"/>
        <w:rPr>
          <w:rFonts w:ascii="Times New Roman" w:hAnsi="Times New Roman"/>
          <w:color w:val="000000"/>
          <w:sz w:val="22"/>
          <w:szCs w:val="22"/>
        </w:rPr>
      </w:pPr>
    </w:p>
    <w:p w14:paraId="1A679155" w14:textId="77777777" w:rsidR="001F3D00" w:rsidRPr="001F3D00" w:rsidRDefault="001F3D00" w:rsidP="002D61F7">
      <w:pPr>
        <w:spacing w:line="360" w:lineRule="auto"/>
        <w:rPr>
          <w:rFonts w:ascii="Times New Roman" w:hAnsi="Times New Roman"/>
          <w:b/>
          <w:bCs/>
          <w:color w:val="000000"/>
          <w:sz w:val="22"/>
          <w:szCs w:val="22"/>
        </w:rPr>
      </w:pPr>
    </w:p>
    <w:p w14:paraId="3165230A" w14:textId="77777777" w:rsidR="000C768D" w:rsidRDefault="000C768D" w:rsidP="002D61F7">
      <w:pPr>
        <w:spacing w:line="360" w:lineRule="auto"/>
        <w:rPr>
          <w:rFonts w:ascii="Times New Roman" w:hAnsi="Times New Roman"/>
          <w:color w:val="000000"/>
          <w:sz w:val="22"/>
          <w:szCs w:val="22"/>
        </w:rPr>
      </w:pPr>
    </w:p>
    <w:p w14:paraId="1D49EBFB" w14:textId="77777777" w:rsidR="000C768D" w:rsidRDefault="000C768D" w:rsidP="002D61F7">
      <w:pPr>
        <w:spacing w:line="360" w:lineRule="auto"/>
        <w:rPr>
          <w:rFonts w:ascii="Times New Roman" w:hAnsi="Times New Roman"/>
          <w:color w:val="000000"/>
          <w:sz w:val="22"/>
          <w:szCs w:val="22"/>
        </w:rPr>
      </w:pPr>
    </w:p>
    <w:p w14:paraId="61031AD3" w14:textId="77777777" w:rsidR="00CC35F5" w:rsidRDefault="00CC35F5" w:rsidP="002D61F7">
      <w:pPr>
        <w:spacing w:line="360" w:lineRule="auto"/>
        <w:rPr>
          <w:rFonts w:ascii="Times New Roman" w:hAnsi="Times New Roman"/>
          <w:b/>
          <w:bCs/>
          <w:color w:val="000000"/>
          <w:sz w:val="22"/>
          <w:szCs w:val="22"/>
        </w:rPr>
      </w:pPr>
    </w:p>
    <w:p w14:paraId="7225A4F9" w14:textId="77777777" w:rsidR="00CC35F5" w:rsidRDefault="00CC35F5" w:rsidP="002D61F7">
      <w:pPr>
        <w:spacing w:line="360" w:lineRule="auto"/>
        <w:rPr>
          <w:rFonts w:ascii="Times New Roman" w:hAnsi="Times New Roman"/>
          <w:b/>
          <w:bCs/>
          <w:color w:val="000000"/>
          <w:sz w:val="22"/>
          <w:szCs w:val="22"/>
        </w:rPr>
      </w:pPr>
    </w:p>
    <w:p w14:paraId="377F3548" w14:textId="77777777" w:rsidR="00CC35F5" w:rsidRDefault="00CC35F5" w:rsidP="002D61F7">
      <w:pPr>
        <w:spacing w:line="360" w:lineRule="auto"/>
        <w:rPr>
          <w:rFonts w:ascii="Times New Roman" w:hAnsi="Times New Roman"/>
          <w:b/>
          <w:bCs/>
          <w:color w:val="000000"/>
          <w:sz w:val="22"/>
          <w:szCs w:val="22"/>
        </w:rPr>
      </w:pPr>
    </w:p>
    <w:p w14:paraId="7B0B92AE" w14:textId="77777777" w:rsidR="00CC35F5" w:rsidRDefault="00CC35F5" w:rsidP="002D61F7">
      <w:pPr>
        <w:spacing w:line="360" w:lineRule="auto"/>
        <w:rPr>
          <w:rFonts w:ascii="Times New Roman" w:hAnsi="Times New Roman"/>
          <w:b/>
          <w:bCs/>
          <w:color w:val="000000"/>
          <w:sz w:val="22"/>
          <w:szCs w:val="22"/>
        </w:rPr>
      </w:pPr>
    </w:p>
    <w:p w14:paraId="578AB980" w14:textId="77777777" w:rsidR="00CC35F5" w:rsidRDefault="00CC35F5" w:rsidP="002D61F7">
      <w:pPr>
        <w:spacing w:line="360" w:lineRule="auto"/>
        <w:rPr>
          <w:rFonts w:ascii="Times New Roman" w:hAnsi="Times New Roman"/>
          <w:b/>
          <w:bCs/>
          <w:color w:val="000000"/>
          <w:sz w:val="22"/>
          <w:szCs w:val="22"/>
        </w:rPr>
      </w:pPr>
    </w:p>
    <w:p w14:paraId="67610243" w14:textId="77777777" w:rsidR="00CC35F5" w:rsidRDefault="00CC35F5" w:rsidP="002D61F7">
      <w:pPr>
        <w:spacing w:line="360" w:lineRule="auto"/>
        <w:rPr>
          <w:rFonts w:ascii="Times New Roman" w:hAnsi="Times New Roman"/>
          <w:b/>
          <w:bCs/>
          <w:color w:val="000000"/>
          <w:sz w:val="22"/>
          <w:szCs w:val="22"/>
        </w:rPr>
      </w:pPr>
    </w:p>
    <w:p w14:paraId="241FAB80" w14:textId="77777777" w:rsidR="00CC35F5" w:rsidRDefault="00CC35F5" w:rsidP="002D61F7">
      <w:pPr>
        <w:spacing w:line="360" w:lineRule="auto"/>
        <w:rPr>
          <w:rFonts w:ascii="Times New Roman" w:hAnsi="Times New Roman"/>
          <w:b/>
          <w:bCs/>
          <w:color w:val="000000"/>
          <w:sz w:val="22"/>
          <w:szCs w:val="22"/>
        </w:rPr>
      </w:pPr>
    </w:p>
    <w:p w14:paraId="067CAF26" w14:textId="77777777" w:rsidR="00CC35F5" w:rsidRDefault="00CC35F5" w:rsidP="002D61F7">
      <w:pPr>
        <w:spacing w:line="360" w:lineRule="auto"/>
        <w:rPr>
          <w:rFonts w:ascii="Times New Roman" w:hAnsi="Times New Roman"/>
          <w:b/>
          <w:bCs/>
          <w:color w:val="000000"/>
          <w:sz w:val="22"/>
          <w:szCs w:val="22"/>
        </w:rPr>
      </w:pPr>
    </w:p>
    <w:p w14:paraId="6180B7F7" w14:textId="77777777" w:rsidR="00CC35F5" w:rsidRDefault="00CC35F5" w:rsidP="002D61F7">
      <w:pPr>
        <w:spacing w:line="360" w:lineRule="auto"/>
        <w:rPr>
          <w:rFonts w:ascii="Times New Roman" w:hAnsi="Times New Roman"/>
          <w:b/>
          <w:bCs/>
          <w:color w:val="000000"/>
          <w:sz w:val="22"/>
          <w:szCs w:val="22"/>
        </w:rPr>
      </w:pPr>
    </w:p>
    <w:p w14:paraId="03B10E43" w14:textId="77777777" w:rsidR="00CC35F5" w:rsidRDefault="00CC35F5" w:rsidP="002D61F7">
      <w:pPr>
        <w:spacing w:line="360" w:lineRule="auto"/>
        <w:rPr>
          <w:rFonts w:ascii="Times New Roman" w:hAnsi="Times New Roman"/>
          <w:b/>
          <w:bCs/>
          <w:color w:val="000000"/>
          <w:sz w:val="22"/>
          <w:szCs w:val="22"/>
        </w:rPr>
      </w:pPr>
    </w:p>
    <w:p w14:paraId="63E1F30F" w14:textId="77777777" w:rsidR="00CC35F5" w:rsidRDefault="00CC35F5" w:rsidP="002D61F7">
      <w:pPr>
        <w:spacing w:line="360" w:lineRule="auto"/>
        <w:rPr>
          <w:rFonts w:ascii="Times New Roman" w:hAnsi="Times New Roman"/>
          <w:b/>
          <w:bCs/>
          <w:color w:val="000000"/>
          <w:sz w:val="22"/>
          <w:szCs w:val="22"/>
        </w:rPr>
      </w:pPr>
    </w:p>
    <w:p w14:paraId="399CAB96" w14:textId="77777777" w:rsidR="00CC35F5" w:rsidRDefault="00CC35F5" w:rsidP="002D61F7">
      <w:pPr>
        <w:spacing w:line="360" w:lineRule="auto"/>
        <w:rPr>
          <w:rFonts w:ascii="Times New Roman" w:hAnsi="Times New Roman"/>
          <w:b/>
          <w:bCs/>
          <w:color w:val="000000"/>
          <w:sz w:val="22"/>
          <w:szCs w:val="22"/>
        </w:rPr>
      </w:pPr>
    </w:p>
    <w:p w14:paraId="3040DA35" w14:textId="77777777" w:rsidR="00CC35F5" w:rsidRDefault="00CC35F5" w:rsidP="002D61F7">
      <w:pPr>
        <w:spacing w:line="360" w:lineRule="auto"/>
        <w:rPr>
          <w:rFonts w:ascii="Times New Roman" w:hAnsi="Times New Roman"/>
          <w:b/>
          <w:bCs/>
          <w:color w:val="000000"/>
          <w:sz w:val="22"/>
          <w:szCs w:val="22"/>
        </w:rPr>
      </w:pPr>
    </w:p>
    <w:p w14:paraId="70C89CF5" w14:textId="77777777" w:rsidR="00CC35F5" w:rsidRDefault="00CC35F5" w:rsidP="002D61F7">
      <w:pPr>
        <w:spacing w:line="360" w:lineRule="auto"/>
        <w:rPr>
          <w:rFonts w:ascii="Times New Roman" w:hAnsi="Times New Roman"/>
          <w:b/>
          <w:bCs/>
          <w:color w:val="000000"/>
          <w:sz w:val="22"/>
          <w:szCs w:val="22"/>
        </w:rPr>
      </w:pPr>
    </w:p>
    <w:p w14:paraId="5DBB56B3" w14:textId="42FFF78C" w:rsidR="000C768D" w:rsidRDefault="000C768D" w:rsidP="002D61F7">
      <w:pPr>
        <w:spacing w:line="360" w:lineRule="auto"/>
        <w:rPr>
          <w:rFonts w:ascii="Times New Roman" w:hAnsi="Times New Roman"/>
          <w:b/>
          <w:bCs/>
          <w:color w:val="000000"/>
          <w:sz w:val="22"/>
          <w:szCs w:val="22"/>
        </w:rPr>
      </w:pPr>
      <w:r w:rsidRPr="000C768D">
        <w:rPr>
          <w:rFonts w:ascii="Times New Roman" w:hAnsi="Times New Roman"/>
          <w:b/>
          <w:bCs/>
          <w:color w:val="000000"/>
          <w:sz w:val="22"/>
          <w:szCs w:val="22"/>
        </w:rPr>
        <w:t>References:</w:t>
      </w:r>
    </w:p>
    <w:p w14:paraId="030A11FC" w14:textId="73D5DAC0" w:rsidR="00990222" w:rsidRPr="00176F24" w:rsidRDefault="00990222" w:rsidP="002D61F7">
      <w:pPr>
        <w:spacing w:line="360" w:lineRule="auto"/>
        <w:rPr>
          <w:rFonts w:ascii="Times New Roman" w:hAnsi="Times New Roman"/>
          <w:color w:val="000000"/>
          <w:sz w:val="22"/>
          <w:szCs w:val="22"/>
        </w:rPr>
      </w:pPr>
      <w:r>
        <w:rPr>
          <w:rFonts w:ascii="Times New Roman" w:hAnsi="Times New Roman"/>
          <w:color w:val="000000"/>
          <w:sz w:val="22"/>
          <w:szCs w:val="22"/>
        </w:rPr>
        <w:t xml:space="preserve">Birmingham Children’s Trust, (2021) Early Help Strategy 2021- 23. Available at: </w:t>
      </w:r>
      <w:hyperlink r:id="rId6" w:history="1">
        <w:r w:rsidR="00745836" w:rsidRPr="004B29E9">
          <w:rPr>
            <w:rStyle w:val="Hyperlink"/>
            <w:rFonts w:ascii="Times New Roman" w:hAnsi="Times New Roman"/>
            <w:sz w:val="22"/>
            <w:szCs w:val="22"/>
          </w:rPr>
          <w:t>https://www.birminghamchildrenstrust.co.uk/download/downloags/id/218/early_help_strategy_2021=-23.pdf</w:t>
        </w:r>
      </w:hyperlink>
      <w:r w:rsidR="00745836">
        <w:rPr>
          <w:rFonts w:ascii="Times New Roman" w:hAnsi="Times New Roman"/>
          <w:color w:val="000000"/>
          <w:sz w:val="22"/>
          <w:szCs w:val="22"/>
        </w:rPr>
        <w:t xml:space="preserve">  (Assessed: 18 July 2026</w:t>
      </w:r>
      <w:proofErr w:type="gramStart"/>
      <w:r w:rsidR="00745836">
        <w:rPr>
          <w:rFonts w:ascii="Times New Roman" w:hAnsi="Times New Roman"/>
          <w:color w:val="000000"/>
          <w:sz w:val="22"/>
          <w:szCs w:val="22"/>
        </w:rPr>
        <w:t>)._</w:t>
      </w:r>
      <w:proofErr w:type="gramEnd"/>
    </w:p>
    <w:p w14:paraId="79FC9191" w14:textId="504B7665" w:rsidR="000C768D" w:rsidRDefault="000C768D" w:rsidP="002D61F7">
      <w:pPr>
        <w:spacing w:line="360" w:lineRule="auto"/>
        <w:rPr>
          <w:rFonts w:ascii="Times New Roman" w:hAnsi="Times New Roman"/>
          <w:color w:val="000000"/>
          <w:sz w:val="22"/>
          <w:szCs w:val="22"/>
        </w:rPr>
      </w:pPr>
      <w:r w:rsidRPr="000C768D">
        <w:rPr>
          <w:rFonts w:ascii="Times New Roman" w:hAnsi="Times New Roman"/>
          <w:color w:val="000000"/>
          <w:sz w:val="22"/>
          <w:szCs w:val="22"/>
        </w:rPr>
        <w:t>Children</w:t>
      </w:r>
      <w:r w:rsidR="00C75951">
        <w:rPr>
          <w:rFonts w:ascii="Times New Roman" w:hAnsi="Times New Roman"/>
          <w:color w:val="000000"/>
          <w:sz w:val="22"/>
          <w:szCs w:val="22"/>
        </w:rPr>
        <w:t>’s</w:t>
      </w:r>
      <w:r w:rsidRPr="000C768D">
        <w:rPr>
          <w:rFonts w:ascii="Times New Roman" w:hAnsi="Times New Roman"/>
          <w:color w:val="000000"/>
          <w:sz w:val="22"/>
          <w:szCs w:val="22"/>
        </w:rPr>
        <w:t xml:space="preserve"> Commission</w:t>
      </w:r>
      <w:r w:rsidR="00C75951">
        <w:rPr>
          <w:rFonts w:ascii="Times New Roman" w:hAnsi="Times New Roman"/>
          <w:color w:val="000000"/>
          <w:sz w:val="22"/>
          <w:szCs w:val="22"/>
        </w:rPr>
        <w:t>er for England</w:t>
      </w:r>
      <w:r w:rsidRPr="000C768D">
        <w:rPr>
          <w:rFonts w:ascii="Times New Roman" w:hAnsi="Times New Roman"/>
          <w:color w:val="000000"/>
          <w:sz w:val="22"/>
          <w:szCs w:val="22"/>
        </w:rPr>
        <w:t>, (2018) Childhood Vulnerability in England</w:t>
      </w:r>
      <w:r w:rsidR="00C75951">
        <w:rPr>
          <w:rFonts w:ascii="Times New Roman" w:hAnsi="Times New Roman"/>
          <w:color w:val="000000"/>
          <w:sz w:val="22"/>
          <w:szCs w:val="22"/>
        </w:rPr>
        <w:t xml:space="preserve"> 2018. Available at:</w:t>
      </w:r>
      <w:r>
        <w:rPr>
          <w:rFonts w:ascii="Times New Roman" w:hAnsi="Times New Roman"/>
          <w:color w:val="000000"/>
          <w:sz w:val="22"/>
          <w:szCs w:val="22"/>
        </w:rPr>
        <w:t xml:space="preserve"> </w:t>
      </w:r>
      <w:hyperlink r:id="rId7" w:history="1">
        <w:r w:rsidR="00FA1B19" w:rsidRPr="00BC04BA">
          <w:rPr>
            <w:rStyle w:val="Hyperlink"/>
            <w:rFonts w:ascii="Times New Roman" w:hAnsi="Times New Roman"/>
            <w:sz w:val="22"/>
            <w:szCs w:val="22"/>
          </w:rPr>
          <w:t>https://www.childrenscommissioner.gov.uk/wp-content/uploads/2018/07/childrens-commissioner-vulnerability-Report-2018-Overview-Document-1.pdf</w:t>
        </w:r>
      </w:hyperlink>
      <w:r w:rsidR="00FA1B19">
        <w:rPr>
          <w:rFonts w:ascii="Times New Roman" w:hAnsi="Times New Roman"/>
          <w:color w:val="000000"/>
          <w:sz w:val="22"/>
          <w:szCs w:val="22"/>
        </w:rPr>
        <w:t xml:space="preserve"> (Assessed</w:t>
      </w:r>
      <w:r w:rsidR="00B62CCC">
        <w:rPr>
          <w:rFonts w:ascii="Times New Roman" w:hAnsi="Times New Roman"/>
          <w:color w:val="000000"/>
          <w:sz w:val="22"/>
          <w:szCs w:val="22"/>
        </w:rPr>
        <w:t>:</w:t>
      </w:r>
      <w:r w:rsidR="00FA1B19">
        <w:rPr>
          <w:rFonts w:ascii="Times New Roman" w:hAnsi="Times New Roman"/>
          <w:color w:val="000000"/>
          <w:sz w:val="22"/>
          <w:szCs w:val="22"/>
        </w:rPr>
        <w:t>10 July 2026).</w:t>
      </w:r>
    </w:p>
    <w:p w14:paraId="28A7E25E" w14:textId="4C604DCD" w:rsidR="000F4C91" w:rsidRDefault="000F4C91" w:rsidP="002D61F7">
      <w:pPr>
        <w:spacing w:line="360" w:lineRule="auto"/>
        <w:rPr>
          <w:rFonts w:ascii="Times New Roman" w:hAnsi="Times New Roman"/>
          <w:color w:val="000000"/>
          <w:sz w:val="22"/>
          <w:szCs w:val="22"/>
        </w:rPr>
      </w:pPr>
      <w:r>
        <w:rPr>
          <w:rFonts w:ascii="Times New Roman" w:hAnsi="Times New Roman"/>
          <w:color w:val="000000"/>
          <w:sz w:val="22"/>
          <w:szCs w:val="22"/>
        </w:rPr>
        <w:t>Citizen Advice</w:t>
      </w:r>
      <w:r w:rsidR="00F73D43">
        <w:rPr>
          <w:rFonts w:ascii="Times New Roman" w:hAnsi="Times New Roman"/>
          <w:color w:val="000000"/>
          <w:sz w:val="22"/>
          <w:szCs w:val="22"/>
        </w:rPr>
        <w:t xml:space="preserve">, (2026) Your right to respect private and family life. Available at: </w:t>
      </w:r>
      <w:hyperlink r:id="rId8" w:history="1">
        <w:r w:rsidR="00A31D8D" w:rsidRPr="00C04A1B">
          <w:rPr>
            <w:rStyle w:val="Hyperlink"/>
            <w:rFonts w:ascii="Times New Roman" w:hAnsi="Times New Roman"/>
            <w:sz w:val="22"/>
            <w:szCs w:val="22"/>
          </w:rPr>
          <w:t>https://www.citizens.org.uk/law-and-courts/civil-rights/human-rights/what-rights-are-protected-under-the-human-rights-act/your-right-to-respect-for-private-and-family-life/</w:t>
        </w:r>
      </w:hyperlink>
      <w:r w:rsidR="00A31D8D">
        <w:rPr>
          <w:rFonts w:ascii="Times New Roman" w:hAnsi="Times New Roman"/>
          <w:color w:val="000000"/>
          <w:sz w:val="22"/>
          <w:szCs w:val="22"/>
        </w:rPr>
        <w:t xml:space="preserve"> (Assessed: 10 July 2026).</w:t>
      </w:r>
      <w:r w:rsidR="00F73D43">
        <w:rPr>
          <w:rFonts w:ascii="Times New Roman" w:hAnsi="Times New Roman"/>
          <w:color w:val="000000"/>
          <w:sz w:val="22"/>
          <w:szCs w:val="22"/>
        </w:rPr>
        <w:t xml:space="preserve">  </w:t>
      </w:r>
    </w:p>
    <w:p w14:paraId="7BD16506" w14:textId="78338918" w:rsidR="00FD6A19" w:rsidRDefault="006A3484" w:rsidP="002D61F7">
      <w:pPr>
        <w:spacing w:line="360" w:lineRule="auto"/>
        <w:rPr>
          <w:rFonts w:ascii="Times New Roman" w:hAnsi="Times New Roman"/>
          <w:color w:val="000000"/>
          <w:sz w:val="22"/>
          <w:szCs w:val="22"/>
        </w:rPr>
      </w:pPr>
      <w:r>
        <w:rPr>
          <w:rFonts w:ascii="Times New Roman" w:hAnsi="Times New Roman"/>
          <w:color w:val="000000"/>
          <w:sz w:val="22"/>
          <w:szCs w:val="22"/>
        </w:rPr>
        <w:t xml:space="preserve">Department for Education and Home office (2024) Working together to safeguard children: Statutory framework. Available at: </w:t>
      </w:r>
      <w:hyperlink r:id="rId9" w:history="1">
        <w:r w:rsidR="00E811A7" w:rsidRPr="00C04A1B">
          <w:rPr>
            <w:rStyle w:val="Hyperlink"/>
            <w:rFonts w:ascii="Times New Roman" w:hAnsi="Times New Roman"/>
            <w:sz w:val="22"/>
            <w:szCs w:val="22"/>
          </w:rPr>
          <w:t>https://www.gov.uk/government/publication/working-together-to-safeguarg-children--2</w:t>
        </w:r>
      </w:hyperlink>
      <w:r w:rsidR="00E811A7">
        <w:rPr>
          <w:rFonts w:ascii="Times New Roman" w:hAnsi="Times New Roman"/>
          <w:color w:val="000000"/>
          <w:sz w:val="22"/>
          <w:szCs w:val="22"/>
        </w:rPr>
        <w:t xml:space="preserve"> (Accessed:11July 2026).</w:t>
      </w:r>
      <w:r>
        <w:rPr>
          <w:rFonts w:ascii="Times New Roman" w:hAnsi="Times New Roman"/>
          <w:color w:val="000000"/>
          <w:sz w:val="22"/>
          <w:szCs w:val="22"/>
        </w:rPr>
        <w:t xml:space="preserve">  </w:t>
      </w:r>
    </w:p>
    <w:p w14:paraId="19421F17" w14:textId="4E7613BB" w:rsidR="00AB5A00" w:rsidRDefault="00AB5A00" w:rsidP="002D61F7">
      <w:pPr>
        <w:spacing w:line="360" w:lineRule="auto"/>
        <w:rPr>
          <w:rFonts w:ascii="Times New Roman" w:hAnsi="Times New Roman"/>
          <w:color w:val="000000"/>
          <w:sz w:val="22"/>
          <w:szCs w:val="22"/>
        </w:rPr>
      </w:pPr>
      <w:r>
        <w:rPr>
          <w:rFonts w:ascii="Times New Roman" w:hAnsi="Times New Roman"/>
          <w:color w:val="000000"/>
          <w:sz w:val="22"/>
          <w:szCs w:val="22"/>
        </w:rPr>
        <w:t>Gov.uk</w:t>
      </w:r>
      <w:r w:rsidR="006A3484">
        <w:rPr>
          <w:rFonts w:ascii="Times New Roman" w:hAnsi="Times New Roman"/>
          <w:color w:val="000000"/>
          <w:sz w:val="22"/>
          <w:szCs w:val="22"/>
        </w:rPr>
        <w:t>, (2024) Community Safety Partnership- Gov.uk. Available at: https;//gov.uk. Londo</w:t>
      </w:r>
    </w:p>
    <w:p w14:paraId="73420A4B" w14:textId="66863EB2" w:rsidR="00D216BA" w:rsidRDefault="00CF0442" w:rsidP="002D61F7">
      <w:pPr>
        <w:spacing w:line="360" w:lineRule="auto"/>
        <w:rPr>
          <w:rFonts w:ascii="Times New Roman" w:hAnsi="Times New Roman"/>
          <w:color w:val="000000"/>
          <w:sz w:val="22"/>
          <w:szCs w:val="22"/>
        </w:rPr>
      </w:pPr>
      <w:r>
        <w:rPr>
          <w:rFonts w:ascii="Times New Roman" w:hAnsi="Times New Roman"/>
          <w:color w:val="000000"/>
          <w:sz w:val="22"/>
          <w:szCs w:val="22"/>
        </w:rPr>
        <w:t xml:space="preserve">Hampshire Safeguarding Children Partnership. (2026) Early Help and Intervention. Available </w:t>
      </w:r>
      <w:r w:rsidR="00E149C8">
        <w:rPr>
          <w:rFonts w:ascii="Times New Roman" w:hAnsi="Times New Roman"/>
          <w:color w:val="000000"/>
          <w:sz w:val="22"/>
          <w:szCs w:val="22"/>
        </w:rPr>
        <w:t xml:space="preserve">at: </w:t>
      </w:r>
      <w:hyperlink r:id="rId10" w:history="1">
        <w:r w:rsidR="00E149C8" w:rsidRPr="00C04A1B">
          <w:rPr>
            <w:rStyle w:val="Hyperlink"/>
            <w:rFonts w:ascii="Times New Roman" w:hAnsi="Times New Roman"/>
            <w:sz w:val="22"/>
            <w:szCs w:val="22"/>
          </w:rPr>
          <w:t>https://www.hampshirescp.org.uk/professionals/toolkits/safeguarding-adolescents-toolkit/agency-processes/early-help-intervention/</w:t>
        </w:r>
      </w:hyperlink>
      <w:r w:rsidR="00E149C8">
        <w:rPr>
          <w:rFonts w:ascii="Times New Roman" w:hAnsi="Times New Roman"/>
          <w:color w:val="000000"/>
          <w:sz w:val="22"/>
          <w:szCs w:val="22"/>
        </w:rPr>
        <w:t xml:space="preserve"> (Assessed:16 July 2026).</w:t>
      </w:r>
    </w:p>
    <w:p w14:paraId="2862467E" w14:textId="52AE1F8F" w:rsidR="00FD6A19" w:rsidRDefault="00FD6A19" w:rsidP="002D61F7">
      <w:pPr>
        <w:spacing w:line="360" w:lineRule="auto"/>
        <w:rPr>
          <w:rFonts w:ascii="Times New Roman" w:hAnsi="Times New Roman"/>
          <w:color w:val="000000"/>
          <w:sz w:val="22"/>
          <w:szCs w:val="22"/>
        </w:rPr>
      </w:pPr>
      <w:r>
        <w:rPr>
          <w:rFonts w:ascii="Times New Roman" w:hAnsi="Times New Roman"/>
          <w:color w:val="000000"/>
          <w:sz w:val="22"/>
          <w:szCs w:val="22"/>
        </w:rPr>
        <w:t>Leicestershire County Council, (2024) New Analysis highlights: Council’s high performance.</w:t>
      </w:r>
      <w:r w:rsidR="00CD07D0">
        <w:rPr>
          <w:rFonts w:ascii="Times New Roman" w:hAnsi="Times New Roman"/>
          <w:color w:val="000000"/>
          <w:sz w:val="22"/>
          <w:szCs w:val="22"/>
        </w:rPr>
        <w:t xml:space="preserve"> Available at: </w:t>
      </w:r>
      <w:hyperlink r:id="rId11" w:history="1">
        <w:r w:rsidR="00CD07D0" w:rsidRPr="0016124D">
          <w:rPr>
            <w:rStyle w:val="Hyperlink"/>
            <w:rFonts w:ascii="Times New Roman" w:hAnsi="Times New Roman"/>
            <w:sz w:val="22"/>
            <w:szCs w:val="22"/>
          </w:rPr>
          <w:t>https://www.leicestershire.gov/news/new-analysis-highlights-councils-high-performance</w:t>
        </w:r>
      </w:hyperlink>
      <w:r w:rsidR="00CD07D0">
        <w:rPr>
          <w:rFonts w:ascii="Times New Roman" w:hAnsi="Times New Roman"/>
          <w:color w:val="000000"/>
          <w:sz w:val="22"/>
          <w:szCs w:val="22"/>
        </w:rPr>
        <w:t xml:space="preserve"> </w:t>
      </w:r>
      <w:r w:rsidR="003A63C3">
        <w:rPr>
          <w:rFonts w:ascii="Times New Roman" w:hAnsi="Times New Roman"/>
          <w:color w:val="000000"/>
          <w:sz w:val="22"/>
          <w:szCs w:val="22"/>
        </w:rPr>
        <w:t>(</w:t>
      </w:r>
      <w:r w:rsidR="00CD07D0">
        <w:rPr>
          <w:rFonts w:ascii="Times New Roman" w:hAnsi="Times New Roman"/>
          <w:color w:val="000000"/>
          <w:sz w:val="22"/>
          <w:szCs w:val="22"/>
        </w:rPr>
        <w:t>Assesses:16 July 2026).</w:t>
      </w:r>
    </w:p>
    <w:p w14:paraId="2A922637" w14:textId="2E1BEAAD" w:rsidR="000B69F7" w:rsidRDefault="000B69F7" w:rsidP="002D61F7">
      <w:pPr>
        <w:spacing w:line="360" w:lineRule="auto"/>
        <w:rPr>
          <w:rFonts w:ascii="Times New Roman" w:hAnsi="Times New Roman"/>
          <w:color w:val="000000"/>
          <w:sz w:val="22"/>
          <w:szCs w:val="22"/>
        </w:rPr>
      </w:pPr>
      <w:r>
        <w:rPr>
          <w:rFonts w:ascii="Times New Roman" w:hAnsi="Times New Roman"/>
          <w:color w:val="000000"/>
          <w:sz w:val="22"/>
          <w:szCs w:val="22"/>
        </w:rPr>
        <w:t xml:space="preserve">Leicestershire County Council, (2025) Annual Performance Compendium. Available at: </w:t>
      </w:r>
      <w:hyperlink r:id="rId12" w:history="1">
        <w:r w:rsidR="003A63C3" w:rsidRPr="00C04A1B">
          <w:rPr>
            <w:rStyle w:val="Hyperlink"/>
            <w:rFonts w:ascii="Times New Roman" w:hAnsi="Times New Roman"/>
            <w:sz w:val="22"/>
            <w:szCs w:val="22"/>
          </w:rPr>
          <w:t>https://www.leicestershire.gov/news/new-analysis-highlight-councils-high-performance</w:t>
        </w:r>
      </w:hyperlink>
      <w:r w:rsidR="003A63C3">
        <w:rPr>
          <w:rFonts w:ascii="Times New Roman" w:hAnsi="Times New Roman"/>
          <w:color w:val="000000"/>
          <w:sz w:val="22"/>
          <w:szCs w:val="22"/>
        </w:rPr>
        <w:t xml:space="preserve"> (Assessed: 17 July 2026).</w:t>
      </w:r>
    </w:p>
    <w:p w14:paraId="6AE6A5B8" w14:textId="6C92DDAA" w:rsidR="00F641F9" w:rsidRDefault="00F641F9" w:rsidP="002D61F7">
      <w:pPr>
        <w:spacing w:line="360" w:lineRule="auto"/>
        <w:rPr>
          <w:rFonts w:ascii="Times New Roman" w:hAnsi="Times New Roman"/>
          <w:color w:val="000000"/>
          <w:sz w:val="22"/>
          <w:szCs w:val="22"/>
        </w:rPr>
      </w:pPr>
      <w:r>
        <w:rPr>
          <w:rFonts w:ascii="Times New Roman" w:hAnsi="Times New Roman"/>
          <w:color w:val="000000"/>
          <w:sz w:val="22"/>
          <w:szCs w:val="22"/>
        </w:rPr>
        <w:t xml:space="preserve">Leicestershire County Council, (2026) Artificial Intelligence: </w:t>
      </w:r>
      <w:r w:rsidR="00206C43">
        <w:rPr>
          <w:rFonts w:ascii="Times New Roman" w:hAnsi="Times New Roman"/>
          <w:color w:val="000000"/>
          <w:sz w:val="22"/>
          <w:szCs w:val="22"/>
        </w:rPr>
        <w:t xml:space="preserve">meeting’s </w:t>
      </w:r>
      <w:r>
        <w:rPr>
          <w:rFonts w:ascii="Times New Roman" w:hAnsi="Times New Roman"/>
          <w:color w:val="000000"/>
          <w:sz w:val="22"/>
          <w:szCs w:val="22"/>
        </w:rPr>
        <w:t>agenda</w:t>
      </w:r>
      <w:r w:rsidR="00206C43">
        <w:rPr>
          <w:rFonts w:ascii="Times New Roman" w:hAnsi="Times New Roman"/>
          <w:color w:val="000000"/>
          <w:sz w:val="22"/>
          <w:szCs w:val="22"/>
        </w:rPr>
        <w:t>s</w:t>
      </w:r>
      <w:r>
        <w:rPr>
          <w:rFonts w:ascii="Times New Roman" w:hAnsi="Times New Roman"/>
          <w:color w:val="000000"/>
          <w:sz w:val="22"/>
          <w:szCs w:val="22"/>
        </w:rPr>
        <w:t xml:space="preserve"> and corporate.</w:t>
      </w:r>
    </w:p>
    <w:p w14:paraId="0C884984" w14:textId="6E243594" w:rsidR="00E96337" w:rsidRDefault="00E96337" w:rsidP="002D61F7">
      <w:pPr>
        <w:spacing w:line="360" w:lineRule="auto"/>
        <w:rPr>
          <w:rFonts w:ascii="Times New Roman" w:hAnsi="Times New Roman"/>
          <w:color w:val="000000"/>
          <w:sz w:val="22"/>
          <w:szCs w:val="22"/>
        </w:rPr>
      </w:pPr>
      <w:r>
        <w:rPr>
          <w:rFonts w:ascii="Times New Roman" w:hAnsi="Times New Roman"/>
          <w:color w:val="000000"/>
          <w:sz w:val="22"/>
          <w:szCs w:val="22"/>
        </w:rPr>
        <w:lastRenderedPageBreak/>
        <w:t>National Society for the Prevention of Cruelty (NSPCC), (2025) Effective Multi-agency Working and information sharing</w:t>
      </w:r>
      <w:r w:rsidR="00A00988">
        <w:rPr>
          <w:rFonts w:ascii="Times New Roman" w:hAnsi="Times New Roman"/>
          <w:color w:val="000000"/>
          <w:sz w:val="22"/>
          <w:szCs w:val="22"/>
        </w:rPr>
        <w:t xml:space="preserve">: Evidence snapshot. London: NSPCC. Available at: </w:t>
      </w:r>
      <w:hyperlink r:id="rId13" w:history="1">
        <w:r w:rsidR="00952FB6" w:rsidRPr="0016124D">
          <w:rPr>
            <w:rStyle w:val="Hyperlink"/>
            <w:rFonts w:ascii="Times New Roman" w:hAnsi="Times New Roman"/>
            <w:sz w:val="22"/>
            <w:szCs w:val="22"/>
          </w:rPr>
          <w:t>https://learning.nspcc.org.uk/research-resourves/2025/effective-multi-agency-working-information-sharing-evidence-snapshot</w:t>
        </w:r>
      </w:hyperlink>
      <w:r w:rsidR="00952FB6">
        <w:rPr>
          <w:rFonts w:ascii="Times New Roman" w:hAnsi="Times New Roman"/>
          <w:color w:val="000000"/>
          <w:sz w:val="22"/>
          <w:szCs w:val="22"/>
        </w:rPr>
        <w:t xml:space="preserve"> (Assessed</w:t>
      </w:r>
      <w:r w:rsidR="00B62CCC">
        <w:rPr>
          <w:rFonts w:ascii="Times New Roman" w:hAnsi="Times New Roman"/>
          <w:color w:val="000000"/>
          <w:sz w:val="22"/>
          <w:szCs w:val="22"/>
        </w:rPr>
        <w:t>:</w:t>
      </w:r>
      <w:r w:rsidR="00952FB6">
        <w:rPr>
          <w:rFonts w:ascii="Times New Roman" w:hAnsi="Times New Roman"/>
          <w:color w:val="000000"/>
          <w:sz w:val="22"/>
          <w:szCs w:val="22"/>
        </w:rPr>
        <w:t xml:space="preserve"> 11 July 2026</w:t>
      </w:r>
      <w:r w:rsidR="00CD07D0">
        <w:rPr>
          <w:rFonts w:ascii="Times New Roman" w:hAnsi="Times New Roman"/>
          <w:color w:val="000000"/>
          <w:sz w:val="22"/>
          <w:szCs w:val="22"/>
        </w:rPr>
        <w:t>).</w:t>
      </w:r>
    </w:p>
    <w:p w14:paraId="2F08FD4D" w14:textId="5E00806D" w:rsidR="00954C29" w:rsidRDefault="00954C29" w:rsidP="002D61F7">
      <w:pPr>
        <w:spacing w:line="360" w:lineRule="auto"/>
        <w:rPr>
          <w:rFonts w:ascii="Times New Roman" w:hAnsi="Times New Roman"/>
          <w:color w:val="000000"/>
          <w:sz w:val="22"/>
          <w:szCs w:val="22"/>
        </w:rPr>
      </w:pPr>
      <w:r>
        <w:rPr>
          <w:rFonts w:ascii="Times New Roman" w:hAnsi="Times New Roman"/>
          <w:color w:val="000000"/>
          <w:sz w:val="22"/>
          <w:szCs w:val="22"/>
        </w:rPr>
        <w:t xml:space="preserve">National Society for the Prevention of Cruelty (NSPCC), (2023) multi-agency and interdisciplinary working. Available at: </w:t>
      </w:r>
      <w:hyperlink r:id="rId14" w:history="1">
        <w:r w:rsidR="00D57F05" w:rsidRPr="0016124D">
          <w:rPr>
            <w:rStyle w:val="Hyperlink"/>
            <w:rFonts w:ascii="Times New Roman" w:hAnsi="Times New Roman"/>
            <w:sz w:val="22"/>
            <w:szCs w:val="22"/>
          </w:rPr>
          <w:t>https://learning.nspcc.org.uk/child-protection-system/multi-agency-working-child-protection</w:t>
        </w:r>
      </w:hyperlink>
      <w:r w:rsidR="00D57F05">
        <w:rPr>
          <w:rFonts w:ascii="Times New Roman" w:hAnsi="Times New Roman"/>
          <w:color w:val="000000"/>
          <w:sz w:val="22"/>
          <w:szCs w:val="22"/>
        </w:rPr>
        <w:t xml:space="preserve"> (Assessed</w:t>
      </w:r>
      <w:r w:rsidR="00B62CCC">
        <w:rPr>
          <w:rFonts w:ascii="Times New Roman" w:hAnsi="Times New Roman"/>
          <w:color w:val="000000"/>
          <w:sz w:val="22"/>
          <w:szCs w:val="22"/>
        </w:rPr>
        <w:t>:</w:t>
      </w:r>
      <w:r w:rsidR="00D57F05">
        <w:rPr>
          <w:rFonts w:ascii="Times New Roman" w:hAnsi="Times New Roman"/>
          <w:color w:val="000000"/>
          <w:sz w:val="22"/>
          <w:szCs w:val="22"/>
        </w:rPr>
        <w:t>10</w:t>
      </w:r>
      <w:r w:rsidR="00B62CCC">
        <w:rPr>
          <w:rFonts w:ascii="Times New Roman" w:hAnsi="Times New Roman"/>
          <w:color w:val="000000"/>
          <w:sz w:val="22"/>
          <w:szCs w:val="22"/>
        </w:rPr>
        <w:t>:</w:t>
      </w:r>
      <w:r w:rsidR="00D57F05">
        <w:rPr>
          <w:rFonts w:ascii="Times New Roman" w:hAnsi="Times New Roman"/>
          <w:color w:val="000000"/>
          <w:sz w:val="22"/>
          <w:szCs w:val="22"/>
        </w:rPr>
        <w:t xml:space="preserve"> July 2026).</w:t>
      </w:r>
    </w:p>
    <w:p w14:paraId="683C8DF1" w14:textId="636DCB39" w:rsidR="00405079" w:rsidRDefault="00405079" w:rsidP="002D61F7">
      <w:pPr>
        <w:spacing w:line="360" w:lineRule="auto"/>
        <w:rPr>
          <w:rFonts w:ascii="Times New Roman" w:hAnsi="Times New Roman"/>
          <w:color w:val="000000"/>
          <w:sz w:val="22"/>
          <w:szCs w:val="22"/>
        </w:rPr>
      </w:pPr>
      <w:r>
        <w:rPr>
          <w:rFonts w:ascii="Times New Roman" w:hAnsi="Times New Roman"/>
          <w:color w:val="000000"/>
          <w:sz w:val="22"/>
          <w:szCs w:val="22"/>
        </w:rPr>
        <w:t xml:space="preserve">Norfolk County Council, (2023) Inspector say progress has been made in improving Norfolk’s SEND services. Available at: </w:t>
      </w:r>
      <w:hyperlink r:id="rId15" w:history="1">
        <w:r w:rsidR="00F111B4" w:rsidRPr="00C04A1B">
          <w:rPr>
            <w:rStyle w:val="Hyperlink"/>
            <w:rFonts w:ascii="Times New Roman" w:hAnsi="Times New Roman"/>
            <w:sz w:val="22"/>
            <w:szCs w:val="22"/>
          </w:rPr>
          <w:t>https://www.norfolk.gov.uk/article/44265/inspectors-say-progress-has-been-made-in-improving-Norfolks-SEND-services</w:t>
        </w:r>
      </w:hyperlink>
      <w:r w:rsidR="00F111B4">
        <w:rPr>
          <w:rFonts w:ascii="Times New Roman" w:hAnsi="Times New Roman"/>
          <w:color w:val="000000"/>
          <w:sz w:val="22"/>
          <w:szCs w:val="22"/>
        </w:rPr>
        <w:t xml:space="preserve"> (Assessed: 17 June 2026).</w:t>
      </w:r>
    </w:p>
    <w:p w14:paraId="437AADC1" w14:textId="7E6C4649" w:rsidR="009B33C3" w:rsidRDefault="00F111B4" w:rsidP="002D61F7">
      <w:pPr>
        <w:spacing w:line="360" w:lineRule="auto"/>
        <w:rPr>
          <w:rFonts w:ascii="Times New Roman" w:hAnsi="Times New Roman"/>
          <w:color w:val="000000"/>
          <w:sz w:val="22"/>
          <w:szCs w:val="22"/>
        </w:rPr>
      </w:pPr>
      <w:r>
        <w:rPr>
          <w:rFonts w:ascii="Times New Roman" w:hAnsi="Times New Roman"/>
          <w:color w:val="000000"/>
          <w:sz w:val="22"/>
          <w:szCs w:val="22"/>
        </w:rPr>
        <w:t xml:space="preserve"> </w:t>
      </w:r>
      <w:r w:rsidR="009B33C3">
        <w:rPr>
          <w:rFonts w:ascii="Times New Roman" w:hAnsi="Times New Roman"/>
          <w:color w:val="000000"/>
          <w:sz w:val="22"/>
          <w:szCs w:val="22"/>
        </w:rPr>
        <w:t xml:space="preserve">Norfolk County Council (2026) What we do and how we work. Available at: </w:t>
      </w:r>
      <w:hyperlink r:id="rId16" w:history="1">
        <w:r w:rsidR="007971C5" w:rsidRPr="00DF2E63">
          <w:rPr>
            <w:rStyle w:val="Hyperlink"/>
            <w:rFonts w:ascii="Times New Roman" w:hAnsi="Times New Roman"/>
            <w:sz w:val="22"/>
            <w:szCs w:val="22"/>
          </w:rPr>
          <w:t>https://www.norfolk.gov.uk/article/38671/what-we-do-and-how-we-work</w:t>
        </w:r>
      </w:hyperlink>
      <w:r w:rsidR="007971C5">
        <w:rPr>
          <w:rFonts w:ascii="Times New Roman" w:hAnsi="Times New Roman"/>
          <w:color w:val="000000"/>
          <w:sz w:val="22"/>
          <w:szCs w:val="22"/>
        </w:rPr>
        <w:t>. Assessed</w:t>
      </w:r>
      <w:r w:rsidR="00B62CCC">
        <w:rPr>
          <w:rFonts w:ascii="Times New Roman" w:hAnsi="Times New Roman"/>
          <w:color w:val="000000"/>
          <w:sz w:val="22"/>
          <w:szCs w:val="22"/>
        </w:rPr>
        <w:t>:</w:t>
      </w:r>
      <w:r w:rsidR="007971C5">
        <w:rPr>
          <w:rFonts w:ascii="Times New Roman" w:hAnsi="Times New Roman"/>
          <w:color w:val="000000"/>
          <w:sz w:val="22"/>
          <w:szCs w:val="22"/>
        </w:rPr>
        <w:t>16 July2016).</w:t>
      </w:r>
    </w:p>
    <w:p w14:paraId="2CDCA66D" w14:textId="6D8F905C" w:rsidR="00FA1B19" w:rsidRDefault="00FA1B19" w:rsidP="002D61F7">
      <w:pPr>
        <w:spacing w:line="360" w:lineRule="auto"/>
        <w:rPr>
          <w:rFonts w:ascii="Times New Roman" w:hAnsi="Times New Roman"/>
          <w:color w:val="000000"/>
          <w:sz w:val="22"/>
          <w:szCs w:val="22"/>
        </w:rPr>
      </w:pPr>
      <w:r>
        <w:rPr>
          <w:rFonts w:ascii="Times New Roman" w:hAnsi="Times New Roman"/>
          <w:color w:val="000000"/>
          <w:sz w:val="22"/>
          <w:szCs w:val="22"/>
        </w:rPr>
        <w:t>Spinks, S. (2015) Supporting Family: Early Help</w:t>
      </w:r>
      <w:r w:rsidR="00C4069B">
        <w:rPr>
          <w:rFonts w:ascii="Times New Roman" w:hAnsi="Times New Roman"/>
          <w:color w:val="000000"/>
          <w:sz w:val="22"/>
          <w:szCs w:val="22"/>
        </w:rPr>
        <w:t xml:space="preserve">. Available at: </w:t>
      </w:r>
      <w:hyperlink r:id="rId17" w:history="1">
        <w:r w:rsidR="00C4069B" w:rsidRPr="00BC04BA">
          <w:rPr>
            <w:rStyle w:val="Hyperlink"/>
            <w:rFonts w:ascii="Times New Roman" w:hAnsi="Times New Roman"/>
            <w:sz w:val="22"/>
            <w:szCs w:val="22"/>
          </w:rPr>
          <w:t>https://ssslearning.co.uk/safeguarding-articles/earlyhelp</w:t>
        </w:r>
      </w:hyperlink>
      <w:r w:rsidR="00C4069B">
        <w:rPr>
          <w:rFonts w:ascii="Times New Roman" w:hAnsi="Times New Roman"/>
          <w:color w:val="000000"/>
          <w:sz w:val="22"/>
          <w:szCs w:val="22"/>
        </w:rPr>
        <w:t xml:space="preserve"> Assessed</w:t>
      </w:r>
      <w:r w:rsidR="00B62CCC">
        <w:rPr>
          <w:rFonts w:ascii="Times New Roman" w:hAnsi="Times New Roman"/>
          <w:color w:val="000000"/>
          <w:sz w:val="22"/>
          <w:szCs w:val="22"/>
        </w:rPr>
        <w:t xml:space="preserve">: </w:t>
      </w:r>
      <w:r w:rsidR="00C4069B">
        <w:rPr>
          <w:rFonts w:ascii="Times New Roman" w:hAnsi="Times New Roman"/>
          <w:color w:val="000000"/>
          <w:sz w:val="22"/>
          <w:szCs w:val="22"/>
        </w:rPr>
        <w:t xml:space="preserve">9 July 2026 </w:t>
      </w:r>
    </w:p>
    <w:p w14:paraId="58D5EE68" w14:textId="78C6B423" w:rsidR="005661E5" w:rsidRDefault="005661E5" w:rsidP="002D61F7">
      <w:pPr>
        <w:spacing w:line="360" w:lineRule="auto"/>
        <w:rPr>
          <w:rFonts w:ascii="Times New Roman" w:hAnsi="Times New Roman"/>
          <w:color w:val="000000"/>
          <w:sz w:val="22"/>
          <w:szCs w:val="22"/>
        </w:rPr>
      </w:pPr>
      <w:r>
        <w:rPr>
          <w:rFonts w:ascii="Times New Roman" w:hAnsi="Times New Roman"/>
          <w:color w:val="000000"/>
          <w:sz w:val="22"/>
          <w:szCs w:val="22"/>
        </w:rPr>
        <w:t xml:space="preserve">Smart Horizons (2024) Safeguarding Early Help- All you need to know. Available at: </w:t>
      </w:r>
      <w:hyperlink r:id="rId18" w:history="1">
        <w:r w:rsidRPr="0016124D">
          <w:rPr>
            <w:rStyle w:val="Hyperlink"/>
            <w:rFonts w:ascii="Times New Roman" w:hAnsi="Times New Roman"/>
            <w:sz w:val="22"/>
            <w:szCs w:val="22"/>
          </w:rPr>
          <w:t>https://www.smarthorizons.co.uk</w:t>
        </w:r>
      </w:hyperlink>
      <w:r>
        <w:rPr>
          <w:rFonts w:ascii="Times New Roman" w:hAnsi="Times New Roman"/>
          <w:color w:val="000000"/>
          <w:sz w:val="22"/>
          <w:szCs w:val="22"/>
        </w:rPr>
        <w:t xml:space="preserve"> (Assessed</w:t>
      </w:r>
      <w:r w:rsidR="00B62CCC">
        <w:rPr>
          <w:rFonts w:ascii="Times New Roman" w:hAnsi="Times New Roman"/>
          <w:color w:val="000000"/>
          <w:sz w:val="22"/>
          <w:szCs w:val="22"/>
        </w:rPr>
        <w:t>:</w:t>
      </w:r>
      <w:r w:rsidR="00176F24">
        <w:rPr>
          <w:rFonts w:ascii="Times New Roman" w:hAnsi="Times New Roman"/>
          <w:color w:val="000000"/>
          <w:sz w:val="22"/>
          <w:szCs w:val="22"/>
        </w:rPr>
        <w:t>10 June 2026).</w:t>
      </w:r>
    </w:p>
    <w:p w14:paraId="60493A63" w14:textId="544BBE0C" w:rsidR="00B62CCC" w:rsidRDefault="00B62CCC" w:rsidP="002D61F7">
      <w:pPr>
        <w:spacing w:line="360" w:lineRule="auto"/>
        <w:rPr>
          <w:rFonts w:ascii="Times New Roman" w:hAnsi="Times New Roman"/>
          <w:color w:val="000000"/>
          <w:sz w:val="22"/>
          <w:szCs w:val="22"/>
        </w:rPr>
      </w:pPr>
      <w:r>
        <w:rPr>
          <w:rFonts w:ascii="Times New Roman" w:hAnsi="Times New Roman"/>
          <w:color w:val="000000"/>
          <w:sz w:val="22"/>
          <w:szCs w:val="22"/>
        </w:rPr>
        <w:t xml:space="preserve">Staffordshire County Council (2026) CQC assessment of Staffordshire Adult Social Care. Available at: </w:t>
      </w:r>
      <w:hyperlink r:id="rId19" w:history="1">
        <w:r w:rsidRPr="00C04A1B">
          <w:rPr>
            <w:rStyle w:val="Hyperlink"/>
            <w:rFonts w:ascii="Times New Roman" w:hAnsi="Times New Roman"/>
            <w:sz w:val="22"/>
            <w:szCs w:val="22"/>
          </w:rPr>
          <w:t>https://www.staffordshire.gov.uk</w:t>
        </w:r>
      </w:hyperlink>
      <w:r>
        <w:rPr>
          <w:rFonts w:ascii="Times New Roman" w:hAnsi="Times New Roman"/>
          <w:color w:val="000000"/>
          <w:sz w:val="22"/>
          <w:szCs w:val="22"/>
        </w:rPr>
        <w:t xml:space="preserve"> (Assessed:16 July 2026).</w:t>
      </w:r>
    </w:p>
    <w:p w14:paraId="796A21D9" w14:textId="5A7F78DD" w:rsidR="001B0B18" w:rsidRDefault="001B0B18" w:rsidP="002D61F7">
      <w:pPr>
        <w:spacing w:line="360" w:lineRule="auto"/>
        <w:rPr>
          <w:rFonts w:ascii="Times New Roman" w:hAnsi="Times New Roman"/>
          <w:color w:val="000000"/>
          <w:sz w:val="22"/>
          <w:szCs w:val="22"/>
        </w:rPr>
      </w:pPr>
      <w:r>
        <w:rPr>
          <w:rFonts w:ascii="Times New Roman" w:hAnsi="Times New Roman"/>
          <w:color w:val="000000"/>
          <w:sz w:val="22"/>
          <w:szCs w:val="22"/>
        </w:rPr>
        <w:t xml:space="preserve">Staffordshire County Council (2017) Making an application. Available at: </w:t>
      </w:r>
      <w:hyperlink r:id="rId20" w:history="1">
        <w:r w:rsidRPr="00C04A1B">
          <w:rPr>
            <w:rStyle w:val="Hyperlink"/>
            <w:rFonts w:ascii="Times New Roman" w:hAnsi="Times New Roman"/>
            <w:sz w:val="22"/>
            <w:szCs w:val="22"/>
          </w:rPr>
          <w:t>https://www.staffordshire.gov.uk/planning/planning-applications/making-application</w:t>
        </w:r>
      </w:hyperlink>
      <w:r>
        <w:rPr>
          <w:rFonts w:ascii="Times New Roman" w:hAnsi="Times New Roman"/>
          <w:color w:val="000000"/>
          <w:sz w:val="22"/>
          <w:szCs w:val="22"/>
        </w:rPr>
        <w:t xml:space="preserve"> (Assessed:16 July 2026)</w:t>
      </w:r>
    </w:p>
    <w:p w14:paraId="2D4A1066" w14:textId="1FDA9570" w:rsidR="003D011F" w:rsidRDefault="00F559C9" w:rsidP="002D61F7">
      <w:pPr>
        <w:spacing w:line="360" w:lineRule="auto"/>
        <w:rPr>
          <w:rFonts w:ascii="Times New Roman" w:hAnsi="Times New Roman"/>
          <w:color w:val="000000"/>
          <w:sz w:val="22"/>
          <w:szCs w:val="22"/>
        </w:rPr>
      </w:pPr>
      <w:r>
        <w:rPr>
          <w:rFonts w:ascii="Times New Roman" w:hAnsi="Times New Roman"/>
          <w:color w:val="000000"/>
          <w:sz w:val="22"/>
          <w:szCs w:val="22"/>
        </w:rPr>
        <w:t xml:space="preserve">Staffordshire County Council, (2026) Ofsted reinspection praise Staffordshire children’s services. Available at: </w:t>
      </w:r>
      <w:hyperlink r:id="rId21" w:history="1">
        <w:r w:rsidRPr="00C04A1B">
          <w:rPr>
            <w:rStyle w:val="Hyperlink"/>
            <w:rFonts w:ascii="Times New Roman" w:hAnsi="Times New Roman"/>
            <w:sz w:val="22"/>
            <w:szCs w:val="22"/>
          </w:rPr>
          <w:t>https://www.staffordshire.gov.uk/newsroom/2026/ofsted-reinspection-praises-staffordshire-childrens-services</w:t>
        </w:r>
      </w:hyperlink>
      <w:r>
        <w:rPr>
          <w:rFonts w:ascii="Times New Roman" w:hAnsi="Times New Roman"/>
          <w:color w:val="000000"/>
          <w:sz w:val="22"/>
          <w:szCs w:val="22"/>
        </w:rPr>
        <w:t xml:space="preserve"> (Assessed: 17 July 2026).</w:t>
      </w:r>
    </w:p>
    <w:p w14:paraId="3F4ED73E" w14:textId="31A6EC45" w:rsidR="00C70AEC" w:rsidRPr="006F1909" w:rsidRDefault="00065249" w:rsidP="002D61F7">
      <w:pPr>
        <w:spacing w:line="360" w:lineRule="auto"/>
        <w:rPr>
          <w:rFonts w:ascii="Times New Roman" w:hAnsi="Times New Roman"/>
          <w:color w:val="000000"/>
          <w:sz w:val="22"/>
          <w:szCs w:val="22"/>
        </w:rPr>
      </w:pPr>
      <w:r>
        <w:rPr>
          <w:rFonts w:ascii="Times New Roman" w:hAnsi="Times New Roman"/>
          <w:color w:val="000000"/>
          <w:sz w:val="22"/>
          <w:szCs w:val="22"/>
        </w:rPr>
        <w:t xml:space="preserve">                                                         </w:t>
      </w:r>
    </w:p>
    <w:p w14:paraId="5FA29841" w14:textId="77777777" w:rsidR="00B15A23" w:rsidRPr="00B15A23" w:rsidRDefault="00B15A23" w:rsidP="002D61F7">
      <w:pPr>
        <w:spacing w:line="360" w:lineRule="auto"/>
        <w:rPr>
          <w:rFonts w:ascii="Times New Roman" w:hAnsi="Times New Roman"/>
          <w:b/>
          <w:bCs/>
          <w:color w:val="000000"/>
          <w:sz w:val="22"/>
          <w:szCs w:val="22"/>
        </w:rPr>
      </w:pPr>
    </w:p>
    <w:p w14:paraId="2489A2FB" w14:textId="77777777" w:rsidR="00B96C1B" w:rsidRDefault="00B96C1B" w:rsidP="002D61F7">
      <w:pPr>
        <w:spacing w:line="360" w:lineRule="auto"/>
        <w:rPr>
          <w:rFonts w:ascii="Times New Roman" w:hAnsi="Times New Roman"/>
          <w:color w:val="000000"/>
          <w:sz w:val="22"/>
          <w:szCs w:val="22"/>
        </w:rPr>
      </w:pPr>
    </w:p>
    <w:p w14:paraId="00396AD4" w14:textId="77777777" w:rsidR="00002587" w:rsidRPr="003660FF" w:rsidRDefault="00002587" w:rsidP="002D61F7">
      <w:pPr>
        <w:spacing w:line="360" w:lineRule="auto"/>
        <w:rPr>
          <w:rFonts w:ascii="Times New Roman" w:hAnsi="Times New Roman"/>
          <w:color w:val="000000"/>
          <w:sz w:val="22"/>
          <w:szCs w:val="22"/>
        </w:rPr>
      </w:pPr>
    </w:p>
    <w:p w14:paraId="2726AA17" w14:textId="1195E22C" w:rsidR="002D61F7" w:rsidRPr="002D61F7" w:rsidRDefault="00D20DE3" w:rsidP="002D61F7">
      <w:pPr>
        <w:spacing w:line="360" w:lineRule="auto"/>
        <w:rPr>
          <w:rFonts w:ascii="Times New Roman" w:hAnsi="Times New Roman"/>
          <w:color w:val="000000"/>
          <w:sz w:val="22"/>
          <w:szCs w:val="22"/>
        </w:rPr>
      </w:pPr>
      <w:r>
        <w:rPr>
          <w:rFonts w:ascii="Times New Roman" w:hAnsi="Times New Roman"/>
          <w:color w:val="000000"/>
          <w:sz w:val="22"/>
          <w:szCs w:val="22"/>
        </w:rPr>
        <w:t xml:space="preserve"> </w:t>
      </w:r>
    </w:p>
    <w:p w14:paraId="441B951A" w14:textId="6030ED76" w:rsidR="005B7A9F" w:rsidRDefault="005B7A9F"/>
    <w:sectPr w:rsidR="005B7A9F">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79D1A3" w14:textId="77777777" w:rsidR="00335B52" w:rsidRDefault="00335B52" w:rsidP="00CD71FC">
      <w:pPr>
        <w:spacing w:after="0" w:line="240" w:lineRule="auto"/>
      </w:pPr>
      <w:r>
        <w:separator/>
      </w:r>
    </w:p>
  </w:endnote>
  <w:endnote w:type="continuationSeparator" w:id="0">
    <w:p w14:paraId="6B2B9D4D" w14:textId="77777777" w:rsidR="00335B52" w:rsidRDefault="00335B52" w:rsidP="00CD71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4247830"/>
      <w:docPartObj>
        <w:docPartGallery w:val="Page Numbers (Bottom of Page)"/>
        <w:docPartUnique/>
      </w:docPartObj>
    </w:sdtPr>
    <w:sdtContent>
      <w:p w14:paraId="6204A033" w14:textId="3E3B7437" w:rsidR="00CD71FC" w:rsidRDefault="00CD71FC">
        <w:pPr>
          <w:pStyle w:val="Footer"/>
          <w:jc w:val="center"/>
        </w:pPr>
        <w:r>
          <w:fldChar w:fldCharType="begin"/>
        </w:r>
        <w:r>
          <w:instrText>PAGE   \* MERGEFORMAT</w:instrText>
        </w:r>
        <w:r>
          <w:fldChar w:fldCharType="separate"/>
        </w:r>
        <w:r>
          <w:t>2</w:t>
        </w:r>
        <w:r>
          <w:fldChar w:fldCharType="end"/>
        </w:r>
      </w:p>
    </w:sdtContent>
  </w:sdt>
  <w:p w14:paraId="5E076C76" w14:textId="77777777" w:rsidR="00CD71FC" w:rsidRDefault="00CD71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094956" w14:textId="77777777" w:rsidR="00335B52" w:rsidRDefault="00335B52" w:rsidP="00CD71FC">
      <w:pPr>
        <w:spacing w:after="0" w:line="240" w:lineRule="auto"/>
      </w:pPr>
      <w:r>
        <w:separator/>
      </w:r>
    </w:p>
  </w:footnote>
  <w:footnote w:type="continuationSeparator" w:id="0">
    <w:p w14:paraId="3BF79931" w14:textId="77777777" w:rsidR="00335B52" w:rsidRDefault="00335B52" w:rsidP="00CD71F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1A4"/>
    <w:rsid w:val="00002587"/>
    <w:rsid w:val="0001566C"/>
    <w:rsid w:val="00022004"/>
    <w:rsid w:val="0002762C"/>
    <w:rsid w:val="00030A05"/>
    <w:rsid w:val="00052683"/>
    <w:rsid w:val="00064723"/>
    <w:rsid w:val="00065249"/>
    <w:rsid w:val="00071425"/>
    <w:rsid w:val="0007589D"/>
    <w:rsid w:val="0008268B"/>
    <w:rsid w:val="00084A33"/>
    <w:rsid w:val="00087F0C"/>
    <w:rsid w:val="00093EC9"/>
    <w:rsid w:val="000A326E"/>
    <w:rsid w:val="000B290E"/>
    <w:rsid w:val="000B69F7"/>
    <w:rsid w:val="000C768D"/>
    <w:rsid w:val="000F1FEE"/>
    <w:rsid w:val="000F4C91"/>
    <w:rsid w:val="00102E00"/>
    <w:rsid w:val="00112F96"/>
    <w:rsid w:val="00113572"/>
    <w:rsid w:val="00140419"/>
    <w:rsid w:val="00141F4A"/>
    <w:rsid w:val="001635D8"/>
    <w:rsid w:val="00166BD9"/>
    <w:rsid w:val="00170D3E"/>
    <w:rsid w:val="00175A8F"/>
    <w:rsid w:val="00176F24"/>
    <w:rsid w:val="00180A1F"/>
    <w:rsid w:val="00180E79"/>
    <w:rsid w:val="001B01B9"/>
    <w:rsid w:val="001B0B18"/>
    <w:rsid w:val="001C076C"/>
    <w:rsid w:val="001C63E8"/>
    <w:rsid w:val="001E1A59"/>
    <w:rsid w:val="001E7D05"/>
    <w:rsid w:val="001F2B96"/>
    <w:rsid w:val="001F3D00"/>
    <w:rsid w:val="00202089"/>
    <w:rsid w:val="00206C43"/>
    <w:rsid w:val="00233672"/>
    <w:rsid w:val="0023589F"/>
    <w:rsid w:val="00262399"/>
    <w:rsid w:val="00276880"/>
    <w:rsid w:val="00281A34"/>
    <w:rsid w:val="00284850"/>
    <w:rsid w:val="002856DE"/>
    <w:rsid w:val="00285F28"/>
    <w:rsid w:val="00286681"/>
    <w:rsid w:val="002A3495"/>
    <w:rsid w:val="002D61F7"/>
    <w:rsid w:val="002F2609"/>
    <w:rsid w:val="002F441E"/>
    <w:rsid w:val="002F6A0E"/>
    <w:rsid w:val="0031623F"/>
    <w:rsid w:val="003201BC"/>
    <w:rsid w:val="0032746E"/>
    <w:rsid w:val="003339DC"/>
    <w:rsid w:val="00335B52"/>
    <w:rsid w:val="003660FF"/>
    <w:rsid w:val="003669A4"/>
    <w:rsid w:val="00393A97"/>
    <w:rsid w:val="003A4D37"/>
    <w:rsid w:val="003A63C3"/>
    <w:rsid w:val="003B4C79"/>
    <w:rsid w:val="003D011F"/>
    <w:rsid w:val="003D0EA1"/>
    <w:rsid w:val="003D576E"/>
    <w:rsid w:val="00400C34"/>
    <w:rsid w:val="00405079"/>
    <w:rsid w:val="00454812"/>
    <w:rsid w:val="00455B75"/>
    <w:rsid w:val="00457295"/>
    <w:rsid w:val="00473A79"/>
    <w:rsid w:val="00474380"/>
    <w:rsid w:val="00482D40"/>
    <w:rsid w:val="00492DAB"/>
    <w:rsid w:val="004B6BCC"/>
    <w:rsid w:val="00500E05"/>
    <w:rsid w:val="00503A8B"/>
    <w:rsid w:val="00505A53"/>
    <w:rsid w:val="00532EAA"/>
    <w:rsid w:val="0054345C"/>
    <w:rsid w:val="00556C58"/>
    <w:rsid w:val="005639A2"/>
    <w:rsid w:val="005661E5"/>
    <w:rsid w:val="005A2B3E"/>
    <w:rsid w:val="005B7A9F"/>
    <w:rsid w:val="005E72F4"/>
    <w:rsid w:val="006075E1"/>
    <w:rsid w:val="006533C6"/>
    <w:rsid w:val="006573E4"/>
    <w:rsid w:val="00670AE5"/>
    <w:rsid w:val="00686E65"/>
    <w:rsid w:val="00687642"/>
    <w:rsid w:val="00694C72"/>
    <w:rsid w:val="006A3484"/>
    <w:rsid w:val="006B2CF8"/>
    <w:rsid w:val="006C720D"/>
    <w:rsid w:val="006D37B6"/>
    <w:rsid w:val="006F1909"/>
    <w:rsid w:val="00700471"/>
    <w:rsid w:val="00700669"/>
    <w:rsid w:val="0070264C"/>
    <w:rsid w:val="00711989"/>
    <w:rsid w:val="00722C92"/>
    <w:rsid w:val="007308EA"/>
    <w:rsid w:val="00736B8D"/>
    <w:rsid w:val="007440A2"/>
    <w:rsid w:val="00745836"/>
    <w:rsid w:val="007715DC"/>
    <w:rsid w:val="00781228"/>
    <w:rsid w:val="007971C5"/>
    <w:rsid w:val="007F38B6"/>
    <w:rsid w:val="00802BFF"/>
    <w:rsid w:val="00814D81"/>
    <w:rsid w:val="00814E81"/>
    <w:rsid w:val="00833E48"/>
    <w:rsid w:val="008367B9"/>
    <w:rsid w:val="00853555"/>
    <w:rsid w:val="00854CCA"/>
    <w:rsid w:val="008620B4"/>
    <w:rsid w:val="00871C7F"/>
    <w:rsid w:val="0087272D"/>
    <w:rsid w:val="00877FF9"/>
    <w:rsid w:val="00880070"/>
    <w:rsid w:val="008818B3"/>
    <w:rsid w:val="00892E4A"/>
    <w:rsid w:val="008973F8"/>
    <w:rsid w:val="008A2B18"/>
    <w:rsid w:val="008A4B9D"/>
    <w:rsid w:val="008C3787"/>
    <w:rsid w:val="008D5F52"/>
    <w:rsid w:val="008E29C4"/>
    <w:rsid w:val="008F6642"/>
    <w:rsid w:val="00911BF6"/>
    <w:rsid w:val="00940B42"/>
    <w:rsid w:val="00951E0A"/>
    <w:rsid w:val="009523B4"/>
    <w:rsid w:val="00952FB6"/>
    <w:rsid w:val="00954C29"/>
    <w:rsid w:val="0096702A"/>
    <w:rsid w:val="009760FF"/>
    <w:rsid w:val="00984FC6"/>
    <w:rsid w:val="00987683"/>
    <w:rsid w:val="00990222"/>
    <w:rsid w:val="00991FA6"/>
    <w:rsid w:val="009A2FE0"/>
    <w:rsid w:val="009B07E6"/>
    <w:rsid w:val="009B18F3"/>
    <w:rsid w:val="009B33C3"/>
    <w:rsid w:val="009B4FB0"/>
    <w:rsid w:val="009D168D"/>
    <w:rsid w:val="00A00988"/>
    <w:rsid w:val="00A0353E"/>
    <w:rsid w:val="00A04487"/>
    <w:rsid w:val="00A051AD"/>
    <w:rsid w:val="00A130A6"/>
    <w:rsid w:val="00A22D2C"/>
    <w:rsid w:val="00A31D8D"/>
    <w:rsid w:val="00A36831"/>
    <w:rsid w:val="00A61A84"/>
    <w:rsid w:val="00A62469"/>
    <w:rsid w:val="00A73A8F"/>
    <w:rsid w:val="00A903B8"/>
    <w:rsid w:val="00A909B9"/>
    <w:rsid w:val="00A91C83"/>
    <w:rsid w:val="00AA0B4C"/>
    <w:rsid w:val="00AA593A"/>
    <w:rsid w:val="00AB5A00"/>
    <w:rsid w:val="00AC77D0"/>
    <w:rsid w:val="00AD655B"/>
    <w:rsid w:val="00AF2E3A"/>
    <w:rsid w:val="00AF3AD4"/>
    <w:rsid w:val="00B04C1E"/>
    <w:rsid w:val="00B0658A"/>
    <w:rsid w:val="00B067E7"/>
    <w:rsid w:val="00B100DE"/>
    <w:rsid w:val="00B11C4B"/>
    <w:rsid w:val="00B15A23"/>
    <w:rsid w:val="00B25EC6"/>
    <w:rsid w:val="00B37A2B"/>
    <w:rsid w:val="00B62CCC"/>
    <w:rsid w:val="00B70A61"/>
    <w:rsid w:val="00B8286B"/>
    <w:rsid w:val="00B9168D"/>
    <w:rsid w:val="00B95A47"/>
    <w:rsid w:val="00B96C1B"/>
    <w:rsid w:val="00BA27AB"/>
    <w:rsid w:val="00BB0339"/>
    <w:rsid w:val="00BE1925"/>
    <w:rsid w:val="00BF0650"/>
    <w:rsid w:val="00C03314"/>
    <w:rsid w:val="00C17B36"/>
    <w:rsid w:val="00C20E8D"/>
    <w:rsid w:val="00C4069B"/>
    <w:rsid w:val="00C421A4"/>
    <w:rsid w:val="00C511BF"/>
    <w:rsid w:val="00C70AEC"/>
    <w:rsid w:val="00C70BDB"/>
    <w:rsid w:val="00C70CF0"/>
    <w:rsid w:val="00C72D87"/>
    <w:rsid w:val="00C75951"/>
    <w:rsid w:val="00C820BE"/>
    <w:rsid w:val="00C941A4"/>
    <w:rsid w:val="00C97422"/>
    <w:rsid w:val="00CA5AC7"/>
    <w:rsid w:val="00CC35F5"/>
    <w:rsid w:val="00CD07D0"/>
    <w:rsid w:val="00CD591A"/>
    <w:rsid w:val="00CD71FC"/>
    <w:rsid w:val="00CD7B46"/>
    <w:rsid w:val="00CF0442"/>
    <w:rsid w:val="00CF0F40"/>
    <w:rsid w:val="00D01B8F"/>
    <w:rsid w:val="00D02EC3"/>
    <w:rsid w:val="00D14BFD"/>
    <w:rsid w:val="00D1511B"/>
    <w:rsid w:val="00D20AE1"/>
    <w:rsid w:val="00D20DE3"/>
    <w:rsid w:val="00D216BA"/>
    <w:rsid w:val="00D41336"/>
    <w:rsid w:val="00D46E7E"/>
    <w:rsid w:val="00D509BA"/>
    <w:rsid w:val="00D546CB"/>
    <w:rsid w:val="00D57F05"/>
    <w:rsid w:val="00D628CB"/>
    <w:rsid w:val="00D94D38"/>
    <w:rsid w:val="00DA2858"/>
    <w:rsid w:val="00DB5143"/>
    <w:rsid w:val="00DC008C"/>
    <w:rsid w:val="00DC4555"/>
    <w:rsid w:val="00DC5FFD"/>
    <w:rsid w:val="00DF70BC"/>
    <w:rsid w:val="00E1072F"/>
    <w:rsid w:val="00E11FE7"/>
    <w:rsid w:val="00E149C8"/>
    <w:rsid w:val="00E16531"/>
    <w:rsid w:val="00E21CA1"/>
    <w:rsid w:val="00E3026B"/>
    <w:rsid w:val="00E400D7"/>
    <w:rsid w:val="00E44B31"/>
    <w:rsid w:val="00E45A58"/>
    <w:rsid w:val="00E46DD2"/>
    <w:rsid w:val="00E52277"/>
    <w:rsid w:val="00E53DE1"/>
    <w:rsid w:val="00E56512"/>
    <w:rsid w:val="00E73EF5"/>
    <w:rsid w:val="00E811A7"/>
    <w:rsid w:val="00E96337"/>
    <w:rsid w:val="00EA63A4"/>
    <w:rsid w:val="00EB2E74"/>
    <w:rsid w:val="00EB47C7"/>
    <w:rsid w:val="00EB59BA"/>
    <w:rsid w:val="00EC1C44"/>
    <w:rsid w:val="00ED3EA6"/>
    <w:rsid w:val="00EE0E68"/>
    <w:rsid w:val="00EF1083"/>
    <w:rsid w:val="00F111B4"/>
    <w:rsid w:val="00F5336A"/>
    <w:rsid w:val="00F559C9"/>
    <w:rsid w:val="00F61BCE"/>
    <w:rsid w:val="00F641F9"/>
    <w:rsid w:val="00F66ABC"/>
    <w:rsid w:val="00F73D43"/>
    <w:rsid w:val="00F77C3D"/>
    <w:rsid w:val="00F82095"/>
    <w:rsid w:val="00F93A24"/>
    <w:rsid w:val="00FA1B19"/>
    <w:rsid w:val="00FA1EB8"/>
    <w:rsid w:val="00FA37C6"/>
    <w:rsid w:val="00FA7F95"/>
    <w:rsid w:val="00FB38B5"/>
    <w:rsid w:val="00FC4428"/>
    <w:rsid w:val="00FD0864"/>
    <w:rsid w:val="00FD5509"/>
    <w:rsid w:val="00FD6A19"/>
    <w:rsid w:val="00FE2203"/>
    <w:rsid w:val="00FF2864"/>
    <w:rsid w:val="00FF48A4"/>
    <w:rsid w:val="00FF69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FB2A2"/>
  <w15:chartTrackingRefBased/>
  <w15:docId w15:val="{AF751DF7-1442-4BC6-AE36-A107E4CB2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61F7"/>
  </w:style>
  <w:style w:type="paragraph" w:styleId="Heading1">
    <w:name w:val="heading 1"/>
    <w:basedOn w:val="Normal"/>
    <w:next w:val="Normal"/>
    <w:link w:val="Heading1Char"/>
    <w:uiPriority w:val="9"/>
    <w:qFormat/>
    <w:rsid w:val="00C421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21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21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21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21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21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21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21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21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21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21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21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21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21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21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21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21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21A4"/>
    <w:rPr>
      <w:rFonts w:eastAsiaTheme="majorEastAsia" w:cstheme="majorBidi"/>
      <w:color w:val="272727" w:themeColor="text1" w:themeTint="D8"/>
    </w:rPr>
  </w:style>
  <w:style w:type="paragraph" w:styleId="Title">
    <w:name w:val="Title"/>
    <w:basedOn w:val="Normal"/>
    <w:next w:val="Normal"/>
    <w:link w:val="TitleChar"/>
    <w:uiPriority w:val="10"/>
    <w:qFormat/>
    <w:rsid w:val="00C421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21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21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21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21A4"/>
    <w:pPr>
      <w:spacing w:before="160"/>
      <w:jc w:val="center"/>
    </w:pPr>
    <w:rPr>
      <w:i/>
      <w:iCs/>
      <w:color w:val="404040" w:themeColor="text1" w:themeTint="BF"/>
    </w:rPr>
  </w:style>
  <w:style w:type="character" w:customStyle="1" w:styleId="QuoteChar">
    <w:name w:val="Quote Char"/>
    <w:basedOn w:val="DefaultParagraphFont"/>
    <w:link w:val="Quote"/>
    <w:uiPriority w:val="29"/>
    <w:rsid w:val="00C421A4"/>
    <w:rPr>
      <w:i/>
      <w:iCs/>
      <w:color w:val="404040" w:themeColor="text1" w:themeTint="BF"/>
    </w:rPr>
  </w:style>
  <w:style w:type="paragraph" w:styleId="ListParagraph">
    <w:name w:val="List Paragraph"/>
    <w:basedOn w:val="Normal"/>
    <w:uiPriority w:val="34"/>
    <w:qFormat/>
    <w:rsid w:val="00C421A4"/>
    <w:pPr>
      <w:ind w:left="720"/>
      <w:contextualSpacing/>
    </w:pPr>
  </w:style>
  <w:style w:type="character" w:styleId="IntenseEmphasis">
    <w:name w:val="Intense Emphasis"/>
    <w:basedOn w:val="DefaultParagraphFont"/>
    <w:uiPriority w:val="21"/>
    <w:qFormat/>
    <w:rsid w:val="00C421A4"/>
    <w:rPr>
      <w:i/>
      <w:iCs/>
      <w:color w:val="0F4761" w:themeColor="accent1" w:themeShade="BF"/>
    </w:rPr>
  </w:style>
  <w:style w:type="paragraph" w:styleId="IntenseQuote">
    <w:name w:val="Intense Quote"/>
    <w:basedOn w:val="Normal"/>
    <w:next w:val="Normal"/>
    <w:link w:val="IntenseQuoteChar"/>
    <w:uiPriority w:val="30"/>
    <w:qFormat/>
    <w:rsid w:val="00C421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21A4"/>
    <w:rPr>
      <w:i/>
      <w:iCs/>
      <w:color w:val="0F4761" w:themeColor="accent1" w:themeShade="BF"/>
    </w:rPr>
  </w:style>
  <w:style w:type="character" w:styleId="IntenseReference">
    <w:name w:val="Intense Reference"/>
    <w:basedOn w:val="DefaultParagraphFont"/>
    <w:uiPriority w:val="32"/>
    <w:qFormat/>
    <w:rsid w:val="00C421A4"/>
    <w:rPr>
      <w:b/>
      <w:bCs/>
      <w:smallCaps/>
      <w:color w:val="0F4761" w:themeColor="accent1" w:themeShade="BF"/>
      <w:spacing w:val="5"/>
    </w:rPr>
  </w:style>
  <w:style w:type="character" w:styleId="Hyperlink">
    <w:name w:val="Hyperlink"/>
    <w:basedOn w:val="DefaultParagraphFont"/>
    <w:uiPriority w:val="99"/>
    <w:unhideWhenUsed/>
    <w:rsid w:val="00FA1B19"/>
    <w:rPr>
      <w:color w:val="467886" w:themeColor="hyperlink"/>
      <w:u w:val="single"/>
    </w:rPr>
  </w:style>
  <w:style w:type="character" w:styleId="UnresolvedMention">
    <w:name w:val="Unresolved Mention"/>
    <w:basedOn w:val="DefaultParagraphFont"/>
    <w:uiPriority w:val="99"/>
    <w:semiHidden/>
    <w:unhideWhenUsed/>
    <w:rsid w:val="00FA1B19"/>
    <w:rPr>
      <w:color w:val="605E5C"/>
      <w:shd w:val="clear" w:color="auto" w:fill="E1DFDD"/>
    </w:rPr>
  </w:style>
  <w:style w:type="paragraph" w:styleId="Header">
    <w:name w:val="header"/>
    <w:basedOn w:val="Normal"/>
    <w:link w:val="HeaderChar"/>
    <w:uiPriority w:val="99"/>
    <w:unhideWhenUsed/>
    <w:rsid w:val="00CD71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71FC"/>
  </w:style>
  <w:style w:type="paragraph" w:styleId="Footer">
    <w:name w:val="footer"/>
    <w:basedOn w:val="Normal"/>
    <w:link w:val="FooterChar"/>
    <w:uiPriority w:val="99"/>
    <w:unhideWhenUsed/>
    <w:rsid w:val="00CD71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71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tizens.org.uk/law-and-courts/civil-rights/human-rights/what-rights-are-protected-under-the-human-rights-act/your-right-to-respect-for-private-and-family-life/" TargetMode="External"/><Relationship Id="rId13" Type="http://schemas.openxmlformats.org/officeDocument/2006/relationships/hyperlink" Target="https://learning.nspcc.org.uk/research-resourves/2025/effective-multi-agency-working-information-sharing-evidence-snapshot" TargetMode="External"/><Relationship Id="rId18" Type="http://schemas.openxmlformats.org/officeDocument/2006/relationships/hyperlink" Target="https://www.smarthorizons.co.uk" TargetMode="External"/><Relationship Id="rId3" Type="http://schemas.openxmlformats.org/officeDocument/2006/relationships/webSettings" Target="webSettings.xml"/><Relationship Id="rId21" Type="http://schemas.openxmlformats.org/officeDocument/2006/relationships/hyperlink" Target="https://www.staffordshire.gov.uk/newsroom/2026/ofsted-reinspection-praises-staffordshire-childrens-services" TargetMode="External"/><Relationship Id="rId7" Type="http://schemas.openxmlformats.org/officeDocument/2006/relationships/hyperlink" Target="https://www.childrenscommissioner.gov.uk/wp-content/uploads/2018/07/childrens-commissioner-vulnerability-Report-2018-Overview-Document-1.pdf" TargetMode="External"/><Relationship Id="rId12" Type="http://schemas.openxmlformats.org/officeDocument/2006/relationships/hyperlink" Target="https://www.leicestershire.gov/news/new-analysis-highlight-councils-high-performance" TargetMode="External"/><Relationship Id="rId17" Type="http://schemas.openxmlformats.org/officeDocument/2006/relationships/hyperlink" Target="https://ssslearning.co.uk/safeguarding-articles/earlyhelp" TargetMode="External"/><Relationship Id="rId2" Type="http://schemas.openxmlformats.org/officeDocument/2006/relationships/settings" Target="settings.xml"/><Relationship Id="rId16" Type="http://schemas.openxmlformats.org/officeDocument/2006/relationships/hyperlink" Target="https://www.norfolk.gov.uk/article/38671/what-we-do-and-how-we-work" TargetMode="External"/><Relationship Id="rId20" Type="http://schemas.openxmlformats.org/officeDocument/2006/relationships/hyperlink" Target="https://www.staffordshire.gov.uk/planning/planning-applications/making-application" TargetMode="External"/><Relationship Id="rId1" Type="http://schemas.openxmlformats.org/officeDocument/2006/relationships/styles" Target="styles.xml"/><Relationship Id="rId6" Type="http://schemas.openxmlformats.org/officeDocument/2006/relationships/hyperlink" Target="https://www.birminghamchildrenstrust.co.uk/download/downloags/id/218/early_help_strategy_2021=-23.pdf" TargetMode="External"/><Relationship Id="rId11" Type="http://schemas.openxmlformats.org/officeDocument/2006/relationships/hyperlink" Target="https://www.leicestershire.gov/news/new-analysis-highlights-councils-high-performance"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norfolk.gov.uk/article/44265/inspectors-say-progress-has-been-made-in-improving-Norfolks-SEND-services" TargetMode="External"/><Relationship Id="rId23" Type="http://schemas.openxmlformats.org/officeDocument/2006/relationships/fontTable" Target="fontTable.xml"/><Relationship Id="rId10" Type="http://schemas.openxmlformats.org/officeDocument/2006/relationships/hyperlink" Target="https://www.hampshirescp.org.uk/professionals/toolkits/safeguarding-adolescents-toolkit/agency-processes/early-help-intervention/" TargetMode="External"/><Relationship Id="rId19" Type="http://schemas.openxmlformats.org/officeDocument/2006/relationships/hyperlink" Target="https://www.staffordshire.gov.uk" TargetMode="External"/><Relationship Id="rId4" Type="http://schemas.openxmlformats.org/officeDocument/2006/relationships/footnotes" Target="footnotes.xml"/><Relationship Id="rId9" Type="http://schemas.openxmlformats.org/officeDocument/2006/relationships/hyperlink" Target="https://www.gov.uk/government/publication/working-together-to-safeguarg-children--2" TargetMode="External"/><Relationship Id="rId14" Type="http://schemas.openxmlformats.org/officeDocument/2006/relationships/hyperlink" Target="https://learning.nspcc.org.uk/child-protection-system/multi-agency-working-child-protection"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3454</TotalTime>
  <Pages>1</Pages>
  <Words>4305</Words>
  <Characters>24540</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Gilbert Atalor (2420110)</dc:creator>
  <cp:keywords/>
  <dc:description/>
  <cp:lastModifiedBy>Gilbert Atalor (2420110)</cp:lastModifiedBy>
  <cp:revision>26</cp:revision>
  <dcterms:created xsi:type="dcterms:W3CDTF">2026-07-09T05:21:00Z</dcterms:created>
  <dcterms:modified xsi:type="dcterms:W3CDTF">2026-07-18T22:42:00Z</dcterms:modified>
</cp:coreProperties>
</file>