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1F06DCC" w14:textId="35B26DA7" w:rsidR="00270F94" w:rsidRDefault="00270F94">
      <w:pPr>
        <w:pStyle w:val="Normal1"/>
        <w:spacing w:line="360" w:lineRule="auto"/>
        <w:jc w:val="center"/>
        <w:rPr>
          <w:rFonts w:ascii="Times New Roman" w:eastAsia="Times New Roman" w:hAnsi="Times New Roman" w:cs="Times New Roman"/>
          <w:b/>
          <w:sz w:val="32"/>
          <w:szCs w:val="32"/>
        </w:rPr>
      </w:pPr>
    </w:p>
    <w:p w14:paraId="1925662E" w14:textId="77777777" w:rsidR="003109B8" w:rsidRDefault="003109B8">
      <w:pPr>
        <w:pStyle w:val="Normal1"/>
        <w:spacing w:line="360" w:lineRule="auto"/>
        <w:jc w:val="center"/>
        <w:rPr>
          <w:rFonts w:ascii="Times New Roman" w:eastAsia="Times New Roman" w:hAnsi="Times New Roman" w:cs="Times New Roman"/>
          <w:b/>
          <w:sz w:val="32"/>
          <w:szCs w:val="32"/>
        </w:rPr>
      </w:pPr>
    </w:p>
    <w:p w14:paraId="0FB10145" w14:textId="77777777" w:rsidR="00270F94" w:rsidRDefault="00270F94">
      <w:pPr>
        <w:pStyle w:val="Normal1"/>
        <w:spacing w:line="360" w:lineRule="auto"/>
        <w:jc w:val="center"/>
        <w:rPr>
          <w:rFonts w:ascii="Times New Roman" w:eastAsia="Times New Roman" w:hAnsi="Times New Roman" w:cs="Times New Roman"/>
          <w:b/>
          <w:sz w:val="32"/>
          <w:szCs w:val="32"/>
        </w:rPr>
      </w:pPr>
    </w:p>
    <w:p w14:paraId="148A7A47" w14:textId="77777777" w:rsidR="00270F94" w:rsidRDefault="00270F94">
      <w:pPr>
        <w:pStyle w:val="Normal1"/>
        <w:spacing w:line="360" w:lineRule="auto"/>
        <w:jc w:val="center"/>
        <w:rPr>
          <w:rFonts w:ascii="Times New Roman" w:eastAsia="Times New Roman" w:hAnsi="Times New Roman" w:cs="Times New Roman"/>
          <w:b/>
          <w:sz w:val="32"/>
          <w:szCs w:val="32"/>
        </w:rPr>
      </w:pPr>
    </w:p>
    <w:p w14:paraId="1F81B0D7" w14:textId="77777777" w:rsidR="00270F94" w:rsidRDefault="00270F94">
      <w:pPr>
        <w:pStyle w:val="Normal1"/>
        <w:spacing w:line="360" w:lineRule="auto"/>
        <w:jc w:val="center"/>
        <w:rPr>
          <w:rFonts w:ascii="Times New Roman" w:eastAsia="Times New Roman" w:hAnsi="Times New Roman" w:cs="Times New Roman"/>
          <w:b/>
          <w:sz w:val="32"/>
          <w:szCs w:val="32"/>
        </w:rPr>
      </w:pPr>
    </w:p>
    <w:p w14:paraId="4D69E0AD" w14:textId="77777777" w:rsidR="00270F94" w:rsidRDefault="00270F94">
      <w:pPr>
        <w:pStyle w:val="Normal1"/>
        <w:spacing w:line="360" w:lineRule="auto"/>
        <w:jc w:val="center"/>
        <w:rPr>
          <w:rFonts w:ascii="Times New Roman" w:eastAsia="Times New Roman" w:hAnsi="Times New Roman" w:cs="Times New Roman"/>
          <w:b/>
          <w:sz w:val="32"/>
          <w:szCs w:val="32"/>
        </w:rPr>
      </w:pPr>
    </w:p>
    <w:p w14:paraId="71DD2C01" w14:textId="77777777" w:rsidR="00270F94" w:rsidRDefault="00270F94">
      <w:pPr>
        <w:pStyle w:val="Normal1"/>
        <w:spacing w:line="360" w:lineRule="auto"/>
        <w:jc w:val="center"/>
        <w:rPr>
          <w:rFonts w:ascii="Times New Roman" w:eastAsia="Times New Roman" w:hAnsi="Times New Roman" w:cs="Times New Roman"/>
          <w:b/>
          <w:sz w:val="32"/>
          <w:szCs w:val="32"/>
        </w:rPr>
      </w:pPr>
    </w:p>
    <w:p w14:paraId="4CEE166D" w14:textId="77777777" w:rsidR="00270F94" w:rsidRDefault="00270F94">
      <w:pPr>
        <w:pStyle w:val="Normal1"/>
        <w:spacing w:line="360" w:lineRule="auto"/>
        <w:jc w:val="center"/>
        <w:rPr>
          <w:rFonts w:ascii="Times New Roman" w:eastAsia="Times New Roman" w:hAnsi="Times New Roman" w:cs="Times New Roman"/>
          <w:b/>
          <w:sz w:val="32"/>
          <w:szCs w:val="32"/>
        </w:rPr>
      </w:pPr>
    </w:p>
    <w:p w14:paraId="64DF3B5F" w14:textId="77777777" w:rsidR="00270F94" w:rsidRDefault="00270F94">
      <w:pPr>
        <w:pStyle w:val="Normal1"/>
        <w:spacing w:line="360" w:lineRule="auto"/>
        <w:jc w:val="center"/>
        <w:rPr>
          <w:rFonts w:ascii="Times New Roman" w:eastAsia="Times New Roman" w:hAnsi="Times New Roman" w:cs="Times New Roman"/>
          <w:b/>
          <w:sz w:val="32"/>
          <w:szCs w:val="32"/>
        </w:rPr>
      </w:pPr>
    </w:p>
    <w:p w14:paraId="62F59B4E" w14:textId="77777777" w:rsidR="00270F94" w:rsidRDefault="00270F94">
      <w:pPr>
        <w:pStyle w:val="Normal1"/>
        <w:spacing w:line="360" w:lineRule="auto"/>
        <w:jc w:val="center"/>
        <w:rPr>
          <w:rFonts w:ascii="Times New Roman" w:eastAsia="Times New Roman" w:hAnsi="Times New Roman" w:cs="Times New Roman"/>
          <w:b/>
          <w:sz w:val="32"/>
          <w:szCs w:val="32"/>
        </w:rPr>
      </w:pPr>
    </w:p>
    <w:p w14:paraId="0353D97B" w14:textId="77777777" w:rsidR="00270F94" w:rsidRDefault="00270F94">
      <w:pPr>
        <w:pStyle w:val="Normal1"/>
        <w:spacing w:line="360" w:lineRule="auto"/>
        <w:jc w:val="center"/>
        <w:rPr>
          <w:rFonts w:ascii="Times New Roman" w:eastAsia="Times New Roman" w:hAnsi="Times New Roman" w:cs="Times New Roman"/>
          <w:b/>
          <w:sz w:val="32"/>
          <w:szCs w:val="32"/>
        </w:rPr>
      </w:pPr>
    </w:p>
    <w:p w14:paraId="42CAE481" w14:textId="77777777" w:rsidR="00270F94" w:rsidRDefault="00270F94">
      <w:pPr>
        <w:pStyle w:val="Normal1"/>
        <w:spacing w:line="360" w:lineRule="auto"/>
        <w:jc w:val="center"/>
        <w:rPr>
          <w:rFonts w:ascii="Times New Roman" w:eastAsia="Times New Roman" w:hAnsi="Times New Roman" w:cs="Times New Roman"/>
          <w:b/>
          <w:sz w:val="32"/>
          <w:szCs w:val="32"/>
        </w:rPr>
      </w:pPr>
    </w:p>
    <w:p w14:paraId="7CACF1C4" w14:textId="35F8704C" w:rsidR="00C2740D" w:rsidRDefault="005056D9">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AC</w:t>
      </w:r>
      <w:r w:rsidR="00B56A3A">
        <w:rPr>
          <w:rFonts w:ascii="Times New Roman" w:eastAsia="Times New Roman" w:hAnsi="Times New Roman" w:cs="Times New Roman"/>
          <w:b/>
          <w:sz w:val="32"/>
          <w:szCs w:val="32"/>
        </w:rPr>
        <w:t>ADEMIC REPORT</w:t>
      </w:r>
    </w:p>
    <w:p w14:paraId="16F8E19D" w14:textId="77777777" w:rsidR="00B56A3A" w:rsidRDefault="00B56A3A">
      <w:pPr>
        <w:pStyle w:val="Normal1"/>
        <w:spacing w:line="360" w:lineRule="auto"/>
        <w:jc w:val="center"/>
        <w:rPr>
          <w:rFonts w:ascii="Times New Roman" w:eastAsia="Times New Roman" w:hAnsi="Times New Roman" w:cs="Times New Roman"/>
          <w:b/>
          <w:sz w:val="32"/>
          <w:szCs w:val="32"/>
        </w:rPr>
      </w:pPr>
    </w:p>
    <w:p w14:paraId="11C3F94C" w14:textId="77777777" w:rsidR="00C2740D" w:rsidRDefault="00C2740D">
      <w:pPr>
        <w:pStyle w:val="Normal1"/>
        <w:spacing w:line="360" w:lineRule="auto"/>
        <w:jc w:val="both"/>
        <w:rPr>
          <w:rFonts w:ascii="Times New Roman" w:eastAsia="Times New Roman" w:hAnsi="Times New Roman" w:cs="Times New Roman"/>
          <w:b/>
          <w:sz w:val="24"/>
          <w:szCs w:val="24"/>
        </w:rPr>
      </w:pPr>
    </w:p>
    <w:p w14:paraId="1A2ECBF9" w14:textId="77777777" w:rsidR="003D5D14" w:rsidRDefault="003D5D14">
      <w:pPr>
        <w:pStyle w:val="Normal1"/>
        <w:spacing w:line="360" w:lineRule="auto"/>
        <w:jc w:val="both"/>
      </w:pPr>
      <w:r>
        <w:t xml:space="preserve">Student Name:  </w:t>
      </w:r>
      <w:proofErr w:type="spellStart"/>
      <w:r>
        <w:t>Alexandru</w:t>
      </w:r>
      <w:proofErr w:type="spellEnd"/>
      <w:r>
        <w:t xml:space="preserve"> </w:t>
      </w:r>
      <w:proofErr w:type="spellStart"/>
      <w:r>
        <w:t>Cardei</w:t>
      </w:r>
      <w:proofErr w:type="spellEnd"/>
      <w:r>
        <w:t xml:space="preserve"> </w:t>
      </w:r>
      <w:proofErr w:type="spellStart"/>
      <w:r>
        <w:t>Pantiru</w:t>
      </w:r>
      <w:proofErr w:type="spellEnd"/>
    </w:p>
    <w:p w14:paraId="6B91D53D" w14:textId="77777777" w:rsidR="00EB61FD" w:rsidRDefault="00EB61FD">
      <w:pPr>
        <w:pStyle w:val="Normal1"/>
        <w:spacing w:line="360" w:lineRule="auto"/>
        <w:jc w:val="both"/>
      </w:pPr>
      <w:r>
        <w:t>Student ID: 2009433</w:t>
      </w:r>
    </w:p>
    <w:p w14:paraId="263F8D49" w14:textId="66E2D7FE" w:rsidR="00C2740D" w:rsidRDefault="00894EAB">
      <w:pPr>
        <w:pStyle w:val="Normal1"/>
        <w:spacing w:line="360" w:lineRule="auto"/>
        <w:jc w:val="both"/>
        <w:rPr>
          <w:rFonts w:ascii="Times New Roman" w:eastAsia="Times New Roman" w:hAnsi="Times New Roman" w:cs="Times New Roman"/>
          <w:b/>
          <w:sz w:val="24"/>
          <w:szCs w:val="24"/>
        </w:rPr>
      </w:pPr>
      <w:r>
        <w:t>Lecturer Name: L</w:t>
      </w:r>
      <w:r w:rsidR="00015201">
        <w:t xml:space="preserve">loyd </w:t>
      </w:r>
      <w:proofErr w:type="spellStart"/>
      <w:r w:rsidR="00015201">
        <w:t>Beharry</w:t>
      </w:r>
      <w:proofErr w:type="spellEnd"/>
      <w:r w:rsidR="005056D9">
        <w:br w:type="page"/>
      </w:r>
    </w:p>
    <w:p w14:paraId="6F1BF798" w14:textId="77777777" w:rsidR="00C2740D" w:rsidRDefault="005056D9">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Table of Contents </w:t>
      </w:r>
    </w:p>
    <w:sdt>
      <w:sdtPr>
        <w:rPr>
          <w:rFonts w:ascii="Arial" w:eastAsia="Arial" w:hAnsi="Arial" w:cs="Arial"/>
          <w:b w:val="0"/>
          <w:bCs w:val="0"/>
          <w:color w:val="auto"/>
          <w:sz w:val="22"/>
          <w:szCs w:val="22"/>
          <w:lang w:val="en-IN"/>
        </w:rPr>
        <w:id w:val="116408868"/>
        <w:docPartObj>
          <w:docPartGallery w:val="Table of Contents"/>
          <w:docPartUnique/>
        </w:docPartObj>
      </w:sdtPr>
      <w:sdtEndPr/>
      <w:sdtContent>
        <w:p w14:paraId="1EF66666" w14:textId="77777777" w:rsidR="00270F94" w:rsidRDefault="00270F94">
          <w:pPr>
            <w:pStyle w:val="TOCHeading"/>
          </w:pPr>
        </w:p>
        <w:p w14:paraId="6DC32B59" w14:textId="77777777" w:rsidR="00270F94" w:rsidRDefault="00270F94">
          <w:pPr>
            <w:pStyle w:val="TOC1"/>
            <w:tabs>
              <w:tab w:val="right" w:leader="dot" w:pos="9350"/>
            </w:tabs>
            <w:rPr>
              <w:noProof/>
            </w:rPr>
          </w:pPr>
          <w:r>
            <w:fldChar w:fldCharType="begin"/>
          </w:r>
          <w:r>
            <w:instrText xml:space="preserve"> TOC \o "1-3" \h \z \u </w:instrText>
          </w:r>
          <w:r>
            <w:fldChar w:fldCharType="separate"/>
          </w:r>
          <w:hyperlink w:anchor="_Toc58087818" w:history="1">
            <w:r w:rsidRPr="00083F88">
              <w:rPr>
                <w:rStyle w:val="Hyperlink"/>
                <w:noProof/>
              </w:rPr>
              <w:t>Introduction</w:t>
            </w:r>
            <w:r>
              <w:rPr>
                <w:noProof/>
                <w:webHidden/>
              </w:rPr>
              <w:tab/>
            </w:r>
            <w:r>
              <w:rPr>
                <w:noProof/>
                <w:webHidden/>
              </w:rPr>
              <w:fldChar w:fldCharType="begin"/>
            </w:r>
            <w:r>
              <w:rPr>
                <w:noProof/>
                <w:webHidden/>
              </w:rPr>
              <w:instrText xml:space="preserve"> PAGEREF _Toc58087818 \h </w:instrText>
            </w:r>
            <w:r>
              <w:rPr>
                <w:noProof/>
                <w:webHidden/>
              </w:rPr>
            </w:r>
            <w:r>
              <w:rPr>
                <w:noProof/>
                <w:webHidden/>
              </w:rPr>
              <w:fldChar w:fldCharType="separate"/>
            </w:r>
            <w:r>
              <w:rPr>
                <w:noProof/>
                <w:webHidden/>
              </w:rPr>
              <w:t>2</w:t>
            </w:r>
            <w:r>
              <w:rPr>
                <w:noProof/>
                <w:webHidden/>
              </w:rPr>
              <w:fldChar w:fldCharType="end"/>
            </w:r>
          </w:hyperlink>
        </w:p>
        <w:p w14:paraId="7362DC6E" w14:textId="77777777" w:rsidR="00270F94" w:rsidRDefault="00D22AF7">
          <w:pPr>
            <w:pStyle w:val="TOC1"/>
            <w:tabs>
              <w:tab w:val="right" w:leader="dot" w:pos="9350"/>
            </w:tabs>
            <w:rPr>
              <w:noProof/>
            </w:rPr>
          </w:pPr>
          <w:hyperlink w:anchor="_Toc58087819" w:history="1">
            <w:r w:rsidR="00270F94" w:rsidRPr="00083F88">
              <w:rPr>
                <w:rStyle w:val="Hyperlink"/>
                <w:noProof/>
              </w:rPr>
              <w:t>Gibbs Reflective Cycle</w:t>
            </w:r>
            <w:r w:rsidR="00270F94">
              <w:rPr>
                <w:noProof/>
                <w:webHidden/>
              </w:rPr>
              <w:tab/>
            </w:r>
            <w:r w:rsidR="00270F94">
              <w:rPr>
                <w:noProof/>
                <w:webHidden/>
              </w:rPr>
              <w:fldChar w:fldCharType="begin"/>
            </w:r>
            <w:r w:rsidR="00270F94">
              <w:rPr>
                <w:noProof/>
                <w:webHidden/>
              </w:rPr>
              <w:instrText xml:space="preserve"> PAGEREF _Toc58087819 \h </w:instrText>
            </w:r>
            <w:r w:rsidR="00270F94">
              <w:rPr>
                <w:noProof/>
                <w:webHidden/>
              </w:rPr>
            </w:r>
            <w:r w:rsidR="00270F94">
              <w:rPr>
                <w:noProof/>
                <w:webHidden/>
              </w:rPr>
              <w:fldChar w:fldCharType="separate"/>
            </w:r>
            <w:r w:rsidR="00270F94">
              <w:rPr>
                <w:noProof/>
                <w:webHidden/>
              </w:rPr>
              <w:t>2</w:t>
            </w:r>
            <w:r w:rsidR="00270F94">
              <w:rPr>
                <w:noProof/>
                <w:webHidden/>
              </w:rPr>
              <w:fldChar w:fldCharType="end"/>
            </w:r>
          </w:hyperlink>
        </w:p>
        <w:p w14:paraId="32AF65C4" w14:textId="77777777" w:rsidR="00270F94" w:rsidRDefault="00D22AF7">
          <w:pPr>
            <w:pStyle w:val="TOC1"/>
            <w:tabs>
              <w:tab w:val="right" w:leader="dot" w:pos="9350"/>
            </w:tabs>
            <w:rPr>
              <w:noProof/>
            </w:rPr>
          </w:pPr>
          <w:hyperlink w:anchor="_Toc58087820" w:history="1">
            <w:r w:rsidR="00270F94" w:rsidRPr="00083F88">
              <w:rPr>
                <w:rStyle w:val="Hyperlink"/>
                <w:noProof/>
              </w:rPr>
              <w:t>Conclusion</w:t>
            </w:r>
            <w:r w:rsidR="00270F94">
              <w:rPr>
                <w:noProof/>
                <w:webHidden/>
              </w:rPr>
              <w:tab/>
            </w:r>
            <w:r w:rsidR="00270F94">
              <w:rPr>
                <w:noProof/>
                <w:webHidden/>
              </w:rPr>
              <w:fldChar w:fldCharType="begin"/>
            </w:r>
            <w:r w:rsidR="00270F94">
              <w:rPr>
                <w:noProof/>
                <w:webHidden/>
              </w:rPr>
              <w:instrText xml:space="preserve"> PAGEREF _Toc58087820 \h </w:instrText>
            </w:r>
            <w:r w:rsidR="00270F94">
              <w:rPr>
                <w:noProof/>
                <w:webHidden/>
              </w:rPr>
            </w:r>
            <w:r w:rsidR="00270F94">
              <w:rPr>
                <w:noProof/>
                <w:webHidden/>
              </w:rPr>
              <w:fldChar w:fldCharType="separate"/>
            </w:r>
            <w:r w:rsidR="00270F94">
              <w:rPr>
                <w:noProof/>
                <w:webHidden/>
              </w:rPr>
              <w:t>7</w:t>
            </w:r>
            <w:r w:rsidR="00270F94">
              <w:rPr>
                <w:noProof/>
                <w:webHidden/>
              </w:rPr>
              <w:fldChar w:fldCharType="end"/>
            </w:r>
          </w:hyperlink>
        </w:p>
        <w:p w14:paraId="0DDFE925" w14:textId="77777777" w:rsidR="00270F94" w:rsidRDefault="00D22AF7">
          <w:pPr>
            <w:pStyle w:val="TOC1"/>
            <w:tabs>
              <w:tab w:val="right" w:leader="dot" w:pos="9350"/>
            </w:tabs>
            <w:rPr>
              <w:noProof/>
            </w:rPr>
          </w:pPr>
          <w:hyperlink w:anchor="_Toc58087821" w:history="1">
            <w:r w:rsidR="00270F94" w:rsidRPr="00083F88">
              <w:rPr>
                <w:rStyle w:val="Hyperlink"/>
                <w:noProof/>
              </w:rPr>
              <w:t>References</w:t>
            </w:r>
            <w:r w:rsidR="00270F94">
              <w:rPr>
                <w:noProof/>
                <w:webHidden/>
              </w:rPr>
              <w:tab/>
            </w:r>
            <w:r w:rsidR="00270F94">
              <w:rPr>
                <w:noProof/>
                <w:webHidden/>
              </w:rPr>
              <w:fldChar w:fldCharType="begin"/>
            </w:r>
            <w:r w:rsidR="00270F94">
              <w:rPr>
                <w:noProof/>
                <w:webHidden/>
              </w:rPr>
              <w:instrText xml:space="preserve"> PAGEREF _Toc58087821 \h </w:instrText>
            </w:r>
            <w:r w:rsidR="00270F94">
              <w:rPr>
                <w:noProof/>
                <w:webHidden/>
              </w:rPr>
            </w:r>
            <w:r w:rsidR="00270F94">
              <w:rPr>
                <w:noProof/>
                <w:webHidden/>
              </w:rPr>
              <w:fldChar w:fldCharType="separate"/>
            </w:r>
            <w:r w:rsidR="00270F94">
              <w:rPr>
                <w:noProof/>
                <w:webHidden/>
              </w:rPr>
              <w:t>9</w:t>
            </w:r>
            <w:r w:rsidR="00270F94">
              <w:rPr>
                <w:noProof/>
                <w:webHidden/>
              </w:rPr>
              <w:fldChar w:fldCharType="end"/>
            </w:r>
          </w:hyperlink>
        </w:p>
        <w:p w14:paraId="61FFFB38" w14:textId="77777777" w:rsidR="00270F94" w:rsidRDefault="00270F94">
          <w:r>
            <w:fldChar w:fldCharType="end"/>
          </w:r>
        </w:p>
      </w:sdtContent>
    </w:sdt>
    <w:p w14:paraId="345577D3" w14:textId="77777777" w:rsidR="00270F94" w:rsidRDefault="00270F94">
      <w:pPr>
        <w:pStyle w:val="Normal1"/>
        <w:spacing w:line="360" w:lineRule="auto"/>
        <w:jc w:val="center"/>
        <w:rPr>
          <w:rFonts w:ascii="Times New Roman" w:eastAsia="Times New Roman" w:hAnsi="Times New Roman" w:cs="Times New Roman"/>
          <w:b/>
          <w:sz w:val="24"/>
          <w:szCs w:val="24"/>
        </w:rPr>
      </w:pPr>
    </w:p>
    <w:p w14:paraId="4DE2A362" w14:textId="77777777" w:rsidR="00C2740D" w:rsidRDefault="005056D9">
      <w:pPr>
        <w:pStyle w:val="Normal1"/>
        <w:spacing w:line="360" w:lineRule="auto"/>
        <w:jc w:val="both"/>
        <w:rPr>
          <w:rFonts w:ascii="Times New Roman" w:eastAsia="Times New Roman" w:hAnsi="Times New Roman" w:cs="Times New Roman"/>
          <w:b/>
          <w:sz w:val="24"/>
          <w:szCs w:val="24"/>
        </w:rPr>
      </w:pPr>
      <w:r>
        <w:br w:type="page"/>
      </w:r>
    </w:p>
    <w:p w14:paraId="0AA2B641" w14:textId="77777777" w:rsidR="00C2740D" w:rsidRPr="00270F94" w:rsidRDefault="005056D9" w:rsidP="00270F94">
      <w:pPr>
        <w:pStyle w:val="Heading1"/>
      </w:pPr>
      <w:bookmarkStart w:id="0" w:name="_Toc58087818"/>
      <w:r w:rsidRPr="00270F94">
        <w:lastRenderedPageBreak/>
        <w:t>Introduction</w:t>
      </w:r>
      <w:bookmarkEnd w:id="0"/>
      <w:r w:rsidRPr="00270F94">
        <w:t xml:space="preserve"> </w:t>
      </w:r>
    </w:p>
    <w:p w14:paraId="1F369250" w14:textId="77777777" w:rsidR="00C2740D" w:rsidRDefault="00C2740D">
      <w:pPr>
        <w:pStyle w:val="Normal1"/>
        <w:spacing w:line="360" w:lineRule="auto"/>
        <w:jc w:val="both"/>
        <w:rPr>
          <w:rFonts w:ascii="Times New Roman" w:eastAsia="Times New Roman" w:hAnsi="Times New Roman" w:cs="Times New Roman"/>
          <w:b/>
          <w:sz w:val="24"/>
          <w:szCs w:val="24"/>
        </w:rPr>
      </w:pPr>
    </w:p>
    <w:p w14:paraId="0B97D178" w14:textId="77777777" w:rsidR="00C2740D" w:rsidRDefault="005056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academic report is considered a piece related to informative writing. This piece symbolises an account of an investigation and an act related to communication. There are four significant topics in this report, such as academic writing, summarising, time management, and paraphrasing will be covered through the reflective cycle of Gibbs. As a learner, I have learned these four significant skills that help me enhance my future knowledge and identify potential opportunities and scopes for my career. This cycle is used as a model in terms of exploring a situation of </w:t>
      </w:r>
      <w:r w:rsidR="00270F94">
        <w:rPr>
          <w:rFonts w:ascii="Times New Roman" w:eastAsia="Times New Roman" w:hAnsi="Times New Roman" w:cs="Times New Roman"/>
          <w:sz w:val="24"/>
          <w:szCs w:val="24"/>
        </w:rPr>
        <w:t>you</w:t>
      </w:r>
      <w:r>
        <w:rPr>
          <w:rFonts w:ascii="Times New Roman" w:eastAsia="Times New Roman" w:hAnsi="Times New Roman" w:cs="Times New Roman"/>
          <w:sz w:val="24"/>
          <w:szCs w:val="24"/>
        </w:rPr>
        <w:t xml:space="preserve"> and structuring a session related to coaching as discussed below. </w:t>
      </w:r>
    </w:p>
    <w:p w14:paraId="5A4BAA3B" w14:textId="77777777" w:rsidR="00C2740D" w:rsidRDefault="00C2740D">
      <w:pPr>
        <w:pStyle w:val="Normal1"/>
        <w:spacing w:line="360" w:lineRule="auto"/>
        <w:jc w:val="both"/>
        <w:rPr>
          <w:rFonts w:ascii="Times New Roman" w:eastAsia="Times New Roman" w:hAnsi="Times New Roman" w:cs="Times New Roman"/>
          <w:sz w:val="24"/>
          <w:szCs w:val="24"/>
        </w:rPr>
      </w:pPr>
    </w:p>
    <w:p w14:paraId="23CE77C5" w14:textId="77777777" w:rsidR="00270F94" w:rsidRDefault="00270F94" w:rsidP="00270F94">
      <w:pPr>
        <w:pStyle w:val="Heading1"/>
      </w:pPr>
      <w:bookmarkStart w:id="1" w:name="_Toc58087819"/>
    </w:p>
    <w:p w14:paraId="42D58E58" w14:textId="77777777" w:rsidR="00C2740D" w:rsidRPr="00270F94" w:rsidRDefault="005056D9" w:rsidP="00270F94">
      <w:pPr>
        <w:pStyle w:val="Heading1"/>
      </w:pPr>
      <w:r w:rsidRPr="00270F94">
        <w:t>Gibbs Reflective Cycle</w:t>
      </w:r>
      <w:bookmarkEnd w:id="1"/>
      <w:r w:rsidRPr="00270F94">
        <w:t xml:space="preserve"> </w:t>
      </w:r>
    </w:p>
    <w:p w14:paraId="15C28E47" w14:textId="77777777" w:rsidR="00C2740D" w:rsidRDefault="00C2740D">
      <w:pPr>
        <w:pStyle w:val="Normal1"/>
        <w:spacing w:line="360" w:lineRule="auto"/>
        <w:jc w:val="both"/>
        <w:rPr>
          <w:rFonts w:ascii="Times New Roman" w:eastAsia="Times New Roman" w:hAnsi="Times New Roman" w:cs="Times New Roman"/>
          <w:b/>
          <w:sz w:val="24"/>
          <w:szCs w:val="24"/>
        </w:rPr>
      </w:pPr>
    </w:p>
    <w:p w14:paraId="63D8F822" w14:textId="4DFD3627" w:rsidR="00C2740D" w:rsidRDefault="005056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reflective cycle of Gibbs is considered the most famous and relevant cyclical model or method related to reflection. Gibbs created a model based on circle that significantly allows individuals in terms of reflecting their experiences. He has stated that this cycle or model allows individuals in terms of developing their performance more effectively as it is happening and improving these experiences for future. According to </w:t>
      </w:r>
      <w:proofErr w:type="spellStart"/>
      <w:r>
        <w:rPr>
          <w:rFonts w:ascii="Times New Roman" w:eastAsia="Times New Roman" w:hAnsi="Times New Roman" w:cs="Times New Roman"/>
          <w:color w:val="222222"/>
          <w:sz w:val="24"/>
          <w:szCs w:val="24"/>
          <w:highlight w:val="white"/>
        </w:rPr>
        <w:t>Sekarwinahyu</w:t>
      </w:r>
      <w:proofErr w:type="spell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Rustaman</w:t>
      </w:r>
      <w:proofErr w:type="spellEnd"/>
      <w:r>
        <w:rPr>
          <w:rFonts w:ascii="Times New Roman" w:eastAsia="Times New Roman" w:hAnsi="Times New Roman" w:cs="Times New Roman"/>
          <w:color w:val="222222"/>
          <w:sz w:val="24"/>
          <w:szCs w:val="24"/>
          <w:highlight w:val="white"/>
        </w:rPr>
        <w:t xml:space="preserve"> and Widodo (2019)</w:t>
      </w:r>
      <w:r>
        <w:rPr>
          <w:rFonts w:ascii="Times New Roman" w:eastAsia="Times New Roman" w:hAnsi="Times New Roman" w:cs="Times New Roman"/>
          <w:sz w:val="24"/>
          <w:szCs w:val="24"/>
        </w:rPr>
        <w:t xml:space="preserve">, the use of critical reflection is encouraged by the model of Gibbs by believing the idea or concept that individuals can change according to control to change. This cycle stands for six steps, such as description, feelings, evaluation, analysis, conclusion, and action plan. I have gathered some skills and knowledge in four significant areas, such as time management, academic writing, paraphrasing, and </w:t>
      </w:r>
      <w:r w:rsidR="003109B8">
        <w:rPr>
          <w:rFonts w:ascii="Times New Roman" w:eastAsia="Times New Roman" w:hAnsi="Times New Roman" w:cs="Times New Roman"/>
          <w:sz w:val="24"/>
          <w:szCs w:val="24"/>
        </w:rPr>
        <w:t>summarising</w:t>
      </w:r>
      <w:r>
        <w:rPr>
          <w:rFonts w:ascii="Times New Roman" w:eastAsia="Times New Roman" w:hAnsi="Times New Roman" w:cs="Times New Roman"/>
          <w:sz w:val="24"/>
          <w:szCs w:val="24"/>
        </w:rPr>
        <w:t xml:space="preserve"> that are reflected through these steps of Gibbs Reflective Cycle. </w:t>
      </w:r>
    </w:p>
    <w:p w14:paraId="15B40EFD" w14:textId="77777777" w:rsidR="00C2740D" w:rsidRDefault="00C2740D">
      <w:pPr>
        <w:pStyle w:val="Normal1"/>
        <w:spacing w:line="360" w:lineRule="auto"/>
        <w:jc w:val="both"/>
        <w:rPr>
          <w:rFonts w:ascii="Times New Roman" w:eastAsia="Times New Roman" w:hAnsi="Times New Roman" w:cs="Times New Roman"/>
          <w:b/>
          <w:sz w:val="24"/>
          <w:szCs w:val="24"/>
        </w:rPr>
      </w:pPr>
    </w:p>
    <w:p w14:paraId="37AFC332" w14:textId="77777777" w:rsidR="00C2740D" w:rsidRDefault="005056D9">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Description </w:t>
      </w:r>
    </w:p>
    <w:p w14:paraId="6CE03359" w14:textId="77777777" w:rsidR="00C2740D" w:rsidRDefault="00C2740D">
      <w:pPr>
        <w:pStyle w:val="Normal1"/>
        <w:spacing w:line="360" w:lineRule="auto"/>
        <w:jc w:val="both"/>
        <w:rPr>
          <w:rFonts w:ascii="Times New Roman" w:eastAsia="Times New Roman" w:hAnsi="Times New Roman" w:cs="Times New Roman"/>
          <w:b/>
          <w:sz w:val="24"/>
          <w:szCs w:val="24"/>
        </w:rPr>
      </w:pPr>
    </w:p>
    <w:p w14:paraId="701EC388" w14:textId="77777777" w:rsidR="00C2740D" w:rsidRDefault="005056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 potential learner, I have gathered some significant skills and knowledge in the field of academic writing, organising time management, ability to paraphrasing, and ability to </w:t>
      </w:r>
      <w:proofErr w:type="spellStart"/>
      <w:r>
        <w:rPr>
          <w:rFonts w:ascii="Times New Roman" w:eastAsia="Times New Roman" w:hAnsi="Times New Roman" w:cs="Times New Roman"/>
          <w:sz w:val="24"/>
          <w:szCs w:val="24"/>
        </w:rPr>
        <w:t>summerasing</w:t>
      </w:r>
      <w:proofErr w:type="spellEnd"/>
      <w:r>
        <w:rPr>
          <w:rFonts w:ascii="Times New Roman" w:eastAsia="Times New Roman" w:hAnsi="Times New Roman" w:cs="Times New Roman"/>
          <w:sz w:val="24"/>
          <w:szCs w:val="24"/>
        </w:rPr>
        <w:t xml:space="preserve">. According to </w:t>
      </w:r>
      <w:proofErr w:type="spellStart"/>
      <w:r>
        <w:rPr>
          <w:rFonts w:ascii="Times New Roman" w:eastAsia="Times New Roman" w:hAnsi="Times New Roman" w:cs="Times New Roman"/>
          <w:color w:val="222222"/>
          <w:sz w:val="24"/>
          <w:szCs w:val="24"/>
          <w:highlight w:val="white"/>
        </w:rPr>
        <w:t>Allahyari</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(2017)</w:t>
      </w:r>
      <w:r>
        <w:rPr>
          <w:rFonts w:ascii="Times New Roman" w:eastAsia="Times New Roman" w:hAnsi="Times New Roman" w:cs="Times New Roman"/>
          <w:sz w:val="24"/>
          <w:szCs w:val="24"/>
        </w:rPr>
        <w:t xml:space="preserve">, summarising is considered a significant skill in the field of academic writing. This skill is also considered a shortened form of any subject or topic. This skill enables one in terms of extracting the most valid and relevant point and writing them in their own words as a structured form. The ability to write a good summary significantly </w:t>
      </w:r>
      <w:r>
        <w:rPr>
          <w:rFonts w:ascii="Times New Roman" w:eastAsia="Times New Roman" w:hAnsi="Times New Roman" w:cs="Times New Roman"/>
          <w:sz w:val="24"/>
          <w:szCs w:val="24"/>
        </w:rPr>
        <w:lastRenderedPageBreak/>
        <w:t xml:space="preserve">demonstrates that one has totally understood the text related to a particular topic or subject. To develop this skill of summarising, one must have the ability to read. </w:t>
      </w:r>
    </w:p>
    <w:p w14:paraId="67402F51" w14:textId="77777777" w:rsidR="00C2740D" w:rsidRDefault="00C2740D">
      <w:pPr>
        <w:pStyle w:val="Normal1"/>
        <w:spacing w:line="360" w:lineRule="auto"/>
        <w:jc w:val="both"/>
        <w:rPr>
          <w:rFonts w:ascii="Times New Roman" w:eastAsia="Times New Roman" w:hAnsi="Times New Roman" w:cs="Times New Roman"/>
          <w:sz w:val="24"/>
          <w:szCs w:val="24"/>
        </w:rPr>
      </w:pPr>
    </w:p>
    <w:p w14:paraId="24641A75" w14:textId="77777777" w:rsidR="00C2740D" w:rsidRDefault="00270F9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Paraphrasing</w:t>
      </w:r>
      <w:r w:rsidR="005056D9">
        <w:rPr>
          <w:rFonts w:ascii="Times New Roman" w:eastAsia="Times New Roman" w:hAnsi="Times New Roman" w:cs="Times New Roman"/>
          <w:sz w:val="24"/>
          <w:szCs w:val="24"/>
        </w:rPr>
        <w:t xml:space="preserve"> is considered the important skill applied in terms of developing the ability to use fewer relevant words without changing the meaning of actual text, as suggested by </w:t>
      </w:r>
      <w:r w:rsidR="005056D9">
        <w:rPr>
          <w:rFonts w:ascii="Times New Roman" w:eastAsia="Times New Roman" w:hAnsi="Times New Roman" w:cs="Times New Roman"/>
          <w:color w:val="222222"/>
          <w:sz w:val="24"/>
          <w:szCs w:val="24"/>
          <w:highlight w:val="white"/>
        </w:rPr>
        <w:t xml:space="preserve">Siddique, </w:t>
      </w:r>
      <w:proofErr w:type="spellStart"/>
      <w:r w:rsidR="005056D9">
        <w:rPr>
          <w:rFonts w:ascii="Times New Roman" w:eastAsia="Times New Roman" w:hAnsi="Times New Roman" w:cs="Times New Roman"/>
          <w:color w:val="222222"/>
          <w:sz w:val="24"/>
          <w:szCs w:val="24"/>
          <w:highlight w:val="white"/>
        </w:rPr>
        <w:t>Oymak</w:t>
      </w:r>
      <w:proofErr w:type="spellEnd"/>
      <w:r w:rsidR="005056D9">
        <w:rPr>
          <w:rFonts w:ascii="Times New Roman" w:eastAsia="Times New Roman" w:hAnsi="Times New Roman" w:cs="Times New Roman"/>
          <w:color w:val="222222"/>
          <w:sz w:val="24"/>
          <w:szCs w:val="24"/>
          <w:highlight w:val="white"/>
        </w:rPr>
        <w:t xml:space="preserve"> and </w:t>
      </w:r>
      <w:proofErr w:type="spellStart"/>
      <w:r w:rsidR="005056D9">
        <w:rPr>
          <w:rFonts w:ascii="Times New Roman" w:eastAsia="Times New Roman" w:hAnsi="Times New Roman" w:cs="Times New Roman"/>
          <w:color w:val="222222"/>
          <w:sz w:val="24"/>
          <w:szCs w:val="24"/>
          <w:highlight w:val="white"/>
        </w:rPr>
        <w:t>Hristidis</w:t>
      </w:r>
      <w:proofErr w:type="spellEnd"/>
      <w:r w:rsidR="005056D9">
        <w:rPr>
          <w:rFonts w:ascii="Times New Roman" w:eastAsia="Times New Roman" w:hAnsi="Times New Roman" w:cs="Times New Roman"/>
          <w:color w:val="222222"/>
          <w:sz w:val="24"/>
          <w:szCs w:val="24"/>
          <w:highlight w:val="white"/>
        </w:rPr>
        <w:t xml:space="preserve"> (2020)</w:t>
      </w:r>
      <w:r w:rsidR="005056D9">
        <w:rPr>
          <w:rFonts w:ascii="Times New Roman" w:eastAsia="Times New Roman" w:hAnsi="Times New Roman" w:cs="Times New Roman"/>
          <w:sz w:val="24"/>
          <w:szCs w:val="24"/>
        </w:rPr>
        <w:t xml:space="preserve">. This skill effectively allows individuals to understand the source well enough by providing writing skills in their own words. The </w:t>
      </w:r>
      <w:r>
        <w:rPr>
          <w:rFonts w:ascii="Times New Roman" w:eastAsia="Times New Roman" w:hAnsi="Times New Roman" w:cs="Times New Roman"/>
          <w:sz w:val="24"/>
          <w:szCs w:val="24"/>
        </w:rPr>
        <w:t>skills of academic writing significantly hold</w:t>
      </w:r>
      <w:r w:rsidR="005056D9">
        <w:rPr>
          <w:rFonts w:ascii="Times New Roman" w:eastAsia="Times New Roman" w:hAnsi="Times New Roman" w:cs="Times New Roman"/>
          <w:sz w:val="24"/>
          <w:szCs w:val="24"/>
        </w:rPr>
        <w:t xml:space="preserve"> the purpose of delivering accurate and complete information through writing. The skills of academic writing include the ability to meet deadlines, the ability to get focused, a potential understanding of search engine optimisation or SEO, organisational skills, strong skills of researching, adaptability, and skills of editing. According to </w:t>
      </w:r>
      <w:proofErr w:type="spellStart"/>
      <w:r w:rsidR="005056D9">
        <w:rPr>
          <w:rFonts w:ascii="Times New Roman" w:eastAsia="Times New Roman" w:hAnsi="Times New Roman" w:cs="Times New Roman"/>
          <w:color w:val="222222"/>
          <w:sz w:val="24"/>
          <w:szCs w:val="24"/>
          <w:highlight w:val="white"/>
        </w:rPr>
        <w:t>Sainz</w:t>
      </w:r>
      <w:proofErr w:type="spellEnd"/>
      <w:r w:rsidR="005056D9">
        <w:rPr>
          <w:rFonts w:ascii="Times New Roman" w:eastAsia="Times New Roman" w:hAnsi="Times New Roman" w:cs="Times New Roman"/>
          <w:color w:val="222222"/>
          <w:sz w:val="24"/>
          <w:szCs w:val="24"/>
          <w:highlight w:val="white"/>
        </w:rPr>
        <w:t xml:space="preserve">, Ferrero and </w:t>
      </w:r>
      <w:proofErr w:type="spellStart"/>
      <w:r w:rsidR="005056D9">
        <w:rPr>
          <w:rFonts w:ascii="Times New Roman" w:eastAsia="Times New Roman" w:hAnsi="Times New Roman" w:cs="Times New Roman"/>
          <w:color w:val="222222"/>
          <w:sz w:val="24"/>
          <w:szCs w:val="24"/>
          <w:highlight w:val="white"/>
        </w:rPr>
        <w:t>Ugidos</w:t>
      </w:r>
      <w:proofErr w:type="spellEnd"/>
      <w:r w:rsidR="005056D9">
        <w:rPr>
          <w:rFonts w:ascii="Times New Roman" w:eastAsia="Times New Roman" w:hAnsi="Times New Roman" w:cs="Times New Roman"/>
          <w:color w:val="222222"/>
          <w:sz w:val="24"/>
          <w:szCs w:val="24"/>
          <w:highlight w:val="white"/>
        </w:rPr>
        <w:t xml:space="preserve"> (2019)</w:t>
      </w:r>
      <w:r w:rsidR="005056D9">
        <w:rPr>
          <w:rFonts w:ascii="Times New Roman" w:eastAsia="Times New Roman" w:hAnsi="Times New Roman" w:cs="Times New Roman"/>
          <w:sz w:val="24"/>
          <w:szCs w:val="24"/>
        </w:rPr>
        <w:t xml:space="preserve">, the skills of time management allow individuals in terms of accomplishing more in a short time that leads to free time, more career success, and providing the advantage of learning opportunities. </w:t>
      </w:r>
    </w:p>
    <w:p w14:paraId="2F57C0CA" w14:textId="77777777" w:rsidR="00C2740D" w:rsidRDefault="00C2740D">
      <w:pPr>
        <w:pStyle w:val="Normal1"/>
        <w:spacing w:line="360" w:lineRule="auto"/>
        <w:jc w:val="both"/>
        <w:rPr>
          <w:rFonts w:ascii="Times New Roman" w:eastAsia="Times New Roman" w:hAnsi="Times New Roman" w:cs="Times New Roman"/>
          <w:b/>
          <w:sz w:val="24"/>
          <w:szCs w:val="24"/>
        </w:rPr>
      </w:pPr>
    </w:p>
    <w:p w14:paraId="548BC765" w14:textId="77777777" w:rsidR="00C2740D" w:rsidRDefault="005056D9">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Feelings </w:t>
      </w:r>
    </w:p>
    <w:p w14:paraId="116D4882" w14:textId="77777777" w:rsidR="00C2740D" w:rsidRDefault="00C2740D">
      <w:pPr>
        <w:pStyle w:val="Normal1"/>
        <w:spacing w:line="360" w:lineRule="auto"/>
        <w:jc w:val="both"/>
        <w:rPr>
          <w:rFonts w:ascii="Times New Roman" w:eastAsia="Times New Roman" w:hAnsi="Times New Roman" w:cs="Times New Roman"/>
          <w:b/>
          <w:sz w:val="24"/>
          <w:szCs w:val="24"/>
        </w:rPr>
      </w:pPr>
    </w:p>
    <w:p w14:paraId="28835C66" w14:textId="2EF6C2A2" w:rsidR="00C2740D" w:rsidRDefault="005056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Being a potential learner, I have developed and enhanced my area of knowledge in the field of academic writing. I have achieved the skills of summarising that help me develop my ability to read a text related to a particular subject or topic thoroughly by also developing the ability to analyse and research. By adopting this skill of summarising, I can grow my self-confidence in writing anything as a form of summary from any text regarding a specific subject or topic. Besides, the skills of good time management help me provide the ability to manage free time from my life and provide an advantage of more opportunities regarding learning new things. This skill also helps me lower my stress. I can easily manage my </w:t>
      </w:r>
      <w:r w:rsidR="003109B8">
        <w:rPr>
          <w:rFonts w:ascii="Times New Roman" w:eastAsia="Times New Roman" w:hAnsi="Times New Roman" w:cs="Times New Roman"/>
          <w:sz w:val="24"/>
          <w:szCs w:val="24"/>
        </w:rPr>
        <w:t>all-important</w:t>
      </w:r>
      <w:r>
        <w:rPr>
          <w:rFonts w:ascii="Times New Roman" w:eastAsia="Times New Roman" w:hAnsi="Times New Roman" w:cs="Times New Roman"/>
          <w:sz w:val="24"/>
          <w:szCs w:val="24"/>
        </w:rPr>
        <w:t xml:space="preserve"> work in a day through the help of time management skills. I have developed my organising skills through the help of this. </w:t>
      </w:r>
    </w:p>
    <w:p w14:paraId="527C7F3C" w14:textId="77777777" w:rsidR="00C2740D" w:rsidRDefault="00C2740D">
      <w:pPr>
        <w:pStyle w:val="Normal1"/>
        <w:spacing w:line="360" w:lineRule="auto"/>
        <w:jc w:val="both"/>
        <w:rPr>
          <w:rFonts w:ascii="Times New Roman" w:eastAsia="Times New Roman" w:hAnsi="Times New Roman" w:cs="Times New Roman"/>
          <w:sz w:val="24"/>
          <w:szCs w:val="24"/>
        </w:rPr>
      </w:pPr>
    </w:p>
    <w:p w14:paraId="0D29F3E5" w14:textId="77777777" w:rsidR="00C2740D" w:rsidRDefault="005056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skills of academic writing help me develop my knowledge in a border context that are required by every great content writer. These skills help me develop good research skills that help enhance my writing skills by getting the right information. I have developed my skills in the area of solid understanding related to SEO or search engine optimisation that also help me stay on top of trends regarding SEO. These skills also help me enhance my organisational skills that help me prioritise my job. However, another skill adopted by me is the ability to </w:t>
      </w:r>
      <w:r w:rsidR="00270F94">
        <w:rPr>
          <w:rFonts w:ascii="Times New Roman" w:eastAsia="Times New Roman" w:hAnsi="Times New Roman" w:cs="Times New Roman"/>
          <w:sz w:val="24"/>
          <w:szCs w:val="24"/>
        </w:rPr>
        <w:t>paraphrase</w:t>
      </w:r>
      <w:r>
        <w:rPr>
          <w:rFonts w:ascii="Times New Roman" w:eastAsia="Times New Roman" w:hAnsi="Times New Roman" w:cs="Times New Roman"/>
          <w:sz w:val="24"/>
          <w:szCs w:val="24"/>
        </w:rPr>
        <w:t xml:space="preserve"> any text regarding a </w:t>
      </w:r>
      <w:r>
        <w:rPr>
          <w:rFonts w:ascii="Times New Roman" w:eastAsia="Times New Roman" w:hAnsi="Times New Roman" w:cs="Times New Roman"/>
          <w:sz w:val="24"/>
          <w:szCs w:val="24"/>
        </w:rPr>
        <w:lastRenderedPageBreak/>
        <w:t xml:space="preserve">particular topic by using meaningful and relevant words without changing the originality of this text. This ability helps develop my knowledge in fulfilling my stock of words. </w:t>
      </w:r>
    </w:p>
    <w:p w14:paraId="1D7E5C87" w14:textId="77777777" w:rsidR="00C2740D" w:rsidRDefault="00C2740D">
      <w:pPr>
        <w:pStyle w:val="Normal1"/>
        <w:spacing w:line="360" w:lineRule="auto"/>
        <w:jc w:val="both"/>
        <w:rPr>
          <w:rFonts w:ascii="Times New Roman" w:eastAsia="Times New Roman" w:hAnsi="Times New Roman" w:cs="Times New Roman"/>
          <w:b/>
          <w:sz w:val="24"/>
          <w:szCs w:val="24"/>
        </w:rPr>
      </w:pPr>
    </w:p>
    <w:p w14:paraId="13B073B3" w14:textId="77777777" w:rsidR="00C2740D" w:rsidRDefault="005056D9">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Evaluation </w:t>
      </w:r>
    </w:p>
    <w:p w14:paraId="73534688" w14:textId="77777777" w:rsidR="00C2740D" w:rsidRDefault="00C2740D">
      <w:pPr>
        <w:pStyle w:val="Normal1"/>
        <w:spacing w:line="360" w:lineRule="auto"/>
        <w:jc w:val="both"/>
        <w:rPr>
          <w:rFonts w:ascii="Times New Roman" w:eastAsia="Times New Roman" w:hAnsi="Times New Roman" w:cs="Times New Roman"/>
          <w:b/>
          <w:sz w:val="24"/>
          <w:szCs w:val="24"/>
        </w:rPr>
      </w:pPr>
    </w:p>
    <w:p w14:paraId="5CC5CB90" w14:textId="77777777" w:rsidR="00C2740D" w:rsidRDefault="005056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not gathered ultimate knowledge and skills in the field of four topics as mentioned above. I have learned most things in these areas of time management, academic writing, paraphrasing, and </w:t>
      </w:r>
      <w:proofErr w:type="spellStart"/>
      <w:r>
        <w:rPr>
          <w:rFonts w:ascii="Times New Roman" w:eastAsia="Times New Roman" w:hAnsi="Times New Roman" w:cs="Times New Roman"/>
          <w:sz w:val="24"/>
          <w:szCs w:val="24"/>
        </w:rPr>
        <w:t>summerasing</w:t>
      </w:r>
      <w:proofErr w:type="spellEnd"/>
      <w:r>
        <w:rPr>
          <w:rFonts w:ascii="Times New Roman" w:eastAsia="Times New Roman" w:hAnsi="Times New Roman" w:cs="Times New Roman"/>
          <w:sz w:val="24"/>
          <w:szCs w:val="24"/>
        </w:rPr>
        <w:t xml:space="preserve"> but there are some skills that need to be adopted by me as </w:t>
      </w:r>
      <w:r w:rsidR="00270F94">
        <w:rPr>
          <w:rFonts w:ascii="Times New Roman" w:eastAsia="Times New Roman" w:hAnsi="Times New Roman" w:cs="Times New Roman"/>
          <w:sz w:val="24"/>
          <w:szCs w:val="24"/>
        </w:rPr>
        <w:t>these lacks</w:t>
      </w:r>
      <w:r>
        <w:rPr>
          <w:rFonts w:ascii="Times New Roman" w:eastAsia="Times New Roman" w:hAnsi="Times New Roman" w:cs="Times New Roman"/>
          <w:sz w:val="24"/>
          <w:szCs w:val="24"/>
        </w:rPr>
        <w:t xml:space="preserve"> of knowledge may create some potential obstacles in my learning and may affect my career. But, my adopted skills and knowledge in these same areas also help me develop my career in a positive way and tend to provide me some potential learning opportunities. </w:t>
      </w:r>
    </w:p>
    <w:p w14:paraId="2B1F2C67" w14:textId="77777777" w:rsidR="00C2740D" w:rsidRDefault="00C2740D">
      <w:pPr>
        <w:pStyle w:val="Normal1"/>
        <w:spacing w:line="360" w:lineRule="auto"/>
        <w:jc w:val="both"/>
        <w:rPr>
          <w:rFonts w:ascii="Times New Roman" w:eastAsia="Times New Roman" w:hAnsi="Times New Roman" w:cs="Times New Roman"/>
          <w:sz w:val="24"/>
          <w:szCs w:val="24"/>
        </w:rPr>
      </w:pPr>
    </w:p>
    <w:p w14:paraId="65F74422" w14:textId="67B5FCE8" w:rsidR="00C2740D" w:rsidRDefault="005056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skills of time management help me prioritise my daily work and job. On the other hand, poor time management leads individuals to poor skills of planning. Having poor time management, one can be unmotivated, as suggested by </w:t>
      </w:r>
      <w:proofErr w:type="spellStart"/>
      <w:r>
        <w:rPr>
          <w:rFonts w:ascii="Times New Roman" w:eastAsia="Times New Roman" w:hAnsi="Times New Roman" w:cs="Times New Roman"/>
          <w:color w:val="222222"/>
          <w:sz w:val="24"/>
          <w:szCs w:val="24"/>
          <w:highlight w:val="white"/>
        </w:rPr>
        <w:t>Bahadir</w:t>
      </w:r>
      <w:proofErr w:type="spellEnd"/>
      <w:r>
        <w:rPr>
          <w:rFonts w:ascii="Times New Roman" w:eastAsia="Times New Roman" w:hAnsi="Times New Roman" w:cs="Times New Roman"/>
          <w:color w:val="222222"/>
          <w:sz w:val="24"/>
          <w:szCs w:val="24"/>
          <w:highlight w:val="white"/>
        </w:rPr>
        <w:t xml:space="preserve"> (2018)</w:t>
      </w:r>
      <w:r>
        <w:rPr>
          <w:rFonts w:ascii="Times New Roman" w:eastAsia="Times New Roman" w:hAnsi="Times New Roman" w:cs="Times New Roman"/>
          <w:sz w:val="24"/>
          <w:szCs w:val="24"/>
        </w:rPr>
        <w:t xml:space="preserve">. Besides, one also tends to misuse free time created by good time management. Poor time management makes one late to work. There are some common cons in the skills of academic writing. Technology has significantly impacted academic skills of writing regarding a learner or student like me negatively and positively. The negative impacts include shorter attention, over reliance, cyber slang, plagiarism, and automation. According to </w:t>
      </w:r>
      <w:r>
        <w:rPr>
          <w:rFonts w:ascii="Times New Roman" w:eastAsia="Times New Roman" w:hAnsi="Times New Roman" w:cs="Times New Roman"/>
          <w:color w:val="222222"/>
          <w:sz w:val="24"/>
          <w:szCs w:val="24"/>
          <w:highlight w:val="white"/>
        </w:rPr>
        <w:t xml:space="preserve">Aydin and </w:t>
      </w:r>
      <w:proofErr w:type="spellStart"/>
      <w:r>
        <w:rPr>
          <w:rFonts w:ascii="Times New Roman" w:eastAsia="Times New Roman" w:hAnsi="Times New Roman" w:cs="Times New Roman"/>
          <w:color w:val="222222"/>
          <w:sz w:val="24"/>
          <w:szCs w:val="24"/>
          <w:highlight w:val="white"/>
        </w:rPr>
        <w:t>Baysan</w:t>
      </w:r>
      <w:proofErr w:type="spellEnd"/>
      <w:r>
        <w:rPr>
          <w:rFonts w:ascii="Times New Roman" w:eastAsia="Times New Roman" w:hAnsi="Times New Roman" w:cs="Times New Roman"/>
          <w:color w:val="222222"/>
          <w:sz w:val="24"/>
          <w:szCs w:val="24"/>
          <w:highlight w:val="white"/>
        </w:rPr>
        <w:t xml:space="preserve"> (2018)</w:t>
      </w:r>
      <w:r>
        <w:rPr>
          <w:rFonts w:ascii="Times New Roman" w:eastAsia="Times New Roman" w:hAnsi="Times New Roman" w:cs="Times New Roman"/>
          <w:sz w:val="24"/>
          <w:szCs w:val="24"/>
        </w:rPr>
        <w:t xml:space="preserve">, plagiarism is considered the most critical cons of academic writing where most of the students fail to write unique and original papers. Besides, unacceptable paraphrasing is caused when one fails to change words and sentence order. A potential learner should adopt and learn the proper formats of </w:t>
      </w:r>
      <w:r w:rsidR="003109B8">
        <w:rPr>
          <w:rFonts w:ascii="Times New Roman" w:eastAsia="Times New Roman" w:hAnsi="Times New Roman" w:cs="Times New Roman"/>
          <w:sz w:val="24"/>
          <w:szCs w:val="24"/>
        </w:rPr>
        <w:t>summarising</w:t>
      </w:r>
      <w:r>
        <w:rPr>
          <w:rFonts w:ascii="Times New Roman" w:eastAsia="Times New Roman" w:hAnsi="Times New Roman" w:cs="Times New Roman"/>
          <w:sz w:val="24"/>
          <w:szCs w:val="24"/>
        </w:rPr>
        <w:t xml:space="preserve">, such as date heading, author heading, and idea heading. These formats help one do proper summarise any text of a particular topic or subject. </w:t>
      </w:r>
    </w:p>
    <w:p w14:paraId="59FDA896" w14:textId="77777777" w:rsidR="00C2740D" w:rsidRDefault="00C2740D">
      <w:pPr>
        <w:pStyle w:val="Normal1"/>
        <w:spacing w:line="360" w:lineRule="auto"/>
        <w:jc w:val="both"/>
        <w:rPr>
          <w:rFonts w:ascii="Times New Roman" w:eastAsia="Times New Roman" w:hAnsi="Times New Roman" w:cs="Times New Roman"/>
          <w:sz w:val="24"/>
          <w:szCs w:val="24"/>
        </w:rPr>
      </w:pPr>
    </w:p>
    <w:p w14:paraId="73397355" w14:textId="77777777" w:rsidR="00C2740D" w:rsidRDefault="005056D9">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Analysis </w:t>
      </w:r>
    </w:p>
    <w:p w14:paraId="7E0A72D8" w14:textId="77777777" w:rsidR="00C2740D" w:rsidRDefault="00C2740D">
      <w:pPr>
        <w:pStyle w:val="Normal1"/>
        <w:spacing w:line="360" w:lineRule="auto"/>
        <w:jc w:val="both"/>
        <w:rPr>
          <w:rFonts w:ascii="Times New Roman" w:eastAsia="Times New Roman" w:hAnsi="Times New Roman" w:cs="Times New Roman"/>
          <w:b/>
          <w:sz w:val="24"/>
          <w:szCs w:val="24"/>
        </w:rPr>
      </w:pPr>
    </w:p>
    <w:p w14:paraId="71E4C91E" w14:textId="77777777" w:rsidR="00C2740D" w:rsidRDefault="005056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have emphasised my skills and knowledge in different areas. I should also adopt some potential skills and knowledge in the same area that I did not adopt previously according to my experiences of learning. I have identified the lacking area in my adopted knowledge. I should focus on adopting and developing some skills of time management, such as self-awareness, strategic planning, skills </w:t>
      </w:r>
      <w:r>
        <w:rPr>
          <w:rFonts w:ascii="Times New Roman" w:eastAsia="Times New Roman" w:hAnsi="Times New Roman" w:cs="Times New Roman"/>
          <w:sz w:val="24"/>
          <w:szCs w:val="24"/>
        </w:rPr>
        <w:lastRenderedPageBreak/>
        <w:t xml:space="preserve">of effective teamwork, resource management, ability to document, office management, and so on. These skills will help open several scopes in front of my career, such as in the field of project manager, executive assistant, secretary, and so on. I should also learn and adopt academic writing skills that will help me create SEO based content. This activity will help me apply in the job of senior academic writer. There are some improved skills in academic skills, such as never forgetting to structure and plan, remembering the needs of the reader, using resources of proofreading and online editing, and so on. </w:t>
      </w:r>
    </w:p>
    <w:p w14:paraId="71047F74" w14:textId="77777777" w:rsidR="00C2740D" w:rsidRDefault="00C2740D">
      <w:pPr>
        <w:pStyle w:val="Normal1"/>
        <w:spacing w:line="360" w:lineRule="auto"/>
        <w:jc w:val="both"/>
        <w:rPr>
          <w:rFonts w:ascii="Times New Roman" w:eastAsia="Times New Roman" w:hAnsi="Times New Roman" w:cs="Times New Roman"/>
          <w:sz w:val="24"/>
          <w:szCs w:val="24"/>
        </w:rPr>
      </w:pPr>
    </w:p>
    <w:p w14:paraId="549A7336" w14:textId="77777777" w:rsidR="00C2740D" w:rsidRDefault="005056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should also adopt the strategy of paraphrasing known as 4R's. This strategy stands for repair, recheck, restate, and read. These factors of this strategy will help me properly paraphrase any text based on a particular subject. An effective paraphrase includes different structure of sentence and words from the original, a page citation, and so on </w:t>
      </w:r>
      <w:r w:rsidR="00270F94">
        <w:rPr>
          <w:rFonts w:ascii="Times New Roman" w:eastAsia="Times New Roman" w:hAnsi="Times New Roman" w:cs="Times New Roman"/>
          <w:sz w:val="24"/>
          <w:szCs w:val="24"/>
        </w:rPr>
        <w:t>that needs</w:t>
      </w:r>
      <w:r>
        <w:rPr>
          <w:rFonts w:ascii="Times New Roman" w:eastAsia="Times New Roman" w:hAnsi="Times New Roman" w:cs="Times New Roman"/>
          <w:sz w:val="24"/>
          <w:szCs w:val="24"/>
        </w:rPr>
        <w:t xml:space="preserve"> to be learned by me. I also need to focus on adopting the strategy of properly summarising or summarising techniques in terms of doing proper research and analyse the text before summarising. </w:t>
      </w:r>
    </w:p>
    <w:p w14:paraId="4442B203" w14:textId="77777777" w:rsidR="00C2740D" w:rsidRDefault="00C2740D">
      <w:pPr>
        <w:pStyle w:val="Normal1"/>
        <w:spacing w:line="360" w:lineRule="auto"/>
        <w:jc w:val="both"/>
        <w:rPr>
          <w:rFonts w:ascii="Times New Roman" w:eastAsia="Times New Roman" w:hAnsi="Times New Roman" w:cs="Times New Roman"/>
          <w:b/>
          <w:sz w:val="24"/>
          <w:szCs w:val="24"/>
        </w:rPr>
      </w:pPr>
    </w:p>
    <w:p w14:paraId="4DB3FD4C" w14:textId="77777777" w:rsidR="00C2740D" w:rsidRDefault="005056D9">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Conclusion </w:t>
      </w:r>
    </w:p>
    <w:p w14:paraId="0D092F25" w14:textId="77777777" w:rsidR="00C2740D" w:rsidRDefault="00C2740D">
      <w:pPr>
        <w:pStyle w:val="Normal1"/>
        <w:spacing w:line="360" w:lineRule="auto"/>
        <w:jc w:val="both"/>
        <w:rPr>
          <w:rFonts w:ascii="Times New Roman" w:eastAsia="Times New Roman" w:hAnsi="Times New Roman" w:cs="Times New Roman"/>
          <w:b/>
          <w:sz w:val="24"/>
          <w:szCs w:val="24"/>
        </w:rPr>
      </w:pPr>
    </w:p>
    <w:p w14:paraId="34624C73" w14:textId="77777777" w:rsidR="00C2740D" w:rsidRDefault="005056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After analysing and evaluating my reflection related to my adopted skills and knowledge in the areas of time management, academic writing, paraphrasing, and summarising, it can be said that I should focus on some potential areas related to the same areas' skills knowledge adopted by me already. I have learned more in the area of academic writing that has helped me develop my writing skills, makes me descriptive and analytical. These skills have also helped me communicate with the readers' minds. A clear focus has been developed inside me that has helped me identify research issues under precise word choice and investigation. Besides, there are some cons regarding academic writing that need to be adopted and added in the area of my learning. To mitigate the potential issues of academic writing, I should follow some effective techniques for creating good content or SEO-based content by staying with SEP trends. I should also follow a proper format for my academic writing that includes standard structure regarding 5-paragraph. This structure includes three paragraphs' body and an acceptable conclusion. Besides, I have adopted some significant time management skills. But there are more time management skills, such as strategic thinking, problem solving, multitasking, goal setting, and so on that should be adopted by me in terms of enhancing my knowledge more effectively. Paraphrasing skills are important for me as </w:t>
      </w:r>
      <w:r>
        <w:rPr>
          <w:rFonts w:ascii="Times New Roman" w:eastAsia="Times New Roman" w:hAnsi="Times New Roman" w:cs="Times New Roman"/>
          <w:sz w:val="24"/>
          <w:szCs w:val="24"/>
        </w:rPr>
        <w:lastRenderedPageBreak/>
        <w:t xml:space="preserve">these skills have helped me develop my writing skills by understanding the source of any topic well enough. Summarising skills have been also considered similarly important to paraphrasing skills as these skills have helped me select a short passage in the time of writing that effectively supports a concept in my paper. There are some skills related to the four topics mentioned above missing in my knowledge that need to be adopted by me. </w:t>
      </w:r>
    </w:p>
    <w:p w14:paraId="3A1B9F7C" w14:textId="77777777" w:rsidR="00C2740D" w:rsidRDefault="00C2740D">
      <w:pPr>
        <w:pStyle w:val="Normal1"/>
        <w:spacing w:line="360" w:lineRule="auto"/>
        <w:jc w:val="both"/>
        <w:rPr>
          <w:rFonts w:ascii="Times New Roman" w:eastAsia="Times New Roman" w:hAnsi="Times New Roman" w:cs="Times New Roman"/>
          <w:b/>
          <w:sz w:val="24"/>
          <w:szCs w:val="24"/>
        </w:rPr>
      </w:pPr>
    </w:p>
    <w:p w14:paraId="50C22B5E" w14:textId="77777777" w:rsidR="00C2740D" w:rsidRDefault="005056D9">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Action Plan </w:t>
      </w:r>
    </w:p>
    <w:p w14:paraId="44068E63" w14:textId="77777777" w:rsidR="00C2740D" w:rsidRDefault="00C2740D">
      <w:pPr>
        <w:pStyle w:val="Normal1"/>
        <w:spacing w:line="360" w:lineRule="auto"/>
        <w:jc w:val="both"/>
        <w:rPr>
          <w:rFonts w:ascii="Times New Roman" w:eastAsia="Times New Roman" w:hAnsi="Times New Roman" w:cs="Times New Roman"/>
          <w:b/>
          <w:sz w:val="24"/>
          <w:szCs w:val="24"/>
        </w:rPr>
      </w:pPr>
    </w:p>
    <w:p w14:paraId="4A91529E" w14:textId="77777777" w:rsidR="00C2740D" w:rsidRDefault="005056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adopted skills and knowledge by me in four significant areas will help me identify job scopes in future for my career. I can identify what job is suitable for my career by analysing these adopted skills and knowledge. I will apply my skills and knowledge in terms of taking advantage of learning opportunities and identifying my potential for my future. According to </w:t>
      </w:r>
      <w:proofErr w:type="spellStart"/>
      <w:r>
        <w:rPr>
          <w:rFonts w:ascii="Times New Roman" w:eastAsia="Times New Roman" w:hAnsi="Times New Roman" w:cs="Times New Roman"/>
          <w:color w:val="222222"/>
          <w:sz w:val="24"/>
          <w:szCs w:val="24"/>
          <w:highlight w:val="white"/>
        </w:rPr>
        <w:t>Mallia</w:t>
      </w:r>
      <w:proofErr w:type="spellEnd"/>
      <w:r>
        <w:rPr>
          <w:rFonts w:ascii="Times New Roman" w:eastAsia="Times New Roman" w:hAnsi="Times New Roman" w:cs="Times New Roman"/>
          <w:color w:val="222222"/>
          <w:sz w:val="24"/>
          <w:szCs w:val="24"/>
          <w:highlight w:val="white"/>
        </w:rPr>
        <w:t xml:space="preserve"> (2017), </w:t>
      </w:r>
      <w:r>
        <w:rPr>
          <w:rFonts w:ascii="Times New Roman" w:eastAsia="Times New Roman" w:hAnsi="Times New Roman" w:cs="Times New Roman"/>
          <w:sz w:val="24"/>
          <w:szCs w:val="24"/>
        </w:rPr>
        <w:t xml:space="preserve">the skills and knowledge in the area of academic writing require research skills, adaptability, communication skills, organisational skills, discipline, and so on that will help me being a professional academic writer in the reputed organisations. Besides, these skills will help increase writing proficiency that can open a scope for getting a job on the post of editor, senior editor in the media sector, advertising agency, and other reputed industries where content writers are required, as suggested by </w:t>
      </w:r>
      <w:r>
        <w:rPr>
          <w:rFonts w:ascii="Times New Roman" w:eastAsia="Times New Roman" w:hAnsi="Times New Roman" w:cs="Times New Roman"/>
          <w:color w:val="222222"/>
          <w:sz w:val="24"/>
          <w:szCs w:val="24"/>
          <w:highlight w:val="white"/>
        </w:rPr>
        <w:t xml:space="preserve">El </w:t>
      </w:r>
      <w:proofErr w:type="spellStart"/>
      <w:r>
        <w:rPr>
          <w:rFonts w:ascii="Times New Roman" w:eastAsia="Times New Roman" w:hAnsi="Times New Roman" w:cs="Times New Roman"/>
          <w:color w:val="222222"/>
          <w:sz w:val="24"/>
          <w:szCs w:val="24"/>
          <w:highlight w:val="white"/>
        </w:rPr>
        <w:t>Tantawi</w:t>
      </w:r>
      <w:proofErr w:type="spell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Sadaf</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AlHumaid</w:t>
      </w:r>
      <w:proofErr w:type="spellEnd"/>
      <w:r>
        <w:rPr>
          <w:rFonts w:ascii="Times New Roman" w:eastAsia="Times New Roman" w:hAnsi="Times New Roman" w:cs="Times New Roman"/>
          <w:color w:val="222222"/>
          <w:sz w:val="24"/>
          <w:szCs w:val="24"/>
          <w:highlight w:val="white"/>
        </w:rPr>
        <w:t xml:space="preserve"> (2018). </w:t>
      </w:r>
      <w:r>
        <w:rPr>
          <w:rFonts w:ascii="Times New Roman" w:eastAsia="Times New Roman" w:hAnsi="Times New Roman" w:cs="Times New Roman"/>
          <w:sz w:val="24"/>
          <w:szCs w:val="24"/>
        </w:rPr>
        <w:t xml:space="preserve">The skills of time management will help me in terms of applying for the job of project manager, assistant, a potential leader in the reputed and renowned organisations. These skills can also help increase leadership skills that help me when I tend to work in any business organisation in terms of managing all team related work in the workplace. So, I can also enhance my leadership skills and knowledge by the help of time management skills. The skills of summarising and paraphrasing help me better my academic writing skills. </w:t>
      </w:r>
    </w:p>
    <w:p w14:paraId="441B4B65" w14:textId="77777777" w:rsidR="00C2740D" w:rsidRDefault="00C2740D">
      <w:pPr>
        <w:pStyle w:val="Normal1"/>
        <w:spacing w:line="360" w:lineRule="auto"/>
        <w:jc w:val="both"/>
        <w:rPr>
          <w:rFonts w:ascii="Times New Roman" w:eastAsia="Times New Roman" w:hAnsi="Times New Roman" w:cs="Times New Roman"/>
          <w:b/>
          <w:sz w:val="24"/>
          <w:szCs w:val="24"/>
        </w:rPr>
      </w:pPr>
    </w:p>
    <w:p w14:paraId="66282CEB" w14:textId="77777777" w:rsidR="00C2740D" w:rsidRDefault="005056D9">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rPr>
        <w:lastRenderedPageBreak/>
        <w:drawing>
          <wp:inline distT="114300" distB="114300" distL="114300" distR="114300" wp14:anchorId="3C8162C2" wp14:editId="4AB67D79">
            <wp:extent cx="3990975" cy="46482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l="16025" r="16826"/>
                    <a:stretch>
                      <a:fillRect/>
                    </a:stretch>
                  </pic:blipFill>
                  <pic:spPr>
                    <a:xfrm>
                      <a:off x="0" y="0"/>
                      <a:ext cx="3990975" cy="4648200"/>
                    </a:xfrm>
                    <a:prstGeom prst="rect">
                      <a:avLst/>
                    </a:prstGeom>
                    <a:ln/>
                  </pic:spPr>
                </pic:pic>
              </a:graphicData>
            </a:graphic>
          </wp:inline>
        </w:drawing>
      </w:r>
    </w:p>
    <w:p w14:paraId="2E501B4C" w14:textId="77777777" w:rsidR="00C2740D" w:rsidRDefault="005056D9">
      <w:pPr>
        <w:pStyle w:val="Normal1"/>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1: Gibbs Reflective Cycle </w:t>
      </w:r>
    </w:p>
    <w:p w14:paraId="523409FA" w14:textId="77777777" w:rsidR="00C2740D" w:rsidRDefault="005056D9">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color w:val="222222"/>
          <w:sz w:val="24"/>
          <w:szCs w:val="24"/>
          <w:highlight w:val="white"/>
        </w:rPr>
        <w:t>Tanaka, Okamoto and Koide, 2018</w:t>
      </w:r>
      <w:r>
        <w:rPr>
          <w:rFonts w:ascii="Times New Roman" w:eastAsia="Times New Roman" w:hAnsi="Times New Roman" w:cs="Times New Roman"/>
          <w:sz w:val="24"/>
          <w:szCs w:val="24"/>
        </w:rPr>
        <w:t xml:space="preserve">) </w:t>
      </w:r>
    </w:p>
    <w:p w14:paraId="5E21C67F" w14:textId="77777777" w:rsidR="003109B8" w:rsidRDefault="003109B8" w:rsidP="00270F94">
      <w:pPr>
        <w:pStyle w:val="Heading1"/>
      </w:pPr>
      <w:bookmarkStart w:id="2" w:name="_Toc58087820"/>
    </w:p>
    <w:p w14:paraId="43697549" w14:textId="77777777" w:rsidR="003109B8" w:rsidRDefault="003109B8" w:rsidP="00270F94">
      <w:pPr>
        <w:pStyle w:val="Heading1"/>
      </w:pPr>
    </w:p>
    <w:p w14:paraId="316F8DB8" w14:textId="50C8D392" w:rsidR="00C2740D" w:rsidRPr="00270F94" w:rsidRDefault="005056D9" w:rsidP="00270F94">
      <w:pPr>
        <w:pStyle w:val="Heading1"/>
      </w:pPr>
      <w:r w:rsidRPr="00270F94">
        <w:t>Conclusion</w:t>
      </w:r>
      <w:bookmarkEnd w:id="2"/>
      <w:r w:rsidRPr="00270F94">
        <w:t xml:space="preserve"> </w:t>
      </w:r>
    </w:p>
    <w:p w14:paraId="1F9C93C7" w14:textId="77777777" w:rsidR="00C2740D" w:rsidRDefault="00C2740D">
      <w:pPr>
        <w:pStyle w:val="Normal1"/>
        <w:spacing w:line="360" w:lineRule="auto"/>
        <w:jc w:val="both"/>
        <w:rPr>
          <w:rFonts w:ascii="Times New Roman" w:eastAsia="Times New Roman" w:hAnsi="Times New Roman" w:cs="Times New Roman"/>
          <w:b/>
          <w:sz w:val="24"/>
          <w:szCs w:val="24"/>
        </w:rPr>
      </w:pPr>
    </w:p>
    <w:p w14:paraId="54DDFB27" w14:textId="77777777" w:rsidR="00C2740D" w:rsidRDefault="005056D9">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can be concluded after analysing, evaluating, and examining the above discussion based on four significant topics that the skills related to time management, paraphrasing, summarising, and academic writing have proven effective for potential learners and students in terms of increasing their proficiency of learning and identifying their career opportunities for future. The reflective cycle developed by Gibbs has been developed in this research paper. Six significant steps of this cycle have been highlighted in terms of elaborating on the scopes, opportunities, negative impacts, and potential of each skill. These six steps include description, feelings, evaluation, analysis, conclusion, and action plan. In the first step, the skills and knowledge of time management, </w:t>
      </w:r>
      <w:r>
        <w:rPr>
          <w:rFonts w:ascii="Times New Roman" w:eastAsia="Times New Roman" w:hAnsi="Times New Roman" w:cs="Times New Roman"/>
          <w:sz w:val="24"/>
          <w:szCs w:val="24"/>
        </w:rPr>
        <w:lastRenderedPageBreak/>
        <w:t xml:space="preserve">paraphrasing, summarising, and academic writing have been descriptive. In the second step, these skills, including their areas of scopes and opportunities in future have been discussed. There are some other skills related to these steps that need to be adopted by learners that have been critically evaluated in the third step of this cycle. The </w:t>
      </w:r>
      <w:r w:rsidR="00270F94">
        <w:rPr>
          <w:rFonts w:ascii="Times New Roman" w:eastAsia="Times New Roman" w:hAnsi="Times New Roman" w:cs="Times New Roman"/>
          <w:sz w:val="24"/>
          <w:szCs w:val="24"/>
        </w:rPr>
        <w:t>analysis of these skills has</w:t>
      </w:r>
      <w:r>
        <w:rPr>
          <w:rFonts w:ascii="Times New Roman" w:eastAsia="Times New Roman" w:hAnsi="Times New Roman" w:cs="Times New Roman"/>
          <w:sz w:val="24"/>
          <w:szCs w:val="24"/>
        </w:rPr>
        <w:t xml:space="preserve"> been described in the fourth step. The fifth step has covered the conclusions and in the last step</w:t>
      </w:r>
      <w:r w:rsidR="00270F94">
        <w:rPr>
          <w:rFonts w:ascii="Times New Roman" w:eastAsia="Times New Roman" w:hAnsi="Times New Roman" w:cs="Times New Roman"/>
          <w:sz w:val="24"/>
          <w:szCs w:val="24"/>
        </w:rPr>
        <w:t>, the jobs, and career possibilities</w:t>
      </w:r>
      <w:r>
        <w:rPr>
          <w:rFonts w:ascii="Times New Roman" w:eastAsia="Times New Roman" w:hAnsi="Times New Roman" w:cs="Times New Roman"/>
          <w:sz w:val="24"/>
          <w:szCs w:val="24"/>
        </w:rPr>
        <w:t xml:space="preserve"> related to these skills have been highlighted. </w:t>
      </w:r>
    </w:p>
    <w:p w14:paraId="62F8FA68" w14:textId="77777777" w:rsidR="00C2740D" w:rsidRDefault="005056D9">
      <w:pPr>
        <w:pStyle w:val="Normal1"/>
        <w:spacing w:line="360" w:lineRule="auto"/>
        <w:jc w:val="both"/>
        <w:rPr>
          <w:rFonts w:ascii="Times New Roman" w:eastAsia="Times New Roman" w:hAnsi="Times New Roman" w:cs="Times New Roman"/>
          <w:b/>
          <w:sz w:val="24"/>
          <w:szCs w:val="24"/>
        </w:rPr>
      </w:pPr>
      <w:r>
        <w:br w:type="page"/>
      </w:r>
    </w:p>
    <w:p w14:paraId="04AB4F90" w14:textId="77777777" w:rsidR="00C2740D" w:rsidRPr="00270F94" w:rsidRDefault="005056D9" w:rsidP="00270F94">
      <w:pPr>
        <w:pStyle w:val="Heading1"/>
      </w:pPr>
      <w:bookmarkStart w:id="3" w:name="_Toc58087821"/>
      <w:r w:rsidRPr="00270F94">
        <w:lastRenderedPageBreak/>
        <w:t>References</w:t>
      </w:r>
      <w:bookmarkEnd w:id="3"/>
      <w:r w:rsidRPr="00270F94">
        <w:t xml:space="preserve"> </w:t>
      </w:r>
    </w:p>
    <w:p w14:paraId="3B17EA61" w14:textId="77777777" w:rsidR="00270F94" w:rsidRDefault="00270F94">
      <w:pPr>
        <w:pStyle w:val="Normal1"/>
        <w:spacing w:line="360" w:lineRule="auto"/>
        <w:jc w:val="both"/>
        <w:rPr>
          <w:rFonts w:ascii="Times New Roman" w:eastAsia="Times New Roman" w:hAnsi="Times New Roman" w:cs="Times New Roman"/>
          <w:sz w:val="24"/>
          <w:szCs w:val="24"/>
        </w:rPr>
      </w:pPr>
    </w:p>
    <w:p w14:paraId="1F876561" w14:textId="77777777" w:rsidR="00270F94" w:rsidRDefault="00270F94">
      <w:pPr>
        <w:pStyle w:val="Normal1"/>
        <w:spacing w:line="360" w:lineRule="auto"/>
        <w:jc w:val="both"/>
      </w:pPr>
      <w:proofErr w:type="spellStart"/>
      <w:r>
        <w:rPr>
          <w:rFonts w:ascii="Times New Roman" w:eastAsia="Times New Roman" w:hAnsi="Times New Roman" w:cs="Times New Roman"/>
          <w:color w:val="222222"/>
          <w:sz w:val="24"/>
          <w:szCs w:val="24"/>
          <w:highlight w:val="white"/>
        </w:rPr>
        <w:t>Allahyari</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Pouriyeh</w:t>
      </w:r>
      <w:proofErr w:type="spellEnd"/>
      <w:r>
        <w:rPr>
          <w:rFonts w:ascii="Times New Roman" w:eastAsia="Times New Roman" w:hAnsi="Times New Roman" w:cs="Times New Roman"/>
          <w:color w:val="222222"/>
          <w:sz w:val="24"/>
          <w:szCs w:val="24"/>
          <w:highlight w:val="white"/>
        </w:rPr>
        <w:t xml:space="preserve">, S., </w:t>
      </w:r>
      <w:proofErr w:type="spellStart"/>
      <w:r>
        <w:rPr>
          <w:rFonts w:ascii="Times New Roman" w:eastAsia="Times New Roman" w:hAnsi="Times New Roman" w:cs="Times New Roman"/>
          <w:color w:val="222222"/>
          <w:sz w:val="24"/>
          <w:szCs w:val="24"/>
          <w:highlight w:val="white"/>
        </w:rPr>
        <w:t>Assefi</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Safaei</w:t>
      </w:r>
      <w:proofErr w:type="spellEnd"/>
      <w:r>
        <w:rPr>
          <w:rFonts w:ascii="Times New Roman" w:eastAsia="Times New Roman" w:hAnsi="Times New Roman" w:cs="Times New Roman"/>
          <w:color w:val="222222"/>
          <w:sz w:val="24"/>
          <w:szCs w:val="24"/>
          <w:highlight w:val="white"/>
        </w:rPr>
        <w:t xml:space="preserve">, S., </w:t>
      </w:r>
      <w:proofErr w:type="spellStart"/>
      <w:r>
        <w:rPr>
          <w:rFonts w:ascii="Times New Roman" w:eastAsia="Times New Roman" w:hAnsi="Times New Roman" w:cs="Times New Roman"/>
          <w:color w:val="222222"/>
          <w:sz w:val="24"/>
          <w:szCs w:val="24"/>
          <w:highlight w:val="white"/>
        </w:rPr>
        <w:t>Trippe</w:t>
      </w:r>
      <w:proofErr w:type="spellEnd"/>
      <w:r>
        <w:rPr>
          <w:rFonts w:ascii="Times New Roman" w:eastAsia="Times New Roman" w:hAnsi="Times New Roman" w:cs="Times New Roman"/>
          <w:color w:val="222222"/>
          <w:sz w:val="24"/>
          <w:szCs w:val="24"/>
          <w:highlight w:val="white"/>
        </w:rPr>
        <w:t xml:space="preserve">, E.D., Gutierrez, J.B. and </w:t>
      </w:r>
      <w:proofErr w:type="spellStart"/>
      <w:r>
        <w:rPr>
          <w:rFonts w:ascii="Times New Roman" w:eastAsia="Times New Roman" w:hAnsi="Times New Roman" w:cs="Times New Roman"/>
          <w:color w:val="222222"/>
          <w:sz w:val="24"/>
          <w:szCs w:val="24"/>
          <w:highlight w:val="white"/>
        </w:rPr>
        <w:t>Kochut</w:t>
      </w:r>
      <w:proofErr w:type="spellEnd"/>
      <w:r>
        <w:rPr>
          <w:rFonts w:ascii="Times New Roman" w:eastAsia="Times New Roman" w:hAnsi="Times New Roman" w:cs="Times New Roman"/>
          <w:color w:val="222222"/>
          <w:sz w:val="24"/>
          <w:szCs w:val="24"/>
          <w:highlight w:val="white"/>
        </w:rPr>
        <w:t xml:space="preserve">, K., (2017). Text summarization techniques: a brief survey. </w:t>
      </w:r>
      <w:proofErr w:type="spellStart"/>
      <w:r>
        <w:rPr>
          <w:rFonts w:ascii="Times New Roman" w:eastAsia="Times New Roman" w:hAnsi="Times New Roman" w:cs="Times New Roman"/>
          <w:i/>
          <w:color w:val="222222"/>
          <w:sz w:val="24"/>
          <w:szCs w:val="24"/>
          <w:highlight w:val="white"/>
        </w:rPr>
        <w:t>arXiv</w:t>
      </w:r>
      <w:proofErr w:type="spellEnd"/>
      <w:r>
        <w:rPr>
          <w:rFonts w:ascii="Times New Roman" w:eastAsia="Times New Roman" w:hAnsi="Times New Roman" w:cs="Times New Roman"/>
          <w:i/>
          <w:color w:val="222222"/>
          <w:sz w:val="24"/>
          <w:szCs w:val="24"/>
          <w:highlight w:val="white"/>
        </w:rPr>
        <w:t xml:space="preserve"> preprint arXiv:1707.02268</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 xml:space="preserve">Accessed from: </w:t>
      </w:r>
      <w:hyperlink r:id="rId8">
        <w:r>
          <w:rPr>
            <w:rFonts w:ascii="Times New Roman" w:eastAsia="Times New Roman" w:hAnsi="Times New Roman" w:cs="Times New Roman"/>
            <w:color w:val="1155CC"/>
            <w:sz w:val="24"/>
            <w:szCs w:val="24"/>
            <w:u w:val="single"/>
          </w:rPr>
          <w:t>https://arxiv.org/pdf/1707.02268</w:t>
        </w:r>
      </w:hyperlink>
    </w:p>
    <w:p w14:paraId="2849016C" w14:textId="77777777" w:rsidR="00270F94" w:rsidRDefault="00270F94">
      <w:pPr>
        <w:pStyle w:val="Normal1"/>
        <w:spacing w:line="360" w:lineRule="auto"/>
        <w:jc w:val="both"/>
        <w:rPr>
          <w:rFonts w:ascii="Times New Roman" w:eastAsia="Times New Roman" w:hAnsi="Times New Roman" w:cs="Times New Roman"/>
          <w:sz w:val="24"/>
          <w:szCs w:val="24"/>
        </w:rPr>
      </w:pPr>
    </w:p>
    <w:p w14:paraId="13C85525" w14:textId="77777777" w:rsidR="00270F94" w:rsidRDefault="00270F94">
      <w:pPr>
        <w:pStyle w:val="Normal1"/>
        <w:spacing w:line="360" w:lineRule="auto"/>
        <w:jc w:val="both"/>
      </w:pPr>
      <w:r>
        <w:rPr>
          <w:rFonts w:ascii="Times New Roman" w:eastAsia="Times New Roman" w:hAnsi="Times New Roman" w:cs="Times New Roman"/>
          <w:color w:val="222222"/>
          <w:sz w:val="24"/>
          <w:szCs w:val="24"/>
          <w:highlight w:val="white"/>
        </w:rPr>
        <w:t xml:space="preserve">Aydin, G. and </w:t>
      </w:r>
      <w:proofErr w:type="spellStart"/>
      <w:r>
        <w:rPr>
          <w:rFonts w:ascii="Times New Roman" w:eastAsia="Times New Roman" w:hAnsi="Times New Roman" w:cs="Times New Roman"/>
          <w:color w:val="222222"/>
          <w:sz w:val="24"/>
          <w:szCs w:val="24"/>
          <w:highlight w:val="white"/>
        </w:rPr>
        <w:t>Baysan</w:t>
      </w:r>
      <w:proofErr w:type="spellEnd"/>
      <w:r>
        <w:rPr>
          <w:rFonts w:ascii="Times New Roman" w:eastAsia="Times New Roman" w:hAnsi="Times New Roman" w:cs="Times New Roman"/>
          <w:color w:val="222222"/>
          <w:sz w:val="24"/>
          <w:szCs w:val="24"/>
          <w:highlight w:val="white"/>
        </w:rPr>
        <w:t xml:space="preserve">, S., (2018). Perceptions of postgraduate students on academic writing skills: A metaphor analysis study. </w:t>
      </w:r>
      <w:proofErr w:type="spellStart"/>
      <w:r>
        <w:rPr>
          <w:rFonts w:ascii="Times New Roman" w:eastAsia="Times New Roman" w:hAnsi="Times New Roman" w:cs="Times New Roman"/>
          <w:i/>
          <w:color w:val="222222"/>
          <w:sz w:val="24"/>
          <w:szCs w:val="24"/>
          <w:highlight w:val="white"/>
        </w:rPr>
        <w:t>Dil</w:t>
      </w:r>
      <w:proofErr w:type="spellEnd"/>
      <w:r>
        <w:rPr>
          <w:rFonts w:ascii="Times New Roman" w:eastAsia="Times New Roman" w:hAnsi="Times New Roman" w:cs="Times New Roman"/>
          <w:i/>
          <w:color w:val="222222"/>
          <w:sz w:val="24"/>
          <w:szCs w:val="24"/>
          <w:highlight w:val="white"/>
        </w:rPr>
        <w:t xml:space="preserve"> </w:t>
      </w:r>
      <w:proofErr w:type="spellStart"/>
      <w:r>
        <w:rPr>
          <w:rFonts w:ascii="Times New Roman" w:eastAsia="Times New Roman" w:hAnsi="Times New Roman" w:cs="Times New Roman"/>
          <w:i/>
          <w:color w:val="222222"/>
          <w:sz w:val="24"/>
          <w:szCs w:val="24"/>
          <w:highlight w:val="white"/>
        </w:rPr>
        <w:t>ve</w:t>
      </w:r>
      <w:proofErr w:type="spellEnd"/>
      <w:r>
        <w:rPr>
          <w:rFonts w:ascii="Times New Roman" w:eastAsia="Times New Roman" w:hAnsi="Times New Roman" w:cs="Times New Roman"/>
          <w:i/>
          <w:color w:val="222222"/>
          <w:sz w:val="24"/>
          <w:szCs w:val="24"/>
          <w:highlight w:val="white"/>
        </w:rPr>
        <w:t xml:space="preserve"> </w:t>
      </w:r>
      <w:proofErr w:type="spellStart"/>
      <w:r>
        <w:rPr>
          <w:rFonts w:ascii="Times New Roman" w:eastAsia="Times New Roman" w:hAnsi="Times New Roman" w:cs="Times New Roman"/>
          <w:i/>
          <w:color w:val="222222"/>
          <w:sz w:val="24"/>
          <w:szCs w:val="24"/>
          <w:highlight w:val="white"/>
        </w:rPr>
        <w:t>Dilbilimi</w:t>
      </w:r>
      <w:proofErr w:type="spellEnd"/>
      <w:r>
        <w:rPr>
          <w:rFonts w:ascii="Times New Roman" w:eastAsia="Times New Roman" w:hAnsi="Times New Roman" w:cs="Times New Roman"/>
          <w:i/>
          <w:color w:val="222222"/>
          <w:sz w:val="24"/>
          <w:szCs w:val="24"/>
          <w:highlight w:val="white"/>
        </w:rPr>
        <w:t xml:space="preserve"> </w:t>
      </w:r>
      <w:proofErr w:type="spellStart"/>
      <w:r>
        <w:rPr>
          <w:rFonts w:ascii="Times New Roman" w:eastAsia="Times New Roman" w:hAnsi="Times New Roman" w:cs="Times New Roman"/>
          <w:i/>
          <w:color w:val="222222"/>
          <w:sz w:val="24"/>
          <w:szCs w:val="24"/>
          <w:highlight w:val="white"/>
        </w:rPr>
        <w:t>Çalışmaları</w:t>
      </w:r>
      <w:proofErr w:type="spellEnd"/>
      <w:r>
        <w:rPr>
          <w:rFonts w:ascii="Times New Roman" w:eastAsia="Times New Roman" w:hAnsi="Times New Roman" w:cs="Times New Roman"/>
          <w:i/>
          <w:color w:val="222222"/>
          <w:sz w:val="24"/>
          <w:szCs w:val="24"/>
          <w:highlight w:val="white"/>
        </w:rPr>
        <w:t xml:space="preserve"> </w:t>
      </w:r>
      <w:proofErr w:type="spellStart"/>
      <w:r>
        <w:rPr>
          <w:rFonts w:ascii="Times New Roman" w:eastAsia="Times New Roman" w:hAnsi="Times New Roman" w:cs="Times New Roman"/>
          <w:i/>
          <w:color w:val="222222"/>
          <w:sz w:val="24"/>
          <w:szCs w:val="24"/>
          <w:highlight w:val="white"/>
        </w:rPr>
        <w:t>Dergisi</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14</w:t>
      </w:r>
      <w:r>
        <w:rPr>
          <w:rFonts w:ascii="Times New Roman" w:eastAsia="Times New Roman" w:hAnsi="Times New Roman" w:cs="Times New Roman"/>
          <w:color w:val="222222"/>
          <w:sz w:val="24"/>
          <w:szCs w:val="24"/>
          <w:highlight w:val="white"/>
        </w:rPr>
        <w:t xml:space="preserve">(2), pp.212-239. </w:t>
      </w:r>
      <w:r>
        <w:rPr>
          <w:rFonts w:ascii="Times New Roman" w:eastAsia="Times New Roman" w:hAnsi="Times New Roman" w:cs="Times New Roman"/>
          <w:sz w:val="24"/>
          <w:szCs w:val="24"/>
        </w:rPr>
        <w:t xml:space="preserve">Accessed from: </w:t>
      </w:r>
      <w:hyperlink r:id="rId9">
        <w:r>
          <w:rPr>
            <w:rFonts w:ascii="Times New Roman" w:eastAsia="Times New Roman" w:hAnsi="Times New Roman" w:cs="Times New Roman"/>
            <w:color w:val="1155CC"/>
            <w:sz w:val="24"/>
            <w:szCs w:val="24"/>
            <w:u w:val="single"/>
          </w:rPr>
          <w:t>https://dergipark.org.tr/en/download/article-file/650553</w:t>
        </w:r>
      </w:hyperlink>
    </w:p>
    <w:p w14:paraId="077715CE" w14:textId="77777777" w:rsidR="00270F94" w:rsidRDefault="00270F94">
      <w:pPr>
        <w:pStyle w:val="Normal1"/>
        <w:spacing w:line="360" w:lineRule="auto"/>
        <w:jc w:val="both"/>
        <w:rPr>
          <w:rFonts w:ascii="Times New Roman" w:eastAsia="Times New Roman" w:hAnsi="Times New Roman" w:cs="Times New Roman"/>
          <w:sz w:val="24"/>
          <w:szCs w:val="24"/>
        </w:rPr>
      </w:pPr>
    </w:p>
    <w:p w14:paraId="7E8C3D80" w14:textId="77777777" w:rsidR="00270F94" w:rsidRDefault="00270F94">
      <w:pPr>
        <w:pStyle w:val="Normal1"/>
        <w:spacing w:line="360" w:lineRule="auto"/>
        <w:jc w:val="both"/>
      </w:pPr>
      <w:proofErr w:type="spellStart"/>
      <w:r>
        <w:rPr>
          <w:rFonts w:ascii="Times New Roman" w:eastAsia="Times New Roman" w:hAnsi="Times New Roman" w:cs="Times New Roman"/>
          <w:color w:val="222222"/>
          <w:sz w:val="24"/>
          <w:szCs w:val="24"/>
          <w:highlight w:val="white"/>
        </w:rPr>
        <w:t>Bahadir</w:t>
      </w:r>
      <w:proofErr w:type="spellEnd"/>
      <w:r>
        <w:rPr>
          <w:rFonts w:ascii="Times New Roman" w:eastAsia="Times New Roman" w:hAnsi="Times New Roman" w:cs="Times New Roman"/>
          <w:color w:val="222222"/>
          <w:sz w:val="24"/>
          <w:szCs w:val="24"/>
          <w:highlight w:val="white"/>
        </w:rPr>
        <w:t xml:space="preserve">, Z., (2018). Reviewing Emotional Intelligence Levels and Time Management Skills among Students of School of Physical Education and Sports. </w:t>
      </w:r>
      <w:r>
        <w:rPr>
          <w:rFonts w:ascii="Times New Roman" w:eastAsia="Times New Roman" w:hAnsi="Times New Roman" w:cs="Times New Roman"/>
          <w:i/>
          <w:color w:val="222222"/>
          <w:sz w:val="24"/>
          <w:szCs w:val="24"/>
          <w:highlight w:val="white"/>
        </w:rPr>
        <w:t>Journal of Education and Learning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7</w:t>
      </w:r>
      <w:r>
        <w:rPr>
          <w:rFonts w:ascii="Times New Roman" w:eastAsia="Times New Roman" w:hAnsi="Times New Roman" w:cs="Times New Roman"/>
          <w:color w:val="222222"/>
          <w:sz w:val="24"/>
          <w:szCs w:val="24"/>
          <w:highlight w:val="white"/>
        </w:rPr>
        <w:t xml:space="preserve">(4), pp.114-121. </w:t>
      </w:r>
      <w:r>
        <w:rPr>
          <w:rFonts w:ascii="Times New Roman" w:eastAsia="Times New Roman" w:hAnsi="Times New Roman" w:cs="Times New Roman"/>
          <w:sz w:val="24"/>
          <w:szCs w:val="24"/>
        </w:rPr>
        <w:t xml:space="preserve">Accessed from: </w:t>
      </w:r>
      <w:hyperlink r:id="rId10">
        <w:r>
          <w:rPr>
            <w:rFonts w:ascii="Times New Roman" w:eastAsia="Times New Roman" w:hAnsi="Times New Roman" w:cs="Times New Roman"/>
            <w:color w:val="1155CC"/>
            <w:sz w:val="24"/>
            <w:szCs w:val="24"/>
            <w:u w:val="single"/>
          </w:rPr>
          <w:t>https://files.eric.ed.gov/fulltext/EJ1179664.pdf</w:t>
        </w:r>
      </w:hyperlink>
    </w:p>
    <w:p w14:paraId="65204425" w14:textId="77777777" w:rsidR="00270F94" w:rsidRDefault="00270F94">
      <w:pPr>
        <w:pStyle w:val="Normal1"/>
        <w:spacing w:line="360" w:lineRule="auto"/>
        <w:jc w:val="both"/>
        <w:rPr>
          <w:rFonts w:ascii="Times New Roman" w:eastAsia="Times New Roman" w:hAnsi="Times New Roman" w:cs="Times New Roman"/>
          <w:sz w:val="24"/>
          <w:szCs w:val="24"/>
        </w:rPr>
      </w:pPr>
    </w:p>
    <w:p w14:paraId="21E327F8" w14:textId="77777777" w:rsidR="00270F94" w:rsidRDefault="00270F94">
      <w:pPr>
        <w:pStyle w:val="Normal1"/>
        <w:spacing w:line="360" w:lineRule="auto"/>
        <w:jc w:val="both"/>
      </w:pPr>
      <w:r>
        <w:rPr>
          <w:rFonts w:ascii="Times New Roman" w:eastAsia="Times New Roman" w:hAnsi="Times New Roman" w:cs="Times New Roman"/>
          <w:color w:val="222222"/>
          <w:sz w:val="24"/>
          <w:szCs w:val="24"/>
          <w:highlight w:val="white"/>
        </w:rPr>
        <w:t xml:space="preserve">El </w:t>
      </w:r>
      <w:proofErr w:type="spellStart"/>
      <w:r>
        <w:rPr>
          <w:rFonts w:ascii="Times New Roman" w:eastAsia="Times New Roman" w:hAnsi="Times New Roman" w:cs="Times New Roman"/>
          <w:color w:val="222222"/>
          <w:sz w:val="24"/>
          <w:szCs w:val="24"/>
          <w:highlight w:val="white"/>
        </w:rPr>
        <w:t>Tantawi</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Sadaf</w:t>
      </w:r>
      <w:proofErr w:type="spellEnd"/>
      <w:r>
        <w:rPr>
          <w:rFonts w:ascii="Times New Roman" w:eastAsia="Times New Roman" w:hAnsi="Times New Roman" w:cs="Times New Roman"/>
          <w:color w:val="222222"/>
          <w:sz w:val="24"/>
          <w:szCs w:val="24"/>
          <w:highlight w:val="white"/>
        </w:rPr>
        <w:t xml:space="preserve">, S. and </w:t>
      </w:r>
      <w:proofErr w:type="spellStart"/>
      <w:r>
        <w:rPr>
          <w:rFonts w:ascii="Times New Roman" w:eastAsia="Times New Roman" w:hAnsi="Times New Roman" w:cs="Times New Roman"/>
          <w:color w:val="222222"/>
          <w:sz w:val="24"/>
          <w:szCs w:val="24"/>
          <w:highlight w:val="white"/>
        </w:rPr>
        <w:t>AlHumaid</w:t>
      </w:r>
      <w:proofErr w:type="spellEnd"/>
      <w:r>
        <w:rPr>
          <w:rFonts w:ascii="Times New Roman" w:eastAsia="Times New Roman" w:hAnsi="Times New Roman" w:cs="Times New Roman"/>
          <w:color w:val="222222"/>
          <w:sz w:val="24"/>
          <w:szCs w:val="24"/>
          <w:highlight w:val="white"/>
        </w:rPr>
        <w:t xml:space="preserve">, J., (2018). Using gamification to develop academic writing skills in dental undergraduate students. </w:t>
      </w:r>
      <w:r>
        <w:rPr>
          <w:rFonts w:ascii="Times New Roman" w:eastAsia="Times New Roman" w:hAnsi="Times New Roman" w:cs="Times New Roman"/>
          <w:i/>
          <w:color w:val="222222"/>
          <w:sz w:val="24"/>
          <w:szCs w:val="24"/>
          <w:highlight w:val="white"/>
        </w:rPr>
        <w:t>European Journal of Dental Education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22</w:t>
      </w:r>
      <w:r>
        <w:rPr>
          <w:rFonts w:ascii="Times New Roman" w:eastAsia="Times New Roman" w:hAnsi="Times New Roman" w:cs="Times New Roman"/>
          <w:color w:val="222222"/>
          <w:sz w:val="24"/>
          <w:szCs w:val="24"/>
          <w:highlight w:val="white"/>
        </w:rPr>
        <w:t xml:space="preserve">(1), pp.15-22. </w:t>
      </w:r>
      <w:r>
        <w:rPr>
          <w:rFonts w:ascii="Times New Roman" w:eastAsia="Times New Roman" w:hAnsi="Times New Roman" w:cs="Times New Roman"/>
          <w:sz w:val="24"/>
          <w:szCs w:val="24"/>
        </w:rPr>
        <w:t xml:space="preserve">Accessed from: </w:t>
      </w:r>
      <w:hyperlink r:id="rId11">
        <w:r>
          <w:rPr>
            <w:rFonts w:ascii="Times New Roman" w:eastAsia="Times New Roman" w:hAnsi="Times New Roman" w:cs="Times New Roman"/>
            <w:color w:val="1155CC"/>
            <w:sz w:val="24"/>
            <w:szCs w:val="24"/>
            <w:u w:val="single"/>
          </w:rPr>
          <w:t>https://www.researchgate.net/profile/Maha_El_Tantawi/publication/306374485_Using_gamification_to_develop_academic_writing_skills_in_dental_undergraduate_students/links/5bac0af645851574f7e9677c/Using-gamification-to-develop-academic-writing-skills-in-dental-undergraduate-students.pdf</w:t>
        </w:r>
      </w:hyperlink>
    </w:p>
    <w:p w14:paraId="2281177B" w14:textId="77777777" w:rsidR="00270F94" w:rsidRDefault="00270F94">
      <w:pPr>
        <w:pStyle w:val="Normal1"/>
        <w:spacing w:line="360" w:lineRule="auto"/>
        <w:jc w:val="both"/>
        <w:rPr>
          <w:rFonts w:ascii="Times New Roman" w:eastAsia="Times New Roman" w:hAnsi="Times New Roman" w:cs="Times New Roman"/>
          <w:sz w:val="24"/>
          <w:szCs w:val="24"/>
        </w:rPr>
      </w:pPr>
    </w:p>
    <w:p w14:paraId="4D6EA0F9" w14:textId="77777777" w:rsidR="00270F94" w:rsidRDefault="00270F94">
      <w:pPr>
        <w:pStyle w:val="Normal1"/>
        <w:spacing w:line="360" w:lineRule="auto"/>
        <w:jc w:val="both"/>
      </w:pPr>
      <w:proofErr w:type="spellStart"/>
      <w:r>
        <w:rPr>
          <w:rFonts w:ascii="Times New Roman" w:eastAsia="Times New Roman" w:hAnsi="Times New Roman" w:cs="Times New Roman"/>
          <w:color w:val="222222"/>
          <w:sz w:val="24"/>
          <w:szCs w:val="24"/>
          <w:highlight w:val="white"/>
        </w:rPr>
        <w:t>Gan</w:t>
      </w:r>
      <w:proofErr w:type="spellEnd"/>
      <w:r>
        <w:rPr>
          <w:rFonts w:ascii="Times New Roman" w:eastAsia="Times New Roman" w:hAnsi="Times New Roman" w:cs="Times New Roman"/>
          <w:color w:val="222222"/>
          <w:sz w:val="24"/>
          <w:szCs w:val="24"/>
          <w:highlight w:val="white"/>
        </w:rPr>
        <w:t xml:space="preserve">, W.C. and Ng, H.T., (2019), July. Improving the robustness of question answering systems to question paraphrasing. In </w:t>
      </w:r>
      <w:r>
        <w:rPr>
          <w:rFonts w:ascii="Times New Roman" w:eastAsia="Times New Roman" w:hAnsi="Times New Roman" w:cs="Times New Roman"/>
          <w:i/>
          <w:color w:val="222222"/>
          <w:sz w:val="24"/>
          <w:szCs w:val="24"/>
          <w:highlight w:val="white"/>
        </w:rPr>
        <w:t>Proceedings of the 57th Annual Meeting of the Association for Computational Linguistics</w:t>
      </w:r>
      <w:r>
        <w:rPr>
          <w:rFonts w:ascii="Times New Roman" w:eastAsia="Times New Roman" w:hAnsi="Times New Roman" w:cs="Times New Roman"/>
          <w:color w:val="222222"/>
          <w:sz w:val="24"/>
          <w:szCs w:val="24"/>
          <w:highlight w:val="white"/>
        </w:rPr>
        <w:t xml:space="preserve"> (pp. 6065-6075). </w:t>
      </w:r>
      <w:r>
        <w:rPr>
          <w:rFonts w:ascii="Times New Roman" w:eastAsia="Times New Roman" w:hAnsi="Times New Roman" w:cs="Times New Roman"/>
          <w:sz w:val="24"/>
          <w:szCs w:val="24"/>
        </w:rPr>
        <w:t xml:space="preserve">Accessed from: </w:t>
      </w:r>
      <w:hyperlink r:id="rId12">
        <w:r>
          <w:rPr>
            <w:rFonts w:ascii="Times New Roman" w:eastAsia="Times New Roman" w:hAnsi="Times New Roman" w:cs="Times New Roman"/>
            <w:color w:val="1155CC"/>
            <w:sz w:val="24"/>
            <w:szCs w:val="24"/>
            <w:u w:val="single"/>
          </w:rPr>
          <w:t>https://www.aclweb.org/anthology/P19-1610.pdf</w:t>
        </w:r>
      </w:hyperlink>
    </w:p>
    <w:p w14:paraId="282261C0" w14:textId="77777777" w:rsidR="00270F94" w:rsidRDefault="00270F94">
      <w:pPr>
        <w:pStyle w:val="Normal1"/>
        <w:spacing w:line="360" w:lineRule="auto"/>
        <w:jc w:val="both"/>
        <w:rPr>
          <w:rFonts w:ascii="Times New Roman" w:eastAsia="Times New Roman" w:hAnsi="Times New Roman" w:cs="Times New Roman"/>
          <w:sz w:val="24"/>
          <w:szCs w:val="24"/>
        </w:rPr>
      </w:pPr>
    </w:p>
    <w:p w14:paraId="4A0CCECD" w14:textId="77777777" w:rsidR="00270F94" w:rsidRDefault="00270F94">
      <w:pPr>
        <w:pStyle w:val="Normal1"/>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color w:val="222222"/>
          <w:sz w:val="24"/>
          <w:szCs w:val="24"/>
          <w:highlight w:val="white"/>
        </w:rPr>
        <w:t>Kryscinski</w:t>
      </w:r>
      <w:proofErr w:type="spellEnd"/>
      <w:r>
        <w:rPr>
          <w:rFonts w:ascii="Times New Roman" w:eastAsia="Times New Roman" w:hAnsi="Times New Roman" w:cs="Times New Roman"/>
          <w:color w:val="222222"/>
          <w:sz w:val="24"/>
          <w:szCs w:val="24"/>
          <w:highlight w:val="white"/>
        </w:rPr>
        <w:t xml:space="preserve">, W., McCann, B., </w:t>
      </w:r>
      <w:proofErr w:type="spellStart"/>
      <w:r>
        <w:rPr>
          <w:rFonts w:ascii="Times New Roman" w:eastAsia="Times New Roman" w:hAnsi="Times New Roman" w:cs="Times New Roman"/>
          <w:color w:val="222222"/>
          <w:sz w:val="24"/>
          <w:szCs w:val="24"/>
          <w:highlight w:val="white"/>
        </w:rPr>
        <w:t>Xiong</w:t>
      </w:r>
      <w:proofErr w:type="spellEnd"/>
      <w:r>
        <w:rPr>
          <w:rFonts w:ascii="Times New Roman" w:eastAsia="Times New Roman" w:hAnsi="Times New Roman" w:cs="Times New Roman"/>
          <w:color w:val="222222"/>
          <w:sz w:val="24"/>
          <w:szCs w:val="24"/>
          <w:highlight w:val="white"/>
        </w:rPr>
        <w:t xml:space="preserve">, C. and </w:t>
      </w:r>
      <w:proofErr w:type="spellStart"/>
      <w:r>
        <w:rPr>
          <w:rFonts w:ascii="Times New Roman" w:eastAsia="Times New Roman" w:hAnsi="Times New Roman" w:cs="Times New Roman"/>
          <w:color w:val="222222"/>
          <w:sz w:val="24"/>
          <w:szCs w:val="24"/>
          <w:highlight w:val="white"/>
        </w:rPr>
        <w:t>Socher</w:t>
      </w:r>
      <w:proofErr w:type="spellEnd"/>
      <w:r>
        <w:rPr>
          <w:rFonts w:ascii="Times New Roman" w:eastAsia="Times New Roman" w:hAnsi="Times New Roman" w:cs="Times New Roman"/>
          <w:color w:val="222222"/>
          <w:sz w:val="24"/>
          <w:szCs w:val="24"/>
          <w:highlight w:val="white"/>
        </w:rPr>
        <w:t xml:space="preserve">, R., (2020), November. Evaluating the factual consistency of abstractive text summarization. In </w:t>
      </w:r>
      <w:r>
        <w:rPr>
          <w:rFonts w:ascii="Times New Roman" w:eastAsia="Times New Roman" w:hAnsi="Times New Roman" w:cs="Times New Roman"/>
          <w:i/>
          <w:color w:val="222222"/>
          <w:sz w:val="24"/>
          <w:szCs w:val="24"/>
          <w:highlight w:val="white"/>
        </w:rPr>
        <w:t>Proceedings of the 2020 Conference on Empirical Methods in Natural Language Processing (EMNLP)</w:t>
      </w:r>
      <w:r>
        <w:rPr>
          <w:rFonts w:ascii="Times New Roman" w:eastAsia="Times New Roman" w:hAnsi="Times New Roman" w:cs="Times New Roman"/>
          <w:color w:val="222222"/>
          <w:sz w:val="24"/>
          <w:szCs w:val="24"/>
          <w:highlight w:val="white"/>
        </w:rPr>
        <w:t xml:space="preserve"> (pp. 9332-9346). </w:t>
      </w:r>
      <w:r>
        <w:rPr>
          <w:rFonts w:ascii="Times New Roman" w:eastAsia="Times New Roman" w:hAnsi="Times New Roman" w:cs="Times New Roman"/>
          <w:sz w:val="24"/>
          <w:szCs w:val="24"/>
        </w:rPr>
        <w:t xml:space="preserve">Accessed from: </w:t>
      </w:r>
      <w:hyperlink r:id="rId13">
        <w:r>
          <w:rPr>
            <w:rFonts w:ascii="Times New Roman" w:eastAsia="Times New Roman" w:hAnsi="Times New Roman" w:cs="Times New Roman"/>
            <w:color w:val="1155CC"/>
            <w:sz w:val="24"/>
            <w:szCs w:val="24"/>
            <w:u w:val="single"/>
          </w:rPr>
          <w:t>https://www.aclweb.org/anthology/2020.emnlp-main.750.pdf</w:t>
        </w:r>
      </w:hyperlink>
    </w:p>
    <w:p w14:paraId="68667652" w14:textId="77777777" w:rsidR="00270F94" w:rsidRDefault="00270F9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lastRenderedPageBreak/>
        <w:t xml:space="preserve">Liu, Y. and </w:t>
      </w:r>
      <w:proofErr w:type="spellStart"/>
      <w:r>
        <w:rPr>
          <w:rFonts w:ascii="Times New Roman" w:eastAsia="Times New Roman" w:hAnsi="Times New Roman" w:cs="Times New Roman"/>
          <w:color w:val="222222"/>
          <w:sz w:val="24"/>
          <w:szCs w:val="24"/>
          <w:highlight w:val="white"/>
        </w:rPr>
        <w:t>Lapata</w:t>
      </w:r>
      <w:proofErr w:type="spellEnd"/>
      <w:r>
        <w:rPr>
          <w:rFonts w:ascii="Times New Roman" w:eastAsia="Times New Roman" w:hAnsi="Times New Roman" w:cs="Times New Roman"/>
          <w:color w:val="222222"/>
          <w:sz w:val="24"/>
          <w:szCs w:val="24"/>
          <w:highlight w:val="white"/>
        </w:rPr>
        <w:t xml:space="preserve">, M., (2019). Text summarization with </w:t>
      </w:r>
      <w:proofErr w:type="spellStart"/>
      <w:r>
        <w:rPr>
          <w:rFonts w:ascii="Times New Roman" w:eastAsia="Times New Roman" w:hAnsi="Times New Roman" w:cs="Times New Roman"/>
          <w:color w:val="222222"/>
          <w:sz w:val="24"/>
          <w:szCs w:val="24"/>
          <w:highlight w:val="white"/>
        </w:rPr>
        <w:t>pretrained</w:t>
      </w:r>
      <w:proofErr w:type="spellEnd"/>
      <w:r>
        <w:rPr>
          <w:rFonts w:ascii="Times New Roman" w:eastAsia="Times New Roman" w:hAnsi="Times New Roman" w:cs="Times New Roman"/>
          <w:color w:val="222222"/>
          <w:sz w:val="24"/>
          <w:szCs w:val="24"/>
          <w:highlight w:val="white"/>
        </w:rPr>
        <w:t xml:space="preserve"> encoders. </w:t>
      </w:r>
      <w:proofErr w:type="spellStart"/>
      <w:r>
        <w:rPr>
          <w:rFonts w:ascii="Times New Roman" w:eastAsia="Times New Roman" w:hAnsi="Times New Roman" w:cs="Times New Roman"/>
          <w:i/>
          <w:color w:val="222222"/>
          <w:sz w:val="24"/>
          <w:szCs w:val="24"/>
          <w:highlight w:val="white"/>
        </w:rPr>
        <w:t>arXiv</w:t>
      </w:r>
      <w:proofErr w:type="spellEnd"/>
      <w:r>
        <w:rPr>
          <w:rFonts w:ascii="Times New Roman" w:eastAsia="Times New Roman" w:hAnsi="Times New Roman" w:cs="Times New Roman"/>
          <w:i/>
          <w:color w:val="222222"/>
          <w:sz w:val="24"/>
          <w:szCs w:val="24"/>
          <w:highlight w:val="white"/>
        </w:rPr>
        <w:t xml:space="preserve"> preprint arXiv:1908.08345</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 xml:space="preserve">Accessed from: </w:t>
      </w:r>
      <w:hyperlink r:id="rId14">
        <w:r>
          <w:rPr>
            <w:rFonts w:ascii="Times New Roman" w:eastAsia="Times New Roman" w:hAnsi="Times New Roman" w:cs="Times New Roman"/>
            <w:color w:val="1155CC"/>
            <w:sz w:val="24"/>
            <w:szCs w:val="24"/>
            <w:u w:val="single"/>
          </w:rPr>
          <w:t>https://arxiv.org/pdf/1908.08345.pdf</w:t>
        </w:r>
      </w:hyperlink>
    </w:p>
    <w:p w14:paraId="3DD61E8D" w14:textId="77777777" w:rsidR="00270F94" w:rsidRDefault="00270F94">
      <w:pPr>
        <w:pStyle w:val="Normal1"/>
        <w:spacing w:line="360" w:lineRule="auto"/>
        <w:jc w:val="both"/>
        <w:rPr>
          <w:rFonts w:ascii="Times New Roman" w:eastAsia="Times New Roman" w:hAnsi="Times New Roman" w:cs="Times New Roman"/>
          <w:sz w:val="24"/>
          <w:szCs w:val="24"/>
        </w:rPr>
      </w:pPr>
    </w:p>
    <w:p w14:paraId="5A5EDD3D" w14:textId="77777777" w:rsidR="00270F94" w:rsidRDefault="00270F94">
      <w:pPr>
        <w:pStyle w:val="Normal1"/>
        <w:spacing w:line="360" w:lineRule="auto"/>
        <w:jc w:val="both"/>
      </w:pPr>
      <w:proofErr w:type="spellStart"/>
      <w:r>
        <w:rPr>
          <w:rFonts w:ascii="Times New Roman" w:eastAsia="Times New Roman" w:hAnsi="Times New Roman" w:cs="Times New Roman"/>
          <w:color w:val="222222"/>
          <w:sz w:val="24"/>
          <w:szCs w:val="24"/>
          <w:highlight w:val="white"/>
        </w:rPr>
        <w:t>Mallia</w:t>
      </w:r>
      <w:proofErr w:type="spellEnd"/>
      <w:r>
        <w:rPr>
          <w:rFonts w:ascii="Times New Roman" w:eastAsia="Times New Roman" w:hAnsi="Times New Roman" w:cs="Times New Roman"/>
          <w:color w:val="222222"/>
          <w:sz w:val="24"/>
          <w:szCs w:val="24"/>
          <w:highlight w:val="white"/>
        </w:rPr>
        <w:t xml:space="preserve">, J., (2017). Strategies for developing English academic writing skills. </w:t>
      </w:r>
      <w:r>
        <w:rPr>
          <w:rFonts w:ascii="Times New Roman" w:eastAsia="Times New Roman" w:hAnsi="Times New Roman" w:cs="Times New Roman"/>
          <w:i/>
          <w:color w:val="222222"/>
          <w:sz w:val="24"/>
          <w:szCs w:val="24"/>
          <w:highlight w:val="white"/>
        </w:rPr>
        <w:t>Arab World English Journal (AWEJ) Volume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8</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 xml:space="preserve">Accessed from: </w:t>
      </w:r>
      <w:hyperlink r:id="rId15">
        <w:r>
          <w:rPr>
            <w:rFonts w:ascii="Times New Roman" w:eastAsia="Times New Roman" w:hAnsi="Times New Roman" w:cs="Times New Roman"/>
            <w:color w:val="1155CC"/>
            <w:sz w:val="24"/>
            <w:szCs w:val="24"/>
            <w:u w:val="single"/>
          </w:rPr>
          <w:t>https://www.academia.edu/download/53908689/1.pdf</w:t>
        </w:r>
      </w:hyperlink>
    </w:p>
    <w:p w14:paraId="045A5B15" w14:textId="77777777" w:rsidR="00270F94" w:rsidRDefault="00270F94">
      <w:pPr>
        <w:pStyle w:val="Normal1"/>
        <w:spacing w:line="360" w:lineRule="auto"/>
        <w:jc w:val="both"/>
        <w:rPr>
          <w:rFonts w:ascii="Times New Roman" w:eastAsia="Times New Roman" w:hAnsi="Times New Roman" w:cs="Times New Roman"/>
          <w:sz w:val="24"/>
          <w:szCs w:val="24"/>
        </w:rPr>
      </w:pPr>
    </w:p>
    <w:p w14:paraId="1964FA04" w14:textId="77777777" w:rsidR="00270F94" w:rsidRDefault="00270F94">
      <w:pPr>
        <w:pStyle w:val="Normal1"/>
        <w:spacing w:line="360" w:lineRule="auto"/>
        <w:jc w:val="both"/>
      </w:pPr>
      <w:proofErr w:type="spellStart"/>
      <w:r>
        <w:rPr>
          <w:rFonts w:ascii="Times New Roman" w:eastAsia="Times New Roman" w:hAnsi="Times New Roman" w:cs="Times New Roman"/>
          <w:color w:val="222222"/>
          <w:sz w:val="24"/>
          <w:szCs w:val="24"/>
          <w:highlight w:val="white"/>
        </w:rPr>
        <w:t>Ocak</w:t>
      </w:r>
      <w:proofErr w:type="spellEnd"/>
      <w:r>
        <w:rPr>
          <w:rFonts w:ascii="Times New Roman" w:eastAsia="Times New Roman" w:hAnsi="Times New Roman" w:cs="Times New Roman"/>
          <w:color w:val="222222"/>
          <w:sz w:val="24"/>
          <w:szCs w:val="24"/>
          <w:highlight w:val="white"/>
        </w:rPr>
        <w:t xml:space="preserve">, G. and </w:t>
      </w:r>
      <w:proofErr w:type="spellStart"/>
      <w:r>
        <w:rPr>
          <w:rFonts w:ascii="Times New Roman" w:eastAsia="Times New Roman" w:hAnsi="Times New Roman" w:cs="Times New Roman"/>
          <w:color w:val="222222"/>
          <w:sz w:val="24"/>
          <w:szCs w:val="24"/>
          <w:highlight w:val="white"/>
        </w:rPr>
        <w:t>Boyraz</w:t>
      </w:r>
      <w:proofErr w:type="spellEnd"/>
      <w:r>
        <w:rPr>
          <w:rFonts w:ascii="Times New Roman" w:eastAsia="Times New Roman" w:hAnsi="Times New Roman" w:cs="Times New Roman"/>
          <w:color w:val="222222"/>
          <w:sz w:val="24"/>
          <w:szCs w:val="24"/>
          <w:highlight w:val="white"/>
        </w:rPr>
        <w:t xml:space="preserve">, S., (2016). Examination of the relation between academic procrastination and time management skills of undergraduate students in terms of some variables. </w:t>
      </w:r>
      <w:r>
        <w:rPr>
          <w:rFonts w:ascii="Times New Roman" w:eastAsia="Times New Roman" w:hAnsi="Times New Roman" w:cs="Times New Roman"/>
          <w:i/>
          <w:color w:val="222222"/>
          <w:sz w:val="24"/>
          <w:szCs w:val="24"/>
          <w:highlight w:val="white"/>
        </w:rPr>
        <w:t>Journal of Education and Training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w:t>
      </w:r>
      <w:r>
        <w:rPr>
          <w:rFonts w:ascii="Times New Roman" w:eastAsia="Times New Roman" w:hAnsi="Times New Roman" w:cs="Times New Roman"/>
          <w:color w:val="222222"/>
          <w:sz w:val="24"/>
          <w:szCs w:val="24"/>
          <w:highlight w:val="white"/>
        </w:rPr>
        <w:t xml:space="preserve">(5), pp.76-84. </w:t>
      </w:r>
      <w:r>
        <w:rPr>
          <w:rFonts w:ascii="Times New Roman" w:eastAsia="Times New Roman" w:hAnsi="Times New Roman" w:cs="Times New Roman"/>
          <w:sz w:val="24"/>
          <w:szCs w:val="24"/>
        </w:rPr>
        <w:t xml:space="preserve">Accessed from: </w:t>
      </w:r>
      <w:hyperlink r:id="rId16">
        <w:r>
          <w:rPr>
            <w:rFonts w:ascii="Times New Roman" w:eastAsia="Times New Roman" w:hAnsi="Times New Roman" w:cs="Times New Roman"/>
            <w:color w:val="1155CC"/>
            <w:sz w:val="24"/>
            <w:szCs w:val="24"/>
            <w:u w:val="single"/>
          </w:rPr>
          <w:t>http://www.redfame.com/journal/index.php/jets/article/download/1313/1404</w:t>
        </w:r>
      </w:hyperlink>
    </w:p>
    <w:p w14:paraId="51D82692" w14:textId="77777777" w:rsidR="00270F94" w:rsidRDefault="00270F94">
      <w:pPr>
        <w:pStyle w:val="Normal1"/>
        <w:spacing w:line="360" w:lineRule="auto"/>
        <w:jc w:val="both"/>
        <w:rPr>
          <w:rFonts w:ascii="Times New Roman" w:eastAsia="Times New Roman" w:hAnsi="Times New Roman" w:cs="Times New Roman"/>
          <w:sz w:val="24"/>
          <w:szCs w:val="24"/>
        </w:rPr>
      </w:pPr>
    </w:p>
    <w:p w14:paraId="6C4C94F0" w14:textId="77777777" w:rsidR="00270F94" w:rsidRDefault="00270F94">
      <w:pPr>
        <w:pStyle w:val="Normal1"/>
        <w:spacing w:line="360" w:lineRule="auto"/>
        <w:jc w:val="both"/>
      </w:pPr>
      <w:proofErr w:type="spellStart"/>
      <w:r>
        <w:rPr>
          <w:rFonts w:ascii="Times New Roman" w:eastAsia="Times New Roman" w:hAnsi="Times New Roman" w:cs="Times New Roman"/>
          <w:color w:val="222222"/>
          <w:sz w:val="24"/>
          <w:szCs w:val="24"/>
          <w:highlight w:val="white"/>
        </w:rPr>
        <w:t>Prahmana</w:t>
      </w:r>
      <w:proofErr w:type="spellEnd"/>
      <w:r>
        <w:rPr>
          <w:rFonts w:ascii="Times New Roman" w:eastAsia="Times New Roman" w:hAnsi="Times New Roman" w:cs="Times New Roman"/>
          <w:color w:val="222222"/>
          <w:sz w:val="24"/>
          <w:szCs w:val="24"/>
          <w:highlight w:val="white"/>
        </w:rPr>
        <w:t xml:space="preserve">, R.C.I., (2017). The Role of Research-Based Learning to Enhance Students' Research and Academic Writing Skills. </w:t>
      </w:r>
      <w:r>
        <w:rPr>
          <w:rFonts w:ascii="Times New Roman" w:eastAsia="Times New Roman" w:hAnsi="Times New Roman" w:cs="Times New Roman"/>
          <w:i/>
          <w:color w:val="222222"/>
          <w:sz w:val="24"/>
          <w:szCs w:val="24"/>
          <w:highlight w:val="white"/>
        </w:rPr>
        <w:t>Journal of education and Learning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11</w:t>
      </w:r>
      <w:r>
        <w:rPr>
          <w:rFonts w:ascii="Times New Roman" w:eastAsia="Times New Roman" w:hAnsi="Times New Roman" w:cs="Times New Roman"/>
          <w:color w:val="222222"/>
          <w:sz w:val="24"/>
          <w:szCs w:val="24"/>
          <w:highlight w:val="white"/>
        </w:rPr>
        <w:t xml:space="preserve">(3), pp.351-366. </w:t>
      </w:r>
      <w:r>
        <w:rPr>
          <w:rFonts w:ascii="Times New Roman" w:eastAsia="Times New Roman" w:hAnsi="Times New Roman" w:cs="Times New Roman"/>
          <w:sz w:val="24"/>
          <w:szCs w:val="24"/>
        </w:rPr>
        <w:t xml:space="preserve">Accessed from: </w:t>
      </w:r>
      <w:hyperlink r:id="rId17">
        <w:r>
          <w:rPr>
            <w:rFonts w:ascii="Times New Roman" w:eastAsia="Times New Roman" w:hAnsi="Times New Roman" w:cs="Times New Roman"/>
            <w:color w:val="1155CC"/>
            <w:sz w:val="24"/>
            <w:szCs w:val="24"/>
            <w:u w:val="single"/>
          </w:rPr>
          <w:t>https://www.researchgate.net/profile/Rully_Prahmana/publication/324234828_The_Role_of_Research-Based_Learning_to_Enhance_Students'_Research_and_Academic_Writing_Skills/links/5ae15252458515c60f65fd47/The-Role-of-Research-Based-Learning-to-Enhance-Students-Research-and-Academic-Writing-Skills.pdf</w:t>
        </w:r>
      </w:hyperlink>
    </w:p>
    <w:p w14:paraId="50FABC97" w14:textId="77777777" w:rsidR="00270F94" w:rsidRDefault="00270F94">
      <w:pPr>
        <w:pStyle w:val="Normal1"/>
        <w:spacing w:line="360" w:lineRule="auto"/>
        <w:jc w:val="both"/>
        <w:rPr>
          <w:rFonts w:ascii="Times New Roman" w:eastAsia="Times New Roman" w:hAnsi="Times New Roman" w:cs="Times New Roman"/>
          <w:sz w:val="24"/>
          <w:szCs w:val="24"/>
        </w:rPr>
      </w:pPr>
    </w:p>
    <w:p w14:paraId="3E21BB02" w14:textId="77777777" w:rsidR="00270F94" w:rsidRDefault="00270F94">
      <w:pPr>
        <w:pStyle w:val="Normal1"/>
        <w:spacing w:line="360" w:lineRule="auto"/>
        <w:jc w:val="both"/>
      </w:pPr>
      <w:r>
        <w:rPr>
          <w:rFonts w:ascii="Times New Roman" w:eastAsia="Times New Roman" w:hAnsi="Times New Roman" w:cs="Times New Roman"/>
          <w:color w:val="222222"/>
          <w:sz w:val="24"/>
          <w:szCs w:val="24"/>
          <w:highlight w:val="white"/>
        </w:rPr>
        <w:t xml:space="preserve">Roy, A. and </w:t>
      </w:r>
      <w:proofErr w:type="spellStart"/>
      <w:r>
        <w:rPr>
          <w:rFonts w:ascii="Times New Roman" w:eastAsia="Times New Roman" w:hAnsi="Times New Roman" w:cs="Times New Roman"/>
          <w:color w:val="222222"/>
          <w:sz w:val="24"/>
          <w:szCs w:val="24"/>
          <w:highlight w:val="white"/>
        </w:rPr>
        <w:t>Grangier</w:t>
      </w:r>
      <w:proofErr w:type="spellEnd"/>
      <w:r>
        <w:rPr>
          <w:rFonts w:ascii="Times New Roman" w:eastAsia="Times New Roman" w:hAnsi="Times New Roman" w:cs="Times New Roman"/>
          <w:color w:val="222222"/>
          <w:sz w:val="24"/>
          <w:szCs w:val="24"/>
          <w:highlight w:val="white"/>
        </w:rPr>
        <w:t xml:space="preserve">, D., (2019). Unsupervised paraphrasing without translation. </w:t>
      </w:r>
      <w:proofErr w:type="spellStart"/>
      <w:r>
        <w:rPr>
          <w:rFonts w:ascii="Times New Roman" w:eastAsia="Times New Roman" w:hAnsi="Times New Roman" w:cs="Times New Roman"/>
          <w:i/>
          <w:color w:val="222222"/>
          <w:sz w:val="24"/>
          <w:szCs w:val="24"/>
          <w:highlight w:val="white"/>
        </w:rPr>
        <w:t>arXiv</w:t>
      </w:r>
      <w:proofErr w:type="spellEnd"/>
      <w:r>
        <w:rPr>
          <w:rFonts w:ascii="Times New Roman" w:eastAsia="Times New Roman" w:hAnsi="Times New Roman" w:cs="Times New Roman"/>
          <w:i/>
          <w:color w:val="222222"/>
          <w:sz w:val="24"/>
          <w:szCs w:val="24"/>
          <w:highlight w:val="white"/>
        </w:rPr>
        <w:t xml:space="preserve"> preprint arXiv:1905.12752</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 xml:space="preserve">Accessed from: </w:t>
      </w:r>
      <w:hyperlink r:id="rId18">
        <w:r>
          <w:rPr>
            <w:rFonts w:ascii="Times New Roman" w:eastAsia="Times New Roman" w:hAnsi="Times New Roman" w:cs="Times New Roman"/>
            <w:color w:val="1155CC"/>
            <w:sz w:val="24"/>
            <w:szCs w:val="24"/>
            <w:u w:val="single"/>
          </w:rPr>
          <w:t>https://arxiv.org/pdf/1905.12752</w:t>
        </w:r>
      </w:hyperlink>
    </w:p>
    <w:p w14:paraId="2F100083" w14:textId="77777777" w:rsidR="00270F94" w:rsidRDefault="00270F94">
      <w:pPr>
        <w:pStyle w:val="Normal1"/>
        <w:spacing w:line="360" w:lineRule="auto"/>
        <w:jc w:val="both"/>
        <w:rPr>
          <w:rFonts w:ascii="Times New Roman" w:eastAsia="Times New Roman" w:hAnsi="Times New Roman" w:cs="Times New Roman"/>
          <w:sz w:val="24"/>
          <w:szCs w:val="24"/>
        </w:rPr>
      </w:pPr>
    </w:p>
    <w:p w14:paraId="13F071B1" w14:textId="77777777" w:rsidR="00270F94" w:rsidRDefault="00270F94">
      <w:pPr>
        <w:pStyle w:val="Normal1"/>
        <w:spacing w:line="360" w:lineRule="auto"/>
        <w:jc w:val="both"/>
      </w:pPr>
      <w:proofErr w:type="spellStart"/>
      <w:r>
        <w:rPr>
          <w:rFonts w:ascii="Times New Roman" w:eastAsia="Times New Roman" w:hAnsi="Times New Roman" w:cs="Times New Roman"/>
          <w:color w:val="222222"/>
          <w:sz w:val="24"/>
          <w:szCs w:val="24"/>
          <w:highlight w:val="white"/>
        </w:rPr>
        <w:t>Sainz</w:t>
      </w:r>
      <w:proofErr w:type="spellEnd"/>
      <w:r>
        <w:rPr>
          <w:rFonts w:ascii="Times New Roman" w:eastAsia="Times New Roman" w:hAnsi="Times New Roman" w:cs="Times New Roman"/>
          <w:color w:val="222222"/>
          <w:sz w:val="24"/>
          <w:szCs w:val="24"/>
          <w:highlight w:val="white"/>
        </w:rPr>
        <w:t xml:space="preserve">, M.A., Ferrero, A.M. and </w:t>
      </w:r>
      <w:proofErr w:type="spellStart"/>
      <w:r>
        <w:rPr>
          <w:rFonts w:ascii="Times New Roman" w:eastAsia="Times New Roman" w:hAnsi="Times New Roman" w:cs="Times New Roman"/>
          <w:color w:val="222222"/>
          <w:sz w:val="24"/>
          <w:szCs w:val="24"/>
          <w:highlight w:val="white"/>
        </w:rPr>
        <w:t>Ugidos</w:t>
      </w:r>
      <w:proofErr w:type="spellEnd"/>
      <w:r>
        <w:rPr>
          <w:rFonts w:ascii="Times New Roman" w:eastAsia="Times New Roman" w:hAnsi="Times New Roman" w:cs="Times New Roman"/>
          <w:color w:val="222222"/>
          <w:sz w:val="24"/>
          <w:szCs w:val="24"/>
          <w:highlight w:val="white"/>
        </w:rPr>
        <w:t xml:space="preserve">, A., (2019). Time management: skills to learn and put into practice. </w:t>
      </w:r>
      <w:r>
        <w:rPr>
          <w:rFonts w:ascii="Times New Roman" w:eastAsia="Times New Roman" w:hAnsi="Times New Roman" w:cs="Times New Roman"/>
          <w:i/>
          <w:color w:val="222222"/>
          <w:sz w:val="24"/>
          <w:szCs w:val="24"/>
          <w:highlight w:val="white"/>
        </w:rPr>
        <w:t>Education+ Training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 xml:space="preserve">Accessed from: </w:t>
      </w:r>
      <w:hyperlink r:id="rId19">
        <w:r>
          <w:rPr>
            <w:rFonts w:ascii="Times New Roman" w:eastAsia="Times New Roman" w:hAnsi="Times New Roman" w:cs="Times New Roman"/>
            <w:color w:val="1155CC"/>
            <w:sz w:val="24"/>
            <w:szCs w:val="24"/>
            <w:u w:val="single"/>
          </w:rPr>
          <w:t>https://www.researchgate.net/profile/Arantza_Ugidos/publication/330977996_Time_management_skills_to_learn_and_put_into_practice/links/5c66d472a6fdcc404eb43cce/Time-management-skills-to-learn-and-put-into-practice.pdf</w:t>
        </w:r>
      </w:hyperlink>
    </w:p>
    <w:p w14:paraId="0A464D73" w14:textId="77777777" w:rsidR="00270F94" w:rsidRDefault="00270F94">
      <w:pPr>
        <w:pStyle w:val="Normal1"/>
        <w:spacing w:line="360" w:lineRule="auto"/>
        <w:jc w:val="both"/>
        <w:rPr>
          <w:rFonts w:ascii="Times New Roman" w:eastAsia="Times New Roman" w:hAnsi="Times New Roman" w:cs="Times New Roman"/>
          <w:sz w:val="24"/>
          <w:szCs w:val="24"/>
        </w:rPr>
      </w:pPr>
    </w:p>
    <w:p w14:paraId="4615E674" w14:textId="77777777" w:rsidR="00270F94" w:rsidRDefault="00270F94">
      <w:pPr>
        <w:pStyle w:val="Normal1"/>
        <w:spacing w:line="360" w:lineRule="auto"/>
        <w:jc w:val="both"/>
      </w:pPr>
      <w:proofErr w:type="spellStart"/>
      <w:r>
        <w:rPr>
          <w:rFonts w:ascii="Times New Roman" w:eastAsia="Times New Roman" w:hAnsi="Times New Roman" w:cs="Times New Roman"/>
          <w:color w:val="222222"/>
          <w:sz w:val="24"/>
          <w:szCs w:val="24"/>
          <w:highlight w:val="white"/>
        </w:rPr>
        <w:t>Sekarwinahyu</w:t>
      </w:r>
      <w:proofErr w:type="spellEnd"/>
      <w:r>
        <w:rPr>
          <w:rFonts w:ascii="Times New Roman" w:eastAsia="Times New Roman" w:hAnsi="Times New Roman" w:cs="Times New Roman"/>
          <w:color w:val="222222"/>
          <w:sz w:val="24"/>
          <w:szCs w:val="24"/>
          <w:highlight w:val="white"/>
        </w:rPr>
        <w:t xml:space="preserve">, M., </w:t>
      </w:r>
      <w:proofErr w:type="spellStart"/>
      <w:r>
        <w:rPr>
          <w:rFonts w:ascii="Times New Roman" w:eastAsia="Times New Roman" w:hAnsi="Times New Roman" w:cs="Times New Roman"/>
          <w:color w:val="222222"/>
          <w:sz w:val="24"/>
          <w:szCs w:val="24"/>
          <w:highlight w:val="white"/>
        </w:rPr>
        <w:t>Rustaman</w:t>
      </w:r>
      <w:proofErr w:type="spellEnd"/>
      <w:r>
        <w:rPr>
          <w:rFonts w:ascii="Times New Roman" w:eastAsia="Times New Roman" w:hAnsi="Times New Roman" w:cs="Times New Roman"/>
          <w:color w:val="222222"/>
          <w:sz w:val="24"/>
          <w:szCs w:val="24"/>
          <w:highlight w:val="white"/>
        </w:rPr>
        <w:t xml:space="preserve">, N.Y., Widodo, A. and </w:t>
      </w:r>
      <w:proofErr w:type="spellStart"/>
      <w:r>
        <w:rPr>
          <w:rFonts w:ascii="Times New Roman" w:eastAsia="Times New Roman" w:hAnsi="Times New Roman" w:cs="Times New Roman"/>
          <w:color w:val="222222"/>
          <w:sz w:val="24"/>
          <w:szCs w:val="24"/>
          <w:highlight w:val="white"/>
        </w:rPr>
        <w:t>Riandi</w:t>
      </w:r>
      <w:proofErr w:type="spellEnd"/>
      <w:r>
        <w:rPr>
          <w:rFonts w:ascii="Times New Roman" w:eastAsia="Times New Roman" w:hAnsi="Times New Roman" w:cs="Times New Roman"/>
          <w:color w:val="222222"/>
          <w:sz w:val="24"/>
          <w:szCs w:val="24"/>
          <w:highlight w:val="white"/>
        </w:rPr>
        <w:t xml:space="preserve">, R., (2019), February. Development of problem based learning for online tutorial program in plant development using Gibbs’ reflective cycle and e-portfolio to enhance reflective thinking skills. In </w:t>
      </w:r>
      <w:r>
        <w:rPr>
          <w:rFonts w:ascii="Times New Roman" w:eastAsia="Times New Roman" w:hAnsi="Times New Roman" w:cs="Times New Roman"/>
          <w:i/>
          <w:color w:val="222222"/>
          <w:sz w:val="24"/>
          <w:szCs w:val="24"/>
          <w:highlight w:val="white"/>
        </w:rPr>
        <w:t>Journal of Physics: Conference Series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lastRenderedPageBreak/>
        <w:t xml:space="preserve">(Vol. 1157, No. 2, p. 022099). IOP Publishing. </w:t>
      </w:r>
      <w:r>
        <w:rPr>
          <w:rFonts w:ascii="Times New Roman" w:eastAsia="Times New Roman" w:hAnsi="Times New Roman" w:cs="Times New Roman"/>
          <w:sz w:val="24"/>
          <w:szCs w:val="24"/>
        </w:rPr>
        <w:t xml:space="preserve">Accessed from: </w:t>
      </w:r>
      <w:hyperlink r:id="rId20">
        <w:r>
          <w:rPr>
            <w:rFonts w:ascii="Times New Roman" w:eastAsia="Times New Roman" w:hAnsi="Times New Roman" w:cs="Times New Roman"/>
            <w:color w:val="1155CC"/>
            <w:sz w:val="24"/>
            <w:szCs w:val="24"/>
            <w:u w:val="single"/>
          </w:rPr>
          <w:t>https://iopscience.iop.org/article/10.1088/1742-6596/1157/2/022099/pdf</w:t>
        </w:r>
      </w:hyperlink>
    </w:p>
    <w:p w14:paraId="5136DA63" w14:textId="77777777" w:rsidR="00270F94" w:rsidRDefault="00270F94">
      <w:pPr>
        <w:pStyle w:val="Normal1"/>
        <w:spacing w:line="360" w:lineRule="auto"/>
        <w:jc w:val="both"/>
        <w:rPr>
          <w:rFonts w:ascii="Times New Roman" w:eastAsia="Times New Roman" w:hAnsi="Times New Roman" w:cs="Times New Roman"/>
          <w:sz w:val="24"/>
          <w:szCs w:val="24"/>
        </w:rPr>
      </w:pPr>
    </w:p>
    <w:p w14:paraId="4064F789" w14:textId="77777777" w:rsidR="00270F94" w:rsidRDefault="00270F94">
      <w:pPr>
        <w:pStyle w:val="Normal1"/>
        <w:spacing w:line="360" w:lineRule="auto"/>
        <w:jc w:val="both"/>
      </w:pPr>
      <w:r>
        <w:rPr>
          <w:rFonts w:ascii="Times New Roman" w:eastAsia="Times New Roman" w:hAnsi="Times New Roman" w:cs="Times New Roman"/>
          <w:color w:val="222222"/>
          <w:sz w:val="24"/>
          <w:szCs w:val="24"/>
          <w:highlight w:val="white"/>
        </w:rPr>
        <w:t xml:space="preserve">Siddique, A.B., </w:t>
      </w:r>
      <w:proofErr w:type="spellStart"/>
      <w:r>
        <w:rPr>
          <w:rFonts w:ascii="Times New Roman" w:eastAsia="Times New Roman" w:hAnsi="Times New Roman" w:cs="Times New Roman"/>
          <w:color w:val="222222"/>
          <w:sz w:val="24"/>
          <w:szCs w:val="24"/>
          <w:highlight w:val="white"/>
        </w:rPr>
        <w:t>Oymak</w:t>
      </w:r>
      <w:proofErr w:type="spellEnd"/>
      <w:r>
        <w:rPr>
          <w:rFonts w:ascii="Times New Roman" w:eastAsia="Times New Roman" w:hAnsi="Times New Roman" w:cs="Times New Roman"/>
          <w:color w:val="222222"/>
          <w:sz w:val="24"/>
          <w:szCs w:val="24"/>
          <w:highlight w:val="white"/>
        </w:rPr>
        <w:t xml:space="preserve">, S. and </w:t>
      </w:r>
      <w:proofErr w:type="spellStart"/>
      <w:r>
        <w:rPr>
          <w:rFonts w:ascii="Times New Roman" w:eastAsia="Times New Roman" w:hAnsi="Times New Roman" w:cs="Times New Roman"/>
          <w:color w:val="222222"/>
          <w:sz w:val="24"/>
          <w:szCs w:val="24"/>
          <w:highlight w:val="white"/>
        </w:rPr>
        <w:t>Hristidis</w:t>
      </w:r>
      <w:proofErr w:type="spellEnd"/>
      <w:r>
        <w:rPr>
          <w:rFonts w:ascii="Times New Roman" w:eastAsia="Times New Roman" w:hAnsi="Times New Roman" w:cs="Times New Roman"/>
          <w:color w:val="222222"/>
          <w:sz w:val="24"/>
          <w:szCs w:val="24"/>
          <w:highlight w:val="white"/>
        </w:rPr>
        <w:t xml:space="preserve">, V., (2020), August. Unsupervised Paraphrasing via Deep Reinforcement Learning. In </w:t>
      </w:r>
      <w:r>
        <w:rPr>
          <w:rFonts w:ascii="Times New Roman" w:eastAsia="Times New Roman" w:hAnsi="Times New Roman" w:cs="Times New Roman"/>
          <w:i/>
          <w:color w:val="222222"/>
          <w:sz w:val="24"/>
          <w:szCs w:val="24"/>
          <w:highlight w:val="white"/>
        </w:rPr>
        <w:t>Proceedings of the 26th ACM SIGKDD International Conference on Knowledge Discovery &amp; Data Mining</w:t>
      </w:r>
      <w:r>
        <w:rPr>
          <w:rFonts w:ascii="Times New Roman" w:eastAsia="Times New Roman" w:hAnsi="Times New Roman" w:cs="Times New Roman"/>
          <w:color w:val="222222"/>
          <w:sz w:val="24"/>
          <w:szCs w:val="24"/>
          <w:highlight w:val="white"/>
        </w:rPr>
        <w:t xml:space="preserve"> (pp. 1800-1809). </w:t>
      </w:r>
      <w:r>
        <w:rPr>
          <w:rFonts w:ascii="Times New Roman" w:eastAsia="Times New Roman" w:hAnsi="Times New Roman" w:cs="Times New Roman"/>
          <w:sz w:val="24"/>
          <w:szCs w:val="24"/>
        </w:rPr>
        <w:t xml:space="preserve">Accessed from: </w:t>
      </w:r>
      <w:hyperlink r:id="rId21">
        <w:r>
          <w:rPr>
            <w:rFonts w:ascii="Times New Roman" w:eastAsia="Times New Roman" w:hAnsi="Times New Roman" w:cs="Times New Roman"/>
            <w:color w:val="1155CC"/>
            <w:sz w:val="24"/>
            <w:szCs w:val="24"/>
            <w:u w:val="single"/>
          </w:rPr>
          <w:t>https://arxiv.org/pdf/2007.02244</w:t>
        </w:r>
      </w:hyperlink>
    </w:p>
    <w:p w14:paraId="7C790800" w14:textId="77777777" w:rsidR="00270F94" w:rsidRDefault="00270F94">
      <w:pPr>
        <w:pStyle w:val="Normal1"/>
        <w:spacing w:line="360" w:lineRule="auto"/>
        <w:jc w:val="both"/>
        <w:rPr>
          <w:rFonts w:ascii="Times New Roman" w:eastAsia="Times New Roman" w:hAnsi="Times New Roman" w:cs="Times New Roman"/>
          <w:sz w:val="24"/>
          <w:szCs w:val="24"/>
        </w:rPr>
      </w:pPr>
    </w:p>
    <w:p w14:paraId="4A34E1E8" w14:textId="77777777" w:rsidR="00270F94" w:rsidRDefault="00270F94">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Tanaka, M., Okamoto, R. and Koide, K., (2018). Relationship between Reflective Practice Skills and Volume of Writing in a Reflective Journal. </w:t>
      </w:r>
      <w:r>
        <w:rPr>
          <w:rFonts w:ascii="Times New Roman" w:eastAsia="Times New Roman" w:hAnsi="Times New Roman" w:cs="Times New Roman"/>
          <w:i/>
          <w:color w:val="222222"/>
          <w:sz w:val="24"/>
          <w:szCs w:val="24"/>
          <w:highlight w:val="white"/>
        </w:rPr>
        <w:t>Health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10</w:t>
      </w:r>
      <w:r>
        <w:rPr>
          <w:rFonts w:ascii="Times New Roman" w:eastAsia="Times New Roman" w:hAnsi="Times New Roman" w:cs="Times New Roman"/>
          <w:color w:val="222222"/>
          <w:sz w:val="24"/>
          <w:szCs w:val="24"/>
          <w:highlight w:val="white"/>
        </w:rPr>
        <w:t xml:space="preserve">(3), pp.283-288. </w:t>
      </w:r>
      <w:r>
        <w:rPr>
          <w:rFonts w:ascii="Times New Roman" w:eastAsia="Times New Roman" w:hAnsi="Times New Roman" w:cs="Times New Roman"/>
          <w:sz w:val="24"/>
          <w:szCs w:val="24"/>
        </w:rPr>
        <w:t xml:space="preserve">Accessed from: </w:t>
      </w:r>
      <w:hyperlink r:id="rId22">
        <w:r>
          <w:rPr>
            <w:rFonts w:ascii="Times New Roman" w:eastAsia="Times New Roman" w:hAnsi="Times New Roman" w:cs="Times New Roman"/>
            <w:color w:val="1155CC"/>
            <w:sz w:val="24"/>
            <w:szCs w:val="24"/>
            <w:u w:val="single"/>
          </w:rPr>
          <w:t>https://www.scirp.org/journal/paperinformation.aspx?paperid=83028</w:t>
        </w:r>
      </w:hyperlink>
    </w:p>
    <w:p w14:paraId="69CB6F80" w14:textId="77777777" w:rsidR="00C2740D" w:rsidRDefault="00C2740D">
      <w:pPr>
        <w:pStyle w:val="Normal1"/>
        <w:spacing w:line="360" w:lineRule="auto"/>
        <w:jc w:val="both"/>
        <w:rPr>
          <w:rFonts w:ascii="Times New Roman" w:eastAsia="Times New Roman" w:hAnsi="Times New Roman" w:cs="Times New Roman"/>
          <w:sz w:val="24"/>
          <w:szCs w:val="24"/>
        </w:rPr>
      </w:pPr>
    </w:p>
    <w:sectPr w:rsidR="00C2740D" w:rsidSect="00270F94">
      <w:footerReference w:type="default" r:id="rId2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77A10B" w14:textId="77777777" w:rsidR="00300C87" w:rsidRDefault="00300C87" w:rsidP="00270F94">
      <w:pPr>
        <w:spacing w:line="240" w:lineRule="auto"/>
      </w:pPr>
      <w:r>
        <w:separator/>
      </w:r>
    </w:p>
  </w:endnote>
  <w:endnote w:type="continuationSeparator" w:id="0">
    <w:p w14:paraId="16B693AF" w14:textId="77777777" w:rsidR="00300C87" w:rsidRDefault="00300C87" w:rsidP="00270F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6408867"/>
      <w:docPartObj>
        <w:docPartGallery w:val="Page Numbers (Bottom of Page)"/>
        <w:docPartUnique/>
      </w:docPartObj>
    </w:sdtPr>
    <w:sdtEndPr/>
    <w:sdtContent>
      <w:p w14:paraId="0CE8C222" w14:textId="77777777" w:rsidR="00270F94" w:rsidRDefault="00300C87">
        <w:pPr>
          <w:pStyle w:val="Footer"/>
          <w:jc w:val="right"/>
        </w:pPr>
        <w:r>
          <w:fldChar w:fldCharType="begin"/>
        </w:r>
        <w:r>
          <w:instrText xml:space="preserve"> PAGE   \* MERGEFORMAT </w:instrText>
        </w:r>
        <w:r>
          <w:fldChar w:fldCharType="separate"/>
        </w:r>
        <w:r w:rsidR="00270F94">
          <w:rPr>
            <w:noProof/>
          </w:rPr>
          <w:t>0</w:t>
        </w:r>
        <w:r>
          <w:rPr>
            <w:noProof/>
          </w:rPr>
          <w:fldChar w:fldCharType="end"/>
        </w:r>
      </w:p>
    </w:sdtContent>
  </w:sdt>
  <w:p w14:paraId="586C3E55" w14:textId="77777777" w:rsidR="00270F94" w:rsidRDefault="00270F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2596F2" w14:textId="77777777" w:rsidR="00300C87" w:rsidRDefault="00300C87" w:rsidP="00270F94">
      <w:pPr>
        <w:spacing w:line="240" w:lineRule="auto"/>
      </w:pPr>
      <w:r>
        <w:separator/>
      </w:r>
    </w:p>
  </w:footnote>
  <w:footnote w:type="continuationSeparator" w:id="0">
    <w:p w14:paraId="287B96AC" w14:textId="77777777" w:rsidR="00300C87" w:rsidRDefault="00300C87" w:rsidP="00270F9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40D"/>
    <w:rsid w:val="00015201"/>
    <w:rsid w:val="000814B3"/>
    <w:rsid w:val="00194EF2"/>
    <w:rsid w:val="00270F94"/>
    <w:rsid w:val="00300C87"/>
    <w:rsid w:val="003109B8"/>
    <w:rsid w:val="00357A12"/>
    <w:rsid w:val="003D5D14"/>
    <w:rsid w:val="005056D9"/>
    <w:rsid w:val="00745567"/>
    <w:rsid w:val="00894EAB"/>
    <w:rsid w:val="00B56A3A"/>
    <w:rsid w:val="00BB11BE"/>
    <w:rsid w:val="00C2740D"/>
    <w:rsid w:val="00D22AF7"/>
    <w:rsid w:val="00EB61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D7BE0"/>
  <w15:docId w15:val="{B1D5A967-0FD6-4840-8652-D394BA7999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270F94"/>
    <w:pPr>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C2740D"/>
    <w:pPr>
      <w:keepNext/>
      <w:keepLines/>
      <w:spacing w:before="360" w:after="120"/>
      <w:outlineLvl w:val="1"/>
    </w:pPr>
    <w:rPr>
      <w:sz w:val="32"/>
      <w:szCs w:val="32"/>
    </w:rPr>
  </w:style>
  <w:style w:type="paragraph" w:styleId="Heading3">
    <w:name w:val="heading 3"/>
    <w:basedOn w:val="Normal1"/>
    <w:next w:val="Normal1"/>
    <w:rsid w:val="00C2740D"/>
    <w:pPr>
      <w:keepNext/>
      <w:keepLines/>
      <w:spacing w:before="320" w:after="80"/>
      <w:outlineLvl w:val="2"/>
    </w:pPr>
    <w:rPr>
      <w:color w:val="434343"/>
      <w:sz w:val="28"/>
      <w:szCs w:val="28"/>
    </w:rPr>
  </w:style>
  <w:style w:type="paragraph" w:styleId="Heading4">
    <w:name w:val="heading 4"/>
    <w:basedOn w:val="Normal1"/>
    <w:next w:val="Normal1"/>
    <w:rsid w:val="00C2740D"/>
    <w:pPr>
      <w:keepNext/>
      <w:keepLines/>
      <w:spacing w:before="280" w:after="80"/>
      <w:outlineLvl w:val="3"/>
    </w:pPr>
    <w:rPr>
      <w:color w:val="666666"/>
      <w:sz w:val="24"/>
      <w:szCs w:val="24"/>
    </w:rPr>
  </w:style>
  <w:style w:type="paragraph" w:styleId="Heading5">
    <w:name w:val="heading 5"/>
    <w:basedOn w:val="Normal1"/>
    <w:next w:val="Normal1"/>
    <w:rsid w:val="00C2740D"/>
    <w:pPr>
      <w:keepNext/>
      <w:keepLines/>
      <w:spacing w:before="240" w:after="80"/>
      <w:outlineLvl w:val="4"/>
    </w:pPr>
    <w:rPr>
      <w:color w:val="666666"/>
    </w:rPr>
  </w:style>
  <w:style w:type="paragraph" w:styleId="Heading6">
    <w:name w:val="heading 6"/>
    <w:basedOn w:val="Normal1"/>
    <w:next w:val="Normal1"/>
    <w:rsid w:val="00C2740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2740D"/>
  </w:style>
  <w:style w:type="paragraph" w:styleId="Title">
    <w:name w:val="Title"/>
    <w:basedOn w:val="Normal1"/>
    <w:next w:val="Normal1"/>
    <w:rsid w:val="00C2740D"/>
    <w:pPr>
      <w:keepNext/>
      <w:keepLines/>
      <w:spacing w:after="60"/>
    </w:pPr>
    <w:rPr>
      <w:sz w:val="52"/>
      <w:szCs w:val="52"/>
    </w:rPr>
  </w:style>
  <w:style w:type="paragraph" w:styleId="Subtitle">
    <w:name w:val="Subtitle"/>
    <w:basedOn w:val="Normal1"/>
    <w:next w:val="Normal1"/>
    <w:rsid w:val="00C2740D"/>
    <w:pPr>
      <w:keepNext/>
      <w:keepLines/>
      <w:spacing w:after="320"/>
    </w:pPr>
    <w:rPr>
      <w:color w:val="666666"/>
      <w:sz w:val="30"/>
      <w:szCs w:val="30"/>
    </w:rPr>
  </w:style>
  <w:style w:type="paragraph" w:styleId="Header">
    <w:name w:val="header"/>
    <w:basedOn w:val="Normal"/>
    <w:link w:val="HeaderChar"/>
    <w:uiPriority w:val="99"/>
    <w:semiHidden/>
    <w:unhideWhenUsed/>
    <w:rsid w:val="00270F9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270F94"/>
  </w:style>
  <w:style w:type="paragraph" w:styleId="Footer">
    <w:name w:val="footer"/>
    <w:basedOn w:val="Normal"/>
    <w:link w:val="FooterChar"/>
    <w:uiPriority w:val="99"/>
    <w:unhideWhenUsed/>
    <w:rsid w:val="00270F94"/>
    <w:pPr>
      <w:tabs>
        <w:tab w:val="center" w:pos="4680"/>
        <w:tab w:val="right" w:pos="9360"/>
      </w:tabs>
      <w:spacing w:line="240" w:lineRule="auto"/>
    </w:pPr>
  </w:style>
  <w:style w:type="character" w:customStyle="1" w:styleId="FooterChar">
    <w:name w:val="Footer Char"/>
    <w:basedOn w:val="DefaultParagraphFont"/>
    <w:link w:val="Footer"/>
    <w:uiPriority w:val="99"/>
    <w:rsid w:val="00270F94"/>
  </w:style>
  <w:style w:type="paragraph" w:styleId="BalloonText">
    <w:name w:val="Balloon Text"/>
    <w:basedOn w:val="Normal"/>
    <w:link w:val="BalloonTextChar"/>
    <w:uiPriority w:val="99"/>
    <w:semiHidden/>
    <w:unhideWhenUsed/>
    <w:rsid w:val="00270F9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0F94"/>
    <w:rPr>
      <w:rFonts w:ascii="Tahoma" w:hAnsi="Tahoma" w:cs="Tahoma"/>
      <w:sz w:val="16"/>
      <w:szCs w:val="16"/>
    </w:rPr>
  </w:style>
  <w:style w:type="paragraph" w:styleId="TOCHeading">
    <w:name w:val="TOC Heading"/>
    <w:basedOn w:val="Heading1"/>
    <w:next w:val="Normal"/>
    <w:uiPriority w:val="39"/>
    <w:semiHidden/>
    <w:unhideWhenUsed/>
    <w:qFormat/>
    <w:rsid w:val="00270F94"/>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270F94"/>
    <w:pPr>
      <w:spacing w:after="100"/>
    </w:pPr>
  </w:style>
  <w:style w:type="character" w:styleId="Hyperlink">
    <w:name w:val="Hyperlink"/>
    <w:basedOn w:val="DefaultParagraphFont"/>
    <w:uiPriority w:val="99"/>
    <w:unhideWhenUsed/>
    <w:rsid w:val="00270F9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xiv.org/pdf/1707.02268" TargetMode="External" /><Relationship Id="rId13" Type="http://schemas.openxmlformats.org/officeDocument/2006/relationships/hyperlink" Target="https://www.aclweb.org/anthology/2020.emnlp-main.750.pdf" TargetMode="External" /><Relationship Id="rId18" Type="http://schemas.openxmlformats.org/officeDocument/2006/relationships/hyperlink" Target="https://arxiv.org/pdf/1905.12752" TargetMode="External" /><Relationship Id="rId3" Type="http://schemas.openxmlformats.org/officeDocument/2006/relationships/settings" Target="settings.xml" /><Relationship Id="rId21" Type="http://schemas.openxmlformats.org/officeDocument/2006/relationships/hyperlink" Target="https://arxiv.org/pdf/2007.02244" TargetMode="External" /><Relationship Id="rId7" Type="http://schemas.openxmlformats.org/officeDocument/2006/relationships/image" Target="media/image1.png" /><Relationship Id="rId12" Type="http://schemas.openxmlformats.org/officeDocument/2006/relationships/hyperlink" Target="https://www.aclweb.org/anthology/P19-1610.pdf" TargetMode="External" /><Relationship Id="rId17" Type="http://schemas.openxmlformats.org/officeDocument/2006/relationships/hyperlink" Target="https://www.researchgate.net/profile/Rully_Prahmana/publication/324234828_The_Role_of_Research-Based_Learning_to_Enhance_Students'_Research_and_Academic_Writing_Skills/links/5ae15252458515c60f65fd47/The-Role-of-Research-Based-Learning-to-Enhance-Students-Research-and-Academic-Writing-Skills.pdf" TargetMode="External" /><Relationship Id="rId25"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hyperlink" Target="http://www.redfame.com/journal/index.php/jets/article/download/1313/1404" TargetMode="External" /><Relationship Id="rId20" Type="http://schemas.openxmlformats.org/officeDocument/2006/relationships/hyperlink" Target="https://iopscience.iop.org/article/10.1088/1742-6596/1157/2/022099/pdf" TargetMode="Externa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www.researchgate.net/profile/Maha_El_Tantawi/publication/306374485_Using_gamification_to_develop_academic_writing_skills_in_dental_undergraduate_students/links/5bac0af645851574f7e9677c/Using-gamification-to-develop-academic-writing-skills-in-dental-undergraduate-students.pdf" TargetMode="External" /><Relationship Id="rId24" Type="http://schemas.openxmlformats.org/officeDocument/2006/relationships/fontTable" Target="fontTable.xml" /><Relationship Id="rId5" Type="http://schemas.openxmlformats.org/officeDocument/2006/relationships/footnotes" Target="footnotes.xml" /><Relationship Id="rId15" Type="http://schemas.openxmlformats.org/officeDocument/2006/relationships/hyperlink" Target="https://www.academia.edu/download/53908689/1.pdf" TargetMode="External" /><Relationship Id="rId23" Type="http://schemas.openxmlformats.org/officeDocument/2006/relationships/footer" Target="footer1.xml" /><Relationship Id="rId10" Type="http://schemas.openxmlformats.org/officeDocument/2006/relationships/hyperlink" Target="https://files.eric.ed.gov/fulltext/EJ1179664.pdf" TargetMode="External" /><Relationship Id="rId19" Type="http://schemas.openxmlformats.org/officeDocument/2006/relationships/hyperlink" Target="https://www.researchgate.net/profile/Arantza_Ugidos/publication/330977996_Time_management_skills_to_learn_and_put_into_practice/links/5c66d472a6fdcc404eb43cce/Time-management-skills-to-learn-and-put-into-practice.pdf" TargetMode="External" /><Relationship Id="rId4" Type="http://schemas.openxmlformats.org/officeDocument/2006/relationships/webSettings" Target="webSettings.xml" /><Relationship Id="rId9" Type="http://schemas.openxmlformats.org/officeDocument/2006/relationships/hyperlink" Target="https://dergipark.org.tr/en/download/article-file/650553" TargetMode="External" /><Relationship Id="rId14" Type="http://schemas.openxmlformats.org/officeDocument/2006/relationships/hyperlink" Target="https://arxiv.org/pdf/1908.08345.pdf" TargetMode="External" /><Relationship Id="rId22" Type="http://schemas.openxmlformats.org/officeDocument/2006/relationships/hyperlink" Target="https://www.scirp.org/journal/paperinformation.aspx?paperid=83028"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3A9391-F1E6-421B-A22D-747DDD20941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2952</Words>
  <Characters>16832</Characters>
  <Application>Microsoft Office Word</Application>
  <DocSecurity>0</DocSecurity>
  <Lines>140</Lines>
  <Paragraphs>39</Paragraphs>
  <ScaleCrop>false</ScaleCrop>
  <Company/>
  <LinksUpToDate>false</LinksUpToDate>
  <CharactersWithSpaces>19745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RUMKI SARKAR</dc:creator>
  <cp:lastModifiedBy>alexandru cardei</cp:lastModifiedBy>
  <cp:revision>2</cp:revision>
  <dcterms:created xsi:type="dcterms:W3CDTF">2020-12-15T11:09:00Z</dcterms:created>
  <dcterms:modified xsi:type="dcterms:W3CDTF">2020-12-15T11:09:00Z</dcterms:modified>
</cp:coreProperties>
</file>