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36FA6" w14:textId="2F21C72B" w:rsidR="00C46210" w:rsidRPr="00C46210" w:rsidRDefault="00C46210" w:rsidP="006346F0">
      <w:pPr>
        <w:spacing w:line="360" w:lineRule="auto"/>
        <w:rPr>
          <w:rFonts w:ascii="Arial" w:hAnsi="Arial" w:cs="Arial"/>
          <w:u w:val="single"/>
        </w:rPr>
      </w:pPr>
      <w:r w:rsidRPr="00C46210">
        <w:rPr>
          <w:rFonts w:ascii="Arial" w:hAnsi="Arial" w:cs="Arial"/>
          <w:u w:val="single"/>
        </w:rPr>
        <w:t>Critical response to an article that provides evidence of sound knowledge and understanding of themes related to the teaching of Welsh in the English-medium sector.</w:t>
      </w:r>
    </w:p>
    <w:p w14:paraId="390C1A88" w14:textId="77777777" w:rsidR="00C46210" w:rsidRDefault="00C46210" w:rsidP="006346F0">
      <w:pPr>
        <w:spacing w:line="360" w:lineRule="auto"/>
        <w:rPr>
          <w:rFonts w:ascii="Arial" w:hAnsi="Arial" w:cs="Arial"/>
        </w:rPr>
      </w:pPr>
    </w:p>
    <w:p w14:paraId="00784D80" w14:textId="3DE298C9" w:rsidR="006F6D03" w:rsidRDefault="00096ED9" w:rsidP="006346F0">
      <w:pPr>
        <w:spacing w:line="360" w:lineRule="auto"/>
        <w:rPr>
          <w:rFonts w:ascii="Arial" w:hAnsi="Arial" w:cs="Arial"/>
        </w:rPr>
      </w:pPr>
      <w:r w:rsidRPr="006346F0">
        <w:rPr>
          <w:rFonts w:ascii="Arial" w:hAnsi="Arial" w:cs="Arial"/>
        </w:rPr>
        <w:t>Within this essay, a critical analysis of an article</w:t>
      </w:r>
      <w:r w:rsidR="00E91FA2" w:rsidRPr="006346F0">
        <w:rPr>
          <w:rFonts w:ascii="Arial" w:hAnsi="Arial" w:cs="Arial"/>
        </w:rPr>
        <w:t xml:space="preserve"> published by </w:t>
      </w:r>
      <w:r w:rsidR="006D2F25" w:rsidRPr="006346F0">
        <w:rPr>
          <w:rFonts w:ascii="Arial" w:hAnsi="Arial" w:cs="Arial"/>
        </w:rPr>
        <w:t xml:space="preserve">Allan B.I </w:t>
      </w:r>
      <w:r w:rsidR="00E91FA2" w:rsidRPr="006346F0">
        <w:rPr>
          <w:rFonts w:ascii="Arial" w:hAnsi="Arial" w:cs="Arial"/>
        </w:rPr>
        <w:t>Bernardo and</w:t>
      </w:r>
      <w:r w:rsidR="007C37FE" w:rsidRPr="006346F0">
        <w:rPr>
          <w:rFonts w:ascii="Arial" w:hAnsi="Arial" w:cs="Arial"/>
        </w:rPr>
        <w:t xml:space="preserve"> Marianne Jennifer M.</w:t>
      </w:r>
      <w:r w:rsidR="00E91FA2" w:rsidRPr="006346F0">
        <w:rPr>
          <w:rFonts w:ascii="Arial" w:hAnsi="Arial" w:cs="Arial"/>
        </w:rPr>
        <w:t xml:space="preserve"> Gaerlan </w:t>
      </w:r>
      <w:r w:rsidR="00E522B5" w:rsidRPr="006346F0">
        <w:rPr>
          <w:rFonts w:ascii="Arial" w:hAnsi="Arial" w:cs="Arial"/>
        </w:rPr>
        <w:t xml:space="preserve">in 2011 </w:t>
      </w:r>
      <w:r w:rsidR="00E91FA2" w:rsidRPr="006346F0">
        <w:rPr>
          <w:rFonts w:ascii="Arial" w:hAnsi="Arial" w:cs="Arial"/>
        </w:rPr>
        <w:t>will take place. The article focused on reviewing and reflecting the teaching of English as a second language, particularly on the benefits and limitations of teaching</w:t>
      </w:r>
      <w:r w:rsidR="00E91FA2" w:rsidRPr="006346F0">
        <w:rPr>
          <w:rFonts w:ascii="Arial" w:hAnsi="Arial" w:cs="Arial"/>
          <w:i/>
        </w:rPr>
        <w:t xml:space="preserve"> in </w:t>
      </w:r>
      <w:r w:rsidR="00E91FA2" w:rsidRPr="006346F0">
        <w:rPr>
          <w:rFonts w:ascii="Arial" w:hAnsi="Arial" w:cs="Arial"/>
        </w:rPr>
        <w:t xml:space="preserve">English to Non-Native English Students. The authors considered various </w:t>
      </w:r>
      <w:r w:rsidR="00697050" w:rsidRPr="006346F0">
        <w:rPr>
          <w:rFonts w:ascii="Arial" w:hAnsi="Arial" w:cs="Arial"/>
        </w:rPr>
        <w:t xml:space="preserve">theories </w:t>
      </w:r>
      <w:r w:rsidR="00166C55" w:rsidRPr="006346F0">
        <w:rPr>
          <w:rFonts w:ascii="Arial" w:hAnsi="Arial" w:cs="Arial"/>
        </w:rPr>
        <w:t xml:space="preserve">and studies </w:t>
      </w:r>
      <w:r w:rsidR="00697050" w:rsidRPr="006346F0">
        <w:rPr>
          <w:rFonts w:ascii="Arial" w:hAnsi="Arial" w:cs="Arial"/>
        </w:rPr>
        <w:t>related to</w:t>
      </w:r>
      <w:r w:rsidR="00166C55" w:rsidRPr="006346F0">
        <w:rPr>
          <w:rFonts w:ascii="Arial" w:hAnsi="Arial" w:cs="Arial"/>
        </w:rPr>
        <w:t xml:space="preserve"> bilingual learners who are learning</w:t>
      </w:r>
      <w:r w:rsidR="00697050" w:rsidRPr="006346F0">
        <w:rPr>
          <w:rFonts w:ascii="Arial" w:hAnsi="Arial" w:cs="Arial"/>
        </w:rPr>
        <w:t xml:space="preserve"> English as a second </w:t>
      </w:r>
      <w:r w:rsidR="00166C55" w:rsidRPr="006346F0">
        <w:rPr>
          <w:rFonts w:ascii="Arial" w:hAnsi="Arial" w:cs="Arial"/>
        </w:rPr>
        <w:t xml:space="preserve">or foreign </w:t>
      </w:r>
      <w:r w:rsidR="00697050" w:rsidRPr="006346F0">
        <w:rPr>
          <w:rFonts w:ascii="Arial" w:hAnsi="Arial" w:cs="Arial"/>
        </w:rPr>
        <w:t xml:space="preserve">language and the findings with be </w:t>
      </w:r>
      <w:r w:rsidR="006D2F25" w:rsidRPr="006346F0">
        <w:rPr>
          <w:rFonts w:ascii="Arial" w:hAnsi="Arial" w:cs="Arial"/>
        </w:rPr>
        <w:t>considered</w:t>
      </w:r>
      <w:r w:rsidR="00697050" w:rsidRPr="006346F0">
        <w:rPr>
          <w:rFonts w:ascii="Arial" w:hAnsi="Arial" w:cs="Arial"/>
        </w:rPr>
        <w:t xml:space="preserve"> within this essay. </w:t>
      </w:r>
      <w:r w:rsidR="00F072A7" w:rsidRPr="006346F0">
        <w:rPr>
          <w:rFonts w:ascii="Arial" w:hAnsi="Arial" w:cs="Arial"/>
        </w:rPr>
        <w:t xml:space="preserve">The authors both have extensive </w:t>
      </w:r>
      <w:r w:rsidR="006D2F25" w:rsidRPr="006346F0">
        <w:rPr>
          <w:rFonts w:ascii="Arial" w:hAnsi="Arial" w:cs="Arial"/>
        </w:rPr>
        <w:t xml:space="preserve">experience in the field of psychology, Gaerlan </w:t>
      </w:r>
      <w:r w:rsidR="007C37FE" w:rsidRPr="006346F0">
        <w:rPr>
          <w:rFonts w:ascii="Arial" w:hAnsi="Arial" w:cs="Arial"/>
        </w:rPr>
        <w:t>specialises</w:t>
      </w:r>
      <w:r w:rsidR="006D2F25" w:rsidRPr="006346F0">
        <w:rPr>
          <w:rFonts w:ascii="Arial" w:hAnsi="Arial" w:cs="Arial"/>
        </w:rPr>
        <w:t xml:space="preserve"> in English and applied </w:t>
      </w:r>
      <w:r w:rsidR="00E522B5" w:rsidRPr="006346F0">
        <w:rPr>
          <w:rFonts w:ascii="Arial" w:hAnsi="Arial" w:cs="Arial"/>
        </w:rPr>
        <w:t>linguistics’</w:t>
      </w:r>
      <w:r w:rsidR="006D2F25" w:rsidRPr="006346F0">
        <w:rPr>
          <w:rFonts w:ascii="Arial" w:hAnsi="Arial" w:cs="Arial"/>
        </w:rPr>
        <w:t xml:space="preserve"> and </w:t>
      </w:r>
      <w:r w:rsidR="007C37FE" w:rsidRPr="006346F0">
        <w:rPr>
          <w:rFonts w:ascii="Arial" w:hAnsi="Arial" w:cs="Arial"/>
        </w:rPr>
        <w:t>B</w:t>
      </w:r>
      <w:r w:rsidR="00E522B5" w:rsidRPr="006346F0">
        <w:rPr>
          <w:rFonts w:ascii="Arial" w:hAnsi="Arial" w:cs="Arial"/>
        </w:rPr>
        <w:t>e</w:t>
      </w:r>
      <w:r w:rsidR="007C37FE" w:rsidRPr="006346F0">
        <w:rPr>
          <w:rFonts w:ascii="Arial" w:hAnsi="Arial" w:cs="Arial"/>
        </w:rPr>
        <w:t>rnardo</w:t>
      </w:r>
      <w:r w:rsidR="006D2F25" w:rsidRPr="006346F0">
        <w:rPr>
          <w:rFonts w:ascii="Arial" w:hAnsi="Arial" w:cs="Arial"/>
        </w:rPr>
        <w:t xml:space="preserve"> is a </w:t>
      </w:r>
      <w:r w:rsidR="00E522B5" w:rsidRPr="006346F0">
        <w:rPr>
          <w:rFonts w:ascii="Arial" w:hAnsi="Arial" w:cs="Arial"/>
        </w:rPr>
        <w:t>well-respected</w:t>
      </w:r>
      <w:r w:rsidR="006D2F25" w:rsidRPr="006346F0">
        <w:rPr>
          <w:rFonts w:ascii="Arial" w:hAnsi="Arial" w:cs="Arial"/>
        </w:rPr>
        <w:t xml:space="preserve"> cognitive and educational psychologist and is well known within the </w:t>
      </w:r>
      <w:r w:rsidR="007C37FE" w:rsidRPr="006346F0">
        <w:rPr>
          <w:rFonts w:ascii="Arial" w:hAnsi="Arial" w:cs="Arial"/>
        </w:rPr>
        <w:t>psychology</w:t>
      </w:r>
      <w:r w:rsidR="006D2F25" w:rsidRPr="006346F0">
        <w:rPr>
          <w:rFonts w:ascii="Arial" w:hAnsi="Arial" w:cs="Arial"/>
        </w:rPr>
        <w:t xml:space="preserve"> field for his research into sociolinguistic </w:t>
      </w:r>
      <w:r w:rsidR="00E522B5" w:rsidRPr="006346F0">
        <w:rPr>
          <w:rFonts w:ascii="Arial" w:hAnsi="Arial" w:cs="Arial"/>
        </w:rPr>
        <w:t xml:space="preserve">aspects. </w:t>
      </w:r>
      <w:r w:rsidR="00697050" w:rsidRPr="006346F0">
        <w:rPr>
          <w:rFonts w:ascii="Arial" w:hAnsi="Arial" w:cs="Arial"/>
        </w:rPr>
        <w:t xml:space="preserve">The writer will also consider how the findings of the article </w:t>
      </w:r>
      <w:r w:rsidR="00FA104B" w:rsidRPr="006346F0">
        <w:rPr>
          <w:rFonts w:ascii="Arial" w:hAnsi="Arial" w:cs="Arial"/>
        </w:rPr>
        <w:t>may</w:t>
      </w:r>
      <w:r w:rsidR="00697050" w:rsidRPr="006346F0">
        <w:rPr>
          <w:rFonts w:ascii="Arial" w:hAnsi="Arial" w:cs="Arial"/>
        </w:rPr>
        <w:t xml:space="preserve"> relate to the teaching of Welsh as a Second language in the </w:t>
      </w:r>
      <w:r w:rsidR="00FA104B" w:rsidRPr="006346F0">
        <w:rPr>
          <w:rFonts w:ascii="Arial" w:hAnsi="Arial" w:cs="Arial"/>
        </w:rPr>
        <w:t>English-</w:t>
      </w:r>
      <w:r w:rsidR="00697050" w:rsidRPr="006346F0">
        <w:rPr>
          <w:rFonts w:ascii="Arial" w:hAnsi="Arial" w:cs="Arial"/>
        </w:rPr>
        <w:t>medium Sector</w:t>
      </w:r>
      <w:r w:rsidR="00FA104B" w:rsidRPr="006346F0">
        <w:rPr>
          <w:rFonts w:ascii="Arial" w:hAnsi="Arial" w:cs="Arial"/>
        </w:rPr>
        <w:t xml:space="preserve"> in Wales. </w:t>
      </w:r>
    </w:p>
    <w:p w14:paraId="201462B8" w14:textId="7A95B550" w:rsidR="00874827" w:rsidRDefault="001F16ED" w:rsidP="00874827">
      <w:pPr>
        <w:spacing w:line="360" w:lineRule="auto"/>
        <w:rPr>
          <w:rFonts w:ascii="Arial" w:hAnsi="Arial" w:cs="Arial"/>
        </w:rPr>
      </w:pPr>
      <w:r>
        <w:rPr>
          <w:rFonts w:ascii="Arial" w:hAnsi="Arial" w:cs="Arial"/>
        </w:rPr>
        <w:t>Bilingualism is a difficult term to define as it is often misconstrued as it is interpreted in many ways.</w:t>
      </w:r>
      <w:r w:rsidR="00874827">
        <w:rPr>
          <w:rFonts w:ascii="Arial" w:hAnsi="Arial" w:cs="Arial"/>
        </w:rPr>
        <w:t xml:space="preserve"> </w:t>
      </w:r>
      <w:proofErr w:type="spellStart"/>
      <w:r w:rsidR="00874827">
        <w:rPr>
          <w:rFonts w:ascii="Arial" w:hAnsi="Arial" w:cs="Arial"/>
        </w:rPr>
        <w:t>Oestreicher</w:t>
      </w:r>
      <w:proofErr w:type="spellEnd"/>
      <w:r w:rsidR="00874827">
        <w:rPr>
          <w:rFonts w:ascii="Arial" w:hAnsi="Arial" w:cs="Arial"/>
        </w:rPr>
        <w:t xml:space="preserve"> (1974) considered bilingualism to be a complete mastery of two different language, whereas </w:t>
      </w:r>
      <w:r w:rsidR="00874827" w:rsidRPr="00874827">
        <w:rPr>
          <w:rFonts w:ascii="Arial" w:hAnsi="Arial" w:cs="Arial"/>
        </w:rPr>
        <w:t>Haugen (1953:7)</w:t>
      </w:r>
      <w:r w:rsidR="00874827">
        <w:rPr>
          <w:rFonts w:ascii="Arial" w:hAnsi="Arial" w:cs="Arial"/>
        </w:rPr>
        <w:t xml:space="preserve"> considers in to be when a learner can “</w:t>
      </w:r>
      <w:r w:rsidR="00874827" w:rsidRPr="00874827">
        <w:rPr>
          <w:rFonts w:ascii="Arial" w:hAnsi="Arial" w:cs="Arial"/>
        </w:rPr>
        <w:t>first produce complete meaningful utterances in the other language</w:t>
      </w:r>
      <w:r w:rsidR="00874827">
        <w:rPr>
          <w:rFonts w:ascii="Arial" w:hAnsi="Arial" w:cs="Arial"/>
        </w:rPr>
        <w:t xml:space="preserve">”. These definitions are considerably contrasting which highlight the point further that it is difficult define what bilingualism means and it is often down to personal interpretation. </w:t>
      </w:r>
    </w:p>
    <w:p w14:paraId="5B58DFF7" w14:textId="31D8B0B9" w:rsidR="00EF2A31" w:rsidRDefault="00874827" w:rsidP="006346F0">
      <w:pPr>
        <w:spacing w:line="360" w:lineRule="auto"/>
        <w:rPr>
          <w:rFonts w:ascii="Arial" w:hAnsi="Arial" w:cs="Arial"/>
        </w:rPr>
      </w:pPr>
      <w:r w:rsidRPr="00874827">
        <w:t xml:space="preserve"> </w:t>
      </w:r>
      <w:r w:rsidR="001F16ED" w:rsidRPr="001F16ED">
        <w:rPr>
          <w:rFonts w:ascii="Arial" w:hAnsi="Arial" w:cs="Arial"/>
        </w:rPr>
        <w:t xml:space="preserve">Historically, bilingualism has been </w:t>
      </w:r>
      <w:r w:rsidR="0087658D" w:rsidRPr="001F16ED">
        <w:rPr>
          <w:rFonts w:ascii="Arial" w:hAnsi="Arial" w:cs="Arial"/>
        </w:rPr>
        <w:t>viewed</w:t>
      </w:r>
      <w:r w:rsidR="001F16ED" w:rsidRPr="001F16ED">
        <w:rPr>
          <w:rFonts w:ascii="Arial" w:hAnsi="Arial" w:cs="Arial"/>
        </w:rPr>
        <w:t xml:space="preserve"> in a negative manner</w:t>
      </w:r>
      <w:r w:rsidR="001F16ED">
        <w:rPr>
          <w:rFonts w:ascii="Arial" w:hAnsi="Arial" w:cs="Arial"/>
        </w:rPr>
        <w:t xml:space="preserve"> as the ability to speak more than one language was viewed as a burden rather than</w:t>
      </w:r>
      <w:r w:rsidR="009F0F4B">
        <w:rPr>
          <w:rFonts w:ascii="Arial" w:hAnsi="Arial" w:cs="Arial"/>
        </w:rPr>
        <w:t xml:space="preserve"> a positive attribute.</w:t>
      </w:r>
      <w:r w:rsidR="00876BAE">
        <w:rPr>
          <w:rFonts w:ascii="Arial" w:hAnsi="Arial" w:cs="Arial"/>
        </w:rPr>
        <w:t xml:space="preserve"> </w:t>
      </w:r>
      <w:proofErr w:type="spellStart"/>
      <w:r w:rsidR="001F16ED" w:rsidRPr="001F16ED">
        <w:rPr>
          <w:rFonts w:ascii="Arial" w:hAnsi="Arial" w:cs="Arial"/>
        </w:rPr>
        <w:t>Saer</w:t>
      </w:r>
      <w:proofErr w:type="spellEnd"/>
      <w:r w:rsidR="001F16ED" w:rsidRPr="001F16ED">
        <w:rPr>
          <w:rFonts w:ascii="Arial" w:hAnsi="Arial" w:cs="Arial"/>
        </w:rPr>
        <w:t xml:space="preserve"> (1924:52) highlighted that </w:t>
      </w:r>
      <w:r w:rsidR="009F0F4B" w:rsidRPr="001F16ED">
        <w:rPr>
          <w:rFonts w:ascii="Arial" w:hAnsi="Arial" w:cs="Arial"/>
        </w:rPr>
        <w:t>English-speaking</w:t>
      </w:r>
      <w:r w:rsidR="001F16ED" w:rsidRPr="001F16ED">
        <w:rPr>
          <w:rFonts w:ascii="Arial" w:hAnsi="Arial" w:cs="Arial"/>
        </w:rPr>
        <w:t xml:space="preserve"> children within rural areas pf Wales, were found to show a greater level of superiority compared to bilingual children in the same area. The competence of using one language firstly seemed to lack therefor the basic use of both languages meant children were disadvantages as it was not valued.</w:t>
      </w:r>
      <w:r w:rsidR="0087658D">
        <w:rPr>
          <w:rFonts w:ascii="Arial" w:hAnsi="Arial" w:cs="Arial"/>
        </w:rPr>
        <w:t xml:space="preserve"> </w:t>
      </w:r>
      <w:r w:rsidR="005E1380">
        <w:rPr>
          <w:rFonts w:ascii="Arial" w:hAnsi="Arial" w:cs="Arial"/>
        </w:rPr>
        <w:t>However,</w:t>
      </w:r>
      <w:r w:rsidR="00EF2A31">
        <w:rPr>
          <w:rFonts w:ascii="Arial" w:hAnsi="Arial" w:cs="Arial"/>
        </w:rPr>
        <w:t xml:space="preserve"> these views are dated and Garcia (2009:5) highlights this further by stating that bilingualism in education is the only ways to educate learners in the 21</w:t>
      </w:r>
      <w:r w:rsidR="00EF2A31" w:rsidRPr="00EF2A31">
        <w:rPr>
          <w:rFonts w:ascii="Arial" w:hAnsi="Arial" w:cs="Arial"/>
          <w:vertAlign w:val="superscript"/>
        </w:rPr>
        <w:t>st</w:t>
      </w:r>
      <w:r w:rsidR="00EF2A31">
        <w:rPr>
          <w:rFonts w:ascii="Arial" w:hAnsi="Arial" w:cs="Arial"/>
        </w:rPr>
        <w:t xml:space="preserve"> century. </w:t>
      </w:r>
      <w:r w:rsidR="005E1380">
        <w:rPr>
          <w:rFonts w:ascii="Arial" w:hAnsi="Arial" w:cs="Arial"/>
        </w:rPr>
        <w:t>Support</w:t>
      </w:r>
      <w:r w:rsidR="005E1380" w:rsidRPr="005E1380">
        <w:rPr>
          <w:rFonts w:ascii="Arial" w:hAnsi="Arial" w:cs="Arial"/>
        </w:rPr>
        <w:t xml:space="preserve"> for the use of the mother tongue can be found within UNESCO (1953:11) where it is suggested that “the best medium for teaching a child is his mother tongue…Educationally, he learns more quickly through it than through an unfamiliar linguistic medium.” This is evidence of research completed in 1953, which considering we are now in the year 2019 it can be considered very much outdated. Although the researcher may well have evidence to further this point, it is reasonable to assume that modern bilingualism holds more value and benefits to society now than it would have done in 1953.</w:t>
      </w:r>
    </w:p>
    <w:p w14:paraId="4F272DFA" w14:textId="59743D19" w:rsidR="00161FDF" w:rsidRDefault="00161FDF" w:rsidP="006346F0">
      <w:pPr>
        <w:spacing w:line="360" w:lineRule="auto"/>
        <w:rPr>
          <w:rFonts w:ascii="Arial" w:hAnsi="Arial" w:cs="Arial"/>
        </w:rPr>
      </w:pPr>
      <w:r w:rsidRPr="00161FDF">
        <w:rPr>
          <w:rFonts w:ascii="Arial" w:hAnsi="Arial" w:cs="Arial"/>
        </w:rPr>
        <w:lastRenderedPageBreak/>
        <w:t xml:space="preserve">Jones (2013) talks about a method called the ‘Bilingual method’(BM) which focuses on the use of the mother tongue to aid language acquisition. This is done so by instructing learners in their L2 language and then further explaining the meaning of what they are being taught </w:t>
      </w:r>
      <w:r w:rsidRPr="00161FDF">
        <w:rPr>
          <w:rFonts w:ascii="Arial" w:hAnsi="Arial" w:cs="Arial"/>
        </w:rPr>
        <w:t>into</w:t>
      </w:r>
      <w:r w:rsidRPr="00161FDF">
        <w:rPr>
          <w:rFonts w:ascii="Arial" w:hAnsi="Arial" w:cs="Arial"/>
        </w:rPr>
        <w:t xml:space="preserve"> their mother tongue (L1). The next stage in this process is once the learners have adequately learned and practiced the information in their L2, they are then instructed the meaning of the same information in their mother tongue, this means that learners are expected to then provide the equivalents in their foreign language. </w:t>
      </w:r>
    </w:p>
    <w:p w14:paraId="20369D72" w14:textId="77777777" w:rsidR="00161FDF" w:rsidRDefault="00E522B5" w:rsidP="006346F0">
      <w:pPr>
        <w:spacing w:line="360" w:lineRule="auto"/>
        <w:rPr>
          <w:rFonts w:ascii="Arial" w:hAnsi="Arial" w:cs="Arial"/>
        </w:rPr>
      </w:pPr>
      <w:r w:rsidRPr="006346F0">
        <w:rPr>
          <w:rFonts w:ascii="Arial" w:hAnsi="Arial" w:cs="Arial"/>
        </w:rPr>
        <w:t>The aim of the article was to</w:t>
      </w:r>
      <w:r w:rsidR="000371DC" w:rsidRPr="006346F0">
        <w:rPr>
          <w:rFonts w:ascii="Arial" w:hAnsi="Arial" w:cs="Arial"/>
        </w:rPr>
        <w:t xml:space="preserve"> explore various learning experiences of students within the Philippine education system. The language instruction was mostly taught to learners through the medium </w:t>
      </w:r>
      <w:r w:rsidR="009039EC" w:rsidRPr="006346F0">
        <w:rPr>
          <w:rFonts w:ascii="Arial" w:hAnsi="Arial" w:cs="Arial"/>
        </w:rPr>
        <w:t>of English</w:t>
      </w:r>
      <w:r w:rsidR="000371DC" w:rsidRPr="006346F0">
        <w:rPr>
          <w:rFonts w:ascii="Arial" w:hAnsi="Arial" w:cs="Arial"/>
        </w:rPr>
        <w:t xml:space="preserve">, despite the fact that their first language (L1) was Filipino and their Second language (L2) would have been English. The effectiveness </w:t>
      </w:r>
      <w:r w:rsidR="009039EC" w:rsidRPr="006346F0">
        <w:rPr>
          <w:rFonts w:ascii="Arial" w:hAnsi="Arial" w:cs="Arial"/>
        </w:rPr>
        <w:t>of</w:t>
      </w:r>
      <w:r w:rsidR="000371DC" w:rsidRPr="006346F0">
        <w:rPr>
          <w:rFonts w:ascii="Arial" w:hAnsi="Arial" w:cs="Arial"/>
        </w:rPr>
        <w:t xml:space="preserve"> </w:t>
      </w:r>
      <w:r w:rsidR="009039EC" w:rsidRPr="006346F0">
        <w:rPr>
          <w:rFonts w:ascii="Arial" w:hAnsi="Arial" w:cs="Arial"/>
        </w:rPr>
        <w:t>using English as the main language during language acquisition was considered by the authors and two perspectives were emphasised as being prominent throughout the learning process. These perspectives were the psycholinguistic perspective and the sociolinguistic perspective. These contrasting perspectives looked at different behaviours that’s were associated with</w:t>
      </w:r>
      <w:r w:rsidR="00DD044F" w:rsidRPr="006346F0">
        <w:rPr>
          <w:rFonts w:ascii="Arial" w:hAnsi="Arial" w:cs="Arial"/>
        </w:rPr>
        <w:t xml:space="preserve"> each and looked at certain processes the learners go through to acquire the language. </w:t>
      </w:r>
      <w:r w:rsidR="00507457" w:rsidRPr="006346F0">
        <w:rPr>
          <w:rFonts w:ascii="Arial" w:hAnsi="Arial" w:cs="Arial"/>
        </w:rPr>
        <w:t>The article suggests that more than one approach is apparent in the effectiveness of</w:t>
      </w:r>
      <w:r w:rsidR="00F2199E" w:rsidRPr="006346F0">
        <w:rPr>
          <w:rFonts w:ascii="Arial" w:hAnsi="Arial" w:cs="Arial"/>
        </w:rPr>
        <w:t xml:space="preserve"> English as a Second language (</w:t>
      </w:r>
      <w:r w:rsidR="00507457" w:rsidRPr="006346F0">
        <w:rPr>
          <w:rFonts w:ascii="Arial" w:hAnsi="Arial" w:cs="Arial"/>
        </w:rPr>
        <w:t>ESL</w:t>
      </w:r>
      <w:r w:rsidR="00F2199E" w:rsidRPr="006346F0">
        <w:rPr>
          <w:rFonts w:ascii="Arial" w:hAnsi="Arial" w:cs="Arial"/>
        </w:rPr>
        <w:t>)</w:t>
      </w:r>
      <w:r w:rsidR="00B473EB" w:rsidRPr="006346F0">
        <w:rPr>
          <w:rFonts w:ascii="Arial" w:hAnsi="Arial" w:cs="Arial"/>
        </w:rPr>
        <w:t xml:space="preserve"> and the author highlights the need for inclusion of such approaches in teaching of ESL for good </w:t>
      </w:r>
      <w:r w:rsidR="004B70CB" w:rsidRPr="006346F0">
        <w:rPr>
          <w:rFonts w:ascii="Arial" w:hAnsi="Arial" w:cs="Arial"/>
        </w:rPr>
        <w:t>practice</w:t>
      </w:r>
      <w:r w:rsidR="00B473EB" w:rsidRPr="006346F0">
        <w:rPr>
          <w:rFonts w:ascii="Arial" w:hAnsi="Arial" w:cs="Arial"/>
        </w:rPr>
        <w:t xml:space="preserve">. </w:t>
      </w:r>
      <w:r w:rsidR="004B70CB" w:rsidRPr="006346F0">
        <w:rPr>
          <w:rFonts w:ascii="Arial" w:hAnsi="Arial" w:cs="Arial"/>
        </w:rPr>
        <w:t xml:space="preserve">One </w:t>
      </w:r>
      <w:r w:rsidR="00674CDD" w:rsidRPr="006346F0">
        <w:rPr>
          <w:rFonts w:ascii="Arial" w:hAnsi="Arial" w:cs="Arial"/>
        </w:rPr>
        <w:t>prominent theme within the article is the notion that</w:t>
      </w:r>
      <w:r w:rsidR="00C57221" w:rsidRPr="006346F0">
        <w:rPr>
          <w:rFonts w:ascii="Arial" w:hAnsi="Arial" w:cs="Arial"/>
        </w:rPr>
        <w:t xml:space="preserve"> </w:t>
      </w:r>
      <w:r w:rsidR="004B70CB" w:rsidRPr="006346F0">
        <w:rPr>
          <w:rFonts w:ascii="Arial" w:hAnsi="Arial" w:cs="Arial"/>
        </w:rPr>
        <w:t>psycholinguistic</w:t>
      </w:r>
      <w:r w:rsidR="00C57221" w:rsidRPr="006346F0">
        <w:rPr>
          <w:rFonts w:ascii="Arial" w:hAnsi="Arial" w:cs="Arial"/>
        </w:rPr>
        <w:t xml:space="preserve"> processes are </w:t>
      </w:r>
      <w:r w:rsidR="004B70CB" w:rsidRPr="006346F0">
        <w:rPr>
          <w:rFonts w:ascii="Arial" w:hAnsi="Arial" w:cs="Arial"/>
        </w:rPr>
        <w:t>influential</w:t>
      </w:r>
      <w:r w:rsidR="00C57221" w:rsidRPr="006346F0">
        <w:rPr>
          <w:rFonts w:ascii="Arial" w:hAnsi="Arial" w:cs="Arial"/>
        </w:rPr>
        <w:t xml:space="preserve"> in how a person responds to a second language. The suggestion that such processes contribute to the learning of a second language is supported within the article where evidence </w:t>
      </w:r>
      <w:r w:rsidR="004B70CB" w:rsidRPr="006346F0">
        <w:rPr>
          <w:rFonts w:ascii="Arial" w:hAnsi="Arial" w:cs="Arial"/>
        </w:rPr>
        <w:t xml:space="preserve">from the authors research showed that the psycholinguistic approach </w:t>
      </w:r>
      <w:r w:rsidR="00F2199E" w:rsidRPr="006346F0">
        <w:rPr>
          <w:rFonts w:ascii="Arial" w:hAnsi="Arial" w:cs="Arial"/>
        </w:rPr>
        <w:t>was noticeable during mathematical problem-solving task</w:t>
      </w:r>
      <w:r w:rsidR="00C534AE" w:rsidRPr="006346F0">
        <w:rPr>
          <w:rFonts w:ascii="Arial" w:hAnsi="Arial" w:cs="Arial"/>
        </w:rPr>
        <w:t>s</w:t>
      </w:r>
      <w:r w:rsidR="00F2199E" w:rsidRPr="006346F0">
        <w:rPr>
          <w:rFonts w:ascii="Arial" w:hAnsi="Arial" w:cs="Arial"/>
        </w:rPr>
        <w:t>, the authors found that the learner</w:t>
      </w:r>
      <w:r w:rsidR="00C534AE" w:rsidRPr="006346F0">
        <w:rPr>
          <w:rFonts w:ascii="Arial" w:hAnsi="Arial" w:cs="Arial"/>
        </w:rPr>
        <w:t xml:space="preserve">s benefitted from the different phases of problem solving as they involved different stages on “cognitive processing components” which meant that the mathematic wasn’t viewed by the learners as being one specific achievement, but as interlinking cognitive processes, (Bernardo and Gaerlan,2011). </w:t>
      </w:r>
    </w:p>
    <w:p w14:paraId="203D57B7" w14:textId="3B5076AE" w:rsidR="00320EF5" w:rsidRDefault="003858F5" w:rsidP="006346F0">
      <w:pPr>
        <w:spacing w:line="360" w:lineRule="auto"/>
        <w:rPr>
          <w:rFonts w:ascii="Arial" w:hAnsi="Arial" w:cs="Arial"/>
        </w:rPr>
      </w:pPr>
      <w:r w:rsidRPr="006346F0">
        <w:rPr>
          <w:rFonts w:ascii="Arial" w:hAnsi="Arial" w:cs="Arial"/>
        </w:rPr>
        <w:t>The l</w:t>
      </w:r>
      <w:r w:rsidR="00BB4F94" w:rsidRPr="006346F0">
        <w:rPr>
          <w:rFonts w:ascii="Arial" w:hAnsi="Arial" w:cs="Arial"/>
        </w:rPr>
        <w:t xml:space="preserve">earners need to experience various </w:t>
      </w:r>
      <w:r w:rsidR="00762A37" w:rsidRPr="006346F0">
        <w:rPr>
          <w:rFonts w:ascii="Arial" w:hAnsi="Arial" w:cs="Arial"/>
        </w:rPr>
        <w:t>cognitive</w:t>
      </w:r>
      <w:r w:rsidR="00BB4F94" w:rsidRPr="006346F0">
        <w:rPr>
          <w:rFonts w:ascii="Arial" w:hAnsi="Arial" w:cs="Arial"/>
        </w:rPr>
        <w:t xml:space="preserve"> processes in order </w:t>
      </w:r>
      <w:r w:rsidR="00762A37" w:rsidRPr="006346F0">
        <w:rPr>
          <w:rFonts w:ascii="Arial" w:hAnsi="Arial" w:cs="Arial"/>
        </w:rPr>
        <w:t xml:space="preserve">to </w:t>
      </w:r>
      <w:r w:rsidR="00F27B01" w:rsidRPr="006346F0">
        <w:rPr>
          <w:rFonts w:ascii="Arial" w:hAnsi="Arial" w:cs="Arial"/>
        </w:rPr>
        <w:t>absorb</w:t>
      </w:r>
      <w:r w:rsidR="00762A37" w:rsidRPr="006346F0">
        <w:rPr>
          <w:rFonts w:ascii="Arial" w:hAnsi="Arial" w:cs="Arial"/>
        </w:rPr>
        <w:t xml:space="preserve"> the language they are being taught.</w:t>
      </w:r>
      <w:r w:rsidR="00320EF5">
        <w:rPr>
          <w:rFonts w:ascii="Arial" w:hAnsi="Arial" w:cs="Arial"/>
        </w:rPr>
        <w:t xml:space="preserve"> The use of Scaffolding can be used to support such processes and using content  that the learners have learnt foremost as a base and then building </w:t>
      </w:r>
      <w:r w:rsidR="00F76428">
        <w:rPr>
          <w:rFonts w:ascii="Arial" w:hAnsi="Arial" w:cs="Arial"/>
        </w:rPr>
        <w:t>u</w:t>
      </w:r>
      <w:r w:rsidR="00320EF5">
        <w:rPr>
          <w:rFonts w:ascii="Arial" w:hAnsi="Arial" w:cs="Arial"/>
        </w:rPr>
        <w:t xml:space="preserve">pon this with more </w:t>
      </w:r>
      <w:r w:rsidR="00F76428">
        <w:rPr>
          <w:rFonts w:ascii="Arial" w:hAnsi="Arial" w:cs="Arial"/>
        </w:rPr>
        <w:t>linguistically</w:t>
      </w:r>
      <w:r w:rsidR="00320EF5">
        <w:rPr>
          <w:rFonts w:ascii="Arial" w:hAnsi="Arial" w:cs="Arial"/>
        </w:rPr>
        <w:t xml:space="preserve"> challenging </w:t>
      </w:r>
      <w:r w:rsidR="00F76428">
        <w:rPr>
          <w:rFonts w:ascii="Arial" w:hAnsi="Arial" w:cs="Arial"/>
        </w:rPr>
        <w:t>language can be effective as the language practitioner is able to support each new stage</w:t>
      </w:r>
      <w:r w:rsidR="00F33001">
        <w:rPr>
          <w:rFonts w:ascii="Arial" w:hAnsi="Arial" w:cs="Arial"/>
        </w:rPr>
        <w:t>,(</w:t>
      </w:r>
      <w:r w:rsidR="00320EF5">
        <w:rPr>
          <w:rFonts w:ascii="Arial" w:hAnsi="Arial" w:cs="Arial"/>
        </w:rPr>
        <w:t>Tobutt and Hood</w:t>
      </w:r>
      <w:r w:rsidR="00F33001">
        <w:rPr>
          <w:rFonts w:ascii="Arial" w:hAnsi="Arial" w:cs="Arial"/>
        </w:rPr>
        <w:t>,</w:t>
      </w:r>
      <w:r w:rsidR="00320EF5">
        <w:rPr>
          <w:rFonts w:ascii="Arial" w:hAnsi="Arial" w:cs="Arial"/>
        </w:rPr>
        <w:t>2015)</w:t>
      </w:r>
      <w:r w:rsidR="00F33001">
        <w:rPr>
          <w:rFonts w:ascii="Arial" w:hAnsi="Arial" w:cs="Arial"/>
        </w:rPr>
        <w:t>.</w:t>
      </w:r>
      <w:r w:rsidR="006B2D49">
        <w:rPr>
          <w:rFonts w:ascii="Arial" w:hAnsi="Arial" w:cs="Arial"/>
        </w:rPr>
        <w:t xml:space="preserve"> Scaffolding aids the language learning as it helps the current level of the students learning, be moved on by moving it up a level according to the learner’s capability. The means that the practitioner can move the learning on according to the </w:t>
      </w:r>
      <w:r w:rsidR="006A4C98">
        <w:rPr>
          <w:rFonts w:ascii="Arial" w:hAnsi="Arial" w:cs="Arial"/>
        </w:rPr>
        <w:t>learner’s</w:t>
      </w:r>
      <w:r w:rsidR="006B2D49">
        <w:rPr>
          <w:rFonts w:ascii="Arial" w:hAnsi="Arial" w:cs="Arial"/>
        </w:rPr>
        <w:t xml:space="preserve"> ability, (Vygotsky,1962). </w:t>
      </w:r>
      <w:r w:rsidR="00AE3BC0">
        <w:rPr>
          <w:rFonts w:ascii="Arial" w:hAnsi="Arial" w:cs="Arial"/>
        </w:rPr>
        <w:t xml:space="preserve">However, the use of this is temporary </w:t>
      </w:r>
      <w:r w:rsidR="008D2ABD">
        <w:rPr>
          <w:rFonts w:ascii="Arial" w:hAnsi="Arial" w:cs="Arial"/>
        </w:rPr>
        <w:t xml:space="preserve">as it should only be used to aid with understanding of content and </w:t>
      </w:r>
      <w:r w:rsidR="008D2ABD">
        <w:rPr>
          <w:rFonts w:ascii="Arial" w:hAnsi="Arial" w:cs="Arial"/>
        </w:rPr>
        <w:lastRenderedPageBreak/>
        <w:t>support is then removed when the learners can independently complete the same tasks, (Baker,2006).</w:t>
      </w:r>
    </w:p>
    <w:p w14:paraId="2241C5D0" w14:textId="555DE2A7" w:rsidR="00BB4F94" w:rsidRPr="006346F0" w:rsidRDefault="00F27B01" w:rsidP="006346F0">
      <w:pPr>
        <w:spacing w:line="360" w:lineRule="auto"/>
        <w:rPr>
          <w:rFonts w:ascii="Arial" w:hAnsi="Arial" w:cs="Arial"/>
        </w:rPr>
      </w:pPr>
      <w:r w:rsidRPr="006346F0">
        <w:rPr>
          <w:rFonts w:ascii="Arial" w:hAnsi="Arial" w:cs="Arial"/>
        </w:rPr>
        <w:t xml:space="preserve">The research within the article found that the certain cognitive processes were affected </w:t>
      </w:r>
      <w:r w:rsidR="008E5518" w:rsidRPr="006346F0">
        <w:rPr>
          <w:rFonts w:ascii="Arial" w:hAnsi="Arial" w:cs="Arial"/>
        </w:rPr>
        <w:t>differently to</w:t>
      </w:r>
      <w:r w:rsidRPr="006346F0">
        <w:rPr>
          <w:rFonts w:ascii="Arial" w:hAnsi="Arial" w:cs="Arial"/>
        </w:rPr>
        <w:t xml:space="preserve"> others despite the fact that all the processes involved were delivered through the medium of English rather than their mother tongue of </w:t>
      </w:r>
      <w:r w:rsidR="00F2199E" w:rsidRPr="006346F0">
        <w:rPr>
          <w:rFonts w:ascii="Arial" w:hAnsi="Arial" w:cs="Arial"/>
        </w:rPr>
        <w:t>Filipino</w:t>
      </w:r>
      <w:r w:rsidRPr="006346F0">
        <w:rPr>
          <w:rFonts w:ascii="Arial" w:hAnsi="Arial" w:cs="Arial"/>
        </w:rPr>
        <w:t xml:space="preserve"> </w:t>
      </w:r>
      <w:r w:rsidR="00762A37" w:rsidRPr="006346F0">
        <w:rPr>
          <w:rFonts w:ascii="Arial" w:hAnsi="Arial" w:cs="Arial"/>
        </w:rPr>
        <w:t>(Bernardo and Gaerlan,2011)</w:t>
      </w:r>
      <w:r w:rsidR="008E5518" w:rsidRPr="006346F0">
        <w:rPr>
          <w:rFonts w:ascii="Arial" w:hAnsi="Arial" w:cs="Arial"/>
        </w:rPr>
        <w:t xml:space="preserve">. </w:t>
      </w:r>
      <w:r w:rsidR="006346F0">
        <w:rPr>
          <w:rFonts w:ascii="Arial" w:hAnsi="Arial" w:cs="Arial"/>
        </w:rPr>
        <w:t>The bilingual learners were found to largely perform better in mathematic word problems which were written in their mother tongue of Filipino compared to</w:t>
      </w:r>
      <w:r w:rsidR="0054682A">
        <w:rPr>
          <w:rFonts w:ascii="Arial" w:hAnsi="Arial" w:cs="Arial"/>
        </w:rPr>
        <w:t xml:space="preserve"> learners who had been </w:t>
      </w:r>
      <w:r w:rsidR="00320EF5">
        <w:rPr>
          <w:rFonts w:ascii="Arial" w:hAnsi="Arial" w:cs="Arial"/>
        </w:rPr>
        <w:t xml:space="preserve">taught the same information but in English. </w:t>
      </w:r>
    </w:p>
    <w:p w14:paraId="343B860A" w14:textId="25368476" w:rsidR="008D2ABD" w:rsidRDefault="00E34EBE" w:rsidP="006346F0">
      <w:pPr>
        <w:spacing w:line="360" w:lineRule="auto"/>
        <w:rPr>
          <w:rFonts w:ascii="Arial" w:hAnsi="Arial" w:cs="Arial"/>
        </w:rPr>
      </w:pPr>
      <w:r w:rsidRPr="006346F0">
        <w:rPr>
          <w:rFonts w:ascii="Arial" w:hAnsi="Arial" w:cs="Arial"/>
        </w:rPr>
        <w:t xml:space="preserve">Sociolinguistic themes are identified within the article and evidence </w:t>
      </w:r>
      <w:r w:rsidR="00A21EB0" w:rsidRPr="006346F0">
        <w:rPr>
          <w:rFonts w:ascii="Arial" w:hAnsi="Arial" w:cs="Arial"/>
        </w:rPr>
        <w:t>was presented to support the idea that</w:t>
      </w:r>
      <w:r w:rsidRPr="006346F0">
        <w:rPr>
          <w:rFonts w:ascii="Arial" w:hAnsi="Arial" w:cs="Arial"/>
        </w:rPr>
        <w:t xml:space="preserve"> social factors hold a bearing on the</w:t>
      </w:r>
      <w:r w:rsidR="00A21EB0" w:rsidRPr="006346F0">
        <w:rPr>
          <w:rFonts w:ascii="Arial" w:hAnsi="Arial" w:cs="Arial"/>
        </w:rPr>
        <w:t xml:space="preserve"> participants ability to</w:t>
      </w:r>
      <w:r w:rsidRPr="006346F0">
        <w:rPr>
          <w:rFonts w:ascii="Arial" w:hAnsi="Arial" w:cs="Arial"/>
        </w:rPr>
        <w:t xml:space="preserve"> learn English</w:t>
      </w:r>
      <w:r w:rsidR="00A21EB0" w:rsidRPr="006346F0">
        <w:rPr>
          <w:rFonts w:ascii="Arial" w:hAnsi="Arial" w:cs="Arial"/>
        </w:rPr>
        <w:t xml:space="preserve"> as a second language</w:t>
      </w:r>
      <w:r w:rsidRPr="006346F0">
        <w:rPr>
          <w:rFonts w:ascii="Arial" w:hAnsi="Arial" w:cs="Arial"/>
        </w:rPr>
        <w:t xml:space="preserve">. </w:t>
      </w:r>
      <w:r w:rsidR="00A21EB0" w:rsidRPr="006346F0">
        <w:rPr>
          <w:rFonts w:ascii="Arial" w:hAnsi="Arial" w:cs="Arial"/>
        </w:rPr>
        <w:t>Other aspects of bilingual learners’ experiences were considered</w:t>
      </w:r>
      <w:r w:rsidR="003A4949" w:rsidRPr="006346F0">
        <w:rPr>
          <w:rFonts w:ascii="Arial" w:hAnsi="Arial" w:cs="Arial"/>
        </w:rPr>
        <w:t xml:space="preserve"> during the research and it was apparent that there were contributing factors that affected their ability to </w:t>
      </w:r>
      <w:r w:rsidR="00A42E05" w:rsidRPr="006346F0">
        <w:rPr>
          <w:rFonts w:ascii="Arial" w:hAnsi="Arial" w:cs="Arial"/>
        </w:rPr>
        <w:t>take in the language.</w:t>
      </w:r>
      <w:r w:rsidR="008D2ABD">
        <w:rPr>
          <w:rFonts w:ascii="Arial" w:hAnsi="Arial" w:cs="Arial"/>
        </w:rPr>
        <w:t xml:space="preserve"> </w:t>
      </w:r>
      <w:r w:rsidR="00E94987" w:rsidRPr="00E94987">
        <w:rPr>
          <w:rFonts w:ascii="Arial" w:hAnsi="Arial" w:cs="Arial"/>
        </w:rPr>
        <w:t>Bandura (1994) showed within his social learning theory that the modelling of learning behaviours is effective for learners and means that they are more likely to retain and transfer their knowledge.</w:t>
      </w:r>
    </w:p>
    <w:p w14:paraId="285955A4" w14:textId="2DCAAF4F" w:rsidR="00166826" w:rsidRDefault="00876BAE" w:rsidP="006346F0">
      <w:pPr>
        <w:spacing w:line="360" w:lineRule="auto"/>
        <w:rPr>
          <w:rFonts w:ascii="Arial" w:hAnsi="Arial" w:cs="Arial"/>
        </w:rPr>
      </w:pPr>
      <w:r>
        <w:rPr>
          <w:rFonts w:ascii="Arial" w:hAnsi="Arial" w:cs="Arial"/>
        </w:rPr>
        <w:t xml:space="preserve">One </w:t>
      </w:r>
      <w:r w:rsidR="00214997" w:rsidRPr="006346F0">
        <w:rPr>
          <w:rFonts w:ascii="Arial" w:hAnsi="Arial" w:cs="Arial"/>
        </w:rPr>
        <w:t>Socio</w:t>
      </w:r>
      <w:r w:rsidR="00F33407" w:rsidRPr="006346F0">
        <w:rPr>
          <w:rFonts w:ascii="Arial" w:hAnsi="Arial" w:cs="Arial"/>
        </w:rPr>
        <w:t xml:space="preserve">linguistic </w:t>
      </w:r>
      <w:r w:rsidR="00214997" w:rsidRPr="006346F0">
        <w:rPr>
          <w:rFonts w:ascii="Arial" w:hAnsi="Arial" w:cs="Arial"/>
        </w:rPr>
        <w:t xml:space="preserve">aspect raised by the author was </w:t>
      </w:r>
      <w:r w:rsidR="00F33407" w:rsidRPr="006346F0">
        <w:rPr>
          <w:rFonts w:ascii="Arial" w:hAnsi="Arial" w:cs="Arial"/>
        </w:rPr>
        <w:t>how the</w:t>
      </w:r>
      <w:r w:rsidR="00214997" w:rsidRPr="006346F0">
        <w:rPr>
          <w:rFonts w:ascii="Arial" w:hAnsi="Arial" w:cs="Arial"/>
        </w:rPr>
        <w:t xml:space="preserve"> instruction of th</w:t>
      </w:r>
      <w:r w:rsidR="00F33407" w:rsidRPr="006346F0">
        <w:rPr>
          <w:rFonts w:ascii="Arial" w:hAnsi="Arial" w:cs="Arial"/>
        </w:rPr>
        <w:t>e</w:t>
      </w:r>
      <w:r w:rsidR="00214997" w:rsidRPr="006346F0">
        <w:rPr>
          <w:rFonts w:ascii="Arial" w:hAnsi="Arial" w:cs="Arial"/>
        </w:rPr>
        <w:t xml:space="preserve"> language</w:t>
      </w:r>
      <w:r w:rsidR="00F33407" w:rsidRPr="006346F0">
        <w:rPr>
          <w:rFonts w:ascii="Arial" w:hAnsi="Arial" w:cs="Arial"/>
        </w:rPr>
        <w:t xml:space="preserve"> is applied</w:t>
      </w:r>
      <w:r w:rsidR="00214997" w:rsidRPr="006346F0">
        <w:rPr>
          <w:rFonts w:ascii="Arial" w:hAnsi="Arial" w:cs="Arial"/>
        </w:rPr>
        <w:t xml:space="preserve"> during the learning process. Bernardo and Gaerlan (2011) identified that learners were able to rely on their teachers as a basis for ‘good practice’</w:t>
      </w:r>
      <w:r w:rsidR="0012507C" w:rsidRPr="006346F0">
        <w:rPr>
          <w:rFonts w:ascii="Arial" w:hAnsi="Arial" w:cs="Arial"/>
        </w:rPr>
        <w:t xml:space="preserve"> of </w:t>
      </w:r>
      <w:r w:rsidR="007037D2" w:rsidRPr="006346F0">
        <w:rPr>
          <w:rFonts w:ascii="Arial" w:hAnsi="Arial" w:cs="Arial"/>
        </w:rPr>
        <w:t>English and demonst</w:t>
      </w:r>
      <w:r w:rsidR="000F7FC9" w:rsidRPr="006346F0">
        <w:rPr>
          <w:rFonts w:ascii="Arial" w:hAnsi="Arial" w:cs="Arial"/>
        </w:rPr>
        <w:t>rated the ability to switch between their L1 and L2 language of Filipino and English.  Those learning Welsh as a second language</w:t>
      </w:r>
      <w:r w:rsidR="0094591D" w:rsidRPr="006346F0">
        <w:rPr>
          <w:rFonts w:ascii="Arial" w:hAnsi="Arial" w:cs="Arial"/>
        </w:rPr>
        <w:t xml:space="preserve"> </w:t>
      </w:r>
      <w:r w:rsidR="00E43486" w:rsidRPr="006346F0">
        <w:rPr>
          <w:rFonts w:ascii="Arial" w:hAnsi="Arial" w:cs="Arial"/>
        </w:rPr>
        <w:t>find good practice of the Welsh language to be beneficial to their learning,</w:t>
      </w:r>
      <w:r w:rsidR="002C1E37" w:rsidRPr="006346F0">
        <w:rPr>
          <w:rFonts w:ascii="Arial" w:hAnsi="Arial" w:cs="Arial"/>
        </w:rPr>
        <w:t xml:space="preserve"> the influence of the teacher is a key part of their </w:t>
      </w:r>
      <w:r w:rsidR="004847AD" w:rsidRPr="006346F0">
        <w:rPr>
          <w:rFonts w:ascii="Arial" w:hAnsi="Arial" w:cs="Arial"/>
        </w:rPr>
        <w:t>acquisition</w:t>
      </w:r>
      <w:r w:rsidR="002C1E37" w:rsidRPr="006346F0">
        <w:rPr>
          <w:rFonts w:ascii="Arial" w:hAnsi="Arial" w:cs="Arial"/>
        </w:rPr>
        <w:t xml:space="preserve"> of the language they are learning.</w:t>
      </w:r>
      <w:r w:rsidR="00E1189B" w:rsidRPr="006346F0">
        <w:rPr>
          <w:rFonts w:ascii="Arial" w:hAnsi="Arial" w:cs="Arial"/>
        </w:rPr>
        <w:t xml:space="preserve"> The employment of specialist teacher may be an approach to take in ensuring all teaching staff have the same level of competence. Cummins (2001, cited in Jones, 2013) argues that the use of specialist teachers enables all teachers to receive the support that allows them to make “academic content comprehensible to L2 students”.</w:t>
      </w:r>
      <w:r w:rsidR="00D3003D" w:rsidRPr="006346F0">
        <w:rPr>
          <w:rFonts w:ascii="Arial" w:hAnsi="Arial" w:cs="Arial"/>
        </w:rPr>
        <w:t xml:space="preserve"> </w:t>
      </w:r>
      <w:r w:rsidR="00285FBE" w:rsidRPr="006346F0">
        <w:rPr>
          <w:rFonts w:ascii="Arial" w:hAnsi="Arial" w:cs="Arial"/>
        </w:rPr>
        <w:t>Howe</w:t>
      </w:r>
      <w:r w:rsidR="001A317B" w:rsidRPr="006346F0">
        <w:rPr>
          <w:rFonts w:ascii="Arial" w:hAnsi="Arial" w:cs="Arial"/>
        </w:rPr>
        <w:t xml:space="preserve">ver, Welsh Government (2013) reported on the increasing lack of specialist language teachers in schools, it was highlighted that there are growing numbers of teachers who are simply just able to speak Welsh but have not been trained to equip them with the required language acquisition skills </w:t>
      </w:r>
      <w:r w:rsidR="00AF7A03" w:rsidRPr="006346F0">
        <w:rPr>
          <w:rFonts w:ascii="Arial" w:hAnsi="Arial" w:cs="Arial"/>
        </w:rPr>
        <w:t xml:space="preserve">to effectively teach the Welsh language. </w:t>
      </w:r>
      <w:r w:rsidR="003059B8" w:rsidRPr="006346F0">
        <w:rPr>
          <w:rFonts w:ascii="Arial" w:hAnsi="Arial" w:cs="Arial"/>
        </w:rPr>
        <w:t xml:space="preserve"> Despite the evident need for more language speci</w:t>
      </w:r>
      <w:r w:rsidR="00BD7956" w:rsidRPr="006346F0">
        <w:rPr>
          <w:rFonts w:ascii="Arial" w:hAnsi="Arial" w:cs="Arial"/>
        </w:rPr>
        <w:t xml:space="preserve">alists there </w:t>
      </w:r>
      <w:r w:rsidR="009A3C70" w:rsidRPr="006346F0">
        <w:rPr>
          <w:rFonts w:ascii="Arial" w:hAnsi="Arial" w:cs="Arial"/>
        </w:rPr>
        <w:t xml:space="preserve">is not sufficient funds </w:t>
      </w:r>
      <w:r w:rsidR="00731863" w:rsidRPr="006346F0">
        <w:rPr>
          <w:rFonts w:ascii="Arial" w:hAnsi="Arial" w:cs="Arial"/>
        </w:rPr>
        <w:t>budgeted to schools in</w:t>
      </w:r>
      <w:r w:rsidR="00E73C63">
        <w:rPr>
          <w:rFonts w:ascii="Arial" w:hAnsi="Arial" w:cs="Arial"/>
        </w:rPr>
        <w:t xml:space="preserve"> </w:t>
      </w:r>
      <w:r w:rsidR="00731863" w:rsidRPr="006346F0">
        <w:rPr>
          <w:rFonts w:ascii="Arial" w:hAnsi="Arial" w:cs="Arial"/>
        </w:rPr>
        <w:t>Wales</w:t>
      </w:r>
      <w:r w:rsidR="009A3C70" w:rsidRPr="006346F0">
        <w:rPr>
          <w:rFonts w:ascii="Arial" w:hAnsi="Arial" w:cs="Arial"/>
        </w:rPr>
        <w:t xml:space="preserve"> to account for </w:t>
      </w:r>
      <w:r w:rsidR="006E4A33" w:rsidRPr="006346F0">
        <w:rPr>
          <w:rFonts w:ascii="Arial" w:hAnsi="Arial" w:cs="Arial"/>
        </w:rPr>
        <w:t>these issues. Furthermore, the Welsh Government recommended in the same report that there is an urgent need for guidance and training to improve language teaching methods and non-specialist teachers should be at the forefront of these improvements.</w:t>
      </w:r>
      <w:r w:rsidR="00E73C63" w:rsidRPr="00E73C63">
        <w:t xml:space="preserve"> </w:t>
      </w:r>
      <w:r w:rsidR="00E73C63" w:rsidRPr="00E73C63">
        <w:rPr>
          <w:rFonts w:ascii="Arial" w:hAnsi="Arial" w:cs="Arial"/>
        </w:rPr>
        <w:t xml:space="preserve">Estyn (2013) also found that Welsh as a second language demonstrates less good practice compared to other subjects. </w:t>
      </w:r>
      <w:r w:rsidR="00E73C63">
        <w:rPr>
          <w:rFonts w:ascii="Arial" w:hAnsi="Arial" w:cs="Arial"/>
        </w:rPr>
        <w:t>Despite the lack of funding, and evident issues with c</w:t>
      </w:r>
      <w:r w:rsidR="00166826">
        <w:rPr>
          <w:rFonts w:ascii="Arial" w:hAnsi="Arial" w:cs="Arial"/>
        </w:rPr>
        <w:t xml:space="preserve">onsistency </w:t>
      </w:r>
      <w:r w:rsidR="00E73C63">
        <w:rPr>
          <w:rFonts w:ascii="Arial" w:hAnsi="Arial" w:cs="Arial"/>
        </w:rPr>
        <w:lastRenderedPageBreak/>
        <w:t xml:space="preserve">of language </w:t>
      </w:r>
      <w:r w:rsidR="00166826">
        <w:rPr>
          <w:rFonts w:ascii="Arial" w:hAnsi="Arial" w:cs="Arial"/>
        </w:rPr>
        <w:t>teachers in Wales, there are schemes in place for teachers to improve their Language competence. For example, Sabbatical schemes</w:t>
      </w:r>
      <w:r w:rsidR="00872ED5">
        <w:rPr>
          <w:rFonts w:ascii="Arial" w:hAnsi="Arial" w:cs="Arial"/>
        </w:rPr>
        <w:t xml:space="preserve"> are courses</w:t>
      </w:r>
      <w:r w:rsidR="001B237E">
        <w:rPr>
          <w:rFonts w:ascii="Arial" w:hAnsi="Arial" w:cs="Arial"/>
        </w:rPr>
        <w:t xml:space="preserve"> are available within the English-medium sector to practitioners who are able to attend such courses for periods from 5-12 weeks to enhance their Welsh-language skills. </w:t>
      </w:r>
      <w:r w:rsidR="00A70BC1">
        <w:rPr>
          <w:rFonts w:ascii="Arial" w:hAnsi="Arial" w:cs="Arial"/>
        </w:rPr>
        <w:t>Sabbatical courses are free of charge and are provided and funded by the Welsh Government.</w:t>
      </w:r>
    </w:p>
    <w:p w14:paraId="09BAA519" w14:textId="59E4B436" w:rsidR="00EA12A6" w:rsidRDefault="00937F05" w:rsidP="006346F0">
      <w:pPr>
        <w:spacing w:line="360" w:lineRule="auto"/>
        <w:rPr>
          <w:rFonts w:ascii="Arial" w:hAnsi="Arial" w:cs="Arial"/>
        </w:rPr>
      </w:pPr>
      <w:r>
        <w:rPr>
          <w:rFonts w:ascii="Arial" w:hAnsi="Arial" w:cs="Arial"/>
        </w:rPr>
        <w:t xml:space="preserve">A further Sociolinguistic </w:t>
      </w:r>
      <w:r w:rsidR="00F75ADF">
        <w:rPr>
          <w:rFonts w:ascii="Arial" w:hAnsi="Arial" w:cs="Arial"/>
        </w:rPr>
        <w:t>theme</w:t>
      </w:r>
      <w:r>
        <w:rPr>
          <w:rFonts w:ascii="Arial" w:hAnsi="Arial" w:cs="Arial"/>
        </w:rPr>
        <w:t xml:space="preserve"> raised by the authors was the social aspect of bilingualism and the effect that bilingual families have on the </w:t>
      </w:r>
      <w:r w:rsidR="00F75ADF">
        <w:rPr>
          <w:rFonts w:ascii="Arial" w:hAnsi="Arial" w:cs="Arial"/>
        </w:rPr>
        <w:t>children’s</w:t>
      </w:r>
      <w:r>
        <w:rPr>
          <w:rFonts w:ascii="Arial" w:hAnsi="Arial" w:cs="Arial"/>
        </w:rPr>
        <w:t xml:space="preserve"> education. The authors found that </w:t>
      </w:r>
      <w:r w:rsidR="00F75ADF">
        <w:rPr>
          <w:rFonts w:ascii="Arial" w:hAnsi="Arial" w:cs="Arial"/>
        </w:rPr>
        <w:t>‘</w:t>
      </w:r>
      <w:r>
        <w:rPr>
          <w:rFonts w:ascii="Arial" w:hAnsi="Arial" w:cs="Arial"/>
        </w:rPr>
        <w:t xml:space="preserve">majority of students within the research were positively influenced </w:t>
      </w:r>
      <w:r w:rsidR="009B244F">
        <w:rPr>
          <w:rFonts w:ascii="Arial" w:hAnsi="Arial" w:cs="Arial"/>
        </w:rPr>
        <w:t xml:space="preserve">by their in the </w:t>
      </w:r>
      <w:r>
        <w:rPr>
          <w:rFonts w:ascii="Arial" w:hAnsi="Arial" w:cs="Arial"/>
        </w:rPr>
        <w:t xml:space="preserve">learning </w:t>
      </w:r>
      <w:r w:rsidR="009B244F">
        <w:rPr>
          <w:rFonts w:ascii="Arial" w:hAnsi="Arial" w:cs="Arial"/>
        </w:rPr>
        <w:t>of</w:t>
      </w:r>
      <w:r>
        <w:rPr>
          <w:rFonts w:ascii="Arial" w:hAnsi="Arial" w:cs="Arial"/>
        </w:rPr>
        <w:t xml:space="preserve"> English</w:t>
      </w:r>
      <w:r w:rsidR="00F75ADF">
        <w:rPr>
          <w:rFonts w:ascii="Arial" w:hAnsi="Arial" w:cs="Arial"/>
        </w:rPr>
        <w:t>’</w:t>
      </w:r>
      <w:r w:rsidR="00A816B1">
        <w:rPr>
          <w:rFonts w:ascii="Arial" w:hAnsi="Arial" w:cs="Arial"/>
        </w:rPr>
        <w:t xml:space="preserve">. This is likely to not be the same within English-medium schools in Wales. The writer has personally witnessed the lack of family engagement with the Welsh language during PTE where in a setting several parents were unhappy with the amount of Welsh used within homework. The Welsh used was at a foundation phase standard, but there seemed to be a general consensus that parents didn’t feel confident enough to aid their children with such phrases. </w:t>
      </w:r>
      <w:r w:rsidR="00EA12A6">
        <w:rPr>
          <w:rFonts w:ascii="Arial" w:hAnsi="Arial" w:cs="Arial"/>
        </w:rPr>
        <w:t xml:space="preserve">Estyn, (2018:28) found that generally pupils are not practicing their Welsh language skulls enough outside of the classroom and certainly not in social setting. </w:t>
      </w:r>
    </w:p>
    <w:p w14:paraId="4CC53BE2" w14:textId="2FE545FC" w:rsidR="0019177C" w:rsidRDefault="0019177C" w:rsidP="006346F0">
      <w:pPr>
        <w:spacing w:line="360" w:lineRule="auto"/>
        <w:rPr>
          <w:rFonts w:ascii="Arial" w:hAnsi="Arial" w:cs="Arial"/>
        </w:rPr>
      </w:pPr>
      <w:r w:rsidRPr="006346F0">
        <w:rPr>
          <w:rFonts w:ascii="Arial" w:hAnsi="Arial" w:cs="Arial"/>
        </w:rPr>
        <w:t>Donaldson (2015) found during his review of the curriculum in Wales that whilst the Welsh language standards are strong in Welsh-medium schools, there is much less progression in English-medium schools in comparison. Particularly within the foundation phase in the English medium sector, children were found during the review to show progression and held a positive attitude to speaking and learning Welsh, however this attitude was not carried into key stage two and beyond.</w:t>
      </w:r>
      <w:r w:rsidR="00A816B1">
        <w:rPr>
          <w:rFonts w:ascii="Arial" w:hAnsi="Arial" w:cs="Arial"/>
        </w:rPr>
        <w:t xml:space="preserve"> Families are not competent in the language nor do they value it as being of important to their children education. </w:t>
      </w:r>
      <w:r w:rsidRPr="006346F0">
        <w:rPr>
          <w:rFonts w:ascii="Arial" w:hAnsi="Arial" w:cs="Arial"/>
        </w:rPr>
        <w:t>Davies (2013, cited in Donaldson, 2015</w:t>
      </w:r>
      <w:r w:rsidR="00B74607">
        <w:rPr>
          <w:rFonts w:ascii="Arial" w:hAnsi="Arial" w:cs="Arial"/>
        </w:rPr>
        <w:t>:</w:t>
      </w:r>
      <w:r w:rsidRPr="006346F0">
        <w:rPr>
          <w:rFonts w:ascii="Arial" w:hAnsi="Arial" w:cs="Arial"/>
        </w:rPr>
        <w:t xml:space="preserve">59) emphasised the notion that learning of Welsh as a Second language is ‘a very tedious experience’ for a great number of young people. Davies (2013) further explored this by stating that there is a disregard for the subject of Welsh language and young people do not see it as relevant or of value to them. </w:t>
      </w:r>
      <w:r w:rsidR="00C82EE8">
        <w:rPr>
          <w:rFonts w:ascii="Arial" w:hAnsi="Arial" w:cs="Arial"/>
        </w:rPr>
        <w:t xml:space="preserve"> </w:t>
      </w:r>
      <w:r w:rsidR="000602E6" w:rsidRPr="000602E6">
        <w:rPr>
          <w:rFonts w:ascii="Arial" w:hAnsi="Arial" w:cs="Arial"/>
        </w:rPr>
        <w:t xml:space="preserve">Despite the clear lack of social engagement of the Welsh language, there are goals and procedures being set in place by the Welsh Government to improve this and engage learners, families and the wider communities alike. The Well-being of Future Generations in Wales Bill </w:t>
      </w:r>
      <w:r w:rsidR="000602E6">
        <w:rPr>
          <w:rFonts w:ascii="Arial" w:hAnsi="Arial" w:cs="Arial"/>
        </w:rPr>
        <w:t xml:space="preserve">(2015) </w:t>
      </w:r>
      <w:r w:rsidR="000602E6" w:rsidRPr="000602E6">
        <w:rPr>
          <w:rFonts w:ascii="Arial" w:hAnsi="Arial" w:cs="Arial"/>
        </w:rPr>
        <w:t xml:space="preserve">envisions a number of long-term goals for Wales which are set to create “cohesive communities, vibrant cultures and a thriving Welsh Language. </w:t>
      </w:r>
    </w:p>
    <w:p w14:paraId="4DC7DF1A" w14:textId="1714F91B" w:rsidR="00D32803" w:rsidRDefault="00365574" w:rsidP="006346F0">
      <w:pPr>
        <w:spacing w:line="360" w:lineRule="auto"/>
        <w:rPr>
          <w:rFonts w:ascii="Arial" w:hAnsi="Arial" w:cs="Arial"/>
        </w:rPr>
      </w:pPr>
      <w:r>
        <w:rPr>
          <w:rFonts w:ascii="Arial" w:hAnsi="Arial" w:cs="Arial"/>
        </w:rPr>
        <w:t xml:space="preserve">The Filipino students within the article viewed learning English as being beneficial to them and ‘market-driven’ schools use English as aid children in bilingualism which will benefit them in further education and everyday life.  In further support for social engagement, </w:t>
      </w:r>
      <w:r w:rsidRPr="00365574">
        <w:rPr>
          <w:rFonts w:ascii="Arial" w:hAnsi="Arial" w:cs="Arial"/>
        </w:rPr>
        <w:t xml:space="preserve">The successful futures report detailed recommendations on the provisions for the Welsh </w:t>
      </w:r>
      <w:r w:rsidRPr="00365574">
        <w:rPr>
          <w:rFonts w:ascii="Arial" w:hAnsi="Arial" w:cs="Arial"/>
        </w:rPr>
        <w:lastRenderedPageBreak/>
        <w:t>language to be implemented in the new curriculum. One particular aspect raised is the recommendation that the language has a sense of value attached to it, this will be very beneficial as it will ensure consistency throughout all agencies. Parents, teachers, children and the wider community will see the value that the language could have on the jobs market and it will ensure learners are aware of the importance it can have on the Welsh Culture going forward. The review also highlights that the cognitive benefits that bilingualism is suggested to have may be attractive to learners when learning the language, Donaldson (2015).</w:t>
      </w:r>
      <w:r w:rsidR="00E94987">
        <w:rPr>
          <w:rFonts w:ascii="Arial" w:hAnsi="Arial" w:cs="Arial"/>
        </w:rPr>
        <w:t xml:space="preserve"> </w:t>
      </w:r>
      <w:r w:rsidR="0019177C" w:rsidRPr="006346F0">
        <w:rPr>
          <w:rFonts w:ascii="Arial" w:hAnsi="Arial" w:cs="Arial"/>
        </w:rPr>
        <w:t>Children and parents alike do not accept the language fully and there is a growing need for the confidence of children to be raised both within the school setting and real-life experiences and activities.</w:t>
      </w:r>
      <w:r w:rsidR="005E1380">
        <w:rPr>
          <w:rFonts w:ascii="Arial" w:hAnsi="Arial" w:cs="Arial"/>
        </w:rPr>
        <w:t xml:space="preserve"> Additionally, </w:t>
      </w:r>
      <w:r w:rsidR="00D32803" w:rsidRPr="006346F0">
        <w:rPr>
          <w:rFonts w:ascii="Arial" w:hAnsi="Arial" w:cs="Arial"/>
        </w:rPr>
        <w:t>The ‘one language for all’ review committee found during their research for the Welsh Government  that there needs to be a significant change to improving the Welsh Second language provisions to allow learners to utilise the language outside the classroom and emphasis need to be placed on the credibility of the language and how it can be beneficial in future employment and within their communities.</w:t>
      </w:r>
    </w:p>
    <w:p w14:paraId="3181588E" w14:textId="20F0971E" w:rsidR="009B244F" w:rsidRDefault="009B244F" w:rsidP="009B244F">
      <w:pPr>
        <w:spacing w:line="360" w:lineRule="auto"/>
        <w:rPr>
          <w:rFonts w:ascii="Arial" w:hAnsi="Arial" w:cs="Arial"/>
        </w:rPr>
      </w:pPr>
      <w:r>
        <w:rPr>
          <w:rFonts w:ascii="Arial" w:hAnsi="Arial" w:cs="Arial"/>
        </w:rPr>
        <w:t>In conclusion, The article</w:t>
      </w:r>
      <w:r w:rsidR="00922117">
        <w:rPr>
          <w:rFonts w:ascii="Arial" w:hAnsi="Arial" w:cs="Arial"/>
        </w:rPr>
        <w:t xml:space="preserve"> also</w:t>
      </w:r>
      <w:r>
        <w:rPr>
          <w:rFonts w:ascii="Arial" w:hAnsi="Arial" w:cs="Arial"/>
        </w:rPr>
        <w:t xml:space="preserve"> highlights the lack of progression for</w:t>
      </w:r>
      <w:r w:rsidR="00922117">
        <w:rPr>
          <w:rFonts w:ascii="Arial" w:hAnsi="Arial" w:cs="Arial"/>
        </w:rPr>
        <w:t xml:space="preserve"> Filipinos in</w:t>
      </w:r>
      <w:r>
        <w:rPr>
          <w:rFonts w:ascii="Arial" w:hAnsi="Arial" w:cs="Arial"/>
        </w:rPr>
        <w:t xml:space="preserve"> their L2 language within their </w:t>
      </w:r>
      <w:r w:rsidR="00922117">
        <w:rPr>
          <w:rFonts w:ascii="Arial" w:hAnsi="Arial" w:cs="Arial"/>
        </w:rPr>
        <w:t xml:space="preserve">wider </w:t>
      </w:r>
      <w:r>
        <w:rPr>
          <w:rFonts w:ascii="Arial" w:hAnsi="Arial" w:cs="Arial"/>
        </w:rPr>
        <w:t xml:space="preserve">communities and there is evidence to suggest this is the same within the English-medium sector of Wales, there is no </w:t>
      </w:r>
      <w:r w:rsidR="00922117">
        <w:rPr>
          <w:rFonts w:ascii="Arial" w:hAnsi="Arial" w:cs="Arial"/>
        </w:rPr>
        <w:t>engagement</w:t>
      </w:r>
      <w:r>
        <w:rPr>
          <w:rFonts w:ascii="Arial" w:hAnsi="Arial" w:cs="Arial"/>
        </w:rPr>
        <w:t xml:space="preserve"> with the Welsh language f</w:t>
      </w:r>
      <w:r w:rsidR="00922117">
        <w:rPr>
          <w:rFonts w:ascii="Arial" w:hAnsi="Arial" w:cs="Arial"/>
        </w:rPr>
        <w:t xml:space="preserve">rom schools to the communities and further and this has and will be addressed in further policies in Wales. There needs to be reform to the value of the Welsh language, not just in schools but further accreditation of Welsh as a second language needs to be made to highlight the importance and benefits of speaking Welsh. </w:t>
      </w:r>
    </w:p>
    <w:p w14:paraId="48E22D38" w14:textId="4A2C84DA" w:rsidR="0044235B" w:rsidRPr="0044235B" w:rsidRDefault="0044235B" w:rsidP="009B244F">
      <w:pPr>
        <w:spacing w:line="360" w:lineRule="auto"/>
        <w:rPr>
          <w:rFonts w:ascii="Arial" w:hAnsi="Arial" w:cs="Arial"/>
          <w:u w:val="single"/>
        </w:rPr>
      </w:pPr>
      <w:r w:rsidRPr="0044235B">
        <w:rPr>
          <w:rFonts w:ascii="Arial" w:hAnsi="Arial" w:cs="Arial"/>
          <w:u w:val="single"/>
        </w:rPr>
        <w:t>Reference List:</w:t>
      </w:r>
    </w:p>
    <w:p w14:paraId="236899B6" w14:textId="77777777" w:rsidR="00E030C0" w:rsidRPr="00E030C0" w:rsidRDefault="00E030C0" w:rsidP="00E030C0">
      <w:pPr>
        <w:spacing w:line="480" w:lineRule="auto"/>
        <w:rPr>
          <w:rFonts w:ascii="Arial" w:hAnsi="Arial" w:cs="Arial"/>
        </w:rPr>
      </w:pPr>
      <w:r w:rsidRPr="00E030C0">
        <w:rPr>
          <w:rFonts w:ascii="Arial" w:hAnsi="Arial" w:cs="Arial"/>
        </w:rPr>
        <w:t>Baker, C. &amp; Wright, W. (2018) Foundations of Bilingual Education and Bilingualism (6th edition). Bristol: Multilingual Matters.</w:t>
      </w:r>
    </w:p>
    <w:p w14:paraId="7EDD95EF" w14:textId="77777777" w:rsidR="00E030C0" w:rsidRPr="00E030C0" w:rsidRDefault="00E030C0" w:rsidP="00E030C0">
      <w:pPr>
        <w:spacing w:line="480" w:lineRule="auto"/>
        <w:rPr>
          <w:rFonts w:ascii="Arial" w:hAnsi="Arial" w:cs="Arial"/>
        </w:rPr>
      </w:pPr>
      <w:r w:rsidRPr="00E030C0">
        <w:rPr>
          <w:rFonts w:ascii="Arial" w:hAnsi="Arial" w:cs="Arial"/>
        </w:rPr>
        <w:t xml:space="preserve">Baker, C. (1993) Foundations of Bilingual Education and Bilingualism. Bridgend: WBC Print. </w:t>
      </w:r>
    </w:p>
    <w:p w14:paraId="15CDE238" w14:textId="3CAA20BD" w:rsidR="00E030C0" w:rsidRDefault="00E030C0" w:rsidP="00E030C0">
      <w:pPr>
        <w:spacing w:line="480" w:lineRule="auto"/>
        <w:rPr>
          <w:rFonts w:ascii="Arial" w:hAnsi="Arial" w:cs="Arial"/>
        </w:rPr>
      </w:pPr>
      <w:r w:rsidRPr="00E030C0">
        <w:rPr>
          <w:rFonts w:ascii="Arial" w:hAnsi="Arial" w:cs="Arial"/>
        </w:rPr>
        <w:t>Baker, C. (2011) Foundations of Bilingual Education and Bilingualism, 5th Edition.  Clevedon: Multilingual Matters.</w:t>
      </w:r>
    </w:p>
    <w:p w14:paraId="65B6D8C9" w14:textId="569097C4" w:rsidR="00CC7797" w:rsidRPr="00E030C0" w:rsidRDefault="00CC7797" w:rsidP="00E030C0">
      <w:pPr>
        <w:spacing w:line="480" w:lineRule="auto"/>
        <w:rPr>
          <w:rFonts w:ascii="Arial" w:hAnsi="Arial" w:cs="Arial"/>
        </w:rPr>
      </w:pPr>
      <w:r w:rsidRPr="00CC7797">
        <w:rPr>
          <w:rFonts w:ascii="Arial" w:hAnsi="Arial" w:cs="Arial"/>
        </w:rPr>
        <w:t>Cummins, J., 1980. The construct of language proficiency in bilingual education. Current issues in bilingual education, pp.81-103.</w:t>
      </w:r>
      <w:bookmarkStart w:id="0" w:name="_GoBack"/>
      <w:bookmarkEnd w:id="0"/>
    </w:p>
    <w:p w14:paraId="166C4381" w14:textId="77777777" w:rsidR="00E030C0" w:rsidRPr="00E030C0" w:rsidRDefault="00E030C0" w:rsidP="00E030C0">
      <w:pPr>
        <w:spacing w:line="480" w:lineRule="auto"/>
        <w:rPr>
          <w:rFonts w:ascii="Arial" w:hAnsi="Arial" w:cs="Arial"/>
        </w:rPr>
      </w:pPr>
      <w:r w:rsidRPr="00E030C0">
        <w:rPr>
          <w:rFonts w:ascii="Arial" w:hAnsi="Arial" w:cs="Arial"/>
        </w:rPr>
        <w:t>Donaldson, G. (2015) Successful Futures. Crown copyright. Available at: http://gov.wales/docs/dcells/publications/150317-successful-futures-en.pdf</w:t>
      </w:r>
    </w:p>
    <w:p w14:paraId="52667870" w14:textId="77777777" w:rsidR="00E030C0" w:rsidRPr="00E030C0" w:rsidRDefault="00E030C0" w:rsidP="00E030C0">
      <w:pPr>
        <w:spacing w:line="480" w:lineRule="auto"/>
        <w:rPr>
          <w:rFonts w:ascii="Arial" w:hAnsi="Arial" w:cs="Arial"/>
        </w:rPr>
      </w:pPr>
      <w:r w:rsidRPr="00E030C0">
        <w:rPr>
          <w:rFonts w:ascii="Arial" w:hAnsi="Arial" w:cs="Arial"/>
        </w:rPr>
        <w:lastRenderedPageBreak/>
        <w:t xml:space="preserve">Estyn (2013) </w:t>
      </w:r>
      <w:proofErr w:type="spellStart"/>
      <w:r w:rsidRPr="00E030C0">
        <w:rPr>
          <w:rFonts w:ascii="Arial" w:hAnsi="Arial" w:cs="Arial"/>
        </w:rPr>
        <w:t>Cymraeg</w:t>
      </w:r>
      <w:proofErr w:type="spellEnd"/>
      <w:r w:rsidRPr="00E030C0">
        <w:rPr>
          <w:rFonts w:ascii="Arial" w:hAnsi="Arial" w:cs="Arial"/>
        </w:rPr>
        <w:t xml:space="preserve"> </w:t>
      </w:r>
      <w:proofErr w:type="spellStart"/>
      <w:r w:rsidRPr="00E030C0">
        <w:rPr>
          <w:rFonts w:ascii="Arial" w:hAnsi="Arial" w:cs="Arial"/>
        </w:rPr>
        <w:t>yn</w:t>
      </w:r>
      <w:proofErr w:type="spellEnd"/>
      <w:r w:rsidRPr="00E030C0">
        <w:rPr>
          <w:rFonts w:ascii="Arial" w:hAnsi="Arial" w:cs="Arial"/>
        </w:rPr>
        <w:t xml:space="preserve"> y </w:t>
      </w:r>
      <w:proofErr w:type="spellStart"/>
      <w:r w:rsidRPr="00E030C0">
        <w:rPr>
          <w:rFonts w:ascii="Arial" w:hAnsi="Arial" w:cs="Arial"/>
        </w:rPr>
        <w:t>Cyfnod</w:t>
      </w:r>
      <w:proofErr w:type="spellEnd"/>
      <w:r w:rsidRPr="00E030C0">
        <w:rPr>
          <w:rFonts w:ascii="Arial" w:hAnsi="Arial" w:cs="Arial"/>
        </w:rPr>
        <w:t xml:space="preserve"> Sylfaen, </w:t>
      </w:r>
      <w:proofErr w:type="spellStart"/>
      <w:r w:rsidRPr="00E030C0">
        <w:rPr>
          <w:rFonts w:ascii="Arial" w:hAnsi="Arial" w:cs="Arial"/>
        </w:rPr>
        <w:t>Caerdydd</w:t>
      </w:r>
      <w:proofErr w:type="spellEnd"/>
      <w:r w:rsidRPr="00E030C0">
        <w:rPr>
          <w:rFonts w:ascii="Arial" w:hAnsi="Arial" w:cs="Arial"/>
        </w:rPr>
        <w:t>: Estyn.</w:t>
      </w:r>
    </w:p>
    <w:p w14:paraId="402752F4" w14:textId="77777777" w:rsidR="00E030C0" w:rsidRPr="00E030C0" w:rsidRDefault="00E030C0" w:rsidP="00E030C0">
      <w:pPr>
        <w:spacing w:line="480" w:lineRule="auto"/>
        <w:rPr>
          <w:rFonts w:ascii="Arial" w:hAnsi="Arial" w:cs="Arial"/>
        </w:rPr>
      </w:pPr>
      <w:r w:rsidRPr="00E030C0">
        <w:rPr>
          <w:rFonts w:ascii="Arial" w:hAnsi="Arial" w:cs="Arial"/>
        </w:rPr>
        <w:t xml:space="preserve">Estyn (2013) Supplementary Guidance: Welsh. Cardiff: Crown.  </w:t>
      </w:r>
    </w:p>
    <w:p w14:paraId="3FA6348E" w14:textId="77777777" w:rsidR="00E030C0" w:rsidRPr="00E030C0" w:rsidRDefault="00E030C0" w:rsidP="00E030C0">
      <w:pPr>
        <w:spacing w:line="480" w:lineRule="auto"/>
        <w:rPr>
          <w:rFonts w:ascii="Arial" w:hAnsi="Arial" w:cs="Arial"/>
        </w:rPr>
      </w:pPr>
      <w:r w:rsidRPr="00E030C0">
        <w:rPr>
          <w:rFonts w:ascii="Arial" w:hAnsi="Arial" w:cs="Arial"/>
        </w:rPr>
        <w:t>Estyn (2013) Welsh Language development in the Foundation Phase.  Cardiff: Crown.</w:t>
      </w:r>
    </w:p>
    <w:p w14:paraId="663B0439" w14:textId="77777777" w:rsidR="00E030C0" w:rsidRPr="00E030C0" w:rsidRDefault="00E030C0" w:rsidP="00E030C0">
      <w:pPr>
        <w:spacing w:line="480" w:lineRule="auto"/>
        <w:rPr>
          <w:rFonts w:ascii="Arial" w:hAnsi="Arial" w:cs="Arial"/>
        </w:rPr>
      </w:pPr>
      <w:r w:rsidRPr="00E030C0">
        <w:rPr>
          <w:rFonts w:ascii="Arial" w:hAnsi="Arial" w:cs="Arial"/>
        </w:rPr>
        <w:t>Estyn (2018) Welsh in Key Stage 2 and Key Stage 3 in Welsh-medium or bilingual schools. Cardiff: Crown.</w:t>
      </w:r>
    </w:p>
    <w:p w14:paraId="011DFA58" w14:textId="77777777" w:rsidR="00E030C0" w:rsidRPr="00E030C0" w:rsidRDefault="00E030C0" w:rsidP="00E030C0">
      <w:pPr>
        <w:spacing w:line="480" w:lineRule="auto"/>
        <w:rPr>
          <w:rFonts w:ascii="Arial" w:hAnsi="Arial" w:cs="Arial"/>
        </w:rPr>
      </w:pPr>
      <w:r w:rsidRPr="00E030C0">
        <w:rPr>
          <w:rFonts w:ascii="Arial" w:hAnsi="Arial" w:cs="Arial"/>
        </w:rPr>
        <w:t xml:space="preserve">Estyn. (2001) Y </w:t>
      </w:r>
      <w:proofErr w:type="spellStart"/>
      <w:r w:rsidRPr="00E030C0">
        <w:rPr>
          <w:rFonts w:ascii="Arial" w:hAnsi="Arial" w:cs="Arial"/>
        </w:rPr>
        <w:t>Cwricwlwm</w:t>
      </w:r>
      <w:proofErr w:type="spellEnd"/>
      <w:r w:rsidRPr="00E030C0">
        <w:rPr>
          <w:rFonts w:ascii="Arial" w:hAnsi="Arial" w:cs="Arial"/>
        </w:rPr>
        <w:t xml:space="preserve"> Cymreig: the Welsh dimension of the curriculum in Wales: good practice in teaching and learning, Cardiff. Estyn.</w:t>
      </w:r>
    </w:p>
    <w:p w14:paraId="7619AA34" w14:textId="77777777" w:rsidR="00E030C0" w:rsidRPr="00E030C0" w:rsidRDefault="00E030C0" w:rsidP="00E030C0">
      <w:pPr>
        <w:spacing w:line="480" w:lineRule="auto"/>
        <w:rPr>
          <w:rFonts w:ascii="Arial" w:hAnsi="Arial" w:cs="Arial"/>
        </w:rPr>
      </w:pPr>
      <w:r w:rsidRPr="00E030C0">
        <w:rPr>
          <w:rFonts w:ascii="Arial" w:hAnsi="Arial" w:cs="Arial"/>
        </w:rPr>
        <w:t>García, O. (2009) Bilingual Education in the 21st Century: A Global Perspective. Chichester: Wiley-Blackwell.</w:t>
      </w:r>
    </w:p>
    <w:p w14:paraId="51A37B7C" w14:textId="77777777" w:rsidR="00E030C0" w:rsidRPr="00E030C0" w:rsidRDefault="00E030C0" w:rsidP="00E030C0">
      <w:pPr>
        <w:spacing w:line="480" w:lineRule="auto"/>
        <w:rPr>
          <w:rFonts w:ascii="Arial" w:hAnsi="Arial" w:cs="Arial"/>
        </w:rPr>
      </w:pPr>
      <w:r w:rsidRPr="00E030C0">
        <w:rPr>
          <w:rFonts w:ascii="Arial" w:hAnsi="Arial" w:cs="Arial"/>
        </w:rPr>
        <w:t>Hood, P. and Tobutt, K., 2015. Teaching Languages in the Primary School. Sage.</w:t>
      </w:r>
    </w:p>
    <w:p w14:paraId="07C52D53" w14:textId="77777777" w:rsidR="00E030C0" w:rsidRPr="00E030C0" w:rsidRDefault="00E030C0" w:rsidP="00E030C0">
      <w:pPr>
        <w:spacing w:line="480" w:lineRule="auto"/>
        <w:rPr>
          <w:rFonts w:ascii="Arial" w:hAnsi="Arial" w:cs="Arial"/>
        </w:rPr>
      </w:pPr>
      <w:r w:rsidRPr="00E030C0">
        <w:rPr>
          <w:rFonts w:ascii="Arial" w:hAnsi="Arial" w:cs="Arial"/>
        </w:rPr>
        <w:t>https://www.estyn.gov.wales/sites/default/files/documents/Supplementary%20guidance%20 -%20Welsh.pdf</w:t>
      </w:r>
    </w:p>
    <w:p w14:paraId="3268847F" w14:textId="77777777" w:rsidR="00E030C0" w:rsidRPr="00E030C0" w:rsidRDefault="00E030C0" w:rsidP="00E030C0">
      <w:pPr>
        <w:spacing w:line="480" w:lineRule="auto"/>
        <w:rPr>
          <w:rFonts w:ascii="Arial" w:hAnsi="Arial" w:cs="Arial"/>
        </w:rPr>
      </w:pPr>
      <w:r w:rsidRPr="00E030C0">
        <w:rPr>
          <w:rFonts w:ascii="Arial" w:hAnsi="Arial" w:cs="Arial"/>
        </w:rPr>
        <w:t xml:space="preserve">Jones, G. (2013). "My guinea pig died with its legs crossed". Aberystwyth: </w:t>
      </w:r>
      <w:proofErr w:type="spellStart"/>
      <w:r w:rsidRPr="00E030C0">
        <w:rPr>
          <w:rFonts w:ascii="Arial" w:hAnsi="Arial" w:cs="Arial"/>
        </w:rPr>
        <w:t>Atebol</w:t>
      </w:r>
      <w:proofErr w:type="spellEnd"/>
      <w:r w:rsidRPr="00E030C0">
        <w:rPr>
          <w:rFonts w:ascii="Arial" w:hAnsi="Arial" w:cs="Arial"/>
        </w:rPr>
        <w:t>.</w:t>
      </w:r>
    </w:p>
    <w:p w14:paraId="6EAFD094" w14:textId="77777777" w:rsidR="00E030C0" w:rsidRPr="00E030C0" w:rsidRDefault="00E030C0" w:rsidP="00E030C0">
      <w:pPr>
        <w:spacing w:line="480" w:lineRule="auto"/>
        <w:rPr>
          <w:rFonts w:ascii="Arial" w:hAnsi="Arial" w:cs="Arial"/>
        </w:rPr>
      </w:pPr>
      <w:proofErr w:type="spellStart"/>
      <w:r w:rsidRPr="00E030C0">
        <w:rPr>
          <w:rFonts w:ascii="Arial" w:hAnsi="Arial" w:cs="Arial"/>
        </w:rPr>
        <w:t>Lightbrown</w:t>
      </w:r>
      <w:proofErr w:type="spellEnd"/>
      <w:r w:rsidRPr="00E030C0">
        <w:rPr>
          <w:rFonts w:ascii="Arial" w:hAnsi="Arial" w:cs="Arial"/>
        </w:rPr>
        <w:t xml:space="preserve">, P and Spada, N. (2006) How Languages are learned. Oxford University press, Oxford </w:t>
      </w:r>
    </w:p>
    <w:p w14:paraId="69E1B2CD" w14:textId="77777777" w:rsidR="00E030C0" w:rsidRPr="00E030C0" w:rsidRDefault="00E030C0" w:rsidP="00E030C0">
      <w:pPr>
        <w:spacing w:line="480" w:lineRule="auto"/>
        <w:rPr>
          <w:rFonts w:ascii="Arial" w:hAnsi="Arial" w:cs="Arial"/>
        </w:rPr>
      </w:pPr>
      <w:proofErr w:type="spellStart"/>
      <w:r w:rsidRPr="00E030C0">
        <w:rPr>
          <w:rFonts w:ascii="Arial" w:hAnsi="Arial" w:cs="Arial"/>
        </w:rPr>
        <w:t>Oestreicher</w:t>
      </w:r>
      <w:proofErr w:type="spellEnd"/>
      <w:r w:rsidRPr="00E030C0">
        <w:rPr>
          <w:rFonts w:ascii="Arial" w:hAnsi="Arial" w:cs="Arial"/>
        </w:rPr>
        <w:t>, J.P. (1974). The early teaching of a modern language, education and culture. Review of the Council for cultural cooperation of the council of Europe 24, 9‒16.</w:t>
      </w:r>
    </w:p>
    <w:p w14:paraId="12955830" w14:textId="77777777" w:rsidR="00E030C0" w:rsidRPr="00E030C0" w:rsidRDefault="00E030C0" w:rsidP="00E030C0">
      <w:pPr>
        <w:spacing w:line="480" w:lineRule="auto"/>
        <w:rPr>
          <w:rFonts w:ascii="Arial" w:hAnsi="Arial" w:cs="Arial"/>
        </w:rPr>
      </w:pPr>
      <w:r w:rsidRPr="00E030C0">
        <w:rPr>
          <w:rFonts w:ascii="Arial" w:hAnsi="Arial" w:cs="Arial"/>
        </w:rPr>
        <w:t>QCAA. (2003) Developing the Curriculum Cymreig, Cardiff: QCAA</w:t>
      </w:r>
    </w:p>
    <w:p w14:paraId="0664EAA1" w14:textId="77777777" w:rsidR="00E030C0" w:rsidRPr="00E030C0" w:rsidRDefault="00E030C0" w:rsidP="00E030C0">
      <w:pPr>
        <w:spacing w:line="480" w:lineRule="auto"/>
        <w:rPr>
          <w:rFonts w:ascii="Arial" w:hAnsi="Arial" w:cs="Arial"/>
        </w:rPr>
      </w:pPr>
      <w:r w:rsidRPr="00E030C0">
        <w:rPr>
          <w:rFonts w:ascii="Arial" w:hAnsi="Arial" w:cs="Arial"/>
        </w:rPr>
        <w:t xml:space="preserve"> Welsh Assembly Government(2008) Welsh Language Development in the Foundation Phase, Cardiff: WG.</w:t>
      </w:r>
    </w:p>
    <w:p w14:paraId="6889D703" w14:textId="77777777" w:rsidR="00E030C0" w:rsidRPr="00E030C0" w:rsidRDefault="00E030C0" w:rsidP="00E030C0">
      <w:pPr>
        <w:spacing w:line="480" w:lineRule="auto"/>
        <w:rPr>
          <w:rFonts w:ascii="Arial" w:hAnsi="Arial" w:cs="Arial"/>
        </w:rPr>
      </w:pPr>
      <w:r w:rsidRPr="00E030C0">
        <w:rPr>
          <w:rFonts w:ascii="Arial" w:hAnsi="Arial" w:cs="Arial"/>
        </w:rPr>
        <w:t xml:space="preserve">Welsh Government (2007) Defining Schools According to their Welsh Medium Provision. </w:t>
      </w:r>
      <w:proofErr w:type="spellStart"/>
      <w:r w:rsidRPr="00E030C0">
        <w:rPr>
          <w:rFonts w:ascii="Arial" w:hAnsi="Arial" w:cs="Arial"/>
        </w:rPr>
        <w:t>Caerdydd</w:t>
      </w:r>
      <w:proofErr w:type="spellEnd"/>
      <w:r w:rsidRPr="00E030C0">
        <w:rPr>
          <w:rFonts w:ascii="Arial" w:hAnsi="Arial" w:cs="Arial"/>
        </w:rPr>
        <w:t>: Welsh Government</w:t>
      </w:r>
    </w:p>
    <w:p w14:paraId="0B0A7498" w14:textId="77777777" w:rsidR="00E030C0" w:rsidRPr="00E030C0" w:rsidRDefault="00E030C0" w:rsidP="00E030C0">
      <w:pPr>
        <w:spacing w:line="480" w:lineRule="auto"/>
        <w:rPr>
          <w:rFonts w:ascii="Arial" w:hAnsi="Arial" w:cs="Arial"/>
        </w:rPr>
      </w:pPr>
      <w:r w:rsidRPr="00E030C0">
        <w:rPr>
          <w:rFonts w:ascii="Arial" w:hAnsi="Arial" w:cs="Arial"/>
        </w:rPr>
        <w:lastRenderedPageBreak/>
        <w:t>Welsh Government (2013) One language for all - Review of Welsh second language at Key Stages 3 and 4. Cardiff: WG.</w:t>
      </w:r>
    </w:p>
    <w:p w14:paraId="2B27B147" w14:textId="77777777" w:rsidR="00E030C0" w:rsidRPr="00E030C0" w:rsidRDefault="00E030C0" w:rsidP="00E030C0">
      <w:pPr>
        <w:spacing w:line="480" w:lineRule="auto"/>
        <w:rPr>
          <w:rFonts w:ascii="Arial" w:hAnsi="Arial" w:cs="Arial"/>
        </w:rPr>
      </w:pPr>
      <w:r w:rsidRPr="00E030C0">
        <w:rPr>
          <w:rFonts w:ascii="Arial" w:hAnsi="Arial" w:cs="Arial"/>
        </w:rPr>
        <w:t>Welsh Government (2014) Evaluating the Foundation Phase: Key Findings on Welsh Language (WISERD). Cardiff: Crown.</w:t>
      </w:r>
    </w:p>
    <w:p w14:paraId="2CC8C444" w14:textId="77777777" w:rsidR="00E030C0" w:rsidRPr="00E030C0" w:rsidRDefault="00E030C0" w:rsidP="00E030C0">
      <w:pPr>
        <w:spacing w:line="480" w:lineRule="auto"/>
        <w:rPr>
          <w:rFonts w:ascii="Arial" w:hAnsi="Arial" w:cs="Arial"/>
        </w:rPr>
      </w:pPr>
      <w:r w:rsidRPr="00E030C0">
        <w:rPr>
          <w:rFonts w:ascii="Arial" w:hAnsi="Arial" w:cs="Arial"/>
        </w:rPr>
        <w:t>Welsh Government (2014) Evaluating the Foundation Phase: Key Findings on Welsh Language (WISERD). Cardiff: WG.  http://gov.wales/docs/caecd/research/2014/140717-foundation-phase-welsh-languageen.pdf</w:t>
      </w:r>
    </w:p>
    <w:p w14:paraId="2D1E2585" w14:textId="77777777" w:rsidR="00E030C0" w:rsidRPr="00E030C0" w:rsidRDefault="00E030C0" w:rsidP="00E030C0">
      <w:pPr>
        <w:spacing w:line="480" w:lineRule="auto"/>
        <w:rPr>
          <w:rFonts w:ascii="Arial" w:hAnsi="Arial" w:cs="Arial"/>
        </w:rPr>
      </w:pPr>
      <w:r w:rsidRPr="00E030C0">
        <w:rPr>
          <w:rFonts w:ascii="Arial" w:hAnsi="Arial" w:cs="Arial"/>
        </w:rPr>
        <w:t>Welsh Government (2015) ‘Wellbeing of Future Generations Bill’. Cardiff: WG</w:t>
      </w:r>
    </w:p>
    <w:p w14:paraId="7892175C" w14:textId="77777777" w:rsidR="00E030C0" w:rsidRPr="00E030C0" w:rsidRDefault="00E030C0" w:rsidP="00E030C0">
      <w:pPr>
        <w:spacing w:line="480" w:lineRule="auto"/>
        <w:rPr>
          <w:rFonts w:ascii="Arial" w:hAnsi="Arial" w:cs="Arial"/>
        </w:rPr>
      </w:pPr>
      <w:r w:rsidRPr="00E030C0">
        <w:rPr>
          <w:rFonts w:ascii="Arial" w:hAnsi="Arial" w:cs="Arial"/>
        </w:rPr>
        <w:t>Welsh Government (2015) Programme of Study – Welsh Second Language, Key Stages 2-3</w:t>
      </w:r>
    </w:p>
    <w:p w14:paraId="1D2B7C69" w14:textId="17971F88" w:rsidR="00E030C0" w:rsidRPr="006346F0" w:rsidRDefault="00E030C0" w:rsidP="00E030C0">
      <w:pPr>
        <w:spacing w:line="480" w:lineRule="auto"/>
        <w:rPr>
          <w:rFonts w:ascii="Arial" w:hAnsi="Arial" w:cs="Arial"/>
        </w:rPr>
      </w:pPr>
      <w:r w:rsidRPr="00E030C0">
        <w:rPr>
          <w:rFonts w:ascii="Arial" w:hAnsi="Arial" w:cs="Arial"/>
        </w:rPr>
        <w:t>Welsh Government (2017) Welsh in Education: Action plan 2017-2021. Cardiff: Crown.</w:t>
      </w:r>
    </w:p>
    <w:sectPr w:rsidR="00E030C0" w:rsidRPr="006346F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0A9B9" w14:textId="77777777" w:rsidR="007A7DD6" w:rsidRDefault="007A7DD6" w:rsidP="00C46210">
      <w:pPr>
        <w:spacing w:after="0" w:line="240" w:lineRule="auto"/>
      </w:pPr>
      <w:r>
        <w:separator/>
      </w:r>
    </w:p>
  </w:endnote>
  <w:endnote w:type="continuationSeparator" w:id="0">
    <w:p w14:paraId="3BCCA260" w14:textId="77777777" w:rsidR="007A7DD6" w:rsidRDefault="007A7DD6" w:rsidP="00C46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70116" w14:textId="77777777" w:rsidR="007A7DD6" w:rsidRDefault="007A7DD6" w:rsidP="00C46210">
      <w:pPr>
        <w:spacing w:after="0" w:line="240" w:lineRule="auto"/>
      </w:pPr>
      <w:r>
        <w:separator/>
      </w:r>
    </w:p>
  </w:footnote>
  <w:footnote w:type="continuationSeparator" w:id="0">
    <w:p w14:paraId="260E535C" w14:textId="77777777" w:rsidR="007A7DD6" w:rsidRDefault="007A7DD6" w:rsidP="00C462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C9262" w14:textId="14A84421" w:rsidR="00C46210" w:rsidRDefault="00C46210">
    <w:pPr>
      <w:pStyle w:val="Header"/>
    </w:pPr>
    <w:r>
      <w:t>1705705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64"/>
    <w:rsid w:val="00012D84"/>
    <w:rsid w:val="000371DC"/>
    <w:rsid w:val="00057FCE"/>
    <w:rsid w:val="000602E6"/>
    <w:rsid w:val="00096E48"/>
    <w:rsid w:val="00096ED9"/>
    <w:rsid w:val="000F7FC9"/>
    <w:rsid w:val="0012507C"/>
    <w:rsid w:val="00161FDF"/>
    <w:rsid w:val="00166826"/>
    <w:rsid w:val="00166C55"/>
    <w:rsid w:val="0019177C"/>
    <w:rsid w:val="001A317B"/>
    <w:rsid w:val="001B237E"/>
    <w:rsid w:val="001F16ED"/>
    <w:rsid w:val="00214997"/>
    <w:rsid w:val="00233698"/>
    <w:rsid w:val="00233C0F"/>
    <w:rsid w:val="002430E6"/>
    <w:rsid w:val="0025374A"/>
    <w:rsid w:val="0026691E"/>
    <w:rsid w:val="00285FBE"/>
    <w:rsid w:val="002C1E37"/>
    <w:rsid w:val="002F043A"/>
    <w:rsid w:val="003038CC"/>
    <w:rsid w:val="003059B8"/>
    <w:rsid w:val="00320EF5"/>
    <w:rsid w:val="00365574"/>
    <w:rsid w:val="00366D3C"/>
    <w:rsid w:val="003858F5"/>
    <w:rsid w:val="003A4949"/>
    <w:rsid w:val="0044235B"/>
    <w:rsid w:val="004847AD"/>
    <w:rsid w:val="004B6565"/>
    <w:rsid w:val="004B70CB"/>
    <w:rsid w:val="004E3C9B"/>
    <w:rsid w:val="00507457"/>
    <w:rsid w:val="00523667"/>
    <w:rsid w:val="005405CD"/>
    <w:rsid w:val="00543017"/>
    <w:rsid w:val="0054682A"/>
    <w:rsid w:val="00562FCC"/>
    <w:rsid w:val="005B6437"/>
    <w:rsid w:val="005E1380"/>
    <w:rsid w:val="00612C27"/>
    <w:rsid w:val="006217F9"/>
    <w:rsid w:val="006346F0"/>
    <w:rsid w:val="00674CDD"/>
    <w:rsid w:val="00697050"/>
    <w:rsid w:val="006A4C98"/>
    <w:rsid w:val="006B2D49"/>
    <w:rsid w:val="006C7A7D"/>
    <w:rsid w:val="006D2F25"/>
    <w:rsid w:val="006E4A33"/>
    <w:rsid w:val="006F6D03"/>
    <w:rsid w:val="007006F4"/>
    <w:rsid w:val="007037D2"/>
    <w:rsid w:val="00731863"/>
    <w:rsid w:val="00741A64"/>
    <w:rsid w:val="00762A37"/>
    <w:rsid w:val="0078108A"/>
    <w:rsid w:val="007A7DD6"/>
    <w:rsid w:val="007C37FE"/>
    <w:rsid w:val="00846D05"/>
    <w:rsid w:val="00872ED5"/>
    <w:rsid w:val="00874827"/>
    <w:rsid w:val="0087597E"/>
    <w:rsid w:val="0087658D"/>
    <w:rsid w:val="00876BAE"/>
    <w:rsid w:val="008D2264"/>
    <w:rsid w:val="008D2ABD"/>
    <w:rsid w:val="008E39BB"/>
    <w:rsid w:val="008E5518"/>
    <w:rsid w:val="009039EC"/>
    <w:rsid w:val="00922117"/>
    <w:rsid w:val="00937F05"/>
    <w:rsid w:val="0094348D"/>
    <w:rsid w:val="0094591D"/>
    <w:rsid w:val="009A3C70"/>
    <w:rsid w:val="009B244F"/>
    <w:rsid w:val="009F0F4B"/>
    <w:rsid w:val="00A21EB0"/>
    <w:rsid w:val="00A42E05"/>
    <w:rsid w:val="00A46195"/>
    <w:rsid w:val="00A70BC1"/>
    <w:rsid w:val="00A816B1"/>
    <w:rsid w:val="00AC5B3D"/>
    <w:rsid w:val="00AD7F10"/>
    <w:rsid w:val="00AE3BC0"/>
    <w:rsid w:val="00AF7A03"/>
    <w:rsid w:val="00B473EB"/>
    <w:rsid w:val="00B74607"/>
    <w:rsid w:val="00B823AE"/>
    <w:rsid w:val="00B95562"/>
    <w:rsid w:val="00BB4F94"/>
    <w:rsid w:val="00BB55EE"/>
    <w:rsid w:val="00BC2C59"/>
    <w:rsid w:val="00BC41FD"/>
    <w:rsid w:val="00BD7956"/>
    <w:rsid w:val="00BE74AB"/>
    <w:rsid w:val="00C14809"/>
    <w:rsid w:val="00C16440"/>
    <w:rsid w:val="00C20B56"/>
    <w:rsid w:val="00C46210"/>
    <w:rsid w:val="00C534AE"/>
    <w:rsid w:val="00C57221"/>
    <w:rsid w:val="00C82EE8"/>
    <w:rsid w:val="00CC7797"/>
    <w:rsid w:val="00CD26CB"/>
    <w:rsid w:val="00D3003D"/>
    <w:rsid w:val="00D32803"/>
    <w:rsid w:val="00DD044F"/>
    <w:rsid w:val="00E030C0"/>
    <w:rsid w:val="00E1189B"/>
    <w:rsid w:val="00E32EB3"/>
    <w:rsid w:val="00E34EBE"/>
    <w:rsid w:val="00E35C9B"/>
    <w:rsid w:val="00E43486"/>
    <w:rsid w:val="00E522B5"/>
    <w:rsid w:val="00E73C63"/>
    <w:rsid w:val="00E77EA6"/>
    <w:rsid w:val="00E91FA2"/>
    <w:rsid w:val="00E94987"/>
    <w:rsid w:val="00E9715C"/>
    <w:rsid w:val="00E97828"/>
    <w:rsid w:val="00EA12A6"/>
    <w:rsid w:val="00EA601F"/>
    <w:rsid w:val="00EA6916"/>
    <w:rsid w:val="00EC66A1"/>
    <w:rsid w:val="00EF2A31"/>
    <w:rsid w:val="00F072A7"/>
    <w:rsid w:val="00F2199E"/>
    <w:rsid w:val="00F27B01"/>
    <w:rsid w:val="00F33001"/>
    <w:rsid w:val="00F33407"/>
    <w:rsid w:val="00F75ADF"/>
    <w:rsid w:val="00F76428"/>
    <w:rsid w:val="00FA104B"/>
    <w:rsid w:val="00FA37D6"/>
    <w:rsid w:val="00FE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F478"/>
  <w15:chartTrackingRefBased/>
  <w15:docId w15:val="{D81A4717-2287-412A-8504-2E7AED0B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30C0"/>
    <w:rPr>
      <w:color w:val="0563C1" w:themeColor="hyperlink"/>
      <w:u w:val="single"/>
    </w:rPr>
  </w:style>
  <w:style w:type="character" w:styleId="UnresolvedMention">
    <w:name w:val="Unresolved Mention"/>
    <w:basedOn w:val="DefaultParagraphFont"/>
    <w:uiPriority w:val="99"/>
    <w:semiHidden/>
    <w:unhideWhenUsed/>
    <w:rsid w:val="00E030C0"/>
    <w:rPr>
      <w:color w:val="605E5C"/>
      <w:shd w:val="clear" w:color="auto" w:fill="E1DFDD"/>
    </w:rPr>
  </w:style>
  <w:style w:type="paragraph" w:styleId="Header">
    <w:name w:val="header"/>
    <w:basedOn w:val="Normal"/>
    <w:link w:val="HeaderChar"/>
    <w:uiPriority w:val="99"/>
    <w:unhideWhenUsed/>
    <w:rsid w:val="00C46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210"/>
  </w:style>
  <w:style w:type="paragraph" w:styleId="Footer">
    <w:name w:val="footer"/>
    <w:basedOn w:val="Normal"/>
    <w:link w:val="FooterChar"/>
    <w:uiPriority w:val="99"/>
    <w:unhideWhenUsed/>
    <w:rsid w:val="00C46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7538</TotalTime>
  <Pages>7</Pages>
  <Words>2486</Words>
  <Characters>14174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89</cp:revision>
  <dcterms:created xsi:type="dcterms:W3CDTF">2019-10-24T10:14:00Z</dcterms:created>
  <dcterms:modified xsi:type="dcterms:W3CDTF">2019-11-08T16:02:00Z</dcterms:modified>
</cp:coreProperties>
</file>