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0043" w14:textId="3C94CC60" w:rsidR="00691BA4" w:rsidRDefault="00691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Christine Shields Id #2110921 HPH17016</w:t>
      </w:r>
    </w:p>
    <w:p w14:paraId="337165D4" w14:textId="5C2F47C8" w:rsidR="00691BA4" w:rsidRDefault="00691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Monastic Wales Activity</w:t>
      </w:r>
    </w:p>
    <w:p w14:paraId="1CE197F4" w14:textId="158F2C62" w:rsidR="00691BA4" w:rsidRDefault="00691BA4">
      <w:pPr>
        <w:rPr>
          <w:rFonts w:ascii="Times New Roman" w:hAnsi="Times New Roman" w:cs="Times New Roman"/>
          <w:sz w:val="24"/>
          <w:szCs w:val="24"/>
        </w:rPr>
      </w:pPr>
    </w:p>
    <w:p w14:paraId="30A65CAE" w14:textId="081B7DE3" w:rsidR="00691BA4" w:rsidRDefault="00691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looked at Pembroke Priory, St. Nicholas in Pembrokeshire.  It was established in 1098 by Arnulf of Montgomery as an alien priory of St. Martin</w:t>
      </w:r>
      <w:r w:rsidR="00A13FF9">
        <w:rPr>
          <w:rFonts w:ascii="Times New Roman" w:hAnsi="Times New Roman" w:cs="Times New Roman"/>
          <w:sz w:val="24"/>
          <w:szCs w:val="24"/>
        </w:rPr>
        <w:t xml:space="preserve">-de-Seez in Normandy </w:t>
      </w:r>
      <w:r>
        <w:rPr>
          <w:rFonts w:ascii="Times New Roman" w:hAnsi="Times New Roman" w:cs="Times New Roman"/>
          <w:sz w:val="24"/>
          <w:szCs w:val="24"/>
        </w:rPr>
        <w:t>of the Benedictine Order.  Belonging to an order meant one in it had to follow the rule of the order, in this case the Rule</w:t>
      </w:r>
      <w:r w:rsidR="00D41C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St. Benedict.</w:t>
      </w:r>
    </w:p>
    <w:p w14:paraId="278F8F58" w14:textId="039A16E9" w:rsidR="00691BA4" w:rsidRDefault="00691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was founded to create a Benedictine community there that would include a large number of monks, not a solitary or small operation.  The site itself was chosen because of the ancestral lands belonging to Arnulf there as his family was well regarded by the monks.</w:t>
      </w:r>
      <w:r w:rsidR="00431D4E">
        <w:rPr>
          <w:rFonts w:ascii="Times New Roman" w:hAnsi="Times New Roman" w:cs="Times New Roman"/>
          <w:sz w:val="24"/>
          <w:szCs w:val="24"/>
        </w:rPr>
        <w:t xml:space="preserve">  </w:t>
      </w:r>
      <w:r w:rsidR="00A13FF9">
        <w:rPr>
          <w:rFonts w:ascii="Times New Roman" w:hAnsi="Times New Roman" w:cs="Times New Roman"/>
          <w:sz w:val="24"/>
          <w:szCs w:val="24"/>
        </w:rPr>
        <w:t xml:space="preserve">Arnulf held a castle at Pembroke and became an earl due to his service to the crown. </w:t>
      </w:r>
      <w:r w:rsidR="00431D4E">
        <w:rPr>
          <w:rFonts w:ascii="Times New Roman" w:hAnsi="Times New Roman" w:cs="Times New Roman"/>
          <w:sz w:val="24"/>
          <w:szCs w:val="24"/>
        </w:rPr>
        <w:t xml:space="preserve">Its proximity to the Pembroke River (shown on the map on </w:t>
      </w:r>
      <w:r w:rsidR="000845BF">
        <w:rPr>
          <w:rFonts w:ascii="Times New Roman" w:hAnsi="Times New Roman" w:cs="Times New Roman"/>
          <w:sz w:val="24"/>
          <w:szCs w:val="24"/>
        </w:rPr>
        <w:t xml:space="preserve">the </w:t>
      </w:r>
      <w:r w:rsidR="00431D4E">
        <w:rPr>
          <w:rFonts w:ascii="Times New Roman" w:hAnsi="Times New Roman" w:cs="Times New Roman"/>
          <w:sz w:val="24"/>
          <w:szCs w:val="24"/>
        </w:rPr>
        <w:t xml:space="preserve">Monastic </w:t>
      </w:r>
      <w:r w:rsidR="00A13FF9">
        <w:rPr>
          <w:rFonts w:ascii="Times New Roman" w:hAnsi="Times New Roman" w:cs="Times New Roman"/>
          <w:sz w:val="24"/>
          <w:szCs w:val="24"/>
        </w:rPr>
        <w:t>Wales</w:t>
      </w:r>
      <w:r w:rsidR="00431D4E">
        <w:rPr>
          <w:rFonts w:ascii="Times New Roman" w:hAnsi="Times New Roman" w:cs="Times New Roman"/>
          <w:sz w:val="24"/>
          <w:szCs w:val="24"/>
        </w:rPr>
        <w:t xml:space="preserve"> website) may have also been a consideration as a necessary resource for the priory.</w:t>
      </w:r>
    </w:p>
    <w:p w14:paraId="295C1EE1" w14:textId="06F5D87C" w:rsidR="00431D4E" w:rsidRDefault="00431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recorded events included the founding in 1098, the “</w:t>
      </w:r>
      <w:proofErr w:type="gramStart"/>
      <w:r>
        <w:rPr>
          <w:rFonts w:ascii="Times New Roman" w:hAnsi="Times New Roman" w:cs="Times New Roman"/>
          <w:sz w:val="24"/>
          <w:szCs w:val="24"/>
        </w:rPr>
        <w:t>pre 1135</w:t>
      </w:r>
      <w:proofErr w:type="gramEnd"/>
      <w:r>
        <w:rPr>
          <w:rFonts w:ascii="Times New Roman" w:hAnsi="Times New Roman" w:cs="Times New Roman"/>
          <w:sz w:val="24"/>
          <w:szCs w:val="24"/>
        </w:rPr>
        <w:t>” Writ of Protection that was issued by Henry I,</w:t>
      </w:r>
      <w:r w:rsidR="000845BF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a 1284 visit from Archbishop Decam.  In addition, in 1441 the priory was dissolved and reassigned to St. Albans (custody of buildings changing hands in 1443, 1453 and 1461.  </w:t>
      </w:r>
      <w:r w:rsidR="00A13FF9">
        <w:rPr>
          <w:rFonts w:ascii="Times New Roman" w:hAnsi="Times New Roman" w:cs="Times New Roman"/>
          <w:sz w:val="24"/>
          <w:szCs w:val="24"/>
        </w:rPr>
        <w:t>The first new Priory after the change was Ralph Rose.</w:t>
      </w:r>
      <w:r w:rsidR="005F6B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 finally dissolution was recorded in 1539</w:t>
      </w:r>
      <w:r w:rsidR="00A13FF9">
        <w:rPr>
          <w:rFonts w:ascii="Times New Roman" w:hAnsi="Times New Roman" w:cs="Times New Roman"/>
          <w:sz w:val="24"/>
          <w:szCs w:val="24"/>
        </w:rPr>
        <w:t xml:space="preserve"> with the priory going to royal patronage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3F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 events include theft, gifts and taxation</w:t>
      </w:r>
      <w:r w:rsidR="00A13FF9">
        <w:rPr>
          <w:rFonts w:ascii="Times New Roman" w:hAnsi="Times New Roman" w:cs="Times New Roman"/>
          <w:sz w:val="24"/>
          <w:szCs w:val="24"/>
        </w:rPr>
        <w:t>.</w:t>
      </w:r>
      <w:r w:rsidR="001068D5">
        <w:rPr>
          <w:rFonts w:ascii="Times New Roman" w:hAnsi="Times New Roman" w:cs="Times New Roman"/>
          <w:sz w:val="24"/>
          <w:szCs w:val="24"/>
        </w:rPr>
        <w:t xml:space="preserve">  In 14</w:t>
      </w:r>
      <w:r w:rsidR="00A6645D">
        <w:rPr>
          <w:rFonts w:ascii="Times New Roman" w:hAnsi="Times New Roman" w:cs="Times New Roman"/>
          <w:sz w:val="24"/>
          <w:szCs w:val="24"/>
        </w:rPr>
        <w:t xml:space="preserve">33 </w:t>
      </w:r>
      <w:r w:rsidR="00523BD3">
        <w:rPr>
          <w:rFonts w:ascii="Times New Roman" w:hAnsi="Times New Roman" w:cs="Times New Roman"/>
          <w:sz w:val="24"/>
          <w:szCs w:val="24"/>
        </w:rPr>
        <w:t>there is an entry that states that the priory was found to be “</w:t>
      </w:r>
      <w:proofErr w:type="spellStart"/>
      <w:r w:rsidR="00523BD3">
        <w:rPr>
          <w:rFonts w:ascii="Times New Roman" w:hAnsi="Times New Roman" w:cs="Times New Roman"/>
          <w:sz w:val="24"/>
          <w:szCs w:val="24"/>
        </w:rPr>
        <w:t>unconventual</w:t>
      </w:r>
      <w:proofErr w:type="spellEnd"/>
      <w:r w:rsidR="00523BD3">
        <w:rPr>
          <w:rFonts w:ascii="Times New Roman" w:hAnsi="Times New Roman" w:cs="Times New Roman"/>
          <w:sz w:val="24"/>
          <w:szCs w:val="24"/>
        </w:rPr>
        <w:t>”</w:t>
      </w:r>
      <w:r w:rsidR="00957679">
        <w:rPr>
          <w:rFonts w:ascii="Times New Roman" w:hAnsi="Times New Roman" w:cs="Times New Roman"/>
          <w:sz w:val="24"/>
          <w:szCs w:val="24"/>
        </w:rPr>
        <w:t xml:space="preserve"> and that it lacked “instituted</w:t>
      </w:r>
      <w:r w:rsidR="00B0421F">
        <w:rPr>
          <w:rFonts w:ascii="Times New Roman" w:hAnsi="Times New Roman" w:cs="Times New Roman"/>
          <w:sz w:val="24"/>
          <w:szCs w:val="24"/>
        </w:rPr>
        <w:t xml:space="preserve"> or inducted” priors.</w:t>
      </w:r>
    </w:p>
    <w:p w14:paraId="0B6BCF7F" w14:textId="64BD9204" w:rsidR="007263AB" w:rsidRDefault="00726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priory was in ruins by the nineteenth century and restoration was begun</w:t>
      </w:r>
      <w:r w:rsidR="005F752B">
        <w:rPr>
          <w:rFonts w:ascii="Times New Roman" w:hAnsi="Times New Roman" w:cs="Times New Roman"/>
          <w:sz w:val="24"/>
          <w:szCs w:val="24"/>
        </w:rPr>
        <w:t xml:space="preserve">. </w:t>
      </w:r>
      <w:r w:rsidR="00AB54BB">
        <w:rPr>
          <w:rFonts w:ascii="Times New Roman" w:hAnsi="Times New Roman" w:cs="Times New Roman"/>
          <w:sz w:val="24"/>
          <w:szCs w:val="24"/>
        </w:rPr>
        <w:t>Modern structures</w:t>
      </w:r>
      <w:r w:rsidR="00FE6B70">
        <w:rPr>
          <w:rFonts w:ascii="Times New Roman" w:hAnsi="Times New Roman" w:cs="Times New Roman"/>
          <w:sz w:val="24"/>
          <w:szCs w:val="24"/>
        </w:rPr>
        <w:t xml:space="preserve"> </w:t>
      </w:r>
      <w:r w:rsidR="005F752B">
        <w:rPr>
          <w:rFonts w:ascii="Times New Roman" w:hAnsi="Times New Roman" w:cs="Times New Roman"/>
          <w:sz w:val="24"/>
          <w:szCs w:val="24"/>
        </w:rPr>
        <w:t>put in place serves</w:t>
      </w:r>
      <w:r w:rsidR="00FE6B70">
        <w:rPr>
          <w:rFonts w:ascii="Times New Roman" w:hAnsi="Times New Roman" w:cs="Times New Roman"/>
          <w:sz w:val="24"/>
          <w:szCs w:val="24"/>
        </w:rPr>
        <w:t xml:space="preserve"> the modern day</w:t>
      </w:r>
      <w:r w:rsidR="005F752B">
        <w:rPr>
          <w:rFonts w:ascii="Times New Roman" w:hAnsi="Times New Roman" w:cs="Times New Roman"/>
          <w:sz w:val="24"/>
          <w:szCs w:val="24"/>
        </w:rPr>
        <w:t xml:space="preserve"> </w:t>
      </w:r>
      <w:r w:rsidR="00AA7F74">
        <w:rPr>
          <w:rFonts w:ascii="Times New Roman" w:hAnsi="Times New Roman" w:cs="Times New Roman"/>
          <w:sz w:val="24"/>
          <w:szCs w:val="24"/>
        </w:rPr>
        <w:t xml:space="preserve">St. Nicholas parish.  </w:t>
      </w:r>
      <w:r w:rsidR="00212055">
        <w:rPr>
          <w:rFonts w:ascii="Times New Roman" w:hAnsi="Times New Roman" w:cs="Times New Roman"/>
          <w:sz w:val="24"/>
          <w:szCs w:val="24"/>
        </w:rPr>
        <w:t xml:space="preserve">Original elements were preserved and incorporated into the new structure such as the nave from the </w:t>
      </w:r>
      <w:r w:rsidR="00EB3F54">
        <w:rPr>
          <w:rFonts w:ascii="Times New Roman" w:hAnsi="Times New Roman" w:cs="Times New Roman"/>
          <w:sz w:val="24"/>
          <w:szCs w:val="24"/>
        </w:rPr>
        <w:t>twelfth century</w:t>
      </w:r>
      <w:r w:rsidR="00160502">
        <w:rPr>
          <w:rFonts w:ascii="Times New Roman" w:hAnsi="Times New Roman" w:cs="Times New Roman"/>
          <w:sz w:val="24"/>
          <w:szCs w:val="24"/>
        </w:rPr>
        <w:t xml:space="preserve"> and a fourteenth-century choir.</w:t>
      </w:r>
      <w:r w:rsidR="00B17A84">
        <w:rPr>
          <w:rFonts w:ascii="Times New Roman" w:hAnsi="Times New Roman" w:cs="Times New Roman"/>
          <w:sz w:val="24"/>
          <w:szCs w:val="24"/>
        </w:rPr>
        <w:t xml:space="preserve">  Two existent twelfth-century windows have been examined to determine the line of the </w:t>
      </w:r>
      <w:r w:rsidR="00774266">
        <w:rPr>
          <w:rFonts w:ascii="Times New Roman" w:hAnsi="Times New Roman" w:cs="Times New Roman"/>
          <w:sz w:val="24"/>
          <w:szCs w:val="24"/>
        </w:rPr>
        <w:t>original wall.</w:t>
      </w:r>
    </w:p>
    <w:p w14:paraId="0D1A4B61" w14:textId="7798EC13" w:rsidR="00554BF7" w:rsidRPr="00691BA4" w:rsidRDefault="00554B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Monkton Hall on site was thought to be the priory’s guesthouse</w:t>
      </w:r>
      <w:r w:rsidR="001271BE">
        <w:rPr>
          <w:rFonts w:ascii="Times New Roman" w:hAnsi="Times New Roman" w:cs="Times New Roman"/>
          <w:sz w:val="24"/>
          <w:szCs w:val="24"/>
        </w:rPr>
        <w:t xml:space="preserve"> and was restored in 1979.</w:t>
      </w:r>
      <w:r w:rsidR="00764C13">
        <w:rPr>
          <w:rFonts w:ascii="Times New Roman" w:hAnsi="Times New Roman" w:cs="Times New Roman"/>
          <w:sz w:val="24"/>
          <w:szCs w:val="24"/>
        </w:rPr>
        <w:t xml:space="preserve">  A windmill and a well survive from the time </w:t>
      </w:r>
      <w:r w:rsidR="00556DA8">
        <w:rPr>
          <w:rFonts w:ascii="Times New Roman" w:hAnsi="Times New Roman" w:cs="Times New Roman"/>
          <w:sz w:val="24"/>
          <w:szCs w:val="24"/>
        </w:rPr>
        <w:t xml:space="preserve">Monkton Hall </w:t>
      </w:r>
      <w:proofErr w:type="gramStart"/>
      <w:r w:rsidR="00556DA8">
        <w:rPr>
          <w:rFonts w:ascii="Times New Roman" w:hAnsi="Times New Roman" w:cs="Times New Roman"/>
          <w:sz w:val="24"/>
          <w:szCs w:val="24"/>
        </w:rPr>
        <w:t>was</w:t>
      </w:r>
      <w:proofErr w:type="gramEnd"/>
      <w:r w:rsidR="00556DA8">
        <w:rPr>
          <w:rFonts w:ascii="Times New Roman" w:hAnsi="Times New Roman" w:cs="Times New Roman"/>
          <w:sz w:val="24"/>
          <w:szCs w:val="24"/>
        </w:rPr>
        <w:t xml:space="preserve"> </w:t>
      </w:r>
      <w:r w:rsidR="00764C13">
        <w:rPr>
          <w:rFonts w:ascii="Times New Roman" w:hAnsi="Times New Roman" w:cs="Times New Roman"/>
          <w:sz w:val="24"/>
          <w:szCs w:val="24"/>
        </w:rPr>
        <w:t xml:space="preserve">part of the priory </w:t>
      </w:r>
      <w:r w:rsidR="0092698E">
        <w:rPr>
          <w:rFonts w:ascii="Times New Roman" w:hAnsi="Times New Roman" w:cs="Times New Roman"/>
          <w:sz w:val="24"/>
          <w:szCs w:val="24"/>
        </w:rPr>
        <w:t xml:space="preserve">(thought to be the thirteenth </w:t>
      </w:r>
      <w:r w:rsidR="00EB3F54">
        <w:rPr>
          <w:rFonts w:ascii="Times New Roman" w:hAnsi="Times New Roman" w:cs="Times New Roman"/>
          <w:sz w:val="24"/>
          <w:szCs w:val="24"/>
        </w:rPr>
        <w:t>or fourteenth century).</w:t>
      </w:r>
    </w:p>
    <w:sectPr w:rsidR="00554BF7" w:rsidRPr="00691B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BA4"/>
    <w:rsid w:val="000845BF"/>
    <w:rsid w:val="001068D5"/>
    <w:rsid w:val="001271BE"/>
    <w:rsid w:val="00160502"/>
    <w:rsid w:val="00212055"/>
    <w:rsid w:val="00431D4E"/>
    <w:rsid w:val="00523BD3"/>
    <w:rsid w:val="00554BF7"/>
    <w:rsid w:val="00556DA8"/>
    <w:rsid w:val="005F6B6A"/>
    <w:rsid w:val="005F752B"/>
    <w:rsid w:val="00691BA4"/>
    <w:rsid w:val="007263AB"/>
    <w:rsid w:val="00764C13"/>
    <w:rsid w:val="00774266"/>
    <w:rsid w:val="0092698E"/>
    <w:rsid w:val="00957679"/>
    <w:rsid w:val="00A13FF9"/>
    <w:rsid w:val="00A6645D"/>
    <w:rsid w:val="00AA7F74"/>
    <w:rsid w:val="00AB54BB"/>
    <w:rsid w:val="00B0421F"/>
    <w:rsid w:val="00B17A84"/>
    <w:rsid w:val="00B8314C"/>
    <w:rsid w:val="00D41CFD"/>
    <w:rsid w:val="00EB3F54"/>
    <w:rsid w:val="00FE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905B9"/>
  <w15:chartTrackingRefBased/>
  <w15:docId w15:val="{D46DCB70-44B8-4F6C-8F3E-00E9AC74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shields</dc:creator>
  <cp:keywords/>
  <dc:description/>
  <cp:lastModifiedBy>christine shields</cp:lastModifiedBy>
  <cp:revision>26</cp:revision>
  <dcterms:created xsi:type="dcterms:W3CDTF">2021-10-19T15:14:00Z</dcterms:created>
  <dcterms:modified xsi:type="dcterms:W3CDTF">2021-10-19T15:58:00Z</dcterms:modified>
</cp:coreProperties>
</file>