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55462" w14:textId="776605C5" w:rsidR="00B90C1C" w:rsidRDefault="009468DC" w:rsidP="005051C4">
      <w:pPr>
        <w:pStyle w:val="NoSpacing"/>
        <w:spacing w:line="360" w:lineRule="auto"/>
        <w:jc w:val="both"/>
        <w:rPr>
          <w:rFonts w:ascii="Times New Roman" w:hAnsi="Times New Roman" w:cs="Times New Roman"/>
          <w:b/>
          <w:sz w:val="24"/>
          <w:szCs w:val="24"/>
        </w:rPr>
      </w:pPr>
      <w:bookmarkStart w:id="0" w:name="_Hlk503200375"/>
      <w:r>
        <w:rPr>
          <w:rFonts w:ascii="Times New Roman" w:hAnsi="Times New Roman" w:cs="Times New Roman"/>
          <w:sz w:val="24"/>
          <w:szCs w:val="24"/>
        </w:rPr>
        <w:t xml:space="preserve"> </w:t>
      </w:r>
      <w:r>
        <w:rPr>
          <w:rFonts w:ascii="Times New Roman" w:hAnsi="Times New Roman" w:cs="Times New Roman"/>
          <w:b/>
          <w:sz w:val="24"/>
          <w:szCs w:val="24"/>
        </w:rPr>
        <w:t>With regards to the Social Services and Wellbeing (Wales) Act 2014 discuss provision of care and support for older people.</w:t>
      </w:r>
    </w:p>
    <w:p w14:paraId="1FF84F81" w14:textId="2286E5E6" w:rsidR="00952900" w:rsidRPr="009468DC" w:rsidRDefault="00952900" w:rsidP="005051C4">
      <w:pPr>
        <w:pStyle w:val="NoSpacing"/>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Hayley Price - </w:t>
      </w:r>
      <w:r w:rsidR="00727F66">
        <w:rPr>
          <w:rFonts w:ascii="Times New Roman" w:hAnsi="Times New Roman" w:cs="Times New Roman"/>
          <w:b/>
          <w:sz w:val="24"/>
          <w:szCs w:val="24"/>
        </w:rPr>
        <w:t>1706775</w:t>
      </w:r>
      <w:bookmarkStart w:id="1" w:name="_GoBack"/>
      <w:bookmarkEnd w:id="1"/>
    </w:p>
    <w:p w14:paraId="5A199A0F" w14:textId="6E7A3522" w:rsidR="00355A38" w:rsidRPr="005051C4" w:rsidRDefault="003F5203" w:rsidP="005051C4">
      <w:pPr>
        <w:pStyle w:val="NoSpacing"/>
        <w:spacing w:line="360" w:lineRule="auto"/>
        <w:jc w:val="both"/>
        <w:rPr>
          <w:rFonts w:ascii="Times New Roman" w:hAnsi="Times New Roman" w:cs="Times New Roman"/>
          <w:sz w:val="24"/>
          <w:szCs w:val="24"/>
        </w:rPr>
      </w:pPr>
      <w:r w:rsidRPr="005051C4">
        <w:rPr>
          <w:rFonts w:ascii="Times New Roman" w:hAnsi="Times New Roman" w:cs="Times New Roman"/>
          <w:sz w:val="24"/>
          <w:szCs w:val="24"/>
        </w:rPr>
        <w:t>The Social Services and Wellbeing (Wales) Act 2014</w:t>
      </w:r>
      <w:bookmarkEnd w:id="0"/>
      <w:r w:rsidR="0023348F" w:rsidRPr="005051C4">
        <w:rPr>
          <w:rFonts w:ascii="Times New Roman" w:hAnsi="Times New Roman" w:cs="Times New Roman"/>
          <w:sz w:val="24"/>
          <w:szCs w:val="24"/>
        </w:rPr>
        <w:t xml:space="preserve">, which became effective from April 2016, was introduced after the publication of the White paper, Sustainable Social Services for Wales: A Framework for Action. This report recognised changes required to ensure the wellbeing of individuals requiring </w:t>
      </w:r>
      <w:r w:rsidR="00C8488F" w:rsidRPr="005051C4">
        <w:rPr>
          <w:rFonts w:ascii="Times New Roman" w:hAnsi="Times New Roman" w:cs="Times New Roman"/>
          <w:sz w:val="24"/>
          <w:szCs w:val="24"/>
        </w:rPr>
        <w:t xml:space="preserve">care and support and the needs of carers in Wales. The Act </w:t>
      </w:r>
      <w:r w:rsidR="00355A38" w:rsidRPr="005051C4">
        <w:rPr>
          <w:rFonts w:ascii="Times New Roman" w:hAnsi="Times New Roman" w:cs="Times New Roman"/>
          <w:sz w:val="24"/>
          <w:szCs w:val="24"/>
        </w:rPr>
        <w:t>aims to give individuals more control over the care they receive by working in partnership with Local Authorities</w:t>
      </w:r>
      <w:r w:rsidR="00F86309" w:rsidRPr="005051C4">
        <w:rPr>
          <w:rFonts w:ascii="Times New Roman" w:hAnsi="Times New Roman" w:cs="Times New Roman"/>
          <w:sz w:val="24"/>
          <w:szCs w:val="24"/>
        </w:rPr>
        <w:t xml:space="preserve">, the </w:t>
      </w:r>
      <w:r w:rsidR="00F07677">
        <w:rPr>
          <w:rFonts w:ascii="Times New Roman" w:hAnsi="Times New Roman" w:cs="Times New Roman"/>
          <w:sz w:val="24"/>
          <w:szCs w:val="24"/>
        </w:rPr>
        <w:t>offer</w:t>
      </w:r>
      <w:r w:rsidR="00F86309" w:rsidRPr="005051C4">
        <w:rPr>
          <w:rFonts w:ascii="Times New Roman" w:hAnsi="Times New Roman" w:cs="Times New Roman"/>
          <w:sz w:val="24"/>
          <w:szCs w:val="24"/>
        </w:rPr>
        <w:t xml:space="preserve"> of direct payments to individuals to pay for the care they choose</w:t>
      </w:r>
      <w:r w:rsidR="005051C4">
        <w:rPr>
          <w:rFonts w:ascii="Times New Roman" w:hAnsi="Times New Roman" w:cs="Times New Roman"/>
          <w:sz w:val="24"/>
          <w:szCs w:val="24"/>
        </w:rPr>
        <w:t xml:space="preserve"> </w:t>
      </w:r>
      <w:r w:rsidR="00127761">
        <w:rPr>
          <w:rFonts w:ascii="Times New Roman" w:hAnsi="Times New Roman" w:cs="Times New Roman"/>
          <w:sz w:val="24"/>
          <w:szCs w:val="24"/>
        </w:rPr>
        <w:t>is given</w:t>
      </w:r>
      <w:r w:rsidR="00355A38" w:rsidRPr="005051C4">
        <w:rPr>
          <w:rFonts w:ascii="Times New Roman" w:hAnsi="Times New Roman" w:cs="Times New Roman"/>
          <w:sz w:val="24"/>
          <w:szCs w:val="24"/>
        </w:rPr>
        <w:t xml:space="preserve">. The Act provides protection from abuse or neglect and gives Local Authorities more power to investigate. </w:t>
      </w:r>
      <w:r w:rsidR="00F86309" w:rsidRPr="005051C4">
        <w:rPr>
          <w:rFonts w:ascii="Times New Roman" w:hAnsi="Times New Roman" w:cs="Times New Roman"/>
          <w:sz w:val="24"/>
          <w:szCs w:val="24"/>
        </w:rPr>
        <w:t>The Act requires that A</w:t>
      </w:r>
      <w:r w:rsidR="00355A38" w:rsidRPr="005051C4">
        <w:rPr>
          <w:rFonts w:ascii="Times New Roman" w:hAnsi="Times New Roman" w:cs="Times New Roman"/>
          <w:sz w:val="24"/>
          <w:szCs w:val="24"/>
        </w:rPr>
        <w:t xml:space="preserve">dvocacy services are </w:t>
      </w:r>
      <w:r w:rsidR="00F86309" w:rsidRPr="005051C4">
        <w:rPr>
          <w:rFonts w:ascii="Times New Roman" w:hAnsi="Times New Roman" w:cs="Times New Roman"/>
          <w:sz w:val="24"/>
          <w:szCs w:val="24"/>
        </w:rPr>
        <w:t>made available for issues relating to individuals care and/or support.</w:t>
      </w:r>
    </w:p>
    <w:p w14:paraId="58CF2F33" w14:textId="6898EFFF" w:rsidR="00F86309" w:rsidRPr="005051C4" w:rsidRDefault="00F86309" w:rsidP="005051C4">
      <w:pPr>
        <w:pStyle w:val="NoSpacing"/>
        <w:spacing w:line="360" w:lineRule="auto"/>
        <w:jc w:val="both"/>
        <w:rPr>
          <w:rFonts w:ascii="Times New Roman" w:hAnsi="Times New Roman" w:cs="Times New Roman"/>
          <w:sz w:val="24"/>
          <w:szCs w:val="24"/>
        </w:rPr>
      </w:pPr>
      <w:r w:rsidRPr="005051C4">
        <w:rPr>
          <w:rFonts w:ascii="Times New Roman" w:hAnsi="Times New Roman" w:cs="Times New Roman"/>
          <w:sz w:val="24"/>
          <w:szCs w:val="24"/>
        </w:rPr>
        <w:t xml:space="preserve">The </w:t>
      </w:r>
      <w:r w:rsidR="00432BD1" w:rsidRPr="005051C4">
        <w:rPr>
          <w:rFonts w:ascii="Times New Roman" w:hAnsi="Times New Roman" w:cs="Times New Roman"/>
          <w:sz w:val="24"/>
          <w:szCs w:val="24"/>
        </w:rPr>
        <w:t xml:space="preserve">priority of the Act is to ensure wellbeing of individuals requiring care and support and their </w:t>
      </w:r>
      <w:r w:rsidR="009468DC" w:rsidRPr="005051C4">
        <w:rPr>
          <w:rFonts w:ascii="Times New Roman" w:hAnsi="Times New Roman" w:cs="Times New Roman"/>
          <w:sz w:val="24"/>
          <w:szCs w:val="24"/>
        </w:rPr>
        <w:t>carer</w:t>
      </w:r>
      <w:r w:rsidR="009468DC">
        <w:rPr>
          <w:rFonts w:ascii="Times New Roman" w:hAnsi="Times New Roman" w:cs="Times New Roman"/>
          <w:sz w:val="24"/>
          <w:szCs w:val="24"/>
        </w:rPr>
        <w:t>.</w:t>
      </w:r>
      <w:r w:rsidR="00432BD1" w:rsidRPr="005051C4">
        <w:rPr>
          <w:rFonts w:ascii="Times New Roman" w:hAnsi="Times New Roman" w:cs="Times New Roman"/>
          <w:sz w:val="24"/>
          <w:szCs w:val="24"/>
        </w:rPr>
        <w:t xml:space="preserve"> The term ‘wellbeing</w:t>
      </w:r>
      <w:r w:rsidR="005051C4" w:rsidRPr="005051C4">
        <w:rPr>
          <w:rFonts w:ascii="Times New Roman" w:hAnsi="Times New Roman" w:cs="Times New Roman"/>
          <w:sz w:val="24"/>
          <w:szCs w:val="24"/>
        </w:rPr>
        <w:t>’</w:t>
      </w:r>
      <w:r w:rsidR="00432BD1" w:rsidRPr="005051C4">
        <w:rPr>
          <w:rFonts w:ascii="Times New Roman" w:hAnsi="Times New Roman" w:cs="Times New Roman"/>
          <w:sz w:val="24"/>
          <w:szCs w:val="24"/>
        </w:rPr>
        <w:t xml:space="preserve"> as stated by The Social Services and Wellbeing Act (Wales) 2014</w:t>
      </w:r>
      <w:r w:rsidR="004A1911">
        <w:rPr>
          <w:rFonts w:ascii="Times New Roman" w:hAnsi="Times New Roman" w:cs="Times New Roman"/>
          <w:sz w:val="24"/>
          <w:szCs w:val="24"/>
        </w:rPr>
        <w:t xml:space="preserve"> </w:t>
      </w:r>
      <w:r w:rsidR="00D803D7">
        <w:rPr>
          <w:rFonts w:ascii="Times New Roman" w:hAnsi="Times New Roman" w:cs="Times New Roman"/>
          <w:sz w:val="24"/>
          <w:szCs w:val="24"/>
        </w:rPr>
        <w:t>denotes</w:t>
      </w:r>
      <w:r w:rsidR="00432BD1" w:rsidRPr="005051C4">
        <w:rPr>
          <w:rFonts w:ascii="Times New Roman" w:hAnsi="Times New Roman" w:cs="Times New Roman"/>
          <w:sz w:val="24"/>
          <w:szCs w:val="24"/>
        </w:rPr>
        <w:t xml:space="preserve">: </w:t>
      </w:r>
    </w:p>
    <w:p w14:paraId="7E11466C"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Meaning of “well-being” </w:t>
      </w:r>
    </w:p>
    <w:p w14:paraId="3C914A3C"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(1) This section applies for the purpose of this Act. </w:t>
      </w:r>
    </w:p>
    <w:p w14:paraId="343E1BB8"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(2) “Well-being”, in relation to a person, means well-being in relation to any of the following— </w:t>
      </w:r>
    </w:p>
    <w:p w14:paraId="7CFDB554"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(a) physical and mental health and emotional well-being; </w:t>
      </w:r>
    </w:p>
    <w:p w14:paraId="3C0205CC"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(b) protection from abuse and neglect; </w:t>
      </w:r>
    </w:p>
    <w:p w14:paraId="4400125A"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(c) education, training and recreation; </w:t>
      </w:r>
    </w:p>
    <w:p w14:paraId="3C169635"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(d) domestic, family and personal relationships; </w:t>
      </w:r>
    </w:p>
    <w:p w14:paraId="4DF77B58"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(e) contribution made to society; </w:t>
      </w:r>
    </w:p>
    <w:p w14:paraId="0506F880"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(f) securing rights and entitlements; </w:t>
      </w:r>
    </w:p>
    <w:p w14:paraId="5310C2B9"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(g) social and economic well-being; </w:t>
      </w:r>
    </w:p>
    <w:p w14:paraId="52962753"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(h) suitability of living accommodation. </w:t>
      </w:r>
    </w:p>
    <w:p w14:paraId="02EA634A"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(3) In relation to a child, “well-being” also includes— </w:t>
      </w:r>
    </w:p>
    <w:p w14:paraId="2DFEEAE8"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(a) physical, intellectual, emotional, social and behavioural development; </w:t>
      </w:r>
    </w:p>
    <w:p w14:paraId="709D2F3F"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(b) “welfare” as that word is interpreted for the purposes of the Children Act 1989. </w:t>
      </w:r>
    </w:p>
    <w:p w14:paraId="4A68AE29"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(4) In relation to an adult, “well-being” also includes—</w:t>
      </w:r>
    </w:p>
    <w:p w14:paraId="6E3C0E6F" w14:textId="77777777" w:rsidR="00432BD1" w:rsidRPr="005051C4"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 xml:space="preserve">(a) control over day to day life; </w:t>
      </w:r>
    </w:p>
    <w:p w14:paraId="20B1B919" w14:textId="1345502F" w:rsidR="00432BD1" w:rsidRDefault="00432BD1" w:rsidP="005051C4">
      <w:pPr>
        <w:pStyle w:val="NoSpacing"/>
        <w:spacing w:line="360" w:lineRule="auto"/>
        <w:ind w:left="720"/>
        <w:jc w:val="both"/>
        <w:rPr>
          <w:rFonts w:ascii="Times New Roman" w:hAnsi="Times New Roman" w:cs="Times New Roman"/>
          <w:sz w:val="24"/>
          <w:szCs w:val="24"/>
        </w:rPr>
      </w:pPr>
      <w:r w:rsidRPr="005051C4">
        <w:rPr>
          <w:rFonts w:ascii="Times New Roman" w:hAnsi="Times New Roman" w:cs="Times New Roman"/>
          <w:sz w:val="24"/>
          <w:szCs w:val="24"/>
        </w:rPr>
        <w:t>(b) participation in work.</w:t>
      </w:r>
    </w:p>
    <w:p w14:paraId="3007F485" w14:textId="67D7CDC5" w:rsidR="00D76DC5" w:rsidRDefault="006D7970" w:rsidP="006D797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Act covers everyone requiring care and those that care, the focus of this essay </w:t>
      </w:r>
      <w:r w:rsidR="00D76DC5">
        <w:rPr>
          <w:rFonts w:ascii="Times New Roman" w:hAnsi="Times New Roman" w:cs="Times New Roman"/>
          <w:sz w:val="24"/>
          <w:szCs w:val="24"/>
        </w:rPr>
        <w:t xml:space="preserve">is </w:t>
      </w:r>
      <w:r>
        <w:rPr>
          <w:rFonts w:ascii="Times New Roman" w:hAnsi="Times New Roman" w:cs="Times New Roman"/>
          <w:sz w:val="24"/>
          <w:szCs w:val="24"/>
        </w:rPr>
        <w:t>the</w:t>
      </w:r>
      <w:r w:rsidR="00A1306B">
        <w:rPr>
          <w:rFonts w:ascii="Times New Roman" w:hAnsi="Times New Roman" w:cs="Times New Roman"/>
          <w:sz w:val="24"/>
          <w:szCs w:val="24"/>
        </w:rPr>
        <w:t xml:space="preserve"> care and</w:t>
      </w:r>
      <w:r>
        <w:rPr>
          <w:rFonts w:ascii="Times New Roman" w:hAnsi="Times New Roman" w:cs="Times New Roman"/>
          <w:sz w:val="24"/>
          <w:szCs w:val="24"/>
        </w:rPr>
        <w:t xml:space="preserve"> wellbeing of older people</w:t>
      </w:r>
      <w:r w:rsidR="00D76DC5">
        <w:rPr>
          <w:rFonts w:ascii="Times New Roman" w:hAnsi="Times New Roman" w:cs="Times New Roman"/>
          <w:sz w:val="24"/>
          <w:szCs w:val="24"/>
        </w:rPr>
        <w:t xml:space="preserve">. The age group above sixty-five years </w:t>
      </w:r>
      <w:r w:rsidR="00B90C1C">
        <w:rPr>
          <w:rFonts w:ascii="Times New Roman" w:hAnsi="Times New Roman" w:cs="Times New Roman"/>
          <w:sz w:val="24"/>
          <w:szCs w:val="24"/>
        </w:rPr>
        <w:t>are</w:t>
      </w:r>
      <w:r w:rsidR="00B47980">
        <w:rPr>
          <w:rFonts w:ascii="Times New Roman" w:hAnsi="Times New Roman" w:cs="Times New Roman"/>
          <w:sz w:val="24"/>
          <w:szCs w:val="24"/>
        </w:rPr>
        <w:t xml:space="preserve"> considered</w:t>
      </w:r>
      <w:r w:rsidR="00B90C1C">
        <w:rPr>
          <w:rFonts w:ascii="Times New Roman" w:hAnsi="Times New Roman" w:cs="Times New Roman"/>
          <w:sz w:val="24"/>
          <w:szCs w:val="24"/>
        </w:rPr>
        <w:t xml:space="preserve"> ’</w:t>
      </w:r>
      <w:r w:rsidR="00D76DC5">
        <w:rPr>
          <w:rFonts w:ascii="Times New Roman" w:hAnsi="Times New Roman" w:cs="Times New Roman"/>
          <w:sz w:val="24"/>
          <w:szCs w:val="24"/>
        </w:rPr>
        <w:t>older people</w:t>
      </w:r>
      <w:r w:rsidR="00B90C1C">
        <w:rPr>
          <w:rFonts w:ascii="Times New Roman" w:hAnsi="Times New Roman" w:cs="Times New Roman"/>
          <w:sz w:val="24"/>
          <w:szCs w:val="24"/>
        </w:rPr>
        <w:t>’</w:t>
      </w:r>
      <w:r w:rsidR="00D76DC5">
        <w:rPr>
          <w:rFonts w:ascii="Times New Roman" w:hAnsi="Times New Roman" w:cs="Times New Roman"/>
          <w:sz w:val="24"/>
          <w:szCs w:val="24"/>
        </w:rPr>
        <w:t xml:space="preserve"> and those over eighty years are recognised as the ‘oldest old’. Th</w:t>
      </w:r>
      <w:r w:rsidR="00CD6A1A">
        <w:rPr>
          <w:rFonts w:ascii="Times New Roman" w:hAnsi="Times New Roman" w:cs="Times New Roman"/>
          <w:sz w:val="24"/>
          <w:szCs w:val="24"/>
        </w:rPr>
        <w:t>e</w:t>
      </w:r>
      <w:r w:rsidR="00D76DC5">
        <w:rPr>
          <w:rFonts w:ascii="Times New Roman" w:hAnsi="Times New Roman" w:cs="Times New Roman"/>
          <w:sz w:val="24"/>
          <w:szCs w:val="24"/>
        </w:rPr>
        <w:t xml:space="preserve"> </w:t>
      </w:r>
      <w:r w:rsidR="00CD6A1A">
        <w:rPr>
          <w:rFonts w:ascii="Times New Roman" w:hAnsi="Times New Roman" w:cs="Times New Roman"/>
          <w:sz w:val="24"/>
          <w:szCs w:val="24"/>
        </w:rPr>
        <w:t>aim is to</w:t>
      </w:r>
      <w:r w:rsidR="00D76DC5">
        <w:rPr>
          <w:rFonts w:ascii="Times New Roman" w:hAnsi="Times New Roman" w:cs="Times New Roman"/>
          <w:sz w:val="24"/>
          <w:szCs w:val="24"/>
        </w:rPr>
        <w:t xml:space="preserve"> attempt to explore the history of care of older people </w:t>
      </w:r>
      <w:r w:rsidR="00B90C1C">
        <w:rPr>
          <w:rFonts w:ascii="Times New Roman" w:hAnsi="Times New Roman" w:cs="Times New Roman"/>
          <w:sz w:val="24"/>
          <w:szCs w:val="24"/>
        </w:rPr>
        <w:t>with relation to policy and theory which have had an influence.</w:t>
      </w:r>
    </w:p>
    <w:p w14:paraId="4B29274B" w14:textId="30BCFEFD" w:rsidR="00EF48FC" w:rsidRDefault="00EF48FC"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start of the Twentieth Century care for </w:t>
      </w:r>
      <w:r w:rsidR="006241F4">
        <w:rPr>
          <w:rFonts w:ascii="Times New Roman" w:hAnsi="Times New Roman" w:cs="Times New Roman"/>
          <w:sz w:val="24"/>
          <w:szCs w:val="24"/>
        </w:rPr>
        <w:t xml:space="preserve">dependant </w:t>
      </w:r>
      <w:r>
        <w:rPr>
          <w:rFonts w:ascii="Times New Roman" w:hAnsi="Times New Roman" w:cs="Times New Roman"/>
          <w:sz w:val="24"/>
          <w:szCs w:val="24"/>
        </w:rPr>
        <w:t xml:space="preserve">older </w:t>
      </w:r>
      <w:r w:rsidR="006241F4">
        <w:rPr>
          <w:rFonts w:ascii="Times New Roman" w:hAnsi="Times New Roman" w:cs="Times New Roman"/>
          <w:sz w:val="24"/>
          <w:szCs w:val="24"/>
        </w:rPr>
        <w:t>relatives</w:t>
      </w:r>
      <w:r>
        <w:rPr>
          <w:rFonts w:ascii="Times New Roman" w:hAnsi="Times New Roman" w:cs="Times New Roman"/>
          <w:sz w:val="24"/>
          <w:szCs w:val="24"/>
        </w:rPr>
        <w:t xml:space="preserve"> was predominantly in the home</w:t>
      </w:r>
      <w:r w:rsidR="006241F4">
        <w:rPr>
          <w:rFonts w:ascii="Times New Roman" w:hAnsi="Times New Roman" w:cs="Times New Roman"/>
          <w:sz w:val="24"/>
          <w:szCs w:val="24"/>
        </w:rPr>
        <w:t>,</w:t>
      </w:r>
      <w:r>
        <w:rPr>
          <w:rFonts w:ascii="Times New Roman" w:hAnsi="Times New Roman" w:cs="Times New Roman"/>
          <w:sz w:val="24"/>
          <w:szCs w:val="24"/>
        </w:rPr>
        <w:t xml:space="preserve"> where the extended family was commonplace</w:t>
      </w:r>
      <w:r w:rsidR="007A6F1E">
        <w:rPr>
          <w:rFonts w:ascii="Times New Roman" w:hAnsi="Times New Roman" w:cs="Times New Roman"/>
          <w:sz w:val="24"/>
          <w:szCs w:val="24"/>
        </w:rPr>
        <w:t xml:space="preserve">. Homes could house three </w:t>
      </w:r>
      <w:r w:rsidR="000563CD">
        <w:rPr>
          <w:rFonts w:ascii="Times New Roman" w:hAnsi="Times New Roman" w:cs="Times New Roman"/>
          <w:sz w:val="24"/>
          <w:szCs w:val="24"/>
        </w:rPr>
        <w:t>or possibly</w:t>
      </w:r>
      <w:r w:rsidR="007A6F1E">
        <w:rPr>
          <w:rFonts w:ascii="Times New Roman" w:hAnsi="Times New Roman" w:cs="Times New Roman"/>
          <w:sz w:val="24"/>
          <w:szCs w:val="24"/>
        </w:rPr>
        <w:t xml:space="preserve"> four generations, although life expectancy was </w:t>
      </w:r>
      <w:r w:rsidR="00A23627">
        <w:rPr>
          <w:rFonts w:ascii="Times New Roman" w:hAnsi="Times New Roman" w:cs="Times New Roman"/>
          <w:sz w:val="24"/>
          <w:szCs w:val="24"/>
        </w:rPr>
        <w:t>lower,</w:t>
      </w:r>
      <w:r w:rsidR="007A6F1E">
        <w:rPr>
          <w:rFonts w:ascii="Times New Roman" w:hAnsi="Times New Roman" w:cs="Times New Roman"/>
          <w:sz w:val="24"/>
          <w:szCs w:val="24"/>
        </w:rPr>
        <w:t xml:space="preserve"> </w:t>
      </w:r>
      <w:r w:rsidR="00B03F9E">
        <w:rPr>
          <w:rFonts w:ascii="Times New Roman" w:hAnsi="Times New Roman" w:cs="Times New Roman"/>
          <w:sz w:val="24"/>
          <w:szCs w:val="24"/>
        </w:rPr>
        <w:t>and four</w:t>
      </w:r>
      <w:r w:rsidR="007A6F1E">
        <w:rPr>
          <w:rFonts w:ascii="Times New Roman" w:hAnsi="Times New Roman" w:cs="Times New Roman"/>
          <w:sz w:val="24"/>
          <w:szCs w:val="24"/>
        </w:rPr>
        <w:t xml:space="preserve"> generation households would be less common. </w:t>
      </w:r>
      <w:r w:rsidR="006241F4">
        <w:rPr>
          <w:rFonts w:ascii="Times New Roman" w:hAnsi="Times New Roman" w:cs="Times New Roman"/>
          <w:sz w:val="24"/>
          <w:szCs w:val="24"/>
        </w:rPr>
        <w:t>Th</w:t>
      </w:r>
      <w:r w:rsidR="00A23627">
        <w:rPr>
          <w:rFonts w:ascii="Times New Roman" w:hAnsi="Times New Roman" w:cs="Times New Roman"/>
          <w:sz w:val="24"/>
          <w:szCs w:val="24"/>
        </w:rPr>
        <w:t xml:space="preserve">is informal </w:t>
      </w:r>
      <w:r w:rsidR="006241F4">
        <w:rPr>
          <w:rFonts w:ascii="Times New Roman" w:hAnsi="Times New Roman" w:cs="Times New Roman"/>
          <w:sz w:val="24"/>
          <w:szCs w:val="24"/>
        </w:rPr>
        <w:t>care was usually administered by an adult daughter</w:t>
      </w:r>
      <w:r w:rsidR="00A772E9">
        <w:rPr>
          <w:rFonts w:ascii="Times New Roman" w:hAnsi="Times New Roman" w:cs="Times New Roman"/>
          <w:sz w:val="24"/>
          <w:szCs w:val="24"/>
        </w:rPr>
        <w:t>,</w:t>
      </w:r>
      <w:r w:rsidR="006241F4">
        <w:rPr>
          <w:rFonts w:ascii="Times New Roman" w:hAnsi="Times New Roman" w:cs="Times New Roman"/>
          <w:sz w:val="24"/>
          <w:szCs w:val="24"/>
        </w:rPr>
        <w:t xml:space="preserve"> </w:t>
      </w:r>
      <w:r w:rsidR="00A772E9">
        <w:rPr>
          <w:rFonts w:ascii="Times New Roman" w:hAnsi="Times New Roman" w:cs="Times New Roman"/>
          <w:sz w:val="24"/>
          <w:szCs w:val="24"/>
        </w:rPr>
        <w:t>who would have se</w:t>
      </w:r>
      <w:r w:rsidR="0031056F">
        <w:rPr>
          <w:rFonts w:ascii="Times New Roman" w:hAnsi="Times New Roman" w:cs="Times New Roman"/>
          <w:sz w:val="24"/>
          <w:szCs w:val="24"/>
        </w:rPr>
        <w:t>en</w:t>
      </w:r>
      <w:r w:rsidR="00A772E9">
        <w:rPr>
          <w:rFonts w:ascii="Times New Roman" w:hAnsi="Times New Roman" w:cs="Times New Roman"/>
          <w:sz w:val="24"/>
          <w:szCs w:val="24"/>
        </w:rPr>
        <w:t xml:space="preserve"> it as her role or duty, not until later </w:t>
      </w:r>
      <w:r w:rsidR="0031056F">
        <w:rPr>
          <w:rFonts w:ascii="Times New Roman" w:hAnsi="Times New Roman" w:cs="Times New Roman"/>
          <w:sz w:val="24"/>
          <w:szCs w:val="24"/>
        </w:rPr>
        <w:t>would</w:t>
      </w:r>
      <w:r w:rsidR="00A772E9">
        <w:rPr>
          <w:rFonts w:ascii="Times New Roman" w:hAnsi="Times New Roman" w:cs="Times New Roman"/>
          <w:sz w:val="24"/>
          <w:szCs w:val="24"/>
        </w:rPr>
        <w:t xml:space="preserve"> the individual have been recognised as a </w:t>
      </w:r>
      <w:r w:rsidR="00745613">
        <w:rPr>
          <w:rFonts w:ascii="Times New Roman" w:hAnsi="Times New Roman" w:cs="Times New Roman"/>
          <w:sz w:val="24"/>
          <w:szCs w:val="24"/>
        </w:rPr>
        <w:t>‘</w:t>
      </w:r>
      <w:r w:rsidR="00A772E9">
        <w:rPr>
          <w:rFonts w:ascii="Times New Roman" w:hAnsi="Times New Roman" w:cs="Times New Roman"/>
          <w:sz w:val="24"/>
          <w:szCs w:val="24"/>
        </w:rPr>
        <w:t>carer</w:t>
      </w:r>
      <w:r w:rsidR="00745613">
        <w:rPr>
          <w:rFonts w:ascii="Times New Roman" w:hAnsi="Times New Roman" w:cs="Times New Roman"/>
          <w:sz w:val="24"/>
          <w:szCs w:val="24"/>
        </w:rPr>
        <w:t>’, it was not until 1995 ‘carers’ obtained legal recognition with the Carers (Recognition and Services) Act</w:t>
      </w:r>
      <w:r w:rsidR="00A772E9">
        <w:rPr>
          <w:rFonts w:ascii="Times New Roman" w:hAnsi="Times New Roman" w:cs="Times New Roman"/>
          <w:sz w:val="24"/>
          <w:szCs w:val="24"/>
        </w:rPr>
        <w:t xml:space="preserve">. There would have been no financial contribution for the care and it would have been a considerable burden on the family. </w:t>
      </w:r>
      <w:r w:rsidR="003A0A14">
        <w:rPr>
          <w:rFonts w:ascii="Times New Roman" w:hAnsi="Times New Roman" w:cs="Times New Roman"/>
          <w:sz w:val="24"/>
          <w:szCs w:val="24"/>
        </w:rPr>
        <w:t xml:space="preserve"> </w:t>
      </w:r>
      <w:r w:rsidR="00A772E9">
        <w:rPr>
          <w:rFonts w:ascii="Times New Roman" w:hAnsi="Times New Roman" w:cs="Times New Roman"/>
          <w:sz w:val="24"/>
          <w:szCs w:val="24"/>
        </w:rPr>
        <w:t>M</w:t>
      </w:r>
      <w:r w:rsidR="006241F4">
        <w:rPr>
          <w:rFonts w:ascii="Times New Roman" w:hAnsi="Times New Roman" w:cs="Times New Roman"/>
          <w:sz w:val="24"/>
          <w:szCs w:val="24"/>
        </w:rPr>
        <w:t>edical care was limited</w:t>
      </w:r>
      <w:r>
        <w:rPr>
          <w:rFonts w:ascii="Times New Roman" w:hAnsi="Times New Roman" w:cs="Times New Roman"/>
          <w:sz w:val="24"/>
          <w:szCs w:val="24"/>
        </w:rPr>
        <w:t xml:space="preserve"> </w:t>
      </w:r>
      <w:r w:rsidR="006241F4">
        <w:rPr>
          <w:rFonts w:ascii="Times New Roman" w:hAnsi="Times New Roman" w:cs="Times New Roman"/>
          <w:sz w:val="24"/>
          <w:szCs w:val="24"/>
        </w:rPr>
        <w:t xml:space="preserve">to those who could afford the fees. </w:t>
      </w:r>
      <w:r w:rsidR="007A6F1E">
        <w:rPr>
          <w:rFonts w:ascii="Times New Roman" w:hAnsi="Times New Roman" w:cs="Times New Roman"/>
          <w:sz w:val="24"/>
          <w:szCs w:val="24"/>
        </w:rPr>
        <w:t>At this time there was no Welfare State</w:t>
      </w:r>
      <w:r w:rsidR="00B03F9E">
        <w:rPr>
          <w:rFonts w:ascii="Times New Roman" w:hAnsi="Times New Roman" w:cs="Times New Roman"/>
          <w:sz w:val="24"/>
          <w:szCs w:val="24"/>
        </w:rPr>
        <w:t>,</w:t>
      </w:r>
      <w:r w:rsidR="007A6F1E">
        <w:rPr>
          <w:rFonts w:ascii="Times New Roman" w:hAnsi="Times New Roman" w:cs="Times New Roman"/>
          <w:sz w:val="24"/>
          <w:szCs w:val="24"/>
        </w:rPr>
        <w:t xml:space="preserve"> those without family able to take care of them would have been </w:t>
      </w:r>
      <w:r w:rsidR="00B03F9E">
        <w:rPr>
          <w:rFonts w:ascii="Times New Roman" w:hAnsi="Times New Roman" w:cs="Times New Roman"/>
          <w:sz w:val="24"/>
          <w:szCs w:val="24"/>
        </w:rPr>
        <w:t xml:space="preserve">taken care of under the Poor Law. The Poor Law required funds to be made available by the Parish, to care for those regarded as deserving. The level of care funded varied throughout the country, individuals would sometimes be offered an allowance to care for an older person in their home but more often they would be admitted into a workhouse. The conditions in </w:t>
      </w:r>
      <w:r w:rsidR="00A23627">
        <w:rPr>
          <w:rFonts w:ascii="Times New Roman" w:hAnsi="Times New Roman" w:cs="Times New Roman"/>
          <w:sz w:val="24"/>
          <w:szCs w:val="24"/>
        </w:rPr>
        <w:t>w</w:t>
      </w:r>
      <w:r w:rsidR="00B03F9E">
        <w:rPr>
          <w:rFonts w:ascii="Times New Roman" w:hAnsi="Times New Roman" w:cs="Times New Roman"/>
          <w:sz w:val="24"/>
          <w:szCs w:val="24"/>
        </w:rPr>
        <w:t xml:space="preserve">orkhouses were poor and older people could find themselves sharing with </w:t>
      </w:r>
      <w:r w:rsidR="00A23627">
        <w:rPr>
          <w:rFonts w:ascii="Times New Roman" w:hAnsi="Times New Roman" w:cs="Times New Roman"/>
          <w:sz w:val="24"/>
          <w:szCs w:val="24"/>
        </w:rPr>
        <w:t xml:space="preserve">paupers deemed unable to work, often alcoholics and mentally ill, they would also be separated </w:t>
      </w:r>
      <w:r w:rsidR="00745613">
        <w:rPr>
          <w:rFonts w:ascii="Times New Roman" w:hAnsi="Times New Roman" w:cs="Times New Roman"/>
          <w:sz w:val="24"/>
          <w:szCs w:val="24"/>
        </w:rPr>
        <w:t>from</w:t>
      </w:r>
      <w:r w:rsidR="00A23627">
        <w:rPr>
          <w:rFonts w:ascii="Times New Roman" w:hAnsi="Times New Roman" w:cs="Times New Roman"/>
          <w:sz w:val="24"/>
          <w:szCs w:val="24"/>
        </w:rPr>
        <w:t xml:space="preserve"> their spouse. The Poor Law was amended in 1834 allowing older people to be admitted to a more comfortable workhouse but the conditions were reported to</w:t>
      </w:r>
      <w:r w:rsidR="000963BF">
        <w:rPr>
          <w:rFonts w:ascii="Times New Roman" w:hAnsi="Times New Roman" w:cs="Times New Roman"/>
          <w:sz w:val="24"/>
          <w:szCs w:val="24"/>
        </w:rPr>
        <w:t xml:space="preserve"> still</w:t>
      </w:r>
      <w:r w:rsidR="00A23627">
        <w:rPr>
          <w:rFonts w:ascii="Times New Roman" w:hAnsi="Times New Roman" w:cs="Times New Roman"/>
          <w:sz w:val="24"/>
          <w:szCs w:val="24"/>
        </w:rPr>
        <w:t xml:space="preserve"> be </w:t>
      </w:r>
      <w:r w:rsidR="00F70C7D">
        <w:rPr>
          <w:rFonts w:ascii="Times New Roman" w:hAnsi="Times New Roman" w:cs="Times New Roman"/>
          <w:sz w:val="24"/>
          <w:szCs w:val="24"/>
        </w:rPr>
        <w:t>inadequate</w:t>
      </w:r>
      <w:r w:rsidR="00A23627">
        <w:rPr>
          <w:rFonts w:ascii="Times New Roman" w:hAnsi="Times New Roman" w:cs="Times New Roman"/>
          <w:sz w:val="24"/>
          <w:szCs w:val="24"/>
        </w:rPr>
        <w:t>.</w:t>
      </w:r>
      <w:r w:rsidR="008412C8">
        <w:rPr>
          <w:rFonts w:ascii="Times New Roman" w:hAnsi="Times New Roman" w:cs="Times New Roman"/>
          <w:sz w:val="24"/>
          <w:szCs w:val="24"/>
        </w:rPr>
        <w:t xml:space="preserve"> </w:t>
      </w:r>
      <w:r w:rsidR="00EB1CD7">
        <w:rPr>
          <w:rFonts w:ascii="Times New Roman" w:hAnsi="Times New Roman" w:cs="Times New Roman"/>
          <w:sz w:val="24"/>
          <w:szCs w:val="24"/>
        </w:rPr>
        <w:t xml:space="preserve"> </w:t>
      </w:r>
      <w:r w:rsidR="00C915B1">
        <w:rPr>
          <w:rFonts w:ascii="Times New Roman" w:hAnsi="Times New Roman" w:cs="Times New Roman"/>
          <w:sz w:val="24"/>
          <w:szCs w:val="24"/>
        </w:rPr>
        <w:t xml:space="preserve"> </w:t>
      </w:r>
    </w:p>
    <w:p w14:paraId="10593087" w14:textId="2B625F45" w:rsidR="003C0CCD" w:rsidRDefault="003020D6"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Significant</w:t>
      </w:r>
      <w:r w:rsidR="00C915B1">
        <w:rPr>
          <w:rFonts w:ascii="Times New Roman" w:hAnsi="Times New Roman" w:cs="Times New Roman"/>
          <w:sz w:val="24"/>
          <w:szCs w:val="24"/>
        </w:rPr>
        <w:t xml:space="preserve"> changes in health and social care provision was implemented </w:t>
      </w:r>
      <w:r w:rsidR="00F541A7">
        <w:rPr>
          <w:rFonts w:ascii="Times New Roman" w:hAnsi="Times New Roman" w:cs="Times New Roman"/>
          <w:sz w:val="24"/>
          <w:szCs w:val="24"/>
        </w:rPr>
        <w:t>post war after the report, Social Insurance and Allied Services (1942) was written by William Beveridge. Beveridge’s report laid the foundation for the introduction of the Welfare State</w:t>
      </w:r>
      <w:r w:rsidR="003E17EC">
        <w:rPr>
          <w:rFonts w:ascii="Times New Roman" w:hAnsi="Times New Roman" w:cs="Times New Roman"/>
          <w:sz w:val="24"/>
          <w:szCs w:val="24"/>
        </w:rPr>
        <w:t>. T</w:t>
      </w:r>
      <w:r w:rsidR="0090733D">
        <w:rPr>
          <w:rFonts w:ascii="Times New Roman" w:hAnsi="Times New Roman" w:cs="Times New Roman"/>
          <w:sz w:val="24"/>
          <w:szCs w:val="24"/>
        </w:rPr>
        <w:t>he National Assistance Act was subsequently passed</w:t>
      </w:r>
      <w:r w:rsidR="003E17EC">
        <w:rPr>
          <w:rFonts w:ascii="Times New Roman" w:hAnsi="Times New Roman" w:cs="Times New Roman"/>
          <w:sz w:val="24"/>
          <w:szCs w:val="24"/>
        </w:rPr>
        <w:t xml:space="preserve">, abolishing the Poor Law, this saw the formation of the National Health Service </w:t>
      </w:r>
      <w:r w:rsidR="00F13149">
        <w:rPr>
          <w:rFonts w:ascii="Times New Roman" w:hAnsi="Times New Roman" w:cs="Times New Roman"/>
          <w:sz w:val="24"/>
          <w:szCs w:val="24"/>
        </w:rPr>
        <w:t>(NHS)</w:t>
      </w:r>
      <w:r w:rsidR="001B3B60">
        <w:rPr>
          <w:rFonts w:ascii="Times New Roman" w:hAnsi="Times New Roman" w:cs="Times New Roman"/>
          <w:sz w:val="24"/>
          <w:szCs w:val="24"/>
        </w:rPr>
        <w:t xml:space="preserve"> </w:t>
      </w:r>
      <w:r w:rsidR="003E17EC">
        <w:rPr>
          <w:rFonts w:ascii="Times New Roman" w:hAnsi="Times New Roman" w:cs="Times New Roman"/>
          <w:sz w:val="24"/>
          <w:szCs w:val="24"/>
        </w:rPr>
        <w:t xml:space="preserve">and Social Service provision regulated through Local Authorities. These services enabled families to share the burden of care with the state. The free NHS provided care for </w:t>
      </w:r>
      <w:r w:rsidR="00485909">
        <w:rPr>
          <w:rFonts w:ascii="Times New Roman" w:hAnsi="Times New Roman" w:cs="Times New Roman"/>
          <w:sz w:val="24"/>
          <w:szCs w:val="24"/>
        </w:rPr>
        <w:t xml:space="preserve">older people requiring long term health care and </w:t>
      </w:r>
      <w:r w:rsidR="002652C7">
        <w:rPr>
          <w:rFonts w:ascii="Times New Roman" w:hAnsi="Times New Roman" w:cs="Times New Roman"/>
          <w:sz w:val="24"/>
          <w:szCs w:val="24"/>
        </w:rPr>
        <w:t xml:space="preserve">a </w:t>
      </w:r>
      <w:r w:rsidR="00485909">
        <w:rPr>
          <w:rFonts w:ascii="Times New Roman" w:hAnsi="Times New Roman" w:cs="Times New Roman"/>
          <w:sz w:val="24"/>
          <w:szCs w:val="24"/>
        </w:rPr>
        <w:t xml:space="preserve">means tested service was provided by Local Authority for older people requiring residential </w:t>
      </w:r>
      <w:r w:rsidR="00443181">
        <w:rPr>
          <w:rFonts w:ascii="Times New Roman" w:hAnsi="Times New Roman" w:cs="Times New Roman"/>
          <w:sz w:val="24"/>
          <w:szCs w:val="24"/>
        </w:rPr>
        <w:t xml:space="preserve">or community </w:t>
      </w:r>
      <w:r w:rsidR="00485909">
        <w:rPr>
          <w:rFonts w:ascii="Times New Roman" w:hAnsi="Times New Roman" w:cs="Times New Roman"/>
          <w:sz w:val="24"/>
          <w:szCs w:val="24"/>
        </w:rPr>
        <w:t>care</w:t>
      </w:r>
      <w:r w:rsidR="00F13149">
        <w:rPr>
          <w:rFonts w:ascii="Times New Roman" w:hAnsi="Times New Roman" w:cs="Times New Roman"/>
          <w:sz w:val="24"/>
          <w:szCs w:val="24"/>
        </w:rPr>
        <w:t xml:space="preserve">. </w:t>
      </w:r>
    </w:p>
    <w:p w14:paraId="3B452A4A" w14:textId="066C6A35" w:rsidR="00561BFF" w:rsidRDefault="00E35C84"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2463C">
        <w:rPr>
          <w:rFonts w:ascii="Times New Roman" w:hAnsi="Times New Roman" w:cs="Times New Roman"/>
          <w:sz w:val="24"/>
          <w:szCs w:val="24"/>
        </w:rPr>
        <w:t xml:space="preserve">traditional family structure changed </w:t>
      </w:r>
      <w:r w:rsidR="00412EC2">
        <w:rPr>
          <w:rFonts w:ascii="Times New Roman" w:hAnsi="Times New Roman" w:cs="Times New Roman"/>
          <w:sz w:val="24"/>
          <w:szCs w:val="24"/>
        </w:rPr>
        <w:t>when</w:t>
      </w:r>
      <w:r w:rsidR="0022463C">
        <w:rPr>
          <w:rFonts w:ascii="Times New Roman" w:hAnsi="Times New Roman" w:cs="Times New Roman"/>
          <w:sz w:val="24"/>
          <w:szCs w:val="24"/>
        </w:rPr>
        <w:t xml:space="preserve"> many women join</w:t>
      </w:r>
      <w:r w:rsidR="00CF368E">
        <w:rPr>
          <w:rFonts w:ascii="Times New Roman" w:hAnsi="Times New Roman" w:cs="Times New Roman"/>
          <w:sz w:val="24"/>
          <w:szCs w:val="24"/>
        </w:rPr>
        <w:t>ed</w:t>
      </w:r>
      <w:r w:rsidR="0022463C">
        <w:rPr>
          <w:rFonts w:ascii="Times New Roman" w:hAnsi="Times New Roman" w:cs="Times New Roman"/>
          <w:sz w:val="24"/>
          <w:szCs w:val="24"/>
        </w:rPr>
        <w:t xml:space="preserve"> the workforce to contribute to the war effort, women were needed to fill the posts of men </w:t>
      </w:r>
      <w:r w:rsidR="009A7F99">
        <w:rPr>
          <w:rFonts w:ascii="Times New Roman" w:hAnsi="Times New Roman" w:cs="Times New Roman"/>
          <w:sz w:val="24"/>
          <w:szCs w:val="24"/>
        </w:rPr>
        <w:t xml:space="preserve">that left for the </w:t>
      </w:r>
      <w:r w:rsidR="009F5E3E">
        <w:rPr>
          <w:rFonts w:ascii="Times New Roman" w:hAnsi="Times New Roman" w:cs="Times New Roman"/>
          <w:sz w:val="24"/>
          <w:szCs w:val="24"/>
        </w:rPr>
        <w:t xml:space="preserve">war. The numbers of women in the workforce has steadily increased </w:t>
      </w:r>
      <w:r w:rsidR="00CF368E">
        <w:rPr>
          <w:rFonts w:ascii="Times New Roman" w:hAnsi="Times New Roman" w:cs="Times New Roman"/>
          <w:sz w:val="24"/>
          <w:szCs w:val="24"/>
        </w:rPr>
        <w:t>throughout the Twentieth</w:t>
      </w:r>
      <w:r w:rsidR="001D023E">
        <w:rPr>
          <w:rFonts w:ascii="Times New Roman" w:hAnsi="Times New Roman" w:cs="Times New Roman"/>
          <w:sz w:val="24"/>
          <w:szCs w:val="24"/>
        </w:rPr>
        <w:t xml:space="preserve"> and Twenty-first</w:t>
      </w:r>
      <w:r w:rsidR="00CF368E">
        <w:rPr>
          <w:rFonts w:ascii="Times New Roman" w:hAnsi="Times New Roman" w:cs="Times New Roman"/>
          <w:sz w:val="24"/>
          <w:szCs w:val="24"/>
        </w:rPr>
        <w:t xml:space="preserve"> </w:t>
      </w:r>
      <w:r w:rsidR="00CF368E">
        <w:rPr>
          <w:rFonts w:ascii="Times New Roman" w:hAnsi="Times New Roman" w:cs="Times New Roman"/>
          <w:sz w:val="24"/>
          <w:szCs w:val="24"/>
        </w:rPr>
        <w:lastRenderedPageBreak/>
        <w:t>Century</w:t>
      </w:r>
      <w:r w:rsidR="005A750A">
        <w:rPr>
          <w:rFonts w:ascii="Times New Roman" w:hAnsi="Times New Roman" w:cs="Times New Roman"/>
          <w:sz w:val="24"/>
          <w:szCs w:val="24"/>
        </w:rPr>
        <w:t>. Improvements in the education system and wider availability of employment allowed m</w:t>
      </w:r>
      <w:r w:rsidR="00CF368E">
        <w:rPr>
          <w:rFonts w:ascii="Times New Roman" w:hAnsi="Times New Roman" w:cs="Times New Roman"/>
          <w:sz w:val="24"/>
          <w:szCs w:val="24"/>
        </w:rPr>
        <w:t>any women</w:t>
      </w:r>
      <w:r w:rsidR="005A750A">
        <w:rPr>
          <w:rFonts w:ascii="Times New Roman" w:hAnsi="Times New Roman" w:cs="Times New Roman"/>
          <w:sz w:val="24"/>
          <w:szCs w:val="24"/>
        </w:rPr>
        <w:t xml:space="preserve"> to focus on a career. It became more common to leave starting a family until later in life</w:t>
      </w:r>
      <w:r w:rsidR="00BA5EF2">
        <w:rPr>
          <w:rFonts w:ascii="Times New Roman" w:hAnsi="Times New Roman" w:cs="Times New Roman"/>
          <w:sz w:val="24"/>
          <w:szCs w:val="24"/>
        </w:rPr>
        <w:t>, this combined with people living longer resulted in a ‘Sandwich generation’</w:t>
      </w:r>
      <w:r w:rsidR="001D023E">
        <w:rPr>
          <w:rFonts w:ascii="Times New Roman" w:hAnsi="Times New Roman" w:cs="Times New Roman"/>
          <w:sz w:val="24"/>
          <w:szCs w:val="24"/>
        </w:rPr>
        <w:t>.</w:t>
      </w:r>
      <w:r w:rsidR="00BA5EF2">
        <w:rPr>
          <w:rFonts w:ascii="Times New Roman" w:hAnsi="Times New Roman" w:cs="Times New Roman"/>
          <w:sz w:val="24"/>
          <w:szCs w:val="24"/>
        </w:rPr>
        <w:t xml:space="preserve"> </w:t>
      </w:r>
      <w:r w:rsidR="001D023E">
        <w:rPr>
          <w:rFonts w:ascii="Times New Roman" w:hAnsi="Times New Roman" w:cs="Times New Roman"/>
          <w:sz w:val="24"/>
          <w:szCs w:val="24"/>
        </w:rPr>
        <w:t xml:space="preserve">This is </w:t>
      </w:r>
      <w:r w:rsidR="00BA5EF2">
        <w:rPr>
          <w:rFonts w:ascii="Times New Roman" w:hAnsi="Times New Roman" w:cs="Times New Roman"/>
          <w:sz w:val="24"/>
          <w:szCs w:val="24"/>
        </w:rPr>
        <w:t xml:space="preserve">where there </w:t>
      </w:r>
      <w:r w:rsidR="00483F7D">
        <w:rPr>
          <w:rFonts w:ascii="Times New Roman" w:hAnsi="Times New Roman" w:cs="Times New Roman"/>
          <w:sz w:val="24"/>
          <w:szCs w:val="24"/>
        </w:rPr>
        <w:t>are dual</w:t>
      </w:r>
      <w:r w:rsidR="00BA5EF2">
        <w:rPr>
          <w:rFonts w:ascii="Times New Roman" w:hAnsi="Times New Roman" w:cs="Times New Roman"/>
          <w:sz w:val="24"/>
          <w:szCs w:val="24"/>
        </w:rPr>
        <w:t xml:space="preserve"> caring responsibilities of both young children and older parents. </w:t>
      </w:r>
      <w:r w:rsidR="00A42D7D">
        <w:rPr>
          <w:rFonts w:ascii="Times New Roman" w:hAnsi="Times New Roman" w:cs="Times New Roman"/>
          <w:sz w:val="24"/>
          <w:szCs w:val="24"/>
        </w:rPr>
        <w:t>Caring responsibilities are gendered, a</w:t>
      </w:r>
      <w:r w:rsidR="0029737C">
        <w:rPr>
          <w:rFonts w:ascii="Times New Roman" w:hAnsi="Times New Roman" w:cs="Times New Roman"/>
          <w:sz w:val="24"/>
          <w:szCs w:val="24"/>
        </w:rPr>
        <w:t xml:space="preserve"> Carers UK study found women were four times more likely to end or pause their career to care for children and adults. ‘</w:t>
      </w:r>
      <w:r w:rsidR="0029737C" w:rsidRPr="0029737C">
        <w:rPr>
          <w:rFonts w:ascii="Times New Roman" w:hAnsi="Times New Roman" w:cs="Times New Roman"/>
          <w:sz w:val="24"/>
          <w:szCs w:val="24"/>
        </w:rPr>
        <w:t>There are a staggering 2.4 million people sandwiched between providing support to an older adult with disabilities or chronic illnesses who have children to care for as well</w:t>
      </w:r>
      <w:r w:rsidR="0029737C">
        <w:rPr>
          <w:rFonts w:ascii="Times New Roman" w:hAnsi="Times New Roman" w:cs="Times New Roman"/>
          <w:sz w:val="24"/>
          <w:szCs w:val="24"/>
        </w:rPr>
        <w:t>’</w:t>
      </w:r>
      <w:r w:rsidR="00B52A5A">
        <w:rPr>
          <w:rFonts w:ascii="Times New Roman" w:hAnsi="Times New Roman" w:cs="Times New Roman"/>
          <w:sz w:val="24"/>
          <w:szCs w:val="24"/>
        </w:rPr>
        <w:t xml:space="preserve"> </w:t>
      </w:r>
      <w:r w:rsidR="0029737C">
        <w:rPr>
          <w:rFonts w:ascii="Times New Roman" w:hAnsi="Times New Roman" w:cs="Times New Roman"/>
          <w:sz w:val="24"/>
          <w:szCs w:val="24"/>
        </w:rPr>
        <w:t>Carers UK</w:t>
      </w:r>
      <w:r w:rsidR="00103C17">
        <w:rPr>
          <w:rFonts w:ascii="Times New Roman" w:hAnsi="Times New Roman" w:cs="Times New Roman"/>
          <w:sz w:val="24"/>
          <w:szCs w:val="24"/>
        </w:rPr>
        <w:t xml:space="preserve"> (2014).</w:t>
      </w:r>
    </w:p>
    <w:p w14:paraId="203D981E" w14:textId="0F4C508A" w:rsidR="00C915B1" w:rsidRDefault="00302749"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Caring for a family member can be demanding and isolati</w:t>
      </w:r>
      <w:r w:rsidR="00B47098">
        <w:rPr>
          <w:rFonts w:ascii="Times New Roman" w:hAnsi="Times New Roman" w:cs="Times New Roman"/>
          <w:sz w:val="24"/>
          <w:szCs w:val="24"/>
        </w:rPr>
        <w:t>ng</w:t>
      </w:r>
      <w:r w:rsidR="00561BFF">
        <w:rPr>
          <w:rFonts w:ascii="Times New Roman" w:hAnsi="Times New Roman" w:cs="Times New Roman"/>
          <w:sz w:val="24"/>
          <w:szCs w:val="24"/>
        </w:rPr>
        <w:t xml:space="preserve"> along with being a great reward. Many feel obliged to care for older relatives at home rather than Residential care homes</w:t>
      </w:r>
      <w:r w:rsidR="00564536">
        <w:rPr>
          <w:rFonts w:ascii="Times New Roman" w:hAnsi="Times New Roman" w:cs="Times New Roman"/>
          <w:sz w:val="24"/>
          <w:szCs w:val="24"/>
        </w:rPr>
        <w:t xml:space="preserve"> and </w:t>
      </w:r>
      <w:r w:rsidR="00561BFF">
        <w:rPr>
          <w:rFonts w:ascii="Times New Roman" w:hAnsi="Times New Roman" w:cs="Times New Roman"/>
          <w:sz w:val="24"/>
          <w:szCs w:val="24"/>
        </w:rPr>
        <w:t>with the increasing number of news reports on poor treatment of the elderly</w:t>
      </w:r>
      <w:r w:rsidR="00564536">
        <w:rPr>
          <w:rFonts w:ascii="Times New Roman" w:hAnsi="Times New Roman" w:cs="Times New Roman"/>
          <w:sz w:val="24"/>
          <w:szCs w:val="24"/>
        </w:rPr>
        <w:t xml:space="preserve"> in care,</w:t>
      </w:r>
      <w:r w:rsidR="00561BFF">
        <w:rPr>
          <w:rFonts w:ascii="Times New Roman" w:hAnsi="Times New Roman" w:cs="Times New Roman"/>
          <w:sz w:val="24"/>
          <w:szCs w:val="24"/>
        </w:rPr>
        <w:t xml:space="preserve"> families might be reluctant </w:t>
      </w:r>
      <w:r w:rsidR="00564536">
        <w:rPr>
          <w:rFonts w:ascii="Times New Roman" w:hAnsi="Times New Roman" w:cs="Times New Roman"/>
          <w:sz w:val="24"/>
          <w:szCs w:val="24"/>
        </w:rPr>
        <w:t xml:space="preserve">to choose this option. </w:t>
      </w:r>
      <w:r w:rsidR="00A02700">
        <w:rPr>
          <w:rFonts w:ascii="Times New Roman" w:hAnsi="Times New Roman" w:cs="Times New Roman"/>
          <w:sz w:val="24"/>
          <w:szCs w:val="24"/>
        </w:rPr>
        <w:t xml:space="preserve">Famously this was exposed by </w:t>
      </w:r>
      <w:r w:rsidR="00050D57">
        <w:rPr>
          <w:rFonts w:ascii="Times New Roman" w:hAnsi="Times New Roman" w:cs="Times New Roman"/>
          <w:sz w:val="24"/>
          <w:szCs w:val="24"/>
        </w:rPr>
        <w:t>Panorama’s</w:t>
      </w:r>
      <w:r w:rsidR="00A02700">
        <w:rPr>
          <w:rFonts w:ascii="Times New Roman" w:hAnsi="Times New Roman" w:cs="Times New Roman"/>
          <w:sz w:val="24"/>
          <w:szCs w:val="24"/>
        </w:rPr>
        <w:t xml:space="preserve"> report </w:t>
      </w:r>
      <w:r w:rsidR="00050D57">
        <w:rPr>
          <w:rFonts w:ascii="Times New Roman" w:hAnsi="Times New Roman" w:cs="Times New Roman"/>
          <w:sz w:val="24"/>
          <w:szCs w:val="24"/>
        </w:rPr>
        <w:t xml:space="preserve">in 2016, into the neglect and poor treatment in two care homes in Cornwall. The report </w:t>
      </w:r>
      <w:r w:rsidR="00E747F4">
        <w:rPr>
          <w:rFonts w:ascii="Times New Roman" w:hAnsi="Times New Roman" w:cs="Times New Roman"/>
          <w:sz w:val="24"/>
          <w:szCs w:val="24"/>
        </w:rPr>
        <w:t>which was televised on BBC showed residents being left unattended and being administered morphine to ‘shut them up’. This unfortunately is not an isolated case</w:t>
      </w:r>
      <w:r w:rsidR="00A42D7D">
        <w:rPr>
          <w:rFonts w:ascii="Times New Roman" w:hAnsi="Times New Roman" w:cs="Times New Roman"/>
          <w:sz w:val="24"/>
          <w:szCs w:val="24"/>
        </w:rPr>
        <w:t xml:space="preserve"> and many more reports have been published. </w:t>
      </w:r>
      <w:r w:rsidR="00564536">
        <w:rPr>
          <w:rFonts w:ascii="Times New Roman" w:hAnsi="Times New Roman" w:cs="Times New Roman"/>
          <w:sz w:val="24"/>
          <w:szCs w:val="24"/>
        </w:rPr>
        <w:t>The average weekly cost of residential care in UK is £600 increasing to over £800 for nursing care (which.co.uk)</w:t>
      </w:r>
      <w:r w:rsidR="00A63397">
        <w:rPr>
          <w:rFonts w:ascii="Times New Roman" w:hAnsi="Times New Roman" w:cs="Times New Roman"/>
          <w:sz w:val="24"/>
          <w:szCs w:val="24"/>
        </w:rPr>
        <w:t>. Informal carers save the economy £119 billion every year providing unpaid care with little support.</w:t>
      </w:r>
      <w:r w:rsidR="00B23EF4">
        <w:rPr>
          <w:rFonts w:ascii="Times New Roman" w:hAnsi="Times New Roman" w:cs="Times New Roman"/>
          <w:sz w:val="24"/>
          <w:szCs w:val="24"/>
        </w:rPr>
        <w:t xml:space="preserve"> </w:t>
      </w:r>
      <w:r w:rsidR="00B47098">
        <w:rPr>
          <w:rFonts w:ascii="Times New Roman" w:hAnsi="Times New Roman" w:cs="Times New Roman"/>
          <w:sz w:val="24"/>
          <w:szCs w:val="24"/>
        </w:rPr>
        <w:t>Carers</w:t>
      </w:r>
      <w:r w:rsidR="001A0902">
        <w:rPr>
          <w:rFonts w:ascii="Times New Roman" w:hAnsi="Times New Roman" w:cs="Times New Roman"/>
          <w:sz w:val="24"/>
          <w:szCs w:val="24"/>
        </w:rPr>
        <w:t xml:space="preserve"> </w:t>
      </w:r>
      <w:r w:rsidR="00B47098">
        <w:rPr>
          <w:rFonts w:ascii="Times New Roman" w:hAnsi="Times New Roman" w:cs="Times New Roman"/>
          <w:sz w:val="24"/>
          <w:szCs w:val="24"/>
        </w:rPr>
        <w:t xml:space="preserve">UK found 50% of carers </w:t>
      </w:r>
      <w:r w:rsidR="00561BFF">
        <w:rPr>
          <w:rFonts w:ascii="Times New Roman" w:hAnsi="Times New Roman" w:cs="Times New Roman"/>
          <w:sz w:val="24"/>
          <w:szCs w:val="24"/>
        </w:rPr>
        <w:t>reported feeling depressed and 80% feel more stressed due to caring duties</w:t>
      </w:r>
      <w:r w:rsidR="00A63397">
        <w:rPr>
          <w:rFonts w:ascii="Times New Roman" w:hAnsi="Times New Roman" w:cs="Times New Roman"/>
          <w:sz w:val="24"/>
          <w:szCs w:val="24"/>
        </w:rPr>
        <w:t>.</w:t>
      </w:r>
      <w:r w:rsidR="00A157D1">
        <w:rPr>
          <w:rFonts w:ascii="Times New Roman" w:hAnsi="Times New Roman" w:cs="Times New Roman"/>
          <w:sz w:val="24"/>
          <w:szCs w:val="24"/>
        </w:rPr>
        <w:t xml:space="preserve"> </w:t>
      </w:r>
      <w:r w:rsidR="00A157D1" w:rsidRPr="005051C4">
        <w:rPr>
          <w:rFonts w:ascii="Times New Roman" w:hAnsi="Times New Roman" w:cs="Times New Roman"/>
          <w:sz w:val="24"/>
          <w:szCs w:val="24"/>
        </w:rPr>
        <w:t>The Social Services and Wellbeing (Wales) Act 2014</w:t>
      </w:r>
      <w:r w:rsidR="00A157D1">
        <w:rPr>
          <w:rFonts w:ascii="Times New Roman" w:hAnsi="Times New Roman" w:cs="Times New Roman"/>
          <w:sz w:val="24"/>
          <w:szCs w:val="24"/>
        </w:rPr>
        <w:t xml:space="preserve"> should alleviate the pressure on informal carers</w:t>
      </w:r>
      <w:r w:rsidR="001A7FAF">
        <w:rPr>
          <w:rFonts w:ascii="Times New Roman" w:hAnsi="Times New Roman" w:cs="Times New Roman"/>
          <w:sz w:val="24"/>
          <w:szCs w:val="24"/>
        </w:rPr>
        <w:t>, the Act states assessments for both carers and the looked after person should be conducted by the Local Authority. This assessment determines any requirements to ensure well-being. The assistance offered is means tested</w:t>
      </w:r>
      <w:r w:rsidR="00574A58">
        <w:rPr>
          <w:rFonts w:ascii="Times New Roman" w:hAnsi="Times New Roman" w:cs="Times New Roman"/>
          <w:sz w:val="24"/>
          <w:szCs w:val="24"/>
        </w:rPr>
        <w:t>, based on income and savings,</w:t>
      </w:r>
      <w:r w:rsidR="001A7FAF">
        <w:rPr>
          <w:rFonts w:ascii="Times New Roman" w:hAnsi="Times New Roman" w:cs="Times New Roman"/>
          <w:sz w:val="24"/>
          <w:szCs w:val="24"/>
        </w:rPr>
        <w:t xml:space="preserve"> and if not eligible for financial help, the information on services provided and </w:t>
      </w:r>
      <w:r w:rsidR="006F5D47">
        <w:rPr>
          <w:rFonts w:ascii="Times New Roman" w:hAnsi="Times New Roman" w:cs="Times New Roman"/>
          <w:sz w:val="24"/>
          <w:szCs w:val="24"/>
        </w:rPr>
        <w:t>support</w:t>
      </w:r>
      <w:r w:rsidR="001A7FAF">
        <w:rPr>
          <w:rFonts w:ascii="Times New Roman" w:hAnsi="Times New Roman" w:cs="Times New Roman"/>
          <w:sz w:val="24"/>
          <w:szCs w:val="24"/>
        </w:rPr>
        <w:t xml:space="preserve"> to access them is given.</w:t>
      </w:r>
      <w:r w:rsidR="00FF29B4">
        <w:rPr>
          <w:rFonts w:ascii="Times New Roman" w:hAnsi="Times New Roman" w:cs="Times New Roman"/>
          <w:sz w:val="24"/>
          <w:szCs w:val="24"/>
        </w:rPr>
        <w:t xml:space="preserve"> N</w:t>
      </w:r>
      <w:r w:rsidR="007979D3">
        <w:rPr>
          <w:rFonts w:ascii="Times New Roman" w:hAnsi="Times New Roman" w:cs="Times New Roman"/>
          <w:sz w:val="24"/>
          <w:szCs w:val="24"/>
        </w:rPr>
        <w:t xml:space="preserve">eeds which are </w:t>
      </w:r>
      <w:r w:rsidR="00FF29B4">
        <w:rPr>
          <w:rFonts w:ascii="Times New Roman" w:hAnsi="Times New Roman" w:cs="Times New Roman"/>
          <w:sz w:val="24"/>
          <w:szCs w:val="24"/>
        </w:rPr>
        <w:t xml:space="preserve">included in the </w:t>
      </w:r>
      <w:r w:rsidR="007979D3">
        <w:rPr>
          <w:rFonts w:ascii="Times New Roman" w:hAnsi="Times New Roman" w:cs="Times New Roman"/>
          <w:sz w:val="24"/>
          <w:szCs w:val="24"/>
        </w:rPr>
        <w:t>assess</w:t>
      </w:r>
      <w:r w:rsidR="00FF29B4">
        <w:rPr>
          <w:rFonts w:ascii="Times New Roman" w:hAnsi="Times New Roman" w:cs="Times New Roman"/>
          <w:sz w:val="24"/>
          <w:szCs w:val="24"/>
        </w:rPr>
        <w:t xml:space="preserve">ment </w:t>
      </w:r>
      <w:r w:rsidR="007979D3">
        <w:rPr>
          <w:rFonts w:ascii="Times New Roman" w:hAnsi="Times New Roman" w:cs="Times New Roman"/>
          <w:sz w:val="24"/>
          <w:szCs w:val="24"/>
        </w:rPr>
        <w:t xml:space="preserve">are housing, wellbeing, health, employment, relationships and planning for emergencies. The support offered varies according to need, support can include respite care for the person requiring care, assistance with care in the home, day care placements or funding for travel to appointments. The Local Authority must also offer Direct payments for care, this is a means tested </w:t>
      </w:r>
      <w:r w:rsidR="00983F8B">
        <w:rPr>
          <w:rFonts w:ascii="Times New Roman" w:hAnsi="Times New Roman" w:cs="Times New Roman"/>
          <w:sz w:val="24"/>
          <w:szCs w:val="24"/>
        </w:rPr>
        <w:t>sum</w:t>
      </w:r>
      <w:r w:rsidR="007979D3">
        <w:rPr>
          <w:rFonts w:ascii="Times New Roman" w:hAnsi="Times New Roman" w:cs="Times New Roman"/>
          <w:sz w:val="24"/>
          <w:szCs w:val="24"/>
        </w:rPr>
        <w:t xml:space="preserve"> given to pay for the care </w:t>
      </w:r>
      <w:r w:rsidR="00983F8B">
        <w:rPr>
          <w:rFonts w:ascii="Times New Roman" w:hAnsi="Times New Roman" w:cs="Times New Roman"/>
          <w:sz w:val="24"/>
          <w:szCs w:val="24"/>
        </w:rPr>
        <w:t xml:space="preserve">or support </w:t>
      </w:r>
      <w:r w:rsidR="007979D3">
        <w:rPr>
          <w:rFonts w:ascii="Times New Roman" w:hAnsi="Times New Roman" w:cs="Times New Roman"/>
          <w:sz w:val="24"/>
          <w:szCs w:val="24"/>
        </w:rPr>
        <w:t>required as you choose</w:t>
      </w:r>
      <w:r w:rsidR="00C41CCC">
        <w:rPr>
          <w:rFonts w:ascii="Times New Roman" w:hAnsi="Times New Roman" w:cs="Times New Roman"/>
          <w:sz w:val="24"/>
          <w:szCs w:val="24"/>
        </w:rPr>
        <w:t>, this can give freedom of choice over care provision. Relying on the care provided by the Local Authority can be restricti</w:t>
      </w:r>
      <w:r w:rsidR="00582653">
        <w:rPr>
          <w:rFonts w:ascii="Times New Roman" w:hAnsi="Times New Roman" w:cs="Times New Roman"/>
          <w:sz w:val="24"/>
          <w:szCs w:val="24"/>
        </w:rPr>
        <w:t>ve</w:t>
      </w:r>
      <w:r w:rsidR="00C41CCC">
        <w:rPr>
          <w:rFonts w:ascii="Times New Roman" w:hAnsi="Times New Roman" w:cs="Times New Roman"/>
          <w:sz w:val="24"/>
          <w:szCs w:val="24"/>
        </w:rPr>
        <w:t xml:space="preserve"> especially when and where the care is preferred, direct payments can give more control over this.</w:t>
      </w:r>
      <w:r w:rsidR="00582653">
        <w:rPr>
          <w:rFonts w:ascii="Times New Roman" w:hAnsi="Times New Roman" w:cs="Times New Roman"/>
          <w:sz w:val="24"/>
          <w:szCs w:val="24"/>
        </w:rPr>
        <w:t xml:space="preserve"> Criticism of direct payments can be made </w:t>
      </w:r>
      <w:r w:rsidR="000547A1">
        <w:rPr>
          <w:rFonts w:ascii="Times New Roman" w:hAnsi="Times New Roman" w:cs="Times New Roman"/>
          <w:sz w:val="24"/>
          <w:szCs w:val="24"/>
        </w:rPr>
        <w:t xml:space="preserve">as the individual is required to employ the care or support provider, this includes adhering to employment law, paying National Insurance and holiday pay, this can add to an already stressful situation. </w:t>
      </w:r>
      <w:r w:rsidR="00932669">
        <w:rPr>
          <w:rFonts w:ascii="Times New Roman" w:hAnsi="Times New Roman" w:cs="Times New Roman"/>
          <w:sz w:val="24"/>
          <w:szCs w:val="24"/>
        </w:rPr>
        <w:t xml:space="preserve">The Local </w:t>
      </w:r>
      <w:r w:rsidR="00932669">
        <w:rPr>
          <w:rFonts w:ascii="Times New Roman" w:hAnsi="Times New Roman" w:cs="Times New Roman"/>
          <w:sz w:val="24"/>
          <w:szCs w:val="24"/>
        </w:rPr>
        <w:lastRenderedPageBreak/>
        <w:t xml:space="preserve">Authority have a duty to provide </w:t>
      </w:r>
      <w:r w:rsidR="00192D26">
        <w:rPr>
          <w:rFonts w:ascii="Times New Roman" w:hAnsi="Times New Roman" w:cs="Times New Roman"/>
          <w:sz w:val="24"/>
          <w:szCs w:val="24"/>
        </w:rPr>
        <w:t xml:space="preserve">support in arranging the payments and there are </w:t>
      </w:r>
      <w:r w:rsidR="00515749">
        <w:rPr>
          <w:rFonts w:ascii="Times New Roman" w:hAnsi="Times New Roman" w:cs="Times New Roman"/>
          <w:sz w:val="24"/>
          <w:szCs w:val="24"/>
        </w:rPr>
        <w:t xml:space="preserve">many </w:t>
      </w:r>
      <w:r w:rsidR="00192D26">
        <w:rPr>
          <w:rFonts w:ascii="Times New Roman" w:hAnsi="Times New Roman" w:cs="Times New Roman"/>
          <w:sz w:val="24"/>
          <w:szCs w:val="24"/>
        </w:rPr>
        <w:t>agencies who can manage the care and payments.</w:t>
      </w:r>
    </w:p>
    <w:p w14:paraId="7DBA89BB" w14:textId="407DE6E2" w:rsidR="004F59CF" w:rsidRDefault="004F59CF"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Britain has an increasingly ageing population, advances in health care and improved living </w:t>
      </w:r>
      <w:r w:rsidR="001B6EA8">
        <w:rPr>
          <w:rFonts w:ascii="Times New Roman" w:hAnsi="Times New Roman" w:cs="Times New Roman"/>
          <w:sz w:val="24"/>
          <w:szCs w:val="24"/>
        </w:rPr>
        <w:t xml:space="preserve">and work </w:t>
      </w:r>
      <w:r>
        <w:rPr>
          <w:rFonts w:ascii="Times New Roman" w:hAnsi="Times New Roman" w:cs="Times New Roman"/>
          <w:sz w:val="24"/>
          <w:szCs w:val="24"/>
        </w:rPr>
        <w:t xml:space="preserve">conditions </w:t>
      </w:r>
      <w:r w:rsidR="0060266C">
        <w:rPr>
          <w:rFonts w:ascii="Times New Roman" w:hAnsi="Times New Roman" w:cs="Times New Roman"/>
          <w:sz w:val="24"/>
          <w:szCs w:val="24"/>
        </w:rPr>
        <w:t xml:space="preserve">have </w:t>
      </w:r>
      <w:r>
        <w:rPr>
          <w:rFonts w:ascii="Times New Roman" w:hAnsi="Times New Roman" w:cs="Times New Roman"/>
          <w:sz w:val="24"/>
          <w:szCs w:val="24"/>
        </w:rPr>
        <w:t>result</w:t>
      </w:r>
      <w:r w:rsidR="0060266C">
        <w:rPr>
          <w:rFonts w:ascii="Times New Roman" w:hAnsi="Times New Roman" w:cs="Times New Roman"/>
          <w:sz w:val="24"/>
          <w:szCs w:val="24"/>
        </w:rPr>
        <w:t>ed</w:t>
      </w:r>
      <w:r>
        <w:rPr>
          <w:rFonts w:ascii="Times New Roman" w:hAnsi="Times New Roman" w:cs="Times New Roman"/>
          <w:sz w:val="24"/>
          <w:szCs w:val="24"/>
        </w:rPr>
        <w:t xml:space="preserve"> in </w:t>
      </w:r>
      <w:r w:rsidR="0060266C">
        <w:rPr>
          <w:rFonts w:ascii="Times New Roman" w:hAnsi="Times New Roman" w:cs="Times New Roman"/>
          <w:sz w:val="24"/>
          <w:szCs w:val="24"/>
        </w:rPr>
        <w:t xml:space="preserve">a </w:t>
      </w:r>
      <w:r>
        <w:rPr>
          <w:rFonts w:ascii="Times New Roman" w:hAnsi="Times New Roman" w:cs="Times New Roman"/>
          <w:sz w:val="24"/>
          <w:szCs w:val="24"/>
        </w:rPr>
        <w:t>longer life span with the fastest growing age group in UK being the ‘oldest old’, over eighty years old, Government Office for Science (2015).</w:t>
      </w:r>
      <w:r w:rsidR="001B6EA8">
        <w:rPr>
          <w:rFonts w:ascii="Times New Roman" w:hAnsi="Times New Roman" w:cs="Times New Roman"/>
          <w:sz w:val="24"/>
          <w:szCs w:val="24"/>
        </w:rPr>
        <w:t xml:space="preserve"> Their numbers have risen by 250, 000 to 1.25 million between 2001 and 201</w:t>
      </w:r>
      <w:r w:rsidR="0060266C">
        <w:rPr>
          <w:rFonts w:ascii="Times New Roman" w:hAnsi="Times New Roman" w:cs="Times New Roman"/>
          <w:sz w:val="24"/>
          <w:szCs w:val="24"/>
        </w:rPr>
        <w:t>1, this is 3.9% of the population</w:t>
      </w:r>
      <w:r w:rsidR="001B6EA8">
        <w:rPr>
          <w:rFonts w:ascii="Times New Roman" w:hAnsi="Times New Roman" w:cs="Times New Roman"/>
          <w:sz w:val="24"/>
          <w:szCs w:val="24"/>
        </w:rPr>
        <w:t xml:space="preserve">. This age group is those who require much of the long-term care. The 2011 Census </w:t>
      </w:r>
      <w:r w:rsidR="0060266C">
        <w:rPr>
          <w:rFonts w:ascii="Times New Roman" w:hAnsi="Times New Roman" w:cs="Times New Roman"/>
          <w:sz w:val="24"/>
          <w:szCs w:val="24"/>
        </w:rPr>
        <w:t>found that 16% of the population is over sixty-five years old, this is projected to increase to 23% by 2040, Government Office of Science (2015). This increase is likely to put strain on both the economy, with provision of formal care and families providing informal care.</w:t>
      </w:r>
      <w:r w:rsidR="00F24887">
        <w:rPr>
          <w:rFonts w:ascii="Times New Roman" w:hAnsi="Times New Roman" w:cs="Times New Roman"/>
          <w:sz w:val="24"/>
          <w:szCs w:val="24"/>
        </w:rPr>
        <w:t xml:space="preserve"> </w:t>
      </w:r>
    </w:p>
    <w:p w14:paraId="74DBDDFF" w14:textId="390F348F" w:rsidR="00875380" w:rsidRDefault="004F59CF"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E815E0">
        <w:rPr>
          <w:rFonts w:ascii="Times New Roman" w:hAnsi="Times New Roman" w:cs="Times New Roman"/>
          <w:sz w:val="24"/>
          <w:szCs w:val="24"/>
        </w:rPr>
        <w:t xml:space="preserve">coordinating </w:t>
      </w:r>
      <w:r w:rsidR="008D236F">
        <w:rPr>
          <w:rFonts w:ascii="Times New Roman" w:hAnsi="Times New Roman" w:cs="Times New Roman"/>
          <w:sz w:val="24"/>
          <w:szCs w:val="24"/>
        </w:rPr>
        <w:t>an older person</w:t>
      </w:r>
      <w:r w:rsidR="00F45E0E">
        <w:rPr>
          <w:rFonts w:ascii="Times New Roman" w:hAnsi="Times New Roman" w:cs="Times New Roman"/>
          <w:sz w:val="24"/>
          <w:szCs w:val="24"/>
        </w:rPr>
        <w:t>s</w:t>
      </w:r>
      <w:r>
        <w:rPr>
          <w:rFonts w:ascii="Times New Roman" w:hAnsi="Times New Roman" w:cs="Times New Roman"/>
          <w:sz w:val="24"/>
          <w:szCs w:val="24"/>
        </w:rPr>
        <w:t xml:space="preserve"> care needs, whether it be in a formal setting like a residential care home of informal setting such as their home</w:t>
      </w:r>
      <w:r w:rsidR="00E815E0">
        <w:rPr>
          <w:rFonts w:ascii="Times New Roman" w:hAnsi="Times New Roman" w:cs="Times New Roman"/>
          <w:sz w:val="24"/>
          <w:szCs w:val="24"/>
        </w:rPr>
        <w:t xml:space="preserve">, </w:t>
      </w:r>
      <w:r w:rsidR="00C803FC">
        <w:rPr>
          <w:rFonts w:ascii="Times New Roman" w:hAnsi="Times New Roman" w:cs="Times New Roman"/>
          <w:sz w:val="24"/>
          <w:szCs w:val="24"/>
        </w:rPr>
        <w:t xml:space="preserve">consideration should be taken to whether they require assistance to fulfil those needs. </w:t>
      </w:r>
      <w:r w:rsidR="008D236F">
        <w:rPr>
          <w:rFonts w:ascii="Times New Roman" w:hAnsi="Times New Roman" w:cs="Times New Roman"/>
          <w:sz w:val="24"/>
          <w:szCs w:val="24"/>
        </w:rPr>
        <w:t>Abraham Maslow</w:t>
      </w:r>
      <w:r w:rsidR="005A305D">
        <w:rPr>
          <w:rFonts w:ascii="Times New Roman" w:hAnsi="Times New Roman" w:cs="Times New Roman"/>
          <w:sz w:val="24"/>
          <w:szCs w:val="24"/>
        </w:rPr>
        <w:t xml:space="preserve"> developed his hierarchy of needs model. Maslow suggests everyone has </w:t>
      </w:r>
      <w:r w:rsidR="00851672">
        <w:rPr>
          <w:rFonts w:ascii="Times New Roman" w:hAnsi="Times New Roman" w:cs="Times New Roman"/>
          <w:sz w:val="24"/>
          <w:szCs w:val="24"/>
        </w:rPr>
        <w:t xml:space="preserve">basic human needs which need to </w:t>
      </w:r>
      <w:r w:rsidR="00875380">
        <w:rPr>
          <w:rFonts w:ascii="Times New Roman" w:hAnsi="Times New Roman" w:cs="Times New Roman"/>
          <w:sz w:val="24"/>
          <w:szCs w:val="24"/>
        </w:rPr>
        <w:t>be fulfilled</w:t>
      </w:r>
      <w:r w:rsidR="00851672">
        <w:rPr>
          <w:rFonts w:ascii="Times New Roman" w:hAnsi="Times New Roman" w:cs="Times New Roman"/>
          <w:sz w:val="24"/>
          <w:szCs w:val="24"/>
        </w:rPr>
        <w:t xml:space="preserve"> in order of importance to gain full potential. </w:t>
      </w:r>
      <w:r w:rsidR="008D236F">
        <w:rPr>
          <w:rFonts w:ascii="Times New Roman" w:hAnsi="Times New Roman" w:cs="Times New Roman"/>
          <w:sz w:val="24"/>
          <w:szCs w:val="24"/>
        </w:rPr>
        <w:t xml:space="preserve"> </w:t>
      </w:r>
      <w:r w:rsidR="00875380">
        <w:rPr>
          <w:rFonts w:ascii="Times New Roman" w:hAnsi="Times New Roman" w:cs="Times New Roman"/>
          <w:sz w:val="24"/>
          <w:szCs w:val="24"/>
        </w:rPr>
        <w:t xml:space="preserve">Five needs which should be addressed to meet the needs of an older person and improve the quality of life are: </w:t>
      </w:r>
    </w:p>
    <w:p w14:paraId="3ADEE141" w14:textId="77777777" w:rsidR="00444A0F" w:rsidRDefault="00875380"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Physiological Needs – These are the basic requirements for survi</w:t>
      </w:r>
      <w:r w:rsidR="00444A0F">
        <w:rPr>
          <w:rFonts w:ascii="Times New Roman" w:hAnsi="Times New Roman" w:cs="Times New Roman"/>
          <w:sz w:val="24"/>
          <w:szCs w:val="24"/>
        </w:rPr>
        <w:t>val. Food, drink, medical treatments and shelter.</w:t>
      </w:r>
    </w:p>
    <w:p w14:paraId="49E9A7B9" w14:textId="490DF8A1" w:rsidR="00444A0F" w:rsidRDefault="00444A0F"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975F26">
        <w:rPr>
          <w:rFonts w:ascii="Times New Roman" w:hAnsi="Times New Roman" w:cs="Times New Roman"/>
          <w:sz w:val="24"/>
          <w:szCs w:val="24"/>
        </w:rPr>
        <w:t>afety</w:t>
      </w:r>
      <w:r>
        <w:rPr>
          <w:rFonts w:ascii="Times New Roman" w:hAnsi="Times New Roman" w:cs="Times New Roman"/>
          <w:sz w:val="24"/>
          <w:szCs w:val="24"/>
        </w:rPr>
        <w:t xml:space="preserve"> Needs – The requirements to feel safe and secure in their home.</w:t>
      </w:r>
      <w:r w:rsidR="00DB1CCD">
        <w:rPr>
          <w:rFonts w:ascii="Times New Roman" w:hAnsi="Times New Roman" w:cs="Times New Roman"/>
          <w:sz w:val="24"/>
          <w:szCs w:val="24"/>
        </w:rPr>
        <w:t xml:space="preserve"> Having trusted people to rely on and a safe environment for older people to live.</w:t>
      </w:r>
    </w:p>
    <w:p w14:paraId="21293ADA" w14:textId="29FE8351" w:rsidR="00444A0F" w:rsidRDefault="00975F26"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Love and Belonging</w:t>
      </w:r>
      <w:r w:rsidR="00444A0F">
        <w:rPr>
          <w:rFonts w:ascii="Times New Roman" w:hAnsi="Times New Roman" w:cs="Times New Roman"/>
          <w:sz w:val="24"/>
          <w:szCs w:val="24"/>
        </w:rPr>
        <w:t xml:space="preserve"> – The </w:t>
      </w:r>
      <w:r w:rsidR="00DB1CCD">
        <w:rPr>
          <w:rFonts w:ascii="Times New Roman" w:hAnsi="Times New Roman" w:cs="Times New Roman"/>
          <w:sz w:val="24"/>
          <w:szCs w:val="24"/>
        </w:rPr>
        <w:t>opportunity for social interaction can become difficult for older people due to mobility restrictions and reliance on others. Interaction with friends, family and community is valuable for a feeling of belonging.</w:t>
      </w:r>
    </w:p>
    <w:p w14:paraId="4ADB6A0E" w14:textId="311A9395" w:rsidR="00DB1CCD" w:rsidRDefault="00DB1CCD"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Self Esteem – Confidence can become reduced </w:t>
      </w:r>
      <w:r w:rsidR="003331AA">
        <w:rPr>
          <w:rFonts w:ascii="Times New Roman" w:hAnsi="Times New Roman" w:cs="Times New Roman"/>
          <w:sz w:val="24"/>
          <w:szCs w:val="24"/>
        </w:rPr>
        <w:t>when people become frailer. Caregivers can increase confidence by helping take part in activities and hobbies.</w:t>
      </w:r>
    </w:p>
    <w:p w14:paraId="639C787E" w14:textId="3DFF714D" w:rsidR="003331AA" w:rsidRDefault="003331AA"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Self-Actualisation Needs – The need for self-actualisation is the top level of the hierarchy according to Maslow. To achieve this the older person needs a sense of belonging and purpose. A caregiver can assist with this by allowing the older person to be involved in their life and care as much as possible.</w:t>
      </w:r>
    </w:p>
    <w:p w14:paraId="0BAA6ABF" w14:textId="2E4A564F" w:rsidR="00E131DE" w:rsidRDefault="00E131DE"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Maslow’s Theory could be a useful tool </w:t>
      </w:r>
      <w:r w:rsidR="005F5AB6">
        <w:rPr>
          <w:rFonts w:ascii="Times New Roman" w:hAnsi="Times New Roman" w:cs="Times New Roman"/>
          <w:sz w:val="24"/>
          <w:szCs w:val="24"/>
        </w:rPr>
        <w:t>to</w:t>
      </w:r>
      <w:r>
        <w:rPr>
          <w:rFonts w:ascii="Times New Roman" w:hAnsi="Times New Roman" w:cs="Times New Roman"/>
          <w:sz w:val="24"/>
          <w:szCs w:val="24"/>
        </w:rPr>
        <w:t xml:space="preserve"> assess the effectiveness of the Social Services and Wellbeing Act</w:t>
      </w:r>
      <w:r w:rsidR="00B172EA">
        <w:rPr>
          <w:rFonts w:ascii="Times New Roman" w:hAnsi="Times New Roman" w:cs="Times New Roman"/>
          <w:sz w:val="24"/>
          <w:szCs w:val="24"/>
        </w:rPr>
        <w:t xml:space="preserve">. </w:t>
      </w:r>
      <w:r w:rsidR="00F46912">
        <w:rPr>
          <w:rFonts w:ascii="Times New Roman" w:hAnsi="Times New Roman" w:cs="Times New Roman"/>
          <w:sz w:val="24"/>
          <w:szCs w:val="24"/>
        </w:rPr>
        <w:t>‘</w:t>
      </w:r>
      <w:r w:rsidR="00B172EA">
        <w:rPr>
          <w:rFonts w:ascii="Times New Roman" w:hAnsi="Times New Roman" w:cs="Times New Roman"/>
          <w:sz w:val="24"/>
          <w:szCs w:val="24"/>
        </w:rPr>
        <w:t>Physiological</w:t>
      </w:r>
      <w:r w:rsidR="00F46912">
        <w:rPr>
          <w:rFonts w:ascii="Times New Roman" w:hAnsi="Times New Roman" w:cs="Times New Roman"/>
          <w:sz w:val="24"/>
          <w:szCs w:val="24"/>
        </w:rPr>
        <w:t>’</w:t>
      </w:r>
      <w:r w:rsidR="00B172EA">
        <w:rPr>
          <w:rFonts w:ascii="Times New Roman" w:hAnsi="Times New Roman" w:cs="Times New Roman"/>
          <w:sz w:val="24"/>
          <w:szCs w:val="24"/>
        </w:rPr>
        <w:t xml:space="preserve"> needs could be met </w:t>
      </w:r>
      <w:r w:rsidR="005F5AB6">
        <w:rPr>
          <w:rFonts w:ascii="Times New Roman" w:hAnsi="Times New Roman" w:cs="Times New Roman"/>
          <w:sz w:val="24"/>
          <w:szCs w:val="24"/>
        </w:rPr>
        <w:t>as</w:t>
      </w:r>
      <w:r w:rsidR="00B172EA">
        <w:rPr>
          <w:rFonts w:ascii="Times New Roman" w:hAnsi="Times New Roman" w:cs="Times New Roman"/>
          <w:sz w:val="24"/>
          <w:szCs w:val="24"/>
        </w:rPr>
        <w:t xml:space="preserve"> the Act</w:t>
      </w:r>
      <w:r w:rsidR="005F5AB6">
        <w:rPr>
          <w:rFonts w:ascii="Times New Roman" w:hAnsi="Times New Roman" w:cs="Times New Roman"/>
          <w:sz w:val="24"/>
          <w:szCs w:val="24"/>
        </w:rPr>
        <w:t xml:space="preserve"> requires the Local Authorities to</w:t>
      </w:r>
      <w:r w:rsidR="00B172EA">
        <w:rPr>
          <w:rFonts w:ascii="Times New Roman" w:hAnsi="Times New Roman" w:cs="Times New Roman"/>
          <w:sz w:val="24"/>
          <w:szCs w:val="24"/>
        </w:rPr>
        <w:t xml:space="preserve"> ensur</w:t>
      </w:r>
      <w:r w:rsidR="005F5AB6">
        <w:rPr>
          <w:rFonts w:ascii="Times New Roman" w:hAnsi="Times New Roman" w:cs="Times New Roman"/>
          <w:sz w:val="24"/>
          <w:szCs w:val="24"/>
        </w:rPr>
        <w:t>e</w:t>
      </w:r>
      <w:r w:rsidR="00B172EA">
        <w:rPr>
          <w:rFonts w:ascii="Times New Roman" w:hAnsi="Times New Roman" w:cs="Times New Roman"/>
          <w:sz w:val="24"/>
          <w:szCs w:val="24"/>
        </w:rPr>
        <w:t xml:space="preserve"> suitability of accommodation and provid</w:t>
      </w:r>
      <w:r w:rsidR="00F45E0E">
        <w:rPr>
          <w:rFonts w:ascii="Times New Roman" w:hAnsi="Times New Roman" w:cs="Times New Roman"/>
          <w:sz w:val="24"/>
          <w:szCs w:val="24"/>
        </w:rPr>
        <w:t>e</w:t>
      </w:r>
      <w:r w:rsidR="00B172EA">
        <w:rPr>
          <w:rFonts w:ascii="Times New Roman" w:hAnsi="Times New Roman" w:cs="Times New Roman"/>
          <w:sz w:val="24"/>
          <w:szCs w:val="24"/>
        </w:rPr>
        <w:t xml:space="preserve"> support taking nutrition,</w:t>
      </w:r>
      <w:r w:rsidR="00617398">
        <w:rPr>
          <w:rFonts w:ascii="Times New Roman" w:hAnsi="Times New Roman" w:cs="Times New Roman"/>
          <w:sz w:val="24"/>
          <w:szCs w:val="24"/>
        </w:rPr>
        <w:t xml:space="preserve"> e</w:t>
      </w:r>
      <w:r w:rsidR="00B172EA">
        <w:rPr>
          <w:rFonts w:ascii="Times New Roman" w:hAnsi="Times New Roman" w:cs="Times New Roman"/>
          <w:sz w:val="24"/>
          <w:szCs w:val="24"/>
        </w:rPr>
        <w:t xml:space="preserve">ither through </w:t>
      </w:r>
      <w:r w:rsidR="00617398">
        <w:rPr>
          <w:rFonts w:ascii="Times New Roman" w:hAnsi="Times New Roman" w:cs="Times New Roman"/>
          <w:sz w:val="24"/>
          <w:szCs w:val="24"/>
        </w:rPr>
        <w:t xml:space="preserve">residential accommodation or assistance in the home. The provision of ‘Meals on Wheels’ could be suggested through an assessment of need. The Act requires Local Authorities to </w:t>
      </w:r>
      <w:r w:rsidR="00617398">
        <w:rPr>
          <w:rFonts w:ascii="Times New Roman" w:hAnsi="Times New Roman" w:cs="Times New Roman"/>
          <w:sz w:val="24"/>
          <w:szCs w:val="24"/>
        </w:rPr>
        <w:lastRenderedPageBreak/>
        <w:t xml:space="preserve">protect those requiring care from neglect or abuse and gives powers to investigate, this would satisfy the need for </w:t>
      </w:r>
      <w:r w:rsidR="00F46912">
        <w:rPr>
          <w:rFonts w:ascii="Times New Roman" w:hAnsi="Times New Roman" w:cs="Times New Roman"/>
          <w:sz w:val="24"/>
          <w:szCs w:val="24"/>
        </w:rPr>
        <w:t>‘</w:t>
      </w:r>
      <w:r w:rsidR="00617398">
        <w:rPr>
          <w:rFonts w:ascii="Times New Roman" w:hAnsi="Times New Roman" w:cs="Times New Roman"/>
          <w:sz w:val="24"/>
          <w:szCs w:val="24"/>
        </w:rPr>
        <w:t>safety</w:t>
      </w:r>
      <w:r w:rsidR="00F46912">
        <w:rPr>
          <w:rFonts w:ascii="Times New Roman" w:hAnsi="Times New Roman" w:cs="Times New Roman"/>
          <w:sz w:val="24"/>
          <w:szCs w:val="24"/>
        </w:rPr>
        <w:t>’</w:t>
      </w:r>
      <w:r w:rsidR="00617398">
        <w:rPr>
          <w:rFonts w:ascii="Times New Roman" w:hAnsi="Times New Roman" w:cs="Times New Roman"/>
          <w:sz w:val="24"/>
          <w:szCs w:val="24"/>
        </w:rPr>
        <w:t xml:space="preserve">. Caregivers and those requiring care are offered support at home and access to day care centres which </w:t>
      </w:r>
      <w:r w:rsidR="00F46912">
        <w:rPr>
          <w:rFonts w:ascii="Times New Roman" w:hAnsi="Times New Roman" w:cs="Times New Roman"/>
          <w:sz w:val="24"/>
          <w:szCs w:val="24"/>
        </w:rPr>
        <w:t>could fulfil the need for ‘love and belonging’ by allowing older people to remain with family and socialise. People requiring care are to be treated with dignity and respect, according to the Act, they will participate in the development of their care plan and have access to Advocacy services to resolve any issues</w:t>
      </w:r>
      <w:r w:rsidR="000C5072">
        <w:rPr>
          <w:rFonts w:ascii="Times New Roman" w:hAnsi="Times New Roman" w:cs="Times New Roman"/>
          <w:sz w:val="24"/>
          <w:szCs w:val="24"/>
        </w:rPr>
        <w:t>, this</w:t>
      </w:r>
      <w:r w:rsidR="00F46912">
        <w:rPr>
          <w:rFonts w:ascii="Times New Roman" w:hAnsi="Times New Roman" w:cs="Times New Roman"/>
          <w:sz w:val="24"/>
          <w:szCs w:val="24"/>
        </w:rPr>
        <w:t xml:space="preserve"> respect and recognition shown will fulfil the need of ‘Self-esteem’</w:t>
      </w:r>
      <w:r w:rsidR="00B413D2">
        <w:rPr>
          <w:rFonts w:ascii="Times New Roman" w:hAnsi="Times New Roman" w:cs="Times New Roman"/>
          <w:sz w:val="24"/>
          <w:szCs w:val="24"/>
        </w:rPr>
        <w:t xml:space="preserve">. According to Maslow with </w:t>
      </w:r>
      <w:r w:rsidR="00975F26">
        <w:rPr>
          <w:rFonts w:ascii="Times New Roman" w:hAnsi="Times New Roman" w:cs="Times New Roman"/>
          <w:sz w:val="24"/>
          <w:szCs w:val="24"/>
        </w:rPr>
        <w:t xml:space="preserve">the </w:t>
      </w:r>
      <w:r w:rsidR="00B413D2">
        <w:rPr>
          <w:rFonts w:ascii="Times New Roman" w:hAnsi="Times New Roman" w:cs="Times New Roman"/>
          <w:sz w:val="24"/>
          <w:szCs w:val="24"/>
        </w:rPr>
        <w:t>needs fulfilled it is then possible to achieve ‘Self-actualisation’. The</w:t>
      </w:r>
      <w:r w:rsidR="00975F26">
        <w:rPr>
          <w:rFonts w:ascii="Times New Roman" w:hAnsi="Times New Roman" w:cs="Times New Roman"/>
          <w:sz w:val="24"/>
          <w:szCs w:val="24"/>
        </w:rPr>
        <w:t xml:space="preserve"> </w:t>
      </w:r>
      <w:r w:rsidR="00954C0E">
        <w:rPr>
          <w:rFonts w:ascii="Times New Roman" w:hAnsi="Times New Roman" w:cs="Times New Roman"/>
          <w:sz w:val="24"/>
          <w:szCs w:val="24"/>
        </w:rPr>
        <w:t xml:space="preserve">Act, if </w:t>
      </w:r>
      <w:r w:rsidR="00CB2168">
        <w:rPr>
          <w:rFonts w:ascii="Times New Roman" w:hAnsi="Times New Roman" w:cs="Times New Roman"/>
          <w:sz w:val="24"/>
          <w:szCs w:val="24"/>
        </w:rPr>
        <w:t>adhered to</w:t>
      </w:r>
      <w:r w:rsidR="00954C0E">
        <w:rPr>
          <w:rFonts w:ascii="Times New Roman" w:hAnsi="Times New Roman" w:cs="Times New Roman"/>
          <w:sz w:val="24"/>
          <w:szCs w:val="24"/>
        </w:rPr>
        <w:t xml:space="preserve">, could have the potential to improve the wellbeing of both care givers and those requiring care. </w:t>
      </w:r>
    </w:p>
    <w:p w14:paraId="53283FEA" w14:textId="3570D1A8" w:rsidR="00106138" w:rsidRDefault="0012580A"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E4548">
        <w:rPr>
          <w:rFonts w:ascii="Times New Roman" w:hAnsi="Times New Roman" w:cs="Times New Roman"/>
          <w:sz w:val="24"/>
          <w:szCs w:val="24"/>
        </w:rPr>
        <w:t>ccording to the Office of National Statistic (2011) West Wales has a higher proportion of older people than the Welsh average. West Wales i</w:t>
      </w:r>
      <w:r w:rsidR="002D4F47">
        <w:rPr>
          <w:rFonts w:ascii="Times New Roman" w:hAnsi="Times New Roman" w:cs="Times New Roman"/>
          <w:sz w:val="24"/>
          <w:szCs w:val="24"/>
        </w:rPr>
        <w:t>s</w:t>
      </w:r>
      <w:r w:rsidR="00EE4548">
        <w:rPr>
          <w:rFonts w:ascii="Times New Roman" w:hAnsi="Times New Roman" w:cs="Times New Roman"/>
          <w:sz w:val="24"/>
          <w:szCs w:val="24"/>
        </w:rPr>
        <w:t xml:space="preserve"> constructed of Carmarthenshire, Ceredigion and Pembrokeshire, the estimated population is 384, 000 with 88, 200 being over sixty-five. West Wales Population Assessment (2017) </w:t>
      </w:r>
      <w:r w:rsidR="002D4F47">
        <w:rPr>
          <w:rFonts w:ascii="Times New Roman" w:hAnsi="Times New Roman" w:cs="Times New Roman"/>
          <w:sz w:val="24"/>
          <w:szCs w:val="24"/>
        </w:rPr>
        <w:t>During 2013-14 the provision of services for older people was estimated to have cost £91 million this is expected to rise in coming years due to the ageing population. West Wales has added challenges with areas of deprivation, large rural areas and higher than average migration. Daffodil Cymru (2014) suggests the older population will see a 60% increase by 2035</w:t>
      </w:r>
      <w:r w:rsidR="00FF7DC5">
        <w:rPr>
          <w:rFonts w:ascii="Times New Roman" w:hAnsi="Times New Roman" w:cs="Times New Roman"/>
          <w:sz w:val="24"/>
          <w:szCs w:val="24"/>
        </w:rPr>
        <w:t xml:space="preserve">. Since the introduction of the Social Services and Wellbeing Act </w:t>
      </w:r>
      <w:r w:rsidR="008C3B7E">
        <w:rPr>
          <w:rFonts w:ascii="Times New Roman" w:hAnsi="Times New Roman" w:cs="Times New Roman"/>
          <w:sz w:val="24"/>
          <w:szCs w:val="24"/>
        </w:rPr>
        <w:t>all partners in the West Wales region have been developing a model of care for older people based on the principles of wellbeing and prevention. The person-centred delivery is based around three levels of service, described as ‘offers’ based on individual need. Offer 1 is Help to Help Yourself, this is a service providing information and support to individuals to</w:t>
      </w:r>
      <w:r w:rsidR="00577A57">
        <w:rPr>
          <w:rFonts w:ascii="Times New Roman" w:hAnsi="Times New Roman" w:cs="Times New Roman"/>
          <w:sz w:val="24"/>
          <w:szCs w:val="24"/>
        </w:rPr>
        <w:t xml:space="preserve"> prevent the need for care services and promote independence. Offer 2 is Help when you need it, this is provision of care and support after illness or injury to regain independence. Finally Offer 3 is for those requiring long-term support or care, a care plan is developed with collaboration of the individual, their family, health care and social services. This </w:t>
      </w:r>
      <w:r w:rsidR="00692D73">
        <w:rPr>
          <w:rFonts w:ascii="Times New Roman" w:hAnsi="Times New Roman" w:cs="Times New Roman"/>
          <w:sz w:val="24"/>
          <w:szCs w:val="24"/>
        </w:rPr>
        <w:t>integrated approach involving NHS, Social Services and Third sector organisations offers a holistic service improving wellbeing and independence.</w:t>
      </w:r>
    </w:p>
    <w:p w14:paraId="4427F658" w14:textId="0C87A171" w:rsidR="00692D73" w:rsidRDefault="00422973" w:rsidP="00EF48F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introduction of the Social Services and Wellbeing</w:t>
      </w:r>
      <w:r w:rsidR="00847FD5">
        <w:rPr>
          <w:rFonts w:ascii="Times New Roman" w:hAnsi="Times New Roman" w:cs="Times New Roman"/>
          <w:sz w:val="24"/>
          <w:szCs w:val="24"/>
        </w:rPr>
        <w:t xml:space="preserve"> Act has had a significant impact on the provision of care for older people and their care givers. The act promotes the needs of the individual which offers a person-centred care plan eliminating the one size fits all system of the past. The carer has greater recognition with the opportunity to receive a financial compensation through direct payments. </w:t>
      </w:r>
      <w:r w:rsidR="00D7051E">
        <w:rPr>
          <w:rFonts w:ascii="Times New Roman" w:hAnsi="Times New Roman" w:cs="Times New Roman"/>
          <w:sz w:val="24"/>
          <w:szCs w:val="24"/>
        </w:rPr>
        <w:t xml:space="preserve">Advocacy services have been implemented giving the individual a powerful tool to voice their issues allowing more control over care services, there is also a focus on safeguarding from abuse and neglect. </w:t>
      </w:r>
      <w:r w:rsidR="00DF7BF8">
        <w:rPr>
          <w:rFonts w:ascii="Times New Roman" w:hAnsi="Times New Roman" w:cs="Times New Roman"/>
          <w:sz w:val="24"/>
          <w:szCs w:val="24"/>
        </w:rPr>
        <w:t xml:space="preserve">Previously the poor conditions of </w:t>
      </w:r>
      <w:r w:rsidR="00DF7BF8">
        <w:rPr>
          <w:rFonts w:ascii="Times New Roman" w:hAnsi="Times New Roman" w:cs="Times New Roman"/>
          <w:sz w:val="24"/>
          <w:szCs w:val="24"/>
        </w:rPr>
        <w:lastRenderedPageBreak/>
        <w:t>residential care homes could have discouraged families from using the service, now Local Authorities have a greater duty of care to promote safety and are directly monitored by Welsh Government. While the Act clearly states the intentions, in times of austerity it is unclear how extra funding can be gained to develop the services</w:t>
      </w:r>
      <w:r w:rsidR="00B31187">
        <w:rPr>
          <w:rFonts w:ascii="Times New Roman" w:hAnsi="Times New Roman" w:cs="Times New Roman"/>
          <w:sz w:val="24"/>
          <w:szCs w:val="24"/>
        </w:rPr>
        <w:t xml:space="preserve"> required</w:t>
      </w:r>
      <w:r w:rsidR="00DF7BF8">
        <w:rPr>
          <w:rFonts w:ascii="Times New Roman" w:hAnsi="Times New Roman" w:cs="Times New Roman"/>
          <w:sz w:val="24"/>
          <w:szCs w:val="24"/>
        </w:rPr>
        <w:t xml:space="preserve">, this could place strain on families and third sector charities to provide the support. The </w:t>
      </w:r>
      <w:r w:rsidR="006F0129">
        <w:rPr>
          <w:rFonts w:ascii="Times New Roman" w:hAnsi="Times New Roman" w:cs="Times New Roman"/>
          <w:sz w:val="24"/>
          <w:szCs w:val="24"/>
        </w:rPr>
        <w:t>A</w:t>
      </w:r>
      <w:r w:rsidR="00DF7BF8">
        <w:rPr>
          <w:rFonts w:ascii="Times New Roman" w:hAnsi="Times New Roman" w:cs="Times New Roman"/>
          <w:sz w:val="24"/>
          <w:szCs w:val="24"/>
        </w:rPr>
        <w:t>ct is relatively new</w:t>
      </w:r>
      <w:r w:rsidR="006F0129">
        <w:rPr>
          <w:rFonts w:ascii="Times New Roman" w:hAnsi="Times New Roman" w:cs="Times New Roman"/>
          <w:sz w:val="24"/>
          <w:szCs w:val="24"/>
        </w:rPr>
        <w:t xml:space="preserve"> and still in the implementation stages therefore outcomes have yet to be </w:t>
      </w:r>
      <w:r w:rsidR="00B31187">
        <w:rPr>
          <w:rFonts w:ascii="Times New Roman" w:hAnsi="Times New Roman" w:cs="Times New Roman"/>
          <w:sz w:val="24"/>
          <w:szCs w:val="24"/>
        </w:rPr>
        <w:t xml:space="preserve">fully </w:t>
      </w:r>
      <w:r w:rsidR="006F0129">
        <w:rPr>
          <w:rFonts w:ascii="Times New Roman" w:hAnsi="Times New Roman" w:cs="Times New Roman"/>
          <w:sz w:val="24"/>
          <w:szCs w:val="24"/>
        </w:rPr>
        <w:t>recognised.</w:t>
      </w:r>
    </w:p>
    <w:p w14:paraId="4A492333" w14:textId="72D82960" w:rsidR="007C552B" w:rsidRDefault="007C552B" w:rsidP="00EF48FC">
      <w:pPr>
        <w:pStyle w:val="NoSpacing"/>
        <w:spacing w:line="360" w:lineRule="auto"/>
        <w:jc w:val="both"/>
        <w:rPr>
          <w:rFonts w:ascii="Times New Roman" w:hAnsi="Times New Roman" w:cs="Times New Roman"/>
          <w:sz w:val="24"/>
          <w:szCs w:val="24"/>
        </w:rPr>
      </w:pPr>
    </w:p>
    <w:p w14:paraId="69B83D83" w14:textId="5C1CAB52" w:rsidR="007C552B" w:rsidRDefault="007C552B" w:rsidP="00EF48FC">
      <w:pPr>
        <w:pStyle w:val="NoSpacing"/>
        <w:spacing w:line="360" w:lineRule="auto"/>
        <w:jc w:val="both"/>
        <w:rPr>
          <w:rFonts w:ascii="Times New Roman" w:hAnsi="Times New Roman" w:cs="Times New Roman"/>
          <w:sz w:val="24"/>
          <w:szCs w:val="24"/>
        </w:rPr>
      </w:pPr>
    </w:p>
    <w:p w14:paraId="218A4B95" w14:textId="77777777" w:rsidR="007C552B" w:rsidRPr="00AD1217" w:rsidRDefault="007C552B" w:rsidP="00EF48FC">
      <w:pPr>
        <w:pStyle w:val="NoSpacing"/>
        <w:spacing w:line="360" w:lineRule="auto"/>
        <w:jc w:val="both"/>
        <w:rPr>
          <w:rFonts w:ascii="Times New Roman" w:hAnsi="Times New Roman" w:cs="Times New Roman"/>
          <w:b/>
          <w:sz w:val="24"/>
          <w:szCs w:val="24"/>
        </w:rPr>
      </w:pPr>
      <w:r w:rsidRPr="00AD1217">
        <w:rPr>
          <w:rFonts w:ascii="Times New Roman" w:hAnsi="Times New Roman" w:cs="Times New Roman"/>
          <w:b/>
          <w:sz w:val="24"/>
          <w:szCs w:val="24"/>
        </w:rPr>
        <w:t>References</w:t>
      </w:r>
    </w:p>
    <w:p w14:paraId="33DADA92" w14:textId="77777777" w:rsidR="00C164B0"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Age Cymru (2015) Creating an age friendly Wales. Available at:</w:t>
      </w:r>
    </w:p>
    <w:p w14:paraId="6DFFDA38" w14:textId="77777777" w:rsidR="00C164B0" w:rsidRDefault="00C164B0" w:rsidP="00C164B0">
      <w:pPr>
        <w:pStyle w:val="NoSpacing"/>
        <w:spacing w:line="360" w:lineRule="auto"/>
        <w:jc w:val="both"/>
        <w:rPr>
          <w:rFonts w:ascii="Times New Roman" w:hAnsi="Times New Roman" w:cs="Times New Roman"/>
          <w:sz w:val="24"/>
          <w:szCs w:val="24"/>
        </w:rPr>
      </w:pPr>
      <w:hyperlink r:id="rId7" w:history="1">
        <w:r w:rsidRPr="00E11E23">
          <w:rPr>
            <w:rStyle w:val="Hyperlink"/>
            <w:rFonts w:ascii="Times New Roman" w:hAnsi="Times New Roman" w:cs="Times New Roman"/>
            <w:sz w:val="24"/>
            <w:szCs w:val="24"/>
          </w:rPr>
          <w:t>www.ageuk</w:t>
        </w:r>
        <w:r w:rsidRPr="00E11E23">
          <w:rPr>
            <w:rStyle w:val="Hyperlink"/>
            <w:rFonts w:ascii="Times New Roman" w:hAnsi="Times New Roman" w:cs="Times New Roman"/>
            <w:sz w:val="24"/>
            <w:szCs w:val="24"/>
          </w:rPr>
          <w:t>.</w:t>
        </w:r>
        <w:r w:rsidRPr="00E11E23">
          <w:rPr>
            <w:rStyle w:val="Hyperlink"/>
            <w:rFonts w:ascii="Times New Roman" w:hAnsi="Times New Roman" w:cs="Times New Roman"/>
            <w:sz w:val="24"/>
            <w:szCs w:val="24"/>
          </w:rPr>
          <w:t>org.uk/global/AgeCymru/Policy_and_Campaigns/Age%20Cymru%20Creating%20an%20age%20friendly%20Wales%20E%20WEB.pdf?epslanguage=en-GB-CY?dtrk=true</w:t>
        </w:r>
      </w:hyperlink>
      <w:r>
        <w:rPr>
          <w:rFonts w:ascii="Times New Roman" w:hAnsi="Times New Roman" w:cs="Times New Roman"/>
          <w:sz w:val="24"/>
          <w:szCs w:val="24"/>
        </w:rPr>
        <w:t xml:space="preserve"> </w:t>
      </w:r>
    </w:p>
    <w:p w14:paraId="5494C92F" w14:textId="77777777" w:rsidR="00C164B0" w:rsidRDefault="00C164B0" w:rsidP="00C164B0">
      <w:pPr>
        <w:pStyle w:val="NoSpacing"/>
        <w:spacing w:line="360" w:lineRule="auto"/>
        <w:jc w:val="both"/>
        <w:rPr>
          <w:rFonts w:ascii="Times New Roman" w:hAnsi="Times New Roman" w:cs="Times New Roman"/>
          <w:sz w:val="24"/>
          <w:szCs w:val="24"/>
        </w:rPr>
      </w:pPr>
    </w:p>
    <w:p w14:paraId="5A3D38B0" w14:textId="3390C9A7" w:rsidR="00C164B0"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Age Cymru (2017) </w:t>
      </w:r>
      <w:r w:rsidRPr="001C50E1">
        <w:rPr>
          <w:rFonts w:ascii="Times New Roman" w:hAnsi="Times New Roman" w:cs="Times New Roman"/>
          <w:sz w:val="24"/>
          <w:szCs w:val="24"/>
        </w:rPr>
        <w:t>Direct payments for social care services in Wales</w:t>
      </w:r>
      <w:r>
        <w:rPr>
          <w:rFonts w:ascii="Times New Roman" w:hAnsi="Times New Roman" w:cs="Times New Roman"/>
          <w:sz w:val="24"/>
          <w:szCs w:val="24"/>
        </w:rPr>
        <w:t xml:space="preserve">. </w:t>
      </w:r>
    </w:p>
    <w:p w14:paraId="7CF47AEF" w14:textId="7BDEF603" w:rsidR="00C164B0"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Available at:www.Agecymru.org.uk</w:t>
      </w:r>
    </w:p>
    <w:p w14:paraId="3F5F52CB" w14:textId="46F7FB5B" w:rsidR="00C164B0" w:rsidRDefault="00C164B0" w:rsidP="00C164B0">
      <w:pPr>
        <w:pStyle w:val="NoSpacing"/>
        <w:spacing w:line="360" w:lineRule="auto"/>
        <w:jc w:val="both"/>
        <w:rPr>
          <w:rFonts w:ascii="Times New Roman" w:hAnsi="Times New Roman" w:cs="Times New Roman"/>
          <w:sz w:val="24"/>
          <w:szCs w:val="24"/>
        </w:rPr>
      </w:pPr>
    </w:p>
    <w:p w14:paraId="2F3B3CAE" w14:textId="545177D7" w:rsidR="00C164B0" w:rsidRDefault="00C164B0" w:rsidP="00C164B0">
      <w:pPr>
        <w:pStyle w:val="NoSpacing"/>
        <w:spacing w:line="360" w:lineRule="auto"/>
        <w:rPr>
          <w:rFonts w:ascii="Times New Roman" w:hAnsi="Times New Roman" w:cs="Times New Roman"/>
          <w:b/>
          <w:bCs/>
          <w:sz w:val="24"/>
          <w:szCs w:val="24"/>
        </w:rPr>
      </w:pPr>
      <w:r>
        <w:rPr>
          <w:rFonts w:ascii="Times New Roman" w:hAnsi="Times New Roman" w:cs="Times New Roman"/>
          <w:sz w:val="24"/>
          <w:szCs w:val="24"/>
        </w:rPr>
        <w:t xml:space="preserve">Bridgen, P and Lewis, J. (1999) Elderly People and the boundary between health and social care 1946-91. Available at: </w:t>
      </w:r>
      <w:hyperlink r:id="rId8" w:history="1">
        <w:r w:rsidRPr="00E11E23">
          <w:rPr>
            <w:rStyle w:val="Hyperlink"/>
            <w:rFonts w:ascii="Times New Roman" w:hAnsi="Times New Roman" w:cs="Times New Roman"/>
            <w:sz w:val="24"/>
            <w:szCs w:val="24"/>
          </w:rPr>
          <w:t>https://www.nuffieldtrust.org.uk/research/elderly-people-and-the-boundary-between-health-and-social-care-1946-91-whose-responsibility</w:t>
        </w:r>
      </w:hyperlink>
      <w:r w:rsidRPr="00B70FAA">
        <w:rPr>
          <w:rFonts w:ascii="Times New Roman" w:hAnsi="Times New Roman" w:cs="Times New Roman"/>
          <w:b/>
          <w:bCs/>
          <w:sz w:val="24"/>
          <w:szCs w:val="24"/>
        </w:rPr>
        <w:t xml:space="preserve"> </w:t>
      </w:r>
    </w:p>
    <w:p w14:paraId="546F67C5" w14:textId="50ECC349" w:rsidR="00C164B0" w:rsidRDefault="00C164B0" w:rsidP="00C164B0">
      <w:pPr>
        <w:pStyle w:val="NoSpacing"/>
        <w:spacing w:line="360" w:lineRule="auto"/>
        <w:rPr>
          <w:rFonts w:ascii="Times New Roman" w:hAnsi="Times New Roman" w:cs="Times New Roman"/>
          <w:b/>
          <w:bCs/>
          <w:sz w:val="24"/>
          <w:szCs w:val="24"/>
        </w:rPr>
      </w:pPr>
    </w:p>
    <w:p w14:paraId="74F41317" w14:textId="7E517008" w:rsidR="00C164B0" w:rsidRDefault="00C164B0" w:rsidP="00C164B0">
      <w:pPr>
        <w:pStyle w:val="NoSpacing"/>
        <w:spacing w:line="360" w:lineRule="auto"/>
        <w:rPr>
          <w:rFonts w:ascii="Times New Roman" w:hAnsi="Times New Roman" w:cs="Times New Roman"/>
          <w:sz w:val="24"/>
          <w:szCs w:val="24"/>
        </w:rPr>
      </w:pPr>
      <w:r w:rsidRPr="001C50E1">
        <w:rPr>
          <w:rFonts w:ascii="Times New Roman" w:eastAsia="Times New Roman" w:hAnsi="Times New Roman" w:cs="Times New Roman"/>
          <w:kern w:val="36"/>
          <w:sz w:val="24"/>
          <w:szCs w:val="24"/>
          <w:lang w:eastAsia="en-GB"/>
        </w:rPr>
        <w:t xml:space="preserve">Carers UK </w:t>
      </w:r>
      <w:r>
        <w:rPr>
          <w:rFonts w:ascii="Times New Roman" w:eastAsia="Times New Roman" w:hAnsi="Times New Roman" w:cs="Times New Roman"/>
          <w:kern w:val="36"/>
          <w:sz w:val="24"/>
          <w:szCs w:val="24"/>
          <w:lang w:eastAsia="en-GB"/>
        </w:rPr>
        <w:t>(2015) C</w:t>
      </w:r>
      <w:r w:rsidRPr="001C50E1">
        <w:rPr>
          <w:rFonts w:ascii="Times New Roman" w:eastAsia="Times New Roman" w:hAnsi="Times New Roman" w:cs="Times New Roman"/>
          <w:kern w:val="36"/>
          <w:sz w:val="24"/>
          <w:szCs w:val="24"/>
          <w:lang w:eastAsia="en-GB"/>
        </w:rPr>
        <w:t>oncern over warning signs of growing pressure on carers</w:t>
      </w:r>
      <w:r>
        <w:rPr>
          <w:rFonts w:ascii="Times New Roman" w:eastAsia="Times New Roman" w:hAnsi="Times New Roman" w:cs="Times New Roman"/>
          <w:kern w:val="36"/>
          <w:sz w:val="24"/>
          <w:szCs w:val="24"/>
          <w:lang w:eastAsia="en-GB"/>
        </w:rPr>
        <w:t>.</w:t>
      </w:r>
      <w:r w:rsidRPr="00C164B0">
        <w:rPr>
          <w:rFonts w:ascii="Times New Roman" w:hAnsi="Times New Roman" w:cs="Times New Roman"/>
          <w:sz w:val="24"/>
          <w:szCs w:val="24"/>
        </w:rPr>
        <w:t xml:space="preserve"> </w:t>
      </w:r>
    </w:p>
    <w:p w14:paraId="1543EA74" w14:textId="280085B1" w:rsidR="00C164B0" w:rsidRDefault="00C164B0" w:rsidP="00C164B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Available at: www.carers.uk</w:t>
      </w:r>
    </w:p>
    <w:p w14:paraId="069EF6A2" w14:textId="1B68581B" w:rsidR="00C164B0" w:rsidRDefault="00C164B0" w:rsidP="00C164B0">
      <w:pPr>
        <w:pStyle w:val="NoSpacing"/>
        <w:spacing w:line="360" w:lineRule="auto"/>
        <w:rPr>
          <w:rFonts w:ascii="Times New Roman" w:hAnsi="Times New Roman" w:cs="Times New Roman"/>
          <w:sz w:val="24"/>
          <w:szCs w:val="24"/>
        </w:rPr>
      </w:pPr>
    </w:p>
    <w:p w14:paraId="7CABB12A" w14:textId="5398E203" w:rsidR="00C164B0" w:rsidRDefault="00C164B0" w:rsidP="00C164B0">
      <w:pPr>
        <w:pStyle w:val="NoSpacing"/>
        <w:spacing w:line="360" w:lineRule="auto"/>
        <w:jc w:val="both"/>
        <w:rPr>
          <w:rFonts w:ascii="Times New Roman" w:hAnsi="Times New Roman" w:cs="Times New Roman"/>
          <w:sz w:val="24"/>
          <w:szCs w:val="24"/>
        </w:rPr>
      </w:pPr>
      <w:r w:rsidRPr="000C141B">
        <w:rPr>
          <w:rFonts w:ascii="Times New Roman" w:hAnsi="Times New Roman" w:cs="Times New Roman"/>
          <w:sz w:val="24"/>
          <w:szCs w:val="24"/>
        </w:rPr>
        <w:t xml:space="preserve">Carers UK </w:t>
      </w:r>
      <w:r>
        <w:rPr>
          <w:rFonts w:ascii="Times New Roman" w:hAnsi="Times New Roman" w:cs="Times New Roman"/>
          <w:sz w:val="24"/>
          <w:szCs w:val="24"/>
        </w:rPr>
        <w:t>(2017) E</w:t>
      </w:r>
      <w:r w:rsidRPr="000C141B">
        <w:rPr>
          <w:rFonts w:ascii="Times New Roman" w:hAnsi="Times New Roman" w:cs="Times New Roman"/>
          <w:sz w:val="24"/>
          <w:szCs w:val="24"/>
        </w:rPr>
        <w:t>vidence on Housing for Older People Communities &amp; Local Government Select Committee Inquiry</w:t>
      </w:r>
      <w:r>
        <w:rPr>
          <w:rFonts w:ascii="Times New Roman" w:hAnsi="Times New Roman" w:cs="Times New Roman"/>
          <w:sz w:val="24"/>
          <w:szCs w:val="24"/>
        </w:rPr>
        <w:t>.</w:t>
      </w:r>
    </w:p>
    <w:p w14:paraId="2B236BBA" w14:textId="6D496B47" w:rsidR="00C164B0" w:rsidRPr="000C141B"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Available at: www.carers.uk</w:t>
      </w:r>
    </w:p>
    <w:p w14:paraId="61B8A20D" w14:textId="5D28B916" w:rsidR="00C164B0" w:rsidRDefault="00C164B0" w:rsidP="00C164B0">
      <w:pPr>
        <w:pStyle w:val="NoSpacing"/>
        <w:spacing w:line="360" w:lineRule="auto"/>
        <w:jc w:val="both"/>
        <w:rPr>
          <w:rFonts w:ascii="Times New Roman" w:hAnsi="Times New Roman" w:cs="Times New Roman"/>
          <w:sz w:val="24"/>
          <w:szCs w:val="24"/>
        </w:rPr>
      </w:pPr>
    </w:p>
    <w:p w14:paraId="2A949FF2" w14:textId="528D525D" w:rsidR="00C164B0" w:rsidRDefault="00C164B0" w:rsidP="00C164B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Carers UK (2018)</w:t>
      </w:r>
      <w:r w:rsidRPr="000615A6">
        <w:rPr>
          <w:rFonts w:ascii="Times New Roman" w:hAnsi="Times New Roman" w:cs="Times New Roman"/>
          <w:sz w:val="24"/>
          <w:szCs w:val="24"/>
        </w:rPr>
        <w:t xml:space="preserve"> </w:t>
      </w:r>
      <w:r w:rsidRPr="001C50E1">
        <w:rPr>
          <w:rFonts w:ascii="Times New Roman" w:hAnsi="Times New Roman" w:cs="Times New Roman"/>
          <w:sz w:val="24"/>
          <w:szCs w:val="24"/>
        </w:rPr>
        <w:t>Looking  after someone Information and support for carers</w:t>
      </w:r>
      <w:r>
        <w:rPr>
          <w:rFonts w:ascii="Times New Roman" w:hAnsi="Times New Roman" w:cs="Times New Roman"/>
          <w:sz w:val="24"/>
          <w:szCs w:val="24"/>
        </w:rPr>
        <w:t xml:space="preserve">  </w:t>
      </w:r>
    </w:p>
    <w:p w14:paraId="22C8D943" w14:textId="4B09F4B1" w:rsidR="00C164B0" w:rsidRDefault="00C164B0" w:rsidP="00C164B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Available at:</w:t>
      </w:r>
      <w:hyperlink r:id="rId9" w:history="1">
        <w:r w:rsidRPr="00E11E23">
          <w:rPr>
            <w:rStyle w:val="Hyperlink"/>
            <w:rFonts w:ascii="Times New Roman" w:hAnsi="Times New Roman" w:cs="Times New Roman"/>
            <w:sz w:val="24"/>
            <w:szCs w:val="24"/>
          </w:rPr>
          <w:t>https://www.carersuk.org/files/section/5445/laswallr.pdf</w:t>
        </w:r>
      </w:hyperlink>
      <w:r>
        <w:rPr>
          <w:rFonts w:ascii="Times New Roman" w:hAnsi="Times New Roman" w:cs="Times New Roman"/>
          <w:sz w:val="24"/>
          <w:szCs w:val="24"/>
        </w:rPr>
        <w:t xml:space="preserve"> </w:t>
      </w:r>
    </w:p>
    <w:p w14:paraId="57FD173F" w14:textId="2371A9C6" w:rsidR="00C164B0" w:rsidRDefault="00C164B0" w:rsidP="00C164B0">
      <w:pPr>
        <w:pStyle w:val="NoSpacing"/>
        <w:spacing w:line="360" w:lineRule="auto"/>
        <w:rPr>
          <w:rFonts w:ascii="Times New Roman" w:hAnsi="Times New Roman" w:cs="Times New Roman"/>
          <w:sz w:val="24"/>
          <w:szCs w:val="24"/>
        </w:rPr>
      </w:pPr>
    </w:p>
    <w:p w14:paraId="33F7DF7A" w14:textId="5BDDD22B" w:rsidR="00C164B0" w:rsidRDefault="00C164B0" w:rsidP="00C164B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Carers UK (2011) </w:t>
      </w:r>
      <w:r w:rsidRPr="000C141B">
        <w:rPr>
          <w:rFonts w:ascii="Times New Roman" w:hAnsi="Times New Roman" w:cs="Times New Roman"/>
          <w:sz w:val="24"/>
          <w:szCs w:val="24"/>
        </w:rPr>
        <w:t>Valuing Carers  Calculating the value of carers’ support</w:t>
      </w:r>
      <w:r>
        <w:rPr>
          <w:rFonts w:ascii="Times New Roman" w:hAnsi="Times New Roman" w:cs="Times New Roman"/>
          <w:sz w:val="24"/>
          <w:szCs w:val="24"/>
        </w:rPr>
        <w:t xml:space="preserve"> Available at: </w:t>
      </w:r>
      <w:hyperlink r:id="rId10" w:history="1">
        <w:r w:rsidRPr="00E11E23">
          <w:rPr>
            <w:rStyle w:val="Hyperlink"/>
            <w:rFonts w:ascii="Times New Roman" w:hAnsi="Times New Roman" w:cs="Times New Roman"/>
            <w:sz w:val="24"/>
            <w:szCs w:val="24"/>
          </w:rPr>
          <w:t>www.Carers.uk</w:t>
        </w:r>
      </w:hyperlink>
      <w:r>
        <w:rPr>
          <w:rFonts w:ascii="Times New Roman" w:hAnsi="Times New Roman" w:cs="Times New Roman"/>
          <w:sz w:val="24"/>
          <w:szCs w:val="24"/>
        </w:rPr>
        <w:t xml:space="preserve"> </w:t>
      </w:r>
    </w:p>
    <w:p w14:paraId="67D49875" w14:textId="61E99C5D" w:rsidR="00C164B0" w:rsidRDefault="00C164B0" w:rsidP="00C164B0">
      <w:pPr>
        <w:pStyle w:val="NoSpacing"/>
        <w:spacing w:line="360" w:lineRule="auto"/>
        <w:rPr>
          <w:rFonts w:ascii="Times New Roman" w:hAnsi="Times New Roman" w:cs="Times New Roman"/>
          <w:sz w:val="24"/>
          <w:szCs w:val="24"/>
        </w:rPr>
      </w:pPr>
    </w:p>
    <w:p w14:paraId="771B6F80" w14:textId="77777777" w:rsidR="00C164B0"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Casey, B (2011) The Value and Cost of Informal care. Commission on funding of care and support Institute for employment research University of Warwick </w:t>
      </w:r>
    </w:p>
    <w:p w14:paraId="72918718" w14:textId="77777777" w:rsidR="00C164B0"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Available at:</w:t>
      </w:r>
      <w:hyperlink r:id="rId11" w:history="1">
        <w:r w:rsidRPr="00E11E23">
          <w:rPr>
            <w:rStyle w:val="Hyperlink"/>
            <w:rFonts w:ascii="Times New Roman" w:hAnsi="Times New Roman" w:cs="Times New Roman"/>
            <w:sz w:val="24"/>
            <w:szCs w:val="24"/>
          </w:rPr>
          <w:t>www.gusto-project.eu</w:t>
        </w:r>
      </w:hyperlink>
    </w:p>
    <w:p w14:paraId="5A209026" w14:textId="77777777" w:rsidR="00C164B0" w:rsidRDefault="00C164B0" w:rsidP="00C164B0">
      <w:pPr>
        <w:pStyle w:val="NoSpacing"/>
        <w:spacing w:line="360" w:lineRule="auto"/>
        <w:rPr>
          <w:rFonts w:ascii="Times New Roman" w:hAnsi="Times New Roman" w:cs="Times New Roman"/>
          <w:sz w:val="24"/>
          <w:szCs w:val="24"/>
        </w:rPr>
      </w:pPr>
    </w:p>
    <w:p w14:paraId="5A8ADB42" w14:textId="77777777" w:rsidR="00C164B0" w:rsidRDefault="00C164B0" w:rsidP="00C164B0">
      <w:pPr>
        <w:pStyle w:val="NoSpacing"/>
        <w:spacing w:line="360" w:lineRule="auto"/>
        <w:rPr>
          <w:rFonts w:ascii="Times New Roman" w:hAnsi="Times New Roman" w:cs="Times New Roman"/>
          <w:sz w:val="24"/>
          <w:szCs w:val="24"/>
        </w:rPr>
      </w:pPr>
    </w:p>
    <w:p w14:paraId="2676A2BE" w14:textId="304E2B4A" w:rsidR="00C164B0" w:rsidRDefault="00C164B0" w:rsidP="00C164B0">
      <w:pPr>
        <w:pStyle w:val="NoSpacing"/>
        <w:spacing w:line="360" w:lineRule="auto"/>
        <w:rPr>
          <w:rFonts w:ascii="Times New Roman" w:hAnsi="Times New Roman" w:cs="Times New Roman"/>
          <w:sz w:val="24"/>
          <w:szCs w:val="24"/>
        </w:rPr>
      </w:pPr>
    </w:p>
    <w:p w14:paraId="3B222F60" w14:textId="77777777" w:rsidR="00C164B0" w:rsidRDefault="00C164B0" w:rsidP="00C164B0">
      <w:pPr>
        <w:pStyle w:val="NoSpacing"/>
        <w:spacing w:line="360" w:lineRule="auto"/>
        <w:rPr>
          <w:rFonts w:ascii="Times New Roman" w:hAnsi="Times New Roman" w:cs="Times New Roman"/>
          <w:sz w:val="24"/>
          <w:szCs w:val="24"/>
        </w:rPr>
      </w:pPr>
      <w:r w:rsidRPr="001C50E1">
        <w:rPr>
          <w:rFonts w:ascii="Times New Roman" w:hAnsi="Times New Roman" w:cs="Times New Roman"/>
          <w:sz w:val="24"/>
          <w:szCs w:val="24"/>
        </w:rPr>
        <w:t>Drakaki</w:t>
      </w:r>
      <w:r>
        <w:rPr>
          <w:rFonts w:ascii="Times New Roman" w:hAnsi="Times New Roman" w:cs="Times New Roman"/>
          <w:sz w:val="24"/>
          <w:szCs w:val="24"/>
        </w:rPr>
        <w:t xml:space="preserve">s, H. (2013) Carer friendly policies-sandwich generation </w:t>
      </w:r>
    </w:p>
    <w:p w14:paraId="29804CB8" w14:textId="49298512" w:rsidR="00C164B0" w:rsidRDefault="00C164B0" w:rsidP="00C164B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Available at:</w:t>
      </w:r>
      <w:hyperlink r:id="rId12" w:history="1">
        <w:r w:rsidRPr="00E11E23">
          <w:rPr>
            <w:rStyle w:val="Hyperlink"/>
            <w:rFonts w:ascii="Times New Roman" w:hAnsi="Times New Roman" w:cs="Times New Roman"/>
            <w:sz w:val="24"/>
            <w:szCs w:val="24"/>
          </w:rPr>
          <w:t>https://www.theguardian.com/society/2013/oct/25/carer-friendly-policies-sandwich-generation</w:t>
        </w:r>
      </w:hyperlink>
    </w:p>
    <w:p w14:paraId="58E2CDF1" w14:textId="10037E8E" w:rsidR="00952900" w:rsidRDefault="00952900" w:rsidP="00C164B0">
      <w:pPr>
        <w:pStyle w:val="NoSpacing"/>
        <w:spacing w:line="360" w:lineRule="auto"/>
        <w:rPr>
          <w:rFonts w:ascii="Times New Roman" w:hAnsi="Times New Roman" w:cs="Times New Roman"/>
          <w:sz w:val="24"/>
          <w:szCs w:val="24"/>
        </w:rPr>
      </w:pPr>
    </w:p>
    <w:p w14:paraId="18A00CD3" w14:textId="77777777" w:rsidR="00952900" w:rsidRPr="00852C52" w:rsidRDefault="00952900" w:rsidP="00952900">
      <w:pPr>
        <w:pStyle w:val="NoSpacing"/>
        <w:spacing w:line="360" w:lineRule="auto"/>
        <w:jc w:val="both"/>
        <w:rPr>
          <w:rFonts w:ascii="Times New Roman" w:hAnsi="Times New Roman" w:cs="Times New Roman"/>
          <w:sz w:val="24"/>
          <w:szCs w:val="24"/>
        </w:rPr>
      </w:pPr>
      <w:r w:rsidRPr="001C2077">
        <w:rPr>
          <w:rFonts w:ascii="Times New Roman" w:hAnsi="Times New Roman" w:cs="Times New Roman"/>
          <w:sz w:val="24"/>
          <w:szCs w:val="24"/>
        </w:rPr>
        <w:t>Giddens, A and Sutton, P (2013) Sociology. Cambridge: Polity Press</w:t>
      </w:r>
    </w:p>
    <w:p w14:paraId="711AC58E" w14:textId="77777777" w:rsidR="00952900" w:rsidRDefault="00952900" w:rsidP="00C164B0">
      <w:pPr>
        <w:pStyle w:val="NoSpacing"/>
        <w:spacing w:line="360" w:lineRule="auto"/>
        <w:rPr>
          <w:rFonts w:ascii="Times New Roman" w:hAnsi="Times New Roman" w:cs="Times New Roman"/>
          <w:sz w:val="24"/>
          <w:szCs w:val="24"/>
        </w:rPr>
      </w:pPr>
    </w:p>
    <w:p w14:paraId="570AB5D3" w14:textId="77777777" w:rsidR="00C164B0" w:rsidRDefault="00C164B0" w:rsidP="00C164B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Gladstone, D, Green, D, Harris, J, Lewis, J, Thane, P, Noel, V (1999) </w:t>
      </w:r>
      <w:r w:rsidRPr="00B70FAA">
        <w:rPr>
          <w:rFonts w:ascii="Times New Roman" w:hAnsi="Times New Roman" w:cs="Times New Roman"/>
          <w:sz w:val="24"/>
          <w:szCs w:val="24"/>
        </w:rPr>
        <w:t>Before Beveridge: Welfare Before the Welfare State</w:t>
      </w:r>
      <w:r>
        <w:rPr>
          <w:rFonts w:ascii="Times New Roman" w:hAnsi="Times New Roman" w:cs="Times New Roman"/>
          <w:sz w:val="24"/>
          <w:szCs w:val="24"/>
        </w:rPr>
        <w:t xml:space="preserve">. </w:t>
      </w:r>
      <w:r w:rsidRPr="00B70FAA">
        <w:rPr>
          <w:rFonts w:ascii="Times New Roman" w:hAnsi="Times New Roman" w:cs="Times New Roman"/>
          <w:sz w:val="24"/>
          <w:szCs w:val="24"/>
        </w:rPr>
        <w:t>London</w:t>
      </w:r>
      <w:r>
        <w:rPr>
          <w:rFonts w:ascii="Times New Roman" w:hAnsi="Times New Roman" w:cs="Times New Roman"/>
          <w:sz w:val="24"/>
          <w:szCs w:val="24"/>
        </w:rPr>
        <w:t xml:space="preserve"> </w:t>
      </w:r>
    </w:p>
    <w:p w14:paraId="50EE54D7" w14:textId="06672513" w:rsidR="00C164B0" w:rsidRDefault="00C164B0" w:rsidP="00C164B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Available at:</w:t>
      </w:r>
      <w:hyperlink r:id="rId13" w:history="1">
        <w:r w:rsidRPr="00E11E23">
          <w:rPr>
            <w:rStyle w:val="Hyperlink"/>
            <w:rFonts w:ascii="Times New Roman" w:hAnsi="Times New Roman" w:cs="Times New Roman"/>
            <w:sz w:val="24"/>
            <w:szCs w:val="24"/>
          </w:rPr>
          <w:t>http://www.civitas.org.uk/pdf/cw47.pdf</w:t>
        </w:r>
      </w:hyperlink>
    </w:p>
    <w:p w14:paraId="3E060240" w14:textId="07911B82" w:rsidR="00C164B0" w:rsidRDefault="00C164B0" w:rsidP="00C164B0">
      <w:pPr>
        <w:pStyle w:val="NoSpacing"/>
        <w:spacing w:line="360" w:lineRule="auto"/>
        <w:rPr>
          <w:rFonts w:ascii="Times New Roman" w:hAnsi="Times New Roman" w:cs="Times New Roman"/>
          <w:sz w:val="24"/>
          <w:szCs w:val="24"/>
        </w:rPr>
      </w:pPr>
    </w:p>
    <w:p w14:paraId="69DFC0B9" w14:textId="77777777" w:rsidR="00C164B0"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Hoff, A. (2015) Current and future challenges of family care in the UK Future of an ageing population: evidence review Government office for statistics march 2015. Zittau/Goerlitz University of Applied Sciences </w:t>
      </w:r>
    </w:p>
    <w:p w14:paraId="47F160C2" w14:textId="02E84F4B" w:rsidR="00C164B0"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14" w:history="1">
        <w:r w:rsidRPr="00E11E23">
          <w:rPr>
            <w:rStyle w:val="Hyperlink"/>
            <w:rFonts w:ascii="Times New Roman" w:hAnsi="Times New Roman" w:cs="Times New Roman"/>
            <w:sz w:val="24"/>
            <w:szCs w:val="24"/>
          </w:rPr>
          <w:t>www.gov.uk/go-science</w:t>
        </w:r>
      </w:hyperlink>
    </w:p>
    <w:p w14:paraId="25368FF1" w14:textId="393CE406" w:rsidR="00C164B0" w:rsidRDefault="00C164B0" w:rsidP="00C164B0">
      <w:pPr>
        <w:pStyle w:val="NoSpacing"/>
        <w:spacing w:line="360" w:lineRule="auto"/>
        <w:jc w:val="both"/>
        <w:rPr>
          <w:rFonts w:ascii="Times New Roman" w:hAnsi="Times New Roman" w:cs="Times New Roman"/>
          <w:sz w:val="24"/>
          <w:szCs w:val="24"/>
        </w:rPr>
      </w:pPr>
    </w:p>
    <w:p w14:paraId="7CFD722A" w14:textId="57186864" w:rsidR="00C164B0" w:rsidRDefault="00C164B0" w:rsidP="00C164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Holzhausen, E. (2014) </w:t>
      </w:r>
      <w:r w:rsidRPr="001C50E1">
        <w:rPr>
          <w:rFonts w:ascii="Times New Roman" w:hAnsi="Times New Roman" w:cs="Times New Roman"/>
          <w:sz w:val="24"/>
          <w:szCs w:val="24"/>
        </w:rPr>
        <w:t>Sandwich generation concern is growing</w:t>
      </w:r>
      <w:r>
        <w:rPr>
          <w:rFonts w:ascii="Times New Roman" w:hAnsi="Times New Roman" w:cs="Times New Roman"/>
          <w:sz w:val="24"/>
          <w:szCs w:val="24"/>
        </w:rPr>
        <w:t xml:space="preserve">. Available at: </w:t>
      </w:r>
      <w:hyperlink r:id="rId15" w:history="1">
        <w:r w:rsidR="00952900" w:rsidRPr="00E11E23">
          <w:rPr>
            <w:rStyle w:val="Hyperlink"/>
            <w:rFonts w:ascii="Times New Roman" w:hAnsi="Times New Roman" w:cs="Times New Roman"/>
            <w:sz w:val="24"/>
            <w:szCs w:val="24"/>
          </w:rPr>
          <w:t>www.Carers.uk</w:t>
        </w:r>
      </w:hyperlink>
    </w:p>
    <w:p w14:paraId="4CF0BD5F" w14:textId="5E6999F8" w:rsidR="00952900" w:rsidRDefault="00952900" w:rsidP="00C164B0">
      <w:pPr>
        <w:pStyle w:val="NoSpacing"/>
        <w:spacing w:line="360" w:lineRule="auto"/>
        <w:jc w:val="both"/>
        <w:rPr>
          <w:rFonts w:ascii="Times New Roman" w:hAnsi="Times New Roman" w:cs="Times New Roman"/>
          <w:sz w:val="24"/>
          <w:szCs w:val="24"/>
        </w:rPr>
      </w:pPr>
    </w:p>
    <w:p w14:paraId="6B26540D" w14:textId="498F20A9"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Johnson, J and De Souza, C (2008) Understanding Health and Social Care Second edition. OU </w:t>
      </w:r>
    </w:p>
    <w:p w14:paraId="12E4C6F1" w14:textId="6DB0D354" w:rsidR="00952900" w:rsidRDefault="00952900" w:rsidP="00952900">
      <w:pPr>
        <w:pStyle w:val="NoSpacing"/>
        <w:spacing w:line="360" w:lineRule="auto"/>
        <w:jc w:val="both"/>
        <w:rPr>
          <w:rFonts w:ascii="Times New Roman" w:hAnsi="Times New Roman" w:cs="Times New Roman"/>
          <w:sz w:val="24"/>
          <w:szCs w:val="24"/>
        </w:rPr>
      </w:pPr>
    </w:p>
    <w:p w14:paraId="49667B4D" w14:textId="77777777" w:rsidR="00952900" w:rsidRDefault="00952900" w:rsidP="0095290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Kings Fund (Date Uknown) The Origins and development of social care </w:t>
      </w:r>
    </w:p>
    <w:p w14:paraId="7B951654" w14:textId="04E93E91" w:rsidR="00952900" w:rsidRDefault="00952900" w:rsidP="0095290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Available at:</w:t>
      </w:r>
      <w:hyperlink r:id="rId16" w:history="1">
        <w:r w:rsidRPr="00E11E23">
          <w:rPr>
            <w:rStyle w:val="Hyperlink"/>
            <w:rFonts w:ascii="Times New Roman" w:hAnsi="Times New Roman" w:cs="Times New Roman"/>
            <w:sz w:val="24"/>
            <w:szCs w:val="24"/>
          </w:rPr>
          <w:t>www.kingsfund.org.uk/sites/default/files/Securing_Good_Care_Chapter_1.pdf</w:t>
        </w:r>
      </w:hyperlink>
    </w:p>
    <w:p w14:paraId="0311ED56" w14:textId="61CAB99B" w:rsidR="00952900" w:rsidRDefault="00952900" w:rsidP="00952900">
      <w:pPr>
        <w:pStyle w:val="NoSpacing"/>
        <w:spacing w:line="360" w:lineRule="auto"/>
        <w:rPr>
          <w:rFonts w:ascii="Times New Roman" w:hAnsi="Times New Roman" w:cs="Times New Roman"/>
          <w:sz w:val="24"/>
          <w:szCs w:val="24"/>
        </w:rPr>
      </w:pPr>
    </w:p>
    <w:p w14:paraId="3FE0D50F" w14:textId="77777777" w:rsidR="00952900" w:rsidRDefault="00952900" w:rsidP="00952900">
      <w:pPr>
        <w:pStyle w:val="NoSpacing"/>
        <w:spacing w:line="360" w:lineRule="auto"/>
        <w:jc w:val="both"/>
        <w:rPr>
          <w:rFonts w:ascii="Times New Roman" w:hAnsi="Times New Roman" w:cs="Times New Roman"/>
          <w:sz w:val="24"/>
          <w:szCs w:val="24"/>
        </w:rPr>
      </w:pPr>
      <w:hyperlink r:id="rId17" w:history="1">
        <w:r w:rsidRPr="00E11E23">
          <w:rPr>
            <w:rStyle w:val="Hyperlink"/>
            <w:rFonts w:ascii="Times New Roman" w:hAnsi="Times New Roman" w:cs="Times New Roman"/>
            <w:sz w:val="24"/>
            <w:szCs w:val="24"/>
          </w:rPr>
          <w:t>www.legislation.gov.uk/anaw/2014/4/pdfs/anaw_20140004_en.pdf</w:t>
        </w:r>
      </w:hyperlink>
      <w:r>
        <w:rPr>
          <w:rFonts w:ascii="Times New Roman" w:hAnsi="Times New Roman" w:cs="Times New Roman"/>
          <w:sz w:val="24"/>
          <w:szCs w:val="24"/>
        </w:rPr>
        <w:t xml:space="preserve"> </w:t>
      </w:r>
      <w:r w:rsidRPr="00852C52">
        <w:rPr>
          <w:rFonts w:ascii="Times New Roman" w:hAnsi="Times New Roman" w:cs="Times New Roman"/>
          <w:sz w:val="24"/>
          <w:szCs w:val="24"/>
        </w:rPr>
        <w:t>Social Services and Well-being (Wales) Act 2014</w:t>
      </w:r>
    </w:p>
    <w:p w14:paraId="393F6673" w14:textId="77777777" w:rsidR="00952900" w:rsidRDefault="00952900" w:rsidP="00952900">
      <w:pPr>
        <w:pStyle w:val="NoSpacing"/>
        <w:spacing w:line="360" w:lineRule="auto"/>
        <w:rPr>
          <w:rFonts w:ascii="Times New Roman" w:hAnsi="Times New Roman" w:cs="Times New Roman"/>
          <w:sz w:val="24"/>
          <w:szCs w:val="24"/>
        </w:rPr>
      </w:pPr>
    </w:p>
    <w:p w14:paraId="02680BDF" w14:textId="77777777" w:rsidR="00952900" w:rsidRDefault="00952900" w:rsidP="00952900">
      <w:pPr>
        <w:pStyle w:val="NoSpacing"/>
        <w:spacing w:line="360" w:lineRule="auto"/>
        <w:jc w:val="both"/>
        <w:rPr>
          <w:rFonts w:ascii="Times New Roman" w:hAnsi="Times New Roman" w:cs="Times New Roman"/>
          <w:sz w:val="24"/>
          <w:szCs w:val="24"/>
        </w:rPr>
      </w:pPr>
      <w:r>
        <w:rPr>
          <w:rFonts w:ascii="Georgia" w:hAnsi="Georgia"/>
          <w:color w:val="404040"/>
        </w:rPr>
        <w:t>McCarthy, K (2013) Heirarchy of needs for todays elderly.</w:t>
      </w:r>
      <w:r>
        <w:rPr>
          <w:rFonts w:ascii="Times New Roman" w:hAnsi="Times New Roman" w:cs="Times New Roman"/>
          <w:sz w:val="24"/>
          <w:szCs w:val="24"/>
        </w:rPr>
        <w:t xml:space="preserve"> </w:t>
      </w:r>
    </w:p>
    <w:p w14:paraId="6C9C261A" w14:textId="7A77689D"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Available at:</w:t>
      </w:r>
      <w:hyperlink r:id="rId18" w:history="1">
        <w:r w:rsidRPr="00E11E23">
          <w:rPr>
            <w:rStyle w:val="Hyperlink"/>
            <w:rFonts w:ascii="Times New Roman" w:hAnsi="Times New Roman" w:cs="Times New Roman"/>
            <w:sz w:val="24"/>
            <w:szCs w:val="24"/>
          </w:rPr>
          <w:t>http://homeaidhealthcare.blogspot.co.uk/2013/01/hierarchy-of-needs-for-todays-</w:t>
        </w:r>
        <w:r w:rsidRPr="00E11E23">
          <w:rPr>
            <w:rStyle w:val="Hyperlink"/>
            <w:rFonts w:ascii="Times New Roman" w:hAnsi="Times New Roman" w:cs="Times New Roman"/>
            <w:sz w:val="24"/>
            <w:szCs w:val="24"/>
          </w:rPr>
          <w:t>elderly_30.html</w:t>
        </w:r>
      </w:hyperlink>
      <w:r>
        <w:rPr>
          <w:rFonts w:ascii="Times New Roman" w:hAnsi="Times New Roman" w:cs="Times New Roman"/>
          <w:sz w:val="24"/>
          <w:szCs w:val="24"/>
        </w:rPr>
        <w:t xml:space="preserve"> </w:t>
      </w:r>
    </w:p>
    <w:p w14:paraId="51F54A37" w14:textId="4A2D117F" w:rsidR="00952900" w:rsidRDefault="00952900" w:rsidP="00952900">
      <w:pPr>
        <w:pStyle w:val="NoSpacing"/>
        <w:spacing w:line="360" w:lineRule="auto"/>
        <w:jc w:val="both"/>
        <w:rPr>
          <w:rFonts w:ascii="Arial" w:hAnsi="Arial" w:cs="Arial"/>
          <w:b/>
          <w:bCs/>
          <w:caps/>
          <w:color w:val="404040"/>
          <w:sz w:val="20"/>
          <w:szCs w:val="20"/>
        </w:rPr>
      </w:pPr>
    </w:p>
    <w:p w14:paraId="495999BF" w14:textId="77777777"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Maslow, A. (1970) Motivation and Personality (2</w:t>
      </w:r>
      <w:r w:rsidRPr="00BF4CA7">
        <w:rPr>
          <w:rFonts w:ascii="Times New Roman" w:hAnsi="Times New Roman" w:cs="Times New Roman"/>
          <w:sz w:val="24"/>
          <w:szCs w:val="24"/>
          <w:vertAlign w:val="superscript"/>
        </w:rPr>
        <w:t>nd</w:t>
      </w:r>
      <w:r>
        <w:rPr>
          <w:rFonts w:ascii="Times New Roman" w:hAnsi="Times New Roman" w:cs="Times New Roman"/>
          <w:sz w:val="24"/>
          <w:szCs w:val="24"/>
        </w:rPr>
        <w:t xml:space="preserve"> ed.) Harper &amp; Row. </w:t>
      </w:r>
    </w:p>
    <w:p w14:paraId="3E051618" w14:textId="77777777" w:rsidR="00952900" w:rsidRDefault="00952900" w:rsidP="00952900">
      <w:pPr>
        <w:pStyle w:val="NoSpacing"/>
        <w:spacing w:line="360" w:lineRule="auto"/>
        <w:jc w:val="both"/>
        <w:rPr>
          <w:rFonts w:ascii="Arial" w:hAnsi="Arial" w:cs="Arial"/>
          <w:b/>
          <w:bCs/>
          <w:caps/>
          <w:color w:val="404040"/>
          <w:sz w:val="20"/>
          <w:szCs w:val="20"/>
        </w:rPr>
      </w:pPr>
    </w:p>
    <w:p w14:paraId="71F25316" w14:textId="77777777" w:rsidR="00952900" w:rsidRDefault="00952900" w:rsidP="00952900">
      <w:pPr>
        <w:pStyle w:val="NoSpacing"/>
        <w:spacing w:line="360" w:lineRule="auto"/>
        <w:rPr>
          <w:rFonts w:ascii="Times New Roman" w:hAnsi="Times New Roman" w:cs="Times New Roman"/>
          <w:sz w:val="24"/>
          <w:szCs w:val="24"/>
        </w:rPr>
      </w:pPr>
    </w:p>
    <w:p w14:paraId="133EB311" w14:textId="67684EBE" w:rsidR="00952900" w:rsidRDefault="00952900" w:rsidP="00952900">
      <w:pPr>
        <w:pStyle w:val="NoSpacing"/>
        <w:spacing w:line="360" w:lineRule="auto"/>
        <w:rPr>
          <w:rFonts w:ascii="Times New Roman" w:hAnsi="Times New Roman" w:cs="Times New Roman"/>
          <w:sz w:val="24"/>
          <w:szCs w:val="24"/>
        </w:rPr>
      </w:pPr>
    </w:p>
    <w:p w14:paraId="1D1E09E5" w14:textId="4681C5A0"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Mortimer, J and Green, M (2015) </w:t>
      </w:r>
      <w:r w:rsidRPr="00852C52">
        <w:rPr>
          <w:rFonts w:ascii="Times New Roman" w:hAnsi="Times New Roman" w:cs="Times New Roman"/>
          <w:sz w:val="24"/>
          <w:szCs w:val="24"/>
        </w:rPr>
        <w:t xml:space="preserve">Briefing: The Health and Care of Older People in England </w:t>
      </w:r>
      <w:hyperlink r:id="rId19" w:history="1">
        <w:r w:rsidRPr="00E11E23">
          <w:rPr>
            <w:rStyle w:val="Hyperlink"/>
            <w:rFonts w:ascii="Times New Roman" w:hAnsi="Times New Roman" w:cs="Times New Roman"/>
            <w:sz w:val="24"/>
            <w:szCs w:val="24"/>
          </w:rPr>
          <w:t>www.cpa.org.uk/cpa/docs/AgeUK-BriefingTheHealthandCareofOlderPeopleinEngland-2015.pdf</w:t>
        </w:r>
      </w:hyperlink>
    </w:p>
    <w:p w14:paraId="7B8773DF" w14:textId="16752FAB" w:rsidR="00952900" w:rsidRDefault="00952900" w:rsidP="00952900">
      <w:pPr>
        <w:pStyle w:val="NoSpacing"/>
        <w:spacing w:line="360" w:lineRule="auto"/>
        <w:jc w:val="both"/>
        <w:rPr>
          <w:rFonts w:ascii="Times New Roman" w:hAnsi="Times New Roman" w:cs="Times New Roman"/>
          <w:sz w:val="24"/>
          <w:szCs w:val="24"/>
        </w:rPr>
      </w:pPr>
    </w:p>
    <w:p w14:paraId="49862442" w14:textId="77777777" w:rsidR="00952900" w:rsidRPr="000C141B" w:rsidRDefault="00952900" w:rsidP="0095290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Older People Wales (date unknown) </w:t>
      </w:r>
      <w:r w:rsidRPr="000C141B">
        <w:rPr>
          <w:rFonts w:ascii="Times New Roman" w:hAnsi="Times New Roman" w:cs="Times New Roman"/>
          <w:sz w:val="24"/>
          <w:szCs w:val="24"/>
        </w:rPr>
        <w:t>Navigating Social Services</w:t>
      </w:r>
    </w:p>
    <w:p w14:paraId="3A29CA79" w14:textId="498C0DB0" w:rsidR="00952900" w:rsidRDefault="00952900" w:rsidP="00952900">
      <w:pPr>
        <w:pStyle w:val="NoSpacing"/>
        <w:spacing w:line="360" w:lineRule="auto"/>
        <w:rPr>
          <w:rFonts w:ascii="Times New Roman" w:hAnsi="Times New Roman" w:cs="Times New Roman"/>
          <w:sz w:val="24"/>
          <w:szCs w:val="24"/>
        </w:rPr>
      </w:pPr>
      <w:r w:rsidRPr="000C141B">
        <w:rPr>
          <w:rFonts w:ascii="Times New Roman" w:hAnsi="Times New Roman" w:cs="Times New Roman"/>
          <w:sz w:val="24"/>
          <w:szCs w:val="24"/>
        </w:rPr>
        <w:t>Factsheet 1: Introduction to the Social Services &amp; Wellbeing (Wales) Act</w:t>
      </w:r>
      <w:r>
        <w:rPr>
          <w:rFonts w:ascii="Times New Roman" w:hAnsi="Times New Roman" w:cs="Times New Roman"/>
          <w:sz w:val="24"/>
          <w:szCs w:val="24"/>
        </w:rPr>
        <w:t xml:space="preserve"> Available at:</w:t>
      </w:r>
      <w:hyperlink r:id="rId20" w:history="1">
        <w:r w:rsidRPr="00E11E23">
          <w:rPr>
            <w:rStyle w:val="Hyperlink"/>
            <w:rFonts w:ascii="Times New Roman" w:hAnsi="Times New Roman" w:cs="Times New Roman"/>
            <w:sz w:val="24"/>
            <w:szCs w:val="24"/>
          </w:rPr>
          <w:t>www.olderpeoplewales.com/Libraries/SSWB_Factsheets/SSWB_Factsheet_1_-_Introduction_to_the_Act.sflb.ashx</w:t>
        </w:r>
      </w:hyperlink>
    </w:p>
    <w:p w14:paraId="1CF5E8E3" w14:textId="20F41F0A" w:rsidR="00952900" w:rsidRDefault="00952900" w:rsidP="00952900">
      <w:pPr>
        <w:pStyle w:val="NoSpacing"/>
        <w:spacing w:line="360" w:lineRule="auto"/>
        <w:rPr>
          <w:rFonts w:ascii="Times New Roman" w:hAnsi="Times New Roman" w:cs="Times New Roman"/>
          <w:sz w:val="24"/>
          <w:szCs w:val="24"/>
        </w:rPr>
      </w:pPr>
    </w:p>
    <w:p w14:paraId="00DF5B97" w14:textId="19D8E9C4" w:rsidR="00952900" w:rsidRDefault="00952900" w:rsidP="0095290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Pearce, S. The development of residential and nursing care in the UK. Available at:  </w:t>
      </w:r>
      <w:hyperlink r:id="rId21" w:history="1">
        <w:r w:rsidRPr="00E11E23">
          <w:rPr>
            <w:rStyle w:val="Hyperlink"/>
            <w:rFonts w:ascii="Times New Roman" w:hAnsi="Times New Roman" w:cs="Times New Roman"/>
            <w:sz w:val="24"/>
            <w:szCs w:val="24"/>
          </w:rPr>
          <w:t>www.nurturemarketinguk.com/wp-content/uploads/The-development-of-residential-and-nursing-home-care-in-the-UK..pdf</w:t>
        </w:r>
      </w:hyperlink>
      <w:r>
        <w:rPr>
          <w:rFonts w:ascii="Times New Roman" w:hAnsi="Times New Roman" w:cs="Times New Roman"/>
          <w:sz w:val="24"/>
          <w:szCs w:val="24"/>
        </w:rPr>
        <w:t xml:space="preserve"> </w:t>
      </w:r>
    </w:p>
    <w:p w14:paraId="318CD53D" w14:textId="02DD5CDE" w:rsidR="00952900" w:rsidRDefault="00952900" w:rsidP="00952900">
      <w:pPr>
        <w:pStyle w:val="NoSpacing"/>
        <w:spacing w:line="360" w:lineRule="auto"/>
        <w:rPr>
          <w:rFonts w:ascii="Times New Roman" w:hAnsi="Times New Roman" w:cs="Times New Roman"/>
          <w:sz w:val="24"/>
          <w:szCs w:val="24"/>
        </w:rPr>
      </w:pPr>
    </w:p>
    <w:p w14:paraId="2ED22279" w14:textId="77777777" w:rsidR="00952900" w:rsidRDefault="00952900" w:rsidP="00952900">
      <w:pPr>
        <w:pStyle w:val="bylinebody"/>
        <w:spacing w:before="0" w:beforeAutospacing="0" w:after="0" w:afterAutospacing="0" w:line="355" w:lineRule="atLeast"/>
      </w:pPr>
      <w:r>
        <w:t>Rigby, J (2015) A day in the life of Englands bad care homes. Telegraph:</w:t>
      </w:r>
    </w:p>
    <w:p w14:paraId="4E8144DD" w14:textId="387B2202" w:rsidR="00952900" w:rsidRDefault="00952900" w:rsidP="00952900">
      <w:pPr>
        <w:pStyle w:val="bylinebody"/>
        <w:spacing w:before="0" w:beforeAutospacing="0" w:after="0" w:afterAutospacing="0" w:line="355" w:lineRule="atLeast"/>
      </w:pPr>
      <w:r>
        <w:t xml:space="preserve"> Available at:</w:t>
      </w:r>
      <w:hyperlink r:id="rId22" w:history="1">
        <w:r w:rsidRPr="00E11E23">
          <w:rPr>
            <w:rStyle w:val="Hyperlink"/>
          </w:rPr>
          <w:t>www.telegraph.co.uk/news/health/news/11387606/A-day-in-the-life-of-Englands-bad-care-homes.html</w:t>
        </w:r>
      </w:hyperlink>
      <w:r>
        <w:t xml:space="preserve"> </w:t>
      </w:r>
    </w:p>
    <w:p w14:paraId="66D48642" w14:textId="022F8286" w:rsidR="00952900" w:rsidRDefault="00952900" w:rsidP="00952900">
      <w:pPr>
        <w:pStyle w:val="bylinebody"/>
        <w:spacing w:before="0" w:beforeAutospacing="0" w:after="0" w:afterAutospacing="0" w:line="355" w:lineRule="atLeast"/>
        <w:rPr>
          <w:rFonts w:ascii="Arial" w:hAnsi="Arial" w:cs="Arial"/>
          <w:color w:val="3F3F3F"/>
          <w:sz w:val="18"/>
          <w:szCs w:val="18"/>
        </w:rPr>
      </w:pPr>
    </w:p>
    <w:p w14:paraId="73AEFB69" w14:textId="77777777" w:rsidR="00952900" w:rsidRPr="001C50E1" w:rsidRDefault="00952900" w:rsidP="00952900">
      <w:pPr>
        <w:pStyle w:val="bylinebody"/>
        <w:spacing w:before="0" w:beforeAutospacing="0" w:after="0" w:afterAutospacing="0" w:line="355" w:lineRule="atLeast"/>
        <w:rPr>
          <w:rFonts w:ascii="Arial" w:hAnsi="Arial" w:cs="Arial"/>
          <w:color w:val="3F3F3F"/>
          <w:sz w:val="18"/>
          <w:szCs w:val="18"/>
        </w:rPr>
      </w:pPr>
    </w:p>
    <w:p w14:paraId="53E0AC4D" w14:textId="77777777" w:rsidR="00952900" w:rsidRDefault="00952900" w:rsidP="00952900">
      <w:pPr>
        <w:pStyle w:val="byline"/>
        <w:pBdr>
          <w:top w:val="dotted" w:sz="6" w:space="1" w:color="DFDFDF"/>
        </w:pBdr>
        <w:spacing w:before="0" w:beforeAutospacing="0" w:after="0" w:afterAutospacing="0" w:line="329" w:lineRule="atLeast"/>
      </w:pPr>
      <w:r>
        <w:t xml:space="preserve">Siddique, H (2016) Neglect uncovered care homes  Cornwall. The Guardian </w:t>
      </w:r>
    </w:p>
    <w:p w14:paraId="6D3ED89E" w14:textId="77777777" w:rsidR="00952900" w:rsidRPr="001C50E1" w:rsidRDefault="00952900" w:rsidP="00952900">
      <w:pPr>
        <w:pStyle w:val="byline"/>
        <w:pBdr>
          <w:top w:val="dotted" w:sz="6" w:space="1" w:color="DFDFDF"/>
        </w:pBdr>
        <w:spacing w:before="0" w:beforeAutospacing="0" w:after="0" w:afterAutospacing="0" w:line="329" w:lineRule="atLeast"/>
        <w:rPr>
          <w:rFonts w:ascii="&amp;quot" w:hAnsi="&amp;quot"/>
          <w:color w:val="767676"/>
          <w:sz w:val="18"/>
          <w:szCs w:val="18"/>
        </w:rPr>
      </w:pPr>
      <w:r>
        <w:t>Available at:</w:t>
      </w:r>
      <w:hyperlink r:id="rId23" w:history="1">
        <w:r w:rsidRPr="00E11E23">
          <w:rPr>
            <w:rStyle w:val="Hyperlink"/>
          </w:rPr>
          <w:t>https://www.theguardian.com/society/2016/nov/20/neglect-uncovered-care-homes-cornwall-bbc-panorama</w:t>
        </w:r>
      </w:hyperlink>
      <w:r>
        <w:t xml:space="preserve"> </w:t>
      </w:r>
    </w:p>
    <w:p w14:paraId="0140685D" w14:textId="1319C6F1" w:rsidR="00952900" w:rsidRDefault="00952900" w:rsidP="00952900">
      <w:pPr>
        <w:pStyle w:val="NoSpacing"/>
        <w:spacing w:line="360" w:lineRule="auto"/>
        <w:rPr>
          <w:rFonts w:ascii="Times New Roman" w:hAnsi="Times New Roman" w:cs="Times New Roman"/>
          <w:sz w:val="24"/>
          <w:szCs w:val="24"/>
        </w:rPr>
      </w:pPr>
    </w:p>
    <w:p w14:paraId="5A1566BD" w14:textId="77777777"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Spicker, P. (2002)</w:t>
      </w:r>
      <w:r w:rsidRPr="00B70FAA">
        <w:rPr>
          <w:rFonts w:ascii="Times New Roman" w:hAnsi="Times New Roman" w:cs="Times New Roman"/>
          <w:sz w:val="24"/>
          <w:szCs w:val="24"/>
        </w:rPr>
        <w:t xml:space="preserve"> Poverty and the welfare state Dispelling the myths</w:t>
      </w:r>
      <w:r>
        <w:rPr>
          <w:rFonts w:ascii="Times New Roman" w:hAnsi="Times New Roman" w:cs="Times New Roman"/>
          <w:sz w:val="24"/>
          <w:szCs w:val="24"/>
        </w:rPr>
        <w:t>. Catalyst</w:t>
      </w:r>
      <w:r w:rsidRPr="00B70FAA">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21339D4" w14:textId="6E24425C"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Available at:</w:t>
      </w:r>
      <w:hyperlink r:id="rId24" w:history="1">
        <w:r w:rsidRPr="00E11E23">
          <w:rPr>
            <w:rStyle w:val="Hyperlink"/>
            <w:rFonts w:ascii="Times New Roman" w:hAnsi="Times New Roman" w:cs="Times New Roman"/>
            <w:sz w:val="24"/>
            <w:szCs w:val="24"/>
          </w:rPr>
          <w:t>https://www.rightsnet.org.uk/pdfs/catalystaugust2002.pdf</w:t>
        </w:r>
      </w:hyperlink>
      <w:r>
        <w:rPr>
          <w:rFonts w:ascii="Times New Roman" w:hAnsi="Times New Roman" w:cs="Times New Roman"/>
          <w:sz w:val="24"/>
          <w:szCs w:val="24"/>
        </w:rPr>
        <w:t xml:space="preserve"> </w:t>
      </w:r>
    </w:p>
    <w:p w14:paraId="0012A548" w14:textId="665B7752" w:rsidR="00952900" w:rsidRDefault="00952900" w:rsidP="00952900">
      <w:pPr>
        <w:pStyle w:val="NoSpacing"/>
        <w:spacing w:line="360" w:lineRule="auto"/>
        <w:jc w:val="both"/>
        <w:rPr>
          <w:rFonts w:ascii="Times New Roman" w:hAnsi="Times New Roman" w:cs="Times New Roman"/>
          <w:sz w:val="24"/>
          <w:szCs w:val="24"/>
        </w:rPr>
      </w:pPr>
    </w:p>
    <w:p w14:paraId="5DFD7F86" w14:textId="77777777" w:rsidR="00952900" w:rsidRDefault="00952900" w:rsidP="00952900">
      <w:pPr>
        <w:pStyle w:val="NoSpacing"/>
        <w:spacing w:line="360" w:lineRule="auto"/>
        <w:jc w:val="both"/>
        <w:rPr>
          <w:rFonts w:ascii="Times New Roman" w:hAnsi="Times New Roman" w:cs="Times New Roman"/>
          <w:sz w:val="24"/>
          <w:szCs w:val="24"/>
        </w:rPr>
      </w:pPr>
    </w:p>
    <w:p w14:paraId="36ADADDC" w14:textId="028EA525"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Thane, P. (2009) Memorandum submitted to the house of commons’ Health committee inquiry: Social Care. History and Policy</w:t>
      </w:r>
    </w:p>
    <w:p w14:paraId="35622AC0" w14:textId="120EC4F9" w:rsidR="00952900" w:rsidRDefault="00952900" w:rsidP="00952900">
      <w:pPr>
        <w:pStyle w:val="NoSpacing"/>
        <w:spacing w:line="360" w:lineRule="auto"/>
        <w:jc w:val="both"/>
        <w:rPr>
          <w:rFonts w:ascii="Times New Roman" w:hAnsi="Times New Roman" w:cs="Times New Roman"/>
          <w:sz w:val="24"/>
          <w:szCs w:val="24"/>
        </w:rPr>
      </w:pPr>
    </w:p>
    <w:p w14:paraId="12210B45" w14:textId="376A8503"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Triggle, N. (2016) </w:t>
      </w:r>
      <w:r w:rsidRPr="000C141B">
        <w:rPr>
          <w:rFonts w:ascii="Times New Roman" w:hAnsi="Times New Roman" w:cs="Times New Roman"/>
          <w:sz w:val="24"/>
          <w:szCs w:val="24"/>
        </w:rPr>
        <w:t>Care cuts 'leave frail elderly fending for themselves'</w:t>
      </w:r>
      <w:r>
        <w:rPr>
          <w:rFonts w:ascii="Times New Roman" w:hAnsi="Times New Roman" w:cs="Times New Roman"/>
          <w:sz w:val="24"/>
          <w:szCs w:val="24"/>
        </w:rPr>
        <w:t xml:space="preserve"> Available at:BBC.co.uk</w:t>
      </w:r>
    </w:p>
    <w:p w14:paraId="0C7D99BD" w14:textId="497F8C60" w:rsidR="00952900" w:rsidRDefault="00952900" w:rsidP="00952900">
      <w:pPr>
        <w:pStyle w:val="NoSpacing"/>
        <w:spacing w:line="360" w:lineRule="auto"/>
        <w:jc w:val="both"/>
        <w:rPr>
          <w:rFonts w:ascii="Times New Roman" w:hAnsi="Times New Roman" w:cs="Times New Roman"/>
          <w:sz w:val="24"/>
          <w:szCs w:val="24"/>
        </w:rPr>
      </w:pPr>
    </w:p>
    <w:p w14:paraId="1D074F95" w14:textId="77777777"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West Wales Care Partnership (2017) West Wales Population Assessment. </w:t>
      </w:r>
    </w:p>
    <w:p w14:paraId="3D3918DD" w14:textId="6DBC5537" w:rsidR="00952900" w:rsidRDefault="00952900" w:rsidP="009529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Available at:</w:t>
      </w:r>
      <w:hyperlink r:id="rId25" w:history="1">
        <w:r w:rsidRPr="00E11E23">
          <w:rPr>
            <w:rStyle w:val="Hyperlink"/>
            <w:rFonts w:ascii="Times New Roman" w:hAnsi="Times New Roman" w:cs="Times New Roman"/>
            <w:sz w:val="24"/>
            <w:szCs w:val="24"/>
          </w:rPr>
          <w:t>www.wwcp.org.uk</w:t>
        </w:r>
      </w:hyperlink>
    </w:p>
    <w:p w14:paraId="6D1E0747" w14:textId="340A2901" w:rsidR="00952900" w:rsidRDefault="00952900" w:rsidP="00952900">
      <w:pPr>
        <w:pStyle w:val="NoSpacing"/>
        <w:spacing w:line="360" w:lineRule="auto"/>
        <w:jc w:val="both"/>
        <w:rPr>
          <w:rFonts w:ascii="Times New Roman" w:hAnsi="Times New Roman" w:cs="Times New Roman"/>
          <w:sz w:val="24"/>
          <w:szCs w:val="24"/>
        </w:rPr>
      </w:pPr>
    </w:p>
    <w:p w14:paraId="6DF64890" w14:textId="77777777" w:rsidR="00952900" w:rsidRDefault="00952900" w:rsidP="0095290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Which (2017) Elderly care, financing care, financing a care home, care home fees. </w:t>
      </w:r>
    </w:p>
    <w:p w14:paraId="1C4AA9EF" w14:textId="77777777" w:rsidR="00952900" w:rsidRDefault="00952900" w:rsidP="00952900">
      <w:pPr>
        <w:pStyle w:val="NoSpacing"/>
        <w:spacing w:line="360" w:lineRule="auto"/>
        <w:rPr>
          <w:rFonts w:ascii="Helvetica" w:hAnsi="Helvetica"/>
          <w:color w:val="334852"/>
        </w:rPr>
      </w:pPr>
      <w:r>
        <w:rPr>
          <w:rFonts w:ascii="Times New Roman" w:hAnsi="Times New Roman" w:cs="Times New Roman"/>
          <w:sz w:val="24"/>
          <w:szCs w:val="24"/>
        </w:rPr>
        <w:t xml:space="preserve">Available at: </w:t>
      </w:r>
      <w:hyperlink r:id="rId26" w:history="1">
        <w:r w:rsidRPr="00E11E23">
          <w:rPr>
            <w:rStyle w:val="Hyperlink"/>
            <w:rFonts w:ascii="Times New Roman" w:hAnsi="Times New Roman" w:cs="Times New Roman"/>
            <w:sz w:val="24"/>
            <w:szCs w:val="24"/>
          </w:rPr>
          <w:t>https://www.which.co.uk/elderly-care/financing-care/financing-a-care-home/381597-care-home-fees</w:t>
        </w:r>
      </w:hyperlink>
      <w:r>
        <w:rPr>
          <w:rFonts w:ascii="Times New Roman" w:hAnsi="Times New Roman" w:cs="Times New Roman"/>
          <w:sz w:val="24"/>
          <w:szCs w:val="24"/>
        </w:rPr>
        <w:t xml:space="preserve"> </w:t>
      </w:r>
    </w:p>
    <w:p w14:paraId="04D3C8BC" w14:textId="77777777" w:rsidR="00952900" w:rsidRDefault="00952900" w:rsidP="00952900">
      <w:pPr>
        <w:pStyle w:val="NoSpacing"/>
        <w:spacing w:line="360" w:lineRule="auto"/>
        <w:jc w:val="both"/>
        <w:rPr>
          <w:rFonts w:ascii="Times New Roman" w:hAnsi="Times New Roman" w:cs="Times New Roman"/>
          <w:sz w:val="24"/>
          <w:szCs w:val="24"/>
        </w:rPr>
      </w:pPr>
    </w:p>
    <w:p w14:paraId="5BA737EE" w14:textId="77777777" w:rsidR="00952900" w:rsidRDefault="00952900" w:rsidP="00952900">
      <w:pPr>
        <w:pStyle w:val="NoSpacing"/>
        <w:spacing w:line="360" w:lineRule="auto"/>
        <w:jc w:val="both"/>
        <w:rPr>
          <w:rFonts w:ascii="Times New Roman" w:hAnsi="Times New Roman" w:cs="Times New Roman"/>
          <w:sz w:val="24"/>
          <w:szCs w:val="24"/>
        </w:rPr>
      </w:pPr>
    </w:p>
    <w:p w14:paraId="5EF1C7DE" w14:textId="77777777" w:rsidR="00952900" w:rsidRDefault="00952900" w:rsidP="00952900">
      <w:pPr>
        <w:pStyle w:val="NoSpacing"/>
        <w:spacing w:line="360" w:lineRule="auto"/>
        <w:rPr>
          <w:rFonts w:ascii="Times New Roman" w:hAnsi="Times New Roman" w:cs="Times New Roman"/>
          <w:sz w:val="24"/>
          <w:szCs w:val="24"/>
        </w:rPr>
      </w:pPr>
    </w:p>
    <w:p w14:paraId="1AC30AC2" w14:textId="77777777" w:rsidR="00952900" w:rsidRDefault="00952900" w:rsidP="00952900">
      <w:pPr>
        <w:pStyle w:val="NoSpacing"/>
        <w:spacing w:line="360" w:lineRule="auto"/>
        <w:rPr>
          <w:rFonts w:ascii="Times New Roman" w:hAnsi="Times New Roman" w:cs="Times New Roman"/>
          <w:sz w:val="24"/>
          <w:szCs w:val="24"/>
        </w:rPr>
      </w:pPr>
    </w:p>
    <w:p w14:paraId="50577C8D" w14:textId="77777777" w:rsidR="00952900" w:rsidRDefault="00952900" w:rsidP="00952900">
      <w:pPr>
        <w:pStyle w:val="NoSpacing"/>
        <w:spacing w:line="360" w:lineRule="auto"/>
        <w:rPr>
          <w:rFonts w:ascii="Times New Roman" w:hAnsi="Times New Roman" w:cs="Times New Roman"/>
          <w:sz w:val="24"/>
          <w:szCs w:val="24"/>
        </w:rPr>
      </w:pPr>
    </w:p>
    <w:p w14:paraId="28B27E20" w14:textId="77777777" w:rsidR="00952900" w:rsidRDefault="00952900" w:rsidP="00952900">
      <w:pPr>
        <w:pStyle w:val="NoSpacing"/>
        <w:spacing w:line="360" w:lineRule="auto"/>
        <w:jc w:val="both"/>
        <w:rPr>
          <w:rFonts w:ascii="Times New Roman" w:hAnsi="Times New Roman" w:cs="Times New Roman"/>
          <w:sz w:val="24"/>
          <w:szCs w:val="24"/>
        </w:rPr>
      </w:pPr>
    </w:p>
    <w:p w14:paraId="27A1B860" w14:textId="77777777" w:rsidR="00952900" w:rsidRDefault="00952900" w:rsidP="00952900">
      <w:pPr>
        <w:pStyle w:val="NoSpacing"/>
        <w:spacing w:line="360" w:lineRule="auto"/>
        <w:rPr>
          <w:rFonts w:ascii="Times New Roman" w:hAnsi="Times New Roman" w:cs="Times New Roman"/>
          <w:sz w:val="24"/>
          <w:szCs w:val="24"/>
        </w:rPr>
      </w:pPr>
    </w:p>
    <w:p w14:paraId="33A83E2B" w14:textId="77777777" w:rsidR="00952900" w:rsidRDefault="00952900" w:rsidP="00952900">
      <w:pPr>
        <w:pStyle w:val="NoSpacing"/>
        <w:spacing w:line="360" w:lineRule="auto"/>
        <w:jc w:val="both"/>
        <w:rPr>
          <w:rFonts w:ascii="Times New Roman" w:hAnsi="Times New Roman" w:cs="Times New Roman"/>
          <w:sz w:val="24"/>
          <w:szCs w:val="24"/>
        </w:rPr>
      </w:pPr>
    </w:p>
    <w:p w14:paraId="1444B08A" w14:textId="77777777" w:rsidR="00952900" w:rsidRPr="001C50E1" w:rsidRDefault="00952900" w:rsidP="00C164B0">
      <w:pPr>
        <w:pStyle w:val="NoSpacing"/>
        <w:spacing w:line="360" w:lineRule="auto"/>
        <w:jc w:val="both"/>
        <w:rPr>
          <w:rFonts w:ascii="Times New Roman" w:hAnsi="Times New Roman" w:cs="Times New Roman"/>
          <w:sz w:val="24"/>
          <w:szCs w:val="24"/>
        </w:rPr>
      </w:pPr>
    </w:p>
    <w:p w14:paraId="700491FE" w14:textId="77777777" w:rsidR="00C164B0" w:rsidRDefault="00C164B0" w:rsidP="00C164B0">
      <w:pPr>
        <w:pStyle w:val="NoSpacing"/>
        <w:spacing w:line="360" w:lineRule="auto"/>
        <w:jc w:val="both"/>
        <w:rPr>
          <w:rFonts w:ascii="Times New Roman" w:hAnsi="Times New Roman" w:cs="Times New Roman"/>
          <w:sz w:val="24"/>
          <w:szCs w:val="24"/>
        </w:rPr>
      </w:pPr>
    </w:p>
    <w:p w14:paraId="64D8FDED" w14:textId="77777777" w:rsidR="00C164B0" w:rsidRDefault="00C164B0" w:rsidP="00C164B0">
      <w:pPr>
        <w:pStyle w:val="NoSpacing"/>
        <w:spacing w:line="360" w:lineRule="auto"/>
        <w:rPr>
          <w:rFonts w:ascii="Times New Roman" w:hAnsi="Times New Roman" w:cs="Times New Roman"/>
          <w:sz w:val="24"/>
          <w:szCs w:val="24"/>
        </w:rPr>
      </w:pPr>
    </w:p>
    <w:p w14:paraId="3668FF3E" w14:textId="77777777" w:rsidR="00C164B0" w:rsidRDefault="00C164B0" w:rsidP="00C164B0">
      <w:pPr>
        <w:pStyle w:val="NoSpacing"/>
        <w:spacing w:line="360" w:lineRule="auto"/>
        <w:rPr>
          <w:rFonts w:ascii="Times New Roman" w:hAnsi="Times New Roman" w:cs="Times New Roman"/>
          <w:sz w:val="24"/>
          <w:szCs w:val="24"/>
        </w:rPr>
      </w:pPr>
    </w:p>
    <w:p w14:paraId="41DF8EAC" w14:textId="77777777" w:rsidR="00C164B0" w:rsidRDefault="00C164B0" w:rsidP="00C164B0">
      <w:pPr>
        <w:pStyle w:val="NoSpacing"/>
        <w:spacing w:line="360" w:lineRule="auto"/>
        <w:rPr>
          <w:rFonts w:ascii="Times New Roman" w:hAnsi="Times New Roman" w:cs="Times New Roman"/>
          <w:sz w:val="24"/>
          <w:szCs w:val="24"/>
        </w:rPr>
      </w:pPr>
    </w:p>
    <w:p w14:paraId="4265798D" w14:textId="096C890A" w:rsidR="00C164B0" w:rsidRDefault="00C164B0" w:rsidP="00C164B0">
      <w:pPr>
        <w:spacing w:after="210" w:line="510" w:lineRule="atLeast"/>
        <w:outlineLvl w:val="0"/>
        <w:rPr>
          <w:rFonts w:ascii="Times New Roman" w:eastAsia="Times New Roman" w:hAnsi="Times New Roman" w:cs="Times New Roman"/>
          <w:kern w:val="36"/>
          <w:sz w:val="24"/>
          <w:szCs w:val="24"/>
          <w:lang w:eastAsia="en-GB"/>
        </w:rPr>
      </w:pPr>
    </w:p>
    <w:p w14:paraId="23D2084C" w14:textId="77777777" w:rsidR="00C164B0" w:rsidRDefault="00C164B0" w:rsidP="00C164B0">
      <w:pPr>
        <w:spacing w:after="210" w:line="510" w:lineRule="atLeast"/>
        <w:outlineLvl w:val="0"/>
        <w:rPr>
          <w:rFonts w:ascii="Times New Roman" w:eastAsia="Times New Roman" w:hAnsi="Times New Roman" w:cs="Times New Roman"/>
          <w:kern w:val="36"/>
          <w:sz w:val="24"/>
          <w:szCs w:val="24"/>
          <w:lang w:eastAsia="en-GB"/>
        </w:rPr>
      </w:pPr>
    </w:p>
    <w:p w14:paraId="260CB5BE" w14:textId="77777777" w:rsidR="00C164B0" w:rsidRPr="00B70FAA" w:rsidRDefault="00C164B0" w:rsidP="00C164B0">
      <w:pPr>
        <w:pStyle w:val="NoSpacing"/>
        <w:spacing w:line="360" w:lineRule="auto"/>
        <w:rPr>
          <w:rFonts w:ascii="Times New Roman" w:hAnsi="Times New Roman" w:cs="Times New Roman"/>
          <w:b/>
          <w:bCs/>
          <w:sz w:val="24"/>
          <w:szCs w:val="24"/>
        </w:rPr>
      </w:pPr>
    </w:p>
    <w:p w14:paraId="3272A215" w14:textId="77777777" w:rsidR="00C164B0" w:rsidRDefault="00C164B0" w:rsidP="00C164B0">
      <w:pPr>
        <w:pStyle w:val="NoSpacing"/>
        <w:spacing w:line="360" w:lineRule="auto"/>
        <w:jc w:val="both"/>
        <w:rPr>
          <w:rFonts w:ascii="Times New Roman" w:hAnsi="Times New Roman" w:cs="Times New Roman"/>
          <w:sz w:val="24"/>
          <w:szCs w:val="24"/>
        </w:rPr>
      </w:pPr>
    </w:p>
    <w:p w14:paraId="53BD5CA4" w14:textId="77777777" w:rsidR="00C164B0" w:rsidRDefault="00C164B0" w:rsidP="00EF48FC">
      <w:pPr>
        <w:pStyle w:val="NoSpacing"/>
        <w:spacing w:line="360" w:lineRule="auto"/>
        <w:jc w:val="both"/>
        <w:rPr>
          <w:rFonts w:ascii="Georgia" w:hAnsi="Georgia"/>
          <w:color w:val="404040"/>
        </w:rPr>
      </w:pPr>
    </w:p>
    <w:p w14:paraId="4EB40F8D" w14:textId="6CC579F9" w:rsidR="007C552B" w:rsidRDefault="007C552B" w:rsidP="00EF48FC">
      <w:pPr>
        <w:pStyle w:val="NoSpacing"/>
        <w:spacing w:line="360" w:lineRule="auto"/>
        <w:jc w:val="both"/>
        <w:rPr>
          <w:rFonts w:ascii="Times New Roman" w:hAnsi="Times New Roman" w:cs="Times New Roman"/>
          <w:sz w:val="24"/>
          <w:szCs w:val="24"/>
        </w:rPr>
      </w:pPr>
    </w:p>
    <w:p w14:paraId="0B0866B2" w14:textId="5C5868F8" w:rsidR="001C50E1" w:rsidRDefault="001C50E1" w:rsidP="00EF48FC">
      <w:pPr>
        <w:pStyle w:val="NoSpacing"/>
        <w:spacing w:line="360" w:lineRule="auto"/>
        <w:jc w:val="both"/>
        <w:rPr>
          <w:rFonts w:ascii="Times New Roman" w:hAnsi="Times New Roman" w:cs="Times New Roman"/>
          <w:sz w:val="24"/>
          <w:szCs w:val="24"/>
        </w:rPr>
      </w:pPr>
    </w:p>
    <w:p w14:paraId="46BFD5AC" w14:textId="46CD044A" w:rsidR="001C50E1" w:rsidRDefault="001C50E1" w:rsidP="00EF48FC">
      <w:pPr>
        <w:pStyle w:val="NoSpacing"/>
        <w:spacing w:line="360" w:lineRule="auto"/>
        <w:jc w:val="both"/>
        <w:rPr>
          <w:rFonts w:ascii="Times New Roman" w:hAnsi="Times New Roman" w:cs="Times New Roman"/>
          <w:sz w:val="24"/>
          <w:szCs w:val="24"/>
        </w:rPr>
      </w:pPr>
    </w:p>
    <w:p w14:paraId="422A73EF" w14:textId="591AB49D" w:rsidR="001C50E1" w:rsidRDefault="001C50E1" w:rsidP="00EF48FC">
      <w:pPr>
        <w:pStyle w:val="NoSpacing"/>
        <w:spacing w:line="360" w:lineRule="auto"/>
        <w:jc w:val="both"/>
        <w:rPr>
          <w:rFonts w:ascii="Times New Roman" w:hAnsi="Times New Roman" w:cs="Times New Roman"/>
          <w:sz w:val="24"/>
          <w:szCs w:val="24"/>
        </w:rPr>
      </w:pPr>
    </w:p>
    <w:p w14:paraId="5202E7D0" w14:textId="5484083A" w:rsidR="001C50E1" w:rsidRDefault="001C50E1" w:rsidP="00EF48FC">
      <w:pPr>
        <w:pStyle w:val="NoSpacing"/>
        <w:spacing w:line="360" w:lineRule="auto"/>
        <w:jc w:val="both"/>
        <w:rPr>
          <w:rFonts w:ascii="Times New Roman" w:hAnsi="Times New Roman" w:cs="Times New Roman"/>
          <w:sz w:val="24"/>
          <w:szCs w:val="24"/>
        </w:rPr>
      </w:pPr>
    </w:p>
    <w:p w14:paraId="23ED7FF7" w14:textId="77777777" w:rsidR="00532633" w:rsidRDefault="00532633" w:rsidP="00532633">
      <w:pPr>
        <w:spacing w:after="210" w:line="510" w:lineRule="atLeast"/>
        <w:outlineLvl w:val="0"/>
        <w:rPr>
          <w:rFonts w:ascii="Times New Roman" w:hAnsi="Times New Roman" w:cs="Times New Roman"/>
          <w:sz w:val="24"/>
          <w:szCs w:val="24"/>
        </w:rPr>
      </w:pPr>
    </w:p>
    <w:p w14:paraId="541067D7" w14:textId="77777777" w:rsidR="00532633" w:rsidRPr="00532633" w:rsidRDefault="00532633" w:rsidP="00532633">
      <w:pPr>
        <w:spacing w:after="210" w:line="510" w:lineRule="atLeast"/>
        <w:outlineLvl w:val="0"/>
        <w:rPr>
          <w:rFonts w:ascii="Times New Roman" w:eastAsia="Times New Roman" w:hAnsi="Times New Roman" w:cs="Times New Roman"/>
          <w:kern w:val="36"/>
          <w:sz w:val="24"/>
          <w:szCs w:val="24"/>
          <w:lang w:eastAsia="en-GB"/>
        </w:rPr>
      </w:pPr>
    </w:p>
    <w:p w14:paraId="57502244" w14:textId="383F734E" w:rsidR="001C50E1" w:rsidRDefault="001C50E1" w:rsidP="001C50E1">
      <w:pPr>
        <w:pStyle w:val="NoSpacing"/>
        <w:spacing w:line="360" w:lineRule="auto"/>
        <w:jc w:val="both"/>
        <w:rPr>
          <w:rFonts w:ascii="Times New Roman" w:hAnsi="Times New Roman" w:cs="Times New Roman"/>
          <w:sz w:val="24"/>
          <w:szCs w:val="24"/>
        </w:rPr>
      </w:pPr>
    </w:p>
    <w:p w14:paraId="005FBDD1" w14:textId="7401B5BE" w:rsidR="00B70FAA" w:rsidRDefault="00B70FAA" w:rsidP="001C50E1">
      <w:pPr>
        <w:pStyle w:val="NoSpacing"/>
        <w:spacing w:line="360" w:lineRule="auto"/>
        <w:jc w:val="both"/>
        <w:rPr>
          <w:rFonts w:ascii="Times New Roman" w:hAnsi="Times New Roman" w:cs="Times New Roman"/>
          <w:sz w:val="24"/>
          <w:szCs w:val="24"/>
        </w:rPr>
      </w:pPr>
    </w:p>
    <w:p w14:paraId="5BCAE970" w14:textId="77777777" w:rsidR="00B70FAA" w:rsidRPr="00B70FAA" w:rsidRDefault="00B70FAA" w:rsidP="00B70FAA">
      <w:pPr>
        <w:pStyle w:val="NoSpacing"/>
        <w:spacing w:line="360" w:lineRule="auto"/>
        <w:jc w:val="both"/>
        <w:rPr>
          <w:rFonts w:ascii="Times New Roman" w:hAnsi="Times New Roman" w:cs="Times New Roman"/>
          <w:sz w:val="24"/>
          <w:szCs w:val="24"/>
        </w:rPr>
      </w:pPr>
    </w:p>
    <w:p w14:paraId="2353E6F0" w14:textId="64CF59A1" w:rsidR="00B70FAA" w:rsidRDefault="00B70FAA" w:rsidP="00B70FAA">
      <w:pPr>
        <w:pStyle w:val="NoSpacing"/>
        <w:spacing w:line="360" w:lineRule="auto"/>
        <w:jc w:val="both"/>
        <w:rPr>
          <w:rFonts w:ascii="Times New Roman" w:hAnsi="Times New Roman" w:cs="Times New Roman"/>
          <w:sz w:val="24"/>
          <w:szCs w:val="24"/>
        </w:rPr>
      </w:pPr>
    </w:p>
    <w:p w14:paraId="06EACF30" w14:textId="791B11FE" w:rsidR="00B70FAA" w:rsidRDefault="00B70FAA" w:rsidP="00B70FAA">
      <w:pPr>
        <w:pStyle w:val="NoSpacing"/>
        <w:spacing w:line="360" w:lineRule="auto"/>
        <w:jc w:val="both"/>
        <w:rPr>
          <w:rFonts w:ascii="Times New Roman" w:hAnsi="Times New Roman" w:cs="Times New Roman"/>
          <w:sz w:val="24"/>
          <w:szCs w:val="24"/>
        </w:rPr>
      </w:pPr>
    </w:p>
    <w:p w14:paraId="1844C39A" w14:textId="2110A039" w:rsidR="000C141B" w:rsidRDefault="000C141B" w:rsidP="00B70FAA">
      <w:pPr>
        <w:pStyle w:val="NoSpacing"/>
        <w:spacing w:line="360" w:lineRule="auto"/>
        <w:jc w:val="both"/>
        <w:rPr>
          <w:rFonts w:ascii="Times New Roman" w:hAnsi="Times New Roman" w:cs="Times New Roman"/>
          <w:sz w:val="24"/>
          <w:szCs w:val="24"/>
        </w:rPr>
      </w:pPr>
    </w:p>
    <w:p w14:paraId="22F6A700" w14:textId="6B7177CD" w:rsidR="000C141B" w:rsidRDefault="000C141B" w:rsidP="00B70FAA">
      <w:pPr>
        <w:pStyle w:val="NoSpacing"/>
        <w:spacing w:line="360" w:lineRule="auto"/>
        <w:jc w:val="both"/>
        <w:rPr>
          <w:rFonts w:ascii="Times New Roman" w:hAnsi="Times New Roman" w:cs="Times New Roman"/>
          <w:sz w:val="24"/>
          <w:szCs w:val="24"/>
        </w:rPr>
      </w:pPr>
    </w:p>
    <w:p w14:paraId="2F624E4C" w14:textId="69628E47" w:rsidR="000C141B" w:rsidRDefault="000C141B" w:rsidP="000C141B">
      <w:pPr>
        <w:pStyle w:val="NoSpacing"/>
        <w:spacing w:line="360" w:lineRule="auto"/>
        <w:jc w:val="both"/>
        <w:rPr>
          <w:rFonts w:ascii="Times New Roman" w:hAnsi="Times New Roman" w:cs="Times New Roman"/>
          <w:sz w:val="24"/>
          <w:szCs w:val="24"/>
        </w:rPr>
      </w:pPr>
    </w:p>
    <w:p w14:paraId="623D9E72" w14:textId="257DE0BC" w:rsidR="000C141B" w:rsidRDefault="000C141B" w:rsidP="000C141B">
      <w:pPr>
        <w:pStyle w:val="NoSpacing"/>
        <w:spacing w:line="360" w:lineRule="auto"/>
        <w:jc w:val="both"/>
        <w:rPr>
          <w:rFonts w:ascii="Times New Roman" w:hAnsi="Times New Roman" w:cs="Times New Roman"/>
          <w:sz w:val="24"/>
          <w:szCs w:val="24"/>
        </w:rPr>
      </w:pPr>
    </w:p>
    <w:p w14:paraId="7B046306" w14:textId="7257D0DE" w:rsidR="000C141B" w:rsidRDefault="000C141B" w:rsidP="000C141B">
      <w:pPr>
        <w:pStyle w:val="NoSpacing"/>
        <w:spacing w:line="360" w:lineRule="auto"/>
        <w:jc w:val="both"/>
        <w:rPr>
          <w:rFonts w:ascii="Times New Roman" w:hAnsi="Times New Roman" w:cs="Times New Roman"/>
          <w:sz w:val="24"/>
          <w:szCs w:val="24"/>
        </w:rPr>
      </w:pPr>
    </w:p>
    <w:p w14:paraId="1B5B0B45" w14:textId="0ECC1875" w:rsidR="000C141B" w:rsidRDefault="000C141B" w:rsidP="000C141B">
      <w:pPr>
        <w:pStyle w:val="NoSpacing"/>
        <w:spacing w:line="360" w:lineRule="auto"/>
        <w:jc w:val="both"/>
        <w:rPr>
          <w:rFonts w:ascii="Times New Roman" w:hAnsi="Times New Roman" w:cs="Times New Roman"/>
          <w:sz w:val="24"/>
          <w:szCs w:val="24"/>
        </w:rPr>
      </w:pPr>
    </w:p>
    <w:p w14:paraId="52D81297" w14:textId="464E04EB" w:rsidR="000C141B" w:rsidRDefault="000C141B" w:rsidP="000C141B">
      <w:pPr>
        <w:pStyle w:val="NoSpacing"/>
        <w:spacing w:line="360" w:lineRule="auto"/>
        <w:jc w:val="both"/>
        <w:rPr>
          <w:rFonts w:ascii="Times New Roman" w:hAnsi="Times New Roman" w:cs="Times New Roman"/>
          <w:sz w:val="24"/>
          <w:szCs w:val="24"/>
        </w:rPr>
      </w:pPr>
    </w:p>
    <w:p w14:paraId="57E154AD" w14:textId="23662AF7" w:rsidR="00852C52" w:rsidRDefault="00852C52" w:rsidP="000C141B">
      <w:pPr>
        <w:pStyle w:val="NoSpacing"/>
        <w:spacing w:line="360" w:lineRule="auto"/>
        <w:jc w:val="both"/>
        <w:rPr>
          <w:rFonts w:ascii="Times New Roman" w:hAnsi="Times New Roman" w:cs="Times New Roman"/>
          <w:sz w:val="24"/>
          <w:szCs w:val="24"/>
        </w:rPr>
      </w:pPr>
    </w:p>
    <w:p w14:paraId="78ACAC26" w14:textId="05B71B14" w:rsidR="00852C52" w:rsidRDefault="00852C52" w:rsidP="00852C52">
      <w:pPr>
        <w:pStyle w:val="NoSpacing"/>
        <w:spacing w:line="360" w:lineRule="auto"/>
        <w:jc w:val="both"/>
        <w:rPr>
          <w:rFonts w:ascii="Times New Roman" w:hAnsi="Times New Roman" w:cs="Times New Roman"/>
          <w:sz w:val="24"/>
          <w:szCs w:val="24"/>
        </w:rPr>
      </w:pPr>
    </w:p>
    <w:p w14:paraId="44B7D068" w14:textId="5AC30158" w:rsidR="00852C52" w:rsidRDefault="00852C52" w:rsidP="00852C52">
      <w:pPr>
        <w:pStyle w:val="NoSpacing"/>
        <w:spacing w:line="360" w:lineRule="auto"/>
        <w:jc w:val="both"/>
        <w:rPr>
          <w:rFonts w:ascii="Times New Roman" w:hAnsi="Times New Roman" w:cs="Times New Roman"/>
          <w:sz w:val="24"/>
          <w:szCs w:val="24"/>
        </w:rPr>
      </w:pPr>
    </w:p>
    <w:p w14:paraId="617F2889" w14:textId="2A0D0125" w:rsidR="00852C52" w:rsidRDefault="00852C52" w:rsidP="00852C52">
      <w:pPr>
        <w:pStyle w:val="NoSpacing"/>
        <w:spacing w:line="360" w:lineRule="auto"/>
        <w:jc w:val="both"/>
        <w:rPr>
          <w:rFonts w:ascii="Times New Roman" w:hAnsi="Times New Roman" w:cs="Times New Roman"/>
          <w:sz w:val="24"/>
          <w:szCs w:val="24"/>
        </w:rPr>
      </w:pPr>
    </w:p>
    <w:p w14:paraId="1267779A" w14:textId="2663FBAE" w:rsidR="00852C52" w:rsidRDefault="00852C52" w:rsidP="00852C52">
      <w:pPr>
        <w:pStyle w:val="NoSpacing"/>
        <w:spacing w:line="360" w:lineRule="auto"/>
        <w:jc w:val="both"/>
        <w:rPr>
          <w:rFonts w:ascii="Times New Roman" w:hAnsi="Times New Roman" w:cs="Times New Roman"/>
          <w:sz w:val="24"/>
          <w:szCs w:val="24"/>
        </w:rPr>
      </w:pPr>
    </w:p>
    <w:p w14:paraId="5664476A" w14:textId="60149DAD" w:rsidR="00BF4CA7" w:rsidRDefault="00BF4CA7" w:rsidP="00852C52">
      <w:pPr>
        <w:pStyle w:val="NoSpacing"/>
        <w:spacing w:line="360" w:lineRule="auto"/>
        <w:jc w:val="both"/>
        <w:rPr>
          <w:rFonts w:ascii="Times New Roman" w:hAnsi="Times New Roman" w:cs="Times New Roman"/>
          <w:sz w:val="24"/>
          <w:szCs w:val="24"/>
        </w:rPr>
      </w:pPr>
    </w:p>
    <w:p w14:paraId="5A66C6A9" w14:textId="5DDB26C8" w:rsidR="00BF4CA7" w:rsidRDefault="00BF4CA7" w:rsidP="00852C52">
      <w:pPr>
        <w:pStyle w:val="NoSpacing"/>
        <w:spacing w:line="360" w:lineRule="auto"/>
        <w:jc w:val="both"/>
        <w:rPr>
          <w:rFonts w:ascii="Times New Roman" w:hAnsi="Times New Roman" w:cs="Times New Roman"/>
          <w:sz w:val="24"/>
          <w:szCs w:val="24"/>
        </w:rPr>
      </w:pPr>
    </w:p>
    <w:p w14:paraId="7C967811" w14:textId="77777777" w:rsidR="003675BF" w:rsidRDefault="003675BF" w:rsidP="00852C52">
      <w:pPr>
        <w:pStyle w:val="NoSpacing"/>
        <w:spacing w:line="360" w:lineRule="auto"/>
        <w:jc w:val="both"/>
        <w:rPr>
          <w:rFonts w:ascii="Times New Roman" w:hAnsi="Times New Roman" w:cs="Times New Roman"/>
          <w:sz w:val="24"/>
          <w:szCs w:val="24"/>
        </w:rPr>
      </w:pPr>
    </w:p>
    <w:p w14:paraId="43870CD1" w14:textId="2F0387C4" w:rsidR="00BF4CA7" w:rsidRDefault="00BF4CA7" w:rsidP="00852C52">
      <w:pPr>
        <w:pStyle w:val="NoSpacing"/>
        <w:spacing w:line="360" w:lineRule="auto"/>
        <w:jc w:val="both"/>
        <w:rPr>
          <w:rFonts w:ascii="Times New Roman" w:hAnsi="Times New Roman" w:cs="Times New Roman"/>
          <w:sz w:val="24"/>
          <w:szCs w:val="24"/>
        </w:rPr>
      </w:pPr>
    </w:p>
    <w:p w14:paraId="357C3BE0" w14:textId="7FC4AE95" w:rsidR="00BF4CA7" w:rsidRDefault="00BF4CA7" w:rsidP="00852C52">
      <w:pPr>
        <w:pStyle w:val="NoSpacing"/>
        <w:spacing w:line="360" w:lineRule="auto"/>
        <w:jc w:val="both"/>
        <w:rPr>
          <w:rFonts w:ascii="Times New Roman" w:hAnsi="Times New Roman" w:cs="Times New Roman"/>
          <w:sz w:val="24"/>
          <w:szCs w:val="24"/>
        </w:rPr>
      </w:pPr>
    </w:p>
    <w:p w14:paraId="026C6AD8" w14:textId="77777777" w:rsidR="003675BF" w:rsidRDefault="003675BF" w:rsidP="00852C52">
      <w:pPr>
        <w:pStyle w:val="NoSpacing"/>
        <w:spacing w:line="360" w:lineRule="auto"/>
        <w:jc w:val="both"/>
        <w:rPr>
          <w:rFonts w:ascii="Times New Roman" w:hAnsi="Times New Roman" w:cs="Times New Roman"/>
          <w:sz w:val="24"/>
          <w:szCs w:val="24"/>
        </w:rPr>
      </w:pPr>
    </w:p>
    <w:p w14:paraId="54FD3A4B" w14:textId="2E3883EA" w:rsidR="00852C52" w:rsidRPr="00852C52" w:rsidRDefault="00852C52" w:rsidP="00852C52">
      <w:pPr>
        <w:pStyle w:val="NoSpacing"/>
        <w:spacing w:line="360" w:lineRule="auto"/>
        <w:jc w:val="both"/>
        <w:rPr>
          <w:rFonts w:ascii="Times New Roman" w:hAnsi="Times New Roman" w:cs="Times New Roman"/>
          <w:sz w:val="24"/>
          <w:szCs w:val="24"/>
        </w:rPr>
      </w:pPr>
    </w:p>
    <w:p w14:paraId="1E8E27E6" w14:textId="36230761" w:rsidR="00B70FAA" w:rsidRPr="001C50E1" w:rsidRDefault="00B70FAA" w:rsidP="00B70FAA">
      <w:pPr>
        <w:pStyle w:val="NoSpacing"/>
        <w:spacing w:line="360" w:lineRule="auto"/>
        <w:jc w:val="both"/>
        <w:rPr>
          <w:rFonts w:ascii="Times New Roman" w:hAnsi="Times New Roman" w:cs="Times New Roman"/>
          <w:sz w:val="24"/>
          <w:szCs w:val="24"/>
        </w:rPr>
      </w:pPr>
    </w:p>
    <w:p w14:paraId="207C5F82" w14:textId="77777777" w:rsidR="001C50E1" w:rsidRDefault="001C50E1" w:rsidP="00EF48FC">
      <w:pPr>
        <w:pStyle w:val="NoSpacing"/>
        <w:spacing w:line="360" w:lineRule="auto"/>
        <w:jc w:val="both"/>
        <w:rPr>
          <w:rFonts w:ascii="Times New Roman" w:hAnsi="Times New Roman" w:cs="Times New Roman"/>
          <w:sz w:val="24"/>
          <w:szCs w:val="24"/>
        </w:rPr>
      </w:pPr>
    </w:p>
    <w:p w14:paraId="3424E727" w14:textId="18382C12" w:rsidR="005051C4" w:rsidRPr="005051C4" w:rsidRDefault="008D236F" w:rsidP="005051C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D37B5C4" w14:textId="77777777" w:rsidR="00432BD1" w:rsidRDefault="00432BD1">
      <w:pPr>
        <w:rPr>
          <w:rFonts w:ascii="Arial" w:hAnsi="Arial" w:cs="Arial"/>
          <w:color w:val="3E3E3E"/>
        </w:rPr>
      </w:pPr>
    </w:p>
    <w:p w14:paraId="1C3505AF" w14:textId="3927BDAD" w:rsidR="00F86309" w:rsidRDefault="00F86309">
      <w:pPr>
        <w:rPr>
          <w:rFonts w:ascii="Arial" w:hAnsi="Arial" w:cs="Arial"/>
          <w:color w:val="3E3E3E"/>
        </w:rPr>
      </w:pPr>
    </w:p>
    <w:p w14:paraId="44A46B0B" w14:textId="72AB4CA0" w:rsidR="00F86309" w:rsidRDefault="00F86309">
      <w:pPr>
        <w:rPr>
          <w:rFonts w:ascii="Arial" w:hAnsi="Arial" w:cs="Arial"/>
          <w:color w:val="3E3E3E"/>
        </w:rPr>
      </w:pPr>
    </w:p>
    <w:p w14:paraId="30A788D7" w14:textId="26397D8B" w:rsidR="00F86309" w:rsidRDefault="00F86309">
      <w:pPr>
        <w:rPr>
          <w:rFonts w:ascii="Arial" w:hAnsi="Arial" w:cs="Arial"/>
          <w:color w:val="3E3E3E"/>
        </w:rPr>
      </w:pPr>
    </w:p>
    <w:p w14:paraId="33D87AB6" w14:textId="6B20A325" w:rsidR="0023348F" w:rsidRPr="00C8488F" w:rsidRDefault="0023348F">
      <w:pPr>
        <w:rPr>
          <w:rFonts w:ascii="Arial" w:hAnsi="Arial" w:cs="Arial"/>
          <w:color w:val="3E3E3E"/>
        </w:rPr>
      </w:pPr>
    </w:p>
    <w:sectPr w:rsidR="0023348F" w:rsidRPr="00C848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93AA8" w14:textId="77777777" w:rsidR="007D4873" w:rsidRDefault="007D4873" w:rsidP="00546E6C">
      <w:pPr>
        <w:spacing w:after="0" w:line="240" w:lineRule="auto"/>
      </w:pPr>
      <w:r>
        <w:separator/>
      </w:r>
    </w:p>
  </w:endnote>
  <w:endnote w:type="continuationSeparator" w:id="0">
    <w:p w14:paraId="134132EF" w14:textId="77777777" w:rsidR="007D4873" w:rsidRDefault="007D4873" w:rsidP="00546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A929F" w14:textId="77777777" w:rsidR="007D4873" w:rsidRDefault="007D4873" w:rsidP="00546E6C">
      <w:pPr>
        <w:spacing w:after="0" w:line="240" w:lineRule="auto"/>
      </w:pPr>
      <w:r>
        <w:separator/>
      </w:r>
    </w:p>
  </w:footnote>
  <w:footnote w:type="continuationSeparator" w:id="0">
    <w:p w14:paraId="2B9063AB" w14:textId="77777777" w:rsidR="007D4873" w:rsidRDefault="007D4873" w:rsidP="00546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AE2358"/>
    <w:multiLevelType w:val="multilevel"/>
    <w:tmpl w:val="41F6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28F"/>
    <w:rsid w:val="00036019"/>
    <w:rsid w:val="00036AFC"/>
    <w:rsid w:val="00050D57"/>
    <w:rsid w:val="000547A1"/>
    <w:rsid w:val="000563CD"/>
    <w:rsid w:val="000615A6"/>
    <w:rsid w:val="0006634F"/>
    <w:rsid w:val="00075509"/>
    <w:rsid w:val="000963BF"/>
    <w:rsid w:val="000C141B"/>
    <w:rsid w:val="000C5072"/>
    <w:rsid w:val="000E3C86"/>
    <w:rsid w:val="00103018"/>
    <w:rsid w:val="00103C17"/>
    <w:rsid w:val="00106138"/>
    <w:rsid w:val="0012580A"/>
    <w:rsid w:val="00127761"/>
    <w:rsid w:val="001667DA"/>
    <w:rsid w:val="00173FB8"/>
    <w:rsid w:val="0017565D"/>
    <w:rsid w:val="00176862"/>
    <w:rsid w:val="00192D26"/>
    <w:rsid w:val="001A0902"/>
    <w:rsid w:val="001A7FAF"/>
    <w:rsid w:val="001B3B60"/>
    <w:rsid w:val="001B6EA8"/>
    <w:rsid w:val="001C2077"/>
    <w:rsid w:val="001C50E1"/>
    <w:rsid w:val="001D023E"/>
    <w:rsid w:val="0022463C"/>
    <w:rsid w:val="0023348F"/>
    <w:rsid w:val="002652C7"/>
    <w:rsid w:val="0029737C"/>
    <w:rsid w:val="002D4F47"/>
    <w:rsid w:val="00300B96"/>
    <w:rsid w:val="003020D6"/>
    <w:rsid w:val="00302749"/>
    <w:rsid w:val="0031056F"/>
    <w:rsid w:val="003331AA"/>
    <w:rsid w:val="00355A38"/>
    <w:rsid w:val="0036560D"/>
    <w:rsid w:val="003675BF"/>
    <w:rsid w:val="003A0A14"/>
    <w:rsid w:val="003C0CCD"/>
    <w:rsid w:val="003C6EFD"/>
    <w:rsid w:val="003E17EC"/>
    <w:rsid w:val="003F5203"/>
    <w:rsid w:val="00412EC2"/>
    <w:rsid w:val="00422973"/>
    <w:rsid w:val="004322C6"/>
    <w:rsid w:val="00432BD1"/>
    <w:rsid w:val="00443181"/>
    <w:rsid w:val="00444A0F"/>
    <w:rsid w:val="00483F7D"/>
    <w:rsid w:val="00485909"/>
    <w:rsid w:val="004A1911"/>
    <w:rsid w:val="004C71D6"/>
    <w:rsid w:val="004F59CF"/>
    <w:rsid w:val="005051C4"/>
    <w:rsid w:val="00515749"/>
    <w:rsid w:val="00524E8F"/>
    <w:rsid w:val="00532633"/>
    <w:rsid w:val="00546E6C"/>
    <w:rsid w:val="00561BFF"/>
    <w:rsid w:val="00564536"/>
    <w:rsid w:val="00574A58"/>
    <w:rsid w:val="00577A57"/>
    <w:rsid w:val="00582653"/>
    <w:rsid w:val="005A305D"/>
    <w:rsid w:val="005A750A"/>
    <w:rsid w:val="005C6C4A"/>
    <w:rsid w:val="005D5316"/>
    <w:rsid w:val="005F5AB6"/>
    <w:rsid w:val="0060266C"/>
    <w:rsid w:val="00617398"/>
    <w:rsid w:val="006241F4"/>
    <w:rsid w:val="00692D73"/>
    <w:rsid w:val="0069428F"/>
    <w:rsid w:val="006D7970"/>
    <w:rsid w:val="006F0129"/>
    <w:rsid w:val="006F5D47"/>
    <w:rsid w:val="00727F66"/>
    <w:rsid w:val="00745613"/>
    <w:rsid w:val="007979D3"/>
    <w:rsid w:val="007A6F1E"/>
    <w:rsid w:val="007C552B"/>
    <w:rsid w:val="007D4873"/>
    <w:rsid w:val="007F51CC"/>
    <w:rsid w:val="008122AD"/>
    <w:rsid w:val="008412C8"/>
    <w:rsid w:val="00847FD5"/>
    <w:rsid w:val="00851672"/>
    <w:rsid w:val="00852C52"/>
    <w:rsid w:val="00875380"/>
    <w:rsid w:val="008C3B7E"/>
    <w:rsid w:val="008D236F"/>
    <w:rsid w:val="0090733D"/>
    <w:rsid w:val="00932669"/>
    <w:rsid w:val="009468DC"/>
    <w:rsid w:val="00952900"/>
    <w:rsid w:val="00954C0E"/>
    <w:rsid w:val="009665E8"/>
    <w:rsid w:val="00971A54"/>
    <w:rsid w:val="00975F26"/>
    <w:rsid w:val="00983F8B"/>
    <w:rsid w:val="009A7F99"/>
    <w:rsid w:val="009E716A"/>
    <w:rsid w:val="009F5E3E"/>
    <w:rsid w:val="00A02700"/>
    <w:rsid w:val="00A1306B"/>
    <w:rsid w:val="00A157D1"/>
    <w:rsid w:val="00A23627"/>
    <w:rsid w:val="00A42D7D"/>
    <w:rsid w:val="00A54557"/>
    <w:rsid w:val="00A5552B"/>
    <w:rsid w:val="00A57A73"/>
    <w:rsid w:val="00A626BE"/>
    <w:rsid w:val="00A63397"/>
    <w:rsid w:val="00A772E9"/>
    <w:rsid w:val="00A92457"/>
    <w:rsid w:val="00AC3367"/>
    <w:rsid w:val="00AD1217"/>
    <w:rsid w:val="00AF5B3D"/>
    <w:rsid w:val="00B03F9E"/>
    <w:rsid w:val="00B16D38"/>
    <w:rsid w:val="00B172EA"/>
    <w:rsid w:val="00B23EF4"/>
    <w:rsid w:val="00B31187"/>
    <w:rsid w:val="00B413D2"/>
    <w:rsid w:val="00B47098"/>
    <w:rsid w:val="00B47980"/>
    <w:rsid w:val="00B52A5A"/>
    <w:rsid w:val="00B66936"/>
    <w:rsid w:val="00B70FAA"/>
    <w:rsid w:val="00B86974"/>
    <w:rsid w:val="00B90C1C"/>
    <w:rsid w:val="00B90EF6"/>
    <w:rsid w:val="00BA5EF2"/>
    <w:rsid w:val="00BE50A7"/>
    <w:rsid w:val="00BF4CA7"/>
    <w:rsid w:val="00BF7122"/>
    <w:rsid w:val="00C164B0"/>
    <w:rsid w:val="00C25966"/>
    <w:rsid w:val="00C41CCC"/>
    <w:rsid w:val="00C803FC"/>
    <w:rsid w:val="00C8488F"/>
    <w:rsid w:val="00C915B1"/>
    <w:rsid w:val="00CB2168"/>
    <w:rsid w:val="00CD6A1A"/>
    <w:rsid w:val="00CF368E"/>
    <w:rsid w:val="00D7051E"/>
    <w:rsid w:val="00D76DC5"/>
    <w:rsid w:val="00D803D7"/>
    <w:rsid w:val="00D91012"/>
    <w:rsid w:val="00D9499B"/>
    <w:rsid w:val="00DB1CCD"/>
    <w:rsid w:val="00DF1882"/>
    <w:rsid w:val="00DF7BF8"/>
    <w:rsid w:val="00E131DE"/>
    <w:rsid w:val="00E151C9"/>
    <w:rsid w:val="00E35C84"/>
    <w:rsid w:val="00E501E5"/>
    <w:rsid w:val="00E747F4"/>
    <w:rsid w:val="00E815E0"/>
    <w:rsid w:val="00EB1CD7"/>
    <w:rsid w:val="00EE4548"/>
    <w:rsid w:val="00EF48FC"/>
    <w:rsid w:val="00F07677"/>
    <w:rsid w:val="00F13149"/>
    <w:rsid w:val="00F24887"/>
    <w:rsid w:val="00F37FE5"/>
    <w:rsid w:val="00F45E0E"/>
    <w:rsid w:val="00F46912"/>
    <w:rsid w:val="00F541A7"/>
    <w:rsid w:val="00F70C7D"/>
    <w:rsid w:val="00F86309"/>
    <w:rsid w:val="00FB6A3C"/>
    <w:rsid w:val="00FD21D4"/>
    <w:rsid w:val="00FF29B4"/>
    <w:rsid w:val="00FF7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0AF73"/>
  <w15:chartTrackingRefBased/>
  <w15:docId w15:val="{90B55D30-0B59-4418-AC4B-796CA805B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2BD1"/>
  </w:style>
  <w:style w:type="paragraph" w:styleId="Heading4">
    <w:name w:val="heading 4"/>
    <w:basedOn w:val="Normal"/>
    <w:next w:val="Normal"/>
    <w:link w:val="Heading4Char"/>
    <w:uiPriority w:val="9"/>
    <w:semiHidden/>
    <w:unhideWhenUsed/>
    <w:qFormat/>
    <w:rsid w:val="00B70F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48F"/>
    <w:rPr>
      <w:color w:val="0000FF"/>
      <w:u w:val="single"/>
    </w:rPr>
  </w:style>
  <w:style w:type="character" w:styleId="CommentReference">
    <w:name w:val="annotation reference"/>
    <w:basedOn w:val="DefaultParagraphFont"/>
    <w:uiPriority w:val="99"/>
    <w:semiHidden/>
    <w:unhideWhenUsed/>
    <w:rsid w:val="00432BD1"/>
    <w:rPr>
      <w:sz w:val="16"/>
      <w:szCs w:val="16"/>
    </w:rPr>
  </w:style>
  <w:style w:type="paragraph" w:styleId="CommentText">
    <w:name w:val="annotation text"/>
    <w:basedOn w:val="Normal"/>
    <w:link w:val="CommentTextChar"/>
    <w:uiPriority w:val="99"/>
    <w:semiHidden/>
    <w:unhideWhenUsed/>
    <w:rsid w:val="00432BD1"/>
    <w:pPr>
      <w:spacing w:line="240" w:lineRule="auto"/>
    </w:pPr>
    <w:rPr>
      <w:sz w:val="20"/>
      <w:szCs w:val="20"/>
    </w:rPr>
  </w:style>
  <w:style w:type="character" w:customStyle="1" w:styleId="CommentTextChar">
    <w:name w:val="Comment Text Char"/>
    <w:basedOn w:val="DefaultParagraphFont"/>
    <w:link w:val="CommentText"/>
    <w:uiPriority w:val="99"/>
    <w:semiHidden/>
    <w:rsid w:val="00432BD1"/>
    <w:rPr>
      <w:sz w:val="20"/>
      <w:szCs w:val="20"/>
    </w:rPr>
  </w:style>
  <w:style w:type="paragraph" w:styleId="CommentSubject">
    <w:name w:val="annotation subject"/>
    <w:basedOn w:val="CommentText"/>
    <w:next w:val="CommentText"/>
    <w:link w:val="CommentSubjectChar"/>
    <w:uiPriority w:val="99"/>
    <w:semiHidden/>
    <w:unhideWhenUsed/>
    <w:rsid w:val="00432BD1"/>
    <w:rPr>
      <w:b/>
      <w:bCs/>
    </w:rPr>
  </w:style>
  <w:style w:type="character" w:customStyle="1" w:styleId="CommentSubjectChar">
    <w:name w:val="Comment Subject Char"/>
    <w:basedOn w:val="CommentTextChar"/>
    <w:link w:val="CommentSubject"/>
    <w:uiPriority w:val="99"/>
    <w:semiHidden/>
    <w:rsid w:val="00432BD1"/>
    <w:rPr>
      <w:b/>
      <w:bCs/>
      <w:sz w:val="20"/>
      <w:szCs w:val="20"/>
    </w:rPr>
  </w:style>
  <w:style w:type="paragraph" w:styleId="BalloonText">
    <w:name w:val="Balloon Text"/>
    <w:basedOn w:val="Normal"/>
    <w:link w:val="BalloonTextChar"/>
    <w:uiPriority w:val="99"/>
    <w:semiHidden/>
    <w:unhideWhenUsed/>
    <w:rsid w:val="00432B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BD1"/>
    <w:rPr>
      <w:rFonts w:ascii="Segoe UI" w:hAnsi="Segoe UI" w:cs="Segoe UI"/>
      <w:sz w:val="18"/>
      <w:szCs w:val="18"/>
    </w:rPr>
  </w:style>
  <w:style w:type="paragraph" w:styleId="NoSpacing">
    <w:name w:val="No Spacing"/>
    <w:uiPriority w:val="1"/>
    <w:qFormat/>
    <w:rsid w:val="00432BD1"/>
    <w:pPr>
      <w:spacing w:after="0" w:line="240" w:lineRule="auto"/>
    </w:pPr>
  </w:style>
  <w:style w:type="paragraph" w:styleId="Header">
    <w:name w:val="header"/>
    <w:basedOn w:val="Normal"/>
    <w:link w:val="HeaderChar"/>
    <w:uiPriority w:val="99"/>
    <w:unhideWhenUsed/>
    <w:rsid w:val="00546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E6C"/>
  </w:style>
  <w:style w:type="paragraph" w:styleId="Footer">
    <w:name w:val="footer"/>
    <w:basedOn w:val="Normal"/>
    <w:link w:val="FooterChar"/>
    <w:uiPriority w:val="99"/>
    <w:unhideWhenUsed/>
    <w:rsid w:val="00546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E6C"/>
  </w:style>
  <w:style w:type="character" w:styleId="UnresolvedMention">
    <w:name w:val="Unresolved Mention"/>
    <w:basedOn w:val="DefaultParagraphFont"/>
    <w:uiPriority w:val="99"/>
    <w:semiHidden/>
    <w:unhideWhenUsed/>
    <w:rsid w:val="007C552B"/>
    <w:rPr>
      <w:color w:val="808080"/>
      <w:shd w:val="clear" w:color="auto" w:fill="E6E6E6"/>
    </w:rPr>
  </w:style>
  <w:style w:type="paragraph" w:customStyle="1" w:styleId="bylinebody">
    <w:name w:val="bylinebody"/>
    <w:basedOn w:val="Normal"/>
    <w:rsid w:val="001C50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
    <w:name w:val="byline"/>
    <w:basedOn w:val="Normal"/>
    <w:rsid w:val="001C50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B70FA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D949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454527">
      <w:bodyDiv w:val="1"/>
      <w:marLeft w:val="0"/>
      <w:marRight w:val="0"/>
      <w:marTop w:val="0"/>
      <w:marBottom w:val="0"/>
      <w:divBdr>
        <w:top w:val="none" w:sz="0" w:space="0" w:color="auto"/>
        <w:left w:val="none" w:sz="0" w:space="0" w:color="auto"/>
        <w:bottom w:val="none" w:sz="0" w:space="0" w:color="auto"/>
        <w:right w:val="none" w:sz="0" w:space="0" w:color="auto"/>
      </w:divBdr>
      <w:divsChild>
        <w:div w:id="1177232771">
          <w:marLeft w:val="0"/>
          <w:marRight w:val="0"/>
          <w:marTop w:val="0"/>
          <w:marBottom w:val="0"/>
          <w:divBdr>
            <w:top w:val="none" w:sz="0" w:space="0" w:color="auto"/>
            <w:left w:val="none" w:sz="0" w:space="0" w:color="auto"/>
            <w:bottom w:val="none" w:sz="0" w:space="0" w:color="auto"/>
            <w:right w:val="none" w:sz="0" w:space="0" w:color="auto"/>
          </w:divBdr>
          <w:divsChild>
            <w:div w:id="987057677">
              <w:marLeft w:val="0"/>
              <w:marRight w:val="504"/>
              <w:marTop w:val="0"/>
              <w:marBottom w:val="0"/>
              <w:divBdr>
                <w:top w:val="none" w:sz="0" w:space="0" w:color="auto"/>
                <w:left w:val="none" w:sz="0" w:space="0" w:color="auto"/>
                <w:bottom w:val="none" w:sz="0" w:space="0" w:color="auto"/>
                <w:right w:val="none" w:sz="0" w:space="0" w:color="auto"/>
              </w:divBdr>
            </w:div>
            <w:div w:id="1002202868">
              <w:marLeft w:val="0"/>
              <w:marRight w:val="0"/>
              <w:marTop w:val="0"/>
              <w:marBottom w:val="0"/>
              <w:divBdr>
                <w:top w:val="none" w:sz="0" w:space="0" w:color="auto"/>
                <w:left w:val="none" w:sz="0" w:space="0" w:color="auto"/>
                <w:bottom w:val="none" w:sz="0" w:space="0" w:color="auto"/>
                <w:right w:val="none" w:sz="0" w:space="0" w:color="auto"/>
              </w:divBdr>
              <w:divsChild>
                <w:div w:id="98108018">
                  <w:marLeft w:val="270"/>
                  <w:marRight w:val="0"/>
                  <w:marTop w:val="0"/>
                  <w:marBottom w:val="0"/>
                  <w:divBdr>
                    <w:top w:val="none" w:sz="0" w:space="0" w:color="auto"/>
                    <w:left w:val="none" w:sz="0" w:space="0" w:color="auto"/>
                    <w:bottom w:val="none" w:sz="0" w:space="0" w:color="auto"/>
                    <w:right w:val="none" w:sz="0" w:space="0" w:color="auto"/>
                  </w:divBdr>
                </w:div>
                <w:div w:id="1656030173">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568719">
      <w:bodyDiv w:val="1"/>
      <w:marLeft w:val="0"/>
      <w:marRight w:val="0"/>
      <w:marTop w:val="0"/>
      <w:marBottom w:val="0"/>
      <w:divBdr>
        <w:top w:val="none" w:sz="0" w:space="0" w:color="auto"/>
        <w:left w:val="none" w:sz="0" w:space="0" w:color="auto"/>
        <w:bottom w:val="none" w:sz="0" w:space="0" w:color="auto"/>
        <w:right w:val="none" w:sz="0" w:space="0" w:color="auto"/>
      </w:divBdr>
      <w:divsChild>
        <w:div w:id="2044400208">
          <w:marLeft w:val="0"/>
          <w:marRight w:val="0"/>
          <w:marTop w:val="0"/>
          <w:marBottom w:val="150"/>
          <w:divBdr>
            <w:top w:val="none" w:sz="0" w:space="0" w:color="auto"/>
            <w:left w:val="none" w:sz="0" w:space="0" w:color="auto"/>
            <w:bottom w:val="none" w:sz="0" w:space="0" w:color="auto"/>
            <w:right w:val="none" w:sz="0" w:space="0" w:color="auto"/>
          </w:divBdr>
        </w:div>
      </w:divsChild>
    </w:div>
    <w:div w:id="1461606284">
      <w:bodyDiv w:val="1"/>
      <w:marLeft w:val="0"/>
      <w:marRight w:val="0"/>
      <w:marTop w:val="0"/>
      <w:marBottom w:val="0"/>
      <w:divBdr>
        <w:top w:val="none" w:sz="0" w:space="0" w:color="auto"/>
        <w:left w:val="none" w:sz="0" w:space="0" w:color="auto"/>
        <w:bottom w:val="none" w:sz="0" w:space="0" w:color="auto"/>
        <w:right w:val="none" w:sz="0" w:space="0" w:color="auto"/>
      </w:divBdr>
    </w:div>
    <w:div w:id="210364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ffieldtrust.org.uk/research/elderly-people-and-the-boundary-between-health-and-social-care-1946-91-whose-responsibility" TargetMode="External"/><Relationship Id="rId13" Type="http://schemas.openxmlformats.org/officeDocument/2006/relationships/hyperlink" Target="http://www.civitas.org.uk/pdf/cw47.pdf" TargetMode="External"/><Relationship Id="rId18" Type="http://schemas.openxmlformats.org/officeDocument/2006/relationships/hyperlink" Target="http://homeaidhealthcare.blogspot.co.uk/2013/01/hierarchy-of-needs-for-todays-elderly_30.html" TargetMode="External"/><Relationship Id="rId26" Type="http://schemas.openxmlformats.org/officeDocument/2006/relationships/hyperlink" Target="https://www.which.co.uk/elderly-care/financing-care/financing-a-care-home/381597-care-home-fees" TargetMode="External"/><Relationship Id="rId3" Type="http://schemas.openxmlformats.org/officeDocument/2006/relationships/settings" Target="settings.xml"/><Relationship Id="rId21" Type="http://schemas.openxmlformats.org/officeDocument/2006/relationships/hyperlink" Target="http://www.nurturemarketinguk.com/wp-content/uploads/The-development-of-residential-and-nursing-home-care-in-the-UK..pdf" TargetMode="External"/><Relationship Id="rId7" Type="http://schemas.openxmlformats.org/officeDocument/2006/relationships/hyperlink" Target="http://www.ageuk.org.uk/global/AgeCymru/Policy_and_Campaigns/Age%20Cymru%20Creating%20an%20age%20friendly%20Wales%20E%20WEB.pdf?epslanguage=en-GB-CY?dtrk=true" TargetMode="External"/><Relationship Id="rId12" Type="http://schemas.openxmlformats.org/officeDocument/2006/relationships/hyperlink" Target="https://www.theguardian.com/society/2013/oct/25/carer-friendly-policies-sandwich-generation" TargetMode="External"/><Relationship Id="rId17" Type="http://schemas.openxmlformats.org/officeDocument/2006/relationships/hyperlink" Target="http://www.legislation.gov.uk/anaw/2014/4/pdfs/anaw_20140004_en.pdf" TargetMode="External"/><Relationship Id="rId25" Type="http://schemas.openxmlformats.org/officeDocument/2006/relationships/hyperlink" Target="http://www.wwcp.org.uk" TargetMode="External"/><Relationship Id="rId2" Type="http://schemas.openxmlformats.org/officeDocument/2006/relationships/styles" Target="styles.xml"/><Relationship Id="rId16" Type="http://schemas.openxmlformats.org/officeDocument/2006/relationships/hyperlink" Target="http://www.kingsfund.org.uk/sites/default/files/Securing_Good_Care_Chapter_1.pdf" TargetMode="External"/><Relationship Id="rId20" Type="http://schemas.openxmlformats.org/officeDocument/2006/relationships/hyperlink" Target="http://www.olderpeoplewales.com/Libraries/SSWB_Factsheets/SSWB_Factsheet_1_-_Introduction_to_the_Act.sflb.ash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usto-project.eu" TargetMode="External"/><Relationship Id="rId24" Type="http://schemas.openxmlformats.org/officeDocument/2006/relationships/hyperlink" Target="https://www.rightsnet.org.uk/pdfs/catalystaugust2002.pdf" TargetMode="External"/><Relationship Id="rId5" Type="http://schemas.openxmlformats.org/officeDocument/2006/relationships/footnotes" Target="footnotes.xml"/><Relationship Id="rId15" Type="http://schemas.openxmlformats.org/officeDocument/2006/relationships/hyperlink" Target="http://www.Carers.uk" TargetMode="External"/><Relationship Id="rId23" Type="http://schemas.openxmlformats.org/officeDocument/2006/relationships/hyperlink" Target="https://www.theguardian.com/society/2016/nov/20/neglect-uncovered-care-homes-cornwall-bbc-panorama" TargetMode="External"/><Relationship Id="rId28" Type="http://schemas.openxmlformats.org/officeDocument/2006/relationships/theme" Target="theme/theme1.xml"/><Relationship Id="rId10" Type="http://schemas.openxmlformats.org/officeDocument/2006/relationships/hyperlink" Target="http://www.Carers.uk" TargetMode="External"/><Relationship Id="rId19" Type="http://schemas.openxmlformats.org/officeDocument/2006/relationships/hyperlink" Target="http://www.cpa.org.uk/cpa/docs/AgeUK-BriefingTheHealthandCareofOlderPeopleinEngland-2015.pdf" TargetMode="External"/><Relationship Id="rId4" Type="http://schemas.openxmlformats.org/officeDocument/2006/relationships/webSettings" Target="webSettings.xml"/><Relationship Id="rId9" Type="http://schemas.openxmlformats.org/officeDocument/2006/relationships/hyperlink" Target="https://www.carersuk.org/files/section/5445/laswallr.pdf" TargetMode="External"/><Relationship Id="rId14" Type="http://schemas.openxmlformats.org/officeDocument/2006/relationships/hyperlink" Target="http://www.gov.uk/go-science" TargetMode="External"/><Relationship Id="rId22" Type="http://schemas.openxmlformats.org/officeDocument/2006/relationships/hyperlink" Target="http://www.telegraph.co.uk/news/health/news/11387606/A-day-in-the-life-of-Englands-bad-care-home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3973</TotalTime>
  <Pages>10</Pages>
  <Words>3211</Words>
  <Characters>18306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dc:creator>
  <cp:keywords/>
  <dc:description/>
  <cp:lastModifiedBy>Hayley</cp:lastModifiedBy>
  <cp:revision>67</cp:revision>
  <dcterms:created xsi:type="dcterms:W3CDTF">2018-01-02T14:09:00Z</dcterms:created>
  <dcterms:modified xsi:type="dcterms:W3CDTF">2018-01-11T02:41:00Z</dcterms:modified>
</cp:coreProperties>
</file>