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61847" w14:textId="77777777" w:rsidR="006D36E5" w:rsidRDefault="006D36E5" w:rsidP="006D36E5">
      <w:pPr>
        <w:jc w:val="center"/>
        <w:rPr>
          <w:b/>
          <w:bCs/>
        </w:rPr>
      </w:pPr>
      <w:r>
        <w:rPr>
          <w:b/>
          <w:bCs/>
        </w:rPr>
        <w:t xml:space="preserve">Chapter Two: Literature Review </w:t>
      </w:r>
    </w:p>
    <w:p w14:paraId="56FE1EDA" w14:textId="77777777" w:rsidR="006D36E5" w:rsidRDefault="006D36E5" w:rsidP="006D36E5">
      <w:pPr>
        <w:jc w:val="center"/>
        <w:rPr>
          <w:b/>
          <w:bCs/>
        </w:rPr>
      </w:pPr>
    </w:p>
    <w:p w14:paraId="6DF280D6" w14:textId="77777777" w:rsidR="006D36E5" w:rsidRDefault="006D36E5" w:rsidP="006D36E5">
      <w:pPr>
        <w:rPr>
          <w:b/>
          <w:bCs/>
        </w:rPr>
      </w:pPr>
      <w:r>
        <w:rPr>
          <w:b/>
          <w:bCs/>
        </w:rPr>
        <w:t>Introduction</w:t>
      </w:r>
    </w:p>
    <w:p w14:paraId="0B458450" w14:textId="77777777" w:rsidR="006D36E5" w:rsidRDefault="006D36E5" w:rsidP="006D36E5"/>
    <w:p w14:paraId="04F19A34" w14:textId="77777777" w:rsidR="006D36E5" w:rsidRPr="009441E9" w:rsidRDefault="006D36E5" w:rsidP="006D36E5">
      <w:r w:rsidRPr="009441E9">
        <w:t>Domestic violence has deep historical origins which was born from societal inequality between men and women (</w:t>
      </w:r>
      <w:r w:rsidRPr="009441E9">
        <w:rPr>
          <w:color w:val="000000" w:themeColor="text1"/>
        </w:rPr>
        <w:t xml:space="preserve">Hague and </w:t>
      </w:r>
      <w:proofErr w:type="spellStart"/>
      <w:r w:rsidRPr="009441E9">
        <w:rPr>
          <w:color w:val="000000" w:themeColor="text1"/>
        </w:rPr>
        <w:t>Malos</w:t>
      </w:r>
      <w:proofErr w:type="spellEnd"/>
      <w:r w:rsidRPr="009441E9">
        <w:rPr>
          <w:color w:val="000000" w:themeColor="text1"/>
        </w:rPr>
        <w:t xml:space="preserve">, 1998). </w:t>
      </w:r>
      <w:r w:rsidRPr="009441E9">
        <w:t>Much of the early research exploring domestic violence and abuse posited that such violence results from men’s desire to control and dominate, rooted in historically and socially constructed patriarchal values which emphasise and facilitate male privilege. (Benjamin Hine, date?)</w:t>
      </w:r>
    </w:p>
    <w:p w14:paraId="43B565A7" w14:textId="77777777" w:rsidR="006D36E5" w:rsidRPr="009441E9" w:rsidRDefault="006D36E5" w:rsidP="006D36E5"/>
    <w:p w14:paraId="21098A51" w14:textId="77777777" w:rsidR="006D36E5" w:rsidRPr="009441E9" w:rsidRDefault="006D36E5" w:rsidP="006D36E5">
      <w:r w:rsidRPr="009441E9">
        <w:t>Until the 1900’s, there were no laws against domestic violence and most legal systems viewed wife beating as a permissible use of a husband’s authority over his wife (Kennedy, 2011). Domestic Abuse was only recognised as a crime in 1970, and has ever society has become more aware with the seriousness of the offence with the reporting of such abuse gradually increasing over time, as society becomes more aware of it. However, the matter is still common</w:t>
      </w:r>
      <w:r w:rsidRPr="009441E9">
        <w:rPr>
          <w:rFonts w:cstheme="minorHAnsi"/>
        </w:rPr>
        <w:t xml:space="preserve">ly under reported with the general assumption is that the abuse is by males to female victims. This is evidenced by the large volume of research that relates to female victims of domestic violence. The </w:t>
      </w:r>
      <w:r w:rsidRPr="009441E9">
        <w:rPr>
          <w:rFonts w:cstheme="minorHAnsi"/>
          <w:color w:val="000000"/>
        </w:rPr>
        <w:t xml:space="preserve">pervasiveness of this has led to the identification of domestic violence stereotype (E, A. Bates, et al 2019; Hine, 2019) within literature which excuses female violence as enacted primarily in self-defence (Dutton &amp; </w:t>
      </w:r>
      <w:proofErr w:type="spellStart"/>
      <w:r w:rsidRPr="009441E9">
        <w:rPr>
          <w:rFonts w:cstheme="minorHAnsi"/>
          <w:color w:val="000000"/>
        </w:rPr>
        <w:t>Corvo</w:t>
      </w:r>
      <w:proofErr w:type="spellEnd"/>
      <w:r w:rsidRPr="009441E9">
        <w:rPr>
          <w:rFonts w:cstheme="minorHAnsi"/>
          <w:color w:val="000000"/>
        </w:rPr>
        <w:t>, 2006)</w:t>
      </w:r>
    </w:p>
    <w:p w14:paraId="060C0651" w14:textId="77777777" w:rsidR="006D36E5" w:rsidRPr="009441E9" w:rsidRDefault="006D36E5" w:rsidP="006D36E5">
      <w:pPr>
        <w:jc w:val="center"/>
        <w:rPr>
          <w:b/>
          <w:bCs/>
        </w:rPr>
      </w:pPr>
    </w:p>
    <w:p w14:paraId="165B1071" w14:textId="77777777" w:rsidR="006D36E5" w:rsidRPr="009441E9" w:rsidRDefault="006D36E5" w:rsidP="006D36E5">
      <w:pPr>
        <w:jc w:val="center"/>
        <w:rPr>
          <w:b/>
          <w:bCs/>
        </w:rPr>
      </w:pPr>
    </w:p>
    <w:p w14:paraId="3E928FAD" w14:textId="77777777" w:rsidR="006D36E5" w:rsidRPr="009441E9" w:rsidRDefault="006D36E5" w:rsidP="006D36E5">
      <w:pPr>
        <w:jc w:val="center"/>
        <w:rPr>
          <w:b/>
          <w:bCs/>
        </w:rPr>
      </w:pPr>
    </w:p>
    <w:p w14:paraId="179EA469" w14:textId="77777777" w:rsidR="006D36E5" w:rsidRPr="009441E9" w:rsidRDefault="006D36E5" w:rsidP="006D36E5">
      <w:pPr>
        <w:jc w:val="center"/>
        <w:rPr>
          <w:b/>
          <w:bCs/>
        </w:rPr>
      </w:pPr>
    </w:p>
    <w:p w14:paraId="3C160B57" w14:textId="77777777" w:rsidR="006D36E5" w:rsidRPr="009441E9" w:rsidRDefault="006D36E5" w:rsidP="006D36E5">
      <w:pPr>
        <w:jc w:val="center"/>
        <w:rPr>
          <w:b/>
          <w:bCs/>
        </w:rPr>
      </w:pPr>
    </w:p>
    <w:p w14:paraId="34BDCF1D" w14:textId="77777777" w:rsidR="006D36E5" w:rsidRPr="009441E9" w:rsidRDefault="006D36E5" w:rsidP="006D36E5">
      <w:pPr>
        <w:jc w:val="center"/>
        <w:rPr>
          <w:b/>
          <w:bCs/>
        </w:rPr>
      </w:pPr>
    </w:p>
    <w:p w14:paraId="70BF6273" w14:textId="77777777" w:rsidR="006D36E5" w:rsidRPr="009441E9" w:rsidRDefault="006D36E5" w:rsidP="006D36E5">
      <w:pPr>
        <w:rPr>
          <w:b/>
          <w:bCs/>
        </w:rPr>
      </w:pPr>
    </w:p>
    <w:p w14:paraId="7930CA96" w14:textId="77777777" w:rsidR="006D36E5" w:rsidRPr="009441E9" w:rsidRDefault="006D36E5" w:rsidP="006D36E5">
      <w:pPr>
        <w:jc w:val="center"/>
        <w:rPr>
          <w:b/>
          <w:bCs/>
        </w:rPr>
      </w:pPr>
      <w:r w:rsidRPr="009441E9">
        <w:rPr>
          <w:b/>
          <w:bCs/>
        </w:rPr>
        <w:t xml:space="preserve">Background / Literature Review </w:t>
      </w:r>
    </w:p>
    <w:p w14:paraId="5FD8E396" w14:textId="77777777" w:rsidR="006D36E5" w:rsidRPr="009441E9" w:rsidRDefault="006D36E5" w:rsidP="006D36E5">
      <w:pPr>
        <w:jc w:val="both"/>
        <w:rPr>
          <w:rFonts w:cs="Arial"/>
        </w:rPr>
      </w:pPr>
    </w:p>
    <w:p w14:paraId="1E9FDE84" w14:textId="77777777" w:rsidR="006D36E5" w:rsidRPr="009441E9" w:rsidRDefault="006D36E5" w:rsidP="006D36E5">
      <w:pPr>
        <w:rPr>
          <w:sz w:val="28"/>
          <w:szCs w:val="28"/>
        </w:rPr>
      </w:pPr>
    </w:p>
    <w:p w14:paraId="76282C71" w14:textId="77777777" w:rsidR="006D36E5" w:rsidRPr="009441E9" w:rsidRDefault="006D36E5" w:rsidP="006D36E5">
      <w:pPr>
        <w:rPr>
          <w:rFonts w:cs="Arial"/>
        </w:rPr>
      </w:pPr>
      <w:r w:rsidRPr="009441E9">
        <w:rPr>
          <w:rFonts w:cs="Arial"/>
        </w:rPr>
        <w:t>Despite domestic violence only becoming a popular topic within recent years, the form of abuse has actually been around for centuries affecting societies directly and indirectly all around the world. It is believed to have been established from the inequalities of men and women historically in society. Domestic violence refers to a wide range of acts of violence and abuse which is committed by one family member against another (Shipway, 2004).</w:t>
      </w:r>
    </w:p>
    <w:p w14:paraId="7E3DD79E" w14:textId="77777777" w:rsidR="006D36E5" w:rsidRPr="009441E9" w:rsidRDefault="006D36E5" w:rsidP="006D36E5">
      <w:pPr>
        <w:rPr>
          <w:rFonts w:cs="Arial"/>
        </w:rPr>
      </w:pPr>
    </w:p>
    <w:p w14:paraId="2585D03F" w14:textId="77777777" w:rsidR="006D36E5" w:rsidRPr="009441E9" w:rsidRDefault="006D36E5" w:rsidP="006D36E5">
      <w:pPr>
        <w:rPr>
          <w:rFonts w:cs="Arial"/>
        </w:rPr>
      </w:pPr>
      <w:r w:rsidRPr="009441E9">
        <w:rPr>
          <w:rFonts w:cs="Arial"/>
        </w:rPr>
        <w:t>Back in the 1900’s, domestic violence was considered a private matter, and therefor discussing it in public was not deemed acceptable or a social concern (</w:t>
      </w:r>
      <w:proofErr w:type="spellStart"/>
      <w:r w:rsidRPr="009441E9">
        <w:rPr>
          <w:rFonts w:cs="Arial"/>
        </w:rPr>
        <w:t>Kronenberg</w:t>
      </w:r>
      <w:proofErr w:type="spellEnd"/>
      <w:r w:rsidRPr="009441E9">
        <w:rPr>
          <w:rFonts w:cs="Arial"/>
        </w:rPr>
        <w:t>, 2013)</w:t>
      </w:r>
    </w:p>
    <w:p w14:paraId="1992C081" w14:textId="77777777" w:rsidR="006D36E5" w:rsidRPr="009441E9" w:rsidRDefault="006D36E5" w:rsidP="006D36E5">
      <w:pPr>
        <w:rPr>
          <w:rFonts w:cs="Arial"/>
        </w:rPr>
      </w:pPr>
      <w:r w:rsidRPr="009441E9">
        <w:rPr>
          <w:rFonts w:cs="Arial"/>
        </w:rPr>
        <w:t>In addition to this, abuse by men to women was viewed as a normal part of marriage, something which women were expected to tolerate within their marriage. (</w:t>
      </w:r>
      <w:proofErr w:type="spellStart"/>
      <w:r w:rsidRPr="009441E9">
        <w:rPr>
          <w:rFonts w:cs="Arial"/>
        </w:rPr>
        <w:t>Erez</w:t>
      </w:r>
      <w:proofErr w:type="spellEnd"/>
      <w:r w:rsidRPr="009441E9">
        <w:rPr>
          <w:rFonts w:cs="Arial"/>
        </w:rPr>
        <w:t xml:space="preserve">, 2002). </w:t>
      </w:r>
    </w:p>
    <w:p w14:paraId="2DEFD082" w14:textId="77777777" w:rsidR="006D36E5" w:rsidRPr="009441E9" w:rsidRDefault="006D36E5" w:rsidP="006D36E5">
      <w:pPr>
        <w:rPr>
          <w:rFonts w:cs="Arial"/>
        </w:rPr>
      </w:pPr>
    </w:p>
    <w:p w14:paraId="641ED52E" w14:textId="77777777" w:rsidR="006D36E5" w:rsidRPr="009441E9" w:rsidRDefault="006D36E5" w:rsidP="006D36E5">
      <w:pPr>
        <w:rPr>
          <w:rFonts w:cs="Arial"/>
        </w:rPr>
      </w:pPr>
      <w:r w:rsidRPr="009441E9">
        <w:rPr>
          <w:rFonts w:cs="Arial"/>
        </w:rPr>
        <w:t xml:space="preserve">During this period, it was socially acceptable for women to be deemed as subordinate compared to males, who were seen in society as the dominant and superior. </w:t>
      </w:r>
    </w:p>
    <w:p w14:paraId="0DE52A45" w14:textId="77777777" w:rsidR="006D36E5" w:rsidRPr="009441E9" w:rsidRDefault="006D36E5" w:rsidP="006D36E5">
      <w:pPr>
        <w:rPr>
          <w:rFonts w:cs="Arial"/>
        </w:rPr>
      </w:pPr>
    </w:p>
    <w:p w14:paraId="2B934367" w14:textId="77777777" w:rsidR="006D36E5" w:rsidRPr="009441E9" w:rsidRDefault="006D36E5" w:rsidP="006D36E5">
      <w:pPr>
        <w:rPr>
          <w:rFonts w:cs="Arial"/>
        </w:rPr>
      </w:pPr>
      <w:r w:rsidRPr="009441E9">
        <w:rPr>
          <w:rFonts w:cs="Arial"/>
        </w:rPr>
        <w:t xml:space="preserve">Shockingly, it was only until 1976 when the Domestic Violence and matrimonial proceedings Act was first introduced. This was the first ever legislation dedicated to combating domestic </w:t>
      </w:r>
      <w:r w:rsidRPr="009441E9">
        <w:rPr>
          <w:rFonts w:cs="Arial"/>
        </w:rPr>
        <w:lastRenderedPageBreak/>
        <w:t>violence. It gave victims of the abuse new rights by offering them civil protection orders for those most at risk. (Loughborough University, 2018)</w:t>
      </w:r>
    </w:p>
    <w:p w14:paraId="4B8D91F2" w14:textId="77777777" w:rsidR="006D36E5" w:rsidRPr="009441E9" w:rsidRDefault="006D36E5" w:rsidP="006D36E5">
      <w:pPr>
        <w:rPr>
          <w:rFonts w:cs="Arial"/>
        </w:rPr>
      </w:pPr>
    </w:p>
    <w:p w14:paraId="1124CE5A" w14:textId="77777777" w:rsidR="006D36E5" w:rsidRPr="009441E9" w:rsidRDefault="006D36E5" w:rsidP="006D36E5">
      <w:pPr>
        <w:rPr>
          <w:rFonts w:cs="Arial"/>
        </w:rPr>
      </w:pPr>
      <w:r w:rsidRPr="009441E9">
        <w:rPr>
          <w:rFonts w:cs="Arial"/>
        </w:rPr>
        <w:t xml:space="preserve">As domestic abuse awareness has grown over the years, women have predominantly been seen as the exclusive victim and the male population becoming marginalized, with largely most charities and campaigns are directed towards women. Straus and </w:t>
      </w:r>
      <w:proofErr w:type="spellStart"/>
      <w:r w:rsidRPr="009441E9">
        <w:rPr>
          <w:rFonts w:cs="Arial"/>
        </w:rPr>
        <w:t>Gelles</w:t>
      </w:r>
      <w:proofErr w:type="spellEnd"/>
      <w:r w:rsidRPr="009441E9">
        <w:rPr>
          <w:rFonts w:cs="Arial"/>
        </w:rPr>
        <w:t xml:space="preserve"> (1986) stated that violence caused by wives has not been an object of concern as there has been no publicity and therefor no funds have been invested in ameliorating this problem because it has not been defined a problem” (p.472)</w:t>
      </w:r>
    </w:p>
    <w:p w14:paraId="4C0D1994" w14:textId="77777777" w:rsidR="006D36E5" w:rsidRPr="009441E9" w:rsidRDefault="006D36E5" w:rsidP="006D36E5">
      <w:pPr>
        <w:rPr>
          <w:rFonts w:cs="Arial"/>
        </w:rPr>
      </w:pPr>
    </w:p>
    <w:p w14:paraId="2D9B162A" w14:textId="77777777" w:rsidR="006D36E5" w:rsidRPr="009441E9" w:rsidRDefault="006D36E5" w:rsidP="006D36E5">
      <w:pPr>
        <w:rPr>
          <w:rFonts w:cs="Arial"/>
        </w:rPr>
      </w:pPr>
      <w:r w:rsidRPr="009441E9">
        <w:rPr>
          <w:rFonts w:cs="Arial"/>
        </w:rPr>
        <w:t xml:space="preserve">Legislation relating to domestic violence has grown over the years as society is becoming more aware that the abuse is now more than just a physical act, and that victims require better protection to prevent the abuse from occurring. The definition of abuse has changed many of times however more recently back in 2012 when the Home Office changed the legislation to include 16- and 17-year-olds, and the worlding altered to add coercive control. </w:t>
      </w:r>
    </w:p>
    <w:p w14:paraId="31AE031B" w14:textId="77777777" w:rsidR="006D36E5" w:rsidRPr="009441E9" w:rsidRDefault="006D36E5" w:rsidP="006D36E5">
      <w:pPr>
        <w:rPr>
          <w:rFonts w:cs="Arial"/>
          <w:b/>
          <w:bCs/>
        </w:rPr>
      </w:pPr>
    </w:p>
    <w:p w14:paraId="7BB9DEF9" w14:textId="77777777" w:rsidR="006D36E5" w:rsidRPr="009441E9" w:rsidRDefault="006D36E5" w:rsidP="006D36E5">
      <w:pPr>
        <w:jc w:val="both"/>
        <w:rPr>
          <w:rFonts w:cs="Arial"/>
        </w:rPr>
      </w:pPr>
      <w:r w:rsidRPr="009441E9">
        <w:rPr>
          <w:rFonts w:cs="Arial"/>
        </w:rPr>
        <w:t>The government’s current definition of domestic violence is:</w:t>
      </w:r>
    </w:p>
    <w:p w14:paraId="24ABF131" w14:textId="77777777" w:rsidR="006D36E5" w:rsidRPr="009441E9" w:rsidRDefault="006D36E5" w:rsidP="006D36E5">
      <w:pPr>
        <w:jc w:val="both"/>
      </w:pPr>
      <w:r w:rsidRPr="009441E9">
        <w:t>‘Any incident or pattern of incidents of controlling, coercive or threatening behaviour, violence or abuse between those aged 16 or over who are or have been intimate partners or family members regardless of gender or sexuality. This can encompass, but is not limited to, the following types of abuse: psychological, physical, sexual, financial, and emotional’ (Home Office, 2013).</w:t>
      </w:r>
    </w:p>
    <w:p w14:paraId="7350ACA7" w14:textId="77777777" w:rsidR="006D36E5" w:rsidRPr="009441E9" w:rsidRDefault="006D36E5" w:rsidP="006D36E5">
      <w:pPr>
        <w:jc w:val="both"/>
      </w:pPr>
    </w:p>
    <w:p w14:paraId="78FC8A49" w14:textId="77777777" w:rsidR="006D36E5" w:rsidRPr="009441E9" w:rsidRDefault="006D36E5" w:rsidP="006D36E5">
      <w:r w:rsidRPr="009441E9">
        <w:t>Nevertheless, despite there being a more comprehensive definition of domestic violence which covers a range of different types of abuse and relationships, domestic violence is a daily occurrence within frontline policing. In a recent study, the crime survey for England and Wales estimated 2.4 million adults aged 16 years and over experienced domestic abuse in the year ending March 2022. This statistic consists to a prevalence rate of 1.7 million women and 699,000 men. (ONS, 2022)</w:t>
      </w:r>
    </w:p>
    <w:p w14:paraId="0B520A09" w14:textId="77777777" w:rsidR="006D36E5" w:rsidRPr="009441E9" w:rsidRDefault="006D36E5" w:rsidP="006D36E5"/>
    <w:p w14:paraId="6557A3F4" w14:textId="77777777" w:rsidR="006D36E5" w:rsidRPr="009441E9" w:rsidRDefault="006D36E5" w:rsidP="006D36E5">
      <w:r w:rsidRPr="009441E9">
        <w:t>According to the research (</w:t>
      </w:r>
      <w:proofErr w:type="spellStart"/>
      <w:r w:rsidRPr="009441E9">
        <w:t>Broberg</w:t>
      </w:r>
      <w:proofErr w:type="spellEnd"/>
      <w:r w:rsidRPr="009441E9">
        <w:t xml:space="preserve">, 2022) Mark Brooks, the chair of </w:t>
      </w:r>
      <w:proofErr w:type="spellStart"/>
      <w:r w:rsidRPr="009441E9">
        <w:t>ManKind</w:t>
      </w:r>
      <w:proofErr w:type="spellEnd"/>
      <w:r w:rsidRPr="009441E9">
        <w:t xml:space="preserve"> Charity said there are lots of missed opportunities to identify and support male victims of domestic abuse and no one understands the issue. As a result, professionals less readily recognise victims and men feel that they won’t be believed or taken seriously. </w:t>
      </w:r>
    </w:p>
    <w:p w14:paraId="6E39B9AE" w14:textId="77777777" w:rsidR="006D36E5" w:rsidRPr="009441E9" w:rsidRDefault="006D36E5" w:rsidP="006D36E5"/>
    <w:p w14:paraId="37953396" w14:textId="77777777" w:rsidR="006D36E5" w:rsidRPr="009441E9" w:rsidRDefault="006D36E5" w:rsidP="006D36E5"/>
    <w:p w14:paraId="71E8C034" w14:textId="77777777" w:rsidR="006D36E5" w:rsidRPr="009441E9" w:rsidRDefault="006D36E5" w:rsidP="006D36E5"/>
    <w:p w14:paraId="09228C5F" w14:textId="77777777" w:rsidR="006D36E5" w:rsidRPr="009441E9" w:rsidRDefault="006D36E5" w:rsidP="006D36E5">
      <w:pPr>
        <w:jc w:val="center"/>
        <w:rPr>
          <w:b/>
          <w:bCs/>
        </w:rPr>
      </w:pPr>
    </w:p>
    <w:p w14:paraId="0D6FC732" w14:textId="77777777" w:rsidR="006D36E5" w:rsidRPr="009441E9" w:rsidRDefault="006D36E5" w:rsidP="006D36E5">
      <w:pPr>
        <w:jc w:val="center"/>
        <w:rPr>
          <w:b/>
          <w:bCs/>
        </w:rPr>
      </w:pPr>
    </w:p>
    <w:p w14:paraId="143982DD" w14:textId="77777777" w:rsidR="006D36E5" w:rsidRPr="009441E9" w:rsidRDefault="006D36E5" w:rsidP="006D36E5">
      <w:pPr>
        <w:jc w:val="center"/>
        <w:rPr>
          <w:b/>
          <w:bCs/>
        </w:rPr>
      </w:pPr>
    </w:p>
    <w:p w14:paraId="7D5E0683" w14:textId="77777777" w:rsidR="006D36E5" w:rsidRPr="009441E9" w:rsidRDefault="006D36E5" w:rsidP="006D36E5">
      <w:pPr>
        <w:jc w:val="center"/>
        <w:rPr>
          <w:b/>
          <w:bCs/>
        </w:rPr>
      </w:pPr>
    </w:p>
    <w:p w14:paraId="1B2CD291" w14:textId="77777777" w:rsidR="006D36E5" w:rsidRPr="009441E9" w:rsidRDefault="006D36E5" w:rsidP="006D36E5">
      <w:pPr>
        <w:jc w:val="center"/>
        <w:rPr>
          <w:b/>
          <w:bCs/>
        </w:rPr>
      </w:pPr>
    </w:p>
    <w:p w14:paraId="2196CBA3" w14:textId="77777777" w:rsidR="006D36E5" w:rsidRPr="009441E9" w:rsidRDefault="006D36E5" w:rsidP="006D36E5">
      <w:pPr>
        <w:jc w:val="center"/>
        <w:rPr>
          <w:b/>
          <w:bCs/>
        </w:rPr>
      </w:pPr>
    </w:p>
    <w:p w14:paraId="310EE037" w14:textId="77777777" w:rsidR="006D36E5" w:rsidRPr="009441E9" w:rsidRDefault="006D36E5" w:rsidP="006D36E5">
      <w:pPr>
        <w:jc w:val="center"/>
        <w:rPr>
          <w:b/>
          <w:bCs/>
        </w:rPr>
      </w:pPr>
    </w:p>
    <w:p w14:paraId="22BC7A12" w14:textId="77777777" w:rsidR="006D36E5" w:rsidRPr="009441E9" w:rsidRDefault="006D36E5" w:rsidP="006D36E5">
      <w:pPr>
        <w:jc w:val="center"/>
        <w:rPr>
          <w:b/>
          <w:bCs/>
        </w:rPr>
      </w:pPr>
    </w:p>
    <w:p w14:paraId="33A3C115" w14:textId="77777777" w:rsidR="006D36E5" w:rsidRPr="009441E9" w:rsidRDefault="006D36E5" w:rsidP="006D36E5">
      <w:pPr>
        <w:jc w:val="center"/>
        <w:rPr>
          <w:b/>
          <w:bCs/>
        </w:rPr>
      </w:pPr>
    </w:p>
    <w:p w14:paraId="2C33137A" w14:textId="77777777" w:rsidR="006D36E5" w:rsidRPr="009441E9" w:rsidRDefault="006D36E5" w:rsidP="006D36E5">
      <w:pPr>
        <w:jc w:val="center"/>
        <w:rPr>
          <w:b/>
          <w:bCs/>
        </w:rPr>
      </w:pPr>
    </w:p>
    <w:p w14:paraId="3E7F08C9" w14:textId="77777777" w:rsidR="006D36E5" w:rsidRPr="009441E9" w:rsidRDefault="006D36E5" w:rsidP="006D36E5">
      <w:pPr>
        <w:jc w:val="center"/>
        <w:rPr>
          <w:b/>
          <w:bCs/>
        </w:rPr>
      </w:pPr>
      <w:r w:rsidRPr="009441E9">
        <w:rPr>
          <w:b/>
          <w:bCs/>
        </w:rPr>
        <w:lastRenderedPageBreak/>
        <w:t>Aims of Research</w:t>
      </w:r>
    </w:p>
    <w:p w14:paraId="2A80DC37" w14:textId="77777777" w:rsidR="006D36E5" w:rsidRPr="009441E9" w:rsidRDefault="006D36E5" w:rsidP="006D36E5">
      <w:pPr>
        <w:jc w:val="both"/>
      </w:pPr>
    </w:p>
    <w:p w14:paraId="2C8CF19D" w14:textId="77777777" w:rsidR="006D36E5" w:rsidRPr="009441E9" w:rsidRDefault="006D36E5" w:rsidP="006D36E5">
      <w:pPr>
        <w:rPr>
          <w:rFonts w:cs="Arial"/>
        </w:rPr>
      </w:pPr>
      <w:r w:rsidRPr="009441E9">
        <w:rPr>
          <w:rFonts w:cs="Arial"/>
        </w:rPr>
        <w:t xml:space="preserve">According to Moss (2014) domestic violence against men is frequently overlooked. The aim of this literature review is to look at the already existing literature covering the reasons why are men less likely to report domestic abuse and to establish if gender stereotypes play a part. The literature review is broken down into three sections, the first being if gender stereotypes and society’s perception of men plays a part in their lack of reporting. Secondly is to review what support services are available to men victims of domestic abuse and to establish if there is enough empathy from police and professional services. </w:t>
      </w:r>
    </w:p>
    <w:p w14:paraId="361DE063" w14:textId="77777777" w:rsidR="006D36E5" w:rsidRPr="009441E9" w:rsidRDefault="006D36E5" w:rsidP="006D36E5">
      <w:pPr>
        <w:rPr>
          <w:rFonts w:cs="Arial"/>
        </w:rPr>
      </w:pPr>
    </w:p>
    <w:p w14:paraId="33361354" w14:textId="77777777" w:rsidR="006D36E5" w:rsidRPr="009441E9" w:rsidRDefault="006D36E5" w:rsidP="006D36E5">
      <w:pPr>
        <w:rPr>
          <w:rFonts w:cs="Arial"/>
        </w:rPr>
      </w:pPr>
    </w:p>
    <w:p w14:paraId="3C903D6E" w14:textId="77777777" w:rsidR="006D36E5" w:rsidRPr="009441E9" w:rsidRDefault="006D36E5" w:rsidP="006D36E5">
      <w:pPr>
        <w:rPr>
          <w:rFonts w:cs="Arial"/>
        </w:rPr>
      </w:pPr>
    </w:p>
    <w:p w14:paraId="04917C7B" w14:textId="77777777" w:rsidR="006D36E5" w:rsidRPr="009441E9" w:rsidRDefault="006D36E5" w:rsidP="006D36E5">
      <w:pPr>
        <w:rPr>
          <w:rFonts w:cs="Arial"/>
        </w:rPr>
      </w:pPr>
    </w:p>
    <w:p w14:paraId="5C613427" w14:textId="77777777" w:rsidR="006D36E5" w:rsidRPr="009441E9" w:rsidRDefault="006D36E5" w:rsidP="006D36E5">
      <w:pPr>
        <w:jc w:val="center"/>
        <w:rPr>
          <w:rFonts w:cs="Arial"/>
          <w:b/>
          <w:bCs/>
        </w:rPr>
      </w:pPr>
      <w:r w:rsidRPr="009441E9">
        <w:rPr>
          <w:rFonts w:cs="Arial"/>
          <w:b/>
          <w:bCs/>
        </w:rPr>
        <w:t xml:space="preserve">How the research findings can lead to the actual dissertation question </w:t>
      </w:r>
    </w:p>
    <w:p w14:paraId="181AA239" w14:textId="77777777" w:rsidR="006D36E5" w:rsidRPr="009441E9" w:rsidRDefault="006D36E5" w:rsidP="006D36E5">
      <w:pPr>
        <w:rPr>
          <w:rFonts w:cs="Arial"/>
        </w:rPr>
      </w:pPr>
    </w:p>
    <w:p w14:paraId="50CE2751" w14:textId="77777777" w:rsidR="006D36E5" w:rsidRPr="009441E9" w:rsidRDefault="006D36E5" w:rsidP="006D36E5">
      <w:pPr>
        <w:rPr>
          <w:rFonts w:cs="Arial"/>
        </w:rPr>
      </w:pPr>
      <w:r w:rsidRPr="009441E9">
        <w:rPr>
          <w:rFonts w:cs="Arial"/>
        </w:rPr>
        <w:t>This study is being carried out to investigate possible reasons why males are less likely to report domestic violence to the police. Domestic violence is significantly underreported by both genders, however for male victims it is more so (</w:t>
      </w:r>
      <w:proofErr w:type="spellStart"/>
      <w:r w:rsidRPr="009441E9">
        <w:rPr>
          <w:rFonts w:cs="Arial"/>
        </w:rPr>
        <w:t>Walby</w:t>
      </w:r>
      <w:proofErr w:type="spellEnd"/>
      <w:r w:rsidRPr="009441E9">
        <w:rPr>
          <w:rFonts w:cs="Arial"/>
        </w:rPr>
        <w:t xml:space="preserve"> &amp; Allen, 2004). </w:t>
      </w:r>
    </w:p>
    <w:p w14:paraId="0FC73AA0" w14:textId="77777777" w:rsidR="006D36E5" w:rsidRPr="009441E9" w:rsidRDefault="006D36E5" w:rsidP="006D36E5">
      <w:pPr>
        <w:rPr>
          <w:rFonts w:cs="Arial"/>
        </w:rPr>
      </w:pPr>
    </w:p>
    <w:p w14:paraId="6920CAB0" w14:textId="77777777" w:rsidR="006D36E5" w:rsidRPr="009441E9" w:rsidRDefault="006D36E5" w:rsidP="006D36E5">
      <w:pPr>
        <w:rPr>
          <w:rFonts w:cs="Arial"/>
        </w:rPr>
      </w:pPr>
    </w:p>
    <w:p w14:paraId="2A0CB57B" w14:textId="77777777" w:rsidR="006D36E5" w:rsidRPr="009441E9" w:rsidRDefault="006D36E5" w:rsidP="006D36E5">
      <w:pPr>
        <w:rPr>
          <w:rFonts w:cstheme="minorHAnsi"/>
        </w:rPr>
      </w:pPr>
      <w:r w:rsidRPr="009441E9">
        <w:rPr>
          <w:rFonts w:cstheme="minorHAnsi"/>
        </w:rPr>
        <w:t>Domestic Violence is not gender specific or discriminatory; it affects all people regardless of age or gender (</w:t>
      </w:r>
      <w:proofErr w:type="spellStart"/>
      <w:r w:rsidRPr="009441E9">
        <w:rPr>
          <w:rFonts w:cstheme="minorHAnsi"/>
        </w:rPr>
        <w:t>Buttell</w:t>
      </w:r>
      <w:proofErr w:type="spellEnd"/>
      <w:r w:rsidRPr="009441E9">
        <w:rPr>
          <w:rFonts w:cstheme="minorHAnsi"/>
        </w:rPr>
        <w:t xml:space="preserve"> &amp; Carney, 2014). </w:t>
      </w:r>
    </w:p>
    <w:p w14:paraId="449AE69B" w14:textId="77777777" w:rsidR="006D36E5" w:rsidRPr="009441E9" w:rsidRDefault="006D36E5" w:rsidP="006D36E5">
      <w:pPr>
        <w:rPr>
          <w:rFonts w:cstheme="minorHAnsi"/>
        </w:rPr>
      </w:pPr>
    </w:p>
    <w:p w14:paraId="058DA79F" w14:textId="77777777" w:rsidR="006D36E5" w:rsidRPr="009441E9" w:rsidRDefault="006D36E5" w:rsidP="006D36E5">
      <w:pPr>
        <w:shd w:val="clear" w:color="auto" w:fill="FFFFFF"/>
        <w:rPr>
          <w:rFonts w:eastAsia="Times New Roman" w:cstheme="minorHAnsi"/>
          <w:lang w:eastAsia="en-GB"/>
        </w:rPr>
      </w:pPr>
      <w:r w:rsidRPr="009441E9">
        <w:rPr>
          <w:rFonts w:cstheme="minorHAnsi"/>
        </w:rPr>
        <w:t xml:space="preserve">Traditionally, domestic violence has been considered a gendered phenomenon with the perception that most victims are women </w:t>
      </w:r>
      <w:r w:rsidRPr="009441E9">
        <w:rPr>
          <w:rFonts w:eastAsia="Times New Roman" w:cstheme="minorHAnsi"/>
          <w:lang w:eastAsia="en-GB"/>
        </w:rPr>
        <w:t>(</w:t>
      </w:r>
      <w:proofErr w:type="spellStart"/>
      <w:r w:rsidRPr="009441E9">
        <w:rPr>
          <w:rFonts w:eastAsia="Times New Roman" w:cstheme="minorHAnsi"/>
          <w:lang w:eastAsia="en-GB"/>
        </w:rPr>
        <w:t>Dobash</w:t>
      </w:r>
      <w:proofErr w:type="spellEnd"/>
      <w:r w:rsidRPr="009441E9">
        <w:rPr>
          <w:rFonts w:eastAsia="Times New Roman" w:cstheme="minorHAnsi"/>
          <w:lang w:eastAsia="en-GB"/>
        </w:rPr>
        <w:t xml:space="preserve"> &amp; </w:t>
      </w:r>
      <w:proofErr w:type="spellStart"/>
      <w:r w:rsidRPr="009441E9">
        <w:rPr>
          <w:rFonts w:eastAsia="Times New Roman" w:cstheme="minorHAnsi"/>
          <w:lang w:eastAsia="en-GB"/>
        </w:rPr>
        <w:t>Dobash</w:t>
      </w:r>
      <w:proofErr w:type="spellEnd"/>
      <w:r w:rsidRPr="009441E9">
        <w:rPr>
          <w:rFonts w:eastAsia="Times New Roman" w:cstheme="minorHAnsi"/>
          <w:lang w:eastAsia="en-GB"/>
        </w:rPr>
        <w:t xml:space="preserve">, 1979; </w:t>
      </w:r>
      <w:proofErr w:type="spellStart"/>
      <w:r w:rsidRPr="009441E9">
        <w:rPr>
          <w:rFonts w:eastAsia="Times New Roman" w:cstheme="minorHAnsi"/>
          <w:lang w:eastAsia="en-GB"/>
        </w:rPr>
        <w:t>Scarduzio</w:t>
      </w:r>
      <w:proofErr w:type="spellEnd"/>
      <w:r w:rsidRPr="009441E9">
        <w:rPr>
          <w:rFonts w:eastAsia="Times New Roman" w:cstheme="minorHAnsi"/>
          <w:lang w:eastAsia="en-GB"/>
        </w:rPr>
        <w:t>, Carlyle, Lockwood Harris, &amp; Savage, 2017). This is supported by Crime statistics in the United Kingdom indicating that 8.5% of women compared to 4.5% of men report having experienced some form of domestic violence within a period of a year, equivalent to 1.4 million and 700,000 victims (Office for National Statistics, 2015.)</w:t>
      </w:r>
    </w:p>
    <w:p w14:paraId="2664340A" w14:textId="77777777" w:rsidR="006D36E5" w:rsidRPr="009441E9" w:rsidRDefault="006D36E5" w:rsidP="006D36E5">
      <w:pPr>
        <w:rPr>
          <w:rFonts w:cs="Arial"/>
        </w:rPr>
      </w:pPr>
    </w:p>
    <w:p w14:paraId="6D2D1CBA" w14:textId="77777777" w:rsidR="006D36E5" w:rsidRPr="009441E9" w:rsidRDefault="006D36E5" w:rsidP="006D36E5">
      <w:pPr>
        <w:rPr>
          <w:rFonts w:cs="Arial"/>
        </w:rPr>
      </w:pPr>
    </w:p>
    <w:p w14:paraId="76B3F524" w14:textId="77777777" w:rsidR="006D36E5" w:rsidRPr="009441E9" w:rsidRDefault="006D36E5" w:rsidP="006D36E5">
      <w:pPr>
        <w:rPr>
          <w:rFonts w:cs="Arial"/>
        </w:rPr>
      </w:pPr>
      <w:r w:rsidRPr="009441E9">
        <w:rPr>
          <w:rFonts w:cs="Arial"/>
        </w:rPr>
        <w:t xml:space="preserve">It hoped that through investigating this topic, that with better awareness on the matter male victims will have the confidence to report abuse to police. </w:t>
      </w:r>
    </w:p>
    <w:p w14:paraId="70D063BB" w14:textId="77777777" w:rsidR="006D36E5" w:rsidRPr="009441E9" w:rsidRDefault="006D36E5" w:rsidP="006D36E5">
      <w:pPr>
        <w:rPr>
          <w:rFonts w:cs="Arial"/>
        </w:rPr>
      </w:pPr>
    </w:p>
    <w:p w14:paraId="058EEE4E" w14:textId="77777777" w:rsidR="006D36E5" w:rsidRPr="009441E9" w:rsidRDefault="006D36E5" w:rsidP="006D36E5">
      <w:pPr>
        <w:rPr>
          <w:rFonts w:cs="Arial"/>
        </w:rPr>
      </w:pPr>
    </w:p>
    <w:p w14:paraId="5758D311" w14:textId="77777777" w:rsidR="006D36E5" w:rsidRPr="009441E9" w:rsidRDefault="006D36E5" w:rsidP="006D36E5">
      <w:pPr>
        <w:rPr>
          <w:rFonts w:cs="Arial"/>
        </w:rPr>
      </w:pPr>
    </w:p>
    <w:p w14:paraId="05A61DE1" w14:textId="77777777" w:rsidR="006D36E5" w:rsidRPr="009441E9" w:rsidRDefault="006D36E5" w:rsidP="006D36E5">
      <w:pPr>
        <w:rPr>
          <w:rFonts w:cs="Arial"/>
        </w:rPr>
      </w:pPr>
    </w:p>
    <w:p w14:paraId="50D4E707" w14:textId="77777777" w:rsidR="006D36E5" w:rsidRPr="009441E9" w:rsidRDefault="006D36E5" w:rsidP="006D36E5">
      <w:pPr>
        <w:rPr>
          <w:rFonts w:cs="Arial"/>
        </w:rPr>
      </w:pPr>
    </w:p>
    <w:p w14:paraId="12AFCA6B" w14:textId="77777777" w:rsidR="006D36E5" w:rsidRPr="009441E9" w:rsidRDefault="006D36E5" w:rsidP="006D36E5">
      <w:pPr>
        <w:rPr>
          <w:rFonts w:cs="Arial"/>
        </w:rPr>
      </w:pPr>
    </w:p>
    <w:p w14:paraId="7CF51A4C" w14:textId="77777777" w:rsidR="006D36E5" w:rsidRPr="009441E9" w:rsidRDefault="006D36E5" w:rsidP="006D36E5">
      <w:pPr>
        <w:rPr>
          <w:rFonts w:cs="Arial"/>
        </w:rPr>
      </w:pPr>
    </w:p>
    <w:p w14:paraId="61FED4FC" w14:textId="77777777" w:rsidR="006D36E5" w:rsidRPr="009441E9" w:rsidRDefault="006D36E5" w:rsidP="006D36E5">
      <w:pPr>
        <w:rPr>
          <w:rFonts w:cs="Arial"/>
        </w:rPr>
      </w:pPr>
    </w:p>
    <w:p w14:paraId="083DBFA9" w14:textId="77777777" w:rsidR="006D36E5" w:rsidRPr="009441E9" w:rsidRDefault="006D36E5" w:rsidP="006D36E5">
      <w:pPr>
        <w:rPr>
          <w:rFonts w:cs="Arial"/>
        </w:rPr>
      </w:pPr>
    </w:p>
    <w:p w14:paraId="43EE7064" w14:textId="77777777" w:rsidR="006D36E5" w:rsidRPr="009441E9" w:rsidRDefault="006D36E5" w:rsidP="006D36E5">
      <w:pPr>
        <w:rPr>
          <w:rFonts w:cs="Arial"/>
        </w:rPr>
      </w:pPr>
    </w:p>
    <w:p w14:paraId="2D5A766F" w14:textId="77777777" w:rsidR="006D36E5" w:rsidRPr="009441E9" w:rsidRDefault="006D36E5" w:rsidP="006D36E5">
      <w:pPr>
        <w:rPr>
          <w:rFonts w:cs="Arial"/>
        </w:rPr>
      </w:pPr>
    </w:p>
    <w:p w14:paraId="027E4C75" w14:textId="77777777" w:rsidR="006D36E5" w:rsidRPr="009441E9" w:rsidRDefault="006D36E5" w:rsidP="006D36E5">
      <w:pPr>
        <w:rPr>
          <w:rFonts w:cs="Arial"/>
        </w:rPr>
      </w:pPr>
    </w:p>
    <w:p w14:paraId="4247C699" w14:textId="77777777" w:rsidR="006D36E5" w:rsidRPr="009441E9" w:rsidRDefault="006D36E5" w:rsidP="006D36E5">
      <w:pPr>
        <w:rPr>
          <w:rFonts w:cs="Arial"/>
        </w:rPr>
      </w:pPr>
    </w:p>
    <w:p w14:paraId="569AA7DC" w14:textId="77777777" w:rsidR="006D36E5" w:rsidRPr="009441E9" w:rsidRDefault="006D36E5" w:rsidP="006D36E5">
      <w:pPr>
        <w:rPr>
          <w:rFonts w:cs="Arial"/>
        </w:rPr>
      </w:pPr>
    </w:p>
    <w:p w14:paraId="06269052" w14:textId="77777777" w:rsidR="006D36E5" w:rsidRPr="009441E9" w:rsidRDefault="006D36E5" w:rsidP="006D36E5">
      <w:pPr>
        <w:jc w:val="center"/>
        <w:rPr>
          <w:rFonts w:cs="Arial"/>
          <w:b/>
          <w:bCs/>
          <w:sz w:val="28"/>
          <w:szCs w:val="28"/>
        </w:rPr>
      </w:pPr>
      <w:r w:rsidRPr="009441E9">
        <w:rPr>
          <w:rFonts w:cs="Arial"/>
          <w:b/>
          <w:bCs/>
          <w:sz w:val="28"/>
          <w:szCs w:val="28"/>
        </w:rPr>
        <w:lastRenderedPageBreak/>
        <w:t xml:space="preserve">Discussion </w:t>
      </w:r>
    </w:p>
    <w:p w14:paraId="107B54C3" w14:textId="77777777" w:rsidR="006D36E5" w:rsidRPr="009441E9" w:rsidRDefault="006D36E5" w:rsidP="006D36E5">
      <w:pPr>
        <w:rPr>
          <w:rFonts w:cs="Arial"/>
        </w:rPr>
      </w:pPr>
    </w:p>
    <w:p w14:paraId="666F6E71" w14:textId="77777777" w:rsidR="006D36E5" w:rsidRPr="009441E9" w:rsidRDefault="006D36E5" w:rsidP="006D36E5">
      <w:pPr>
        <w:rPr>
          <w:rFonts w:cs="Arial"/>
        </w:rPr>
      </w:pPr>
    </w:p>
    <w:p w14:paraId="5BECC854" w14:textId="77777777" w:rsidR="006D36E5" w:rsidRPr="009441E9" w:rsidRDefault="006D36E5" w:rsidP="006D36E5">
      <w:pPr>
        <w:rPr>
          <w:rFonts w:cs="Arial"/>
          <w:b/>
          <w:bCs/>
        </w:rPr>
      </w:pPr>
      <w:r w:rsidRPr="009441E9">
        <w:rPr>
          <w:rFonts w:cs="Arial"/>
          <w:b/>
          <w:bCs/>
        </w:rPr>
        <w:t>Stereotypes and society’s perception – Is Domestic Violence a gendered crime?</w:t>
      </w:r>
    </w:p>
    <w:p w14:paraId="25CE3235" w14:textId="77777777" w:rsidR="006D36E5" w:rsidRPr="009441E9" w:rsidRDefault="006D36E5" w:rsidP="006D36E5">
      <w:pPr>
        <w:rPr>
          <w:rFonts w:cs="Arial"/>
          <w:b/>
          <w:bCs/>
        </w:rPr>
      </w:pPr>
    </w:p>
    <w:p w14:paraId="7268E01C" w14:textId="77777777" w:rsidR="006D36E5" w:rsidRPr="009441E9" w:rsidRDefault="006D36E5" w:rsidP="006D36E5">
      <w:pPr>
        <w:rPr>
          <w:rFonts w:cs="Arial"/>
        </w:rPr>
      </w:pPr>
      <w:r w:rsidRPr="009441E9">
        <w:rPr>
          <w:rFonts w:cs="Arial"/>
        </w:rPr>
        <w:t>Historically, males have been viewed as the dominant figure, and as such abuse by men to women was viewed as a normal part of marriage, something which women were expected to tolerate within their marriage. (</w:t>
      </w:r>
      <w:proofErr w:type="spellStart"/>
      <w:r w:rsidRPr="009441E9">
        <w:rPr>
          <w:rFonts w:cs="Arial"/>
        </w:rPr>
        <w:t>Erez</w:t>
      </w:r>
      <w:proofErr w:type="spellEnd"/>
      <w:r w:rsidRPr="009441E9">
        <w:rPr>
          <w:rFonts w:cs="Arial"/>
        </w:rPr>
        <w:t xml:space="preserve">, 2002). </w:t>
      </w:r>
    </w:p>
    <w:p w14:paraId="3C6A8F9A" w14:textId="77777777" w:rsidR="006D36E5" w:rsidRPr="009441E9" w:rsidRDefault="006D36E5" w:rsidP="006D36E5">
      <w:pPr>
        <w:rPr>
          <w:rFonts w:cs="Arial"/>
        </w:rPr>
      </w:pPr>
    </w:p>
    <w:p w14:paraId="5F13E37B" w14:textId="77777777" w:rsidR="006D36E5" w:rsidRPr="009441E9" w:rsidRDefault="006D36E5" w:rsidP="006D36E5">
      <w:pPr>
        <w:rPr>
          <w:rFonts w:cs="Arial"/>
        </w:rPr>
      </w:pPr>
      <w:r w:rsidRPr="009441E9">
        <w:rPr>
          <w:rFonts w:cs="Arial"/>
        </w:rPr>
        <w:t>Domestic Violence is defined in a heterosexual context, and is typically hard to identify as the abuse most frequently happens behind closed doors. The social factors surrounding the topic of domestic abuse additionally supports the victimisation of women. “Gender bias have been found to affect people’s perceptions of domestic abuse” (McCarrick, 2016)</w:t>
      </w:r>
    </w:p>
    <w:p w14:paraId="190ACC0A" w14:textId="77777777" w:rsidR="006D36E5" w:rsidRPr="009441E9" w:rsidRDefault="006D36E5" w:rsidP="006D36E5">
      <w:pPr>
        <w:rPr>
          <w:rFonts w:cs="Arial"/>
        </w:rPr>
      </w:pPr>
    </w:p>
    <w:p w14:paraId="4E4253C1" w14:textId="77777777" w:rsidR="006D36E5" w:rsidRPr="009441E9" w:rsidRDefault="006D36E5" w:rsidP="006D36E5">
      <w:pPr>
        <w:rPr>
          <w:rFonts w:cs="Arial"/>
        </w:rPr>
      </w:pPr>
      <w:r w:rsidRPr="009441E9">
        <w:rPr>
          <w:rFonts w:cs="Arial"/>
        </w:rPr>
        <w:t xml:space="preserve">Primarily within the available literature, domestic abuse is uniformly described as a physical act of violence, perpetrated by men towards women and which excuses female violence as an act of self-defence. (Dutton &amp; </w:t>
      </w:r>
      <w:proofErr w:type="spellStart"/>
      <w:r w:rsidRPr="009441E9">
        <w:rPr>
          <w:rFonts w:cs="Arial"/>
        </w:rPr>
        <w:t>Corvo</w:t>
      </w:r>
      <w:proofErr w:type="spellEnd"/>
      <w:r w:rsidRPr="009441E9">
        <w:rPr>
          <w:rFonts w:cs="Arial"/>
        </w:rPr>
        <w:t>, 2006) In support of this, recent research has found that mock jurors are more likely to convict a man relative to a woman in domestic violence murder cases, providing explanations of self-defence and having greater sympathy for women. (</w:t>
      </w:r>
      <w:proofErr w:type="spellStart"/>
      <w:r w:rsidRPr="009441E9">
        <w:rPr>
          <w:rFonts w:cs="Arial"/>
        </w:rPr>
        <w:t>Hodelel</w:t>
      </w:r>
      <w:proofErr w:type="spellEnd"/>
      <w:r w:rsidRPr="009441E9">
        <w:rPr>
          <w:rFonts w:cs="Arial"/>
        </w:rPr>
        <w:t xml:space="preserve">, </w:t>
      </w:r>
      <w:proofErr w:type="spellStart"/>
      <w:r w:rsidRPr="009441E9">
        <w:rPr>
          <w:rFonts w:cs="Arial"/>
        </w:rPr>
        <w:t>Wasarhaley</w:t>
      </w:r>
      <w:proofErr w:type="spellEnd"/>
      <w:r w:rsidRPr="009441E9">
        <w:rPr>
          <w:rFonts w:cs="Arial"/>
        </w:rPr>
        <w:t xml:space="preserve">, </w:t>
      </w:r>
      <w:proofErr w:type="spellStart"/>
      <w:r w:rsidRPr="009441E9">
        <w:rPr>
          <w:rFonts w:cs="Arial"/>
        </w:rPr>
        <w:t>Rosee</w:t>
      </w:r>
      <w:proofErr w:type="spellEnd"/>
      <w:r w:rsidRPr="009441E9">
        <w:rPr>
          <w:rFonts w:cs="Arial"/>
        </w:rPr>
        <w:t xml:space="preserve"> Lynch &amp; Goulding, 2014) As a result, male victims have often been overlooked, and remain a hidden victim group, despite some researchers and government statistics evidencing their existence for decades. (Cook, 2009)</w:t>
      </w:r>
    </w:p>
    <w:p w14:paraId="6193EED3" w14:textId="77777777" w:rsidR="006D36E5" w:rsidRPr="009441E9" w:rsidRDefault="006D36E5" w:rsidP="006D36E5">
      <w:pPr>
        <w:rPr>
          <w:rFonts w:cs="Arial"/>
        </w:rPr>
      </w:pPr>
      <w:r w:rsidRPr="009441E9">
        <w:rPr>
          <w:rFonts w:cs="Arial"/>
        </w:rPr>
        <w:br/>
        <w:t xml:space="preserve">Arias and Johnson (1989) found in their studies that when men and women were asked to rate violence male to female interactions, they perceive male-to female aggression as more negative than female to male aggression. </w:t>
      </w:r>
    </w:p>
    <w:p w14:paraId="033DFB15" w14:textId="77777777" w:rsidR="006D36E5" w:rsidRPr="009441E9" w:rsidRDefault="006D36E5" w:rsidP="006D36E5">
      <w:pPr>
        <w:rPr>
          <w:rFonts w:cs="Arial"/>
        </w:rPr>
      </w:pPr>
    </w:p>
    <w:p w14:paraId="7BD613B7" w14:textId="77777777" w:rsidR="006D36E5" w:rsidRPr="009441E9" w:rsidRDefault="006D36E5" w:rsidP="006D36E5">
      <w:pPr>
        <w:rPr>
          <w:rFonts w:cs="Arial"/>
        </w:rPr>
      </w:pPr>
      <w:r w:rsidRPr="009441E9">
        <w:rPr>
          <w:rFonts w:cs="Arial"/>
        </w:rPr>
        <w:t xml:space="preserve"> </w:t>
      </w:r>
      <w:proofErr w:type="spellStart"/>
      <w:r w:rsidRPr="009441E9">
        <w:rPr>
          <w:rFonts w:cs="Arial"/>
        </w:rPr>
        <w:t>Tsui</w:t>
      </w:r>
      <w:proofErr w:type="spellEnd"/>
      <w:r w:rsidRPr="009441E9">
        <w:rPr>
          <w:rFonts w:cs="Arial"/>
        </w:rPr>
        <w:t xml:space="preserve"> (2010) states that regarding societal expectations men are viewed as unacceptable marital violence victims, recognising that such designation could be considered as a social taboo.  He states that when men who are larger than their abusive female partners are physically abused, the men do not report due to the fear that they will be laughed at, humiliated or reversely accused of being the abuser due to a belief that men are physically capable of fighting back when being challenged. </w:t>
      </w:r>
    </w:p>
    <w:p w14:paraId="5EBF5170" w14:textId="77777777" w:rsidR="006D36E5" w:rsidRPr="009441E9" w:rsidRDefault="006D36E5" w:rsidP="006D36E5">
      <w:pPr>
        <w:rPr>
          <w:rFonts w:cs="Arial"/>
        </w:rPr>
      </w:pPr>
    </w:p>
    <w:p w14:paraId="6CA40D20" w14:textId="77777777" w:rsidR="006D36E5" w:rsidRPr="009441E9" w:rsidRDefault="006D36E5" w:rsidP="006D36E5">
      <w:pPr>
        <w:rPr>
          <w:rFonts w:cs="Arial"/>
        </w:rPr>
      </w:pPr>
      <w:r w:rsidRPr="009441E9">
        <w:rPr>
          <w:rFonts w:cs="Arial"/>
        </w:rPr>
        <w:t xml:space="preserve">According to numerous studies, the reason for lack of reporting by male victims of domestic abuse is that males are concerned that they will not be believed and instead be treated as the perpetrator themselves </w:t>
      </w:r>
      <w:r w:rsidRPr="009441E9">
        <w:rPr>
          <w:rFonts w:cstheme="minorHAnsi"/>
        </w:rPr>
        <w:t xml:space="preserve">(Barkhuizen, 2015; Douglas et al, 2012; Hines &amp; Douglas, 2009, Shuler, 2010; </w:t>
      </w:r>
      <w:proofErr w:type="spellStart"/>
      <w:r w:rsidRPr="009441E9">
        <w:rPr>
          <w:rFonts w:cstheme="minorHAnsi"/>
        </w:rPr>
        <w:t>Tsui</w:t>
      </w:r>
      <w:proofErr w:type="spellEnd"/>
      <w:r w:rsidRPr="009441E9">
        <w:rPr>
          <w:rFonts w:cstheme="minorHAnsi"/>
        </w:rPr>
        <w:t xml:space="preserve"> 2014, </w:t>
      </w:r>
      <w:proofErr w:type="spellStart"/>
      <w:r w:rsidRPr="009441E9">
        <w:rPr>
          <w:rFonts w:cstheme="minorHAnsi"/>
        </w:rPr>
        <w:t>Tsui</w:t>
      </w:r>
      <w:proofErr w:type="spellEnd"/>
      <w:r w:rsidRPr="009441E9">
        <w:rPr>
          <w:rFonts w:cstheme="minorHAnsi"/>
        </w:rPr>
        <w:t xml:space="preserve">, Chung &amp; Leung, 2010). In addition to this, </w:t>
      </w:r>
      <w:proofErr w:type="spellStart"/>
      <w:r w:rsidRPr="009441E9">
        <w:rPr>
          <w:rFonts w:cs="Arial"/>
        </w:rPr>
        <w:t>Kaytee</w:t>
      </w:r>
      <w:proofErr w:type="spellEnd"/>
      <w:r w:rsidRPr="009441E9">
        <w:rPr>
          <w:rFonts w:cs="Arial"/>
        </w:rPr>
        <w:t xml:space="preserve"> Gillis, (2022) states that many male victims do not come forward about their abuse due to fears of not being believed, as well as shame and embarrassment. </w:t>
      </w:r>
    </w:p>
    <w:p w14:paraId="6C9883DA" w14:textId="77777777" w:rsidR="006D36E5" w:rsidRPr="009441E9" w:rsidRDefault="006D36E5" w:rsidP="006D36E5">
      <w:pPr>
        <w:rPr>
          <w:rFonts w:cstheme="minorHAnsi"/>
        </w:rPr>
      </w:pPr>
    </w:p>
    <w:p w14:paraId="32072C85" w14:textId="77777777" w:rsidR="006D36E5" w:rsidRPr="009441E9" w:rsidRDefault="006D36E5" w:rsidP="006D36E5">
      <w:pPr>
        <w:rPr>
          <w:rFonts w:cstheme="minorHAnsi"/>
        </w:rPr>
      </w:pPr>
      <w:r w:rsidRPr="009441E9">
        <w:rPr>
          <w:rFonts w:cstheme="minorHAnsi"/>
        </w:rPr>
        <w:t xml:space="preserve">Domestic Violence does not only apply to physical violence and is in fact much broader than physical violence. Domestic abuse includes harassment, stalking controlling or coercive behaviour, sexual abuse, financial or economic abuse. Elliot (1996) states that domestic abuse is not a gender issue, nor a matter of physical strength and if in fact a matter of power between two persons. </w:t>
      </w:r>
    </w:p>
    <w:p w14:paraId="5843BA90" w14:textId="77777777" w:rsidR="006D36E5" w:rsidRPr="009441E9" w:rsidRDefault="006D36E5" w:rsidP="006D36E5">
      <w:pPr>
        <w:rPr>
          <w:rFonts w:cstheme="minorHAnsi"/>
        </w:rPr>
      </w:pPr>
    </w:p>
    <w:p w14:paraId="395914C2" w14:textId="77777777" w:rsidR="006D36E5" w:rsidRPr="009441E9" w:rsidRDefault="006D36E5" w:rsidP="006D36E5">
      <w:pPr>
        <w:rPr>
          <w:rFonts w:cstheme="minorHAnsi"/>
        </w:rPr>
      </w:pPr>
      <w:proofErr w:type="spellStart"/>
      <w:r w:rsidRPr="009441E9">
        <w:rPr>
          <w:rFonts w:cstheme="minorHAnsi"/>
        </w:rPr>
        <w:lastRenderedPageBreak/>
        <w:t>Kaytee</w:t>
      </w:r>
      <w:proofErr w:type="spellEnd"/>
      <w:r w:rsidRPr="009441E9">
        <w:rPr>
          <w:rFonts w:cstheme="minorHAnsi"/>
        </w:rPr>
        <w:t xml:space="preserve"> Gillis (2021) claims that female abusers usually operate different to males, partially due to their inability to overpower a male partner who tend to be more physically intimidating, and also due to how females are socialised in our society. As a result of this, states that female abusers usually resort to non-physical forms of abuse on a psychological level, such as revenge seeking behaviours, stalking and emotional abusee.  This is coo berated by the findings of Hines et al, (2007) who stated that males accounts of their partners involve threatening to remove children and/or manipulating the systems against them after their relationship has ended. </w:t>
      </w:r>
    </w:p>
    <w:p w14:paraId="297E2647" w14:textId="77777777" w:rsidR="006D36E5" w:rsidRPr="009441E9" w:rsidRDefault="006D36E5" w:rsidP="006D36E5">
      <w:pPr>
        <w:rPr>
          <w:rFonts w:cstheme="minorHAnsi"/>
        </w:rPr>
      </w:pPr>
    </w:p>
    <w:p w14:paraId="678F366D" w14:textId="77777777" w:rsidR="006D36E5" w:rsidRPr="009441E9" w:rsidRDefault="006D36E5" w:rsidP="006D36E5">
      <w:pPr>
        <w:rPr>
          <w:rFonts w:cstheme="minorHAnsi"/>
        </w:rPr>
      </w:pPr>
      <w:r w:rsidRPr="009441E9">
        <w:rPr>
          <w:rFonts w:cstheme="minorHAnsi"/>
        </w:rPr>
        <w:t xml:space="preserve"> </w:t>
      </w:r>
    </w:p>
    <w:p w14:paraId="7C27DC1F" w14:textId="77777777" w:rsidR="006D36E5" w:rsidRPr="009441E9" w:rsidRDefault="006D36E5" w:rsidP="006D36E5">
      <w:pPr>
        <w:rPr>
          <w:rFonts w:cs="Arial"/>
          <w:b/>
          <w:bCs/>
        </w:rPr>
      </w:pPr>
    </w:p>
    <w:p w14:paraId="20347A04" w14:textId="77777777" w:rsidR="006D36E5" w:rsidRPr="009441E9" w:rsidRDefault="006D36E5" w:rsidP="006D36E5">
      <w:pPr>
        <w:rPr>
          <w:rFonts w:cs="Arial"/>
          <w:b/>
          <w:bCs/>
        </w:rPr>
      </w:pPr>
      <w:r w:rsidRPr="009441E9">
        <w:rPr>
          <w:rFonts w:cs="Arial"/>
          <w:b/>
          <w:bCs/>
        </w:rPr>
        <w:t>What support is out there aimed to male victims and is there enough?</w:t>
      </w:r>
    </w:p>
    <w:p w14:paraId="18399C89" w14:textId="77777777" w:rsidR="006D36E5" w:rsidRPr="009441E9" w:rsidRDefault="006D36E5" w:rsidP="006D36E5">
      <w:pPr>
        <w:rPr>
          <w:rFonts w:cs="Arial"/>
        </w:rPr>
      </w:pPr>
    </w:p>
    <w:p w14:paraId="7536E645" w14:textId="77777777" w:rsidR="006D36E5" w:rsidRPr="009441E9" w:rsidRDefault="006D36E5" w:rsidP="006D36E5">
      <w:pPr>
        <w:rPr>
          <w:rFonts w:cs="Arial"/>
        </w:rPr>
      </w:pPr>
      <w:r w:rsidRPr="009441E9">
        <w:rPr>
          <w:rFonts w:cs="Arial"/>
        </w:rPr>
        <w:t xml:space="preserve">From reviewing the available resources and documentation available that discusses the topic of male victims of domestic violence, there is not a great deal of information available. Articles and charities online are largely targeted towards females, imposing that only females can be victims of domestic abuse however this is far from the truth. </w:t>
      </w:r>
    </w:p>
    <w:p w14:paraId="562CCF3D" w14:textId="77777777" w:rsidR="006D36E5" w:rsidRPr="009441E9" w:rsidRDefault="006D36E5" w:rsidP="006D36E5">
      <w:pPr>
        <w:rPr>
          <w:rFonts w:cs="Arial"/>
        </w:rPr>
      </w:pPr>
    </w:p>
    <w:p w14:paraId="10173FD7" w14:textId="77777777" w:rsidR="006D36E5" w:rsidRPr="009441E9" w:rsidRDefault="006D36E5" w:rsidP="006D36E5">
      <w:pPr>
        <w:rPr>
          <w:rFonts w:cs="Arial"/>
        </w:rPr>
      </w:pPr>
      <w:r w:rsidRPr="009441E9">
        <w:rPr>
          <w:rFonts w:cs="Arial"/>
        </w:rPr>
        <w:t xml:space="preserve">From conducting initial research, there were two main charities that stand out, which are clearly targeted to male victims of domestic violence. The ratio of the two is significantly less to the volume of domestic abuse charities targeted to women, such as Women’s Aid, </w:t>
      </w:r>
      <w:proofErr w:type="spellStart"/>
      <w:r w:rsidRPr="009441E9">
        <w:rPr>
          <w:rFonts w:cs="Arial"/>
        </w:rPr>
        <w:t>Hafan</w:t>
      </w:r>
      <w:proofErr w:type="spellEnd"/>
      <w:r w:rsidRPr="009441E9">
        <w:rPr>
          <w:rFonts w:cs="Arial"/>
        </w:rPr>
        <w:t xml:space="preserve">, </w:t>
      </w:r>
      <w:proofErr w:type="spellStart"/>
      <w:r w:rsidRPr="009441E9">
        <w:rPr>
          <w:rFonts w:cs="Arial"/>
        </w:rPr>
        <w:t>Calan</w:t>
      </w:r>
      <w:proofErr w:type="spellEnd"/>
      <w:r w:rsidRPr="009441E9">
        <w:rPr>
          <w:rFonts w:cs="Arial"/>
        </w:rPr>
        <w:t xml:space="preserve"> DVS, The Salvation Army, Thrive etc. These two male focused charities were Mankind Initiative and Dads Unlimited.</w:t>
      </w:r>
    </w:p>
    <w:p w14:paraId="66F8C510" w14:textId="77777777" w:rsidR="006D36E5" w:rsidRPr="009441E9" w:rsidRDefault="006D36E5" w:rsidP="006D36E5">
      <w:pPr>
        <w:rPr>
          <w:rFonts w:cs="Arial"/>
        </w:rPr>
      </w:pPr>
    </w:p>
    <w:p w14:paraId="70ACEC39" w14:textId="77777777" w:rsidR="006D36E5" w:rsidRPr="009441E9" w:rsidRDefault="006D36E5" w:rsidP="006D36E5">
      <w:pPr>
        <w:rPr>
          <w:rFonts w:cs="Arial"/>
        </w:rPr>
      </w:pPr>
      <w:r w:rsidRPr="009441E9">
        <w:rPr>
          <w:rFonts w:cs="Arial"/>
        </w:rPr>
        <w:t xml:space="preserve">Mark Brooks (2016), is the chairman and founder of </w:t>
      </w:r>
      <w:proofErr w:type="spellStart"/>
      <w:r w:rsidRPr="009441E9">
        <w:rPr>
          <w:rFonts w:cs="Arial"/>
        </w:rPr>
        <w:t>ManKind</w:t>
      </w:r>
      <w:proofErr w:type="spellEnd"/>
      <w:r w:rsidRPr="009441E9">
        <w:rPr>
          <w:rFonts w:cs="Arial"/>
        </w:rPr>
        <w:t xml:space="preserve"> initiative which is a charity for male victims of domestic violence which was set up nearly 20 years ago. His charity receives calls from men who, on average have been in an abusive relationship for at least three years before reaching out for assistance. He states that over half the men who call our helpline said that they would not have called if the helpline was not anonymous, adding that when men do call out for help at his charity, they tend to be looking for validation or for someone to confirm that they really are victims. </w:t>
      </w:r>
    </w:p>
    <w:p w14:paraId="34EF38C0" w14:textId="77777777" w:rsidR="006D36E5" w:rsidRPr="009441E9" w:rsidRDefault="006D36E5" w:rsidP="006D36E5">
      <w:pPr>
        <w:rPr>
          <w:rFonts w:cs="Arial"/>
        </w:rPr>
      </w:pPr>
    </w:p>
    <w:p w14:paraId="5860E2E8" w14:textId="77777777" w:rsidR="006D36E5" w:rsidRPr="009441E9" w:rsidRDefault="006D36E5" w:rsidP="006D36E5">
      <w:pPr>
        <w:rPr>
          <w:rFonts w:cs="Arial"/>
        </w:rPr>
      </w:pPr>
      <w:r w:rsidRPr="009441E9">
        <w:rPr>
          <w:rFonts w:cs="Arial"/>
        </w:rPr>
        <w:t>On 25</w:t>
      </w:r>
      <w:r w:rsidRPr="009441E9">
        <w:rPr>
          <w:rFonts w:cs="Arial"/>
          <w:vertAlign w:val="superscript"/>
        </w:rPr>
        <w:t>th</w:t>
      </w:r>
      <w:r w:rsidRPr="009441E9">
        <w:rPr>
          <w:rFonts w:cs="Arial"/>
        </w:rPr>
        <w:t xml:space="preserve"> September 2017, Dads Unlimited registered as a charitable incorporated organisation by the co-founder Naz. The original purpose of the charity was to bring dads together to discuss their struggles who were going through family breakdown and suffering poor mental health. By 2021, the founder had identified that there was a huge gap in professional services, that support male victims of domestic abuse. As a result, a new service called DAVE (Domestic Abuse Victim Empowerment for Men) was launched to support men in Kent and this service is open to all males, with or without children despite the original name. By 2023, this service expanded to support men across the whole of England and Wales due to the success of their initial set up in Kent. Dads Unlimited (N.D) states that the charity supports the emotional safety of men and those they care about through three key areas; supporting male victims of domestic abuse, supporting men with family separation; and supporting men’s mental health. </w:t>
      </w:r>
    </w:p>
    <w:p w14:paraId="17EDD139" w14:textId="77777777" w:rsidR="006D36E5" w:rsidRPr="009441E9" w:rsidRDefault="006D36E5" w:rsidP="006D36E5">
      <w:pPr>
        <w:rPr>
          <w:rFonts w:cs="Arial"/>
        </w:rPr>
      </w:pPr>
    </w:p>
    <w:p w14:paraId="1980439D" w14:textId="77777777" w:rsidR="006D36E5" w:rsidRPr="009441E9" w:rsidRDefault="006D36E5" w:rsidP="006D36E5">
      <w:pPr>
        <w:rPr>
          <w:rFonts w:cs="Arial"/>
        </w:rPr>
      </w:pPr>
    </w:p>
    <w:p w14:paraId="68AE9195" w14:textId="77777777" w:rsidR="006D36E5" w:rsidRPr="009441E9" w:rsidRDefault="006D36E5" w:rsidP="006D36E5">
      <w:pPr>
        <w:rPr>
          <w:rFonts w:cstheme="minorHAnsi"/>
          <w:color w:val="000000" w:themeColor="text1"/>
          <w:bdr w:val="none" w:sz="0" w:space="0" w:color="auto" w:frame="1"/>
        </w:rPr>
      </w:pPr>
      <w:r w:rsidRPr="009441E9">
        <w:rPr>
          <w:rFonts w:cs="Arial"/>
        </w:rPr>
        <w:lastRenderedPageBreak/>
        <w:t xml:space="preserve">According to manking.org (2020) </w:t>
      </w:r>
      <w:r w:rsidRPr="009441E9">
        <w:rPr>
          <w:rFonts w:cstheme="minorHAnsi"/>
          <w:color w:val="000000" w:themeColor="text1"/>
          <w:bdr w:val="none" w:sz="0" w:space="0" w:color="auto" w:frame="1"/>
        </w:rPr>
        <w:t>there are 39 domestic abuse organisations with a total of 238 spaces or safe houses. Out of those 238 spaces, only 58 are dedicated to men. That equates to just 25 percent of the overall spaces available. These findings lend support to the theory that male victims of domestic abuse are underserved because support is biased in favour of female victims. There needs to be more support services dedicated to male victims of domestic abuse if confidence, awareness, and reporting are to improve.</w:t>
      </w:r>
    </w:p>
    <w:p w14:paraId="0C140023" w14:textId="77777777" w:rsidR="006D36E5" w:rsidRPr="009441E9" w:rsidRDefault="006D36E5" w:rsidP="006D36E5">
      <w:pPr>
        <w:rPr>
          <w:rFonts w:cstheme="minorHAnsi"/>
          <w:color w:val="000000" w:themeColor="text1"/>
          <w:bdr w:val="none" w:sz="0" w:space="0" w:color="auto" w:frame="1"/>
        </w:rPr>
      </w:pPr>
    </w:p>
    <w:p w14:paraId="7655ED9E" w14:textId="77777777" w:rsidR="006D36E5" w:rsidRPr="009441E9" w:rsidRDefault="006D36E5" w:rsidP="006D36E5">
      <w:pPr>
        <w:rPr>
          <w:rFonts w:cstheme="minorHAnsi"/>
          <w:color w:val="000000" w:themeColor="text1"/>
          <w:bdr w:val="none" w:sz="0" w:space="0" w:color="auto" w:frame="1"/>
        </w:rPr>
      </w:pPr>
      <w:r w:rsidRPr="009441E9">
        <w:rPr>
          <w:rFonts w:cstheme="minorHAnsi"/>
          <w:color w:val="000000" w:themeColor="text1"/>
          <w:bdr w:val="none" w:sz="0" w:space="0" w:color="auto" w:frame="1"/>
        </w:rPr>
        <w:t>It was only in 2018, when the first female named Jordan Worth was convicted of controlling and coercive behaviour against her partner.</w:t>
      </w:r>
    </w:p>
    <w:p w14:paraId="5989BB5C" w14:textId="77777777" w:rsidR="006D36E5" w:rsidRPr="009441E9" w:rsidRDefault="006D36E5" w:rsidP="006D36E5">
      <w:pPr>
        <w:rPr>
          <w:rFonts w:cs="Arial"/>
        </w:rPr>
      </w:pPr>
    </w:p>
    <w:p w14:paraId="13E5A718" w14:textId="77777777" w:rsidR="006D36E5" w:rsidRPr="009441E9" w:rsidRDefault="006D36E5" w:rsidP="006D36E5">
      <w:pPr>
        <w:rPr>
          <w:rFonts w:cs="Arial"/>
        </w:rPr>
      </w:pPr>
    </w:p>
    <w:p w14:paraId="6C48020F" w14:textId="77777777" w:rsidR="006D36E5" w:rsidRPr="009441E9" w:rsidRDefault="006D36E5" w:rsidP="006D36E5">
      <w:pPr>
        <w:rPr>
          <w:rFonts w:cs="Arial"/>
        </w:rPr>
      </w:pPr>
    </w:p>
    <w:p w14:paraId="2183D816" w14:textId="77777777" w:rsidR="006D36E5" w:rsidRPr="009441E9" w:rsidRDefault="006D36E5" w:rsidP="006D36E5">
      <w:pPr>
        <w:rPr>
          <w:rFonts w:cs="Arial"/>
          <w:b/>
          <w:bCs/>
        </w:rPr>
      </w:pPr>
      <w:r w:rsidRPr="009441E9">
        <w:rPr>
          <w:rFonts w:cs="Arial"/>
          <w:b/>
          <w:bCs/>
        </w:rPr>
        <w:t>Is there a lack of empathy by police?</w:t>
      </w:r>
    </w:p>
    <w:p w14:paraId="5A05875A" w14:textId="77777777" w:rsidR="006D36E5" w:rsidRPr="009441E9" w:rsidRDefault="006D36E5" w:rsidP="006D36E5">
      <w:pPr>
        <w:rPr>
          <w:rFonts w:cs="Arial"/>
          <w:b/>
          <w:bCs/>
        </w:rPr>
      </w:pPr>
    </w:p>
    <w:p w14:paraId="21266CDA" w14:textId="77777777" w:rsidR="006D36E5" w:rsidRPr="009441E9" w:rsidRDefault="006D36E5" w:rsidP="006D36E5">
      <w:pPr>
        <w:rPr>
          <w:rFonts w:cs="Arial"/>
        </w:rPr>
      </w:pPr>
      <w:proofErr w:type="spellStart"/>
      <w:r w:rsidRPr="009441E9">
        <w:rPr>
          <w:rFonts w:cs="Arial"/>
        </w:rPr>
        <w:t>Drijber</w:t>
      </w:r>
      <w:proofErr w:type="spellEnd"/>
      <w:r w:rsidRPr="009441E9">
        <w:rPr>
          <w:rFonts w:cs="Arial"/>
        </w:rPr>
        <w:t xml:space="preserve"> et al (2012) states that the most important reason that men do not report abuse is the belief the police would not take any action. This is further validated by the widely held view of the men in the </w:t>
      </w:r>
      <w:proofErr w:type="spellStart"/>
      <w:r w:rsidRPr="009441E9">
        <w:rPr>
          <w:rFonts w:cs="Arial"/>
        </w:rPr>
        <w:t>Brijber</w:t>
      </w:r>
      <w:proofErr w:type="spellEnd"/>
      <w:r w:rsidRPr="009441E9">
        <w:rPr>
          <w:rFonts w:cs="Arial"/>
        </w:rPr>
        <w:t xml:space="preserve"> study who had reported domestic abuse to the police and were not taken seriously, with men frequently finding themselves counter accused. </w:t>
      </w:r>
    </w:p>
    <w:p w14:paraId="5A2AA2E9" w14:textId="77777777" w:rsidR="006D36E5" w:rsidRPr="009441E9" w:rsidRDefault="006D36E5" w:rsidP="006D36E5">
      <w:pPr>
        <w:rPr>
          <w:rFonts w:cs="Arial"/>
          <w:b/>
          <w:bCs/>
        </w:rPr>
      </w:pPr>
    </w:p>
    <w:p w14:paraId="30B8BBEE" w14:textId="77777777" w:rsidR="006D36E5" w:rsidRPr="009441E9" w:rsidRDefault="006D36E5" w:rsidP="006D36E5">
      <w:pPr>
        <w:rPr>
          <w:rFonts w:cs="Arial"/>
        </w:rPr>
      </w:pPr>
      <w:r w:rsidRPr="009441E9">
        <w:rPr>
          <w:rFonts w:cs="Arial"/>
        </w:rPr>
        <w:t xml:space="preserve">A study conducted by Stets and Straus (1992) found that women are 10 times more likely to call the police in relation to a domestic incident. Consequently, in line with the College of Policing’s procedures, it is drilled into police officers to ensure they take positive action. Meaning, that males are likely to be arrested first, and the female is more likely to contact the police in the first instance. This could play a part of the assumption by male victims, where they feel they would not be believed by police if they were to disclosure, they were a victim of domestic violence, as they are arrested straight away when the female contacts the police. </w:t>
      </w:r>
    </w:p>
    <w:p w14:paraId="3A0E79E5" w14:textId="77777777" w:rsidR="006D36E5" w:rsidRPr="009441E9" w:rsidRDefault="006D36E5" w:rsidP="006D36E5">
      <w:pPr>
        <w:rPr>
          <w:rFonts w:cs="Arial"/>
        </w:rPr>
      </w:pPr>
    </w:p>
    <w:p w14:paraId="58671743" w14:textId="77777777" w:rsidR="006D36E5" w:rsidRPr="009441E9" w:rsidRDefault="006D36E5" w:rsidP="006D36E5">
      <w:pPr>
        <w:rPr>
          <w:rFonts w:cs="Arial"/>
        </w:rPr>
      </w:pPr>
      <w:r w:rsidRPr="009441E9">
        <w:rPr>
          <w:rFonts w:cs="Arial"/>
        </w:rPr>
        <w:t xml:space="preserve">This is </w:t>
      </w:r>
      <w:proofErr w:type="spellStart"/>
      <w:r w:rsidRPr="009441E9">
        <w:rPr>
          <w:rFonts w:cs="Arial"/>
        </w:rPr>
        <w:t>cooberated</w:t>
      </w:r>
      <w:proofErr w:type="spellEnd"/>
      <w:r w:rsidRPr="009441E9">
        <w:rPr>
          <w:rFonts w:cs="Arial"/>
        </w:rPr>
        <w:t xml:space="preserve"> with McCarrick (2016) discovery that males are routinely arrested for allegations made by female victims and their admissions of victimisation in interview are largely ignored by police. From </w:t>
      </w:r>
      <w:proofErr w:type="spellStart"/>
      <w:r w:rsidRPr="009441E9">
        <w:rPr>
          <w:rFonts w:cs="Arial"/>
        </w:rPr>
        <w:t>McCarricks</w:t>
      </w:r>
      <w:proofErr w:type="spellEnd"/>
      <w:r w:rsidRPr="009441E9">
        <w:rPr>
          <w:rFonts w:cs="Arial"/>
        </w:rPr>
        <w:t xml:space="preserve"> interviews with male victims of domestic abuse, it was noted that even when male victims were to contact the police to report such violence, they are somehow subsequently the one spending the night in a cell despite making the initial contact to police. </w:t>
      </w:r>
    </w:p>
    <w:p w14:paraId="05F453B7" w14:textId="77777777" w:rsidR="006D36E5" w:rsidRPr="009441E9" w:rsidRDefault="006D36E5" w:rsidP="006D36E5">
      <w:pPr>
        <w:rPr>
          <w:rFonts w:cs="Arial"/>
        </w:rPr>
      </w:pPr>
    </w:p>
    <w:p w14:paraId="093C35F3" w14:textId="77777777" w:rsidR="006D36E5" w:rsidRPr="009441E9" w:rsidRDefault="006D36E5" w:rsidP="006D36E5">
      <w:pPr>
        <w:rPr>
          <w:rFonts w:cs="Arial"/>
        </w:rPr>
      </w:pPr>
      <w:r w:rsidRPr="009441E9">
        <w:rPr>
          <w:rFonts w:cs="Arial"/>
        </w:rPr>
        <w:t xml:space="preserve">The polices response to Domestic Violence has been largely criticised over the years despite the improvements made along the ways since domestic violence was officially deemed a criminal offence. In a report by the HMIC in 2014, headlined as Improving the police response to domestic abuse’ (HMIC, 2014). Within this report, it is documented that improvements were needed to improve the response to domestic violence. Subsequently, a training package implemented by the College of Policing and domestic abuse charity, </w:t>
      </w:r>
      <w:proofErr w:type="spellStart"/>
      <w:r w:rsidRPr="009441E9">
        <w:rPr>
          <w:rFonts w:cs="Arial"/>
        </w:rPr>
        <w:t>SafeLives</w:t>
      </w:r>
      <w:proofErr w:type="spellEnd"/>
      <w:r w:rsidRPr="009441E9">
        <w:rPr>
          <w:rFonts w:cs="Arial"/>
        </w:rPr>
        <w:t xml:space="preserve"> with the intention to improve the police attitude and response to the abuse and gaining a better understanding of the matter as a whole. (</w:t>
      </w:r>
      <w:proofErr w:type="spellStart"/>
      <w:r w:rsidRPr="009441E9">
        <w:rPr>
          <w:rFonts w:cs="Arial"/>
        </w:rPr>
        <w:t>SafeLives</w:t>
      </w:r>
      <w:proofErr w:type="spellEnd"/>
      <w:r w:rsidRPr="009441E9">
        <w:rPr>
          <w:rFonts w:cs="Arial"/>
        </w:rPr>
        <w:t xml:space="preserve">, 2015) </w:t>
      </w:r>
    </w:p>
    <w:p w14:paraId="65EE7408" w14:textId="77777777" w:rsidR="006D36E5" w:rsidRPr="009441E9" w:rsidRDefault="006D36E5" w:rsidP="006D36E5">
      <w:pPr>
        <w:rPr>
          <w:rFonts w:cs="Arial"/>
        </w:rPr>
      </w:pPr>
    </w:p>
    <w:p w14:paraId="07E63F0F" w14:textId="77777777" w:rsidR="006D36E5" w:rsidRPr="009441E9" w:rsidRDefault="006D36E5" w:rsidP="006D36E5">
      <w:pPr>
        <w:rPr>
          <w:rFonts w:cs="Arial"/>
        </w:rPr>
      </w:pPr>
    </w:p>
    <w:p w14:paraId="270DE85C" w14:textId="77777777" w:rsidR="006D36E5" w:rsidRPr="009441E9" w:rsidRDefault="006D36E5" w:rsidP="006D36E5">
      <w:pPr>
        <w:rPr>
          <w:rFonts w:cs="Arial"/>
        </w:rPr>
      </w:pPr>
    </w:p>
    <w:p w14:paraId="5B97D6F4" w14:textId="77777777" w:rsidR="006D36E5" w:rsidRPr="009441E9" w:rsidRDefault="006D36E5" w:rsidP="006D36E5">
      <w:pPr>
        <w:rPr>
          <w:rFonts w:cs="Arial"/>
          <w:b/>
          <w:bCs/>
        </w:rPr>
      </w:pPr>
    </w:p>
    <w:p w14:paraId="6B1E3E0F" w14:textId="77777777" w:rsidR="006D36E5" w:rsidRPr="009441E9" w:rsidRDefault="006D36E5" w:rsidP="006D36E5">
      <w:pPr>
        <w:jc w:val="center"/>
        <w:rPr>
          <w:rFonts w:cs="Arial"/>
          <w:b/>
          <w:bCs/>
        </w:rPr>
      </w:pPr>
      <w:r w:rsidRPr="009441E9">
        <w:rPr>
          <w:rFonts w:cs="Arial"/>
          <w:b/>
          <w:bCs/>
        </w:rPr>
        <w:lastRenderedPageBreak/>
        <w:t>Conclusion</w:t>
      </w:r>
    </w:p>
    <w:p w14:paraId="023FA31D" w14:textId="77777777" w:rsidR="006D36E5" w:rsidRPr="009441E9" w:rsidRDefault="006D36E5" w:rsidP="006D36E5">
      <w:pPr>
        <w:rPr>
          <w:rFonts w:cs="Arial"/>
          <w:sz w:val="22"/>
          <w:szCs w:val="22"/>
        </w:rPr>
      </w:pPr>
    </w:p>
    <w:p w14:paraId="5E61451B" w14:textId="77777777" w:rsidR="006D36E5" w:rsidRPr="009441E9" w:rsidRDefault="006D36E5" w:rsidP="006D36E5">
      <w:r w:rsidRPr="009441E9">
        <w:t>It is clear from the research, that domestic violence has been gender stereotyped and perceived as a biased crime, giving complete disregard seeing the males as victims. This is very much shown in the statistics available and ratio of female victim-based support services compared to male victim-based support services. The consequences of this leaves male victims silent about their partners violence and as a result, suffering from poor mental health.</w:t>
      </w:r>
    </w:p>
    <w:p w14:paraId="54A51824" w14:textId="77777777" w:rsidR="006D36E5" w:rsidRPr="009441E9" w:rsidRDefault="006D36E5" w:rsidP="006D36E5"/>
    <w:p w14:paraId="5C9C0D2B" w14:textId="77777777" w:rsidR="006D36E5" w:rsidRPr="009441E9" w:rsidRDefault="006D36E5" w:rsidP="006D36E5">
      <w:r w:rsidRPr="009441E9">
        <w:t xml:space="preserve">Society’s perception and gender stereotypes are still having an impact on the unlikelihood of men reporting they are victims of violence from their female partners. This is preventing men speaking up in the fear they will not be believed, or be told to ‘man up’ as they are stereotypically seen as more masculine to females and therefor physically stronger.  </w:t>
      </w:r>
    </w:p>
    <w:p w14:paraId="69B220A2" w14:textId="77777777" w:rsidR="006D36E5" w:rsidRPr="009441E9" w:rsidRDefault="006D36E5" w:rsidP="006D36E5"/>
    <w:p w14:paraId="719AC3E9" w14:textId="77777777" w:rsidR="006D36E5" w:rsidRDefault="006D36E5" w:rsidP="006D36E5">
      <w:r w:rsidRPr="009441E9">
        <w:t>Overall, the available research clearly suggests that males feel they have a lack of help support services available to them due to the fact there is bare minimum professional support services specifically catered to them.</w:t>
      </w:r>
      <w:r>
        <w:t xml:space="preserve"> </w:t>
      </w:r>
    </w:p>
    <w:p w14:paraId="595AB269" w14:textId="77777777" w:rsidR="006D36E5" w:rsidRDefault="006D36E5" w:rsidP="006D36E5"/>
    <w:p w14:paraId="077B4E39" w14:textId="77777777" w:rsidR="006D36E5" w:rsidRDefault="006D36E5" w:rsidP="006D36E5"/>
    <w:p w14:paraId="20749FA6" w14:textId="77777777" w:rsidR="006D36E5" w:rsidRDefault="006D36E5" w:rsidP="006D36E5"/>
    <w:p w14:paraId="351D6CF6" w14:textId="77777777" w:rsidR="006D36E5" w:rsidRDefault="006D36E5" w:rsidP="006D36E5"/>
    <w:p w14:paraId="44E9E20C" w14:textId="77777777" w:rsidR="006D36E5" w:rsidRDefault="006D36E5" w:rsidP="006D36E5"/>
    <w:p w14:paraId="5B91C78A" w14:textId="77777777" w:rsidR="006D36E5" w:rsidRDefault="006D36E5" w:rsidP="006D36E5"/>
    <w:p w14:paraId="02A0E988" w14:textId="77777777" w:rsidR="006D36E5" w:rsidRDefault="006D36E5" w:rsidP="006D36E5">
      <w:pPr>
        <w:rPr>
          <w:b/>
          <w:bCs/>
        </w:rPr>
      </w:pPr>
    </w:p>
    <w:p w14:paraId="722BA533" w14:textId="77777777" w:rsidR="006D36E5" w:rsidRDefault="006D36E5" w:rsidP="006D36E5">
      <w:pPr>
        <w:jc w:val="center"/>
        <w:rPr>
          <w:b/>
          <w:bCs/>
        </w:rPr>
      </w:pPr>
    </w:p>
    <w:p w14:paraId="0F6D8879" w14:textId="77777777" w:rsidR="006D36E5" w:rsidRDefault="006D36E5" w:rsidP="006D36E5">
      <w:pPr>
        <w:jc w:val="center"/>
        <w:rPr>
          <w:b/>
          <w:bCs/>
        </w:rPr>
      </w:pPr>
    </w:p>
    <w:p w14:paraId="78194692" w14:textId="77777777" w:rsidR="006D36E5" w:rsidRDefault="006D36E5" w:rsidP="006D36E5">
      <w:pPr>
        <w:jc w:val="center"/>
        <w:rPr>
          <w:b/>
          <w:bCs/>
        </w:rPr>
      </w:pPr>
    </w:p>
    <w:p w14:paraId="7CB54D37" w14:textId="77777777" w:rsidR="006D36E5" w:rsidRDefault="006D36E5" w:rsidP="006D36E5">
      <w:pPr>
        <w:jc w:val="center"/>
        <w:rPr>
          <w:b/>
          <w:bCs/>
        </w:rPr>
      </w:pPr>
    </w:p>
    <w:p w14:paraId="526032B0" w14:textId="77777777" w:rsidR="006D36E5" w:rsidRDefault="006D36E5" w:rsidP="006D36E5">
      <w:pPr>
        <w:jc w:val="center"/>
        <w:rPr>
          <w:b/>
          <w:bCs/>
        </w:rPr>
      </w:pPr>
    </w:p>
    <w:p w14:paraId="4F855F94" w14:textId="77777777" w:rsidR="006D36E5" w:rsidRDefault="006D36E5" w:rsidP="006D36E5">
      <w:pPr>
        <w:jc w:val="center"/>
        <w:rPr>
          <w:b/>
          <w:bCs/>
        </w:rPr>
      </w:pPr>
    </w:p>
    <w:p w14:paraId="4AB0A235" w14:textId="77777777" w:rsidR="006D36E5" w:rsidRDefault="006D36E5" w:rsidP="006D36E5">
      <w:pPr>
        <w:jc w:val="center"/>
        <w:rPr>
          <w:b/>
          <w:bCs/>
        </w:rPr>
      </w:pPr>
    </w:p>
    <w:p w14:paraId="754BA53D" w14:textId="77777777" w:rsidR="006D36E5" w:rsidRDefault="006D36E5" w:rsidP="006D36E5">
      <w:pPr>
        <w:jc w:val="center"/>
        <w:rPr>
          <w:b/>
          <w:bCs/>
        </w:rPr>
      </w:pPr>
    </w:p>
    <w:p w14:paraId="720F1B21" w14:textId="77777777" w:rsidR="006D36E5" w:rsidRDefault="006D36E5" w:rsidP="006D36E5">
      <w:pPr>
        <w:jc w:val="center"/>
        <w:rPr>
          <w:b/>
          <w:bCs/>
        </w:rPr>
      </w:pPr>
    </w:p>
    <w:p w14:paraId="4890B880" w14:textId="77777777" w:rsidR="006D36E5" w:rsidRDefault="006D36E5" w:rsidP="006D36E5">
      <w:pPr>
        <w:jc w:val="center"/>
        <w:rPr>
          <w:b/>
          <w:bCs/>
        </w:rPr>
      </w:pPr>
    </w:p>
    <w:p w14:paraId="7302D58C" w14:textId="77777777" w:rsidR="006D36E5" w:rsidRDefault="006D36E5" w:rsidP="006D36E5">
      <w:pPr>
        <w:jc w:val="center"/>
        <w:rPr>
          <w:b/>
          <w:bCs/>
        </w:rPr>
      </w:pPr>
    </w:p>
    <w:p w14:paraId="4EC74DE6" w14:textId="77777777" w:rsidR="006D36E5" w:rsidRDefault="006D36E5" w:rsidP="006D36E5">
      <w:pPr>
        <w:jc w:val="center"/>
        <w:rPr>
          <w:b/>
          <w:bCs/>
        </w:rPr>
      </w:pPr>
    </w:p>
    <w:p w14:paraId="4F045C14" w14:textId="77777777" w:rsidR="006D36E5" w:rsidRDefault="006D36E5" w:rsidP="006D36E5">
      <w:pPr>
        <w:jc w:val="center"/>
        <w:rPr>
          <w:b/>
          <w:bCs/>
        </w:rPr>
      </w:pPr>
    </w:p>
    <w:p w14:paraId="754D37D7" w14:textId="77777777" w:rsidR="006D36E5" w:rsidRDefault="006D36E5" w:rsidP="006D36E5">
      <w:pPr>
        <w:jc w:val="center"/>
        <w:rPr>
          <w:b/>
          <w:bCs/>
        </w:rPr>
      </w:pPr>
    </w:p>
    <w:p w14:paraId="2E64255F" w14:textId="77777777" w:rsidR="006D36E5" w:rsidRDefault="006D36E5" w:rsidP="006D36E5">
      <w:pPr>
        <w:jc w:val="center"/>
        <w:rPr>
          <w:b/>
          <w:bCs/>
        </w:rPr>
      </w:pPr>
    </w:p>
    <w:p w14:paraId="52FA8780" w14:textId="77777777" w:rsidR="006D36E5" w:rsidRDefault="006D36E5" w:rsidP="006D36E5">
      <w:pPr>
        <w:jc w:val="center"/>
        <w:rPr>
          <w:b/>
          <w:bCs/>
        </w:rPr>
      </w:pPr>
    </w:p>
    <w:p w14:paraId="702D191B" w14:textId="77777777" w:rsidR="006D36E5" w:rsidRDefault="006D36E5" w:rsidP="006D36E5">
      <w:pPr>
        <w:jc w:val="center"/>
        <w:rPr>
          <w:b/>
          <w:bCs/>
        </w:rPr>
      </w:pPr>
    </w:p>
    <w:p w14:paraId="0D291853" w14:textId="77777777" w:rsidR="006D36E5" w:rsidRDefault="006D36E5" w:rsidP="006D36E5">
      <w:pPr>
        <w:jc w:val="center"/>
        <w:rPr>
          <w:b/>
          <w:bCs/>
        </w:rPr>
      </w:pPr>
    </w:p>
    <w:p w14:paraId="7C96D0D6" w14:textId="77777777" w:rsidR="006D36E5" w:rsidRDefault="006D36E5" w:rsidP="006D36E5">
      <w:pPr>
        <w:jc w:val="center"/>
        <w:rPr>
          <w:b/>
          <w:bCs/>
        </w:rPr>
      </w:pPr>
    </w:p>
    <w:p w14:paraId="40D693C9" w14:textId="77777777" w:rsidR="006D36E5" w:rsidRDefault="006D36E5" w:rsidP="006D36E5">
      <w:pPr>
        <w:jc w:val="center"/>
        <w:rPr>
          <w:b/>
          <w:bCs/>
        </w:rPr>
      </w:pPr>
    </w:p>
    <w:p w14:paraId="02F04B2F" w14:textId="77777777" w:rsidR="006D36E5" w:rsidRDefault="006D36E5" w:rsidP="006D36E5">
      <w:pPr>
        <w:jc w:val="center"/>
        <w:rPr>
          <w:b/>
          <w:bCs/>
        </w:rPr>
      </w:pPr>
    </w:p>
    <w:p w14:paraId="5780F049" w14:textId="77777777" w:rsidR="006D36E5" w:rsidRDefault="006D36E5" w:rsidP="006D36E5">
      <w:pPr>
        <w:rPr>
          <w:b/>
          <w:bCs/>
        </w:rPr>
      </w:pPr>
    </w:p>
    <w:p w14:paraId="088F12CB" w14:textId="77777777" w:rsidR="006D36E5" w:rsidRDefault="006D36E5" w:rsidP="006D36E5">
      <w:pPr>
        <w:rPr>
          <w:b/>
          <w:bCs/>
        </w:rPr>
      </w:pPr>
    </w:p>
    <w:p w14:paraId="73D099EF" w14:textId="77777777" w:rsidR="006D36E5" w:rsidRDefault="006D36E5" w:rsidP="006D36E5">
      <w:pPr>
        <w:jc w:val="center"/>
        <w:rPr>
          <w:b/>
          <w:bCs/>
        </w:rPr>
      </w:pPr>
      <w:r w:rsidRPr="00CA4FE8">
        <w:rPr>
          <w:b/>
          <w:bCs/>
        </w:rPr>
        <w:lastRenderedPageBreak/>
        <w:t>Bibliography</w:t>
      </w:r>
    </w:p>
    <w:p w14:paraId="24AE5BC3" w14:textId="77777777" w:rsidR="006D36E5" w:rsidRDefault="006D36E5" w:rsidP="006D36E5">
      <w:pPr>
        <w:jc w:val="center"/>
        <w:rPr>
          <w:b/>
          <w:bCs/>
        </w:rPr>
      </w:pPr>
    </w:p>
    <w:p w14:paraId="50031E15" w14:textId="77777777" w:rsidR="006D36E5" w:rsidRDefault="006D36E5" w:rsidP="006D36E5">
      <w:pPr>
        <w:jc w:val="center"/>
        <w:rPr>
          <w:b/>
          <w:bCs/>
        </w:rPr>
      </w:pPr>
    </w:p>
    <w:p w14:paraId="22A5E818" w14:textId="77777777" w:rsidR="006D36E5" w:rsidRDefault="006D36E5" w:rsidP="006D36E5">
      <w:pPr>
        <w:spacing w:before="100" w:beforeAutospacing="1" w:after="100" w:afterAutospacing="1"/>
        <w:ind w:left="567" w:hanging="567"/>
        <w:rPr>
          <w:rFonts w:ascii="Times New Roman" w:eastAsia="Times New Roman" w:hAnsi="Times New Roman" w:cs="Times New Roman"/>
          <w:lang w:eastAsia="en-GB"/>
        </w:rPr>
      </w:pPr>
      <w:r w:rsidRPr="00970D71">
        <w:rPr>
          <w:rFonts w:ascii="Times New Roman" w:eastAsia="Times New Roman" w:hAnsi="Times New Roman" w:cs="Times New Roman"/>
          <w:i/>
          <w:iCs/>
          <w:lang w:eastAsia="en-GB"/>
        </w:rPr>
        <w:t>About Dads Unlimited</w:t>
      </w:r>
      <w:r w:rsidRPr="00970D71">
        <w:rPr>
          <w:rFonts w:ascii="Times New Roman" w:eastAsia="Times New Roman" w:hAnsi="Times New Roman" w:cs="Times New Roman"/>
          <w:lang w:eastAsia="en-GB"/>
        </w:rPr>
        <w:t xml:space="preserve"> (2022) </w:t>
      </w:r>
      <w:r w:rsidRPr="00970D71">
        <w:rPr>
          <w:rFonts w:ascii="Times New Roman" w:eastAsia="Times New Roman" w:hAnsi="Times New Roman" w:cs="Times New Roman"/>
          <w:i/>
          <w:iCs/>
          <w:lang w:eastAsia="en-GB"/>
        </w:rPr>
        <w:t>Dads Unlimited</w:t>
      </w:r>
      <w:r w:rsidRPr="00970D71">
        <w:rPr>
          <w:rFonts w:ascii="Times New Roman" w:eastAsia="Times New Roman" w:hAnsi="Times New Roman" w:cs="Times New Roman"/>
          <w:lang w:eastAsia="en-GB"/>
        </w:rPr>
        <w:t>. Available at:</w:t>
      </w:r>
      <w:r>
        <w:rPr>
          <w:rFonts w:ascii="Times New Roman" w:eastAsia="Times New Roman" w:hAnsi="Times New Roman" w:cs="Times New Roman"/>
          <w:lang w:eastAsia="en-GB"/>
        </w:rPr>
        <w:t xml:space="preserve"> </w:t>
      </w:r>
      <w:r w:rsidRPr="00970D71">
        <w:rPr>
          <w:rFonts w:ascii="Times New Roman" w:eastAsia="Times New Roman" w:hAnsi="Times New Roman" w:cs="Times New Roman"/>
          <w:lang w:eastAsia="en-GB"/>
        </w:rPr>
        <w:t xml:space="preserve">https://www.dadsunltd.org.uk/about/ (Accessed: May 6, 2023). </w:t>
      </w:r>
    </w:p>
    <w:p w14:paraId="51C599BD" w14:textId="77777777" w:rsidR="006D36E5" w:rsidRDefault="006D36E5" w:rsidP="006D36E5">
      <w:pPr>
        <w:spacing w:before="100" w:beforeAutospacing="1" w:after="100" w:afterAutospacing="1"/>
        <w:ind w:left="567" w:hanging="567"/>
        <w:rPr>
          <w:rFonts w:ascii="Times New Roman" w:eastAsia="Times New Roman" w:hAnsi="Times New Roman" w:cs="Times New Roman"/>
          <w:lang w:eastAsia="en-GB"/>
        </w:rPr>
      </w:pPr>
    </w:p>
    <w:p w14:paraId="24A7CA45" w14:textId="77777777" w:rsidR="006D36E5" w:rsidRPr="009441E9" w:rsidRDefault="006D36E5" w:rsidP="006D36E5">
      <w:pPr>
        <w:spacing w:before="100" w:beforeAutospacing="1" w:after="100" w:afterAutospacing="1"/>
        <w:rPr>
          <w:rFonts w:eastAsia="Times New Roman" w:cstheme="minorHAnsi"/>
          <w:lang w:eastAsia="en-GB"/>
        </w:rPr>
      </w:pPr>
      <w:r w:rsidRPr="009441E9">
        <w:rPr>
          <w:rFonts w:eastAsia="Times New Roman" w:cstheme="minorHAnsi"/>
          <w:color w:val="111111"/>
          <w:lang w:eastAsia="en-GB"/>
        </w:rPr>
        <w:t xml:space="preserve">Arias, I., &amp; Johnson, P. (1989). Evaluations of physical aggression among intimate dyads. Journal of Interpersonal Violence, 4(3), 298–307. </w:t>
      </w:r>
    </w:p>
    <w:p w14:paraId="54076E0A" w14:textId="77777777" w:rsidR="006D36E5" w:rsidRDefault="006D36E5" w:rsidP="006D36E5">
      <w:pPr>
        <w:rPr>
          <w:b/>
          <w:bCs/>
        </w:rPr>
      </w:pPr>
    </w:p>
    <w:p w14:paraId="3C155F95" w14:textId="77777777" w:rsidR="006D36E5" w:rsidRDefault="006D36E5" w:rsidP="006D36E5">
      <w:pPr>
        <w:rPr>
          <w:rFonts w:cstheme="minorHAnsi"/>
        </w:rPr>
      </w:pPr>
      <w:r>
        <w:rPr>
          <w:rFonts w:cstheme="minorHAnsi"/>
        </w:rPr>
        <w:t xml:space="preserve">Barkhuizen, M. (2015). ‘Police reaction to male victims of domestic violence in South Africa’: </w:t>
      </w:r>
      <w:r w:rsidRPr="00E95F24">
        <w:rPr>
          <w:rFonts w:cstheme="minorHAnsi"/>
          <w:i/>
        </w:rPr>
        <w:t>Case study analysis. Police practice and research</w:t>
      </w:r>
      <w:r>
        <w:rPr>
          <w:rFonts w:cstheme="minorHAnsi"/>
        </w:rPr>
        <w:t>, 16 (4), pp. 291-302.</w:t>
      </w:r>
    </w:p>
    <w:p w14:paraId="1B00AAD4" w14:textId="77777777" w:rsidR="006D36E5" w:rsidRPr="00F309C9" w:rsidRDefault="006D36E5" w:rsidP="006D36E5"/>
    <w:p w14:paraId="03A63660" w14:textId="77777777" w:rsidR="006D36E5" w:rsidRPr="00F309C9" w:rsidRDefault="006D36E5" w:rsidP="006D36E5">
      <w:pPr>
        <w:pStyle w:val="NormalWeb"/>
        <w:shd w:val="clear" w:color="auto" w:fill="FFFFFF"/>
        <w:spacing w:before="0" w:after="240" w:line="360" w:lineRule="atLeast"/>
        <w:rPr>
          <w:rFonts w:asciiTheme="minorHAnsi" w:hAnsiTheme="minorHAnsi" w:cstheme="minorHAnsi"/>
          <w:color w:val="000000"/>
        </w:rPr>
      </w:pPr>
      <w:proofErr w:type="spellStart"/>
      <w:r w:rsidRPr="00CA4FE8">
        <w:rPr>
          <w:rFonts w:asciiTheme="minorHAnsi" w:hAnsiTheme="minorHAnsi" w:cstheme="minorHAnsi"/>
          <w:color w:val="000000"/>
        </w:rPr>
        <w:t>Broberg</w:t>
      </w:r>
      <w:proofErr w:type="spellEnd"/>
      <w:r w:rsidRPr="00CA4FE8">
        <w:rPr>
          <w:rFonts w:asciiTheme="minorHAnsi" w:hAnsiTheme="minorHAnsi" w:cstheme="minorHAnsi"/>
          <w:color w:val="000000"/>
        </w:rPr>
        <w:t>, R. (2022). </w:t>
      </w:r>
      <w:r w:rsidRPr="00CA4FE8">
        <w:rPr>
          <w:rFonts w:asciiTheme="minorHAnsi" w:hAnsiTheme="minorHAnsi" w:cstheme="minorHAnsi"/>
          <w:i/>
          <w:iCs/>
          <w:color w:val="000000"/>
        </w:rPr>
        <w:t>Why are men often overlooked as victims of domestic abuse?</w:t>
      </w:r>
      <w:r w:rsidRPr="00CA4FE8">
        <w:rPr>
          <w:rFonts w:asciiTheme="minorHAnsi" w:hAnsiTheme="minorHAnsi" w:cstheme="minorHAnsi"/>
          <w:color w:val="000000"/>
        </w:rPr>
        <w:t> [online] The Centre for Social Justice. Available at: https://www.centreforsocialjustice.org.uk/newsroom/why-are-men-often-overlooked-as-victims-of-domestic-abuse [Accessed 1 Feb. 2023].</w:t>
      </w:r>
    </w:p>
    <w:p w14:paraId="1A80AC90" w14:textId="77777777" w:rsidR="006D36E5" w:rsidRPr="00E95F24" w:rsidRDefault="006D36E5" w:rsidP="006D36E5">
      <w:r w:rsidRPr="00E95F24">
        <w:t xml:space="preserve">Bates, E., (2017). ‘Hidden victims’: </w:t>
      </w:r>
      <w:r w:rsidRPr="00E95F24">
        <w:rPr>
          <w:i/>
        </w:rPr>
        <w:t>men and their experience of domestic violence</w:t>
      </w:r>
      <w:r w:rsidRPr="00E95F24">
        <w:t>.</w:t>
      </w:r>
    </w:p>
    <w:p w14:paraId="5568BFD1" w14:textId="77777777" w:rsidR="006D36E5" w:rsidRPr="00F309C9" w:rsidRDefault="006D36E5" w:rsidP="006D36E5">
      <w:pPr>
        <w:rPr>
          <w:lang w:val="en-US"/>
        </w:rPr>
      </w:pPr>
    </w:p>
    <w:p w14:paraId="2E9394E9" w14:textId="77777777" w:rsidR="006D36E5" w:rsidRDefault="006D36E5" w:rsidP="006D36E5">
      <w:proofErr w:type="spellStart"/>
      <w:r w:rsidRPr="00825CD1">
        <w:t>Buttell</w:t>
      </w:r>
      <w:proofErr w:type="spellEnd"/>
      <w:r w:rsidRPr="00825CD1">
        <w:t xml:space="preserve">, F. and Carney, M.M., </w:t>
      </w:r>
      <w:r>
        <w:t>(</w:t>
      </w:r>
      <w:r w:rsidRPr="00825CD1">
        <w:t>2014</w:t>
      </w:r>
      <w:r>
        <w:t>)</w:t>
      </w:r>
      <w:r w:rsidRPr="00825CD1">
        <w:t>. Women who perpetrate relationship violence: Moving beyond political correctness. Routledge.</w:t>
      </w:r>
    </w:p>
    <w:p w14:paraId="6EC47C45" w14:textId="77777777" w:rsidR="006D36E5" w:rsidRDefault="006D36E5" w:rsidP="006D36E5"/>
    <w:p w14:paraId="02E043CE" w14:textId="77777777" w:rsidR="006D36E5" w:rsidRDefault="006D36E5" w:rsidP="006D36E5">
      <w:r>
        <w:rPr>
          <w:rFonts w:ascii="Times" w:hAnsi="Times"/>
          <w:color w:val="000000"/>
          <w:sz w:val="21"/>
          <w:szCs w:val="21"/>
        </w:rPr>
        <w:t>Cook P. W. (2009). </w:t>
      </w:r>
      <w:r>
        <w:rPr>
          <w:rStyle w:val="Emphasis"/>
          <w:rFonts w:ascii="Times" w:hAnsi="Times"/>
          <w:color w:val="000000"/>
          <w:sz w:val="21"/>
          <w:szCs w:val="21"/>
        </w:rPr>
        <w:t>Abused men: The hidden side of domestic violence</w:t>
      </w:r>
      <w:r>
        <w:rPr>
          <w:rFonts w:ascii="Times" w:hAnsi="Times"/>
          <w:color w:val="000000"/>
          <w:sz w:val="21"/>
          <w:szCs w:val="21"/>
        </w:rPr>
        <w:t>. Praeger Publishers.</w:t>
      </w:r>
    </w:p>
    <w:p w14:paraId="7095D621" w14:textId="77777777" w:rsidR="006D36E5" w:rsidRDefault="006D36E5" w:rsidP="006D36E5">
      <w:pPr>
        <w:spacing w:before="100" w:beforeAutospacing="1" w:after="100" w:afterAutospacing="1"/>
        <w:rPr>
          <w:rFonts w:ascii="TimesNewRomanPSMT" w:eastAsia="Times New Roman" w:hAnsi="TimesNewRomanPSMT" w:cs="Times New Roman"/>
          <w:lang w:eastAsia="en-GB"/>
        </w:rPr>
      </w:pPr>
      <w:proofErr w:type="spellStart"/>
      <w:r w:rsidRPr="00D46683">
        <w:rPr>
          <w:rFonts w:ascii="TimesNewRomanPSMT" w:eastAsia="Times New Roman" w:hAnsi="TimesNewRomanPSMT" w:cs="Times New Roman"/>
          <w:lang w:eastAsia="en-GB"/>
        </w:rPr>
        <w:t>Dobash</w:t>
      </w:r>
      <w:proofErr w:type="spellEnd"/>
      <w:r w:rsidRPr="00D46683">
        <w:rPr>
          <w:rFonts w:ascii="TimesNewRomanPSMT" w:eastAsia="Times New Roman" w:hAnsi="TimesNewRomanPSMT" w:cs="Times New Roman"/>
          <w:lang w:eastAsia="en-GB"/>
        </w:rPr>
        <w:t xml:space="preserve">, R. E., &amp; </w:t>
      </w:r>
      <w:proofErr w:type="spellStart"/>
      <w:r w:rsidRPr="00D46683">
        <w:rPr>
          <w:rFonts w:ascii="TimesNewRomanPSMT" w:eastAsia="Times New Roman" w:hAnsi="TimesNewRomanPSMT" w:cs="Times New Roman"/>
          <w:lang w:eastAsia="en-GB"/>
        </w:rPr>
        <w:t>Dobash</w:t>
      </w:r>
      <w:proofErr w:type="spellEnd"/>
      <w:r w:rsidRPr="00D46683">
        <w:rPr>
          <w:rFonts w:ascii="TimesNewRomanPSMT" w:eastAsia="Times New Roman" w:hAnsi="TimesNewRomanPSMT" w:cs="Times New Roman"/>
          <w:lang w:eastAsia="en-GB"/>
        </w:rPr>
        <w:t xml:space="preserve">, R. P. (1979). </w:t>
      </w:r>
      <w:r w:rsidRPr="00D46683">
        <w:rPr>
          <w:rFonts w:ascii="TimesNewRomanPS" w:eastAsia="Times New Roman" w:hAnsi="TimesNewRomanPS" w:cs="Times New Roman"/>
          <w:i/>
          <w:iCs/>
          <w:lang w:eastAsia="en-GB"/>
        </w:rPr>
        <w:t>Violence against wives: A case against the patriarchy</w:t>
      </w:r>
      <w:r w:rsidRPr="00D46683">
        <w:rPr>
          <w:rFonts w:ascii="TimesNewRomanPSMT" w:eastAsia="Times New Roman" w:hAnsi="TimesNewRomanPSMT" w:cs="Times New Roman"/>
          <w:lang w:eastAsia="en-GB"/>
        </w:rPr>
        <w:t xml:space="preserve">. </w:t>
      </w:r>
    </w:p>
    <w:p w14:paraId="3F4494D8" w14:textId="77777777" w:rsidR="006D36E5" w:rsidRPr="00D46683" w:rsidRDefault="006D36E5" w:rsidP="006D36E5">
      <w:pPr>
        <w:rPr>
          <w:rFonts w:cstheme="minorHAnsi"/>
        </w:rPr>
      </w:pPr>
      <w:r>
        <w:rPr>
          <w:rFonts w:cstheme="minorHAnsi"/>
        </w:rPr>
        <w:t xml:space="preserve">Douglas, E, Hines, D. and McCarthy, S., (2012). Men who sustain Female-to-Male Partner Violence Associated </w:t>
      </w:r>
      <w:proofErr w:type="gramStart"/>
      <w:r>
        <w:rPr>
          <w:rFonts w:cstheme="minorHAnsi"/>
        </w:rPr>
        <w:t>With</w:t>
      </w:r>
      <w:proofErr w:type="gramEnd"/>
      <w:r>
        <w:rPr>
          <w:rFonts w:cstheme="minorHAnsi"/>
        </w:rPr>
        <w:t xml:space="preserve"> Where They Seek Help and How They Rate Those Resources. Violence and Victims, 27(6), pp.871-894.</w:t>
      </w:r>
    </w:p>
    <w:p w14:paraId="450EFFC1" w14:textId="77777777" w:rsidR="006D36E5" w:rsidRPr="00D46683" w:rsidRDefault="006D36E5" w:rsidP="006D36E5">
      <w:pPr>
        <w:rPr>
          <w:lang w:val="en-US"/>
        </w:rPr>
      </w:pPr>
    </w:p>
    <w:p w14:paraId="6B766E6B" w14:textId="77777777" w:rsidR="006D36E5" w:rsidRDefault="006D36E5" w:rsidP="006D36E5">
      <w:pPr>
        <w:rPr>
          <w:rFonts w:cstheme="minorHAnsi"/>
          <w:lang w:val="en-US"/>
        </w:rPr>
      </w:pPr>
      <w:r w:rsidRPr="00CA4FE8">
        <w:rPr>
          <w:rFonts w:cstheme="minorHAnsi"/>
          <w:color w:val="000000"/>
        </w:rPr>
        <w:t xml:space="preserve">Dutton D. G., </w:t>
      </w:r>
      <w:proofErr w:type="spellStart"/>
      <w:r w:rsidRPr="00CA4FE8">
        <w:rPr>
          <w:rFonts w:cstheme="minorHAnsi"/>
          <w:color w:val="000000"/>
        </w:rPr>
        <w:t>Corvo</w:t>
      </w:r>
      <w:proofErr w:type="spellEnd"/>
      <w:r w:rsidRPr="00CA4FE8">
        <w:rPr>
          <w:rFonts w:cstheme="minorHAnsi"/>
          <w:color w:val="000000"/>
        </w:rPr>
        <w:t xml:space="preserve"> K. (2006). Transforming a flawed policy: A call to revive psychology and science in domestic violence research and practice. </w:t>
      </w:r>
      <w:r w:rsidRPr="00CA4FE8">
        <w:rPr>
          <w:rStyle w:val="Emphasis"/>
          <w:rFonts w:cstheme="minorHAnsi"/>
          <w:color w:val="000000"/>
        </w:rPr>
        <w:t xml:space="preserve">Aggression and Violent </w:t>
      </w:r>
      <w:proofErr w:type="spellStart"/>
      <w:r w:rsidRPr="00CA4FE8">
        <w:rPr>
          <w:rStyle w:val="Emphasis"/>
          <w:rFonts w:cstheme="minorHAnsi"/>
          <w:color w:val="000000"/>
        </w:rPr>
        <w:t>Behavior</w:t>
      </w:r>
      <w:proofErr w:type="spellEnd"/>
      <w:r w:rsidRPr="00CA4FE8">
        <w:rPr>
          <w:rFonts w:cstheme="minorHAnsi"/>
          <w:color w:val="000000"/>
        </w:rPr>
        <w:t>, 11, 457–483</w:t>
      </w:r>
      <w:r w:rsidRPr="00CA4FE8">
        <w:rPr>
          <w:rFonts w:cstheme="minorHAnsi"/>
          <w:lang w:val="en-US"/>
        </w:rPr>
        <w:t xml:space="preserve"> </w:t>
      </w:r>
    </w:p>
    <w:p w14:paraId="397700DF" w14:textId="77777777" w:rsidR="006D36E5" w:rsidRDefault="006D36E5" w:rsidP="006D36E5">
      <w:pPr>
        <w:rPr>
          <w:rFonts w:cstheme="minorHAnsi"/>
          <w:lang w:val="en-US"/>
        </w:rPr>
      </w:pPr>
    </w:p>
    <w:p w14:paraId="25694A8C" w14:textId="77777777" w:rsidR="006D36E5" w:rsidRDefault="006D36E5" w:rsidP="006D36E5">
      <w:pPr>
        <w:rPr>
          <w:rFonts w:cstheme="minorHAnsi"/>
          <w:lang w:val="en-US"/>
        </w:rPr>
      </w:pPr>
      <w:proofErr w:type="spellStart"/>
      <w:r>
        <w:rPr>
          <w:sz w:val="23"/>
          <w:szCs w:val="23"/>
        </w:rPr>
        <w:t>Drijber</w:t>
      </w:r>
      <w:proofErr w:type="spellEnd"/>
      <w:r>
        <w:rPr>
          <w:sz w:val="23"/>
          <w:szCs w:val="23"/>
        </w:rPr>
        <w:t xml:space="preserve">, B.C., </w:t>
      </w:r>
      <w:proofErr w:type="spellStart"/>
      <w:r>
        <w:rPr>
          <w:sz w:val="23"/>
          <w:szCs w:val="23"/>
        </w:rPr>
        <w:t>Reijnders</w:t>
      </w:r>
      <w:proofErr w:type="spellEnd"/>
      <w:r>
        <w:rPr>
          <w:sz w:val="23"/>
          <w:szCs w:val="23"/>
        </w:rPr>
        <w:t xml:space="preserve">, U.J.L and </w:t>
      </w:r>
      <w:proofErr w:type="spellStart"/>
      <w:r>
        <w:rPr>
          <w:sz w:val="23"/>
          <w:szCs w:val="23"/>
        </w:rPr>
        <w:t>Ceelen</w:t>
      </w:r>
      <w:proofErr w:type="spellEnd"/>
      <w:r>
        <w:rPr>
          <w:sz w:val="23"/>
          <w:szCs w:val="23"/>
        </w:rPr>
        <w:t xml:space="preserve">, M. (2013) Male Victims of Domestic Violence. </w:t>
      </w:r>
      <w:r>
        <w:rPr>
          <w:i/>
          <w:iCs/>
          <w:sz w:val="23"/>
          <w:szCs w:val="23"/>
        </w:rPr>
        <w:t xml:space="preserve">Journal of Family Violence. </w:t>
      </w:r>
      <w:r>
        <w:rPr>
          <w:sz w:val="23"/>
          <w:szCs w:val="23"/>
        </w:rPr>
        <w:t>(28) 173-178. DOI: 10.1007/s10896-012-9482-9</w:t>
      </w:r>
    </w:p>
    <w:p w14:paraId="535DA70A" w14:textId="77777777" w:rsidR="006D36E5" w:rsidRDefault="006D36E5" w:rsidP="006D36E5">
      <w:pPr>
        <w:rPr>
          <w:rFonts w:cstheme="minorHAnsi"/>
          <w:lang w:val="en-US"/>
        </w:rPr>
      </w:pPr>
    </w:p>
    <w:p w14:paraId="4ADDFDBA" w14:textId="77777777" w:rsidR="006D36E5" w:rsidRDefault="006D36E5" w:rsidP="006D36E5">
      <w:pPr>
        <w:rPr>
          <w:color w:val="000000" w:themeColor="text1"/>
        </w:rPr>
      </w:pPr>
      <w:r w:rsidRPr="00C867DC">
        <w:rPr>
          <w:color w:val="000000" w:themeColor="text1"/>
        </w:rPr>
        <w:t xml:space="preserve">Elliott, P. (1996) Shattering Illusions: Same-Sex Domestic Violence in </w:t>
      </w:r>
      <w:proofErr w:type="spellStart"/>
      <w:r w:rsidRPr="00C867DC">
        <w:rPr>
          <w:color w:val="000000" w:themeColor="text1"/>
        </w:rPr>
        <w:t>Renzetti</w:t>
      </w:r>
      <w:proofErr w:type="spellEnd"/>
      <w:r w:rsidRPr="00C867DC">
        <w:rPr>
          <w:color w:val="000000" w:themeColor="text1"/>
        </w:rPr>
        <w:t>, C. M. and Miley, C. H. (eds.) (1996) Violence in Gay and Lesbian Domestic Partnerships. Abingdon: Routledge.</w:t>
      </w:r>
    </w:p>
    <w:p w14:paraId="415BB345" w14:textId="77777777" w:rsidR="006D36E5" w:rsidRDefault="006D36E5" w:rsidP="006D36E5">
      <w:pPr>
        <w:rPr>
          <w:rFonts w:cstheme="minorHAnsi"/>
          <w:lang w:val="en-US"/>
        </w:rPr>
      </w:pPr>
    </w:p>
    <w:p w14:paraId="75F92AB7" w14:textId="77777777" w:rsidR="006D36E5" w:rsidRDefault="006D36E5" w:rsidP="006D36E5">
      <w:pPr>
        <w:spacing w:before="240"/>
        <w:rPr>
          <w:rFonts w:cstheme="minorHAnsi"/>
        </w:rPr>
      </w:pPr>
      <w:proofErr w:type="spellStart"/>
      <w:proofErr w:type="gramStart"/>
      <w:r>
        <w:rPr>
          <w:rFonts w:cstheme="minorHAnsi"/>
        </w:rPr>
        <w:lastRenderedPageBreak/>
        <w:t>Erez,E</w:t>
      </w:r>
      <w:proofErr w:type="spellEnd"/>
      <w:r>
        <w:rPr>
          <w:rFonts w:cstheme="minorHAnsi"/>
        </w:rPr>
        <w:t>.</w:t>
      </w:r>
      <w:proofErr w:type="gramEnd"/>
      <w:r>
        <w:rPr>
          <w:rFonts w:cstheme="minorHAnsi"/>
        </w:rPr>
        <w:t>, (2002). Domestic violence and the criminal justice system: An overview. Online Journal of issues in Nursing, 7(1), p.4.</w:t>
      </w:r>
    </w:p>
    <w:p w14:paraId="72E8A7B6" w14:textId="77777777" w:rsidR="006D36E5" w:rsidRPr="00CA4FE8" w:rsidRDefault="006D36E5" w:rsidP="006D36E5">
      <w:pPr>
        <w:rPr>
          <w:rFonts w:cstheme="minorHAnsi"/>
          <w:lang w:val="en-US"/>
        </w:rPr>
      </w:pPr>
    </w:p>
    <w:p w14:paraId="6276ED6C" w14:textId="77777777" w:rsidR="006D36E5" w:rsidRDefault="006D36E5" w:rsidP="006D36E5">
      <w:pPr>
        <w:pStyle w:val="NormalWeb"/>
        <w:shd w:val="clear" w:color="auto" w:fill="FFFFFF"/>
        <w:spacing w:before="0" w:after="240" w:line="360" w:lineRule="atLeast"/>
        <w:rPr>
          <w:rFonts w:asciiTheme="minorHAnsi" w:hAnsiTheme="minorHAnsi" w:cstheme="minorHAnsi"/>
          <w:color w:val="000000"/>
        </w:rPr>
      </w:pPr>
      <w:r w:rsidRPr="00CA4FE8">
        <w:rPr>
          <w:rFonts w:asciiTheme="minorHAnsi" w:hAnsiTheme="minorHAnsi" w:cstheme="minorHAnsi"/>
          <w:color w:val="000000"/>
        </w:rPr>
        <w:t>Fader, S. (2021). </w:t>
      </w:r>
      <w:r w:rsidRPr="00CA4FE8">
        <w:rPr>
          <w:rFonts w:asciiTheme="minorHAnsi" w:hAnsiTheme="minorHAnsi" w:cstheme="minorHAnsi"/>
          <w:i/>
          <w:iCs/>
          <w:color w:val="000000"/>
        </w:rPr>
        <w:t xml:space="preserve">A History </w:t>
      </w:r>
      <w:proofErr w:type="gramStart"/>
      <w:r w:rsidRPr="00CA4FE8">
        <w:rPr>
          <w:rFonts w:asciiTheme="minorHAnsi" w:hAnsiTheme="minorHAnsi" w:cstheme="minorHAnsi"/>
          <w:i/>
          <w:iCs/>
          <w:color w:val="000000"/>
        </w:rPr>
        <w:t>Of</w:t>
      </w:r>
      <w:proofErr w:type="gramEnd"/>
      <w:r w:rsidRPr="00CA4FE8">
        <w:rPr>
          <w:rFonts w:asciiTheme="minorHAnsi" w:hAnsiTheme="minorHAnsi" w:cstheme="minorHAnsi"/>
          <w:i/>
          <w:iCs/>
          <w:color w:val="000000"/>
        </w:rPr>
        <w:t xml:space="preserve"> Domestic Violence: How Much Have Things Changed? | </w:t>
      </w:r>
      <w:proofErr w:type="spellStart"/>
      <w:r w:rsidRPr="00CA4FE8">
        <w:rPr>
          <w:rFonts w:asciiTheme="minorHAnsi" w:hAnsiTheme="minorHAnsi" w:cstheme="minorHAnsi"/>
          <w:i/>
          <w:iCs/>
          <w:color w:val="000000"/>
        </w:rPr>
        <w:t>Betterhelp</w:t>
      </w:r>
      <w:proofErr w:type="spellEnd"/>
      <w:r w:rsidRPr="00CA4FE8">
        <w:rPr>
          <w:rFonts w:asciiTheme="minorHAnsi" w:hAnsiTheme="minorHAnsi" w:cstheme="minorHAnsi"/>
          <w:color w:val="000000"/>
        </w:rPr>
        <w:t xml:space="preserve">. [online] www.betterhelp.com. Available at: </w:t>
      </w:r>
      <w:hyperlink r:id="rId4" w:history="1">
        <w:r w:rsidRPr="00CA4FE8">
          <w:rPr>
            <w:rStyle w:val="Hyperlink"/>
            <w:rFonts w:asciiTheme="minorHAnsi" w:hAnsiTheme="minorHAnsi" w:cstheme="minorHAnsi"/>
          </w:rPr>
          <w:t>https://www.betterhelp.com/advice/domestic-violence/a-history-of-domestic-violence-how-much-have-things-changed/</w:t>
        </w:r>
      </w:hyperlink>
      <w:r w:rsidRPr="00CA4FE8">
        <w:rPr>
          <w:rFonts w:asciiTheme="minorHAnsi" w:hAnsiTheme="minorHAnsi" w:cstheme="minorHAnsi"/>
          <w:color w:val="000000"/>
        </w:rPr>
        <w:t>.</w:t>
      </w:r>
    </w:p>
    <w:p w14:paraId="077F2F44" w14:textId="77777777" w:rsidR="006D36E5" w:rsidRDefault="006D36E5" w:rsidP="006D36E5">
      <w:pPr>
        <w:rPr>
          <w:lang w:val="en-US"/>
        </w:rPr>
      </w:pPr>
    </w:p>
    <w:p w14:paraId="3544EDD0" w14:textId="77777777" w:rsidR="006D36E5" w:rsidRPr="00970D71" w:rsidRDefault="006D36E5" w:rsidP="006D36E5">
      <w:pPr>
        <w:rPr>
          <w:rFonts w:cstheme="minorHAnsi"/>
        </w:rPr>
      </w:pPr>
      <w:r>
        <w:rPr>
          <w:rFonts w:cstheme="minorHAnsi"/>
        </w:rPr>
        <w:t xml:space="preserve">Fogg, A. (2008). A scourge that touches everyone. [Online] Available at: </w:t>
      </w:r>
      <w:hyperlink r:id="rId5" w:history="1">
        <w:r w:rsidRPr="00067A48">
          <w:rPr>
            <w:rStyle w:val="Hyperlink"/>
            <w:rFonts w:cstheme="minorHAnsi"/>
          </w:rPr>
          <w:t>https://www.theguardian.com/commentisfree/2008/aug/01/ukcrime.gender</w:t>
        </w:r>
      </w:hyperlink>
      <w:r>
        <w:rPr>
          <w:rFonts w:cstheme="minorHAnsi"/>
        </w:rPr>
        <w:t xml:space="preserve"> (Accessed 26</w:t>
      </w:r>
      <w:r w:rsidRPr="009441E9">
        <w:rPr>
          <w:rFonts w:cstheme="minorHAnsi"/>
          <w:vertAlign w:val="superscript"/>
        </w:rPr>
        <w:t>th</w:t>
      </w:r>
      <w:r>
        <w:rPr>
          <w:rFonts w:cstheme="minorHAnsi"/>
        </w:rPr>
        <w:t xml:space="preserve"> April 2023)</w:t>
      </w:r>
    </w:p>
    <w:p w14:paraId="3064218D" w14:textId="77777777" w:rsidR="006D36E5" w:rsidRDefault="006D36E5" w:rsidP="006D36E5">
      <w:pPr>
        <w:spacing w:before="100" w:beforeAutospacing="1" w:after="100" w:afterAutospacing="1"/>
        <w:ind w:left="567" w:hanging="567"/>
        <w:rPr>
          <w:rFonts w:ascii="Times New Roman" w:eastAsia="Times New Roman" w:hAnsi="Times New Roman" w:cs="Times New Roman"/>
          <w:lang w:eastAsia="en-GB"/>
        </w:rPr>
      </w:pPr>
      <w:r w:rsidRPr="00982671">
        <w:rPr>
          <w:rFonts w:ascii="Times New Roman" w:eastAsia="Times New Roman" w:hAnsi="Times New Roman" w:cs="Times New Roman"/>
          <w:lang w:eastAsia="en-GB"/>
        </w:rPr>
        <w:t xml:space="preserve">Gillis, K. (2021) </w:t>
      </w:r>
      <w:r w:rsidRPr="00982671">
        <w:rPr>
          <w:rFonts w:ascii="Times New Roman" w:eastAsia="Times New Roman" w:hAnsi="Times New Roman" w:cs="Times New Roman"/>
          <w:i/>
          <w:iCs/>
          <w:lang w:eastAsia="en-GB"/>
        </w:rPr>
        <w:t>The difficulty of recognizing domestic violence against men</w:t>
      </w:r>
      <w:r w:rsidRPr="00982671">
        <w:rPr>
          <w:rFonts w:ascii="Times New Roman" w:eastAsia="Times New Roman" w:hAnsi="Times New Roman" w:cs="Times New Roman"/>
          <w:lang w:eastAsia="en-GB"/>
        </w:rPr>
        <w:t xml:space="preserve">, </w:t>
      </w:r>
      <w:r w:rsidRPr="00982671">
        <w:rPr>
          <w:rFonts w:ascii="Times New Roman" w:eastAsia="Times New Roman" w:hAnsi="Times New Roman" w:cs="Times New Roman"/>
          <w:i/>
          <w:iCs/>
          <w:lang w:eastAsia="en-GB"/>
        </w:rPr>
        <w:t>Psychology</w:t>
      </w:r>
      <w:r>
        <w:rPr>
          <w:rFonts w:ascii="Times New Roman" w:eastAsia="Times New Roman" w:hAnsi="Times New Roman" w:cs="Times New Roman"/>
          <w:i/>
          <w:iCs/>
          <w:lang w:eastAsia="en-GB"/>
        </w:rPr>
        <w:t xml:space="preserve"> </w:t>
      </w:r>
      <w:r w:rsidRPr="00982671">
        <w:rPr>
          <w:rFonts w:ascii="Times New Roman" w:eastAsia="Times New Roman" w:hAnsi="Times New Roman" w:cs="Times New Roman"/>
          <w:i/>
          <w:iCs/>
          <w:lang w:eastAsia="en-GB"/>
        </w:rPr>
        <w:t>Today</w:t>
      </w:r>
      <w:r w:rsidRPr="00982671">
        <w:rPr>
          <w:rFonts w:ascii="Times New Roman" w:eastAsia="Times New Roman" w:hAnsi="Times New Roman" w:cs="Times New Roman"/>
          <w:lang w:eastAsia="en-GB"/>
        </w:rPr>
        <w:t>. Sussex Publishers. Available at: https://www.psychologytoday.com/gb/blog/invisible-bruises/202112/the-difficulty-recognizing-domestic-violence-against-men (Accessed: May 5, 2023).</w:t>
      </w:r>
    </w:p>
    <w:p w14:paraId="0C67E1A9" w14:textId="77777777" w:rsidR="006D36E5" w:rsidRPr="009441E9" w:rsidRDefault="006D36E5" w:rsidP="006D36E5">
      <w:r w:rsidRPr="006359AE">
        <w:t xml:space="preserve">Grady, A., 2002. </w:t>
      </w:r>
      <w:r>
        <w:t>‘</w:t>
      </w:r>
      <w:r w:rsidRPr="006359AE">
        <w:t>Female-on-male domestic abuse</w:t>
      </w:r>
      <w:r>
        <w:t>’</w:t>
      </w:r>
      <w:r w:rsidRPr="006359AE">
        <w:t xml:space="preserve">: </w:t>
      </w:r>
      <w:r w:rsidRPr="006359AE">
        <w:rPr>
          <w:i/>
        </w:rPr>
        <w:t>uncommon or ignored</w:t>
      </w:r>
      <w:r w:rsidRPr="006359AE">
        <w:t>. New visions of crime victims.</w:t>
      </w:r>
    </w:p>
    <w:p w14:paraId="0848D628" w14:textId="77777777" w:rsidR="006D36E5" w:rsidRDefault="006D36E5" w:rsidP="006D36E5">
      <w:pPr>
        <w:rPr>
          <w:rFonts w:cstheme="minorHAnsi"/>
        </w:rPr>
      </w:pPr>
      <w:r w:rsidRPr="006359AE">
        <w:rPr>
          <w:rFonts w:cstheme="minorHAnsi"/>
        </w:rPr>
        <w:t xml:space="preserve">Hague, G.M. and </w:t>
      </w:r>
      <w:proofErr w:type="spellStart"/>
      <w:r w:rsidRPr="006359AE">
        <w:rPr>
          <w:rFonts w:cstheme="minorHAnsi"/>
        </w:rPr>
        <w:t>Malos</w:t>
      </w:r>
      <w:proofErr w:type="spellEnd"/>
      <w:r w:rsidRPr="006359AE">
        <w:rPr>
          <w:rFonts w:cstheme="minorHAnsi"/>
        </w:rPr>
        <w:t xml:space="preserve">, E.M., </w:t>
      </w:r>
      <w:r>
        <w:rPr>
          <w:rFonts w:cstheme="minorHAnsi"/>
        </w:rPr>
        <w:t>(</w:t>
      </w:r>
      <w:r w:rsidRPr="006359AE">
        <w:rPr>
          <w:rFonts w:cstheme="minorHAnsi"/>
        </w:rPr>
        <w:t>1998</w:t>
      </w:r>
      <w:r>
        <w:rPr>
          <w:rFonts w:cstheme="minorHAnsi"/>
        </w:rPr>
        <w:t>)</w:t>
      </w:r>
      <w:r w:rsidRPr="006359AE">
        <w:rPr>
          <w:rFonts w:cstheme="minorHAnsi"/>
        </w:rPr>
        <w:t xml:space="preserve">. </w:t>
      </w:r>
      <w:r>
        <w:rPr>
          <w:rFonts w:cstheme="minorHAnsi"/>
        </w:rPr>
        <w:t>‘</w:t>
      </w:r>
      <w:r w:rsidRPr="006359AE">
        <w:rPr>
          <w:rFonts w:cstheme="minorHAnsi"/>
        </w:rPr>
        <w:t>Domestic violence</w:t>
      </w:r>
      <w:r>
        <w:rPr>
          <w:rFonts w:cstheme="minorHAnsi"/>
        </w:rPr>
        <w:t>’</w:t>
      </w:r>
      <w:r w:rsidRPr="006359AE">
        <w:rPr>
          <w:rFonts w:cstheme="minorHAnsi"/>
        </w:rPr>
        <w:t xml:space="preserve">: </w:t>
      </w:r>
      <w:r w:rsidRPr="006359AE">
        <w:rPr>
          <w:rFonts w:cstheme="minorHAnsi"/>
          <w:i/>
        </w:rPr>
        <w:t>Action for change</w:t>
      </w:r>
      <w:r w:rsidRPr="006359AE">
        <w:rPr>
          <w:rFonts w:cstheme="minorHAnsi"/>
        </w:rPr>
        <w:t>. New Clarion Press.</w:t>
      </w:r>
    </w:p>
    <w:p w14:paraId="6D4C7420" w14:textId="77777777" w:rsidR="006D36E5" w:rsidRDefault="006D36E5" w:rsidP="006D36E5">
      <w:pPr>
        <w:rPr>
          <w:rFonts w:cstheme="minorHAnsi"/>
        </w:rPr>
      </w:pPr>
    </w:p>
    <w:p w14:paraId="290FE74A" w14:textId="77777777" w:rsidR="006D36E5" w:rsidRDefault="006D36E5" w:rsidP="006D36E5">
      <w:pPr>
        <w:rPr>
          <w:rFonts w:cstheme="minorHAnsi"/>
        </w:rPr>
      </w:pPr>
      <w:r>
        <w:rPr>
          <w:rFonts w:cstheme="minorHAnsi"/>
        </w:rPr>
        <w:t>Hines, D.A. and Douglas, E.M., (2009). Women’s use of intimate partner violence against men: Prevalence, implications, and consequences. Journal of aggression, maltreatment &amp; trauma, 18(6), pp.572-586.</w:t>
      </w:r>
    </w:p>
    <w:p w14:paraId="6228B881" w14:textId="77777777" w:rsidR="006D36E5" w:rsidRPr="00CA4FE8" w:rsidRDefault="006D36E5" w:rsidP="006D36E5">
      <w:pPr>
        <w:rPr>
          <w:lang w:val="en-US"/>
        </w:rPr>
      </w:pPr>
    </w:p>
    <w:p w14:paraId="4F3B16A9" w14:textId="77777777" w:rsidR="006D36E5" w:rsidRDefault="006D36E5" w:rsidP="006D36E5">
      <w:pPr>
        <w:pStyle w:val="Default"/>
        <w:rPr>
          <w:rFonts w:asciiTheme="minorHAnsi" w:hAnsiTheme="minorHAnsi" w:cstheme="minorHAnsi"/>
          <w:shd w:val="clear" w:color="auto" w:fill="FFFFFF"/>
        </w:rPr>
      </w:pPr>
      <w:r w:rsidRPr="00CA4FE8">
        <w:rPr>
          <w:rFonts w:asciiTheme="minorHAnsi" w:hAnsiTheme="minorHAnsi" w:cstheme="minorHAnsi"/>
          <w:shd w:val="clear" w:color="auto" w:fill="FFFFFF"/>
        </w:rPr>
        <w:t>HMIC (2014). </w:t>
      </w:r>
      <w:r w:rsidRPr="00CA4FE8">
        <w:rPr>
          <w:rFonts w:asciiTheme="minorHAnsi" w:hAnsiTheme="minorHAnsi" w:cstheme="minorHAnsi"/>
          <w:i/>
          <w:iCs/>
          <w:shd w:val="clear" w:color="auto" w:fill="FFFFFF"/>
        </w:rPr>
        <w:t>South Wales Police’s approach to tackling domestic abuse</w:t>
      </w:r>
      <w:r w:rsidRPr="00CA4FE8">
        <w:rPr>
          <w:rFonts w:asciiTheme="minorHAnsi" w:hAnsiTheme="minorHAnsi" w:cstheme="minorHAnsi"/>
          <w:shd w:val="clear" w:color="auto" w:fill="FFFFFF"/>
        </w:rPr>
        <w:t>. [online] Justice Inspectorates. Available at: https://www.justiceinspectorates.gov.uk/hmicfrs/wp-content/uploads/2014/03/south-wales-approach-to-tackling-domestic-abuse.pdf [Accessed 1 Feb. 2023].</w:t>
      </w:r>
    </w:p>
    <w:p w14:paraId="28E13D85" w14:textId="77777777" w:rsidR="006D36E5" w:rsidRDefault="006D36E5" w:rsidP="006D36E5">
      <w:pPr>
        <w:rPr>
          <w:rFonts w:cstheme="minorHAnsi"/>
        </w:rPr>
      </w:pPr>
    </w:p>
    <w:p w14:paraId="6401CEE9" w14:textId="77777777" w:rsidR="006D36E5" w:rsidRDefault="006D36E5" w:rsidP="006D36E5">
      <w:pPr>
        <w:rPr>
          <w:color w:val="000000" w:themeColor="text1"/>
        </w:rPr>
      </w:pPr>
      <w:r>
        <w:rPr>
          <w:color w:val="000000" w:themeColor="text1"/>
        </w:rPr>
        <w:t xml:space="preserve">HMIC, (2014) </w:t>
      </w:r>
    </w:p>
    <w:p w14:paraId="346BB84E" w14:textId="77777777" w:rsidR="006D36E5" w:rsidRDefault="006D36E5" w:rsidP="006D36E5">
      <w:pPr>
        <w:rPr>
          <w:color w:val="000000" w:themeColor="text1"/>
        </w:rPr>
      </w:pPr>
      <w:r>
        <w:rPr>
          <w:color w:val="000000" w:themeColor="text1"/>
        </w:rPr>
        <w:t xml:space="preserve">Available at: </w:t>
      </w:r>
      <w:hyperlink r:id="rId6" w:history="1">
        <w:r w:rsidRPr="0083002C">
          <w:rPr>
            <w:rStyle w:val="Hyperlink"/>
          </w:rPr>
          <w:t>http://www.justiceinspectorates.gov.uk/hmicfrs/wp-content/uploads/2014/improving-the-police-response-to-domestic-abuse.pdf</w:t>
        </w:r>
      </w:hyperlink>
      <w:r>
        <w:rPr>
          <w:color w:val="000000" w:themeColor="text1"/>
        </w:rPr>
        <w:t xml:space="preserve"> (Accessed 6</w:t>
      </w:r>
      <w:r w:rsidRPr="009441E9">
        <w:rPr>
          <w:color w:val="000000" w:themeColor="text1"/>
          <w:vertAlign w:val="superscript"/>
        </w:rPr>
        <w:t>th</w:t>
      </w:r>
      <w:r>
        <w:rPr>
          <w:color w:val="000000" w:themeColor="text1"/>
        </w:rPr>
        <w:t xml:space="preserve"> May 2023.</w:t>
      </w:r>
    </w:p>
    <w:p w14:paraId="238A6540" w14:textId="77777777" w:rsidR="006D36E5" w:rsidRPr="009441E9" w:rsidRDefault="006D36E5" w:rsidP="006D36E5">
      <w:pPr>
        <w:spacing w:before="100" w:beforeAutospacing="1" w:after="100" w:afterAutospacing="1"/>
        <w:rPr>
          <w:rFonts w:ascii="Times New Roman" w:eastAsia="Times New Roman" w:hAnsi="Times New Roman" w:cs="Times New Roman"/>
          <w:lang w:eastAsia="en-GB"/>
        </w:rPr>
      </w:pPr>
      <w:proofErr w:type="spellStart"/>
      <w:r w:rsidRPr="009441E9">
        <w:rPr>
          <w:rFonts w:ascii="TimesNewRomanPSMT" w:eastAsia="Times New Roman" w:hAnsi="TimesNewRomanPSMT" w:cs="Times New Roman"/>
          <w:lang w:eastAsia="en-GB"/>
        </w:rPr>
        <w:t>Hodell</w:t>
      </w:r>
      <w:proofErr w:type="spellEnd"/>
      <w:r w:rsidRPr="009441E9">
        <w:rPr>
          <w:rFonts w:ascii="TimesNewRomanPSMT" w:eastAsia="Times New Roman" w:hAnsi="TimesNewRomanPSMT" w:cs="Times New Roman"/>
          <w:lang w:eastAsia="en-GB"/>
        </w:rPr>
        <w:t xml:space="preserve">, E. C., </w:t>
      </w:r>
      <w:proofErr w:type="spellStart"/>
      <w:r w:rsidRPr="009441E9">
        <w:rPr>
          <w:rFonts w:ascii="TimesNewRomanPSMT" w:eastAsia="Times New Roman" w:hAnsi="TimesNewRomanPSMT" w:cs="Times New Roman"/>
          <w:lang w:eastAsia="en-GB"/>
        </w:rPr>
        <w:t>Wasarhaley</w:t>
      </w:r>
      <w:proofErr w:type="spellEnd"/>
      <w:r w:rsidRPr="009441E9">
        <w:rPr>
          <w:rFonts w:ascii="TimesNewRomanPSMT" w:eastAsia="Times New Roman" w:hAnsi="TimesNewRomanPSMT" w:cs="Times New Roman"/>
          <w:lang w:eastAsia="en-GB"/>
        </w:rPr>
        <w:t xml:space="preserve">, N. E., Rose Lynch, K., &amp; Golding, J. M. (2014). Mock juror gender biases and perceptions of </w:t>
      </w:r>
      <w:proofErr w:type="spellStart"/>
      <w:r w:rsidRPr="009441E9">
        <w:rPr>
          <w:rFonts w:ascii="TimesNewRomanPSMT" w:eastAsia="Times New Roman" w:hAnsi="TimesNewRomanPSMT" w:cs="Times New Roman"/>
          <w:lang w:eastAsia="en-GB"/>
        </w:rPr>
        <w:t>self-defense</w:t>
      </w:r>
      <w:proofErr w:type="spellEnd"/>
      <w:r w:rsidRPr="009441E9">
        <w:rPr>
          <w:rFonts w:ascii="TimesNewRomanPSMT" w:eastAsia="Times New Roman" w:hAnsi="TimesNewRomanPSMT" w:cs="Times New Roman"/>
          <w:lang w:eastAsia="en-GB"/>
        </w:rPr>
        <w:t xml:space="preserve"> claims in intimate partner homicide. </w:t>
      </w:r>
      <w:r w:rsidRPr="009441E9">
        <w:rPr>
          <w:rFonts w:ascii="TimesNewRomanPS" w:eastAsia="Times New Roman" w:hAnsi="TimesNewRomanPS" w:cs="Times New Roman"/>
          <w:i/>
          <w:iCs/>
          <w:lang w:eastAsia="en-GB"/>
        </w:rPr>
        <w:t xml:space="preserve">Journal of Family Violence, 29, </w:t>
      </w:r>
      <w:r w:rsidRPr="009441E9">
        <w:rPr>
          <w:rFonts w:ascii="TimesNewRomanPSMT" w:eastAsia="Times New Roman" w:hAnsi="TimesNewRomanPSMT" w:cs="Times New Roman"/>
          <w:lang w:eastAsia="en-GB"/>
        </w:rPr>
        <w:t xml:space="preserve">495-506. https://doi.org/10.1007/s10896-014-9609-2 </w:t>
      </w:r>
    </w:p>
    <w:p w14:paraId="0F5B04B8" w14:textId="77777777" w:rsidR="006D36E5" w:rsidRPr="00CA4FE8" w:rsidRDefault="006D36E5" w:rsidP="006D36E5">
      <w:pPr>
        <w:rPr>
          <w:rFonts w:cstheme="minorHAnsi"/>
        </w:rPr>
      </w:pPr>
      <w:r w:rsidRPr="00CA4FE8">
        <w:rPr>
          <w:rFonts w:cstheme="minorHAnsi"/>
        </w:rPr>
        <w:t xml:space="preserve">Kenney, K. (2011). ‘Domestic Violence’: </w:t>
      </w:r>
      <w:r w:rsidRPr="00CA4FE8">
        <w:rPr>
          <w:rFonts w:cstheme="minorHAnsi"/>
          <w:i/>
        </w:rPr>
        <w:t>Essential Issues</w:t>
      </w:r>
      <w:r w:rsidRPr="00CA4FE8">
        <w:rPr>
          <w:rFonts w:cstheme="minorHAnsi"/>
        </w:rPr>
        <w:t>. Minneapolis: ABDO Publications.</w:t>
      </w:r>
    </w:p>
    <w:p w14:paraId="31D0D0B9" w14:textId="77777777" w:rsidR="006D36E5" w:rsidRPr="00CA4FE8" w:rsidRDefault="006D36E5" w:rsidP="006D36E5">
      <w:pPr>
        <w:rPr>
          <w:rFonts w:cstheme="minorHAnsi"/>
        </w:rPr>
      </w:pPr>
    </w:p>
    <w:p w14:paraId="32E426CB" w14:textId="77777777" w:rsidR="006D36E5" w:rsidRPr="00CA4FE8" w:rsidRDefault="006D36E5" w:rsidP="006D36E5">
      <w:pPr>
        <w:rPr>
          <w:rFonts w:cstheme="minorHAnsi"/>
          <w:i/>
          <w:color w:val="222222"/>
          <w:shd w:val="clear" w:color="auto" w:fill="FFFFFF"/>
        </w:rPr>
      </w:pPr>
      <w:proofErr w:type="spellStart"/>
      <w:r w:rsidRPr="00CA4FE8">
        <w:rPr>
          <w:rFonts w:cstheme="minorHAnsi"/>
        </w:rPr>
        <w:t>Kronenberg</w:t>
      </w:r>
      <w:proofErr w:type="spellEnd"/>
      <w:r w:rsidRPr="00CA4FE8">
        <w:rPr>
          <w:rFonts w:cstheme="minorHAnsi"/>
        </w:rPr>
        <w:t xml:space="preserve">, (2013).  </w:t>
      </w:r>
      <w:proofErr w:type="spellStart"/>
      <w:r w:rsidRPr="00CA4FE8">
        <w:rPr>
          <w:rFonts w:cstheme="minorHAnsi"/>
          <w:color w:val="222222"/>
          <w:shd w:val="clear" w:color="auto" w:fill="FFFFFF"/>
        </w:rPr>
        <w:t>Kronenberg</w:t>
      </w:r>
      <w:proofErr w:type="spellEnd"/>
      <w:r w:rsidRPr="00CA4FE8">
        <w:rPr>
          <w:rFonts w:cstheme="minorHAnsi"/>
          <w:color w:val="222222"/>
          <w:shd w:val="clear" w:color="auto" w:fill="FFFFFF"/>
        </w:rPr>
        <w:t xml:space="preserve">, J., 2013. </w:t>
      </w:r>
      <w:r w:rsidRPr="00CA4FE8">
        <w:rPr>
          <w:rFonts w:cstheme="minorHAnsi"/>
          <w:i/>
          <w:color w:val="222222"/>
          <w:shd w:val="clear" w:color="auto" w:fill="FFFFFF"/>
        </w:rPr>
        <w:t xml:space="preserve">A brief early history of women's shelters and the movement against domestic violence </w:t>
      </w:r>
    </w:p>
    <w:p w14:paraId="75B10E90" w14:textId="77777777" w:rsidR="006D36E5" w:rsidRPr="00CA4FE8" w:rsidRDefault="006D36E5" w:rsidP="006D36E5">
      <w:pPr>
        <w:rPr>
          <w:rFonts w:cstheme="minorHAnsi"/>
          <w:i/>
          <w:color w:val="222222"/>
          <w:shd w:val="clear" w:color="auto" w:fill="FFFFFF"/>
        </w:rPr>
      </w:pPr>
    </w:p>
    <w:p w14:paraId="24889BD5" w14:textId="77777777" w:rsidR="006D36E5" w:rsidRDefault="006D36E5" w:rsidP="006D36E5">
      <w:pPr>
        <w:pStyle w:val="NormalWeb"/>
        <w:shd w:val="clear" w:color="auto" w:fill="FFFFFF"/>
        <w:spacing w:before="0" w:after="240" w:line="360" w:lineRule="atLeast"/>
        <w:rPr>
          <w:rFonts w:asciiTheme="minorHAnsi" w:hAnsiTheme="minorHAnsi" w:cstheme="minorHAnsi"/>
          <w:color w:val="000000"/>
        </w:rPr>
      </w:pPr>
      <w:r w:rsidRPr="00CA4FE8">
        <w:rPr>
          <w:rFonts w:asciiTheme="minorHAnsi" w:hAnsiTheme="minorHAnsi" w:cstheme="minorHAnsi"/>
          <w:color w:val="000000"/>
        </w:rPr>
        <w:t>Loughborough University (2017). </w:t>
      </w:r>
      <w:r w:rsidRPr="00CA4FE8">
        <w:rPr>
          <w:rFonts w:asciiTheme="minorHAnsi" w:hAnsiTheme="minorHAnsi" w:cstheme="minorHAnsi"/>
          <w:i/>
          <w:iCs/>
          <w:color w:val="000000"/>
        </w:rPr>
        <w:t xml:space="preserve">Domestic Violence legislation in England and Wales - Many </w:t>
      </w:r>
      <w:r w:rsidRPr="00CA4FE8">
        <w:rPr>
          <w:rFonts w:asciiTheme="minorHAnsi" w:hAnsiTheme="minorHAnsi" w:cstheme="minorHAnsi"/>
          <w:i/>
          <w:iCs/>
          <w:color w:val="000000"/>
        </w:rPr>
        <w:lastRenderedPageBreak/>
        <w:t xml:space="preserve">people consider this to be common law - </w:t>
      </w:r>
      <w:proofErr w:type="spellStart"/>
      <w:r w:rsidRPr="00CA4FE8">
        <w:rPr>
          <w:rFonts w:asciiTheme="minorHAnsi" w:hAnsiTheme="minorHAnsi" w:cstheme="minorHAnsi"/>
          <w:i/>
          <w:iCs/>
          <w:color w:val="000000"/>
        </w:rPr>
        <w:t>StuDocu</w:t>
      </w:r>
      <w:proofErr w:type="spellEnd"/>
      <w:r w:rsidRPr="00CA4FE8">
        <w:rPr>
          <w:rFonts w:asciiTheme="minorHAnsi" w:hAnsiTheme="minorHAnsi" w:cstheme="minorHAnsi"/>
          <w:color w:val="000000"/>
        </w:rPr>
        <w:t>. [online] www.studocu.com. Available at: https://www.studocu.com/en-gb/document/loughborough-university/women-and-crime-victims-offenders-and-survivors/domestic-violence-legislation-in-england-and-wales/16146223 [Accessed 2 Feb. 202</w:t>
      </w:r>
      <w:r>
        <w:rPr>
          <w:rFonts w:asciiTheme="minorHAnsi" w:hAnsiTheme="minorHAnsi" w:cstheme="minorHAnsi"/>
          <w:color w:val="000000"/>
        </w:rPr>
        <w:t>3</w:t>
      </w:r>
      <w:r w:rsidRPr="00CA4FE8">
        <w:rPr>
          <w:rFonts w:asciiTheme="minorHAnsi" w:hAnsiTheme="minorHAnsi" w:cstheme="minorHAnsi"/>
          <w:color w:val="000000"/>
        </w:rPr>
        <w:t>].</w:t>
      </w:r>
    </w:p>
    <w:p w14:paraId="27CEF50D" w14:textId="77777777" w:rsidR="006D36E5" w:rsidRDefault="006D36E5" w:rsidP="006D36E5">
      <w:pPr>
        <w:rPr>
          <w:color w:val="000000" w:themeColor="text1"/>
        </w:rPr>
      </w:pPr>
      <w:r>
        <w:rPr>
          <w:color w:val="000000" w:themeColor="text1"/>
        </w:rPr>
        <w:t xml:space="preserve">Mankind.org, (2020) </w:t>
      </w:r>
    </w:p>
    <w:p w14:paraId="499BAFD1" w14:textId="77777777" w:rsidR="006D36E5" w:rsidRDefault="006D36E5" w:rsidP="006D36E5">
      <w:pPr>
        <w:rPr>
          <w:color w:val="000000" w:themeColor="text1"/>
        </w:rPr>
      </w:pPr>
      <w:r>
        <w:rPr>
          <w:color w:val="000000" w:themeColor="text1"/>
        </w:rPr>
        <w:t xml:space="preserve">Available at: </w:t>
      </w:r>
      <w:hyperlink r:id="rId7" w:history="1">
        <w:r w:rsidRPr="00067A48">
          <w:rPr>
            <w:rStyle w:val="Hyperlink"/>
          </w:rPr>
          <w:t>http://www.mankind.org.uk/statistics/statistics-on-male-victims-of-domestic-abuse</w:t>
        </w:r>
      </w:hyperlink>
      <w:r>
        <w:rPr>
          <w:color w:val="000000" w:themeColor="text1"/>
        </w:rPr>
        <w:t xml:space="preserve"> (Accessed 16</w:t>
      </w:r>
      <w:r w:rsidRPr="009441E9">
        <w:rPr>
          <w:color w:val="000000" w:themeColor="text1"/>
          <w:vertAlign w:val="superscript"/>
        </w:rPr>
        <w:t>th</w:t>
      </w:r>
      <w:r>
        <w:rPr>
          <w:color w:val="000000" w:themeColor="text1"/>
        </w:rPr>
        <w:t xml:space="preserve"> May 2023).</w:t>
      </w:r>
    </w:p>
    <w:p w14:paraId="74B4B253" w14:textId="77777777" w:rsidR="006D36E5" w:rsidRDefault="006D36E5" w:rsidP="006D36E5">
      <w:pPr>
        <w:spacing w:before="100" w:beforeAutospacing="1" w:after="100" w:afterAutospacing="1"/>
        <w:rPr>
          <w:rFonts w:ascii="Times New Roman" w:eastAsia="Times New Roman" w:hAnsi="Times New Roman" w:cs="Times New Roman"/>
          <w:lang w:eastAsia="en-GB"/>
        </w:rPr>
      </w:pPr>
      <w:r w:rsidRPr="006C20C3">
        <w:rPr>
          <w:rFonts w:ascii="Times New Roman" w:eastAsia="Times New Roman" w:hAnsi="Times New Roman" w:cs="Times New Roman"/>
          <w:lang w:eastAsia="en-GB"/>
        </w:rPr>
        <w:t xml:space="preserve">Mathias T. (2017) </w:t>
      </w:r>
      <w:r w:rsidRPr="006C20C3">
        <w:rPr>
          <w:rFonts w:ascii="Times New Roman" w:eastAsia="Times New Roman" w:hAnsi="Times New Roman" w:cs="Times New Roman"/>
          <w:i/>
          <w:iCs/>
          <w:lang w:eastAsia="en-GB"/>
        </w:rPr>
        <w:t>Male victims of domestic violence struggle to disclose abuse</w:t>
      </w:r>
      <w:r w:rsidRPr="006C20C3">
        <w:rPr>
          <w:rFonts w:ascii="Times New Roman" w:eastAsia="Times New Roman" w:hAnsi="Times New Roman" w:cs="Times New Roman"/>
          <w:lang w:eastAsia="en-GB"/>
        </w:rPr>
        <w:t xml:space="preserve"> [Preprint]. Available at: https://www.reuters.com/article/us-health-domestic-violence-men-idUSKCN1UC2EF (Accessed: May 5, 2023). </w:t>
      </w:r>
    </w:p>
    <w:p w14:paraId="532A0C58" w14:textId="77777777" w:rsidR="006D36E5" w:rsidRDefault="006D36E5" w:rsidP="006D36E5">
      <w:pPr>
        <w:spacing w:before="100" w:beforeAutospacing="1" w:after="100" w:afterAutospacing="1"/>
        <w:rPr>
          <w:sz w:val="23"/>
          <w:szCs w:val="23"/>
        </w:rPr>
      </w:pPr>
      <w:r>
        <w:rPr>
          <w:sz w:val="23"/>
          <w:szCs w:val="23"/>
        </w:rPr>
        <w:t xml:space="preserve">McCarrick, J., Davis-McCabe, C and Hirst-Winthrop, S. (2016) Men’s Experiences of the Criminal Justice System Following Female Perpetrated Intimate Partner Violence. </w:t>
      </w:r>
      <w:r>
        <w:rPr>
          <w:i/>
          <w:iCs/>
          <w:sz w:val="23"/>
          <w:szCs w:val="23"/>
        </w:rPr>
        <w:t>The Journal of Family Violence</w:t>
      </w:r>
      <w:r>
        <w:rPr>
          <w:sz w:val="23"/>
          <w:szCs w:val="23"/>
        </w:rPr>
        <w:t>. 31 (1) 203-213. DOI:10.1007/s10896-015-9749-z</w:t>
      </w:r>
    </w:p>
    <w:p w14:paraId="0F285EEB" w14:textId="77777777" w:rsidR="006D36E5" w:rsidRDefault="006D36E5" w:rsidP="006D36E5">
      <w:pPr>
        <w:pStyle w:val="NormalWeb"/>
        <w:spacing w:before="0" w:after="0"/>
        <w:textAlignment w:val="baseline"/>
        <w:rPr>
          <w:rFonts w:asciiTheme="minorHAnsi" w:hAnsiTheme="minorHAnsi" w:cstheme="minorHAnsi"/>
        </w:rPr>
      </w:pPr>
      <w:r w:rsidRPr="00F2073A">
        <w:rPr>
          <w:rFonts w:asciiTheme="minorHAnsi" w:hAnsiTheme="minorHAnsi" w:cstheme="minorHAnsi"/>
        </w:rPr>
        <w:t>Moss</w:t>
      </w:r>
      <w:r>
        <w:rPr>
          <w:rFonts w:asciiTheme="minorHAnsi" w:hAnsiTheme="minorHAnsi" w:cstheme="minorHAnsi"/>
        </w:rPr>
        <w:t xml:space="preserve">, R. (2014). Domestic Violence Against Men: Why We Need </w:t>
      </w:r>
      <w:proofErr w:type="gramStart"/>
      <w:r>
        <w:rPr>
          <w:rFonts w:asciiTheme="minorHAnsi" w:hAnsiTheme="minorHAnsi" w:cstheme="minorHAnsi"/>
        </w:rPr>
        <w:t>To</w:t>
      </w:r>
      <w:proofErr w:type="gramEnd"/>
      <w:r>
        <w:rPr>
          <w:rFonts w:asciiTheme="minorHAnsi" w:hAnsiTheme="minorHAnsi" w:cstheme="minorHAnsi"/>
        </w:rPr>
        <w:t xml:space="preserve"> Pay More Attention to Vulnerable Males. [Online] Available at: </w:t>
      </w:r>
      <w:hyperlink r:id="rId8" w:history="1">
        <w:r w:rsidRPr="00215C79">
          <w:rPr>
            <w:rStyle w:val="Hyperlink"/>
            <w:rFonts w:asciiTheme="minorHAnsi" w:hAnsiTheme="minorHAnsi" w:cstheme="minorHAnsi"/>
          </w:rPr>
          <w:t>http://huffingtonpost.co.uk/2014/11/06/domestic-violence-against-men</w:t>
        </w:r>
      </w:hyperlink>
      <w:r>
        <w:rPr>
          <w:rFonts w:asciiTheme="minorHAnsi" w:hAnsiTheme="minorHAnsi" w:cstheme="minorHAnsi"/>
        </w:rPr>
        <w:t xml:space="preserve"> (Accessed 6</w:t>
      </w:r>
      <w:r w:rsidRPr="009441E9">
        <w:rPr>
          <w:rFonts w:asciiTheme="minorHAnsi" w:hAnsiTheme="minorHAnsi" w:cstheme="minorHAnsi"/>
          <w:vertAlign w:val="superscript"/>
        </w:rPr>
        <w:t>th</w:t>
      </w:r>
      <w:r>
        <w:rPr>
          <w:rFonts w:asciiTheme="minorHAnsi" w:hAnsiTheme="minorHAnsi" w:cstheme="minorHAnsi"/>
        </w:rPr>
        <w:t xml:space="preserve"> May 2023).</w:t>
      </w:r>
    </w:p>
    <w:p w14:paraId="1ACE13C6" w14:textId="77777777" w:rsidR="006D36E5" w:rsidRPr="009441E9" w:rsidRDefault="006D36E5" w:rsidP="006D36E5">
      <w:pPr>
        <w:rPr>
          <w:lang w:val="en-US"/>
        </w:rPr>
      </w:pPr>
    </w:p>
    <w:p w14:paraId="6ED94175" w14:textId="77777777" w:rsidR="006D36E5" w:rsidRDefault="006D36E5" w:rsidP="006D36E5">
      <w:pPr>
        <w:pStyle w:val="NormalWeb"/>
        <w:shd w:val="clear" w:color="auto" w:fill="FFFFFF"/>
        <w:spacing w:before="0" w:after="240" w:line="360" w:lineRule="atLeast"/>
        <w:rPr>
          <w:rFonts w:asciiTheme="minorHAnsi" w:hAnsiTheme="minorHAnsi" w:cstheme="minorHAnsi"/>
          <w:color w:val="000000"/>
        </w:rPr>
      </w:pPr>
      <w:r w:rsidRPr="00CA4FE8">
        <w:rPr>
          <w:rFonts w:asciiTheme="minorHAnsi" w:hAnsiTheme="minorHAnsi" w:cstheme="minorHAnsi"/>
          <w:color w:val="000000"/>
        </w:rPr>
        <w:t>ONS (2022). </w:t>
      </w:r>
      <w:r w:rsidRPr="00CA4FE8">
        <w:rPr>
          <w:rFonts w:asciiTheme="minorHAnsi" w:hAnsiTheme="minorHAnsi" w:cstheme="minorHAnsi"/>
          <w:i/>
          <w:iCs/>
          <w:color w:val="000000"/>
        </w:rPr>
        <w:t>Domestic abuse in England and Wales overview - Office for National Statistics</w:t>
      </w:r>
      <w:r w:rsidRPr="00CA4FE8">
        <w:rPr>
          <w:rFonts w:asciiTheme="minorHAnsi" w:hAnsiTheme="minorHAnsi" w:cstheme="minorHAnsi"/>
          <w:color w:val="000000"/>
        </w:rPr>
        <w:t xml:space="preserve">. [online] www.ons.gov.uk. Available at: </w:t>
      </w:r>
      <w:hyperlink r:id="rId9" w:anchor=":~:text=The%20CSEW%20estimated%202.4%20million" w:history="1">
        <w:r w:rsidRPr="002F67B3">
          <w:rPr>
            <w:rStyle w:val="Hyperlink"/>
            <w:rFonts w:asciiTheme="minorHAnsi" w:hAnsiTheme="minorHAnsi" w:cstheme="minorHAnsi"/>
          </w:rPr>
          <w:t>https://www.ons.gov.uk/peoplepopulationandcommunity/crimeandjustice/bulletins/domesticabuseinenglandandwalesoverview/november2022#:~:text=The%20CSEW%20estimated%202.4%20million</w:t>
        </w:r>
      </w:hyperlink>
      <w:r w:rsidRPr="00CA4FE8">
        <w:rPr>
          <w:rFonts w:asciiTheme="minorHAnsi" w:hAnsiTheme="minorHAnsi" w:cstheme="minorHAnsi"/>
          <w:color w:val="000000"/>
        </w:rPr>
        <w:t>.</w:t>
      </w:r>
    </w:p>
    <w:p w14:paraId="1FB11DFE" w14:textId="77777777" w:rsidR="006D36E5" w:rsidRDefault="006D36E5" w:rsidP="006D36E5">
      <w:pPr>
        <w:spacing w:before="100" w:beforeAutospacing="1" w:after="100" w:afterAutospacing="1"/>
        <w:rPr>
          <w:rFonts w:ascii="TimesNewRomanPSMT" w:eastAsia="Times New Roman" w:hAnsi="TimesNewRomanPSMT" w:cs="Times New Roman"/>
          <w:lang w:eastAsia="en-GB"/>
        </w:rPr>
      </w:pPr>
      <w:r w:rsidRPr="00C1304F">
        <w:rPr>
          <w:rFonts w:ascii="TimesNewRomanPSMT" w:eastAsia="Times New Roman" w:hAnsi="TimesNewRomanPSMT" w:cs="Times New Roman"/>
          <w:lang w:eastAsia="en-GB"/>
        </w:rPr>
        <w:t xml:space="preserve">Office for National Statistics. (2015). </w:t>
      </w:r>
      <w:r w:rsidRPr="00C1304F">
        <w:rPr>
          <w:rFonts w:ascii="TimesNewRomanPS" w:eastAsia="Times New Roman" w:hAnsi="TimesNewRomanPS" w:cs="Times New Roman"/>
          <w:i/>
          <w:iCs/>
          <w:lang w:eastAsia="en-GB"/>
        </w:rPr>
        <w:t>Chapter 4: Violent crime and sexual offences- Intimate personal violence and serious sexual assault</w:t>
      </w:r>
      <w:r w:rsidRPr="00C1304F">
        <w:rPr>
          <w:rFonts w:ascii="TimesNewRomanPSMT" w:eastAsia="Times New Roman" w:hAnsi="TimesNewRomanPSMT" w:cs="Times New Roman"/>
          <w:lang w:eastAsia="en-GB"/>
        </w:rPr>
        <w:t xml:space="preserve">. Retrieved from http://webarchive.nationalarchives.gov.uk/20160105160709/http://www.ons.gov.uk/ons/dc p171776_394500.pdf </w:t>
      </w:r>
    </w:p>
    <w:p w14:paraId="68D84FBF" w14:textId="77777777" w:rsidR="006D36E5" w:rsidRDefault="006D36E5" w:rsidP="006D36E5">
      <w:pPr>
        <w:rPr>
          <w:color w:val="000000" w:themeColor="text1"/>
        </w:rPr>
      </w:pPr>
      <w:proofErr w:type="spellStart"/>
      <w:r>
        <w:rPr>
          <w:color w:val="000000" w:themeColor="text1"/>
        </w:rPr>
        <w:t>SafeLives</w:t>
      </w:r>
      <w:proofErr w:type="spellEnd"/>
      <w:r>
        <w:rPr>
          <w:color w:val="000000" w:themeColor="text1"/>
        </w:rPr>
        <w:t>, (2015)</w:t>
      </w:r>
    </w:p>
    <w:p w14:paraId="4D782E40" w14:textId="77777777" w:rsidR="006D36E5" w:rsidRDefault="006D36E5" w:rsidP="006D36E5">
      <w:r>
        <w:rPr>
          <w:color w:val="000000" w:themeColor="text1"/>
        </w:rPr>
        <w:t xml:space="preserve">Available at: </w:t>
      </w:r>
      <w:hyperlink r:id="rId10" w:history="1">
        <w:r w:rsidRPr="00FE5471">
          <w:rPr>
            <w:rStyle w:val="Hyperlink"/>
          </w:rPr>
          <w:t>http://safelives.org.uk/training/police</w:t>
        </w:r>
      </w:hyperlink>
      <w:r>
        <w:t xml:space="preserve"> (Accessed 1</w:t>
      </w:r>
      <w:r w:rsidRPr="009441E9">
        <w:rPr>
          <w:vertAlign w:val="superscript"/>
        </w:rPr>
        <w:t>st</w:t>
      </w:r>
      <w:r>
        <w:t xml:space="preserve"> May 2023)</w:t>
      </w:r>
    </w:p>
    <w:p w14:paraId="16931B41" w14:textId="77777777" w:rsidR="006D36E5" w:rsidRPr="009441E9" w:rsidRDefault="006D36E5" w:rsidP="006D36E5"/>
    <w:p w14:paraId="24894376" w14:textId="77777777" w:rsidR="006D36E5" w:rsidRPr="006C20C3" w:rsidRDefault="006D36E5" w:rsidP="006D36E5">
      <w:pPr>
        <w:spacing w:before="100" w:beforeAutospacing="1" w:after="100" w:afterAutospacing="1"/>
        <w:rPr>
          <w:rFonts w:ascii="Times New Roman" w:eastAsia="Times New Roman" w:hAnsi="Times New Roman" w:cs="Times New Roman"/>
          <w:lang w:eastAsia="en-GB"/>
        </w:rPr>
      </w:pPr>
      <w:proofErr w:type="spellStart"/>
      <w:r w:rsidRPr="006C20C3">
        <w:rPr>
          <w:rFonts w:ascii="TimesNewRomanPSMT" w:eastAsia="Times New Roman" w:hAnsi="TimesNewRomanPSMT" w:cs="Times New Roman"/>
          <w:lang w:eastAsia="en-GB"/>
        </w:rPr>
        <w:t>Scarduzio</w:t>
      </w:r>
      <w:proofErr w:type="spellEnd"/>
      <w:r w:rsidRPr="006C20C3">
        <w:rPr>
          <w:rFonts w:ascii="TimesNewRomanPSMT" w:eastAsia="Times New Roman" w:hAnsi="TimesNewRomanPSMT" w:cs="Times New Roman"/>
          <w:lang w:eastAsia="en-GB"/>
        </w:rPr>
        <w:t xml:space="preserve">, J. A., Carlyle, K. E., Lockwood Harris, K., &amp; Savage, M. W. (2017). “Maybe she was provoked”: Exploring gender stereotypes about male and female perpetrators of intimate partner violence. </w:t>
      </w:r>
      <w:r w:rsidRPr="006C20C3">
        <w:rPr>
          <w:rFonts w:ascii="TimesNewRomanPS" w:eastAsia="Times New Roman" w:hAnsi="TimesNewRomanPS" w:cs="Times New Roman"/>
          <w:i/>
          <w:iCs/>
          <w:lang w:eastAsia="en-GB"/>
        </w:rPr>
        <w:t xml:space="preserve">Violence Against Women, 23, </w:t>
      </w:r>
      <w:r w:rsidRPr="006C20C3">
        <w:rPr>
          <w:rFonts w:ascii="TimesNewRomanPSMT" w:eastAsia="Times New Roman" w:hAnsi="TimesNewRomanPSMT" w:cs="Times New Roman"/>
          <w:lang w:eastAsia="en-GB"/>
        </w:rPr>
        <w:t xml:space="preserve">89-113. https://doi.org/10.1177/1077801216636240 </w:t>
      </w:r>
    </w:p>
    <w:p w14:paraId="40EDDE35" w14:textId="77777777" w:rsidR="006D36E5" w:rsidRPr="00CA4FE8" w:rsidRDefault="006D36E5" w:rsidP="006D36E5">
      <w:pPr>
        <w:jc w:val="both"/>
        <w:rPr>
          <w:rFonts w:cstheme="minorHAnsi"/>
          <w:color w:val="000000" w:themeColor="text1"/>
        </w:rPr>
      </w:pPr>
    </w:p>
    <w:p w14:paraId="00727704" w14:textId="77777777" w:rsidR="006D36E5" w:rsidRDefault="006D36E5" w:rsidP="006D36E5">
      <w:pPr>
        <w:jc w:val="both"/>
        <w:rPr>
          <w:rFonts w:cstheme="minorHAnsi"/>
          <w:color w:val="000000" w:themeColor="text1"/>
          <w:shd w:val="clear" w:color="auto" w:fill="FFFFFF"/>
        </w:rPr>
      </w:pPr>
      <w:r w:rsidRPr="00CA4FE8">
        <w:rPr>
          <w:rFonts w:cstheme="minorHAnsi"/>
          <w:color w:val="000000" w:themeColor="text1"/>
          <w:shd w:val="clear" w:color="auto" w:fill="FFFFFF"/>
        </w:rPr>
        <w:t>Shipway, L. (2004) Domestic Violence: A Handbook for Health Care Professionals. Routledge Taylor &amp; Francis Group, London.</w:t>
      </w:r>
    </w:p>
    <w:p w14:paraId="424C8D2D" w14:textId="77777777" w:rsidR="006D36E5" w:rsidRDefault="006D36E5" w:rsidP="006D36E5">
      <w:pPr>
        <w:jc w:val="both"/>
        <w:rPr>
          <w:rFonts w:cstheme="minorHAnsi"/>
          <w:color w:val="000000" w:themeColor="text1"/>
          <w:shd w:val="clear" w:color="auto" w:fill="FFFFFF"/>
        </w:rPr>
      </w:pPr>
    </w:p>
    <w:p w14:paraId="0DD0BE16" w14:textId="77777777" w:rsidR="006D36E5" w:rsidRDefault="006D36E5" w:rsidP="006D36E5">
      <w:pPr>
        <w:rPr>
          <w:rFonts w:cstheme="minorHAnsi"/>
        </w:rPr>
      </w:pPr>
      <w:r>
        <w:rPr>
          <w:rFonts w:cstheme="minorHAnsi"/>
        </w:rPr>
        <w:lastRenderedPageBreak/>
        <w:t xml:space="preserve">Shuler, C.A., (2010). ‘Male victims of intimate partner violence in the United </w:t>
      </w:r>
      <w:proofErr w:type="gramStart"/>
      <w:r>
        <w:rPr>
          <w:rFonts w:cstheme="minorHAnsi"/>
        </w:rPr>
        <w:t>States;:</w:t>
      </w:r>
      <w:proofErr w:type="gramEnd"/>
      <w:r>
        <w:rPr>
          <w:rFonts w:cstheme="minorHAnsi"/>
        </w:rPr>
        <w:t xml:space="preserve"> </w:t>
      </w:r>
      <w:r w:rsidRPr="00CF586A">
        <w:rPr>
          <w:rFonts w:cstheme="minorHAnsi"/>
          <w:i/>
        </w:rPr>
        <w:t>An examination of the review of literature through the critical theoretical perspective.</w:t>
      </w:r>
      <w:r>
        <w:rPr>
          <w:rFonts w:cstheme="minorHAnsi"/>
        </w:rPr>
        <w:t xml:space="preserve"> International Journal of Criminal Justice Sciences, 5(1), pp.163-173.</w:t>
      </w:r>
    </w:p>
    <w:p w14:paraId="1C18FC8E" w14:textId="77777777" w:rsidR="006D36E5" w:rsidRDefault="006D36E5" w:rsidP="006D36E5">
      <w:pPr>
        <w:jc w:val="both"/>
        <w:rPr>
          <w:rFonts w:cstheme="minorHAnsi"/>
          <w:color w:val="000000" w:themeColor="text1"/>
          <w:shd w:val="clear" w:color="auto" w:fill="FFFFFF"/>
        </w:rPr>
      </w:pPr>
    </w:p>
    <w:p w14:paraId="059D8DA9" w14:textId="77777777" w:rsidR="006D36E5" w:rsidRDefault="006D36E5" w:rsidP="006D36E5">
      <w:pPr>
        <w:pStyle w:val="NormalWeb"/>
        <w:spacing w:before="0" w:after="0"/>
        <w:textAlignment w:val="baseline"/>
        <w:rPr>
          <w:rFonts w:asciiTheme="minorHAnsi" w:hAnsiTheme="minorHAnsi" w:cstheme="minorHAnsi"/>
        </w:rPr>
      </w:pPr>
      <w:r>
        <w:rPr>
          <w:rFonts w:asciiTheme="minorHAnsi" w:hAnsiTheme="minorHAnsi" w:cstheme="minorHAnsi"/>
        </w:rPr>
        <w:t xml:space="preserve">Stets, J., and </w:t>
      </w:r>
      <w:proofErr w:type="spellStart"/>
      <w:r>
        <w:rPr>
          <w:rFonts w:asciiTheme="minorHAnsi" w:hAnsiTheme="minorHAnsi" w:cstheme="minorHAnsi"/>
        </w:rPr>
        <w:t>Staus</w:t>
      </w:r>
      <w:proofErr w:type="spellEnd"/>
      <w:r>
        <w:rPr>
          <w:rFonts w:asciiTheme="minorHAnsi" w:hAnsiTheme="minorHAnsi" w:cstheme="minorHAnsi"/>
        </w:rPr>
        <w:t xml:space="preserve">, M. (1992). ‘Gender differences in reporting marital violence’. </w:t>
      </w:r>
      <w:r w:rsidRPr="00CF586A">
        <w:rPr>
          <w:rFonts w:asciiTheme="minorHAnsi" w:hAnsiTheme="minorHAnsi" w:cstheme="minorHAnsi"/>
          <w:i/>
        </w:rPr>
        <w:t>New Brunswick</w:t>
      </w:r>
      <w:r>
        <w:rPr>
          <w:rFonts w:asciiTheme="minorHAnsi" w:hAnsiTheme="minorHAnsi" w:cstheme="minorHAnsi"/>
        </w:rPr>
        <w:t>: Transaction Publishers.</w:t>
      </w:r>
    </w:p>
    <w:p w14:paraId="0850371B" w14:textId="77777777" w:rsidR="006D36E5" w:rsidRPr="00CA4FE8" w:rsidRDefault="006D36E5" w:rsidP="006D36E5">
      <w:pPr>
        <w:jc w:val="both"/>
        <w:rPr>
          <w:rFonts w:cstheme="minorHAnsi"/>
          <w:color w:val="000000" w:themeColor="text1"/>
          <w:shd w:val="clear" w:color="auto" w:fill="FFFFFF"/>
        </w:rPr>
      </w:pPr>
    </w:p>
    <w:p w14:paraId="085ECED2" w14:textId="77777777" w:rsidR="006D36E5" w:rsidRDefault="006D36E5" w:rsidP="006D36E5">
      <w:pPr>
        <w:pStyle w:val="NormalWeb"/>
        <w:rPr>
          <w:rFonts w:asciiTheme="minorHAnsi" w:hAnsiTheme="minorHAnsi" w:cstheme="minorHAnsi"/>
        </w:rPr>
      </w:pPr>
      <w:r w:rsidRPr="00CA4FE8">
        <w:rPr>
          <w:rFonts w:asciiTheme="minorHAnsi" w:hAnsiTheme="minorHAnsi" w:cstheme="minorHAnsi"/>
        </w:rPr>
        <w:t xml:space="preserve">Straus, M. A., &amp; </w:t>
      </w:r>
      <w:proofErr w:type="spellStart"/>
      <w:r w:rsidRPr="00CA4FE8">
        <w:rPr>
          <w:rFonts w:asciiTheme="minorHAnsi" w:hAnsiTheme="minorHAnsi" w:cstheme="minorHAnsi"/>
        </w:rPr>
        <w:t>Gelles</w:t>
      </w:r>
      <w:proofErr w:type="spellEnd"/>
      <w:r w:rsidRPr="00CA4FE8">
        <w:rPr>
          <w:rFonts w:asciiTheme="minorHAnsi" w:hAnsiTheme="minorHAnsi" w:cstheme="minorHAnsi"/>
        </w:rPr>
        <w:t xml:space="preserve">, R. J. (1986). Societal change and change in family violence from 1975 to 1985 as revealed by two national surveys. </w:t>
      </w:r>
      <w:r w:rsidRPr="00CA4FE8">
        <w:rPr>
          <w:rFonts w:asciiTheme="minorHAnsi" w:hAnsiTheme="minorHAnsi" w:cstheme="minorHAnsi"/>
          <w:i/>
          <w:iCs/>
        </w:rPr>
        <w:t>Journal of Marriage and the Family, 48:3</w:t>
      </w:r>
      <w:r w:rsidRPr="00CA4FE8">
        <w:rPr>
          <w:rFonts w:asciiTheme="minorHAnsi" w:hAnsiTheme="minorHAnsi" w:cstheme="minorHAnsi"/>
        </w:rPr>
        <w:t xml:space="preserve">, 465-479. </w:t>
      </w:r>
    </w:p>
    <w:p w14:paraId="3830F0C2" w14:textId="77777777" w:rsidR="006D36E5" w:rsidRPr="00A06CE6" w:rsidRDefault="006D36E5" w:rsidP="006D36E5">
      <w:pPr>
        <w:rPr>
          <w:lang w:val="en-US"/>
        </w:rPr>
      </w:pPr>
    </w:p>
    <w:p w14:paraId="48910B3B" w14:textId="77777777" w:rsidR="006D36E5" w:rsidRDefault="006D36E5" w:rsidP="006D36E5">
      <w:proofErr w:type="spellStart"/>
      <w:r w:rsidRPr="000A6D75">
        <w:t>Tsui</w:t>
      </w:r>
      <w:proofErr w:type="spellEnd"/>
      <w:r w:rsidRPr="000A6D75">
        <w:t>, V.</w:t>
      </w:r>
      <w:r>
        <w:t xml:space="preserve"> </w:t>
      </w:r>
      <w:r w:rsidRPr="000A6D75">
        <w:t xml:space="preserve">(2014). </w:t>
      </w:r>
      <w:r>
        <w:t>‘</w:t>
      </w:r>
      <w:r w:rsidRPr="000A6D75">
        <w:t>Male Victims of Intimate Partner Abuse</w:t>
      </w:r>
      <w:r>
        <w:t>’</w:t>
      </w:r>
      <w:r w:rsidRPr="000A6D75">
        <w:t xml:space="preserve">: </w:t>
      </w:r>
      <w:r w:rsidRPr="00CF586A">
        <w:rPr>
          <w:i/>
        </w:rPr>
        <w:t>Use and Helpfulness of Services. Social Work.</w:t>
      </w:r>
      <w:r w:rsidRPr="000A6D75">
        <w:t xml:space="preserve"> 59, (2) 121-130.</w:t>
      </w:r>
    </w:p>
    <w:p w14:paraId="7F68BE95" w14:textId="77777777" w:rsidR="006D36E5" w:rsidRDefault="006D36E5" w:rsidP="006D36E5"/>
    <w:p w14:paraId="70644666" w14:textId="77777777" w:rsidR="006D36E5" w:rsidRDefault="006D36E5" w:rsidP="006D36E5">
      <w:proofErr w:type="spellStart"/>
      <w:r>
        <w:t>Tsui</w:t>
      </w:r>
      <w:proofErr w:type="spellEnd"/>
      <w:r>
        <w:t xml:space="preserve">, V., Cheung, M. and Leung, P., (2010). ‘Help-seeking among victims of partner abuse’: </w:t>
      </w:r>
      <w:r w:rsidRPr="00CF586A">
        <w:rPr>
          <w:i/>
        </w:rPr>
        <w:t>Men’s hard times. Journal of community psychology</w:t>
      </w:r>
      <w:r>
        <w:t>, 38(6), pp. 769-780.</w:t>
      </w:r>
    </w:p>
    <w:p w14:paraId="51EDA307" w14:textId="77777777" w:rsidR="006D36E5" w:rsidRDefault="006D36E5" w:rsidP="006D36E5"/>
    <w:p w14:paraId="249413A5" w14:textId="77777777" w:rsidR="006D36E5" w:rsidRPr="009441E9" w:rsidRDefault="006D36E5" w:rsidP="006D36E5">
      <w:pPr>
        <w:rPr>
          <w:color w:val="000000" w:themeColor="text1"/>
          <w:lang w:val="en-US"/>
        </w:rPr>
      </w:pPr>
      <w:proofErr w:type="spellStart"/>
      <w:r w:rsidRPr="009441E9">
        <w:rPr>
          <w:rFonts w:ascii="Source Sans Pro" w:hAnsi="Source Sans Pro"/>
          <w:color w:val="000000" w:themeColor="text1"/>
          <w:sz w:val="23"/>
          <w:szCs w:val="23"/>
          <w:shd w:val="clear" w:color="auto" w:fill="FFFFFF"/>
        </w:rPr>
        <w:t>Walklate</w:t>
      </w:r>
      <w:proofErr w:type="spellEnd"/>
      <w:r w:rsidRPr="009441E9">
        <w:rPr>
          <w:rFonts w:ascii="Source Sans Pro" w:hAnsi="Source Sans Pro"/>
          <w:color w:val="000000" w:themeColor="text1"/>
          <w:sz w:val="23"/>
          <w:szCs w:val="23"/>
          <w:shd w:val="clear" w:color="auto" w:fill="FFFFFF"/>
        </w:rPr>
        <w:t xml:space="preserve">. (2004). New Visions of Crime Victims (2002). Edited By Carolyn Hoyle and Richard Young (Oxford and Portland, ON: Hart Publishing, 243 pp. £25.00 </w:t>
      </w:r>
      <w:proofErr w:type="spellStart"/>
      <w:r w:rsidRPr="009441E9">
        <w:rPr>
          <w:rFonts w:ascii="Source Sans Pro" w:hAnsi="Source Sans Pro"/>
          <w:color w:val="000000" w:themeColor="text1"/>
          <w:sz w:val="23"/>
          <w:szCs w:val="23"/>
          <w:shd w:val="clear" w:color="auto" w:fill="FFFFFF"/>
        </w:rPr>
        <w:t>hb</w:t>
      </w:r>
      <w:proofErr w:type="spellEnd"/>
      <w:r w:rsidRPr="009441E9">
        <w:rPr>
          <w:rFonts w:ascii="Source Sans Pro" w:hAnsi="Source Sans Pro"/>
          <w:color w:val="000000" w:themeColor="text1"/>
          <w:sz w:val="23"/>
          <w:szCs w:val="23"/>
          <w:shd w:val="clear" w:color="auto" w:fill="FFFFFF"/>
        </w:rPr>
        <w:t>). </w:t>
      </w:r>
      <w:r w:rsidRPr="009441E9">
        <w:rPr>
          <w:rFonts w:ascii="Source Sans Pro" w:hAnsi="Source Sans Pro"/>
          <w:i/>
          <w:iCs/>
          <w:color w:val="000000" w:themeColor="text1"/>
          <w:sz w:val="23"/>
          <w:szCs w:val="23"/>
          <w:shd w:val="clear" w:color="auto" w:fill="FFFFFF"/>
        </w:rPr>
        <w:t>British Journal of Criminology</w:t>
      </w:r>
      <w:r w:rsidRPr="009441E9">
        <w:rPr>
          <w:rFonts w:ascii="Source Sans Pro" w:hAnsi="Source Sans Pro"/>
          <w:color w:val="000000" w:themeColor="text1"/>
          <w:sz w:val="23"/>
          <w:szCs w:val="23"/>
          <w:shd w:val="clear" w:color="auto" w:fill="FFFFFF"/>
        </w:rPr>
        <w:t>, </w:t>
      </w:r>
      <w:r w:rsidRPr="009441E9">
        <w:rPr>
          <w:rFonts w:ascii="Source Sans Pro" w:hAnsi="Source Sans Pro"/>
          <w:i/>
          <w:iCs/>
          <w:color w:val="000000" w:themeColor="text1"/>
          <w:sz w:val="23"/>
          <w:szCs w:val="23"/>
          <w:shd w:val="clear" w:color="auto" w:fill="FFFFFF"/>
        </w:rPr>
        <w:t>44</w:t>
      </w:r>
      <w:r w:rsidRPr="009441E9">
        <w:rPr>
          <w:rFonts w:ascii="Source Sans Pro" w:hAnsi="Source Sans Pro"/>
          <w:color w:val="000000" w:themeColor="text1"/>
          <w:sz w:val="23"/>
          <w:szCs w:val="23"/>
          <w:shd w:val="clear" w:color="auto" w:fill="FFFFFF"/>
        </w:rPr>
        <w:t>(2), 296–297. https://doi.org/10.1093/bjc/44.2.296</w:t>
      </w:r>
    </w:p>
    <w:p w14:paraId="5FC25B16" w14:textId="77777777" w:rsidR="006D36E5" w:rsidRPr="00A06CE6" w:rsidRDefault="006D36E5" w:rsidP="006D36E5">
      <w:pPr>
        <w:rPr>
          <w:lang w:val="en-US"/>
        </w:rPr>
      </w:pPr>
    </w:p>
    <w:p w14:paraId="3E2D3309" w14:textId="77777777" w:rsidR="006D36E5" w:rsidRDefault="006D36E5" w:rsidP="006D36E5">
      <w:proofErr w:type="spellStart"/>
      <w:r>
        <w:rPr>
          <w:rFonts w:cstheme="minorHAnsi"/>
        </w:rPr>
        <w:t>Walby</w:t>
      </w:r>
      <w:proofErr w:type="spellEnd"/>
      <w:r>
        <w:rPr>
          <w:rFonts w:cstheme="minorHAnsi"/>
        </w:rPr>
        <w:t xml:space="preserve">, S and Allen, J., (2004). ‘Domestic violence, sexual Assault &amp; stalking’: </w:t>
      </w:r>
      <w:r w:rsidRPr="00CF586A">
        <w:rPr>
          <w:rFonts w:cstheme="minorHAnsi"/>
          <w:i/>
        </w:rPr>
        <w:t>Findings from the British crime survey</w:t>
      </w:r>
      <w:r>
        <w:rPr>
          <w:rFonts w:cstheme="minorHAnsi"/>
        </w:rPr>
        <w:t>. London: Home Office Research Study.</w:t>
      </w:r>
    </w:p>
    <w:p w14:paraId="670BA427" w14:textId="77777777" w:rsidR="006D36E5" w:rsidRPr="00E32408" w:rsidRDefault="006D36E5" w:rsidP="006D36E5">
      <w:pPr>
        <w:rPr>
          <w:lang w:val="en-US"/>
        </w:rPr>
      </w:pPr>
    </w:p>
    <w:p w14:paraId="44A55BBC" w14:textId="77777777" w:rsidR="006D36E5" w:rsidRPr="00CA4FE8" w:rsidRDefault="006D36E5" w:rsidP="006D36E5">
      <w:pPr>
        <w:rPr>
          <w:rFonts w:cstheme="minorHAnsi"/>
          <w:iCs/>
          <w:color w:val="222222"/>
          <w:shd w:val="clear" w:color="auto" w:fill="FFFFFF"/>
        </w:rPr>
      </w:pPr>
    </w:p>
    <w:p w14:paraId="16BD26E6" w14:textId="77777777" w:rsidR="006D36E5" w:rsidRPr="00E03FF1" w:rsidRDefault="006D36E5" w:rsidP="006D36E5">
      <w:pPr>
        <w:rPr>
          <w:rFonts w:cstheme="minorHAnsi"/>
        </w:rPr>
      </w:pPr>
    </w:p>
    <w:p w14:paraId="7189F2BC" w14:textId="77777777" w:rsidR="006D36E5" w:rsidRPr="00CA4FE8" w:rsidRDefault="006D36E5" w:rsidP="006D36E5"/>
    <w:p w14:paraId="30C179EC" w14:textId="77777777" w:rsidR="00604B62" w:rsidRDefault="00604B62"/>
    <w:sectPr w:rsidR="00604B62"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6E5"/>
    <w:rsid w:val="00604B62"/>
    <w:rsid w:val="006D36E5"/>
    <w:rsid w:val="00A85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C343F3"/>
  <w15:chartTrackingRefBased/>
  <w15:docId w15:val="{4CFDB2B5-E584-B04C-B3EE-1B983BF4C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6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next w:val="Normal"/>
    <w:uiPriority w:val="99"/>
    <w:rsid w:val="006D36E5"/>
    <w:pPr>
      <w:widowControl w:val="0"/>
      <w:autoSpaceDE w:val="0"/>
      <w:autoSpaceDN w:val="0"/>
      <w:adjustRightInd w:val="0"/>
      <w:spacing w:before="100" w:after="100"/>
    </w:pPr>
    <w:rPr>
      <w:rFonts w:ascii="Times New Roman" w:eastAsia="Times New Roman" w:hAnsi="Times New Roman" w:cs="Times New Roman"/>
      <w:lang w:val="en-US"/>
    </w:rPr>
  </w:style>
  <w:style w:type="character" w:styleId="Hyperlink">
    <w:name w:val="Hyperlink"/>
    <w:uiPriority w:val="99"/>
    <w:rsid w:val="006D36E5"/>
    <w:rPr>
      <w:rFonts w:cs="Times New Roman"/>
      <w:color w:val="0000FF"/>
      <w:u w:val="single"/>
    </w:rPr>
  </w:style>
  <w:style w:type="paragraph" w:customStyle="1" w:styleId="Default">
    <w:name w:val="Default"/>
    <w:rsid w:val="006D36E5"/>
    <w:pPr>
      <w:widowControl w:val="0"/>
      <w:autoSpaceDE w:val="0"/>
      <w:autoSpaceDN w:val="0"/>
      <w:adjustRightInd w:val="0"/>
    </w:pPr>
    <w:rPr>
      <w:rFonts w:ascii="Times New Roman" w:eastAsia="Times New Roman" w:hAnsi="Times New Roman" w:cs="Times New Roman"/>
      <w:color w:val="000000"/>
      <w:lang w:val="en-US"/>
    </w:rPr>
  </w:style>
  <w:style w:type="character" w:styleId="Emphasis">
    <w:name w:val="Emphasis"/>
    <w:basedOn w:val="DefaultParagraphFont"/>
    <w:uiPriority w:val="20"/>
    <w:qFormat/>
    <w:rsid w:val="006D36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uffingtonpost.co.uk/2014/11/06/domestic-violence-against-men" TargetMode="External"/><Relationship Id="rId3" Type="http://schemas.openxmlformats.org/officeDocument/2006/relationships/webSettings" Target="webSettings.xml"/><Relationship Id="rId7" Type="http://schemas.openxmlformats.org/officeDocument/2006/relationships/hyperlink" Target="http://www.mankind.org.uk/statistics/statistics-on-male-victims-of-domestic-abus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usticeinspectorates.gov.uk/hmicfrs/wp-content/uploads/2014/improving-the-police-response-to-domestic-abuse.pdf" TargetMode="External"/><Relationship Id="rId11" Type="http://schemas.openxmlformats.org/officeDocument/2006/relationships/fontTable" Target="fontTable.xml"/><Relationship Id="rId5" Type="http://schemas.openxmlformats.org/officeDocument/2006/relationships/hyperlink" Target="https://www.theguardian.com/commentisfree/2008/aug/01/ukcrime.gender" TargetMode="External"/><Relationship Id="rId10" Type="http://schemas.openxmlformats.org/officeDocument/2006/relationships/hyperlink" Target="http://safelives.org.uk/training/police" TargetMode="External"/><Relationship Id="rId4" Type="http://schemas.openxmlformats.org/officeDocument/2006/relationships/hyperlink" Target="https://www.betterhelp.com/advice/domestic-violence/a-history-of-domestic-violence-how-much-have-things-changed/" TargetMode="External"/><Relationship Id="rId9" Type="http://schemas.openxmlformats.org/officeDocument/2006/relationships/hyperlink" Target="https://www.ons.gov.uk/peoplepopulationandcommunity/crimeandjustice/bulletins/domesticabuseinenglandandwalesoverview/november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3735</Words>
  <Characters>21295</Characters>
  <Application>Microsoft Office Word</Application>
  <DocSecurity>0</DocSecurity>
  <Lines>177</Lines>
  <Paragraphs>49</Paragraphs>
  <ScaleCrop>false</ScaleCrop>
  <Company/>
  <LinksUpToDate>false</LinksUpToDate>
  <CharactersWithSpaces>24981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1</cp:revision>
  <dcterms:created xsi:type="dcterms:W3CDTF">2023-05-06T15:08:00Z</dcterms:created>
  <dcterms:modified xsi:type="dcterms:W3CDTF">2023-05-06T15:10:00Z</dcterms:modified>
</cp:coreProperties>
</file>