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F6B6E" w14:textId="77777777" w:rsidR="00D80CE4" w:rsidRDefault="00D80CE4">
      <w:pPr>
        <w:spacing w:before="600" w:after="600"/>
      </w:pPr>
    </w:p>
    <w:p w14:paraId="5599576A" w14:textId="77777777" w:rsidR="00D80CE4" w:rsidRDefault="00E64CD5">
      <w:pPr>
        <w:spacing w:before="200" w:after="200"/>
        <w:jc w:val="center"/>
      </w:pPr>
      <w:r>
        <w:rPr>
          <w:b/>
          <w:bCs/>
          <w:color w:val="8B0000"/>
          <w:sz w:val="36"/>
          <w:szCs w:val="36"/>
        </w:rPr>
        <w:t>HEALTH AND SOCIAL CARE INNOVATION</w:t>
      </w:r>
    </w:p>
    <w:p w14:paraId="76BB7265" w14:textId="77777777" w:rsidR="00D80CE4" w:rsidRDefault="00E64CD5">
      <w:pPr>
        <w:spacing w:before="200" w:after="200"/>
        <w:jc w:val="center"/>
      </w:pPr>
      <w:r>
        <w:rPr>
          <w:b/>
          <w:bCs/>
          <w:color w:val="1E4D8C"/>
          <w:sz w:val="28"/>
          <w:szCs w:val="28"/>
        </w:rPr>
        <w:t>Poster and Pitch Assignment</w:t>
      </w:r>
    </w:p>
    <w:p w14:paraId="10207452" w14:textId="77777777" w:rsidR="00D80CE4" w:rsidRDefault="00D80CE4">
      <w:pPr>
        <w:spacing w:before="400" w:after="400"/>
      </w:pPr>
    </w:p>
    <w:p w14:paraId="481B295B" w14:textId="77777777" w:rsidR="00D80CE4" w:rsidRDefault="00E64CD5">
      <w:pPr>
        <w:pBdr>
          <w:bottom w:val="single" w:sz="6" w:space="4" w:color="8B0000"/>
        </w:pBdr>
        <w:spacing w:before="160" w:after="160"/>
        <w:jc w:val="center"/>
      </w:pPr>
      <w:r>
        <w:rPr>
          <w:b/>
          <w:bCs/>
          <w:color w:val="1A1A1A"/>
          <w:sz w:val="30"/>
          <w:szCs w:val="30"/>
        </w:rPr>
        <w:t>StrokeConnect: A Digital Rehabilitation &amp; Support Platform for Stroke Survivors</w:t>
      </w:r>
    </w:p>
    <w:p w14:paraId="6FEFD7D3" w14:textId="77777777" w:rsidR="00D80CE4" w:rsidRDefault="00D80CE4">
      <w:pPr>
        <w:spacing w:before="80" w:after="80"/>
      </w:pPr>
    </w:p>
    <w:p w14:paraId="5F37AF10" w14:textId="3CCBEAAC" w:rsidR="00D80CE4" w:rsidRDefault="00E64CD5">
      <w:pPr>
        <w:jc w:val="center"/>
      </w:pPr>
      <w:r>
        <w:t xml:space="preserve">Student Number: </w:t>
      </w:r>
      <w:r w:rsidR="003A4141">
        <w:t>240945</w:t>
      </w:r>
    </w:p>
    <w:p w14:paraId="35E843C0" w14:textId="77777777" w:rsidR="009200C9" w:rsidRDefault="009200C9">
      <w:pPr>
        <w:jc w:val="center"/>
      </w:pPr>
    </w:p>
    <w:p w14:paraId="5FD29E60" w14:textId="77777777" w:rsidR="009200C9" w:rsidRDefault="009200C9" w:rsidP="009200C9">
      <w:pPr>
        <w:jc w:val="center"/>
      </w:pPr>
    </w:p>
    <w:p w14:paraId="6A4147FC" w14:textId="77777777" w:rsidR="009200C9" w:rsidRDefault="009200C9" w:rsidP="009200C9">
      <w:pPr>
        <w:jc w:val="center"/>
      </w:pPr>
      <w:r>
        <w:t>Changemakers: Creativity and Value Creation</w:t>
      </w:r>
    </w:p>
    <w:p w14:paraId="1A163182" w14:textId="77777777" w:rsidR="009200C9" w:rsidRDefault="009200C9" w:rsidP="009200C9">
      <w:pPr>
        <w:jc w:val="center"/>
      </w:pPr>
    </w:p>
    <w:p w14:paraId="6C8280A2" w14:textId="70D0617F" w:rsidR="009200C9" w:rsidRDefault="009200C9" w:rsidP="009200C9">
      <w:pPr>
        <w:jc w:val="center"/>
      </w:pPr>
      <w:r>
        <w:t xml:space="preserve"> Module code:</w:t>
      </w:r>
      <w:r>
        <w:t xml:space="preserve"> </w:t>
      </w:r>
      <w:r>
        <w:t>BMHP5014</w:t>
      </w:r>
    </w:p>
    <w:p w14:paraId="7643EAED" w14:textId="77777777" w:rsidR="00D80CE4" w:rsidRDefault="00D80CE4">
      <w:pPr>
        <w:spacing w:before="80" w:after="80"/>
      </w:pPr>
    </w:p>
    <w:p w14:paraId="07F1E161" w14:textId="77777777" w:rsidR="00D80CE4" w:rsidRDefault="00D80CE4">
      <w:pPr>
        <w:spacing w:before="80" w:after="80"/>
      </w:pPr>
    </w:p>
    <w:p w14:paraId="655FEBB3" w14:textId="778A5825" w:rsidR="00D80CE4" w:rsidRDefault="00E64CD5">
      <w:pPr>
        <w:jc w:val="center"/>
      </w:pPr>
      <w:r>
        <w:t xml:space="preserve">Submission Date: </w:t>
      </w:r>
      <w:r w:rsidR="009200C9">
        <w:t>01/05/2026</w:t>
      </w:r>
    </w:p>
    <w:p w14:paraId="2BE22B56" w14:textId="77777777" w:rsidR="00D80CE4" w:rsidRDefault="00E64CD5">
      <w:r>
        <w:br w:type="page"/>
      </w:r>
    </w:p>
    <w:p w14:paraId="1EA55F01" w14:textId="77777777" w:rsidR="00D80CE4" w:rsidRDefault="00D80CE4">
      <w:pPr>
        <w:sectPr w:rsidR="00D80CE4">
          <w:pgSz w:w="12240" w:h="15840"/>
          <w:pgMar w:top="1440" w:right="1440" w:bottom="1440" w:left="1440" w:header="708" w:footer="708" w:gutter="0"/>
          <w:cols w:space="720"/>
          <w:docGrid w:linePitch="360"/>
        </w:sectPr>
      </w:pPr>
    </w:p>
    <w:p w14:paraId="493A7E42" w14:textId="77777777" w:rsidR="00D80CE4" w:rsidRDefault="00E64CD5">
      <w:pPr>
        <w:shd w:val="clear" w:color="auto" w:fill="8B0000"/>
        <w:jc w:val="center"/>
      </w:pPr>
      <w:r>
        <w:rPr>
          <w:b/>
          <w:bCs/>
          <w:color w:val="FFFFFF"/>
          <w:sz w:val="52"/>
          <w:szCs w:val="52"/>
        </w:rPr>
        <w:lastRenderedPageBreak/>
        <w:t>STROKECONNECT</w:t>
      </w:r>
    </w:p>
    <w:p w14:paraId="640A7C19" w14:textId="77777777" w:rsidR="00D80CE4" w:rsidRDefault="00E64CD5">
      <w:pPr>
        <w:shd w:val="clear" w:color="auto" w:fill="8B0000"/>
        <w:spacing w:after="120"/>
        <w:jc w:val="center"/>
      </w:pPr>
      <w:r>
        <w:rPr>
          <w:i/>
          <w:iCs/>
          <w:color w:val="FFDDDD"/>
        </w:rPr>
        <w:t>A Digital Rehabilitation &amp; Peer Support Platform for Stroke Survivors in the UK</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0"/>
        <w:gridCol w:w="2250"/>
        <w:gridCol w:w="2250"/>
        <w:gridCol w:w="2250"/>
      </w:tblGrid>
      <w:tr w:rsidR="00D80CE4" w14:paraId="12C7CB01" w14:textId="77777777">
        <w:tblPrEx>
          <w:tblCellMar>
            <w:top w:w="0" w:type="dxa"/>
            <w:bottom w:w="0" w:type="dxa"/>
          </w:tblCellMar>
        </w:tblPrEx>
        <w:tc>
          <w:tcPr>
            <w:tcW w:w="2250" w:type="dxa"/>
            <w:tcBorders>
              <w:top w:val="single" w:sz="1" w:space="0" w:color="CCCCCC"/>
              <w:left w:val="single" w:sz="1" w:space="0" w:color="CCCCCC"/>
              <w:bottom w:val="single" w:sz="1" w:space="0" w:color="CCCCCC"/>
              <w:right w:val="single" w:sz="1" w:space="0" w:color="CCCCCC"/>
            </w:tcBorders>
            <w:shd w:val="clear" w:color="auto" w:fill="1E4D8C"/>
            <w:tcMar>
              <w:top w:w="120" w:type="dxa"/>
              <w:left w:w="80" w:type="dxa"/>
              <w:bottom w:w="120" w:type="dxa"/>
              <w:right w:w="80" w:type="dxa"/>
            </w:tcMar>
            <w:vAlign w:val="center"/>
          </w:tcPr>
          <w:p w14:paraId="0147A7EC" w14:textId="77777777" w:rsidR="00D80CE4" w:rsidRDefault="00E64CD5">
            <w:pPr>
              <w:jc w:val="center"/>
            </w:pPr>
            <w:r>
              <w:rPr>
                <w:b/>
                <w:bCs/>
                <w:color w:val="FFFFFF"/>
                <w:sz w:val="36"/>
                <w:szCs w:val="36"/>
              </w:rPr>
              <w:t>100,000+</w:t>
            </w:r>
          </w:p>
          <w:p w14:paraId="3501BE3C" w14:textId="77777777" w:rsidR="00D80CE4" w:rsidRDefault="00E64CD5">
            <w:pPr>
              <w:jc w:val="center"/>
            </w:pPr>
            <w:r>
              <w:rPr>
                <w:color w:val="FFFFFF"/>
                <w:sz w:val="18"/>
                <w:szCs w:val="18"/>
              </w:rPr>
              <w:t>Strokes per year in UK</w:t>
            </w:r>
          </w:p>
        </w:tc>
        <w:tc>
          <w:tcPr>
            <w:tcW w:w="2250" w:type="dxa"/>
            <w:tcBorders>
              <w:top w:val="single" w:sz="1" w:space="0" w:color="CCCCCC"/>
              <w:left w:val="single" w:sz="1" w:space="0" w:color="CCCCCC"/>
              <w:bottom w:val="single" w:sz="1" w:space="0" w:color="CCCCCC"/>
              <w:right w:val="single" w:sz="1" w:space="0" w:color="CCCCCC"/>
            </w:tcBorders>
            <w:shd w:val="clear" w:color="auto" w:fill="8B0000"/>
            <w:tcMar>
              <w:top w:w="120" w:type="dxa"/>
              <w:left w:w="80" w:type="dxa"/>
              <w:bottom w:w="120" w:type="dxa"/>
              <w:right w:w="80" w:type="dxa"/>
            </w:tcMar>
            <w:vAlign w:val="center"/>
          </w:tcPr>
          <w:p w14:paraId="1EEBD1CD" w14:textId="77777777" w:rsidR="00D80CE4" w:rsidRDefault="00E64CD5">
            <w:pPr>
              <w:jc w:val="center"/>
            </w:pPr>
            <w:r>
              <w:rPr>
                <w:b/>
                <w:bCs/>
                <w:color w:val="FFFFFF"/>
                <w:sz w:val="36"/>
                <w:szCs w:val="36"/>
              </w:rPr>
              <w:t>1.3M</w:t>
            </w:r>
          </w:p>
          <w:p w14:paraId="57DC67D2" w14:textId="77777777" w:rsidR="00D80CE4" w:rsidRDefault="00E64CD5">
            <w:pPr>
              <w:jc w:val="center"/>
            </w:pPr>
            <w:r>
              <w:rPr>
                <w:color w:val="FFFFFF"/>
                <w:sz w:val="18"/>
                <w:szCs w:val="18"/>
              </w:rPr>
              <w:t>Stroke survivors living in UK</w:t>
            </w:r>
          </w:p>
        </w:tc>
        <w:tc>
          <w:tcPr>
            <w:tcW w:w="2250" w:type="dxa"/>
            <w:tcBorders>
              <w:top w:val="single" w:sz="1" w:space="0" w:color="CCCCCC"/>
              <w:left w:val="single" w:sz="1" w:space="0" w:color="CCCCCC"/>
              <w:bottom w:val="single" w:sz="1" w:space="0" w:color="CCCCCC"/>
              <w:right w:val="single" w:sz="1" w:space="0" w:color="CCCCCC"/>
            </w:tcBorders>
            <w:shd w:val="clear" w:color="auto" w:fill="145A32"/>
            <w:tcMar>
              <w:top w:w="120" w:type="dxa"/>
              <w:left w:w="80" w:type="dxa"/>
              <w:bottom w:w="120" w:type="dxa"/>
              <w:right w:w="80" w:type="dxa"/>
            </w:tcMar>
            <w:vAlign w:val="center"/>
          </w:tcPr>
          <w:p w14:paraId="3D87CA47" w14:textId="77777777" w:rsidR="00D80CE4" w:rsidRDefault="00E64CD5">
            <w:pPr>
              <w:jc w:val="center"/>
            </w:pPr>
            <w:r>
              <w:rPr>
                <w:b/>
                <w:bCs/>
                <w:color w:val="FFFFFF"/>
                <w:sz w:val="36"/>
                <w:szCs w:val="36"/>
              </w:rPr>
              <w:t>40%</w:t>
            </w:r>
          </w:p>
          <w:p w14:paraId="1D67E601" w14:textId="77777777" w:rsidR="00D80CE4" w:rsidRDefault="00E64CD5">
            <w:pPr>
              <w:jc w:val="center"/>
            </w:pPr>
            <w:r>
              <w:rPr>
                <w:color w:val="FFFFFF"/>
                <w:sz w:val="18"/>
                <w:szCs w:val="18"/>
              </w:rPr>
              <w:t>Survivors with lasting disability</w:t>
            </w:r>
          </w:p>
        </w:tc>
        <w:tc>
          <w:tcPr>
            <w:tcW w:w="2250" w:type="dxa"/>
            <w:tcBorders>
              <w:top w:val="single" w:sz="1" w:space="0" w:color="CCCCCC"/>
              <w:left w:val="single" w:sz="1" w:space="0" w:color="CCCCCC"/>
              <w:bottom w:val="single" w:sz="1" w:space="0" w:color="CCCCCC"/>
              <w:right w:val="single" w:sz="1" w:space="0" w:color="CCCCCC"/>
            </w:tcBorders>
            <w:shd w:val="clear" w:color="auto" w:fill="5B2D8E"/>
            <w:tcMar>
              <w:top w:w="120" w:type="dxa"/>
              <w:left w:w="80" w:type="dxa"/>
              <w:bottom w:w="120" w:type="dxa"/>
              <w:right w:w="80" w:type="dxa"/>
            </w:tcMar>
            <w:vAlign w:val="center"/>
          </w:tcPr>
          <w:p w14:paraId="35EF7088" w14:textId="77777777" w:rsidR="00D80CE4" w:rsidRDefault="00E64CD5">
            <w:pPr>
              <w:jc w:val="center"/>
            </w:pPr>
            <w:r>
              <w:rPr>
                <w:b/>
                <w:bCs/>
                <w:color w:val="FFFFFF"/>
                <w:sz w:val="36"/>
                <w:szCs w:val="36"/>
              </w:rPr>
              <w:t>£26B</w:t>
            </w:r>
          </w:p>
          <w:p w14:paraId="3DBCE5C7" w14:textId="77777777" w:rsidR="00D80CE4" w:rsidRDefault="00E64CD5">
            <w:pPr>
              <w:jc w:val="center"/>
            </w:pPr>
            <w:r>
              <w:rPr>
                <w:color w:val="FFFFFF"/>
                <w:sz w:val="18"/>
                <w:szCs w:val="18"/>
              </w:rPr>
              <w:t>Annual economic cost</w:t>
            </w:r>
          </w:p>
        </w:tc>
      </w:tr>
    </w:tbl>
    <w:p w14:paraId="15C39253" w14:textId="77777777" w:rsidR="00D80CE4" w:rsidRDefault="00D80CE4">
      <w:pPr>
        <w:spacing w:before="100" w:after="100"/>
      </w:pPr>
    </w:p>
    <w:tbl>
      <w:tblPr>
        <w:tblW w:w="9000" w:type="dxa"/>
        <w:tblBorders>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413"/>
        <w:gridCol w:w="4587"/>
      </w:tblGrid>
      <w:tr w:rsidR="00D80CE4" w14:paraId="7988B4FE" w14:textId="77777777">
        <w:tblPrEx>
          <w:tblCellMar>
            <w:top w:w="0" w:type="dxa"/>
            <w:bottom w:w="0" w:type="dxa"/>
          </w:tblCellMar>
        </w:tblPrEx>
        <w:tc>
          <w:tcPr>
            <w:tcW w:w="4600" w:type="dxa"/>
            <w:tcMar>
              <w:top w:w="80" w:type="dxa"/>
              <w:left w:w="120" w:type="dxa"/>
              <w:bottom w:w="80" w:type="dxa"/>
              <w:right w:w="120" w:type="dxa"/>
            </w:tcMar>
          </w:tcPr>
          <w:p w14:paraId="0AD12D08" w14:textId="77777777" w:rsidR="00D80CE4" w:rsidRDefault="00E64CD5">
            <w:pPr>
              <w:shd w:val="clear" w:color="auto" w:fill="8B0000"/>
              <w:spacing w:before="160" w:after="80"/>
              <w:jc w:val="center"/>
            </w:pPr>
            <w:r>
              <w:rPr>
                <w:b/>
                <w:bCs/>
                <w:color w:val="FFFFFF"/>
              </w:rPr>
              <w:t>THE ISSUE / GAPS IN CARE</w:t>
            </w:r>
          </w:p>
          <w:p w14:paraId="15B94C33" w14:textId="77777777" w:rsidR="00D80CE4" w:rsidRDefault="00E64CD5">
            <w:pPr>
              <w:spacing w:before="80" w:after="80"/>
            </w:pPr>
            <w:r>
              <w:rPr>
                <w:color w:val="555555"/>
                <w:sz w:val="20"/>
                <w:szCs w:val="20"/>
              </w:rPr>
              <w:t>Stroke is the UK's fourth largest cause of death and a leading cause of adult disability (NHS, 2023). Despite this, post-stroke rehabilitation services remain critically under-resourced:</w:t>
            </w:r>
          </w:p>
          <w:p w14:paraId="00ACEE2A" w14:textId="77777777" w:rsidR="00D80CE4" w:rsidRDefault="00E64CD5">
            <w:pPr>
              <w:pStyle w:val="ListParagraph"/>
              <w:numPr>
                <w:ilvl w:val="0"/>
                <w:numId w:val="2"/>
              </w:numPr>
              <w:spacing w:before="50" w:after="50"/>
            </w:pPr>
            <w:r>
              <w:rPr>
                <w:color w:val="333333"/>
                <w:sz w:val="20"/>
                <w:szCs w:val="20"/>
              </w:rPr>
              <w:t>Only 1 in 5 survivors receives adequate community rehabilitation (Stroke Association, 2023)</w:t>
            </w:r>
          </w:p>
          <w:p w14:paraId="05396620" w14:textId="77777777" w:rsidR="00D80CE4" w:rsidRDefault="00E64CD5">
            <w:pPr>
              <w:pStyle w:val="ListParagraph"/>
              <w:numPr>
                <w:ilvl w:val="0"/>
                <w:numId w:val="2"/>
              </w:numPr>
              <w:spacing w:before="50" w:after="50"/>
            </w:pPr>
            <w:r>
              <w:rPr>
                <w:color w:val="333333"/>
                <w:sz w:val="20"/>
                <w:szCs w:val="20"/>
              </w:rPr>
              <w:t>Long NHS waiting lists delay access to physiotherapy and speech therapy</w:t>
            </w:r>
          </w:p>
          <w:p w14:paraId="060F9B31" w14:textId="77777777" w:rsidR="00D80CE4" w:rsidRDefault="00E64CD5">
            <w:pPr>
              <w:pStyle w:val="ListParagraph"/>
              <w:numPr>
                <w:ilvl w:val="0"/>
                <w:numId w:val="2"/>
              </w:numPr>
              <w:spacing w:before="50" w:after="50"/>
            </w:pPr>
            <w:r>
              <w:rPr>
                <w:color w:val="333333"/>
                <w:sz w:val="20"/>
                <w:szCs w:val="20"/>
              </w:rPr>
              <w:t>Mental health consequences — depression affects 33% of survivors — are often unaddressed</w:t>
            </w:r>
          </w:p>
          <w:p w14:paraId="1FC1634E" w14:textId="77777777" w:rsidR="00D80CE4" w:rsidRDefault="00E64CD5">
            <w:pPr>
              <w:pStyle w:val="ListParagraph"/>
              <w:numPr>
                <w:ilvl w:val="0"/>
                <w:numId w:val="2"/>
              </w:numPr>
              <w:spacing w:before="50" w:after="50"/>
            </w:pPr>
            <w:r>
              <w:rPr>
                <w:color w:val="333333"/>
                <w:sz w:val="20"/>
                <w:szCs w:val="20"/>
              </w:rPr>
              <w:t>Rural and socially deprived communities face the greatest care deserts</w:t>
            </w:r>
          </w:p>
          <w:p w14:paraId="590B59E3" w14:textId="77777777" w:rsidR="00D80CE4" w:rsidRDefault="00E64CD5">
            <w:pPr>
              <w:pStyle w:val="ListParagraph"/>
              <w:numPr>
                <w:ilvl w:val="0"/>
                <w:numId w:val="2"/>
              </w:numPr>
              <w:spacing w:before="50" w:after="50"/>
            </w:pPr>
            <w:r>
              <w:rPr>
                <w:color w:val="333333"/>
                <w:sz w:val="20"/>
                <w:szCs w:val="20"/>
              </w:rPr>
              <w:t>Carers and family members receive insufficient guidance and support</w:t>
            </w:r>
          </w:p>
          <w:p w14:paraId="23844AD5" w14:textId="77777777" w:rsidR="00D80CE4" w:rsidRDefault="00D80CE4">
            <w:pPr>
              <w:spacing w:before="60" w:after="60"/>
            </w:pPr>
          </w:p>
          <w:p w14:paraId="2537A067" w14:textId="77777777" w:rsidR="00D80CE4" w:rsidRDefault="00E64CD5">
            <w:pPr>
              <w:spacing w:before="80" w:after="80"/>
            </w:pPr>
            <w:r>
              <w:rPr>
                <w:color w:val="555555"/>
                <w:sz w:val="20"/>
                <w:szCs w:val="20"/>
              </w:rPr>
              <w:t>These gaps result in preventable long-term disability, repeated hospitalisations, and diminished quality of life.</w:t>
            </w:r>
          </w:p>
        </w:tc>
        <w:tc>
          <w:tcPr>
            <w:tcW w:w="4600" w:type="dxa"/>
            <w:tcMar>
              <w:top w:w="80" w:type="dxa"/>
              <w:left w:w="120" w:type="dxa"/>
              <w:bottom w:w="80" w:type="dxa"/>
              <w:right w:w="120" w:type="dxa"/>
            </w:tcMar>
          </w:tcPr>
          <w:p w14:paraId="62114CC8" w14:textId="77777777" w:rsidR="00D80CE4" w:rsidRDefault="00D80CE4">
            <w:pPr>
              <w:spacing w:before="30" w:after="30"/>
            </w:pPr>
          </w:p>
          <w:p w14:paraId="4CBB8BCB" w14:textId="77777777" w:rsidR="00D80CE4" w:rsidRDefault="00E64CD5">
            <w:pPr>
              <w:spacing w:before="100" w:after="100"/>
              <w:jc w:val="center"/>
            </w:pPr>
            <w:r>
              <w:rPr>
                <w:noProof/>
              </w:rPr>
              <w:drawing>
                <wp:inline distT="0" distB="0" distL="0" distR="0" wp14:anchorId="3C968F7E" wp14:editId="770B9DAD">
                  <wp:extent cx="2667000" cy="1666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2667000" cy="1666875"/>
                          </a:xfrm>
                          <a:prstGeom prst="rect">
                            <a:avLst/>
                          </a:prstGeom>
                        </pic:spPr>
                      </pic:pic>
                    </a:graphicData>
                  </a:graphic>
                </wp:inline>
              </w:drawing>
            </w:r>
          </w:p>
          <w:p w14:paraId="51EEBD3E" w14:textId="77777777" w:rsidR="00D80CE4" w:rsidRDefault="00E64CD5">
            <w:pPr>
              <w:spacing w:before="40" w:after="40"/>
              <w:jc w:val="center"/>
            </w:pPr>
            <w:r>
              <w:rPr>
                <w:i/>
                <w:iCs/>
                <w:color w:val="888888"/>
                <w:sz w:val="14"/>
                <w:szCs w:val="14"/>
              </w:rPr>
              <w:t>Figure 1: Stroke physiotherapy and rehabilitation (Source: Stroke Association, 2023)</w:t>
            </w:r>
          </w:p>
          <w:p w14:paraId="4EDECCD6" w14:textId="77777777" w:rsidR="00D80CE4" w:rsidRDefault="00D80CE4">
            <w:pPr>
              <w:spacing w:before="40" w:after="40"/>
            </w:pPr>
          </w:p>
          <w:p w14:paraId="54651B5D" w14:textId="77777777" w:rsidR="00D80CE4" w:rsidRDefault="00E64CD5">
            <w:pPr>
              <w:spacing w:before="100" w:after="100"/>
              <w:jc w:val="center"/>
            </w:pPr>
            <w:r>
              <w:rPr>
                <w:noProof/>
              </w:rPr>
              <w:drawing>
                <wp:inline distT="0" distB="0" distL="0" distR="0" wp14:anchorId="13ACEBF0" wp14:editId="6BE413DA">
                  <wp:extent cx="2667000" cy="1238250"/>
                  <wp:effectExtent l="0" t="0" r="0" b="0"/>
                  <wp:docPr id="1311013242" name="Picture 1311013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2667000" cy="1238250"/>
                          </a:xfrm>
                          <a:prstGeom prst="rect">
                            <a:avLst/>
                          </a:prstGeom>
                        </pic:spPr>
                      </pic:pic>
                    </a:graphicData>
                  </a:graphic>
                </wp:inline>
              </w:drawing>
            </w:r>
          </w:p>
          <w:p w14:paraId="45D78EA9" w14:textId="77777777" w:rsidR="00D80CE4" w:rsidRDefault="00E64CD5">
            <w:pPr>
              <w:spacing w:before="40" w:after="40"/>
              <w:jc w:val="center"/>
            </w:pPr>
            <w:r>
              <w:rPr>
                <w:i/>
                <w:iCs/>
                <w:color w:val="888888"/>
                <w:sz w:val="14"/>
                <w:szCs w:val="14"/>
              </w:rPr>
              <w:t>Figure 2: NHS Act F.A.S.T. stroke awareness campaign (NHS, 2022)</w:t>
            </w:r>
          </w:p>
        </w:tc>
      </w:tr>
    </w:tbl>
    <w:p w14:paraId="0C947F0B" w14:textId="77777777" w:rsidR="00D80CE4" w:rsidRDefault="00D80CE4">
      <w:pPr>
        <w:spacing w:before="60" w:after="60"/>
      </w:pPr>
    </w:p>
    <w:tbl>
      <w:tblPr>
        <w:tblW w:w="9000" w:type="dxa"/>
        <w:tblBorders>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391"/>
        <w:gridCol w:w="4609"/>
      </w:tblGrid>
      <w:tr w:rsidR="00D80CE4" w14:paraId="232AA4E3" w14:textId="77777777">
        <w:tblPrEx>
          <w:tblCellMar>
            <w:top w:w="0" w:type="dxa"/>
            <w:bottom w:w="0" w:type="dxa"/>
          </w:tblCellMar>
        </w:tblPrEx>
        <w:tc>
          <w:tcPr>
            <w:tcW w:w="4400" w:type="dxa"/>
            <w:tcMar>
              <w:top w:w="80" w:type="dxa"/>
              <w:left w:w="120" w:type="dxa"/>
              <w:bottom w:w="80" w:type="dxa"/>
              <w:right w:w="120" w:type="dxa"/>
            </w:tcMar>
          </w:tcPr>
          <w:p w14:paraId="37DA8BC2" w14:textId="77777777" w:rsidR="00D80CE4" w:rsidRDefault="00E64CD5">
            <w:pPr>
              <w:spacing w:before="100" w:after="100"/>
              <w:jc w:val="center"/>
            </w:pPr>
            <w:r>
              <w:rPr>
                <w:noProof/>
              </w:rPr>
              <w:drawing>
                <wp:inline distT="0" distB="0" distL="0" distR="0" wp14:anchorId="27DA7ED8" wp14:editId="0440E6A2">
                  <wp:extent cx="2571750" cy="1619250"/>
                  <wp:effectExtent l="0" t="0" r="0" b="0"/>
                  <wp:docPr id="1504948112" name="Picture 1504948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571750" cy="1619250"/>
                          </a:xfrm>
                          <a:prstGeom prst="rect">
                            <a:avLst/>
                          </a:prstGeom>
                        </pic:spPr>
                      </pic:pic>
                    </a:graphicData>
                  </a:graphic>
                </wp:inline>
              </w:drawing>
            </w:r>
          </w:p>
          <w:p w14:paraId="5630653F" w14:textId="77777777" w:rsidR="00D80CE4" w:rsidRDefault="00E64CD5">
            <w:pPr>
              <w:spacing w:before="40" w:after="40"/>
              <w:jc w:val="center"/>
            </w:pPr>
            <w:r>
              <w:rPr>
                <w:i/>
                <w:iCs/>
                <w:color w:val="888888"/>
                <w:sz w:val="14"/>
                <w:szCs w:val="14"/>
              </w:rPr>
              <w:t>Figure 3: AI-powered digital rehabilitation platform (StrokeConnect concept)</w:t>
            </w:r>
          </w:p>
        </w:tc>
        <w:tc>
          <w:tcPr>
            <w:tcW w:w="4800" w:type="dxa"/>
            <w:tcMar>
              <w:top w:w="80" w:type="dxa"/>
              <w:left w:w="120" w:type="dxa"/>
              <w:bottom w:w="80" w:type="dxa"/>
              <w:right w:w="120" w:type="dxa"/>
            </w:tcMar>
          </w:tcPr>
          <w:p w14:paraId="19A8FE93" w14:textId="77777777" w:rsidR="00D80CE4" w:rsidRDefault="00E64CD5">
            <w:pPr>
              <w:shd w:val="clear" w:color="auto" w:fill="145A32"/>
              <w:spacing w:before="160" w:after="80"/>
              <w:jc w:val="center"/>
            </w:pPr>
            <w:r>
              <w:rPr>
                <w:b/>
                <w:bCs/>
                <w:color w:val="FFFFFF"/>
              </w:rPr>
              <w:t>TARGET AUDIENCE &amp; IMPACT</w:t>
            </w:r>
          </w:p>
          <w:p w14:paraId="033B1B55" w14:textId="77777777" w:rsidR="00D80CE4" w:rsidRDefault="00E64CD5">
            <w:pPr>
              <w:spacing w:before="80" w:after="80"/>
            </w:pPr>
            <w:r>
              <w:rPr>
                <w:b/>
                <w:bCs/>
                <w:color w:val="145A32"/>
                <w:sz w:val="20"/>
                <w:szCs w:val="20"/>
              </w:rPr>
              <w:t>Primary Users:</w:t>
            </w:r>
          </w:p>
          <w:p w14:paraId="0D943BC3" w14:textId="77777777" w:rsidR="00D80CE4" w:rsidRDefault="00E64CD5">
            <w:pPr>
              <w:pStyle w:val="ListParagraph"/>
              <w:numPr>
                <w:ilvl w:val="0"/>
                <w:numId w:val="2"/>
              </w:numPr>
              <w:spacing w:before="50" w:after="50"/>
            </w:pPr>
            <w:r>
              <w:rPr>
                <w:color w:val="333333"/>
                <w:sz w:val="20"/>
                <w:szCs w:val="20"/>
              </w:rPr>
              <w:t>Adult stroke survivors (18–85+), including working-age adults and older people</w:t>
            </w:r>
          </w:p>
          <w:p w14:paraId="0AC55DF2" w14:textId="77777777" w:rsidR="00D80CE4" w:rsidRDefault="00E64CD5">
            <w:pPr>
              <w:pStyle w:val="ListParagraph"/>
              <w:numPr>
                <w:ilvl w:val="0"/>
                <w:numId w:val="2"/>
              </w:numPr>
              <w:spacing w:before="50" w:after="50"/>
            </w:pPr>
            <w:r>
              <w:rPr>
                <w:color w:val="333333"/>
                <w:sz w:val="20"/>
                <w:szCs w:val="20"/>
              </w:rPr>
              <w:t>Individuals with motor, speech, cognitive, and emotional post-stroke impairments</w:t>
            </w:r>
          </w:p>
          <w:p w14:paraId="50B1B693" w14:textId="77777777" w:rsidR="00D80CE4" w:rsidRDefault="00E64CD5">
            <w:pPr>
              <w:pStyle w:val="ListParagraph"/>
              <w:numPr>
                <w:ilvl w:val="0"/>
                <w:numId w:val="2"/>
              </w:numPr>
              <w:spacing w:before="50" w:after="50"/>
            </w:pPr>
            <w:r>
              <w:rPr>
                <w:color w:val="333333"/>
                <w:sz w:val="20"/>
                <w:szCs w:val="20"/>
              </w:rPr>
              <w:t>Stroke survivors in rural and underserved communities with limited service access</w:t>
            </w:r>
          </w:p>
          <w:p w14:paraId="4CB5FEF1" w14:textId="77777777" w:rsidR="00D80CE4" w:rsidRDefault="00D80CE4">
            <w:pPr>
              <w:spacing w:before="40" w:after="40"/>
            </w:pPr>
          </w:p>
          <w:p w14:paraId="7D023FB6" w14:textId="77777777" w:rsidR="00D80CE4" w:rsidRDefault="00E64CD5">
            <w:pPr>
              <w:spacing w:before="80" w:after="80"/>
            </w:pPr>
            <w:r>
              <w:rPr>
                <w:b/>
                <w:bCs/>
                <w:color w:val="1E4D8C"/>
                <w:sz w:val="20"/>
                <w:szCs w:val="20"/>
              </w:rPr>
              <w:t>Secondary Users:</w:t>
            </w:r>
          </w:p>
          <w:p w14:paraId="5A5312FD" w14:textId="77777777" w:rsidR="00D80CE4" w:rsidRDefault="00E64CD5">
            <w:pPr>
              <w:pStyle w:val="ListParagraph"/>
              <w:numPr>
                <w:ilvl w:val="0"/>
                <w:numId w:val="2"/>
              </w:numPr>
              <w:spacing w:before="50" w:after="50"/>
            </w:pPr>
            <w:r>
              <w:rPr>
                <w:color w:val="333333"/>
                <w:sz w:val="20"/>
                <w:szCs w:val="20"/>
              </w:rPr>
              <w:t>Unpaid carers and family members of stroke survivors</w:t>
            </w:r>
          </w:p>
          <w:p w14:paraId="400C6713" w14:textId="77777777" w:rsidR="00D80CE4" w:rsidRDefault="00E64CD5">
            <w:pPr>
              <w:pStyle w:val="ListParagraph"/>
              <w:numPr>
                <w:ilvl w:val="0"/>
                <w:numId w:val="2"/>
              </w:numPr>
              <w:spacing w:before="50" w:after="50"/>
            </w:pPr>
            <w:r>
              <w:rPr>
                <w:color w:val="333333"/>
                <w:sz w:val="20"/>
                <w:szCs w:val="20"/>
              </w:rPr>
              <w:t>NHS physiotherapists, occupational therapists, and speech and language therapists</w:t>
            </w:r>
          </w:p>
          <w:p w14:paraId="36DB24B6" w14:textId="77777777" w:rsidR="00D80CE4" w:rsidRDefault="00D80CE4">
            <w:pPr>
              <w:spacing w:before="40" w:after="40"/>
            </w:pPr>
          </w:p>
          <w:p w14:paraId="101C27AC" w14:textId="77777777" w:rsidR="00D80CE4" w:rsidRDefault="00E64CD5">
            <w:pPr>
              <w:spacing w:before="80" w:after="80"/>
            </w:pPr>
            <w:r>
              <w:rPr>
                <w:color w:val="555555"/>
                <w:sz w:val="20"/>
                <w:szCs w:val="20"/>
              </w:rPr>
              <w:t>StrokeConnect directly improves wellbeing by increasing access to rehabilitation, reducing isolation, improving mental health outcomes, and empowering survivors with self-management tools.</w:t>
            </w:r>
          </w:p>
        </w:tc>
      </w:tr>
    </w:tbl>
    <w:p w14:paraId="3604632B" w14:textId="77777777" w:rsidR="00D80CE4" w:rsidRDefault="00D80CE4">
      <w:pPr>
        <w:spacing w:before="60" w:after="60"/>
      </w:pPr>
    </w:p>
    <w:p w14:paraId="615D4621" w14:textId="77777777" w:rsidR="00D80CE4" w:rsidRDefault="00E64CD5">
      <w:pPr>
        <w:shd w:val="clear" w:color="auto" w:fill="8B0000"/>
        <w:spacing w:before="160" w:after="80"/>
        <w:jc w:val="center"/>
      </w:pPr>
      <w:r>
        <w:rPr>
          <w:b/>
          <w:bCs/>
          <w:color w:val="FFFFFF"/>
        </w:rPr>
        <w:t>INNOVATION OVERVIEW — WHAT IS STROKECONNECT?</w:t>
      </w:r>
    </w:p>
    <w:p w14:paraId="52585434" w14:textId="77777777" w:rsidR="00D80CE4" w:rsidRDefault="00E64CD5">
      <w:pPr>
        <w:spacing w:before="80" w:after="80"/>
        <w:jc w:val="center"/>
      </w:pPr>
      <w:r>
        <w:rPr>
          <w:color w:val="222222"/>
          <w:sz w:val="20"/>
          <w:szCs w:val="20"/>
        </w:rPr>
        <w:t>StrokeConnect is a free NHS-integrated smartphone and tablet application offering personalised AI-driven rehabilitation programmes, 24/7 peer support communities, real-time progress monitoring, and direct links to healthcare professionals — all from the comfort of home.</w:t>
      </w:r>
    </w:p>
    <w:p w14:paraId="21A31E2B" w14:textId="77777777" w:rsidR="00D80CE4" w:rsidRDefault="00D80CE4">
      <w:pPr>
        <w:spacing w:before="60" w:after="60"/>
      </w:pPr>
    </w:p>
    <w:tbl>
      <w:tblPr>
        <w:tblW w:w="95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90"/>
        <w:gridCol w:w="2390"/>
        <w:gridCol w:w="2390"/>
        <w:gridCol w:w="2390"/>
      </w:tblGrid>
      <w:tr w:rsidR="00D80CE4" w14:paraId="23B79E7A" w14:textId="77777777">
        <w:tblPrEx>
          <w:tblCellMar>
            <w:top w:w="0" w:type="dxa"/>
            <w:bottom w:w="0" w:type="dxa"/>
          </w:tblCellMar>
        </w:tblPrEx>
        <w:tc>
          <w:tcPr>
            <w:tcW w:w="2390" w:type="dxa"/>
            <w:tcBorders>
              <w:top w:val="single" w:sz="1" w:space="0" w:color="CCCCCC"/>
              <w:left w:val="single" w:sz="1" w:space="0" w:color="CCCCCC"/>
              <w:bottom w:val="single" w:sz="1" w:space="0" w:color="CCCCCC"/>
              <w:right w:val="single" w:sz="1" w:space="0" w:color="CCCCCC"/>
            </w:tcBorders>
            <w:shd w:val="clear" w:color="auto" w:fill="1E4D8C"/>
            <w:tcMar>
              <w:top w:w="100" w:type="dxa"/>
              <w:left w:w="100" w:type="dxa"/>
              <w:bottom w:w="100" w:type="dxa"/>
              <w:right w:w="100" w:type="dxa"/>
            </w:tcMar>
          </w:tcPr>
          <w:p w14:paraId="09C911D8" w14:textId="77777777" w:rsidR="00D80CE4" w:rsidRDefault="00E64CD5">
            <w:pPr>
              <w:jc w:val="center"/>
            </w:pPr>
            <w:r>
              <w:rPr>
                <w:b/>
                <w:bCs/>
                <w:color w:val="FFFFFF"/>
                <w:sz w:val="20"/>
                <w:szCs w:val="20"/>
              </w:rPr>
              <w:t>🧠</w:t>
            </w:r>
            <w:r>
              <w:rPr>
                <w:b/>
                <w:bCs/>
                <w:color w:val="FFFFFF"/>
                <w:sz w:val="20"/>
                <w:szCs w:val="20"/>
              </w:rPr>
              <w:t xml:space="preserve"> AI Rehab Plans</w:t>
            </w:r>
          </w:p>
          <w:p w14:paraId="01BE441E" w14:textId="77777777" w:rsidR="00D80CE4" w:rsidRDefault="00E64CD5">
            <w:pPr>
              <w:jc w:val="center"/>
            </w:pPr>
            <w:r>
              <w:rPr>
                <w:color w:val="EEEEEE"/>
                <w:sz w:val="16"/>
                <w:szCs w:val="16"/>
              </w:rPr>
              <w:t>Personalised exercise &amp; speech therapy programmes adapting to user progress</w:t>
            </w:r>
          </w:p>
        </w:tc>
        <w:tc>
          <w:tcPr>
            <w:tcW w:w="2390" w:type="dxa"/>
            <w:tcBorders>
              <w:top w:val="single" w:sz="1" w:space="0" w:color="CCCCCC"/>
              <w:left w:val="single" w:sz="1" w:space="0" w:color="CCCCCC"/>
              <w:bottom w:val="single" w:sz="1" w:space="0" w:color="CCCCCC"/>
              <w:right w:val="single" w:sz="1" w:space="0" w:color="CCCCCC"/>
            </w:tcBorders>
            <w:shd w:val="clear" w:color="auto" w:fill="8B0000"/>
            <w:tcMar>
              <w:top w:w="100" w:type="dxa"/>
              <w:left w:w="100" w:type="dxa"/>
              <w:bottom w:w="100" w:type="dxa"/>
              <w:right w:w="100" w:type="dxa"/>
            </w:tcMar>
          </w:tcPr>
          <w:p w14:paraId="7B47F2A9" w14:textId="77777777" w:rsidR="00D80CE4" w:rsidRDefault="00E64CD5">
            <w:pPr>
              <w:jc w:val="center"/>
            </w:pPr>
            <w:r>
              <w:rPr>
                <w:b/>
                <w:bCs/>
                <w:color w:val="FFFFFF"/>
                <w:sz w:val="20"/>
                <w:szCs w:val="20"/>
              </w:rPr>
              <w:t>💬</w:t>
            </w:r>
            <w:r>
              <w:rPr>
                <w:b/>
                <w:bCs/>
                <w:color w:val="FFFFFF"/>
                <w:sz w:val="20"/>
                <w:szCs w:val="20"/>
              </w:rPr>
              <w:t xml:space="preserve"> Peer Community</w:t>
            </w:r>
          </w:p>
          <w:p w14:paraId="12352D58" w14:textId="77777777" w:rsidR="00D80CE4" w:rsidRDefault="00E64CD5">
            <w:pPr>
              <w:jc w:val="center"/>
            </w:pPr>
            <w:r>
              <w:rPr>
                <w:color w:val="EEEEEE"/>
                <w:sz w:val="16"/>
                <w:szCs w:val="16"/>
              </w:rPr>
              <w:t>Moderated online forums connecting survivors, sharing stories and hope</w:t>
            </w:r>
          </w:p>
        </w:tc>
        <w:tc>
          <w:tcPr>
            <w:tcW w:w="2390" w:type="dxa"/>
            <w:tcBorders>
              <w:top w:val="single" w:sz="1" w:space="0" w:color="CCCCCC"/>
              <w:left w:val="single" w:sz="1" w:space="0" w:color="CCCCCC"/>
              <w:bottom w:val="single" w:sz="1" w:space="0" w:color="CCCCCC"/>
              <w:right w:val="single" w:sz="1" w:space="0" w:color="CCCCCC"/>
            </w:tcBorders>
            <w:shd w:val="clear" w:color="auto" w:fill="145A32"/>
            <w:tcMar>
              <w:top w:w="100" w:type="dxa"/>
              <w:left w:w="100" w:type="dxa"/>
              <w:bottom w:w="100" w:type="dxa"/>
              <w:right w:w="100" w:type="dxa"/>
            </w:tcMar>
          </w:tcPr>
          <w:p w14:paraId="1D193B66" w14:textId="77777777" w:rsidR="00D80CE4" w:rsidRDefault="00E64CD5">
            <w:pPr>
              <w:jc w:val="center"/>
            </w:pPr>
            <w:r>
              <w:rPr>
                <w:b/>
                <w:bCs/>
                <w:color w:val="FFFFFF"/>
                <w:sz w:val="20"/>
                <w:szCs w:val="20"/>
              </w:rPr>
              <w:t>📊</w:t>
            </w:r>
            <w:r>
              <w:rPr>
                <w:b/>
                <w:bCs/>
                <w:color w:val="FFFFFF"/>
                <w:sz w:val="20"/>
                <w:szCs w:val="20"/>
              </w:rPr>
              <w:t xml:space="preserve"> Progress Tracker</w:t>
            </w:r>
          </w:p>
          <w:p w14:paraId="6C0874E5" w14:textId="77777777" w:rsidR="00D80CE4" w:rsidRDefault="00E64CD5">
            <w:pPr>
              <w:jc w:val="center"/>
            </w:pPr>
            <w:r>
              <w:rPr>
                <w:color w:val="EEEEEE"/>
                <w:sz w:val="16"/>
                <w:szCs w:val="16"/>
              </w:rPr>
              <w:t>Visual dashboards with milestone celebrations and clinical reporting</w:t>
            </w:r>
          </w:p>
        </w:tc>
        <w:tc>
          <w:tcPr>
            <w:tcW w:w="2390" w:type="dxa"/>
            <w:tcBorders>
              <w:top w:val="single" w:sz="1" w:space="0" w:color="CCCCCC"/>
              <w:left w:val="single" w:sz="1" w:space="0" w:color="CCCCCC"/>
              <w:bottom w:val="single" w:sz="1" w:space="0" w:color="CCCCCC"/>
              <w:right w:val="single" w:sz="1" w:space="0" w:color="CCCCCC"/>
            </w:tcBorders>
            <w:shd w:val="clear" w:color="auto" w:fill="5B2D8E"/>
            <w:tcMar>
              <w:top w:w="100" w:type="dxa"/>
              <w:left w:w="100" w:type="dxa"/>
              <w:bottom w:w="100" w:type="dxa"/>
              <w:right w:w="100" w:type="dxa"/>
            </w:tcMar>
          </w:tcPr>
          <w:p w14:paraId="1B7961EA" w14:textId="77777777" w:rsidR="00D80CE4" w:rsidRDefault="00E64CD5">
            <w:pPr>
              <w:jc w:val="center"/>
            </w:pPr>
            <w:r>
              <w:rPr>
                <w:b/>
                <w:bCs/>
                <w:color w:val="FFFFFF"/>
                <w:sz w:val="20"/>
                <w:szCs w:val="20"/>
              </w:rPr>
              <w:t>🏥</w:t>
            </w:r>
            <w:r>
              <w:rPr>
                <w:b/>
                <w:bCs/>
                <w:color w:val="FFFFFF"/>
                <w:sz w:val="20"/>
                <w:szCs w:val="20"/>
              </w:rPr>
              <w:t xml:space="preserve"> NHS Integration</w:t>
            </w:r>
          </w:p>
          <w:p w14:paraId="1AAE1711" w14:textId="77777777" w:rsidR="00D80CE4" w:rsidRDefault="00E64CD5">
            <w:pPr>
              <w:jc w:val="center"/>
            </w:pPr>
            <w:r>
              <w:rPr>
                <w:color w:val="EEEEEE"/>
                <w:sz w:val="16"/>
                <w:szCs w:val="16"/>
              </w:rPr>
              <w:t>Secure data sharing with NHS clinicians for remote monitoring</w:t>
            </w:r>
          </w:p>
        </w:tc>
      </w:tr>
    </w:tbl>
    <w:p w14:paraId="564763BE" w14:textId="77777777" w:rsidR="00D80CE4" w:rsidRDefault="00D80CE4">
      <w:pPr>
        <w:spacing w:before="80" w:after="80"/>
      </w:pPr>
    </w:p>
    <w:tbl>
      <w:tblPr>
        <w:tblW w:w="9000" w:type="dxa"/>
        <w:tblBorders>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5"/>
        <w:gridCol w:w="4485"/>
      </w:tblGrid>
      <w:tr w:rsidR="00D80CE4" w14:paraId="726B1CEA" w14:textId="77777777">
        <w:tblPrEx>
          <w:tblCellMar>
            <w:top w:w="0" w:type="dxa"/>
            <w:bottom w:w="0" w:type="dxa"/>
          </w:tblCellMar>
        </w:tblPrEx>
        <w:tc>
          <w:tcPr>
            <w:tcW w:w="4780" w:type="dxa"/>
            <w:tcMar>
              <w:top w:w="80" w:type="dxa"/>
              <w:left w:w="120" w:type="dxa"/>
              <w:bottom w:w="80" w:type="dxa"/>
              <w:right w:w="120" w:type="dxa"/>
            </w:tcMar>
          </w:tcPr>
          <w:p w14:paraId="0BCA5D6C" w14:textId="77777777" w:rsidR="00D80CE4" w:rsidRDefault="00E64CD5">
            <w:pPr>
              <w:shd w:val="clear" w:color="auto" w:fill="1E4D8C"/>
              <w:spacing w:before="160" w:after="80"/>
              <w:jc w:val="center"/>
            </w:pPr>
            <w:r>
              <w:rPr>
                <w:b/>
                <w:bCs/>
                <w:color w:val="FFFFFF"/>
              </w:rPr>
              <w:t>IMPLEMENTATION</w:t>
            </w:r>
          </w:p>
          <w:p w14:paraId="6D6EB333" w14:textId="77777777" w:rsidR="00D80CE4" w:rsidRDefault="00E64CD5">
            <w:pPr>
              <w:spacing w:before="80" w:after="80"/>
            </w:pPr>
            <w:r>
              <w:rPr>
                <w:b/>
                <w:bCs/>
                <w:color w:val="1E4D8C"/>
                <w:sz w:val="20"/>
                <w:szCs w:val="20"/>
              </w:rPr>
              <w:t>Where:</w:t>
            </w:r>
          </w:p>
          <w:p w14:paraId="4ADDA9DB" w14:textId="77777777" w:rsidR="00D80CE4" w:rsidRDefault="00E64CD5">
            <w:pPr>
              <w:pStyle w:val="ListParagraph"/>
              <w:numPr>
                <w:ilvl w:val="0"/>
                <w:numId w:val="2"/>
              </w:numPr>
              <w:spacing w:before="50" w:after="50"/>
            </w:pPr>
            <w:r>
              <w:rPr>
                <w:color w:val="333333"/>
                <w:sz w:val="20"/>
                <w:szCs w:val="20"/>
              </w:rPr>
              <w:t>NHS community health centres, GP surgeries, stroke units, and home settings across England, Wales, Scotland, and Northern Ireland</w:t>
            </w:r>
          </w:p>
          <w:p w14:paraId="34CA19FD" w14:textId="77777777" w:rsidR="00D80CE4" w:rsidRDefault="00D80CE4">
            <w:pPr>
              <w:spacing w:before="40" w:after="40"/>
            </w:pPr>
          </w:p>
          <w:p w14:paraId="4853DA2C" w14:textId="77777777" w:rsidR="00D80CE4" w:rsidRDefault="00E64CD5">
            <w:pPr>
              <w:spacing w:before="80" w:after="80"/>
            </w:pPr>
            <w:r>
              <w:rPr>
                <w:b/>
                <w:bCs/>
                <w:color w:val="1E4D8C"/>
                <w:sz w:val="20"/>
                <w:szCs w:val="20"/>
              </w:rPr>
              <w:t>By Whom:</w:t>
            </w:r>
          </w:p>
          <w:p w14:paraId="53E5ACF7" w14:textId="77777777" w:rsidR="00D80CE4" w:rsidRDefault="00E64CD5">
            <w:pPr>
              <w:pStyle w:val="ListParagraph"/>
              <w:numPr>
                <w:ilvl w:val="0"/>
                <w:numId w:val="2"/>
              </w:numPr>
              <w:spacing w:before="50" w:after="50"/>
            </w:pPr>
            <w:r>
              <w:rPr>
                <w:color w:val="333333"/>
                <w:sz w:val="20"/>
                <w:szCs w:val="20"/>
              </w:rPr>
              <w:t>Developed by NHS Digital in partnership with health-tech innovators and stroke charities (e.g., Stroke Association)</w:t>
            </w:r>
          </w:p>
          <w:p w14:paraId="2D29578C" w14:textId="77777777" w:rsidR="00D80CE4" w:rsidRDefault="00E64CD5">
            <w:pPr>
              <w:pStyle w:val="ListParagraph"/>
              <w:numPr>
                <w:ilvl w:val="0"/>
                <w:numId w:val="2"/>
              </w:numPr>
              <w:spacing w:before="50" w:after="50"/>
            </w:pPr>
            <w:r>
              <w:rPr>
                <w:color w:val="333333"/>
                <w:sz w:val="20"/>
                <w:szCs w:val="20"/>
              </w:rPr>
              <w:t>Delivered by multidisciplinary stroke teams including physiotherapists, OTs, SLTs, and psychologists</w:t>
            </w:r>
          </w:p>
          <w:p w14:paraId="26106B34" w14:textId="77777777" w:rsidR="00D80CE4" w:rsidRDefault="00D80CE4">
            <w:pPr>
              <w:spacing w:before="40" w:after="40"/>
            </w:pPr>
          </w:p>
          <w:p w14:paraId="5EED7F75" w14:textId="77777777" w:rsidR="00D80CE4" w:rsidRDefault="00E64CD5">
            <w:pPr>
              <w:spacing w:before="80" w:after="80"/>
            </w:pPr>
            <w:r>
              <w:rPr>
                <w:b/>
                <w:bCs/>
                <w:color w:val="1E4D8C"/>
                <w:sz w:val="20"/>
                <w:szCs w:val="20"/>
              </w:rPr>
              <w:t>How:</w:t>
            </w:r>
          </w:p>
          <w:p w14:paraId="583F95FA" w14:textId="77777777" w:rsidR="00D80CE4" w:rsidRDefault="00E64CD5">
            <w:pPr>
              <w:pStyle w:val="ListParagraph"/>
              <w:numPr>
                <w:ilvl w:val="0"/>
                <w:numId w:val="2"/>
              </w:numPr>
              <w:spacing w:before="50" w:after="50"/>
            </w:pPr>
            <w:r>
              <w:rPr>
                <w:color w:val="333333"/>
                <w:sz w:val="20"/>
                <w:szCs w:val="20"/>
              </w:rPr>
              <w:t>Referred via NHS stroke pathway or GP prescription — free at point of use</w:t>
            </w:r>
          </w:p>
          <w:p w14:paraId="1A6975EF" w14:textId="77777777" w:rsidR="00D80CE4" w:rsidRDefault="00E64CD5">
            <w:pPr>
              <w:pStyle w:val="ListParagraph"/>
              <w:numPr>
                <w:ilvl w:val="0"/>
                <w:numId w:val="2"/>
              </w:numPr>
              <w:spacing w:before="50" w:after="50"/>
            </w:pPr>
            <w:r>
              <w:rPr>
                <w:color w:val="333333"/>
                <w:sz w:val="20"/>
                <w:szCs w:val="20"/>
              </w:rPr>
              <w:t>Accessible via iOS, Android, and web browser; offline mode available for low-connectivity areas</w:t>
            </w:r>
          </w:p>
        </w:tc>
        <w:tc>
          <w:tcPr>
            <w:tcW w:w="4780" w:type="dxa"/>
            <w:tcMar>
              <w:top w:w="80" w:type="dxa"/>
              <w:left w:w="120" w:type="dxa"/>
              <w:bottom w:w="80" w:type="dxa"/>
              <w:right w:w="120" w:type="dxa"/>
            </w:tcMar>
          </w:tcPr>
          <w:p w14:paraId="5ADE0AB2" w14:textId="77777777" w:rsidR="00D80CE4" w:rsidRDefault="00E64CD5">
            <w:pPr>
              <w:shd w:val="clear" w:color="auto" w:fill="145A32"/>
              <w:spacing w:before="160" w:after="80"/>
              <w:jc w:val="center"/>
            </w:pPr>
            <w:r>
              <w:rPr>
                <w:b/>
                <w:bCs/>
                <w:color w:val="FFFFFF"/>
              </w:rPr>
              <w:t>REGULATIONS &amp; TECHNOLOGY</w:t>
            </w:r>
          </w:p>
          <w:p w14:paraId="134D2356" w14:textId="77777777" w:rsidR="00D80CE4" w:rsidRDefault="00E64CD5">
            <w:pPr>
              <w:spacing w:before="80" w:after="80"/>
            </w:pPr>
            <w:r>
              <w:rPr>
                <w:b/>
                <w:bCs/>
                <w:color w:val="145A32"/>
                <w:sz w:val="20"/>
                <w:szCs w:val="20"/>
              </w:rPr>
              <w:t>Regulatory Compliance:</w:t>
            </w:r>
          </w:p>
          <w:p w14:paraId="11515776" w14:textId="77777777" w:rsidR="00D80CE4" w:rsidRDefault="00E64CD5">
            <w:pPr>
              <w:pStyle w:val="ListParagraph"/>
              <w:numPr>
                <w:ilvl w:val="0"/>
                <w:numId w:val="2"/>
              </w:numPr>
              <w:spacing w:before="50" w:after="50"/>
            </w:pPr>
            <w:r>
              <w:rPr>
                <w:color w:val="333333"/>
                <w:sz w:val="20"/>
                <w:szCs w:val="20"/>
              </w:rPr>
              <w:t>MHRA medical device classification (Class I software as a medical device)</w:t>
            </w:r>
          </w:p>
          <w:p w14:paraId="78950CB3" w14:textId="77777777" w:rsidR="00D80CE4" w:rsidRDefault="00E64CD5">
            <w:pPr>
              <w:pStyle w:val="ListParagraph"/>
              <w:numPr>
                <w:ilvl w:val="0"/>
                <w:numId w:val="2"/>
              </w:numPr>
              <w:spacing w:before="50" w:after="50"/>
            </w:pPr>
            <w:r>
              <w:rPr>
                <w:color w:val="333333"/>
                <w:sz w:val="20"/>
                <w:szCs w:val="20"/>
              </w:rPr>
              <w:t>UK GDPR and Data Protection Act 2018 — end-to-end encryption, NHS login authentication</w:t>
            </w:r>
          </w:p>
          <w:p w14:paraId="09153022" w14:textId="77777777" w:rsidR="00D80CE4" w:rsidRDefault="00E64CD5">
            <w:pPr>
              <w:pStyle w:val="ListParagraph"/>
              <w:numPr>
                <w:ilvl w:val="0"/>
                <w:numId w:val="2"/>
              </w:numPr>
              <w:spacing w:before="50" w:after="50"/>
            </w:pPr>
            <w:r>
              <w:rPr>
                <w:color w:val="333333"/>
                <w:sz w:val="20"/>
                <w:szCs w:val="20"/>
              </w:rPr>
              <w:t>NHS Digital Technology Assessment Criteria (DTAC) compliance</w:t>
            </w:r>
          </w:p>
          <w:p w14:paraId="0CE43AA2" w14:textId="77777777" w:rsidR="00D80CE4" w:rsidRDefault="00E64CD5">
            <w:pPr>
              <w:pStyle w:val="ListParagraph"/>
              <w:numPr>
                <w:ilvl w:val="0"/>
                <w:numId w:val="2"/>
              </w:numPr>
              <w:spacing w:before="50" w:after="50"/>
            </w:pPr>
            <w:r>
              <w:rPr>
                <w:color w:val="333333"/>
                <w:sz w:val="20"/>
                <w:szCs w:val="20"/>
              </w:rPr>
              <w:t>Care Quality Commission (CQC) standards alignment</w:t>
            </w:r>
          </w:p>
          <w:p w14:paraId="2AAA07C2" w14:textId="77777777" w:rsidR="00D80CE4" w:rsidRDefault="00D80CE4">
            <w:pPr>
              <w:spacing w:before="60" w:after="60"/>
            </w:pPr>
          </w:p>
          <w:p w14:paraId="57F86C13" w14:textId="77777777" w:rsidR="00D80CE4" w:rsidRDefault="00E64CD5">
            <w:pPr>
              <w:spacing w:before="80" w:after="80"/>
            </w:pPr>
            <w:r>
              <w:rPr>
                <w:b/>
                <w:bCs/>
                <w:color w:val="145A32"/>
                <w:sz w:val="20"/>
                <w:szCs w:val="20"/>
              </w:rPr>
              <w:t>Technology Integration:</w:t>
            </w:r>
          </w:p>
          <w:p w14:paraId="7057037E" w14:textId="77777777" w:rsidR="00D80CE4" w:rsidRDefault="00E64CD5">
            <w:pPr>
              <w:pStyle w:val="ListParagraph"/>
              <w:numPr>
                <w:ilvl w:val="0"/>
                <w:numId w:val="2"/>
              </w:numPr>
              <w:spacing w:before="50" w:after="50"/>
            </w:pPr>
            <w:r>
              <w:rPr>
                <w:color w:val="333333"/>
                <w:sz w:val="20"/>
                <w:szCs w:val="20"/>
              </w:rPr>
              <w:t>Artificial Intelligence: adaptive exercise algorithms personalised to recovery stage</w:t>
            </w:r>
          </w:p>
          <w:p w14:paraId="552DFCDF" w14:textId="77777777" w:rsidR="00D80CE4" w:rsidRDefault="00E64CD5">
            <w:pPr>
              <w:pStyle w:val="ListParagraph"/>
              <w:numPr>
                <w:ilvl w:val="0"/>
                <w:numId w:val="2"/>
              </w:numPr>
              <w:spacing w:before="50" w:after="50"/>
            </w:pPr>
            <w:r>
              <w:rPr>
                <w:color w:val="333333"/>
                <w:sz w:val="20"/>
                <w:szCs w:val="20"/>
              </w:rPr>
              <w:t>Machine Learning: detects plateau or deterioration and escalates to clinical team</w:t>
            </w:r>
          </w:p>
          <w:p w14:paraId="604AD9D7" w14:textId="77777777" w:rsidR="00D80CE4" w:rsidRDefault="00E64CD5">
            <w:pPr>
              <w:pStyle w:val="ListParagraph"/>
              <w:numPr>
                <w:ilvl w:val="0"/>
                <w:numId w:val="2"/>
              </w:numPr>
              <w:spacing w:before="50" w:after="50"/>
            </w:pPr>
            <w:r>
              <w:rPr>
                <w:color w:val="333333"/>
                <w:sz w:val="20"/>
                <w:szCs w:val="20"/>
              </w:rPr>
              <w:t>Wearable device integration (Apple Watch, Fitbit) for movement tracking</w:t>
            </w:r>
          </w:p>
          <w:p w14:paraId="3293FD59" w14:textId="77777777" w:rsidR="00D80CE4" w:rsidRDefault="00E64CD5">
            <w:pPr>
              <w:pStyle w:val="ListParagraph"/>
              <w:numPr>
                <w:ilvl w:val="0"/>
                <w:numId w:val="2"/>
              </w:numPr>
              <w:spacing w:before="50" w:after="50"/>
            </w:pPr>
            <w:r>
              <w:rPr>
                <w:color w:val="333333"/>
                <w:sz w:val="20"/>
                <w:szCs w:val="20"/>
              </w:rPr>
              <w:t>NHS Spine integration for secure, real-time EHR data sharing</w:t>
            </w:r>
          </w:p>
        </w:tc>
      </w:tr>
    </w:tbl>
    <w:p w14:paraId="12413831" w14:textId="77777777" w:rsidR="00D80CE4" w:rsidRDefault="00D80CE4">
      <w:pPr>
        <w:spacing w:before="80" w:after="80"/>
      </w:pPr>
    </w:p>
    <w:p w14:paraId="6B157AF4" w14:textId="77777777" w:rsidR="00D80CE4" w:rsidRDefault="00E64CD5">
      <w:pPr>
        <w:shd w:val="clear" w:color="auto" w:fill="8B0000"/>
        <w:spacing w:before="160" w:after="80"/>
        <w:jc w:val="center"/>
      </w:pPr>
      <w:r>
        <w:rPr>
          <w:b/>
          <w:bCs/>
          <w:color w:val="FFFFFF"/>
        </w:rPr>
        <w:t>IMPLEMENTATION TIMELINE</w:t>
      </w:r>
    </w:p>
    <w:p w14:paraId="321AC399" w14:textId="77777777" w:rsidR="00D80CE4" w:rsidRDefault="00E64CD5">
      <w:pPr>
        <w:spacing w:before="100" w:after="100"/>
        <w:jc w:val="center"/>
      </w:pPr>
      <w:r>
        <w:rPr>
          <w:noProof/>
        </w:rPr>
        <w:drawing>
          <wp:inline distT="0" distB="0" distL="0" distR="0" wp14:anchorId="48DC973D" wp14:editId="51A2D673">
            <wp:extent cx="5334000" cy="952500"/>
            <wp:effectExtent l="0" t="0" r="0" b="0"/>
            <wp:docPr id="1784801348" name="Picture 1784801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334000" cy="952500"/>
                    </a:xfrm>
                    <a:prstGeom prst="rect">
                      <a:avLst/>
                    </a:prstGeom>
                  </pic:spPr>
                </pic:pic>
              </a:graphicData>
            </a:graphic>
          </wp:inline>
        </w:drawing>
      </w:r>
    </w:p>
    <w:tbl>
      <w:tblPr>
        <w:tblW w:w="95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90"/>
        <w:gridCol w:w="2390"/>
        <w:gridCol w:w="2390"/>
        <w:gridCol w:w="2390"/>
      </w:tblGrid>
      <w:tr w:rsidR="00D80CE4" w14:paraId="5CEBF170" w14:textId="77777777">
        <w:tblPrEx>
          <w:tblCellMar>
            <w:top w:w="0" w:type="dxa"/>
            <w:bottom w:w="0" w:type="dxa"/>
          </w:tblCellMar>
        </w:tblPrEx>
        <w:tc>
          <w:tcPr>
            <w:tcW w:w="239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00" w:type="dxa"/>
              <w:bottom w:w="80" w:type="dxa"/>
              <w:right w:w="100" w:type="dxa"/>
            </w:tcMar>
          </w:tcPr>
          <w:p w14:paraId="47CEA038" w14:textId="77777777" w:rsidR="00D80CE4" w:rsidRDefault="00E64CD5">
            <w:r>
              <w:rPr>
                <w:b/>
                <w:bCs/>
                <w:color w:val="8B0000"/>
                <w:sz w:val="18"/>
                <w:szCs w:val="18"/>
              </w:rPr>
              <w:t>Phase 1 (2024–Q1 2025)</w:t>
            </w:r>
          </w:p>
          <w:p w14:paraId="5CE563CD" w14:textId="77777777" w:rsidR="00D80CE4" w:rsidRDefault="00E64CD5">
            <w:r>
              <w:rPr>
                <w:color w:val="555555"/>
                <w:sz w:val="16"/>
                <w:szCs w:val="16"/>
              </w:rPr>
              <w:lastRenderedPageBreak/>
              <w:t>Research, co-design with survivors, clinical advisory board, ethics approval</w:t>
            </w:r>
          </w:p>
        </w:tc>
        <w:tc>
          <w:tcPr>
            <w:tcW w:w="239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00" w:type="dxa"/>
              <w:bottom w:w="80" w:type="dxa"/>
              <w:right w:w="100" w:type="dxa"/>
            </w:tcMar>
          </w:tcPr>
          <w:p w14:paraId="6732990B" w14:textId="77777777" w:rsidR="00D80CE4" w:rsidRDefault="00E64CD5">
            <w:r>
              <w:rPr>
                <w:b/>
                <w:bCs/>
                <w:color w:val="8B0000"/>
                <w:sz w:val="18"/>
                <w:szCs w:val="18"/>
              </w:rPr>
              <w:lastRenderedPageBreak/>
              <w:t>Phase 2 (Q2–Q4 2025)</w:t>
            </w:r>
          </w:p>
          <w:p w14:paraId="1B263894" w14:textId="77777777" w:rsidR="00D80CE4" w:rsidRDefault="00E64CD5">
            <w:r>
              <w:rPr>
                <w:color w:val="555555"/>
                <w:sz w:val="16"/>
                <w:szCs w:val="16"/>
              </w:rPr>
              <w:lastRenderedPageBreak/>
              <w:t>NHS pilot in 3 regions (London, Manchester, Cardiff) with 500 users</w:t>
            </w:r>
          </w:p>
        </w:tc>
        <w:tc>
          <w:tcPr>
            <w:tcW w:w="239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00" w:type="dxa"/>
              <w:bottom w:w="80" w:type="dxa"/>
              <w:right w:w="100" w:type="dxa"/>
            </w:tcMar>
          </w:tcPr>
          <w:p w14:paraId="245549BA" w14:textId="77777777" w:rsidR="00D80CE4" w:rsidRDefault="00E64CD5">
            <w:r>
              <w:rPr>
                <w:b/>
                <w:bCs/>
                <w:color w:val="8B0000"/>
                <w:sz w:val="18"/>
                <w:szCs w:val="18"/>
              </w:rPr>
              <w:lastRenderedPageBreak/>
              <w:t>Phase 3 (2026)</w:t>
            </w:r>
          </w:p>
          <w:p w14:paraId="76FA34BE" w14:textId="77777777" w:rsidR="00D80CE4" w:rsidRDefault="00E64CD5">
            <w:r>
              <w:rPr>
                <w:color w:val="555555"/>
                <w:sz w:val="16"/>
                <w:szCs w:val="16"/>
              </w:rPr>
              <w:lastRenderedPageBreak/>
              <w:t>National rollout via NHS App; training programme for clinical staff</w:t>
            </w:r>
          </w:p>
        </w:tc>
        <w:tc>
          <w:tcPr>
            <w:tcW w:w="239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00" w:type="dxa"/>
              <w:bottom w:w="80" w:type="dxa"/>
              <w:right w:w="100" w:type="dxa"/>
            </w:tcMar>
          </w:tcPr>
          <w:p w14:paraId="77C6447F" w14:textId="77777777" w:rsidR="00D80CE4" w:rsidRDefault="00E64CD5">
            <w:r>
              <w:rPr>
                <w:b/>
                <w:bCs/>
                <w:color w:val="8B0000"/>
                <w:sz w:val="18"/>
                <w:szCs w:val="18"/>
              </w:rPr>
              <w:lastRenderedPageBreak/>
              <w:t>Phase 4 (2027+)</w:t>
            </w:r>
          </w:p>
          <w:p w14:paraId="0C3EB680" w14:textId="77777777" w:rsidR="00D80CE4" w:rsidRDefault="00E64CD5">
            <w:r>
              <w:rPr>
                <w:color w:val="555555"/>
                <w:sz w:val="16"/>
                <w:szCs w:val="16"/>
              </w:rPr>
              <w:lastRenderedPageBreak/>
              <w:t>Continuous AI improvement; international expansion to NHS devolved nations</w:t>
            </w:r>
          </w:p>
        </w:tc>
      </w:tr>
    </w:tbl>
    <w:p w14:paraId="629A4494" w14:textId="77777777" w:rsidR="00D80CE4" w:rsidRDefault="00D80CE4">
      <w:pPr>
        <w:spacing w:before="80" w:after="80"/>
      </w:pPr>
    </w:p>
    <w:tbl>
      <w:tblPr>
        <w:tblW w:w="9000" w:type="dxa"/>
        <w:tblBorders>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43"/>
        <w:gridCol w:w="4457"/>
      </w:tblGrid>
      <w:tr w:rsidR="00D80CE4" w14:paraId="4764DFA1" w14:textId="77777777">
        <w:tblPrEx>
          <w:tblCellMar>
            <w:top w:w="0" w:type="dxa"/>
            <w:bottom w:w="0" w:type="dxa"/>
          </w:tblCellMar>
        </w:tblPrEx>
        <w:tc>
          <w:tcPr>
            <w:tcW w:w="4780" w:type="dxa"/>
            <w:tcMar>
              <w:top w:w="80" w:type="dxa"/>
              <w:left w:w="120" w:type="dxa"/>
              <w:bottom w:w="80" w:type="dxa"/>
              <w:right w:w="120" w:type="dxa"/>
            </w:tcMar>
          </w:tcPr>
          <w:p w14:paraId="5345DB60" w14:textId="77777777" w:rsidR="00D80CE4" w:rsidRDefault="00E64CD5">
            <w:pPr>
              <w:shd w:val="clear" w:color="auto" w:fill="1E4D8C"/>
              <w:spacing w:before="160" w:after="80"/>
              <w:jc w:val="center"/>
            </w:pPr>
            <w:r>
              <w:rPr>
                <w:b/>
                <w:bCs/>
                <w:color w:val="FFFFFF"/>
              </w:rPr>
              <w:t>DISSEMINATION STRATEGY</w:t>
            </w:r>
          </w:p>
          <w:p w14:paraId="39FDC426" w14:textId="77777777" w:rsidR="00D80CE4" w:rsidRDefault="00E64CD5">
            <w:pPr>
              <w:pStyle w:val="ListParagraph"/>
              <w:numPr>
                <w:ilvl w:val="0"/>
                <w:numId w:val="2"/>
              </w:numPr>
              <w:spacing w:before="50" w:after="50"/>
            </w:pPr>
            <w:r>
              <w:rPr>
                <w:color w:val="333333"/>
                <w:sz w:val="20"/>
                <w:szCs w:val="20"/>
              </w:rPr>
              <w:t>NHS website, NHS App, and GP waiting room campaigns</w:t>
            </w:r>
          </w:p>
          <w:p w14:paraId="575AAA37" w14:textId="77777777" w:rsidR="00D80CE4" w:rsidRDefault="00E64CD5">
            <w:pPr>
              <w:pStyle w:val="ListParagraph"/>
              <w:numPr>
                <w:ilvl w:val="0"/>
                <w:numId w:val="2"/>
              </w:numPr>
              <w:spacing w:before="50" w:after="50"/>
            </w:pPr>
            <w:r>
              <w:rPr>
                <w:color w:val="333333"/>
                <w:sz w:val="20"/>
                <w:szCs w:val="20"/>
              </w:rPr>
              <w:t>Stroke Association partnership: 'Life After Stroke' programme integration</w:t>
            </w:r>
          </w:p>
          <w:p w14:paraId="4C40D39A" w14:textId="77777777" w:rsidR="00D80CE4" w:rsidRDefault="00E64CD5">
            <w:pPr>
              <w:pStyle w:val="ListParagraph"/>
              <w:numPr>
                <w:ilvl w:val="0"/>
                <w:numId w:val="2"/>
              </w:numPr>
              <w:spacing w:before="50" w:after="50"/>
            </w:pPr>
            <w:r>
              <w:rPr>
                <w:color w:val="333333"/>
                <w:sz w:val="20"/>
                <w:szCs w:val="20"/>
              </w:rPr>
              <w:t>Social media campaigns targeting carers and family members (#StrokeConnect)</w:t>
            </w:r>
          </w:p>
          <w:p w14:paraId="6E0289B1" w14:textId="77777777" w:rsidR="00D80CE4" w:rsidRDefault="00E64CD5">
            <w:pPr>
              <w:pStyle w:val="ListParagraph"/>
              <w:numPr>
                <w:ilvl w:val="0"/>
                <w:numId w:val="2"/>
              </w:numPr>
              <w:spacing w:before="50" w:after="50"/>
            </w:pPr>
            <w:r>
              <w:rPr>
                <w:color w:val="333333"/>
                <w:sz w:val="20"/>
                <w:szCs w:val="20"/>
              </w:rPr>
              <w:t>Public health awareness events during Stroke Awareness Month (May)</w:t>
            </w:r>
          </w:p>
          <w:p w14:paraId="726947D4" w14:textId="77777777" w:rsidR="00D80CE4" w:rsidRDefault="00E64CD5">
            <w:pPr>
              <w:pStyle w:val="ListParagraph"/>
              <w:numPr>
                <w:ilvl w:val="0"/>
                <w:numId w:val="2"/>
              </w:numPr>
              <w:spacing w:before="50" w:after="50"/>
            </w:pPr>
            <w:r>
              <w:rPr>
                <w:color w:val="333333"/>
                <w:sz w:val="20"/>
                <w:szCs w:val="20"/>
              </w:rPr>
              <w:t>GP and stroke nurse prescribing — embedded into NICE guideline NG128</w:t>
            </w:r>
          </w:p>
          <w:p w14:paraId="4BF58C06" w14:textId="77777777" w:rsidR="00D80CE4" w:rsidRDefault="00E64CD5">
            <w:pPr>
              <w:pStyle w:val="ListParagraph"/>
              <w:numPr>
                <w:ilvl w:val="0"/>
                <w:numId w:val="2"/>
              </w:numPr>
              <w:spacing w:before="50" w:after="50"/>
            </w:pPr>
            <w:r>
              <w:rPr>
                <w:color w:val="333333"/>
                <w:sz w:val="20"/>
                <w:szCs w:val="20"/>
              </w:rPr>
              <w:t>Media outreach: BBC Health, patient advocacy groups, press releases</w:t>
            </w:r>
          </w:p>
          <w:p w14:paraId="26098D56" w14:textId="77777777" w:rsidR="00D80CE4" w:rsidRDefault="00E64CD5">
            <w:pPr>
              <w:pStyle w:val="ListParagraph"/>
              <w:numPr>
                <w:ilvl w:val="0"/>
                <w:numId w:val="2"/>
              </w:numPr>
              <w:spacing w:before="50" w:after="50"/>
            </w:pPr>
            <w:r>
              <w:rPr>
                <w:color w:val="333333"/>
                <w:sz w:val="20"/>
                <w:szCs w:val="20"/>
              </w:rPr>
              <w:t>National conference presentations (Royal College of Physicians)</w:t>
            </w:r>
          </w:p>
        </w:tc>
        <w:tc>
          <w:tcPr>
            <w:tcW w:w="4780" w:type="dxa"/>
            <w:tcMar>
              <w:top w:w="80" w:type="dxa"/>
              <w:left w:w="120" w:type="dxa"/>
              <w:bottom w:w="80" w:type="dxa"/>
              <w:right w:w="120" w:type="dxa"/>
            </w:tcMar>
          </w:tcPr>
          <w:p w14:paraId="577FD6D6" w14:textId="77777777" w:rsidR="00D80CE4" w:rsidRDefault="00E64CD5">
            <w:pPr>
              <w:shd w:val="clear" w:color="auto" w:fill="8B0000"/>
              <w:spacing w:before="160" w:after="80"/>
              <w:jc w:val="center"/>
            </w:pPr>
            <w:r>
              <w:rPr>
                <w:b/>
                <w:bCs/>
                <w:color w:val="FFFFFF"/>
              </w:rPr>
              <w:t>CONCLUSION</w:t>
            </w:r>
          </w:p>
          <w:p w14:paraId="5E61AB3A" w14:textId="77777777" w:rsidR="00D80CE4" w:rsidRDefault="00E64CD5">
            <w:pPr>
              <w:spacing w:before="80" w:after="80"/>
            </w:pPr>
            <w:r>
              <w:rPr>
                <w:color w:val="555555"/>
                <w:sz w:val="20"/>
                <w:szCs w:val="20"/>
              </w:rPr>
              <w:t>StrokeConnect represents a transformative, equitable, and evidence-based response to the rehabilitation crisis facing stroke survivors in the UK. By integrating Artificial Intelligence, peer support, and NHS digital infrastructure, this innovation bridges the gap between hospital discharge and full community recovery.</w:t>
            </w:r>
          </w:p>
          <w:p w14:paraId="63F2C7F4" w14:textId="77777777" w:rsidR="00D80CE4" w:rsidRDefault="00D80CE4">
            <w:pPr>
              <w:spacing w:before="60" w:after="60"/>
            </w:pPr>
          </w:p>
          <w:p w14:paraId="73EDCD74" w14:textId="77777777" w:rsidR="00D80CE4" w:rsidRDefault="00E64CD5">
            <w:pPr>
              <w:spacing w:before="80" w:after="80"/>
            </w:pPr>
            <w:r>
              <w:rPr>
                <w:color w:val="555555"/>
                <w:sz w:val="20"/>
                <w:szCs w:val="20"/>
              </w:rPr>
              <w:t>StrokeConnect champions the NHS Long Term Plan's vision of personalised, preventive care and directly addresses NHS England's stroke strategy goals of reducing preventable disability and improving quality of life for the 1.3 million stroke survivors across the UK.</w:t>
            </w:r>
          </w:p>
          <w:p w14:paraId="04EFD7FA" w14:textId="77777777" w:rsidR="00D80CE4" w:rsidRDefault="00D80CE4">
            <w:pPr>
              <w:spacing w:before="60" w:after="60"/>
            </w:pPr>
          </w:p>
          <w:p w14:paraId="003D369D" w14:textId="77777777" w:rsidR="00D80CE4" w:rsidRDefault="00E64CD5">
            <w:pPr>
              <w:spacing w:before="80" w:after="80"/>
            </w:pPr>
            <w:r>
              <w:rPr>
                <w:b/>
                <w:bCs/>
                <w:color w:val="8B0000"/>
                <w:sz w:val="20"/>
                <w:szCs w:val="20"/>
              </w:rPr>
              <w:t>The time to act is now.</w:t>
            </w:r>
          </w:p>
        </w:tc>
      </w:tr>
    </w:tbl>
    <w:p w14:paraId="03E3FEFB" w14:textId="77777777" w:rsidR="00D80CE4" w:rsidRDefault="00D80CE4">
      <w:pPr>
        <w:spacing w:before="80" w:after="80"/>
      </w:pPr>
    </w:p>
    <w:p w14:paraId="5CB99CBA" w14:textId="77777777" w:rsidR="00D80CE4" w:rsidRDefault="00E64CD5">
      <w:pPr>
        <w:shd w:val="clear" w:color="auto" w:fill="888888"/>
        <w:spacing w:before="160" w:after="80"/>
        <w:jc w:val="center"/>
      </w:pPr>
      <w:r>
        <w:rPr>
          <w:b/>
          <w:bCs/>
          <w:color w:val="FFFFFF"/>
        </w:rPr>
        <w:t>REFERENCES (POSTER)</w:t>
      </w:r>
    </w:p>
    <w:p w14:paraId="57BE7897" w14:textId="77777777" w:rsidR="00D80CE4" w:rsidRDefault="00E64CD5">
      <w:pPr>
        <w:spacing w:before="80" w:after="80"/>
      </w:pPr>
      <w:r>
        <w:rPr>
          <w:color w:val="555555"/>
          <w:sz w:val="16"/>
          <w:szCs w:val="16"/>
        </w:rPr>
        <w:t>NHS England (2023) Stroke. Available at: https://www.nhs.uk/conditions/stroke/ (Accessed: 10 April 2024).</w:t>
      </w:r>
    </w:p>
    <w:p w14:paraId="41251DB6" w14:textId="77777777" w:rsidR="00D80CE4" w:rsidRDefault="00E64CD5">
      <w:pPr>
        <w:spacing w:before="80" w:after="80"/>
      </w:pPr>
      <w:r>
        <w:rPr>
          <w:color w:val="555555"/>
          <w:sz w:val="16"/>
          <w:szCs w:val="16"/>
        </w:rPr>
        <w:t>Stroke Association (2023) State of the Nation: Stroke Statistics. London: Stroke Association.</w:t>
      </w:r>
    </w:p>
    <w:p w14:paraId="47F19553" w14:textId="77777777" w:rsidR="00D80CE4" w:rsidRDefault="00E64CD5">
      <w:pPr>
        <w:spacing w:before="80" w:after="80"/>
      </w:pPr>
      <w:r>
        <w:rPr>
          <w:color w:val="555555"/>
          <w:sz w:val="16"/>
          <w:szCs w:val="16"/>
        </w:rPr>
        <w:t>NHS Digital (2022) NHS Long Term Plan: Digital Transformation. Leeds: NHS Digital.</w:t>
      </w:r>
    </w:p>
    <w:p w14:paraId="19FA7290" w14:textId="77777777" w:rsidR="00D80CE4" w:rsidRDefault="00E64CD5">
      <w:pPr>
        <w:spacing w:before="80" w:after="80"/>
      </w:pPr>
      <w:r>
        <w:rPr>
          <w:color w:val="555555"/>
          <w:sz w:val="16"/>
          <w:szCs w:val="16"/>
        </w:rPr>
        <w:t>NICE (2019) Stroke rehabilitation in adults. Clinical guideline NG128. London: NICE.</w:t>
      </w:r>
    </w:p>
    <w:p w14:paraId="3809B6E2" w14:textId="77777777" w:rsidR="00D80CE4" w:rsidRDefault="00E64CD5">
      <w:pPr>
        <w:spacing w:before="80" w:after="80"/>
      </w:pPr>
      <w:r>
        <w:rPr>
          <w:color w:val="555555"/>
          <w:sz w:val="16"/>
          <w:szCs w:val="16"/>
        </w:rPr>
        <w:t>NHS (2022) Act F.A.S.T. campaign [Image]. Available at: https://www.nhs.uk/conditions/stroke/act-fast/ (Accessed: 10 April 2024).</w:t>
      </w:r>
    </w:p>
    <w:p w14:paraId="67B9DB42" w14:textId="77777777" w:rsidR="00D80CE4" w:rsidRDefault="00E64CD5">
      <w:r>
        <w:br w:type="page"/>
      </w:r>
    </w:p>
    <w:p w14:paraId="601D670A" w14:textId="77777777" w:rsidR="00D80CE4" w:rsidRDefault="00D80CE4">
      <w:pPr>
        <w:sectPr w:rsidR="00D80CE4">
          <w:pgSz w:w="12240" w:h="15840"/>
          <w:pgMar w:top="720" w:right="900" w:bottom="720" w:left="900" w:header="708" w:footer="708" w:gutter="0"/>
          <w:cols w:space="720"/>
          <w:docGrid w:linePitch="360"/>
        </w:sectPr>
      </w:pPr>
    </w:p>
    <w:p w14:paraId="6306D255" w14:textId="77777777" w:rsidR="00D80CE4" w:rsidRDefault="00E64CD5">
      <w:pPr>
        <w:spacing w:after="200"/>
        <w:jc w:val="center"/>
      </w:pPr>
      <w:r>
        <w:rPr>
          <w:b/>
          <w:bCs/>
          <w:color w:val="8B0000"/>
          <w:sz w:val="36"/>
          <w:szCs w:val="36"/>
        </w:rPr>
        <w:lastRenderedPageBreak/>
        <w:t>WRITTEN PITCH</w:t>
      </w:r>
    </w:p>
    <w:p w14:paraId="17BFEFB5" w14:textId="77777777" w:rsidR="00D80CE4" w:rsidRDefault="00E64CD5">
      <w:pPr>
        <w:pBdr>
          <w:bottom w:val="single" w:sz="4" w:space="4" w:color="1E4D8C"/>
        </w:pBdr>
        <w:spacing w:after="240"/>
        <w:jc w:val="center"/>
      </w:pPr>
      <w:r>
        <w:rPr>
          <w:b/>
          <w:bCs/>
          <w:i/>
          <w:iCs/>
          <w:color w:val="1E4D8C"/>
          <w:sz w:val="24"/>
          <w:szCs w:val="24"/>
        </w:rPr>
        <w:t>StrokeConnect: A Digital Rehabilitation and Peer Support Platform for Stroke Survivors in the United Kingdom</w:t>
      </w:r>
    </w:p>
    <w:p w14:paraId="395BAAA7" w14:textId="77777777" w:rsidR="00D80CE4" w:rsidRDefault="00E64CD5">
      <w:pPr>
        <w:spacing w:before="120" w:after="120"/>
      </w:pPr>
      <w:r>
        <w:rPr>
          <w:b/>
          <w:bCs/>
          <w:color w:val="8B0000"/>
          <w:sz w:val="24"/>
          <w:szCs w:val="24"/>
        </w:rPr>
        <w:t>Introduction</w:t>
      </w:r>
    </w:p>
    <w:p w14:paraId="0CAE8F7B" w14:textId="77777777" w:rsidR="00D80CE4" w:rsidRDefault="00E64CD5">
      <w:pPr>
        <w:spacing w:before="80" w:after="80"/>
      </w:pPr>
      <w:r>
        <w:rPr>
          <w:color w:val="222222"/>
          <w:sz w:val="20"/>
          <w:szCs w:val="20"/>
        </w:rPr>
        <w:t>Every five minutes, someone in the United Kingdom suffers a stroke. With over 100,000 strokes occurring annually, stroke remains one of the most devastating and costly conditions within the British health and social care system (NHS England, 2023). Whilst significant attention is rightly given to the acute management of stroke, the journey after discharge is where many survivors face their greatest challenges. Poor access to community rehabilitation, inadequate mental health support, and a profound sense of</w:t>
      </w:r>
      <w:r>
        <w:rPr>
          <w:color w:val="222222"/>
          <w:sz w:val="20"/>
          <w:szCs w:val="20"/>
        </w:rPr>
        <w:t xml:space="preserve"> isolation characterise the post-stroke experience for hundreds of thousands of people. StrokeConnect is proposed as an innovative, NHS-integrated digital platform specifically designed to address these critical gaps and transform the rehabilitation journey for stroke survivors across the UK.</w:t>
      </w:r>
    </w:p>
    <w:p w14:paraId="1FC307C0" w14:textId="77777777" w:rsidR="00D80CE4" w:rsidRDefault="00D80CE4">
      <w:pPr>
        <w:spacing w:before="80" w:after="80"/>
      </w:pPr>
    </w:p>
    <w:p w14:paraId="180D0EB8" w14:textId="77777777" w:rsidR="00D80CE4" w:rsidRDefault="00E64CD5">
      <w:pPr>
        <w:spacing w:before="120" w:after="120"/>
      </w:pPr>
      <w:r>
        <w:rPr>
          <w:b/>
          <w:bCs/>
          <w:color w:val="1E4D8C"/>
          <w:sz w:val="24"/>
          <w:szCs w:val="24"/>
        </w:rPr>
        <w:t>The Community Impacted: Who Are Stroke Survivors?</w:t>
      </w:r>
    </w:p>
    <w:p w14:paraId="47FA64A3" w14:textId="77777777" w:rsidR="00D80CE4" w:rsidRDefault="00E64CD5">
      <w:pPr>
        <w:spacing w:before="80" w:after="80"/>
      </w:pPr>
      <w:r>
        <w:rPr>
          <w:color w:val="222222"/>
          <w:sz w:val="20"/>
          <w:szCs w:val="20"/>
        </w:rPr>
        <w:t>Stroke affects people across all ages, though incidence increases significantly with age. The Stroke Association (2023) reports that there are currently 1.3 million stroke survivors living in the UK, with 40% living with moderate to severe disabilities as a direct consequence of their stroke. Stroke does not discriminate — it affects working-age adults, older individuals, and people across all socioeconomic backgrounds. However, the burden of stroke disproportionately falls on socially deprived communities,</w:t>
      </w:r>
      <w:r>
        <w:rPr>
          <w:color w:val="222222"/>
          <w:sz w:val="20"/>
          <w:szCs w:val="20"/>
        </w:rPr>
        <w:t xml:space="preserve"> Black and minority ethnic populations, and those in rural areas where access to specialist services is acutely limited (Public Health England, 2021).</w:t>
      </w:r>
    </w:p>
    <w:p w14:paraId="6BF3991A" w14:textId="77777777" w:rsidR="00D80CE4" w:rsidRDefault="00D80CE4">
      <w:pPr>
        <w:spacing w:before="80" w:after="80"/>
      </w:pPr>
    </w:p>
    <w:p w14:paraId="7B457D1E" w14:textId="77777777" w:rsidR="00D80CE4" w:rsidRDefault="00E64CD5">
      <w:pPr>
        <w:spacing w:before="80" w:after="80"/>
      </w:pPr>
      <w:r>
        <w:rPr>
          <w:color w:val="222222"/>
          <w:sz w:val="20"/>
          <w:szCs w:val="20"/>
        </w:rPr>
        <w:t>The impact of stroke extends far beyond the individual. Family members and unpaid carers — estimated at over 700,000 nationally — frequently experience significant physical, emotional, and financial strain without adequate professional guidance (Carers UK, 2022). It is therefore essential that any innovative solution addresses not only the survivor but also the wider community of support surrounding them.</w:t>
      </w:r>
    </w:p>
    <w:p w14:paraId="33DDDFB6" w14:textId="77777777" w:rsidR="00D80CE4" w:rsidRDefault="00D80CE4">
      <w:pPr>
        <w:spacing w:before="80" w:after="80"/>
      </w:pPr>
    </w:p>
    <w:p w14:paraId="61DC0DAD" w14:textId="77777777" w:rsidR="00D80CE4" w:rsidRDefault="00E64CD5">
      <w:pPr>
        <w:spacing w:before="120" w:after="120"/>
      </w:pPr>
      <w:r>
        <w:rPr>
          <w:b/>
          <w:bCs/>
          <w:color w:val="145A32"/>
          <w:sz w:val="24"/>
          <w:szCs w:val="24"/>
        </w:rPr>
        <w:t>How StrokeConnect Improves Health and Wellbeing</w:t>
      </w:r>
    </w:p>
    <w:p w14:paraId="52058767" w14:textId="77777777" w:rsidR="00D80CE4" w:rsidRDefault="00E64CD5">
      <w:pPr>
        <w:spacing w:before="80" w:after="80"/>
      </w:pPr>
      <w:r>
        <w:rPr>
          <w:color w:val="222222"/>
          <w:sz w:val="20"/>
          <w:szCs w:val="20"/>
        </w:rPr>
        <w:t>StrokeConnect directly addresses the physical, psychological, and social dimensions of post-stroke recovery. The platform offers three core pillars of support:</w:t>
      </w:r>
    </w:p>
    <w:p w14:paraId="3928674A" w14:textId="77777777" w:rsidR="00D80CE4" w:rsidRDefault="00D80CE4">
      <w:pPr>
        <w:spacing w:before="60" w:after="60"/>
      </w:pPr>
    </w:p>
    <w:p w14:paraId="5E0F58CC" w14:textId="77777777" w:rsidR="00D80CE4" w:rsidRDefault="00E64CD5">
      <w:pPr>
        <w:spacing w:before="80" w:after="80"/>
      </w:pPr>
      <w:r>
        <w:rPr>
          <w:b/>
          <w:bCs/>
          <w:color w:val="8B0000"/>
          <w:sz w:val="20"/>
          <w:szCs w:val="20"/>
        </w:rPr>
        <w:t>1. Personalised AI-Driven Rehabilitation</w:t>
      </w:r>
    </w:p>
    <w:p w14:paraId="0DCE7EED" w14:textId="77777777" w:rsidR="00D80CE4" w:rsidRDefault="00E64CD5">
      <w:pPr>
        <w:spacing w:before="80" w:after="80"/>
      </w:pPr>
      <w:r>
        <w:rPr>
          <w:color w:val="222222"/>
          <w:sz w:val="20"/>
          <w:szCs w:val="20"/>
        </w:rPr>
        <w:t>The application delivers clinically validated physiotherapy, occupational therapy, and speech and language therapy exercises tailored to the individual's impairment profile and recovery stage. Utilising machine learning algorithms, the platform continuously adapts exercise intensity and type in response to user performance data. Evidence supports the efficacy of digitally delivered rehabilitation in improving motor outcomes and functional independence post-stroke (Laver et al., 2020). By removing geographic</w:t>
      </w:r>
      <w:r>
        <w:rPr>
          <w:color w:val="222222"/>
          <w:sz w:val="20"/>
          <w:szCs w:val="20"/>
        </w:rPr>
        <w:t>al barriers and reducing dependence on appointment availability, StrokeConnect democratises access to high-quality rehabilitation.</w:t>
      </w:r>
    </w:p>
    <w:p w14:paraId="45E80464" w14:textId="77777777" w:rsidR="00D80CE4" w:rsidRDefault="00D80CE4">
      <w:pPr>
        <w:spacing w:before="80" w:after="80"/>
      </w:pPr>
    </w:p>
    <w:p w14:paraId="70FD564E" w14:textId="77777777" w:rsidR="00D80CE4" w:rsidRDefault="00E64CD5">
      <w:pPr>
        <w:spacing w:before="80" w:after="80"/>
      </w:pPr>
      <w:r>
        <w:rPr>
          <w:b/>
          <w:bCs/>
          <w:color w:val="8B0000"/>
          <w:sz w:val="20"/>
          <w:szCs w:val="20"/>
        </w:rPr>
        <w:t>2. Mental Health and Emotional Wellbeing</w:t>
      </w:r>
    </w:p>
    <w:p w14:paraId="41E4D058" w14:textId="77777777" w:rsidR="00D80CE4" w:rsidRDefault="00E64CD5">
      <w:pPr>
        <w:spacing w:before="80" w:after="80"/>
      </w:pPr>
      <w:r>
        <w:rPr>
          <w:color w:val="222222"/>
          <w:sz w:val="20"/>
          <w:szCs w:val="20"/>
        </w:rPr>
        <w:t xml:space="preserve">Post-stroke depression affects approximately one-third of survivors and is associated with poorer rehabilitation outcomes and increased mortality (Ayerbe et al., 2013). StrokeConnect integrates validated mental health screening tools (PHQ-9 and GAD-7) with in-app psychological support resources, including guided mindfulness, cognitive behavioural therapy (CBT) exercises, and direct escalation pathways to </w:t>
      </w:r>
      <w:r>
        <w:rPr>
          <w:color w:val="222222"/>
          <w:sz w:val="20"/>
          <w:szCs w:val="20"/>
        </w:rPr>
        <w:lastRenderedPageBreak/>
        <w:t>NHS mental health services. This holistic approach aligns with NHS England's Five Year Forward View for Mental Health (2016) and NICE guideline NG128 on stroke rehabilitation.</w:t>
      </w:r>
    </w:p>
    <w:p w14:paraId="021989ED" w14:textId="77777777" w:rsidR="00D80CE4" w:rsidRDefault="00D80CE4">
      <w:pPr>
        <w:spacing w:before="80" w:after="80"/>
      </w:pPr>
    </w:p>
    <w:p w14:paraId="28CD074A" w14:textId="77777777" w:rsidR="00D80CE4" w:rsidRDefault="00E64CD5">
      <w:pPr>
        <w:spacing w:before="80" w:after="80"/>
      </w:pPr>
      <w:r>
        <w:rPr>
          <w:b/>
          <w:bCs/>
          <w:color w:val="8B0000"/>
          <w:sz w:val="20"/>
          <w:szCs w:val="20"/>
        </w:rPr>
        <w:t>3. Peer Support and Community Connection</w:t>
      </w:r>
    </w:p>
    <w:p w14:paraId="5C9D7295" w14:textId="77777777" w:rsidR="00D80CE4" w:rsidRDefault="00E64CD5">
      <w:pPr>
        <w:spacing w:before="80" w:after="80"/>
      </w:pPr>
      <w:r>
        <w:rPr>
          <w:color w:val="222222"/>
          <w:sz w:val="20"/>
          <w:szCs w:val="20"/>
        </w:rPr>
        <w:t xml:space="preserve">Social isolation is a significant and frequently overlooked consequence of stroke. StrokeConnect's moderated peer community connects survivors with others at similar stages of recovery, enabling the sharing of lived experience, coping strategies, and hope. Research by Morris et al. (2022) demonstrates that peer support interventions significantly improve self-efficacy and quality of life in stroke survivors. The platform also offers dedicated carer forums, resource libraries, and virtual information events </w:t>
      </w:r>
      <w:r>
        <w:rPr>
          <w:color w:val="222222"/>
          <w:sz w:val="20"/>
          <w:szCs w:val="20"/>
        </w:rPr>
        <w:t>hosted by qualified stroke nurses.</w:t>
      </w:r>
    </w:p>
    <w:p w14:paraId="1F41A0A9" w14:textId="77777777" w:rsidR="00D80CE4" w:rsidRDefault="00D80CE4">
      <w:pPr>
        <w:spacing w:before="80" w:after="80"/>
      </w:pPr>
    </w:p>
    <w:p w14:paraId="33BD47C4" w14:textId="77777777" w:rsidR="00D80CE4" w:rsidRDefault="00E64CD5">
      <w:pPr>
        <w:spacing w:before="120" w:after="120"/>
      </w:pPr>
      <w:r>
        <w:rPr>
          <w:b/>
          <w:bCs/>
          <w:color w:val="8B0000"/>
          <w:sz w:val="24"/>
          <w:szCs w:val="24"/>
        </w:rPr>
        <w:t>Policy, Legislation, and Professional Context</w:t>
      </w:r>
    </w:p>
    <w:p w14:paraId="7F76F1E8" w14:textId="77777777" w:rsidR="00D80CE4" w:rsidRDefault="00E64CD5">
      <w:pPr>
        <w:spacing w:before="80" w:after="80"/>
      </w:pPr>
      <w:r>
        <w:rPr>
          <w:color w:val="222222"/>
          <w:sz w:val="20"/>
          <w:szCs w:val="20"/>
        </w:rPr>
        <w:t>StrokeConnect operates within a robust legislative and policy framework. The Health and Care Act 2022 places an explicit duty on NHS England to promote integration and reduce health inequalities — objectives central to this platform's design. The NHS Long Term Plan (2019) commits to improving stroke care pathways and expanding digital health services, while the UK Government's National Stroke Strategy provides the strategic direction underpinning this innovation.</w:t>
      </w:r>
    </w:p>
    <w:p w14:paraId="112B4AF8" w14:textId="77777777" w:rsidR="00D80CE4" w:rsidRDefault="00D80CE4">
      <w:pPr>
        <w:spacing w:before="80" w:after="80"/>
      </w:pPr>
    </w:p>
    <w:p w14:paraId="44E7BEF8" w14:textId="77777777" w:rsidR="00D80CE4" w:rsidRDefault="00E64CD5">
      <w:pPr>
        <w:spacing w:before="80" w:after="80"/>
      </w:pPr>
      <w:r>
        <w:rPr>
          <w:color w:val="222222"/>
          <w:sz w:val="20"/>
          <w:szCs w:val="20"/>
        </w:rPr>
        <w:t>From a data protection standpoint, StrokeConnect complies fully with the UK General Data Protection Regulation (UK GDPR) and the Data Protection Act 2018. All user data is stored on NHS-approved secure servers within the UK, processed under explicit informed consent, and subject to regular independent audits. As a digital health tool, the platform meets the MHRA's Medical Device Regulations 2002 (as amended post-Brexit) and adheres to NHS Digital's Technology Assessment Criteria (DTAC).</w:t>
      </w:r>
    </w:p>
    <w:p w14:paraId="099616C0" w14:textId="77777777" w:rsidR="00D80CE4" w:rsidRDefault="00D80CE4">
      <w:pPr>
        <w:spacing w:before="80" w:after="80"/>
      </w:pPr>
    </w:p>
    <w:p w14:paraId="5DF37161" w14:textId="77777777" w:rsidR="00D80CE4" w:rsidRDefault="00E64CD5">
      <w:pPr>
        <w:spacing w:before="80" w:after="80"/>
      </w:pPr>
      <w:r>
        <w:rPr>
          <w:color w:val="222222"/>
          <w:sz w:val="20"/>
          <w:szCs w:val="20"/>
        </w:rPr>
        <w:t>The involvement of professionals from across the multidisciplinary stroke team — physiotherapists, occupational therapists, speech and language therapists, clinical psychologists, and stroke nurses — is embedded into the platform's governance model. The Royal College of Physicians' Intercollegiate Stroke Working Party (2023) guidance on stroke rehabilitation informs StrokeConnect's clinical content development and quality assurance.</w:t>
      </w:r>
    </w:p>
    <w:p w14:paraId="5F5187D4" w14:textId="77777777" w:rsidR="00D80CE4" w:rsidRDefault="00D80CE4">
      <w:pPr>
        <w:spacing w:before="80" w:after="80"/>
      </w:pPr>
    </w:p>
    <w:p w14:paraId="55D4B7F1" w14:textId="77777777" w:rsidR="00D80CE4" w:rsidRDefault="00E64CD5">
      <w:pPr>
        <w:spacing w:before="120" w:after="120"/>
      </w:pPr>
      <w:r>
        <w:rPr>
          <w:b/>
          <w:bCs/>
          <w:color w:val="1E4D8C"/>
          <w:sz w:val="24"/>
          <w:szCs w:val="24"/>
        </w:rPr>
        <w:t>Why the Public Should Get Involved</w:t>
      </w:r>
    </w:p>
    <w:p w14:paraId="5CA16FEA" w14:textId="77777777" w:rsidR="00D80CE4" w:rsidRDefault="00E64CD5">
      <w:pPr>
        <w:spacing w:before="80" w:after="80"/>
      </w:pPr>
      <w:r>
        <w:rPr>
          <w:color w:val="222222"/>
          <w:sz w:val="20"/>
          <w:szCs w:val="20"/>
        </w:rPr>
        <w:t>StrokeConnect is not simply a product for stroke survivors — it is a movement for change in the way British society supports its most vulnerable citizens. The public plays a crucial role in several ways:</w:t>
      </w:r>
    </w:p>
    <w:p w14:paraId="384F5C45" w14:textId="77777777" w:rsidR="00D80CE4" w:rsidRDefault="00D80CE4">
      <w:pPr>
        <w:spacing w:before="60" w:after="60"/>
      </w:pPr>
    </w:p>
    <w:p w14:paraId="57938AFF" w14:textId="77777777" w:rsidR="00D80CE4" w:rsidRDefault="00E64CD5">
      <w:pPr>
        <w:pStyle w:val="ListParagraph"/>
        <w:numPr>
          <w:ilvl w:val="0"/>
          <w:numId w:val="2"/>
        </w:numPr>
        <w:spacing w:before="50" w:after="50"/>
      </w:pPr>
      <w:r>
        <w:rPr>
          <w:color w:val="333333"/>
          <w:sz w:val="20"/>
          <w:szCs w:val="20"/>
        </w:rPr>
        <w:t>Awareness: By sharing the StrokeConnect campaign on social media and within communities, members of the public can reach the estimated thousands of stroke survivors who are currently unaware of available digital support.</w:t>
      </w:r>
    </w:p>
    <w:p w14:paraId="524840DC" w14:textId="77777777" w:rsidR="00D80CE4" w:rsidRDefault="00E64CD5">
      <w:pPr>
        <w:pStyle w:val="ListParagraph"/>
        <w:numPr>
          <w:ilvl w:val="0"/>
          <w:numId w:val="2"/>
        </w:numPr>
        <w:spacing w:before="50" w:after="50"/>
      </w:pPr>
      <w:r>
        <w:rPr>
          <w:color w:val="333333"/>
          <w:sz w:val="20"/>
          <w:szCs w:val="20"/>
        </w:rPr>
        <w:t>Volunteering: The Stroke Association actively recruits volunteer peer mentors who have lived experience of stroke. Training is fully supported and remote, enabling nationwide participation.</w:t>
      </w:r>
    </w:p>
    <w:p w14:paraId="38ED2B2A" w14:textId="77777777" w:rsidR="00D80CE4" w:rsidRDefault="00E64CD5">
      <w:pPr>
        <w:pStyle w:val="ListParagraph"/>
        <w:numPr>
          <w:ilvl w:val="0"/>
          <w:numId w:val="2"/>
        </w:numPr>
        <w:spacing w:before="50" w:after="50"/>
      </w:pPr>
      <w:r>
        <w:rPr>
          <w:color w:val="333333"/>
          <w:sz w:val="20"/>
          <w:szCs w:val="20"/>
        </w:rPr>
        <w:t>Advocacy: Engaging with local MPs, NHS Integrated Care Boards (ICBs), and public consultations helps ensure stroke rehabilitation remains a political priority and is adequately funded.</w:t>
      </w:r>
    </w:p>
    <w:p w14:paraId="7D9DABAB" w14:textId="77777777" w:rsidR="00D80CE4" w:rsidRDefault="00E64CD5">
      <w:pPr>
        <w:pStyle w:val="ListParagraph"/>
        <w:numPr>
          <w:ilvl w:val="0"/>
          <w:numId w:val="2"/>
        </w:numPr>
        <w:spacing w:before="50" w:after="50"/>
      </w:pPr>
      <w:r>
        <w:rPr>
          <w:color w:val="333333"/>
          <w:sz w:val="20"/>
          <w:szCs w:val="20"/>
        </w:rPr>
        <w:t>Fundraising: StrokeConnect's research and development is partially supported by charitable funding. Public participation in fundraising events — from sponsored walks to online campaigns — accelerates innovation.</w:t>
      </w:r>
    </w:p>
    <w:p w14:paraId="24CFAEEB" w14:textId="77777777" w:rsidR="00D80CE4" w:rsidRDefault="00D80CE4">
      <w:pPr>
        <w:spacing w:before="80" w:after="80"/>
      </w:pPr>
    </w:p>
    <w:p w14:paraId="4E762125" w14:textId="77777777" w:rsidR="00D80CE4" w:rsidRDefault="00E64CD5">
      <w:pPr>
        <w:spacing w:before="80" w:after="80"/>
      </w:pPr>
      <w:r>
        <w:rPr>
          <w:color w:val="555555"/>
          <w:sz w:val="20"/>
          <w:szCs w:val="20"/>
        </w:rPr>
        <w:lastRenderedPageBreak/>
        <w:t>Stroke touches nearly every family in the UK. Whether as a survivor, carer, friend, or neighbour, everyone has a stake in ensuring that those affected by stroke receive the recovery support they deserve. StrokeConnect invites everyone to be part of this mission.</w:t>
      </w:r>
    </w:p>
    <w:p w14:paraId="24E275FD" w14:textId="77777777" w:rsidR="00D80CE4" w:rsidRDefault="00D80CE4">
      <w:pPr>
        <w:spacing w:before="80" w:after="80"/>
      </w:pPr>
    </w:p>
    <w:p w14:paraId="1ED533D1" w14:textId="77777777" w:rsidR="00D80CE4" w:rsidRDefault="00E64CD5">
      <w:pPr>
        <w:spacing w:before="120" w:after="120"/>
      </w:pPr>
      <w:r>
        <w:rPr>
          <w:b/>
          <w:bCs/>
          <w:color w:val="8B0000"/>
          <w:sz w:val="24"/>
          <w:szCs w:val="24"/>
        </w:rPr>
        <w:t>Conclusion</w:t>
      </w:r>
    </w:p>
    <w:p w14:paraId="7431A8A6" w14:textId="77777777" w:rsidR="00D80CE4" w:rsidRDefault="00E64CD5">
      <w:pPr>
        <w:spacing w:before="80" w:after="80"/>
      </w:pPr>
      <w:r>
        <w:rPr>
          <w:color w:val="222222"/>
          <w:sz w:val="20"/>
          <w:szCs w:val="20"/>
        </w:rPr>
        <w:t>StrokeConnect represents a bold, evidence-based, and compassionate response to one of the UK's most pressing health and social care challenges. By leveraging the power of artificial intelligence, peer community, and NHS digital infrastructure, this platform has the potential to transform the lives of 1.3 million stroke survivors and their families. It addresses health inequality, promotes recovery and independence, and aligns with the ambitions of government policy, NHS strategy, and professional clinical g</w:t>
      </w:r>
      <w:r>
        <w:rPr>
          <w:color w:val="222222"/>
          <w:sz w:val="20"/>
          <w:szCs w:val="20"/>
        </w:rPr>
        <w:t>uidance. The innovation is not only timely but necessary. I urge commissioners, policymakers, healthcare professionals, and the wider public to support and adopt StrokeConnect — because every survivor deserves the chance to reclaim their life.</w:t>
      </w:r>
    </w:p>
    <w:p w14:paraId="301FCC56" w14:textId="77777777" w:rsidR="00D80CE4" w:rsidRDefault="00D80CE4">
      <w:pPr>
        <w:spacing w:before="80" w:after="80"/>
      </w:pPr>
    </w:p>
    <w:p w14:paraId="4EEEC599" w14:textId="77777777" w:rsidR="00D80CE4" w:rsidRDefault="00E64CD5">
      <w:pPr>
        <w:spacing w:before="120" w:after="120"/>
      </w:pPr>
      <w:r>
        <w:rPr>
          <w:b/>
          <w:bCs/>
          <w:color w:val="444444"/>
        </w:rPr>
        <w:t>References</w:t>
      </w:r>
    </w:p>
    <w:p w14:paraId="391F6DED" w14:textId="77777777" w:rsidR="00D80CE4" w:rsidRDefault="00E64CD5">
      <w:pPr>
        <w:spacing w:before="80" w:after="80"/>
      </w:pPr>
      <w:r>
        <w:rPr>
          <w:color w:val="555555"/>
          <w:sz w:val="18"/>
          <w:szCs w:val="18"/>
        </w:rPr>
        <w:t>Ayerbe, L., Ayis, S., Wolfe, C.D.A. and Rudd, A.G. (2013) 'Natural history, predictors and outcomes of depression after stroke: systematic review and meta-analysis', British Journal of Psychiatry, 202(1), pp. 14–21.</w:t>
      </w:r>
    </w:p>
    <w:p w14:paraId="05C8F3CB" w14:textId="77777777" w:rsidR="00D80CE4" w:rsidRDefault="00E64CD5">
      <w:pPr>
        <w:spacing w:before="80" w:after="80"/>
      </w:pPr>
      <w:r>
        <w:rPr>
          <w:color w:val="555555"/>
          <w:sz w:val="18"/>
          <w:szCs w:val="18"/>
        </w:rPr>
        <w:t>Carers UK (2022) State of Caring 2022: A snapshot of unpaid care in the UK. London: Carers UK.</w:t>
      </w:r>
    </w:p>
    <w:p w14:paraId="093D6C4B" w14:textId="77777777" w:rsidR="00D80CE4" w:rsidRDefault="00E64CD5">
      <w:pPr>
        <w:spacing w:before="80" w:after="80"/>
      </w:pPr>
      <w:r>
        <w:rPr>
          <w:color w:val="555555"/>
          <w:sz w:val="18"/>
          <w:szCs w:val="18"/>
        </w:rPr>
        <w:t>Department of Health and Social Care (2007) National Stroke Strategy. London: DHSC.</w:t>
      </w:r>
    </w:p>
    <w:p w14:paraId="14703FE8" w14:textId="77777777" w:rsidR="00D80CE4" w:rsidRDefault="00E64CD5">
      <w:pPr>
        <w:spacing w:before="80" w:after="80"/>
      </w:pPr>
      <w:r>
        <w:rPr>
          <w:color w:val="555555"/>
          <w:sz w:val="18"/>
          <w:szCs w:val="18"/>
        </w:rPr>
        <w:t>HM Government (2022) Health and Care Act 2022. London: The Stationery Office.</w:t>
      </w:r>
    </w:p>
    <w:p w14:paraId="315065C6" w14:textId="77777777" w:rsidR="00D80CE4" w:rsidRDefault="00E64CD5">
      <w:pPr>
        <w:spacing w:before="80" w:after="80"/>
      </w:pPr>
      <w:r>
        <w:rPr>
          <w:color w:val="555555"/>
          <w:sz w:val="18"/>
          <w:szCs w:val="18"/>
        </w:rPr>
        <w:t>Intercollegiate Stroke Working Party (2023) National Clinical Guideline for Stroke for the United Kingdom and Ireland. London: Royal College of Physicians.</w:t>
      </w:r>
    </w:p>
    <w:p w14:paraId="745D2322" w14:textId="77777777" w:rsidR="00D80CE4" w:rsidRDefault="00E64CD5">
      <w:pPr>
        <w:spacing w:before="80" w:after="80"/>
      </w:pPr>
      <w:r>
        <w:rPr>
          <w:color w:val="555555"/>
          <w:sz w:val="18"/>
          <w:szCs w:val="18"/>
        </w:rPr>
        <w:t>Laver, K.E., Adey-Wakeling, Z., Crotty, M., Lannin, N.A., George, S. and Sherrington, C. (2020) 'Telerehabilitation services for stroke', Cochrane Database of Systematic Reviews, 1, CD010255.</w:t>
      </w:r>
    </w:p>
    <w:p w14:paraId="3419D71F" w14:textId="77777777" w:rsidR="00D80CE4" w:rsidRDefault="00E64CD5">
      <w:pPr>
        <w:spacing w:before="80" w:after="80"/>
      </w:pPr>
      <w:r>
        <w:rPr>
          <w:color w:val="555555"/>
          <w:sz w:val="18"/>
          <w:szCs w:val="18"/>
        </w:rPr>
        <w:t>Morris, R., Jones, M., Wilkins, C., Cole, S. and Lincoln, N. (2022) 'Peer support in stroke rehabilitation: a systematic review', Clinical Rehabilitation, 36(4), pp. 455–467.</w:t>
      </w:r>
    </w:p>
    <w:p w14:paraId="5E5E9F32" w14:textId="77777777" w:rsidR="00D80CE4" w:rsidRDefault="00E64CD5">
      <w:pPr>
        <w:spacing w:before="80" w:after="80"/>
      </w:pPr>
      <w:r>
        <w:rPr>
          <w:color w:val="555555"/>
          <w:sz w:val="18"/>
          <w:szCs w:val="18"/>
        </w:rPr>
        <w:t>NHS England (2019) The NHS Long Term Plan. Leeds: NHS England.</w:t>
      </w:r>
    </w:p>
    <w:p w14:paraId="6F0E2052" w14:textId="77777777" w:rsidR="00D80CE4" w:rsidRDefault="00E64CD5">
      <w:pPr>
        <w:spacing w:before="80" w:after="80"/>
      </w:pPr>
      <w:r>
        <w:rPr>
          <w:color w:val="555555"/>
          <w:sz w:val="18"/>
          <w:szCs w:val="18"/>
        </w:rPr>
        <w:t>NHS England (2023) Stroke. Available at: https://www.nhs.uk/conditions/stroke/ (Accessed: 10 April 2024).</w:t>
      </w:r>
    </w:p>
    <w:p w14:paraId="0BFADDDB" w14:textId="77777777" w:rsidR="00D80CE4" w:rsidRDefault="00E64CD5">
      <w:pPr>
        <w:spacing w:before="80" w:after="80"/>
      </w:pPr>
      <w:r>
        <w:rPr>
          <w:color w:val="555555"/>
          <w:sz w:val="18"/>
          <w:szCs w:val="18"/>
        </w:rPr>
        <w:t>NICE (2019) Stroke rehabilitation in adults. Clinical guideline NG128. London: National Institute for Health and Care Excellence.</w:t>
      </w:r>
    </w:p>
    <w:p w14:paraId="321DDBF9" w14:textId="77777777" w:rsidR="00D80CE4" w:rsidRDefault="00E64CD5">
      <w:pPr>
        <w:spacing w:before="80" w:after="80"/>
      </w:pPr>
      <w:r>
        <w:rPr>
          <w:color w:val="555555"/>
          <w:sz w:val="18"/>
          <w:szCs w:val="18"/>
        </w:rPr>
        <w:t>Public Health England (2021) Stroke: applying All Our Health. London: PHE.</w:t>
      </w:r>
    </w:p>
    <w:p w14:paraId="3E8CA8E3" w14:textId="77777777" w:rsidR="00D80CE4" w:rsidRDefault="00E64CD5">
      <w:pPr>
        <w:spacing w:before="80" w:after="80"/>
      </w:pPr>
      <w:r>
        <w:rPr>
          <w:color w:val="555555"/>
          <w:sz w:val="18"/>
          <w:szCs w:val="18"/>
        </w:rPr>
        <w:t>Stroke Association (2023) State of the Nation: Stroke Statistics 2023. London: Stroke Association.</w:t>
      </w:r>
    </w:p>
    <w:p w14:paraId="3537E69B" w14:textId="77777777" w:rsidR="00D80CE4" w:rsidRDefault="00E64CD5">
      <w:pPr>
        <w:spacing w:before="80" w:after="80"/>
      </w:pPr>
      <w:r>
        <w:rPr>
          <w:color w:val="555555"/>
          <w:sz w:val="18"/>
          <w:szCs w:val="18"/>
        </w:rPr>
        <w:t>UK Government (2018) Data Protection Act 2018. London: The Stationery Office.</w:t>
      </w:r>
    </w:p>
    <w:sectPr w:rsidR="00D80CE4">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D015FA"/>
    <w:multiLevelType w:val="hybridMultilevel"/>
    <w:tmpl w:val="782A70A4"/>
    <w:lvl w:ilvl="0" w:tplc="D9C057A2">
      <w:start w:val="1"/>
      <w:numFmt w:val="bullet"/>
      <w:lvlText w:val="•"/>
      <w:lvlJc w:val="left"/>
      <w:pPr>
        <w:ind w:left="720" w:hanging="360"/>
      </w:pPr>
    </w:lvl>
    <w:lvl w:ilvl="1" w:tplc="791A7E56">
      <w:numFmt w:val="decimal"/>
      <w:lvlText w:val=""/>
      <w:lvlJc w:val="left"/>
    </w:lvl>
    <w:lvl w:ilvl="2" w:tplc="4A1437F0">
      <w:numFmt w:val="decimal"/>
      <w:lvlText w:val=""/>
      <w:lvlJc w:val="left"/>
    </w:lvl>
    <w:lvl w:ilvl="3" w:tplc="7B4CB7A4">
      <w:numFmt w:val="decimal"/>
      <w:lvlText w:val=""/>
      <w:lvlJc w:val="left"/>
    </w:lvl>
    <w:lvl w:ilvl="4" w:tplc="8B0A6E14">
      <w:numFmt w:val="decimal"/>
      <w:lvlText w:val=""/>
      <w:lvlJc w:val="left"/>
    </w:lvl>
    <w:lvl w:ilvl="5" w:tplc="8BF26CD2">
      <w:numFmt w:val="decimal"/>
      <w:lvlText w:val=""/>
      <w:lvlJc w:val="left"/>
    </w:lvl>
    <w:lvl w:ilvl="6" w:tplc="4A90DDF4">
      <w:numFmt w:val="decimal"/>
      <w:lvlText w:val=""/>
      <w:lvlJc w:val="left"/>
    </w:lvl>
    <w:lvl w:ilvl="7" w:tplc="6F548370">
      <w:numFmt w:val="decimal"/>
      <w:lvlText w:val=""/>
      <w:lvlJc w:val="left"/>
    </w:lvl>
    <w:lvl w:ilvl="8" w:tplc="FAA898FC">
      <w:numFmt w:val="decimal"/>
      <w:lvlText w:val=""/>
      <w:lvlJc w:val="left"/>
    </w:lvl>
  </w:abstractNum>
  <w:abstractNum w:abstractNumId="1" w15:restartNumberingAfterBreak="0">
    <w:nsid w:val="3FFF6742"/>
    <w:multiLevelType w:val="hybridMultilevel"/>
    <w:tmpl w:val="C21C2EF2"/>
    <w:lvl w:ilvl="0" w:tplc="7C288BF6">
      <w:start w:val="1"/>
      <w:numFmt w:val="bullet"/>
      <w:lvlText w:val="●"/>
      <w:lvlJc w:val="left"/>
      <w:pPr>
        <w:ind w:left="720" w:hanging="360"/>
      </w:pPr>
    </w:lvl>
    <w:lvl w:ilvl="1" w:tplc="DEA29DE4">
      <w:start w:val="1"/>
      <w:numFmt w:val="bullet"/>
      <w:lvlText w:val="○"/>
      <w:lvlJc w:val="left"/>
      <w:pPr>
        <w:ind w:left="1440" w:hanging="360"/>
      </w:pPr>
    </w:lvl>
    <w:lvl w:ilvl="2" w:tplc="DC88E524">
      <w:start w:val="1"/>
      <w:numFmt w:val="bullet"/>
      <w:lvlText w:val="■"/>
      <w:lvlJc w:val="left"/>
      <w:pPr>
        <w:ind w:left="2160" w:hanging="360"/>
      </w:pPr>
    </w:lvl>
    <w:lvl w:ilvl="3" w:tplc="5598FBC0">
      <w:start w:val="1"/>
      <w:numFmt w:val="bullet"/>
      <w:lvlText w:val="●"/>
      <w:lvlJc w:val="left"/>
      <w:pPr>
        <w:ind w:left="2880" w:hanging="360"/>
      </w:pPr>
    </w:lvl>
    <w:lvl w:ilvl="4" w:tplc="BE184610">
      <w:start w:val="1"/>
      <w:numFmt w:val="bullet"/>
      <w:lvlText w:val="○"/>
      <w:lvlJc w:val="left"/>
      <w:pPr>
        <w:ind w:left="3600" w:hanging="360"/>
      </w:pPr>
    </w:lvl>
    <w:lvl w:ilvl="5" w:tplc="4BAEA1BA">
      <w:start w:val="1"/>
      <w:numFmt w:val="bullet"/>
      <w:lvlText w:val="■"/>
      <w:lvlJc w:val="left"/>
      <w:pPr>
        <w:ind w:left="4320" w:hanging="360"/>
      </w:pPr>
    </w:lvl>
    <w:lvl w:ilvl="6" w:tplc="CB40D37C">
      <w:start w:val="1"/>
      <w:numFmt w:val="bullet"/>
      <w:lvlText w:val="●"/>
      <w:lvlJc w:val="left"/>
      <w:pPr>
        <w:ind w:left="5040" w:hanging="360"/>
      </w:pPr>
    </w:lvl>
    <w:lvl w:ilvl="7" w:tplc="D07825B4">
      <w:start w:val="1"/>
      <w:numFmt w:val="bullet"/>
      <w:lvlText w:val="●"/>
      <w:lvlJc w:val="left"/>
      <w:pPr>
        <w:ind w:left="5760" w:hanging="360"/>
      </w:pPr>
    </w:lvl>
    <w:lvl w:ilvl="8" w:tplc="F0C8B26C">
      <w:start w:val="1"/>
      <w:numFmt w:val="bullet"/>
      <w:lvlText w:val="●"/>
      <w:lvlJc w:val="left"/>
      <w:pPr>
        <w:ind w:left="6480" w:hanging="360"/>
      </w:pPr>
    </w:lvl>
  </w:abstractNum>
  <w:num w:numId="1" w16cid:durableId="1772814779">
    <w:abstractNumId w:val="1"/>
    <w:lvlOverride w:ilvl="0">
      <w:startOverride w:val="1"/>
    </w:lvlOverride>
  </w:num>
  <w:num w:numId="2" w16cid:durableId="21640575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CE4"/>
    <w:rsid w:val="00107230"/>
    <w:rsid w:val="003A4141"/>
    <w:rsid w:val="009200C9"/>
    <w:rsid w:val="00D80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CBD07"/>
  <w15:docId w15:val="{5663DCCE-10D2-44E7-9D0E-6D2B7A51A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2054</Words>
  <Characters>13191</Characters>
  <Application>Microsoft Office Word</Application>
  <DocSecurity>0</DocSecurity>
  <Lines>347</Lines>
  <Paragraphs>157</Paragraphs>
  <ScaleCrop>false</ScaleCrop>
  <Company/>
  <LinksUpToDate>false</LinksUpToDate>
  <CharactersWithSpaces>15088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2026-05-13T13:27:00Z</dcterms:created>
  <dcterms:modified xsi:type="dcterms:W3CDTF">2026-05-13T13:27:00Z</dcterms:modified>
</cp:coreProperties>
</file>