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86F02" w14:textId="77777777" w:rsidR="00FD0984" w:rsidRDefault="00450623">
      <w:pPr>
        <w:spacing w:after="160" w:line="259" w:lineRule="auto"/>
        <w:rPr>
          <w:lang w:val="en-GB"/>
        </w:rPr>
      </w:pPr>
      <w:r>
        <w:rPr>
          <w:noProof/>
        </w:rPr>
        <w:drawing>
          <wp:inline distT="0" distB="0" distL="0" distR="0" wp14:anchorId="3249D751" wp14:editId="55D601A3">
            <wp:extent cx="2011680" cy="1005840"/>
            <wp:effectExtent l="0" t="0" r="7620" b="381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 | University of Wales Trinity Saint  David* : NPLD – Network to Promote Linguistic Diversity"/>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11680" cy="1005840"/>
                    </a:xfrm>
                    <a:prstGeom prst="rect">
                      <a:avLst/>
                    </a:prstGeom>
                    <a:noFill/>
                    <a:ln>
                      <a:noFill/>
                    </a:ln>
                  </pic:spPr>
                </pic:pic>
              </a:graphicData>
            </a:graphic>
          </wp:inline>
        </w:drawing>
      </w:r>
    </w:p>
    <w:p w14:paraId="78D794FC" w14:textId="77777777" w:rsidR="00FD0984" w:rsidRDefault="00FD0984">
      <w:pPr>
        <w:spacing w:after="160" w:line="259" w:lineRule="auto"/>
        <w:rPr>
          <w:lang w:val="en-GB"/>
        </w:rPr>
      </w:pPr>
    </w:p>
    <w:p w14:paraId="017B9205" w14:textId="77777777" w:rsidR="004E61EA" w:rsidRDefault="004E61EA" w:rsidP="00EF09E1">
      <w:pPr>
        <w:spacing w:after="160" w:line="360" w:lineRule="auto"/>
        <w:jc w:val="both"/>
        <w:rPr>
          <w:b/>
          <w:sz w:val="32"/>
          <w:lang w:val="en-GB"/>
        </w:rPr>
      </w:pPr>
    </w:p>
    <w:p w14:paraId="7C9D70B3" w14:textId="77777777" w:rsidR="004E61EA" w:rsidRDefault="004E61EA" w:rsidP="00EF09E1">
      <w:pPr>
        <w:spacing w:after="160" w:line="360" w:lineRule="auto"/>
        <w:jc w:val="both"/>
        <w:rPr>
          <w:b/>
          <w:sz w:val="32"/>
          <w:lang w:val="en-GB"/>
        </w:rPr>
      </w:pPr>
      <w:bookmarkStart w:id="0" w:name="_GoBack"/>
    </w:p>
    <w:bookmarkEnd w:id="0"/>
    <w:p w14:paraId="3EF98DA5" w14:textId="77777777" w:rsidR="00962423" w:rsidRPr="00EF09E1" w:rsidRDefault="00450623" w:rsidP="00EF09E1">
      <w:pPr>
        <w:spacing w:after="160" w:line="360" w:lineRule="auto"/>
        <w:jc w:val="both"/>
        <w:rPr>
          <w:b/>
          <w:sz w:val="32"/>
          <w:lang w:val="en-GB"/>
        </w:rPr>
      </w:pPr>
      <w:r w:rsidRPr="00EF09E1">
        <w:rPr>
          <w:b/>
          <w:sz w:val="32"/>
          <w:lang w:val="en-GB"/>
        </w:rPr>
        <w:t>Unit Name:</w:t>
      </w:r>
      <w:r w:rsidR="00EF09E1" w:rsidRPr="00EF09E1">
        <w:rPr>
          <w:b/>
          <w:sz w:val="32"/>
          <w:lang w:val="en-GB"/>
        </w:rPr>
        <w:t xml:space="preserve"> Introducing the Modern Workplace</w:t>
      </w:r>
    </w:p>
    <w:p w14:paraId="06BBD9AC" w14:textId="77777777" w:rsidR="00962423" w:rsidRPr="00EF09E1" w:rsidRDefault="00450623" w:rsidP="00EF09E1">
      <w:pPr>
        <w:spacing w:after="160" w:line="360" w:lineRule="auto"/>
        <w:jc w:val="both"/>
        <w:rPr>
          <w:b/>
          <w:sz w:val="32"/>
          <w:lang w:val="en-GB"/>
        </w:rPr>
      </w:pPr>
      <w:r w:rsidRPr="00EF09E1">
        <w:rPr>
          <w:b/>
          <w:sz w:val="32"/>
          <w:lang w:val="en-GB"/>
        </w:rPr>
        <w:t>Unit CODE:</w:t>
      </w:r>
      <w:r w:rsidR="00EF09E1" w:rsidRPr="00EF09E1">
        <w:rPr>
          <w:b/>
          <w:sz w:val="32"/>
        </w:rPr>
        <w:t xml:space="preserve"> </w:t>
      </w:r>
      <w:r w:rsidR="00EF09E1" w:rsidRPr="00EF09E1">
        <w:rPr>
          <w:b/>
          <w:sz w:val="32"/>
          <w:lang w:val="en-GB"/>
        </w:rPr>
        <w:t>LCBB4003</w:t>
      </w:r>
    </w:p>
    <w:p w14:paraId="6F9A5015" w14:textId="0F0F4D79" w:rsidR="00962423" w:rsidRPr="00EF09E1" w:rsidRDefault="00450623" w:rsidP="00EF09E1">
      <w:pPr>
        <w:spacing w:after="160" w:line="360" w:lineRule="auto"/>
        <w:jc w:val="both"/>
        <w:rPr>
          <w:b/>
          <w:sz w:val="32"/>
          <w:lang w:val="en-GB"/>
        </w:rPr>
      </w:pPr>
      <w:r w:rsidRPr="00EF09E1">
        <w:rPr>
          <w:b/>
          <w:sz w:val="32"/>
          <w:lang w:val="en-GB"/>
        </w:rPr>
        <w:t>Student Name:</w:t>
      </w:r>
      <w:r w:rsidR="00812D6C">
        <w:rPr>
          <w:b/>
          <w:sz w:val="32"/>
          <w:lang w:val="en-GB"/>
        </w:rPr>
        <w:t xml:space="preserve"> Adrian </w:t>
      </w:r>
      <w:proofErr w:type="spellStart"/>
      <w:r w:rsidR="00812D6C">
        <w:rPr>
          <w:b/>
          <w:sz w:val="32"/>
          <w:lang w:val="en-GB"/>
        </w:rPr>
        <w:t>Lupusoru</w:t>
      </w:r>
      <w:proofErr w:type="spellEnd"/>
    </w:p>
    <w:p w14:paraId="0DFF231A" w14:textId="6D672C47" w:rsidR="00962423" w:rsidRPr="00EF09E1" w:rsidRDefault="00450623" w:rsidP="00EF09E1">
      <w:pPr>
        <w:spacing w:after="160" w:line="360" w:lineRule="auto"/>
        <w:jc w:val="both"/>
        <w:rPr>
          <w:b/>
          <w:sz w:val="32"/>
          <w:lang w:val="en-GB"/>
        </w:rPr>
      </w:pPr>
      <w:r w:rsidRPr="00EF09E1">
        <w:rPr>
          <w:b/>
          <w:sz w:val="32"/>
          <w:lang w:val="en-GB"/>
        </w:rPr>
        <w:t>Student ID:</w:t>
      </w:r>
      <w:r w:rsidR="00812D6C">
        <w:rPr>
          <w:b/>
          <w:sz w:val="32"/>
          <w:lang w:val="en-GB"/>
        </w:rPr>
        <w:t xml:space="preserve"> 2024155</w:t>
      </w:r>
    </w:p>
    <w:p w14:paraId="0FF25E76" w14:textId="77777777" w:rsidR="00FD0984" w:rsidRPr="00EF09E1" w:rsidRDefault="00450623" w:rsidP="00EF09E1">
      <w:pPr>
        <w:spacing w:after="160" w:line="360" w:lineRule="auto"/>
        <w:jc w:val="both"/>
        <w:rPr>
          <w:b/>
          <w:sz w:val="32"/>
          <w:lang w:val="en-GB"/>
        </w:rPr>
      </w:pPr>
      <w:r w:rsidRPr="00EF09E1">
        <w:rPr>
          <w:b/>
          <w:sz w:val="32"/>
          <w:lang w:val="en-GB"/>
        </w:rPr>
        <w:t>Module Lecturer: Nadeem Mirza</w:t>
      </w:r>
    </w:p>
    <w:p w14:paraId="601E8951" w14:textId="77777777" w:rsidR="00FD0984" w:rsidRDefault="00450623">
      <w:pPr>
        <w:spacing w:after="160" w:line="259" w:lineRule="auto"/>
        <w:rPr>
          <w:lang w:val="en-GB"/>
        </w:rPr>
      </w:pPr>
      <w:r>
        <w:rPr>
          <w:lang w:val="en-GB"/>
        </w:rPr>
        <w:br w:type="page"/>
      </w:r>
    </w:p>
    <w:sdt>
      <w:sdtPr>
        <w:rPr>
          <w:rFonts w:ascii="Times New Roman" w:eastAsiaTheme="minorHAnsi" w:hAnsi="Times New Roman" w:cstheme="minorBidi"/>
          <w:color w:val="auto"/>
          <w:sz w:val="24"/>
          <w:szCs w:val="22"/>
        </w:rPr>
        <w:id w:val="-2044352355"/>
        <w:docPartObj>
          <w:docPartGallery w:val="Table of Contents"/>
          <w:docPartUnique/>
        </w:docPartObj>
      </w:sdtPr>
      <w:sdtEndPr>
        <w:rPr>
          <w:b/>
          <w:bCs/>
          <w:noProof/>
        </w:rPr>
      </w:sdtEndPr>
      <w:sdtContent>
        <w:p w14:paraId="0E86C7F6" w14:textId="77777777" w:rsidR="00FD0984" w:rsidRPr="00FD0984" w:rsidRDefault="00450623">
          <w:pPr>
            <w:pStyle w:val="TOCHeading"/>
            <w:rPr>
              <w:rFonts w:ascii="Times New Roman" w:hAnsi="Times New Roman" w:cs="Times New Roman"/>
              <w:b/>
              <w:color w:val="auto"/>
              <w:sz w:val="28"/>
            </w:rPr>
          </w:pPr>
          <w:r w:rsidRPr="00FD0984">
            <w:rPr>
              <w:rFonts w:ascii="Times New Roman" w:hAnsi="Times New Roman" w:cs="Times New Roman"/>
              <w:b/>
              <w:color w:val="auto"/>
              <w:sz w:val="28"/>
            </w:rPr>
            <w:t>Table of Contents</w:t>
          </w:r>
        </w:p>
        <w:p w14:paraId="63B1F28B" w14:textId="77777777" w:rsidR="00F55BDE" w:rsidRDefault="00450623" w:rsidP="00F55BDE">
          <w:pPr>
            <w:pStyle w:val="TOC1"/>
            <w:tabs>
              <w:tab w:val="right" w:leader="dot" w:pos="9350"/>
            </w:tabs>
            <w:spacing w:line="360" w:lineRule="auto"/>
            <w:jc w:val="both"/>
            <w:rPr>
              <w:rFonts w:asciiTheme="minorHAnsi" w:eastAsiaTheme="minorEastAsia" w:hAnsiTheme="minorHAnsi"/>
              <w:noProof/>
              <w:sz w:val="22"/>
            </w:rPr>
          </w:pPr>
          <w:r>
            <w:fldChar w:fldCharType="begin"/>
          </w:r>
          <w:r>
            <w:instrText xml:space="preserve"> TOC \o "1-3" \h \z \u </w:instrText>
          </w:r>
          <w:r>
            <w:fldChar w:fldCharType="separate"/>
          </w:r>
          <w:hyperlink w:anchor="_Toc79350189" w:history="1">
            <w:r w:rsidR="00F55BDE" w:rsidRPr="00D47335">
              <w:rPr>
                <w:rStyle w:val="Hyperlink"/>
                <w:noProof/>
                <w:lang w:val="en-GB"/>
              </w:rPr>
              <w:t>Introd</w:t>
            </w:r>
            <w:r w:rsidR="00F55BDE" w:rsidRPr="00D47335">
              <w:rPr>
                <w:rStyle w:val="Hyperlink"/>
                <w:noProof/>
                <w:lang w:val="en-GB"/>
              </w:rPr>
              <w:t>u</w:t>
            </w:r>
            <w:r w:rsidR="00F55BDE" w:rsidRPr="00D47335">
              <w:rPr>
                <w:rStyle w:val="Hyperlink"/>
                <w:noProof/>
                <w:lang w:val="en-GB"/>
              </w:rPr>
              <w:t>ction:</w:t>
            </w:r>
            <w:r w:rsidR="00F55BDE">
              <w:rPr>
                <w:noProof/>
                <w:webHidden/>
              </w:rPr>
              <w:tab/>
            </w:r>
            <w:r w:rsidR="00F55BDE">
              <w:rPr>
                <w:noProof/>
                <w:webHidden/>
              </w:rPr>
              <w:fldChar w:fldCharType="begin"/>
            </w:r>
            <w:r w:rsidR="00F55BDE">
              <w:rPr>
                <w:noProof/>
                <w:webHidden/>
              </w:rPr>
              <w:instrText xml:space="preserve"> PAGEREF _Toc79350189 \h </w:instrText>
            </w:r>
            <w:r w:rsidR="00F55BDE">
              <w:rPr>
                <w:noProof/>
                <w:webHidden/>
              </w:rPr>
            </w:r>
            <w:r w:rsidR="00F55BDE">
              <w:rPr>
                <w:noProof/>
                <w:webHidden/>
              </w:rPr>
              <w:fldChar w:fldCharType="separate"/>
            </w:r>
            <w:r w:rsidR="00F55BDE">
              <w:rPr>
                <w:noProof/>
                <w:webHidden/>
              </w:rPr>
              <w:t>1</w:t>
            </w:r>
            <w:r w:rsidR="00F55BDE">
              <w:rPr>
                <w:noProof/>
                <w:webHidden/>
              </w:rPr>
              <w:fldChar w:fldCharType="end"/>
            </w:r>
          </w:hyperlink>
        </w:p>
        <w:p w14:paraId="3CB2B7F5" w14:textId="77777777" w:rsidR="00F55BDE" w:rsidRDefault="00CD6561" w:rsidP="00F55BDE">
          <w:pPr>
            <w:pStyle w:val="TOC1"/>
            <w:tabs>
              <w:tab w:val="right" w:leader="dot" w:pos="9350"/>
            </w:tabs>
            <w:spacing w:line="360" w:lineRule="auto"/>
            <w:jc w:val="both"/>
            <w:rPr>
              <w:rFonts w:asciiTheme="minorHAnsi" w:eastAsiaTheme="minorEastAsia" w:hAnsiTheme="minorHAnsi"/>
              <w:noProof/>
              <w:sz w:val="22"/>
            </w:rPr>
          </w:pPr>
          <w:hyperlink w:anchor="_Toc79350190" w:history="1">
            <w:r w:rsidR="00F55BDE" w:rsidRPr="00D47335">
              <w:rPr>
                <w:rStyle w:val="Hyperlink"/>
                <w:noProof/>
                <w:lang w:val="en-GB"/>
              </w:rPr>
              <w:t xml:space="preserve">Tesco: One of the </w:t>
            </w:r>
            <w:r w:rsidR="00F55BDE" w:rsidRPr="00D47335">
              <w:rPr>
                <w:rStyle w:val="Hyperlink"/>
                <w:noProof/>
                <w:lang w:val="en-GB"/>
              </w:rPr>
              <w:t>r</w:t>
            </w:r>
            <w:r w:rsidR="00F55BDE" w:rsidRPr="00D47335">
              <w:rPr>
                <w:rStyle w:val="Hyperlink"/>
                <w:noProof/>
                <w:lang w:val="en-GB"/>
              </w:rPr>
              <w:t>enowned retailers in the U.K</w:t>
            </w:r>
            <w:r w:rsidR="00F55BDE">
              <w:rPr>
                <w:noProof/>
                <w:webHidden/>
              </w:rPr>
              <w:tab/>
            </w:r>
            <w:r w:rsidR="00F55BDE">
              <w:rPr>
                <w:noProof/>
                <w:webHidden/>
              </w:rPr>
              <w:fldChar w:fldCharType="begin"/>
            </w:r>
            <w:r w:rsidR="00F55BDE">
              <w:rPr>
                <w:noProof/>
                <w:webHidden/>
              </w:rPr>
              <w:instrText xml:space="preserve"> PAGEREF _Toc79350190 \h </w:instrText>
            </w:r>
            <w:r w:rsidR="00F55BDE">
              <w:rPr>
                <w:noProof/>
                <w:webHidden/>
              </w:rPr>
            </w:r>
            <w:r w:rsidR="00F55BDE">
              <w:rPr>
                <w:noProof/>
                <w:webHidden/>
              </w:rPr>
              <w:fldChar w:fldCharType="separate"/>
            </w:r>
            <w:r w:rsidR="00F55BDE">
              <w:rPr>
                <w:noProof/>
                <w:webHidden/>
              </w:rPr>
              <w:t>2</w:t>
            </w:r>
            <w:r w:rsidR="00F55BDE">
              <w:rPr>
                <w:noProof/>
                <w:webHidden/>
              </w:rPr>
              <w:fldChar w:fldCharType="end"/>
            </w:r>
          </w:hyperlink>
        </w:p>
        <w:p w14:paraId="2F47F657" w14:textId="77777777" w:rsidR="00F55BDE" w:rsidRDefault="00CD6561" w:rsidP="00F55BDE">
          <w:pPr>
            <w:pStyle w:val="TOC1"/>
            <w:tabs>
              <w:tab w:val="right" w:leader="dot" w:pos="9350"/>
            </w:tabs>
            <w:spacing w:line="360" w:lineRule="auto"/>
            <w:jc w:val="both"/>
            <w:rPr>
              <w:rFonts w:asciiTheme="minorHAnsi" w:eastAsiaTheme="minorEastAsia" w:hAnsiTheme="minorHAnsi"/>
              <w:noProof/>
              <w:sz w:val="22"/>
            </w:rPr>
          </w:pPr>
          <w:hyperlink w:anchor="_Toc79350191" w:history="1">
            <w:r w:rsidR="00F55BDE" w:rsidRPr="00D47335">
              <w:rPr>
                <w:rStyle w:val="Hyperlink"/>
                <w:noProof/>
                <w:lang w:val="en-GB"/>
              </w:rPr>
              <w:t>Organisational structure and cultures can influence the organisational performances of the Tesco PLC:</w:t>
            </w:r>
            <w:r w:rsidR="00F55BDE">
              <w:rPr>
                <w:noProof/>
                <w:webHidden/>
              </w:rPr>
              <w:tab/>
            </w:r>
            <w:r w:rsidR="00F55BDE">
              <w:rPr>
                <w:noProof/>
                <w:webHidden/>
              </w:rPr>
              <w:fldChar w:fldCharType="begin"/>
            </w:r>
            <w:r w:rsidR="00F55BDE">
              <w:rPr>
                <w:noProof/>
                <w:webHidden/>
              </w:rPr>
              <w:instrText xml:space="preserve"> PAGEREF _Toc79350191 \h </w:instrText>
            </w:r>
            <w:r w:rsidR="00F55BDE">
              <w:rPr>
                <w:noProof/>
                <w:webHidden/>
              </w:rPr>
            </w:r>
            <w:r w:rsidR="00F55BDE">
              <w:rPr>
                <w:noProof/>
                <w:webHidden/>
              </w:rPr>
              <w:fldChar w:fldCharType="separate"/>
            </w:r>
            <w:r w:rsidR="00F55BDE">
              <w:rPr>
                <w:noProof/>
                <w:webHidden/>
              </w:rPr>
              <w:t>3</w:t>
            </w:r>
            <w:r w:rsidR="00F55BDE">
              <w:rPr>
                <w:noProof/>
                <w:webHidden/>
              </w:rPr>
              <w:fldChar w:fldCharType="end"/>
            </w:r>
          </w:hyperlink>
        </w:p>
        <w:p w14:paraId="76C23441" w14:textId="77777777" w:rsidR="00F55BDE" w:rsidRDefault="00CD6561" w:rsidP="00F55BDE">
          <w:pPr>
            <w:pStyle w:val="TOC2"/>
            <w:tabs>
              <w:tab w:val="right" w:leader="dot" w:pos="9350"/>
            </w:tabs>
            <w:spacing w:line="360" w:lineRule="auto"/>
            <w:jc w:val="both"/>
            <w:rPr>
              <w:rFonts w:asciiTheme="minorHAnsi" w:eastAsiaTheme="minorEastAsia" w:hAnsiTheme="minorHAnsi"/>
              <w:noProof/>
              <w:sz w:val="22"/>
            </w:rPr>
          </w:pPr>
          <w:hyperlink w:anchor="_Toc79350192" w:history="1">
            <w:r w:rsidR="00F55BDE" w:rsidRPr="00D47335">
              <w:rPr>
                <w:rStyle w:val="Hyperlink"/>
                <w:noProof/>
                <w:lang w:val="en-GB"/>
              </w:rPr>
              <w:t>Organisational stru</w:t>
            </w:r>
            <w:r w:rsidR="00F55BDE" w:rsidRPr="00D47335">
              <w:rPr>
                <w:rStyle w:val="Hyperlink"/>
                <w:noProof/>
                <w:lang w:val="en-GB"/>
              </w:rPr>
              <w:t>c</w:t>
            </w:r>
            <w:r w:rsidR="00F55BDE" w:rsidRPr="00D47335">
              <w:rPr>
                <w:rStyle w:val="Hyperlink"/>
                <w:noProof/>
                <w:lang w:val="en-GB"/>
              </w:rPr>
              <w:t>ture:</w:t>
            </w:r>
            <w:r w:rsidR="00F55BDE">
              <w:rPr>
                <w:noProof/>
                <w:webHidden/>
              </w:rPr>
              <w:tab/>
            </w:r>
            <w:r w:rsidR="00F55BDE">
              <w:rPr>
                <w:noProof/>
                <w:webHidden/>
              </w:rPr>
              <w:fldChar w:fldCharType="begin"/>
            </w:r>
            <w:r w:rsidR="00F55BDE">
              <w:rPr>
                <w:noProof/>
                <w:webHidden/>
              </w:rPr>
              <w:instrText xml:space="preserve"> PAGEREF _Toc79350192 \h </w:instrText>
            </w:r>
            <w:r w:rsidR="00F55BDE">
              <w:rPr>
                <w:noProof/>
                <w:webHidden/>
              </w:rPr>
            </w:r>
            <w:r w:rsidR="00F55BDE">
              <w:rPr>
                <w:noProof/>
                <w:webHidden/>
              </w:rPr>
              <w:fldChar w:fldCharType="separate"/>
            </w:r>
            <w:r w:rsidR="00F55BDE">
              <w:rPr>
                <w:noProof/>
                <w:webHidden/>
              </w:rPr>
              <w:t>3</w:t>
            </w:r>
            <w:r w:rsidR="00F55BDE">
              <w:rPr>
                <w:noProof/>
                <w:webHidden/>
              </w:rPr>
              <w:fldChar w:fldCharType="end"/>
            </w:r>
          </w:hyperlink>
        </w:p>
        <w:p w14:paraId="135B9ADA" w14:textId="77777777" w:rsidR="00F55BDE" w:rsidRDefault="00CD6561" w:rsidP="00F55BDE">
          <w:pPr>
            <w:pStyle w:val="TOC2"/>
            <w:tabs>
              <w:tab w:val="right" w:leader="dot" w:pos="9350"/>
            </w:tabs>
            <w:spacing w:line="360" w:lineRule="auto"/>
            <w:jc w:val="both"/>
            <w:rPr>
              <w:rFonts w:asciiTheme="minorHAnsi" w:eastAsiaTheme="minorEastAsia" w:hAnsiTheme="minorHAnsi"/>
              <w:noProof/>
              <w:sz w:val="22"/>
            </w:rPr>
          </w:pPr>
          <w:hyperlink w:anchor="_Toc79350193" w:history="1">
            <w:r w:rsidR="00F55BDE" w:rsidRPr="00D47335">
              <w:rPr>
                <w:rStyle w:val="Hyperlink"/>
                <w:noProof/>
                <w:shd w:val="clear" w:color="auto" w:fill="FFFFFF"/>
                <w:lang w:val="en-GB"/>
              </w:rPr>
              <w:t>Organisational culture:</w:t>
            </w:r>
            <w:r w:rsidR="00F55BDE">
              <w:rPr>
                <w:noProof/>
                <w:webHidden/>
              </w:rPr>
              <w:tab/>
            </w:r>
            <w:r w:rsidR="00F55BDE">
              <w:rPr>
                <w:noProof/>
                <w:webHidden/>
              </w:rPr>
              <w:fldChar w:fldCharType="begin"/>
            </w:r>
            <w:r w:rsidR="00F55BDE">
              <w:rPr>
                <w:noProof/>
                <w:webHidden/>
              </w:rPr>
              <w:instrText xml:space="preserve"> PAGEREF _Toc79350193 \h </w:instrText>
            </w:r>
            <w:r w:rsidR="00F55BDE">
              <w:rPr>
                <w:noProof/>
                <w:webHidden/>
              </w:rPr>
            </w:r>
            <w:r w:rsidR="00F55BDE">
              <w:rPr>
                <w:noProof/>
                <w:webHidden/>
              </w:rPr>
              <w:fldChar w:fldCharType="separate"/>
            </w:r>
            <w:r w:rsidR="00F55BDE">
              <w:rPr>
                <w:noProof/>
                <w:webHidden/>
              </w:rPr>
              <w:t>5</w:t>
            </w:r>
            <w:r w:rsidR="00F55BDE">
              <w:rPr>
                <w:noProof/>
                <w:webHidden/>
              </w:rPr>
              <w:fldChar w:fldCharType="end"/>
            </w:r>
          </w:hyperlink>
        </w:p>
        <w:p w14:paraId="3C504CC6" w14:textId="77777777" w:rsidR="00F55BDE" w:rsidRDefault="00CD6561" w:rsidP="00F55BDE">
          <w:pPr>
            <w:pStyle w:val="TOC1"/>
            <w:tabs>
              <w:tab w:val="right" w:leader="dot" w:pos="9350"/>
            </w:tabs>
            <w:spacing w:line="360" w:lineRule="auto"/>
            <w:jc w:val="both"/>
            <w:rPr>
              <w:rFonts w:asciiTheme="minorHAnsi" w:eastAsiaTheme="minorEastAsia" w:hAnsiTheme="minorHAnsi"/>
              <w:noProof/>
              <w:sz w:val="22"/>
            </w:rPr>
          </w:pPr>
          <w:hyperlink w:anchor="_Toc79350194" w:history="1">
            <w:r w:rsidR="00F55BDE" w:rsidRPr="00D47335">
              <w:rPr>
                <w:rStyle w:val="Hyperlink"/>
                <w:noProof/>
                <w:shd w:val="clear" w:color="auto" w:fill="FFFFFF"/>
                <w:lang w:val="en-GB"/>
              </w:rPr>
              <w:t>Different factors can influ</w:t>
            </w:r>
            <w:r w:rsidR="00F55BDE" w:rsidRPr="00D47335">
              <w:rPr>
                <w:rStyle w:val="Hyperlink"/>
                <w:noProof/>
                <w:shd w:val="clear" w:color="auto" w:fill="FFFFFF"/>
                <w:lang w:val="en-GB"/>
              </w:rPr>
              <w:t>e</w:t>
            </w:r>
            <w:r w:rsidR="00F55BDE" w:rsidRPr="00D47335">
              <w:rPr>
                <w:rStyle w:val="Hyperlink"/>
                <w:noProof/>
                <w:shd w:val="clear" w:color="auto" w:fill="FFFFFF"/>
                <w:lang w:val="en-GB"/>
              </w:rPr>
              <w:t>nce individual behaviour at the workplace:</w:t>
            </w:r>
            <w:r w:rsidR="00F55BDE">
              <w:rPr>
                <w:noProof/>
                <w:webHidden/>
              </w:rPr>
              <w:tab/>
            </w:r>
            <w:r w:rsidR="00F55BDE">
              <w:rPr>
                <w:noProof/>
                <w:webHidden/>
              </w:rPr>
              <w:fldChar w:fldCharType="begin"/>
            </w:r>
            <w:r w:rsidR="00F55BDE">
              <w:rPr>
                <w:noProof/>
                <w:webHidden/>
              </w:rPr>
              <w:instrText xml:space="preserve"> PAGEREF _Toc79350194 \h </w:instrText>
            </w:r>
            <w:r w:rsidR="00F55BDE">
              <w:rPr>
                <w:noProof/>
                <w:webHidden/>
              </w:rPr>
            </w:r>
            <w:r w:rsidR="00F55BDE">
              <w:rPr>
                <w:noProof/>
                <w:webHidden/>
              </w:rPr>
              <w:fldChar w:fldCharType="separate"/>
            </w:r>
            <w:r w:rsidR="00F55BDE">
              <w:rPr>
                <w:noProof/>
                <w:webHidden/>
              </w:rPr>
              <w:t>7</w:t>
            </w:r>
            <w:r w:rsidR="00F55BDE">
              <w:rPr>
                <w:noProof/>
                <w:webHidden/>
              </w:rPr>
              <w:fldChar w:fldCharType="end"/>
            </w:r>
          </w:hyperlink>
        </w:p>
        <w:p w14:paraId="6F9E2EE1" w14:textId="77777777" w:rsidR="00F55BDE" w:rsidRDefault="00CD6561" w:rsidP="00F55BDE">
          <w:pPr>
            <w:pStyle w:val="TOC1"/>
            <w:tabs>
              <w:tab w:val="right" w:leader="dot" w:pos="9350"/>
            </w:tabs>
            <w:spacing w:line="360" w:lineRule="auto"/>
            <w:jc w:val="both"/>
            <w:rPr>
              <w:rFonts w:asciiTheme="minorHAnsi" w:eastAsiaTheme="minorEastAsia" w:hAnsiTheme="minorHAnsi"/>
              <w:noProof/>
              <w:sz w:val="22"/>
            </w:rPr>
          </w:pPr>
          <w:hyperlink w:anchor="_Toc79350195" w:history="1">
            <w:r w:rsidR="00F55BDE" w:rsidRPr="00D47335">
              <w:rPr>
                <w:rStyle w:val="Hyperlink"/>
                <w:noProof/>
                <w:shd w:val="clear" w:color="auto" w:fill="FFFFFF"/>
              </w:rPr>
              <w:t>Conclusion:</w:t>
            </w:r>
            <w:r w:rsidR="00F55BDE">
              <w:rPr>
                <w:noProof/>
                <w:webHidden/>
              </w:rPr>
              <w:tab/>
            </w:r>
            <w:r w:rsidR="00F55BDE">
              <w:rPr>
                <w:noProof/>
                <w:webHidden/>
              </w:rPr>
              <w:fldChar w:fldCharType="begin"/>
            </w:r>
            <w:r w:rsidR="00F55BDE">
              <w:rPr>
                <w:noProof/>
                <w:webHidden/>
              </w:rPr>
              <w:instrText xml:space="preserve"> PAGEREF _Toc79350195 \h </w:instrText>
            </w:r>
            <w:r w:rsidR="00F55BDE">
              <w:rPr>
                <w:noProof/>
                <w:webHidden/>
              </w:rPr>
            </w:r>
            <w:r w:rsidR="00F55BDE">
              <w:rPr>
                <w:noProof/>
                <w:webHidden/>
              </w:rPr>
              <w:fldChar w:fldCharType="separate"/>
            </w:r>
            <w:r w:rsidR="00F55BDE">
              <w:rPr>
                <w:noProof/>
                <w:webHidden/>
              </w:rPr>
              <w:t>8</w:t>
            </w:r>
            <w:r w:rsidR="00F55BDE">
              <w:rPr>
                <w:noProof/>
                <w:webHidden/>
              </w:rPr>
              <w:fldChar w:fldCharType="end"/>
            </w:r>
          </w:hyperlink>
        </w:p>
        <w:p w14:paraId="22795D9C" w14:textId="77777777" w:rsidR="00F55BDE" w:rsidRDefault="00CD6561" w:rsidP="00F55BDE">
          <w:pPr>
            <w:pStyle w:val="TOC1"/>
            <w:tabs>
              <w:tab w:val="right" w:leader="dot" w:pos="9350"/>
            </w:tabs>
            <w:spacing w:line="360" w:lineRule="auto"/>
            <w:jc w:val="both"/>
            <w:rPr>
              <w:rFonts w:asciiTheme="minorHAnsi" w:eastAsiaTheme="minorEastAsia" w:hAnsiTheme="minorHAnsi"/>
              <w:noProof/>
              <w:sz w:val="22"/>
            </w:rPr>
          </w:pPr>
          <w:hyperlink w:anchor="_Toc79350196" w:history="1">
            <w:r w:rsidR="00F55BDE" w:rsidRPr="00D47335">
              <w:rPr>
                <w:rStyle w:val="Hyperlink"/>
                <w:noProof/>
              </w:rPr>
              <w:t>Re</w:t>
            </w:r>
            <w:r w:rsidR="00F55BDE" w:rsidRPr="00D47335">
              <w:rPr>
                <w:rStyle w:val="Hyperlink"/>
                <w:noProof/>
              </w:rPr>
              <w:t>f</w:t>
            </w:r>
            <w:r w:rsidR="00F55BDE" w:rsidRPr="00D47335">
              <w:rPr>
                <w:rStyle w:val="Hyperlink"/>
                <w:noProof/>
              </w:rPr>
              <w:t>erences:</w:t>
            </w:r>
            <w:r w:rsidR="00F55BDE">
              <w:rPr>
                <w:noProof/>
                <w:webHidden/>
              </w:rPr>
              <w:tab/>
            </w:r>
            <w:r w:rsidR="00F55BDE">
              <w:rPr>
                <w:noProof/>
                <w:webHidden/>
              </w:rPr>
              <w:fldChar w:fldCharType="begin"/>
            </w:r>
            <w:r w:rsidR="00F55BDE">
              <w:rPr>
                <w:noProof/>
                <w:webHidden/>
              </w:rPr>
              <w:instrText xml:space="preserve"> PAGEREF _Toc79350196 \h </w:instrText>
            </w:r>
            <w:r w:rsidR="00F55BDE">
              <w:rPr>
                <w:noProof/>
                <w:webHidden/>
              </w:rPr>
            </w:r>
            <w:r w:rsidR="00F55BDE">
              <w:rPr>
                <w:noProof/>
                <w:webHidden/>
              </w:rPr>
              <w:fldChar w:fldCharType="separate"/>
            </w:r>
            <w:r w:rsidR="00F55BDE">
              <w:rPr>
                <w:noProof/>
                <w:webHidden/>
              </w:rPr>
              <w:t>9</w:t>
            </w:r>
            <w:r w:rsidR="00F55BDE">
              <w:rPr>
                <w:noProof/>
                <w:webHidden/>
              </w:rPr>
              <w:fldChar w:fldCharType="end"/>
            </w:r>
          </w:hyperlink>
        </w:p>
        <w:p w14:paraId="2508E47E" w14:textId="77777777" w:rsidR="00FD0984" w:rsidRDefault="00450623" w:rsidP="00F55BDE">
          <w:pPr>
            <w:spacing w:line="360" w:lineRule="auto"/>
            <w:jc w:val="both"/>
          </w:pPr>
          <w:r>
            <w:rPr>
              <w:b/>
              <w:bCs/>
              <w:noProof/>
            </w:rPr>
            <w:fldChar w:fldCharType="end"/>
          </w:r>
        </w:p>
      </w:sdtContent>
    </w:sdt>
    <w:p w14:paraId="61327FCD" w14:textId="77777777" w:rsidR="00FD0984" w:rsidRPr="00FD0984" w:rsidRDefault="00450623">
      <w:pPr>
        <w:spacing w:after="160" w:line="259" w:lineRule="auto"/>
        <w:rPr>
          <w:b/>
          <w:sz w:val="28"/>
          <w:lang w:val="en-GB"/>
        </w:rPr>
      </w:pPr>
      <w:r w:rsidRPr="00FD0984">
        <w:rPr>
          <w:b/>
          <w:sz w:val="28"/>
          <w:lang w:val="en-GB"/>
        </w:rPr>
        <w:t>List of figures:</w:t>
      </w:r>
    </w:p>
    <w:p w14:paraId="695DC6FE" w14:textId="77777777" w:rsidR="0073079D" w:rsidRPr="0073079D" w:rsidRDefault="0073079D" w:rsidP="0073079D">
      <w:pPr>
        <w:pStyle w:val="TableofFigures"/>
        <w:tabs>
          <w:tab w:val="right" w:leader="dot" w:pos="9350"/>
        </w:tabs>
        <w:spacing w:line="360" w:lineRule="auto"/>
        <w:jc w:val="both"/>
        <w:rPr>
          <w:rFonts w:asciiTheme="minorHAnsi" w:eastAsiaTheme="minorEastAsia" w:hAnsiTheme="minorHAnsi"/>
          <w:noProof/>
          <w:sz w:val="22"/>
        </w:rPr>
      </w:pPr>
      <w:r w:rsidRPr="0073079D">
        <w:rPr>
          <w:lang w:val="en-GB"/>
        </w:rPr>
        <w:fldChar w:fldCharType="begin"/>
      </w:r>
      <w:r w:rsidRPr="0073079D">
        <w:rPr>
          <w:lang w:val="en-GB"/>
        </w:rPr>
        <w:instrText xml:space="preserve"> TOC \h \z \c "Figure" </w:instrText>
      </w:r>
      <w:r w:rsidRPr="0073079D">
        <w:rPr>
          <w:lang w:val="en-GB"/>
        </w:rPr>
        <w:fldChar w:fldCharType="separate"/>
      </w:r>
      <w:hyperlink w:anchor="_Toc79350315" w:history="1">
        <w:r w:rsidRPr="0073079D">
          <w:rPr>
            <w:rStyle w:val="Hyperlink"/>
            <w:rFonts w:cs="Times New Roman"/>
            <w:noProof/>
            <w:lang w:val="en-GB"/>
          </w:rPr>
          <w:t>Figure 1: Logo of the Tesco</w:t>
        </w:r>
        <w:r w:rsidRPr="0073079D">
          <w:rPr>
            <w:noProof/>
            <w:webHidden/>
          </w:rPr>
          <w:tab/>
        </w:r>
        <w:r w:rsidRPr="0073079D">
          <w:rPr>
            <w:noProof/>
            <w:webHidden/>
          </w:rPr>
          <w:fldChar w:fldCharType="begin"/>
        </w:r>
        <w:r w:rsidRPr="0073079D">
          <w:rPr>
            <w:noProof/>
            <w:webHidden/>
          </w:rPr>
          <w:instrText xml:space="preserve"> PAGEREF _Toc79350315 \h </w:instrText>
        </w:r>
        <w:r w:rsidRPr="0073079D">
          <w:rPr>
            <w:noProof/>
            <w:webHidden/>
          </w:rPr>
        </w:r>
        <w:r w:rsidRPr="0073079D">
          <w:rPr>
            <w:noProof/>
            <w:webHidden/>
          </w:rPr>
          <w:fldChar w:fldCharType="separate"/>
        </w:r>
        <w:r w:rsidRPr="0073079D">
          <w:rPr>
            <w:noProof/>
            <w:webHidden/>
          </w:rPr>
          <w:t>2</w:t>
        </w:r>
        <w:r w:rsidRPr="0073079D">
          <w:rPr>
            <w:noProof/>
            <w:webHidden/>
          </w:rPr>
          <w:fldChar w:fldCharType="end"/>
        </w:r>
      </w:hyperlink>
    </w:p>
    <w:p w14:paraId="4DA7F137" w14:textId="77777777" w:rsidR="0073079D" w:rsidRPr="0073079D" w:rsidRDefault="00CD6561" w:rsidP="0073079D">
      <w:pPr>
        <w:pStyle w:val="TableofFigures"/>
        <w:tabs>
          <w:tab w:val="right" w:leader="dot" w:pos="9350"/>
        </w:tabs>
        <w:spacing w:line="360" w:lineRule="auto"/>
        <w:jc w:val="both"/>
        <w:rPr>
          <w:rFonts w:asciiTheme="minorHAnsi" w:eastAsiaTheme="minorEastAsia" w:hAnsiTheme="minorHAnsi"/>
          <w:noProof/>
          <w:sz w:val="22"/>
        </w:rPr>
      </w:pPr>
      <w:hyperlink w:anchor="_Toc79350316" w:history="1">
        <w:r w:rsidR="0073079D" w:rsidRPr="0073079D">
          <w:rPr>
            <w:rStyle w:val="Hyperlink"/>
            <w:rFonts w:cs="Times New Roman"/>
            <w:noProof/>
            <w:lang w:val="en-GB"/>
          </w:rPr>
          <w:t>Figure 2: Main types of organisational structure</w:t>
        </w:r>
        <w:r w:rsidR="0073079D" w:rsidRPr="0073079D">
          <w:rPr>
            <w:noProof/>
            <w:webHidden/>
          </w:rPr>
          <w:tab/>
        </w:r>
        <w:r w:rsidR="0073079D" w:rsidRPr="0073079D">
          <w:rPr>
            <w:noProof/>
            <w:webHidden/>
          </w:rPr>
          <w:fldChar w:fldCharType="begin"/>
        </w:r>
        <w:r w:rsidR="0073079D" w:rsidRPr="0073079D">
          <w:rPr>
            <w:noProof/>
            <w:webHidden/>
          </w:rPr>
          <w:instrText xml:space="preserve"> PAGEREF _Toc79350316 \h </w:instrText>
        </w:r>
        <w:r w:rsidR="0073079D" w:rsidRPr="0073079D">
          <w:rPr>
            <w:noProof/>
            <w:webHidden/>
          </w:rPr>
        </w:r>
        <w:r w:rsidR="0073079D" w:rsidRPr="0073079D">
          <w:rPr>
            <w:noProof/>
            <w:webHidden/>
          </w:rPr>
          <w:fldChar w:fldCharType="separate"/>
        </w:r>
        <w:r w:rsidR="0073079D" w:rsidRPr="0073079D">
          <w:rPr>
            <w:noProof/>
            <w:webHidden/>
          </w:rPr>
          <w:t>3</w:t>
        </w:r>
        <w:r w:rsidR="0073079D" w:rsidRPr="0073079D">
          <w:rPr>
            <w:noProof/>
            <w:webHidden/>
          </w:rPr>
          <w:fldChar w:fldCharType="end"/>
        </w:r>
      </w:hyperlink>
    </w:p>
    <w:p w14:paraId="3EDD96E2" w14:textId="77777777" w:rsidR="0073079D" w:rsidRPr="0073079D" w:rsidRDefault="00CD6561" w:rsidP="0073079D">
      <w:pPr>
        <w:pStyle w:val="TableofFigures"/>
        <w:tabs>
          <w:tab w:val="right" w:leader="dot" w:pos="9350"/>
        </w:tabs>
        <w:spacing w:line="360" w:lineRule="auto"/>
        <w:jc w:val="both"/>
        <w:rPr>
          <w:rFonts w:asciiTheme="minorHAnsi" w:eastAsiaTheme="minorEastAsia" w:hAnsiTheme="minorHAnsi"/>
          <w:noProof/>
          <w:sz w:val="22"/>
        </w:rPr>
      </w:pPr>
      <w:hyperlink w:anchor="_Toc79350317" w:history="1">
        <w:r w:rsidR="0073079D" w:rsidRPr="0073079D">
          <w:rPr>
            <w:rStyle w:val="Hyperlink"/>
            <w:rFonts w:cs="Times New Roman"/>
            <w:noProof/>
            <w:lang w:val="en-GB"/>
          </w:rPr>
          <w:t>Figure 3: Hierarchical structure of the Tesco PLC</w:t>
        </w:r>
        <w:r w:rsidR="0073079D" w:rsidRPr="0073079D">
          <w:rPr>
            <w:noProof/>
            <w:webHidden/>
          </w:rPr>
          <w:tab/>
        </w:r>
        <w:r w:rsidR="0073079D" w:rsidRPr="0073079D">
          <w:rPr>
            <w:noProof/>
            <w:webHidden/>
          </w:rPr>
          <w:fldChar w:fldCharType="begin"/>
        </w:r>
        <w:r w:rsidR="0073079D" w:rsidRPr="0073079D">
          <w:rPr>
            <w:noProof/>
            <w:webHidden/>
          </w:rPr>
          <w:instrText xml:space="preserve"> PAGEREF _Toc79350317 \h </w:instrText>
        </w:r>
        <w:r w:rsidR="0073079D" w:rsidRPr="0073079D">
          <w:rPr>
            <w:noProof/>
            <w:webHidden/>
          </w:rPr>
        </w:r>
        <w:r w:rsidR="0073079D" w:rsidRPr="0073079D">
          <w:rPr>
            <w:noProof/>
            <w:webHidden/>
          </w:rPr>
          <w:fldChar w:fldCharType="separate"/>
        </w:r>
        <w:r w:rsidR="0073079D" w:rsidRPr="0073079D">
          <w:rPr>
            <w:noProof/>
            <w:webHidden/>
          </w:rPr>
          <w:t>4</w:t>
        </w:r>
        <w:r w:rsidR="0073079D" w:rsidRPr="0073079D">
          <w:rPr>
            <w:noProof/>
            <w:webHidden/>
          </w:rPr>
          <w:fldChar w:fldCharType="end"/>
        </w:r>
      </w:hyperlink>
    </w:p>
    <w:p w14:paraId="55F23604" w14:textId="77777777" w:rsidR="0073079D" w:rsidRPr="0073079D" w:rsidRDefault="00CD6561" w:rsidP="0073079D">
      <w:pPr>
        <w:pStyle w:val="TableofFigures"/>
        <w:tabs>
          <w:tab w:val="right" w:leader="dot" w:pos="9350"/>
        </w:tabs>
        <w:spacing w:line="360" w:lineRule="auto"/>
        <w:jc w:val="both"/>
        <w:rPr>
          <w:rFonts w:asciiTheme="minorHAnsi" w:eastAsiaTheme="minorEastAsia" w:hAnsiTheme="minorHAnsi"/>
          <w:noProof/>
          <w:sz w:val="22"/>
        </w:rPr>
      </w:pPr>
      <w:hyperlink w:anchor="_Toc79350318" w:history="1">
        <w:r w:rsidR="0073079D" w:rsidRPr="0073079D">
          <w:rPr>
            <w:rStyle w:val="Hyperlink"/>
            <w:rFonts w:cs="Times New Roman"/>
            <w:noProof/>
          </w:rPr>
          <w:t>Figure 4: Hofstede’s cultural dimension</w:t>
        </w:r>
        <w:r w:rsidR="0073079D" w:rsidRPr="0073079D">
          <w:rPr>
            <w:noProof/>
            <w:webHidden/>
          </w:rPr>
          <w:tab/>
        </w:r>
        <w:r w:rsidR="0073079D" w:rsidRPr="0073079D">
          <w:rPr>
            <w:noProof/>
            <w:webHidden/>
          </w:rPr>
          <w:fldChar w:fldCharType="begin"/>
        </w:r>
        <w:r w:rsidR="0073079D" w:rsidRPr="0073079D">
          <w:rPr>
            <w:noProof/>
            <w:webHidden/>
          </w:rPr>
          <w:instrText xml:space="preserve"> PAGEREF _Toc79350318 \h </w:instrText>
        </w:r>
        <w:r w:rsidR="0073079D" w:rsidRPr="0073079D">
          <w:rPr>
            <w:noProof/>
            <w:webHidden/>
          </w:rPr>
        </w:r>
        <w:r w:rsidR="0073079D" w:rsidRPr="0073079D">
          <w:rPr>
            <w:noProof/>
            <w:webHidden/>
          </w:rPr>
          <w:fldChar w:fldCharType="separate"/>
        </w:r>
        <w:r w:rsidR="0073079D" w:rsidRPr="0073079D">
          <w:rPr>
            <w:noProof/>
            <w:webHidden/>
          </w:rPr>
          <w:t>5</w:t>
        </w:r>
        <w:r w:rsidR="0073079D" w:rsidRPr="0073079D">
          <w:rPr>
            <w:noProof/>
            <w:webHidden/>
          </w:rPr>
          <w:fldChar w:fldCharType="end"/>
        </w:r>
      </w:hyperlink>
    </w:p>
    <w:p w14:paraId="480F1018" w14:textId="77777777" w:rsidR="0073079D" w:rsidRPr="0073079D" w:rsidRDefault="00CD6561" w:rsidP="0073079D">
      <w:pPr>
        <w:pStyle w:val="TableofFigures"/>
        <w:tabs>
          <w:tab w:val="right" w:leader="dot" w:pos="9350"/>
        </w:tabs>
        <w:spacing w:line="360" w:lineRule="auto"/>
        <w:jc w:val="both"/>
        <w:rPr>
          <w:rFonts w:asciiTheme="minorHAnsi" w:eastAsiaTheme="minorEastAsia" w:hAnsiTheme="minorHAnsi"/>
          <w:noProof/>
          <w:sz w:val="22"/>
        </w:rPr>
      </w:pPr>
      <w:hyperlink w:anchor="_Toc79350319" w:history="1">
        <w:r w:rsidR="0073079D" w:rsidRPr="0073079D">
          <w:rPr>
            <w:rStyle w:val="Hyperlink"/>
            <w:rFonts w:cs="Times New Roman"/>
            <w:noProof/>
          </w:rPr>
          <w:t>Figure 5: Factors that affect individual behaviour</w:t>
        </w:r>
        <w:r w:rsidR="0073079D" w:rsidRPr="0073079D">
          <w:rPr>
            <w:noProof/>
            <w:webHidden/>
          </w:rPr>
          <w:tab/>
        </w:r>
        <w:r w:rsidR="0073079D" w:rsidRPr="0073079D">
          <w:rPr>
            <w:noProof/>
            <w:webHidden/>
          </w:rPr>
          <w:fldChar w:fldCharType="begin"/>
        </w:r>
        <w:r w:rsidR="0073079D" w:rsidRPr="0073079D">
          <w:rPr>
            <w:noProof/>
            <w:webHidden/>
          </w:rPr>
          <w:instrText xml:space="preserve"> PAGEREF _Toc79350319 \h </w:instrText>
        </w:r>
        <w:r w:rsidR="0073079D" w:rsidRPr="0073079D">
          <w:rPr>
            <w:noProof/>
            <w:webHidden/>
          </w:rPr>
        </w:r>
        <w:r w:rsidR="0073079D" w:rsidRPr="0073079D">
          <w:rPr>
            <w:noProof/>
            <w:webHidden/>
          </w:rPr>
          <w:fldChar w:fldCharType="separate"/>
        </w:r>
        <w:r w:rsidR="0073079D" w:rsidRPr="0073079D">
          <w:rPr>
            <w:noProof/>
            <w:webHidden/>
          </w:rPr>
          <w:t>7</w:t>
        </w:r>
        <w:r w:rsidR="0073079D" w:rsidRPr="0073079D">
          <w:rPr>
            <w:noProof/>
            <w:webHidden/>
          </w:rPr>
          <w:fldChar w:fldCharType="end"/>
        </w:r>
      </w:hyperlink>
    </w:p>
    <w:p w14:paraId="04E93DFE" w14:textId="77777777" w:rsidR="00967DB9" w:rsidRPr="0073079D" w:rsidRDefault="0073079D" w:rsidP="0073079D">
      <w:pPr>
        <w:spacing w:after="160" w:line="360" w:lineRule="auto"/>
        <w:jc w:val="both"/>
        <w:rPr>
          <w:lang w:val="en-GB"/>
        </w:rPr>
        <w:sectPr w:rsidR="00967DB9" w:rsidRPr="0073079D" w:rsidSect="00967DB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start="1"/>
          <w:cols w:space="720"/>
          <w:docGrid w:linePitch="360"/>
        </w:sectPr>
      </w:pPr>
      <w:r w:rsidRPr="0073079D">
        <w:rPr>
          <w:lang w:val="en-GB"/>
        </w:rPr>
        <w:fldChar w:fldCharType="end"/>
      </w:r>
    </w:p>
    <w:p w14:paraId="02FBE184" w14:textId="77777777" w:rsidR="00117143" w:rsidRPr="00295195" w:rsidRDefault="00450623" w:rsidP="000E708B">
      <w:pPr>
        <w:pStyle w:val="Heading1"/>
        <w:rPr>
          <w:lang w:val="en-GB"/>
        </w:rPr>
      </w:pPr>
      <w:bookmarkStart w:id="1" w:name="_Toc79350189"/>
      <w:r w:rsidRPr="00295195">
        <w:rPr>
          <w:lang w:val="en-GB"/>
        </w:rPr>
        <w:lastRenderedPageBreak/>
        <w:t>Introduction:</w:t>
      </w:r>
      <w:bookmarkEnd w:id="1"/>
    </w:p>
    <w:p w14:paraId="140726D3" w14:textId="77777777" w:rsidR="000E708B" w:rsidRPr="00295195" w:rsidRDefault="00450623" w:rsidP="000E708B">
      <w:pPr>
        <w:spacing w:line="360" w:lineRule="auto"/>
        <w:jc w:val="both"/>
        <w:rPr>
          <w:rFonts w:cs="Times New Roman"/>
          <w:sz w:val="28"/>
          <w:szCs w:val="24"/>
          <w:lang w:val="en-GB"/>
        </w:rPr>
      </w:pPr>
      <w:r w:rsidRPr="00295195">
        <w:rPr>
          <w:rFonts w:cs="Times New Roman"/>
          <w:szCs w:val="24"/>
          <w:lang w:val="en-GB"/>
        </w:rPr>
        <w:t xml:space="preserve">An </w:t>
      </w:r>
      <w:r w:rsidRPr="00295195">
        <w:rPr>
          <w:rFonts w:cs="Times New Roman"/>
          <w:b/>
          <w:szCs w:val="24"/>
          <w:lang w:val="en-GB"/>
        </w:rPr>
        <w:t>organisational structure</w:t>
      </w:r>
      <w:r w:rsidRPr="00295195">
        <w:rPr>
          <w:rFonts w:cs="Times New Roman"/>
          <w:szCs w:val="24"/>
          <w:lang w:val="en-GB"/>
        </w:rPr>
        <w:t xml:space="preserve"> is a framework that specifies the directions of specific operations to meet a company's objectives. These activities may involve regulations, positions and duties. The organisational structure also influences the flow of knowledge between the organisational levels. </w:t>
      </w:r>
      <w:r w:rsidR="00C964A5" w:rsidRPr="00295195">
        <w:rPr>
          <w:rFonts w:cs="Times New Roman"/>
          <w:szCs w:val="24"/>
          <w:lang w:val="en-GB"/>
        </w:rPr>
        <w:t xml:space="preserve">An official </w:t>
      </w:r>
      <w:r w:rsidR="00C964A5" w:rsidRPr="00295195">
        <w:rPr>
          <w:rFonts w:cs="Times New Roman"/>
          <w:b/>
          <w:szCs w:val="24"/>
          <w:lang w:val="en-GB"/>
        </w:rPr>
        <w:t>outline of the structure of a firm facilitates</w:t>
      </w:r>
      <w:r w:rsidR="00C964A5" w:rsidRPr="00295195">
        <w:rPr>
          <w:rFonts w:cs="Times New Roman"/>
          <w:szCs w:val="24"/>
          <w:lang w:val="en-GB"/>
        </w:rPr>
        <w:t xml:space="preserve"> the addition of new jobs in the organisation, giving flexible, ready means for expansion</w:t>
      </w:r>
      <w:r w:rsidR="00AC47B5" w:rsidRPr="00295195">
        <w:rPr>
          <w:rFonts w:cs="Times New Roman"/>
          <w:szCs w:val="24"/>
          <w:lang w:val="en-GB"/>
        </w:rPr>
        <w:t xml:space="preserve"> </w:t>
      </w:r>
      <w:r w:rsidR="00AC47B5" w:rsidRPr="00295195">
        <w:rPr>
          <w:rFonts w:cs="Times New Roman"/>
          <w:color w:val="000000"/>
          <w:szCs w:val="24"/>
          <w:shd w:val="clear" w:color="auto" w:fill="FFFFFF"/>
          <w:lang w:val="en-GB"/>
        </w:rPr>
        <w:t>(Ahmady, Mehrpour and Nikooravesh, 2016)</w:t>
      </w:r>
      <w:r w:rsidR="00C964A5" w:rsidRPr="00295195">
        <w:rPr>
          <w:rFonts w:cs="Times New Roman"/>
          <w:szCs w:val="24"/>
          <w:lang w:val="en-GB"/>
        </w:rPr>
        <w:t xml:space="preserve">. The </w:t>
      </w:r>
      <w:r w:rsidR="00C964A5" w:rsidRPr="00295195">
        <w:rPr>
          <w:rFonts w:cs="Times New Roman"/>
          <w:b/>
          <w:szCs w:val="24"/>
          <w:lang w:val="en-GB"/>
        </w:rPr>
        <w:t>culture of an organisation</w:t>
      </w:r>
      <w:r w:rsidR="00C964A5" w:rsidRPr="00295195">
        <w:rPr>
          <w:rFonts w:cs="Times New Roman"/>
          <w:szCs w:val="24"/>
          <w:lang w:val="en-GB"/>
        </w:rPr>
        <w:t xml:space="preserve"> specifies the correct way to act inside the organisation. This culture comprises common ideas and values created by the management and then conveyed and strengthened in different ways, which eventually shape employee perceptions, </w:t>
      </w:r>
      <w:r w:rsidR="00EF09E1" w:rsidRPr="00295195">
        <w:rPr>
          <w:rFonts w:cs="Times New Roman"/>
          <w:szCs w:val="24"/>
          <w:lang w:val="en-GB"/>
        </w:rPr>
        <w:t>behaviours</w:t>
      </w:r>
      <w:r w:rsidR="00C964A5" w:rsidRPr="00295195">
        <w:rPr>
          <w:rFonts w:cs="Times New Roman"/>
          <w:szCs w:val="24"/>
          <w:lang w:val="en-GB"/>
        </w:rPr>
        <w:t>, and understanding.</w:t>
      </w:r>
      <w:r w:rsidR="002A712E" w:rsidRPr="00295195">
        <w:rPr>
          <w:rFonts w:cs="Times New Roman"/>
          <w:szCs w:val="24"/>
          <w:lang w:val="en-GB"/>
        </w:rPr>
        <w:t xml:space="preserve"> Organisational structure and culture have a great impact on the performance of the employees. The </w:t>
      </w:r>
      <w:r w:rsidR="00750DEA" w:rsidRPr="00295195">
        <w:rPr>
          <w:rFonts w:cs="Times New Roman"/>
          <w:szCs w:val="24"/>
          <w:lang w:val="en-GB"/>
        </w:rPr>
        <w:t>more employee</w:t>
      </w:r>
      <w:r w:rsidR="00750DEA" w:rsidRPr="00295195">
        <w:rPr>
          <w:rFonts w:cs="Times New Roman"/>
          <w:b/>
          <w:szCs w:val="24"/>
          <w:lang w:val="en-GB"/>
        </w:rPr>
        <w:t xml:space="preserve">-friendly </w:t>
      </w:r>
      <w:r w:rsidR="00750DEA" w:rsidRPr="00295195">
        <w:rPr>
          <w:rFonts w:cs="Times New Roman"/>
          <w:szCs w:val="24"/>
          <w:lang w:val="en-GB"/>
        </w:rPr>
        <w:t xml:space="preserve">is the </w:t>
      </w:r>
      <w:r w:rsidR="00750DEA" w:rsidRPr="00295195">
        <w:rPr>
          <w:rFonts w:cs="Times New Roman"/>
          <w:b/>
          <w:szCs w:val="24"/>
          <w:lang w:val="en-GB"/>
        </w:rPr>
        <w:t>organisational structure and culture</w:t>
      </w:r>
      <w:r w:rsidR="00750DEA" w:rsidRPr="00295195">
        <w:rPr>
          <w:rFonts w:cs="Times New Roman"/>
          <w:szCs w:val="24"/>
          <w:lang w:val="en-GB"/>
        </w:rPr>
        <w:t xml:space="preserve">, the more the </w:t>
      </w:r>
      <w:r w:rsidR="00750DEA" w:rsidRPr="00295195">
        <w:rPr>
          <w:rFonts w:cs="Times New Roman"/>
          <w:b/>
          <w:szCs w:val="24"/>
          <w:lang w:val="en-GB"/>
        </w:rPr>
        <w:t>employee's performance has been developed</w:t>
      </w:r>
      <w:r w:rsidR="00750DEA" w:rsidRPr="00295195">
        <w:rPr>
          <w:rFonts w:cs="Times New Roman"/>
          <w:szCs w:val="24"/>
          <w:lang w:val="en-GB"/>
        </w:rPr>
        <w:t>; therefore, productivity has been achieve</w:t>
      </w:r>
      <w:r w:rsidR="00B34106" w:rsidRPr="00295195">
        <w:rPr>
          <w:rFonts w:cs="Times New Roman"/>
          <w:szCs w:val="24"/>
          <w:lang w:val="en-GB"/>
        </w:rPr>
        <w:t>d</w:t>
      </w:r>
      <w:r w:rsidR="00750DEA" w:rsidRPr="00295195">
        <w:rPr>
          <w:rFonts w:cs="Times New Roman"/>
          <w:szCs w:val="24"/>
          <w:lang w:val="en-GB"/>
        </w:rPr>
        <w:t xml:space="preserve"> within the company. </w:t>
      </w:r>
      <w:r w:rsidR="00F7664E" w:rsidRPr="00295195">
        <w:rPr>
          <w:rFonts w:cs="Times New Roman"/>
          <w:szCs w:val="24"/>
          <w:lang w:val="en-GB"/>
        </w:rPr>
        <w:t xml:space="preserve">The </w:t>
      </w:r>
      <w:r w:rsidR="00636527" w:rsidRPr="00295195">
        <w:rPr>
          <w:rFonts w:cs="Times New Roman"/>
          <w:b/>
          <w:szCs w:val="24"/>
          <w:lang w:val="en-GB"/>
        </w:rPr>
        <w:t>behaviour</w:t>
      </w:r>
      <w:r w:rsidR="00F7664E" w:rsidRPr="00295195">
        <w:rPr>
          <w:rFonts w:cs="Times New Roman"/>
          <w:b/>
          <w:szCs w:val="24"/>
          <w:lang w:val="en-GB"/>
        </w:rPr>
        <w:t xml:space="preserve"> approach</w:t>
      </w:r>
      <w:r w:rsidR="00F7664E" w:rsidRPr="00295195">
        <w:rPr>
          <w:rFonts w:cs="Times New Roman"/>
          <w:szCs w:val="24"/>
          <w:lang w:val="en-GB"/>
        </w:rPr>
        <w:t xml:space="preserve"> is about how the environment and external stimuli impact a person's mental condition and development and how these variables "train" a person particularly into the </w:t>
      </w:r>
      <w:r w:rsidR="00636527" w:rsidRPr="00295195">
        <w:rPr>
          <w:rFonts w:cs="Times New Roman"/>
          <w:szCs w:val="24"/>
          <w:lang w:val="en-GB"/>
        </w:rPr>
        <w:t>behaviours</w:t>
      </w:r>
      <w:r w:rsidR="00F7664E" w:rsidRPr="00295195">
        <w:rPr>
          <w:rFonts w:cs="Times New Roman"/>
          <w:szCs w:val="24"/>
          <w:lang w:val="en-GB"/>
        </w:rPr>
        <w:t xml:space="preserve"> they subsequently present. This approach has played a vital role in determining the individual </w:t>
      </w:r>
      <w:r w:rsidR="00636527" w:rsidRPr="00295195">
        <w:rPr>
          <w:rFonts w:cs="Times New Roman"/>
          <w:szCs w:val="24"/>
          <w:lang w:val="en-GB"/>
        </w:rPr>
        <w:t>behaviour</w:t>
      </w:r>
      <w:r w:rsidR="00F7664E" w:rsidRPr="00295195">
        <w:rPr>
          <w:rFonts w:cs="Times New Roman"/>
          <w:szCs w:val="24"/>
          <w:lang w:val="en-GB"/>
        </w:rPr>
        <w:t xml:space="preserve"> of the employees within the organisation</w:t>
      </w:r>
      <w:r w:rsidR="00DD7F00" w:rsidRPr="00295195">
        <w:rPr>
          <w:rFonts w:cs="Times New Roman"/>
          <w:szCs w:val="24"/>
          <w:lang w:val="en-GB"/>
        </w:rPr>
        <w:t xml:space="preserve"> </w:t>
      </w:r>
      <w:r w:rsidR="00DD7F00" w:rsidRPr="00295195">
        <w:rPr>
          <w:rFonts w:cs="Times New Roman"/>
          <w:color w:val="000000"/>
          <w:szCs w:val="24"/>
          <w:shd w:val="clear" w:color="auto" w:fill="FFFFFF"/>
          <w:lang w:val="en-GB"/>
        </w:rPr>
        <w:t>(Levinthal, 2017)</w:t>
      </w:r>
      <w:r w:rsidR="00F7664E" w:rsidRPr="00295195">
        <w:rPr>
          <w:rFonts w:cs="Times New Roman"/>
          <w:szCs w:val="24"/>
          <w:lang w:val="en-GB"/>
        </w:rPr>
        <w:t xml:space="preserve">. In this report, Tesco's organisational structure and organisation will be described, besides </w:t>
      </w:r>
      <w:r w:rsidR="00797B93" w:rsidRPr="00295195">
        <w:rPr>
          <w:rFonts w:cs="Times New Roman"/>
          <w:szCs w:val="24"/>
          <w:lang w:val="en-GB"/>
        </w:rPr>
        <w:t xml:space="preserve">how the </w:t>
      </w:r>
      <w:r w:rsidR="00967DB9" w:rsidRPr="00295195">
        <w:rPr>
          <w:rFonts w:cs="Times New Roman"/>
          <w:szCs w:val="24"/>
          <w:lang w:val="en-GB"/>
        </w:rPr>
        <w:t>behavioural</w:t>
      </w:r>
      <w:r w:rsidR="00797B93" w:rsidRPr="00295195">
        <w:rPr>
          <w:rFonts w:cs="Times New Roman"/>
          <w:szCs w:val="24"/>
          <w:lang w:val="en-GB"/>
        </w:rPr>
        <w:t xml:space="preserve"> approach influences the individual employee's behaviour </w:t>
      </w:r>
      <w:r w:rsidR="00D4789C" w:rsidRPr="00295195">
        <w:rPr>
          <w:rFonts w:cs="Times New Roman"/>
          <w:szCs w:val="24"/>
          <w:lang w:val="en-GB"/>
        </w:rPr>
        <w:t>of the Tesco will be described.</w:t>
      </w:r>
      <w:r w:rsidR="00D4789C" w:rsidRPr="00295195">
        <w:rPr>
          <w:rFonts w:cs="Times New Roman"/>
          <w:sz w:val="28"/>
          <w:szCs w:val="24"/>
          <w:lang w:val="en-GB"/>
        </w:rPr>
        <w:t xml:space="preserve"> </w:t>
      </w:r>
    </w:p>
    <w:p w14:paraId="71692406" w14:textId="77777777" w:rsidR="00E34FF0" w:rsidRPr="00295195" w:rsidRDefault="00450623">
      <w:pPr>
        <w:spacing w:after="160" w:line="259" w:lineRule="auto"/>
        <w:rPr>
          <w:rFonts w:eastAsiaTheme="majorEastAsia" w:cstheme="majorBidi"/>
          <w:b/>
          <w:sz w:val="28"/>
          <w:szCs w:val="32"/>
          <w:lang w:val="en-GB"/>
        </w:rPr>
      </w:pPr>
      <w:r w:rsidRPr="00295195">
        <w:rPr>
          <w:lang w:val="en-GB"/>
        </w:rPr>
        <w:br w:type="page"/>
      </w:r>
    </w:p>
    <w:p w14:paraId="6997F3F0" w14:textId="77777777" w:rsidR="00DD7F00" w:rsidRPr="00295195" w:rsidRDefault="00450623" w:rsidP="00DD7F00">
      <w:pPr>
        <w:pStyle w:val="Heading1"/>
        <w:rPr>
          <w:lang w:val="en-GB"/>
        </w:rPr>
      </w:pPr>
      <w:bookmarkStart w:id="2" w:name="_Toc79350190"/>
      <w:r w:rsidRPr="00295195">
        <w:rPr>
          <w:lang w:val="en-GB"/>
        </w:rPr>
        <w:lastRenderedPageBreak/>
        <w:t>Tesco: One of the renowned retailers in the U.K</w:t>
      </w:r>
      <w:bookmarkEnd w:id="2"/>
      <w:r w:rsidRPr="00295195">
        <w:rPr>
          <w:lang w:val="en-GB"/>
        </w:rPr>
        <w:t xml:space="preserve"> </w:t>
      </w:r>
    </w:p>
    <w:p w14:paraId="05761E79" w14:textId="77777777" w:rsidR="00DD7F00" w:rsidRPr="00295195" w:rsidRDefault="00450623" w:rsidP="00636527">
      <w:pPr>
        <w:spacing w:line="360" w:lineRule="auto"/>
        <w:jc w:val="both"/>
        <w:rPr>
          <w:rFonts w:cs="Times New Roman"/>
          <w:szCs w:val="24"/>
          <w:lang w:val="en-GB"/>
        </w:rPr>
      </w:pPr>
      <w:r w:rsidRPr="00295195">
        <w:rPr>
          <w:rFonts w:cs="Times New Roman"/>
          <w:szCs w:val="24"/>
          <w:lang w:val="en-GB"/>
        </w:rPr>
        <w:t xml:space="preserve">Tesco plc is a British multinational food and general commodity retailer based in Welwyn Garden City, England. It is the world's third-largest retailer in gross revenues and the world's ninth-largest in revenues. The present number of employees of this organisation is over 4 </w:t>
      </w:r>
      <w:r w:rsidR="00E34FF0" w:rsidRPr="00295195">
        <w:rPr>
          <w:rFonts w:cs="Times New Roman"/>
          <w:szCs w:val="24"/>
          <w:lang w:val="en-GB"/>
        </w:rPr>
        <w:t>lakh</w:t>
      </w:r>
      <w:r w:rsidR="00E34FF0" w:rsidRPr="00295195">
        <w:rPr>
          <w:rFonts w:cs="Times New Roman"/>
          <w:color w:val="000000"/>
          <w:szCs w:val="24"/>
          <w:shd w:val="clear" w:color="auto" w:fill="FFFFFF"/>
          <w:lang w:val="en-GB"/>
        </w:rPr>
        <w:t xml:space="preserve"> (tescoplc.com, 2021)</w:t>
      </w:r>
      <w:r w:rsidR="00BF0836" w:rsidRPr="00295195">
        <w:rPr>
          <w:rFonts w:cs="Times New Roman"/>
          <w:szCs w:val="24"/>
          <w:lang w:val="en-GB"/>
        </w:rPr>
        <w:t>. The revenue of this organisation is around 64 billion. This company's market share is 42.3%, and its competitors include Sainsbury's</w:t>
      </w:r>
      <w:r w:rsidR="000E1C40" w:rsidRPr="00295195">
        <w:rPr>
          <w:rFonts w:cs="Times New Roman"/>
          <w:szCs w:val="24"/>
          <w:lang w:val="en-GB"/>
        </w:rPr>
        <w:t>, ASDA, Wal-Mart, K-Mart, and Carrefour</w:t>
      </w:r>
      <w:r w:rsidR="002027E3" w:rsidRPr="00295195">
        <w:rPr>
          <w:rFonts w:cs="Times New Roman"/>
          <w:szCs w:val="24"/>
          <w:lang w:val="en-GB"/>
        </w:rPr>
        <w:t xml:space="preserve"> </w:t>
      </w:r>
      <w:r w:rsidR="002027E3" w:rsidRPr="00295195">
        <w:rPr>
          <w:rFonts w:cs="Times New Roman"/>
          <w:color w:val="000000"/>
          <w:szCs w:val="24"/>
          <w:shd w:val="clear" w:color="auto" w:fill="FFFFFF"/>
          <w:lang w:val="en-GB"/>
        </w:rPr>
        <w:t>(Bhasin, 2021)</w:t>
      </w:r>
      <w:r w:rsidR="000E1C40" w:rsidRPr="00295195">
        <w:rPr>
          <w:rFonts w:cs="Times New Roman"/>
          <w:szCs w:val="24"/>
          <w:lang w:val="en-GB"/>
        </w:rPr>
        <w:t>. Below the logo of Tesco is presented:</w:t>
      </w:r>
    </w:p>
    <w:p w14:paraId="1F7BCB18" w14:textId="77777777" w:rsidR="000E1C40" w:rsidRPr="00295195" w:rsidRDefault="00450623" w:rsidP="000E1C40">
      <w:pPr>
        <w:keepNext/>
        <w:spacing w:line="360" w:lineRule="auto"/>
        <w:jc w:val="center"/>
        <w:rPr>
          <w:lang w:val="en-GB"/>
        </w:rPr>
      </w:pPr>
      <w:r w:rsidRPr="00295195">
        <w:rPr>
          <w:noProof/>
        </w:rPr>
        <w:drawing>
          <wp:inline distT="0" distB="0" distL="0" distR="0" wp14:anchorId="0E09A16F" wp14:editId="2282E349">
            <wp:extent cx="3322042" cy="1272540"/>
            <wp:effectExtent l="0" t="0" r="0" b="0"/>
            <wp:docPr id="2" name="Picture 2" descr="Download Tesco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Download Tesco Logo in SVG Vector or PNG File Format - Logo.wine"/>
                    <pic:cNvPicPr>
                      <a:picLocks noChangeAspect="1" noChangeArrowheads="1"/>
                    </pic:cNvPicPr>
                  </pic:nvPicPr>
                  <pic:blipFill>
                    <a:blip r:embed="rId15" cstate="print">
                      <a:extLst>
                        <a:ext uri="{28A0092B-C50C-407E-A947-70E740481C1C}">
                          <a14:useLocalDpi xmlns:a14="http://schemas.microsoft.com/office/drawing/2010/main" val="0"/>
                        </a:ext>
                      </a:extLst>
                    </a:blip>
                    <a:srcRect l="9744" t="31298" r="9230" b="29580"/>
                    <a:stretch>
                      <a:fillRect/>
                    </a:stretch>
                  </pic:blipFill>
                  <pic:spPr bwMode="auto">
                    <a:xfrm>
                      <a:off x="0" y="0"/>
                      <a:ext cx="3340276" cy="1279525"/>
                    </a:xfrm>
                    <a:prstGeom prst="rect">
                      <a:avLst/>
                    </a:prstGeom>
                    <a:noFill/>
                    <a:ln>
                      <a:noFill/>
                    </a:ln>
                    <a:extLst>
                      <a:ext uri="{53640926-AAD7-44D8-BBD7-CCE9431645EC}">
                        <a14:shadowObscured xmlns:a14="http://schemas.microsoft.com/office/drawing/2010/main"/>
                      </a:ext>
                    </a:extLst>
                  </pic:spPr>
                </pic:pic>
              </a:graphicData>
            </a:graphic>
          </wp:inline>
        </w:drawing>
      </w:r>
    </w:p>
    <w:p w14:paraId="6B2B27F7" w14:textId="77777777" w:rsidR="000E1C40" w:rsidRPr="00295195" w:rsidRDefault="00450623" w:rsidP="00E34FF0">
      <w:pPr>
        <w:pStyle w:val="Caption"/>
        <w:spacing w:after="0" w:line="360" w:lineRule="auto"/>
        <w:jc w:val="center"/>
        <w:rPr>
          <w:rFonts w:cs="Times New Roman"/>
          <w:b/>
          <w:i w:val="0"/>
          <w:color w:val="auto"/>
          <w:sz w:val="20"/>
          <w:szCs w:val="20"/>
          <w:lang w:val="en-GB"/>
        </w:rPr>
      </w:pPr>
      <w:bookmarkStart w:id="3" w:name="_Toc79350315"/>
      <w:r w:rsidRPr="00295195">
        <w:rPr>
          <w:rFonts w:cs="Times New Roman"/>
          <w:b/>
          <w:i w:val="0"/>
          <w:color w:val="auto"/>
          <w:sz w:val="20"/>
          <w:szCs w:val="20"/>
          <w:lang w:val="en-GB"/>
        </w:rPr>
        <w:t xml:space="preserve">Figure </w:t>
      </w:r>
      <w:r w:rsidRPr="00295195">
        <w:rPr>
          <w:rFonts w:cs="Times New Roman"/>
          <w:b/>
          <w:i w:val="0"/>
          <w:color w:val="auto"/>
          <w:sz w:val="20"/>
          <w:szCs w:val="20"/>
          <w:lang w:val="en-GB"/>
        </w:rPr>
        <w:fldChar w:fldCharType="begin"/>
      </w:r>
      <w:r w:rsidRPr="00295195">
        <w:rPr>
          <w:rFonts w:cs="Times New Roman"/>
          <w:b/>
          <w:i w:val="0"/>
          <w:color w:val="auto"/>
          <w:sz w:val="20"/>
          <w:szCs w:val="20"/>
          <w:lang w:val="en-GB"/>
        </w:rPr>
        <w:instrText xml:space="preserve"> SEQ Figure \* ARABIC </w:instrText>
      </w:r>
      <w:r w:rsidRPr="00295195">
        <w:rPr>
          <w:rFonts w:cs="Times New Roman"/>
          <w:b/>
          <w:i w:val="0"/>
          <w:color w:val="auto"/>
          <w:sz w:val="20"/>
          <w:szCs w:val="20"/>
          <w:lang w:val="en-GB"/>
        </w:rPr>
        <w:fldChar w:fldCharType="separate"/>
      </w:r>
      <w:r w:rsidR="004E394A">
        <w:rPr>
          <w:rFonts w:cs="Times New Roman"/>
          <w:b/>
          <w:i w:val="0"/>
          <w:noProof/>
          <w:color w:val="auto"/>
          <w:sz w:val="20"/>
          <w:szCs w:val="20"/>
          <w:lang w:val="en-GB"/>
        </w:rPr>
        <w:t>1</w:t>
      </w:r>
      <w:r w:rsidRPr="00295195">
        <w:rPr>
          <w:rFonts w:cs="Times New Roman"/>
          <w:b/>
          <w:i w:val="0"/>
          <w:color w:val="auto"/>
          <w:sz w:val="20"/>
          <w:szCs w:val="20"/>
          <w:lang w:val="en-GB"/>
        </w:rPr>
        <w:fldChar w:fldCharType="end"/>
      </w:r>
      <w:r w:rsidR="00763494" w:rsidRPr="00295195">
        <w:rPr>
          <w:rFonts w:cs="Times New Roman"/>
          <w:b/>
          <w:i w:val="0"/>
          <w:color w:val="auto"/>
          <w:sz w:val="20"/>
          <w:szCs w:val="20"/>
          <w:lang w:val="en-GB"/>
        </w:rPr>
        <w:t>: Logo of the T</w:t>
      </w:r>
      <w:r w:rsidRPr="00295195">
        <w:rPr>
          <w:rFonts w:cs="Times New Roman"/>
          <w:b/>
          <w:i w:val="0"/>
          <w:color w:val="auto"/>
          <w:sz w:val="20"/>
          <w:szCs w:val="20"/>
          <w:lang w:val="en-GB"/>
        </w:rPr>
        <w:t>es</w:t>
      </w:r>
      <w:r w:rsidR="00763494" w:rsidRPr="00295195">
        <w:rPr>
          <w:rFonts w:cs="Times New Roman"/>
          <w:b/>
          <w:i w:val="0"/>
          <w:color w:val="auto"/>
          <w:sz w:val="20"/>
          <w:szCs w:val="20"/>
          <w:lang w:val="en-GB"/>
        </w:rPr>
        <w:t>c</w:t>
      </w:r>
      <w:r w:rsidRPr="00295195">
        <w:rPr>
          <w:rFonts w:cs="Times New Roman"/>
          <w:b/>
          <w:i w:val="0"/>
          <w:color w:val="auto"/>
          <w:sz w:val="20"/>
          <w:szCs w:val="20"/>
          <w:lang w:val="en-GB"/>
        </w:rPr>
        <w:t>o</w:t>
      </w:r>
      <w:bookmarkEnd w:id="3"/>
    </w:p>
    <w:p w14:paraId="71A91D2C" w14:textId="77777777" w:rsidR="000E1C40" w:rsidRPr="00295195" w:rsidRDefault="00450623" w:rsidP="00E34FF0">
      <w:pPr>
        <w:spacing w:line="360" w:lineRule="auto"/>
        <w:jc w:val="center"/>
        <w:rPr>
          <w:rFonts w:cs="Times New Roman"/>
          <w:b/>
          <w:sz w:val="20"/>
          <w:szCs w:val="20"/>
          <w:lang w:val="en-GB"/>
        </w:rPr>
      </w:pPr>
      <w:r w:rsidRPr="00295195">
        <w:rPr>
          <w:rFonts w:cs="Times New Roman"/>
          <w:b/>
          <w:sz w:val="20"/>
          <w:szCs w:val="20"/>
          <w:lang w:val="en-GB"/>
        </w:rPr>
        <w:t xml:space="preserve">Source: </w:t>
      </w:r>
      <w:r w:rsidR="00E34FF0" w:rsidRPr="00295195">
        <w:rPr>
          <w:rFonts w:cs="Times New Roman"/>
          <w:b/>
          <w:sz w:val="20"/>
          <w:szCs w:val="20"/>
          <w:shd w:val="clear" w:color="auto" w:fill="FFFFFF"/>
          <w:lang w:val="en-GB"/>
        </w:rPr>
        <w:t>(tescoplc.com, 2021)</w:t>
      </w:r>
    </w:p>
    <w:p w14:paraId="7FD1174B" w14:textId="77777777" w:rsidR="00A733E3" w:rsidRPr="00295195" w:rsidRDefault="00450623">
      <w:pPr>
        <w:spacing w:after="160" w:line="259" w:lineRule="auto"/>
        <w:rPr>
          <w:noProof/>
          <w:lang w:val="en-GB"/>
        </w:rPr>
      </w:pPr>
      <w:r w:rsidRPr="00295195">
        <w:rPr>
          <w:noProof/>
          <w:lang w:val="en-GB"/>
        </w:rPr>
        <w:br w:type="page"/>
      </w:r>
    </w:p>
    <w:p w14:paraId="13779142" w14:textId="77777777" w:rsidR="000E1C40" w:rsidRPr="00295195" w:rsidRDefault="00450623" w:rsidP="006049C5">
      <w:pPr>
        <w:pStyle w:val="Heading1"/>
        <w:spacing w:line="360" w:lineRule="auto"/>
        <w:jc w:val="both"/>
        <w:rPr>
          <w:noProof/>
          <w:lang w:val="en-GB"/>
        </w:rPr>
      </w:pPr>
      <w:bookmarkStart w:id="4" w:name="_Toc79350191"/>
      <w:r w:rsidRPr="00295195">
        <w:rPr>
          <w:noProof/>
          <w:lang w:val="en-GB"/>
        </w:rPr>
        <w:lastRenderedPageBreak/>
        <w:t>Organisational structure and cultures can influence the organisational performances</w:t>
      </w:r>
      <w:r w:rsidR="006049C5" w:rsidRPr="00295195">
        <w:rPr>
          <w:noProof/>
          <w:lang w:val="en-GB"/>
        </w:rPr>
        <w:t xml:space="preserve"> of the Tesco PLC:</w:t>
      </w:r>
      <w:bookmarkEnd w:id="4"/>
    </w:p>
    <w:p w14:paraId="6D0C51F0" w14:textId="77777777" w:rsidR="006049C5" w:rsidRPr="00295195" w:rsidRDefault="00450623" w:rsidP="006049C5">
      <w:pPr>
        <w:pStyle w:val="Heading2"/>
        <w:rPr>
          <w:noProof/>
          <w:lang w:val="en-GB"/>
        </w:rPr>
      </w:pPr>
      <w:bookmarkStart w:id="5" w:name="_Toc79350192"/>
      <w:r w:rsidRPr="00295195">
        <w:rPr>
          <w:noProof/>
          <w:lang w:val="en-GB"/>
        </w:rPr>
        <w:t>Organisational structure:</w:t>
      </w:r>
      <w:bookmarkEnd w:id="5"/>
    </w:p>
    <w:p w14:paraId="0CB0508A" w14:textId="77777777" w:rsidR="006049C5" w:rsidRPr="00295195" w:rsidRDefault="00450623" w:rsidP="00552A57">
      <w:pPr>
        <w:spacing w:line="360" w:lineRule="auto"/>
        <w:jc w:val="both"/>
        <w:rPr>
          <w:noProof/>
          <w:lang w:val="en-GB"/>
        </w:rPr>
      </w:pPr>
      <w:r w:rsidRPr="00295195">
        <w:rPr>
          <w:noProof/>
          <w:lang w:val="en-GB"/>
        </w:rPr>
        <w:t>Organisations in various ways are str</w:t>
      </w:r>
      <w:r w:rsidR="00552A57" w:rsidRPr="00295195">
        <w:rPr>
          <w:noProof/>
          <w:lang w:val="en-GB"/>
        </w:rPr>
        <w:t>uctured. It might depend on the</w:t>
      </w:r>
      <w:r w:rsidRPr="00295195">
        <w:rPr>
          <w:noProof/>
          <w:lang w:val="en-GB"/>
        </w:rPr>
        <w:t xml:space="preserve"> goals and culture. The structure of the company can directly influence organisational performance. The structure of the organisation is a very significant component since the incorrect organisational structure delays company success. Maximi</w:t>
      </w:r>
      <w:r w:rsidR="00552A57" w:rsidRPr="00295195">
        <w:rPr>
          <w:noProof/>
          <w:lang w:val="en-GB"/>
        </w:rPr>
        <w:t>se productivity is the aim</w:t>
      </w:r>
      <w:r w:rsidRPr="00295195">
        <w:rPr>
          <w:noProof/>
          <w:lang w:val="en-GB"/>
        </w:rPr>
        <w:t xml:space="preserve"> of the organisational structure. An efficient organisational structure may build a connection between different organisational functions.</w:t>
      </w:r>
      <w:r w:rsidR="000D6A8F" w:rsidRPr="00295195">
        <w:rPr>
          <w:noProof/>
          <w:lang w:val="en-GB"/>
        </w:rPr>
        <w:t xml:space="preserve"> The following figure represents different types of organisational structures:</w:t>
      </w:r>
    </w:p>
    <w:p w14:paraId="630E646B" w14:textId="77777777" w:rsidR="000D6A8F" w:rsidRPr="00295195" w:rsidRDefault="00450623" w:rsidP="00D154B8">
      <w:pPr>
        <w:spacing w:line="360" w:lineRule="auto"/>
        <w:jc w:val="center"/>
        <w:rPr>
          <w:noProof/>
          <w:lang w:val="en-GB"/>
        </w:rPr>
      </w:pPr>
      <w:r w:rsidRPr="00295195">
        <w:rPr>
          <w:noProof/>
        </w:rPr>
        <w:drawing>
          <wp:inline distT="0" distB="0" distL="0" distR="0" wp14:anchorId="125637B2" wp14:editId="10A368C8">
            <wp:extent cx="1958510" cy="3208298"/>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rrrrrrrrere.PNG"/>
                    <pic:cNvPicPr/>
                  </pic:nvPicPr>
                  <pic:blipFill>
                    <a:blip r:embed="rId16">
                      <a:extLst>
                        <a:ext uri="{28A0092B-C50C-407E-A947-70E740481C1C}">
                          <a14:useLocalDpi xmlns:a14="http://schemas.microsoft.com/office/drawing/2010/main" val="0"/>
                        </a:ext>
                      </a:extLst>
                    </a:blip>
                    <a:stretch>
                      <a:fillRect/>
                    </a:stretch>
                  </pic:blipFill>
                  <pic:spPr>
                    <a:xfrm>
                      <a:off x="0" y="0"/>
                      <a:ext cx="1958510" cy="3208298"/>
                    </a:xfrm>
                    <a:prstGeom prst="rect">
                      <a:avLst/>
                    </a:prstGeom>
                  </pic:spPr>
                </pic:pic>
              </a:graphicData>
            </a:graphic>
          </wp:inline>
        </w:drawing>
      </w:r>
    </w:p>
    <w:p w14:paraId="3A2F561B" w14:textId="77777777" w:rsidR="00D154B8" w:rsidRPr="00295195" w:rsidRDefault="00450623" w:rsidP="003C4398">
      <w:pPr>
        <w:pStyle w:val="Caption"/>
        <w:spacing w:after="0" w:line="360" w:lineRule="auto"/>
        <w:jc w:val="center"/>
        <w:rPr>
          <w:rFonts w:cs="Times New Roman"/>
          <w:b/>
          <w:i w:val="0"/>
          <w:color w:val="auto"/>
          <w:sz w:val="20"/>
          <w:szCs w:val="20"/>
          <w:lang w:val="en-GB"/>
        </w:rPr>
      </w:pPr>
      <w:bookmarkStart w:id="6" w:name="_Toc79350316"/>
      <w:r w:rsidRPr="00295195">
        <w:rPr>
          <w:rFonts w:cs="Times New Roman"/>
          <w:b/>
          <w:i w:val="0"/>
          <w:color w:val="auto"/>
          <w:sz w:val="20"/>
          <w:szCs w:val="20"/>
          <w:lang w:val="en-GB"/>
        </w:rPr>
        <w:t xml:space="preserve">Figure </w:t>
      </w:r>
      <w:r w:rsidRPr="00295195">
        <w:rPr>
          <w:rFonts w:cs="Times New Roman"/>
          <w:b/>
          <w:i w:val="0"/>
          <w:color w:val="auto"/>
          <w:sz w:val="20"/>
          <w:szCs w:val="20"/>
          <w:lang w:val="en-GB"/>
        </w:rPr>
        <w:fldChar w:fldCharType="begin"/>
      </w:r>
      <w:r w:rsidRPr="00295195">
        <w:rPr>
          <w:rFonts w:cs="Times New Roman"/>
          <w:b/>
          <w:i w:val="0"/>
          <w:color w:val="auto"/>
          <w:sz w:val="20"/>
          <w:szCs w:val="20"/>
          <w:lang w:val="en-GB"/>
        </w:rPr>
        <w:instrText xml:space="preserve"> SEQ Figure \* ARABIC </w:instrText>
      </w:r>
      <w:r w:rsidRPr="00295195">
        <w:rPr>
          <w:rFonts w:cs="Times New Roman"/>
          <w:b/>
          <w:i w:val="0"/>
          <w:color w:val="auto"/>
          <w:sz w:val="20"/>
          <w:szCs w:val="20"/>
          <w:lang w:val="en-GB"/>
        </w:rPr>
        <w:fldChar w:fldCharType="separate"/>
      </w:r>
      <w:r w:rsidR="004E394A">
        <w:rPr>
          <w:rFonts w:cs="Times New Roman"/>
          <w:b/>
          <w:i w:val="0"/>
          <w:noProof/>
          <w:color w:val="auto"/>
          <w:sz w:val="20"/>
          <w:szCs w:val="20"/>
          <w:lang w:val="en-GB"/>
        </w:rPr>
        <w:t>2</w:t>
      </w:r>
      <w:r w:rsidRPr="00295195">
        <w:rPr>
          <w:rFonts w:cs="Times New Roman"/>
          <w:b/>
          <w:i w:val="0"/>
          <w:color w:val="auto"/>
          <w:sz w:val="20"/>
          <w:szCs w:val="20"/>
          <w:lang w:val="en-GB"/>
        </w:rPr>
        <w:fldChar w:fldCharType="end"/>
      </w:r>
      <w:r w:rsidRPr="00295195">
        <w:rPr>
          <w:rFonts w:cs="Times New Roman"/>
          <w:b/>
          <w:i w:val="0"/>
          <w:color w:val="auto"/>
          <w:sz w:val="20"/>
          <w:szCs w:val="20"/>
          <w:lang w:val="en-GB"/>
        </w:rPr>
        <w:t>: Main types of organisational structure</w:t>
      </w:r>
      <w:bookmarkEnd w:id="6"/>
    </w:p>
    <w:p w14:paraId="45071F9A" w14:textId="77777777" w:rsidR="00D154B8" w:rsidRPr="00295195" w:rsidRDefault="00450623" w:rsidP="003C4398">
      <w:pPr>
        <w:spacing w:line="360" w:lineRule="auto"/>
        <w:jc w:val="center"/>
        <w:rPr>
          <w:lang w:val="en-GB"/>
        </w:rPr>
      </w:pPr>
      <w:r w:rsidRPr="00295195">
        <w:rPr>
          <w:rFonts w:cs="Times New Roman"/>
          <w:b/>
          <w:sz w:val="20"/>
          <w:szCs w:val="20"/>
          <w:lang w:val="en-GB"/>
        </w:rPr>
        <w:t xml:space="preserve">Source: </w:t>
      </w:r>
      <w:r w:rsidR="003C4398" w:rsidRPr="00295195">
        <w:rPr>
          <w:rFonts w:cs="Times New Roman"/>
          <w:b/>
          <w:sz w:val="20"/>
          <w:szCs w:val="20"/>
          <w:shd w:val="clear" w:color="auto" w:fill="FFFFFF"/>
          <w:lang w:val="en-GB"/>
        </w:rPr>
        <w:t>(Baligh, 2018)</w:t>
      </w:r>
    </w:p>
    <w:p w14:paraId="3D542FF6" w14:textId="77777777" w:rsidR="000E1C40" w:rsidRPr="00295195" w:rsidRDefault="00450623" w:rsidP="00636527">
      <w:pPr>
        <w:spacing w:line="360" w:lineRule="auto"/>
        <w:jc w:val="both"/>
        <w:rPr>
          <w:rFonts w:cs="Times New Roman"/>
          <w:szCs w:val="24"/>
          <w:lang w:val="en-GB"/>
        </w:rPr>
      </w:pPr>
      <w:r w:rsidRPr="00295195">
        <w:rPr>
          <w:b/>
          <w:lang w:val="en-GB"/>
        </w:rPr>
        <w:t xml:space="preserve">Flat structure: </w:t>
      </w:r>
      <w:r w:rsidR="00BF380F" w:rsidRPr="00295195">
        <w:rPr>
          <w:lang w:val="en-GB"/>
        </w:rPr>
        <w:t xml:space="preserve">The flat organisational structure is a company </w:t>
      </w:r>
      <w:r w:rsidR="00BF380F" w:rsidRPr="00295195">
        <w:rPr>
          <w:b/>
          <w:lang w:val="en-GB"/>
        </w:rPr>
        <w:t>where top management maintains direct touch with salespeople, staff, on the floors and consumers</w:t>
      </w:r>
      <w:r w:rsidR="00BF380F" w:rsidRPr="00295195">
        <w:rPr>
          <w:lang w:val="en-GB"/>
        </w:rPr>
        <w:t xml:space="preserve">. The leadership of such an organisation is decentralised, and there is no mid-management position and responsibilities. As they have a few personnel and less need for hierarchical administration, small organisations have flat structures. </w:t>
      </w:r>
      <w:r w:rsidR="00BF380F" w:rsidRPr="00295195">
        <w:rPr>
          <w:b/>
          <w:lang w:val="en-GB"/>
        </w:rPr>
        <w:t xml:space="preserve">Functional structure: </w:t>
      </w:r>
      <w:r w:rsidR="006C4734" w:rsidRPr="00295195">
        <w:rPr>
          <w:lang w:val="en-GB"/>
        </w:rPr>
        <w:t xml:space="preserve">The organisation is </w:t>
      </w:r>
      <w:r w:rsidR="006C4734" w:rsidRPr="00295195">
        <w:rPr>
          <w:b/>
          <w:lang w:val="en-GB"/>
        </w:rPr>
        <w:t>split into groupings by roles, responsibilities or specialisations</w:t>
      </w:r>
      <w:r w:rsidR="006C4734" w:rsidRPr="00295195">
        <w:rPr>
          <w:lang w:val="en-GB"/>
        </w:rPr>
        <w:t xml:space="preserve"> within a functional framework. It can, for example, be a marketing department, finance department and sales department inside a company, </w:t>
      </w:r>
      <w:r w:rsidR="006C4734" w:rsidRPr="00295195">
        <w:rPr>
          <w:rFonts w:cs="Times New Roman"/>
          <w:szCs w:val="24"/>
          <w:lang w:val="en-GB"/>
        </w:rPr>
        <w:t xml:space="preserve">all under the </w:t>
      </w:r>
      <w:r w:rsidR="006C4734" w:rsidRPr="00295195">
        <w:rPr>
          <w:rFonts w:cs="Times New Roman"/>
          <w:szCs w:val="24"/>
          <w:lang w:val="en-GB"/>
        </w:rPr>
        <w:lastRenderedPageBreak/>
        <w:t xml:space="preserve">supervision of a manager who also has a supervisor who supervises many departments. A functional organisation may be helpful since departments may rely on their workers' talents and knowledge to fulfil their objectives. </w:t>
      </w:r>
      <w:r w:rsidR="006C4734" w:rsidRPr="00295195">
        <w:rPr>
          <w:rFonts w:cs="Times New Roman"/>
          <w:b/>
          <w:szCs w:val="24"/>
          <w:lang w:val="en-GB"/>
        </w:rPr>
        <w:t>Matrix structure:</w:t>
      </w:r>
      <w:r w:rsidR="0062597C" w:rsidRPr="00295195">
        <w:rPr>
          <w:rFonts w:cs="Times New Roman"/>
          <w:szCs w:val="24"/>
          <w:lang w:val="en-GB"/>
        </w:rPr>
        <w:t xml:space="preserve"> Simple and extremely efficient organisational structure is a matrix structure. Each </w:t>
      </w:r>
      <w:r w:rsidR="0062597C" w:rsidRPr="00295195">
        <w:rPr>
          <w:rFonts w:cs="Times New Roman"/>
          <w:b/>
          <w:szCs w:val="24"/>
          <w:lang w:val="en-GB"/>
        </w:rPr>
        <w:t>individual has a unique organisational job or position. Each employer has an essential role under this structural design</w:t>
      </w:r>
      <w:r w:rsidR="00C913D1" w:rsidRPr="00295195">
        <w:rPr>
          <w:rFonts w:cs="Times New Roman"/>
          <w:b/>
          <w:szCs w:val="24"/>
          <w:lang w:val="en-GB"/>
        </w:rPr>
        <w:t xml:space="preserve"> </w:t>
      </w:r>
      <w:r w:rsidR="00C913D1" w:rsidRPr="00295195">
        <w:rPr>
          <w:rFonts w:cs="Times New Roman"/>
          <w:color w:val="000000"/>
          <w:szCs w:val="24"/>
          <w:shd w:val="clear" w:color="auto" w:fill="FFFFFF"/>
          <w:lang w:val="en-GB"/>
        </w:rPr>
        <w:t>(Miles and Snow, 2017)</w:t>
      </w:r>
      <w:r w:rsidR="00887A94" w:rsidRPr="00295195">
        <w:rPr>
          <w:rFonts w:cs="Times New Roman"/>
          <w:szCs w:val="24"/>
          <w:lang w:val="en-GB"/>
        </w:rPr>
        <w:t>. This structure</w:t>
      </w:r>
      <w:r w:rsidR="0062597C" w:rsidRPr="00295195">
        <w:rPr>
          <w:rFonts w:cs="Times New Roman"/>
          <w:szCs w:val="24"/>
          <w:lang w:val="en-GB"/>
        </w:rPr>
        <w:t xml:space="preserve"> does not demonstrate that one individual is significant or valued. Another unusual characteristic is that one individual works with two managers</w:t>
      </w:r>
      <w:r w:rsidR="00887A94" w:rsidRPr="00295195">
        <w:rPr>
          <w:rFonts w:cs="Times New Roman"/>
          <w:szCs w:val="24"/>
          <w:lang w:val="en-GB"/>
        </w:rPr>
        <w:t>.</w:t>
      </w:r>
      <w:r w:rsidR="0062597C" w:rsidRPr="00295195">
        <w:rPr>
          <w:rFonts w:cs="Times New Roman"/>
          <w:szCs w:val="24"/>
          <w:lang w:val="en-GB"/>
        </w:rPr>
        <w:t xml:space="preserve"> So h</w:t>
      </w:r>
      <w:r w:rsidR="00887A94" w:rsidRPr="00295195">
        <w:rPr>
          <w:rFonts w:cs="Times New Roman"/>
          <w:szCs w:val="24"/>
          <w:lang w:val="en-GB"/>
        </w:rPr>
        <w:t xml:space="preserve">e </w:t>
      </w:r>
      <w:r w:rsidR="00BE3239" w:rsidRPr="00295195">
        <w:rPr>
          <w:rFonts w:cs="Times New Roman"/>
          <w:szCs w:val="24"/>
          <w:lang w:val="en-GB"/>
        </w:rPr>
        <w:t>is heading</w:t>
      </w:r>
      <w:r w:rsidR="00887A94" w:rsidRPr="00295195">
        <w:rPr>
          <w:rFonts w:cs="Times New Roman"/>
          <w:szCs w:val="24"/>
          <w:lang w:val="en-GB"/>
        </w:rPr>
        <w:t xml:space="preserve"> perfectly while this structure deviates unity of command and direction principles. </w:t>
      </w:r>
      <w:r w:rsidR="00BE3239" w:rsidRPr="00295195">
        <w:rPr>
          <w:rFonts w:cs="Times New Roman"/>
          <w:b/>
          <w:szCs w:val="24"/>
          <w:lang w:val="en-GB"/>
        </w:rPr>
        <w:t>Hierarchical structure:</w:t>
      </w:r>
      <w:r w:rsidR="00BE3239" w:rsidRPr="00295195">
        <w:rPr>
          <w:rFonts w:cs="Times New Roman"/>
          <w:szCs w:val="24"/>
          <w:lang w:val="en-GB"/>
        </w:rPr>
        <w:t xml:space="preserve"> </w:t>
      </w:r>
      <w:r w:rsidR="003462DC" w:rsidRPr="00295195">
        <w:rPr>
          <w:rFonts w:cs="Times New Roman"/>
          <w:szCs w:val="24"/>
          <w:lang w:val="en-GB"/>
        </w:rPr>
        <w:t xml:space="preserve">In a hierarchical </w:t>
      </w:r>
      <w:r w:rsidR="003462DC" w:rsidRPr="00295195">
        <w:rPr>
          <w:lang w:val="en-GB"/>
        </w:rPr>
        <w:t xml:space="preserve">organisational structure, staff </w:t>
      </w:r>
      <w:r w:rsidR="003462DC" w:rsidRPr="00295195">
        <w:rPr>
          <w:rFonts w:cs="Times New Roman"/>
          <w:szCs w:val="24"/>
          <w:lang w:val="en-GB"/>
        </w:rPr>
        <w:t xml:space="preserve">are categorised, and a supervisor is appointed. It is the most frequent form of structure for a large organisation. Employees may be grouped following their job or role, region or type of products or services they </w:t>
      </w:r>
      <w:r w:rsidR="00E87675" w:rsidRPr="00295195">
        <w:rPr>
          <w:rFonts w:cs="Times New Roman"/>
          <w:szCs w:val="24"/>
          <w:lang w:val="en-GB"/>
        </w:rPr>
        <w:t>offer</w:t>
      </w:r>
      <w:r w:rsidR="00E87675" w:rsidRPr="00295195">
        <w:rPr>
          <w:rFonts w:cs="Times New Roman"/>
          <w:color w:val="000000"/>
          <w:szCs w:val="24"/>
          <w:shd w:val="clear" w:color="auto" w:fill="FFFFFF"/>
          <w:lang w:val="en-GB"/>
        </w:rPr>
        <w:t xml:space="preserve"> (Diefenbach, 2018)</w:t>
      </w:r>
      <w:r w:rsidR="003462DC" w:rsidRPr="00295195">
        <w:rPr>
          <w:rFonts w:cs="Times New Roman"/>
          <w:szCs w:val="24"/>
          <w:lang w:val="en-GB"/>
        </w:rPr>
        <w:t>. This organisation is typically shown as a pyramid since there are several l</w:t>
      </w:r>
      <w:r w:rsidR="001F05B2" w:rsidRPr="00295195">
        <w:rPr>
          <w:rFonts w:cs="Times New Roman"/>
          <w:szCs w:val="24"/>
          <w:lang w:val="en-GB"/>
        </w:rPr>
        <w:t>ayers or authorities at the top. They direct</w:t>
      </w:r>
      <w:r w:rsidR="003462DC" w:rsidRPr="00295195">
        <w:rPr>
          <w:rFonts w:cs="Times New Roman"/>
          <w:szCs w:val="24"/>
          <w:lang w:val="en-GB"/>
        </w:rPr>
        <w:t xml:space="preserve"> employees below them and so forth.</w:t>
      </w:r>
      <w:r w:rsidR="00E87675" w:rsidRPr="00295195">
        <w:rPr>
          <w:rFonts w:cs="Times New Roman"/>
          <w:szCs w:val="24"/>
          <w:lang w:val="en-GB"/>
        </w:rPr>
        <w:t xml:space="preserve"> </w:t>
      </w:r>
      <w:r w:rsidR="00E87675" w:rsidRPr="00295195">
        <w:rPr>
          <w:rFonts w:cs="Times New Roman"/>
          <w:b/>
          <w:szCs w:val="24"/>
          <w:lang w:val="en-GB"/>
        </w:rPr>
        <w:t>Tesco PLC has followed this structure</w:t>
      </w:r>
      <w:r w:rsidR="00E87675" w:rsidRPr="00295195">
        <w:rPr>
          <w:rFonts w:cs="Times New Roman"/>
          <w:szCs w:val="24"/>
          <w:lang w:val="en-GB"/>
        </w:rPr>
        <w:t xml:space="preserve"> within the organisation. The following figure represents the organisational structure of Tesco PLC:</w:t>
      </w:r>
    </w:p>
    <w:p w14:paraId="61C0C21D" w14:textId="77777777" w:rsidR="0025149B" w:rsidRPr="00295195" w:rsidRDefault="00450623" w:rsidP="0025149B">
      <w:pPr>
        <w:keepNext/>
        <w:spacing w:line="360" w:lineRule="auto"/>
        <w:jc w:val="center"/>
        <w:rPr>
          <w:lang w:val="en-GB"/>
        </w:rPr>
      </w:pPr>
      <w:r w:rsidRPr="00295195">
        <w:rPr>
          <w:noProof/>
        </w:rPr>
        <w:drawing>
          <wp:inline distT="0" distB="0" distL="0" distR="0" wp14:anchorId="67F76E36" wp14:editId="1A4BF83E">
            <wp:extent cx="5204460" cy="3182767"/>
            <wp:effectExtent l="0" t="0" r="0" b="0"/>
            <wp:docPr id="4" name="Picture 4" descr="Tesco company organisational structure 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Tesco company organisational structure chart "/>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212138" cy="3187462"/>
                    </a:xfrm>
                    <a:prstGeom prst="rect">
                      <a:avLst/>
                    </a:prstGeom>
                    <a:noFill/>
                    <a:ln>
                      <a:noFill/>
                    </a:ln>
                  </pic:spPr>
                </pic:pic>
              </a:graphicData>
            </a:graphic>
          </wp:inline>
        </w:drawing>
      </w:r>
    </w:p>
    <w:p w14:paraId="3AE3B2E5" w14:textId="77777777" w:rsidR="00E87675" w:rsidRPr="00295195" w:rsidRDefault="00450623" w:rsidP="0025149B">
      <w:pPr>
        <w:pStyle w:val="Caption"/>
        <w:spacing w:after="0" w:line="360" w:lineRule="auto"/>
        <w:jc w:val="center"/>
        <w:rPr>
          <w:rFonts w:cs="Times New Roman"/>
          <w:b/>
          <w:i w:val="0"/>
          <w:color w:val="auto"/>
          <w:sz w:val="20"/>
          <w:szCs w:val="20"/>
          <w:lang w:val="en-GB"/>
        </w:rPr>
      </w:pPr>
      <w:bookmarkStart w:id="7" w:name="_Toc79350317"/>
      <w:r w:rsidRPr="00295195">
        <w:rPr>
          <w:rFonts w:cs="Times New Roman"/>
          <w:b/>
          <w:i w:val="0"/>
          <w:color w:val="auto"/>
          <w:sz w:val="20"/>
          <w:szCs w:val="20"/>
          <w:lang w:val="en-GB"/>
        </w:rPr>
        <w:t xml:space="preserve">Figure </w:t>
      </w:r>
      <w:r w:rsidRPr="00295195">
        <w:rPr>
          <w:rFonts w:cs="Times New Roman"/>
          <w:b/>
          <w:i w:val="0"/>
          <w:color w:val="auto"/>
          <w:sz w:val="20"/>
          <w:szCs w:val="20"/>
          <w:lang w:val="en-GB"/>
        </w:rPr>
        <w:fldChar w:fldCharType="begin"/>
      </w:r>
      <w:r w:rsidRPr="00295195">
        <w:rPr>
          <w:rFonts w:cs="Times New Roman"/>
          <w:b/>
          <w:i w:val="0"/>
          <w:color w:val="auto"/>
          <w:sz w:val="20"/>
          <w:szCs w:val="20"/>
          <w:lang w:val="en-GB"/>
        </w:rPr>
        <w:instrText xml:space="preserve"> SEQ Figure \* ARABIC </w:instrText>
      </w:r>
      <w:r w:rsidRPr="00295195">
        <w:rPr>
          <w:rFonts w:cs="Times New Roman"/>
          <w:b/>
          <w:i w:val="0"/>
          <w:color w:val="auto"/>
          <w:sz w:val="20"/>
          <w:szCs w:val="20"/>
          <w:lang w:val="en-GB"/>
        </w:rPr>
        <w:fldChar w:fldCharType="separate"/>
      </w:r>
      <w:r w:rsidR="004E394A">
        <w:rPr>
          <w:rFonts w:cs="Times New Roman"/>
          <w:b/>
          <w:i w:val="0"/>
          <w:noProof/>
          <w:color w:val="auto"/>
          <w:sz w:val="20"/>
          <w:szCs w:val="20"/>
          <w:lang w:val="en-GB"/>
        </w:rPr>
        <w:t>3</w:t>
      </w:r>
      <w:r w:rsidRPr="00295195">
        <w:rPr>
          <w:rFonts w:cs="Times New Roman"/>
          <w:b/>
          <w:i w:val="0"/>
          <w:color w:val="auto"/>
          <w:sz w:val="20"/>
          <w:szCs w:val="20"/>
          <w:lang w:val="en-GB"/>
        </w:rPr>
        <w:fldChar w:fldCharType="end"/>
      </w:r>
      <w:r w:rsidRPr="00295195">
        <w:rPr>
          <w:rFonts w:cs="Times New Roman"/>
          <w:b/>
          <w:i w:val="0"/>
          <w:color w:val="auto"/>
          <w:sz w:val="20"/>
          <w:szCs w:val="20"/>
          <w:lang w:val="en-GB"/>
        </w:rPr>
        <w:t>: Hierarchical structure of the Tesco PLC</w:t>
      </w:r>
      <w:bookmarkEnd w:id="7"/>
    </w:p>
    <w:p w14:paraId="4C52C54C" w14:textId="77777777" w:rsidR="0025149B" w:rsidRPr="00295195" w:rsidRDefault="00450623" w:rsidP="0025149B">
      <w:pPr>
        <w:spacing w:line="360" w:lineRule="auto"/>
        <w:jc w:val="center"/>
        <w:rPr>
          <w:rFonts w:cs="Times New Roman"/>
          <w:b/>
          <w:sz w:val="20"/>
          <w:szCs w:val="20"/>
          <w:shd w:val="clear" w:color="auto" w:fill="FFFFFF"/>
          <w:lang w:val="en-GB"/>
        </w:rPr>
      </w:pPr>
      <w:r w:rsidRPr="00295195">
        <w:rPr>
          <w:rFonts w:cs="Times New Roman"/>
          <w:b/>
          <w:sz w:val="20"/>
          <w:szCs w:val="20"/>
          <w:lang w:val="en-GB"/>
        </w:rPr>
        <w:t xml:space="preserve">Source: </w:t>
      </w:r>
      <w:r w:rsidRPr="00295195">
        <w:rPr>
          <w:rFonts w:cs="Times New Roman"/>
          <w:b/>
          <w:sz w:val="20"/>
          <w:szCs w:val="20"/>
          <w:shd w:val="clear" w:color="auto" w:fill="FFFFFF"/>
          <w:lang w:val="en-GB"/>
        </w:rPr>
        <w:t>(Meng, 2021)</w:t>
      </w:r>
    </w:p>
    <w:p w14:paraId="1E67C0BD" w14:textId="77777777" w:rsidR="009D6E77" w:rsidRPr="00295195" w:rsidRDefault="00450623" w:rsidP="000B614D">
      <w:pPr>
        <w:spacing w:line="360" w:lineRule="auto"/>
        <w:jc w:val="both"/>
        <w:rPr>
          <w:rFonts w:cs="Times New Roman"/>
          <w:szCs w:val="24"/>
          <w:shd w:val="clear" w:color="auto" w:fill="FFFFFF"/>
          <w:lang w:val="en-GB"/>
        </w:rPr>
      </w:pPr>
      <w:r w:rsidRPr="00295195">
        <w:rPr>
          <w:rFonts w:cs="Times New Roman"/>
          <w:szCs w:val="24"/>
          <w:shd w:val="clear" w:color="auto" w:fill="FFFFFF"/>
          <w:lang w:val="en-GB"/>
        </w:rPr>
        <w:t xml:space="preserve">This organisational structure has created </w:t>
      </w:r>
      <w:r w:rsidR="000B614D" w:rsidRPr="00295195">
        <w:rPr>
          <w:rFonts w:cs="Times New Roman"/>
          <w:szCs w:val="24"/>
          <w:shd w:val="clear" w:color="auto" w:fill="FFFFFF"/>
          <w:lang w:val="en-GB"/>
        </w:rPr>
        <w:t>a great</w:t>
      </w:r>
      <w:r w:rsidRPr="00295195">
        <w:rPr>
          <w:rFonts w:cs="Times New Roman"/>
          <w:szCs w:val="24"/>
          <w:shd w:val="clear" w:color="auto" w:fill="FFFFFF"/>
          <w:lang w:val="en-GB"/>
        </w:rPr>
        <w:t xml:space="preserve"> impact on the performance of </w:t>
      </w:r>
      <w:r w:rsidR="004E421C" w:rsidRPr="00295195">
        <w:rPr>
          <w:rFonts w:cs="Times New Roman"/>
          <w:szCs w:val="24"/>
          <w:shd w:val="clear" w:color="auto" w:fill="FFFFFF"/>
          <w:lang w:val="en-GB"/>
        </w:rPr>
        <w:t xml:space="preserve">Tesco </w:t>
      </w:r>
      <w:r w:rsidR="000B614D" w:rsidRPr="00295195">
        <w:rPr>
          <w:rFonts w:cs="Times New Roman"/>
          <w:szCs w:val="24"/>
          <w:shd w:val="clear" w:color="auto" w:fill="FFFFFF"/>
          <w:lang w:val="en-GB"/>
        </w:rPr>
        <w:t xml:space="preserve">because </w:t>
      </w:r>
      <w:r w:rsidR="000B614D" w:rsidRPr="00295195">
        <w:rPr>
          <w:rFonts w:cs="Times New Roman"/>
          <w:b/>
          <w:szCs w:val="24"/>
          <w:shd w:val="clear" w:color="auto" w:fill="FFFFFF"/>
          <w:lang w:val="en-GB"/>
        </w:rPr>
        <w:t>flexible environments</w:t>
      </w:r>
      <w:r w:rsidR="000B614D" w:rsidRPr="00295195">
        <w:rPr>
          <w:rFonts w:cs="Times New Roman"/>
          <w:szCs w:val="24"/>
          <w:shd w:val="clear" w:color="auto" w:fill="FFFFFF"/>
          <w:lang w:val="en-GB"/>
        </w:rPr>
        <w:t xml:space="preserve"> assist in making change more adaptable</w:t>
      </w:r>
      <w:r w:rsidR="00F26AB0" w:rsidRPr="00295195">
        <w:rPr>
          <w:rFonts w:cs="Times New Roman"/>
          <w:szCs w:val="24"/>
          <w:shd w:val="clear" w:color="auto" w:fill="FFFFFF"/>
          <w:lang w:val="en-GB"/>
        </w:rPr>
        <w:t>. Therefore, it does not hamper organisational performance</w:t>
      </w:r>
      <w:r w:rsidR="00A06E33">
        <w:rPr>
          <w:rFonts w:cs="Times New Roman"/>
          <w:szCs w:val="24"/>
          <w:shd w:val="clear" w:color="auto" w:fill="FFFFFF"/>
          <w:lang w:val="en-GB"/>
        </w:rPr>
        <w:t xml:space="preserve"> rather stimulates productivity</w:t>
      </w:r>
      <w:r w:rsidR="000B614D" w:rsidRPr="00295195">
        <w:rPr>
          <w:rFonts w:cs="Times New Roman"/>
          <w:szCs w:val="24"/>
          <w:shd w:val="clear" w:color="auto" w:fill="FFFFFF"/>
          <w:lang w:val="en-GB"/>
        </w:rPr>
        <w:t>. S</w:t>
      </w:r>
      <w:r w:rsidR="000B614D" w:rsidRPr="00295195">
        <w:rPr>
          <w:rFonts w:cs="Times New Roman"/>
          <w:b/>
          <w:szCs w:val="24"/>
          <w:shd w:val="clear" w:color="auto" w:fill="FFFFFF"/>
          <w:lang w:val="en-GB"/>
        </w:rPr>
        <w:t>hared culture and convictions</w:t>
      </w:r>
      <w:r w:rsidR="000B614D" w:rsidRPr="00295195">
        <w:rPr>
          <w:rFonts w:cs="Times New Roman"/>
          <w:szCs w:val="24"/>
          <w:shd w:val="clear" w:color="auto" w:fill="FFFFFF"/>
          <w:lang w:val="en-GB"/>
        </w:rPr>
        <w:t xml:space="preserve"> </w:t>
      </w:r>
      <w:r w:rsidR="000B614D" w:rsidRPr="00295195">
        <w:rPr>
          <w:rFonts w:cs="Times New Roman"/>
          <w:szCs w:val="24"/>
          <w:shd w:val="clear" w:color="auto" w:fill="FFFFFF"/>
          <w:lang w:val="en-GB"/>
        </w:rPr>
        <w:lastRenderedPageBreak/>
        <w:t>promote employee loyalty to the organisati</w:t>
      </w:r>
      <w:r w:rsidR="00DB6C19" w:rsidRPr="00295195">
        <w:rPr>
          <w:rFonts w:cs="Times New Roman"/>
          <w:szCs w:val="24"/>
          <w:shd w:val="clear" w:color="auto" w:fill="FFFFFF"/>
          <w:lang w:val="en-GB"/>
        </w:rPr>
        <w:t>on, and hence</w:t>
      </w:r>
      <w:r w:rsidR="00A06E33">
        <w:rPr>
          <w:rFonts w:cs="Times New Roman"/>
          <w:szCs w:val="24"/>
          <w:shd w:val="clear" w:color="auto" w:fill="FFFFFF"/>
          <w:lang w:val="en-GB"/>
        </w:rPr>
        <w:t xml:space="preserve"> the performance of employees has been raised</w:t>
      </w:r>
      <w:r w:rsidR="00DB6C19" w:rsidRPr="00295195">
        <w:rPr>
          <w:rFonts w:cs="Times New Roman"/>
          <w:szCs w:val="24"/>
          <w:shd w:val="clear" w:color="auto" w:fill="FFFFFF"/>
          <w:lang w:val="en-GB"/>
        </w:rPr>
        <w:t>. When</w:t>
      </w:r>
      <w:r w:rsidR="000B614D" w:rsidRPr="00295195">
        <w:rPr>
          <w:rFonts w:cs="Times New Roman"/>
          <w:szCs w:val="24"/>
          <w:shd w:val="clear" w:color="auto" w:fill="FFFFFF"/>
          <w:lang w:val="en-GB"/>
        </w:rPr>
        <w:t xml:space="preserve"> employee engagement and flexibility have to be enhanced, bureaucratic structures and cultures have been replaced with </w:t>
      </w:r>
      <w:r w:rsidR="000B614D" w:rsidRPr="00295195">
        <w:rPr>
          <w:rFonts w:cs="Times New Roman"/>
          <w:b/>
          <w:szCs w:val="24"/>
          <w:shd w:val="clear" w:color="auto" w:fill="FFFFFF"/>
          <w:lang w:val="en-GB"/>
        </w:rPr>
        <w:t>decentralised structures</w:t>
      </w:r>
      <w:r w:rsidR="00AA2296" w:rsidRPr="00295195">
        <w:rPr>
          <w:rFonts w:cs="Times New Roman"/>
          <w:b/>
          <w:szCs w:val="24"/>
          <w:shd w:val="clear" w:color="auto" w:fill="FFFFFF"/>
          <w:lang w:val="en-GB"/>
        </w:rPr>
        <w:t xml:space="preserve"> </w:t>
      </w:r>
      <w:r w:rsidR="00AA2296" w:rsidRPr="00295195">
        <w:rPr>
          <w:rFonts w:cs="Times New Roman"/>
          <w:color w:val="000000"/>
          <w:szCs w:val="24"/>
          <w:shd w:val="clear" w:color="auto" w:fill="FFFFFF"/>
          <w:lang w:val="en-GB"/>
        </w:rPr>
        <w:t>(Schneeweiβ, 2017)</w:t>
      </w:r>
      <w:r w:rsidR="000B614D" w:rsidRPr="00295195">
        <w:rPr>
          <w:rFonts w:cs="Times New Roman"/>
          <w:b/>
          <w:szCs w:val="24"/>
          <w:shd w:val="clear" w:color="auto" w:fill="FFFFFF"/>
          <w:lang w:val="en-GB"/>
        </w:rPr>
        <w:t>.</w:t>
      </w:r>
      <w:r w:rsidR="000B614D" w:rsidRPr="00295195">
        <w:rPr>
          <w:rFonts w:cs="Times New Roman"/>
          <w:szCs w:val="24"/>
          <w:shd w:val="clear" w:color="auto" w:fill="FFFFFF"/>
          <w:lang w:val="en-GB"/>
        </w:rPr>
        <w:t xml:space="preserve"> </w:t>
      </w:r>
      <w:r w:rsidR="004772F9">
        <w:rPr>
          <w:rFonts w:cs="Times New Roman"/>
          <w:szCs w:val="24"/>
          <w:shd w:val="clear" w:color="auto" w:fill="FFFFFF"/>
          <w:lang w:val="en-GB"/>
        </w:rPr>
        <w:t xml:space="preserve">Therefore employees think of themselves as part of the company, and their dedication towards the company has increased, resulting in increased performance. </w:t>
      </w:r>
      <w:r w:rsidR="000B614D" w:rsidRPr="00295195">
        <w:rPr>
          <w:rFonts w:cs="Times New Roman"/>
          <w:szCs w:val="24"/>
          <w:shd w:val="clear" w:color="auto" w:fill="FFFFFF"/>
          <w:lang w:val="en-GB"/>
        </w:rPr>
        <w:t>A rigid, inflexible culture impedes individual progress and consequently causes employee reluctance to work</w:t>
      </w:r>
      <w:r w:rsidR="00DB6C19" w:rsidRPr="00295195">
        <w:rPr>
          <w:rFonts w:cs="Times New Roman"/>
          <w:szCs w:val="24"/>
          <w:shd w:val="clear" w:color="auto" w:fill="FFFFFF"/>
          <w:lang w:val="en-GB"/>
        </w:rPr>
        <w:t>, decreasing performance</w:t>
      </w:r>
      <w:r w:rsidR="00A1457D" w:rsidRPr="00295195">
        <w:rPr>
          <w:rFonts w:cs="Times New Roman"/>
          <w:szCs w:val="24"/>
          <w:shd w:val="clear" w:color="auto" w:fill="FFFFFF"/>
          <w:lang w:val="en-GB"/>
        </w:rPr>
        <w:t>, but this organisational structure is free from these cultural characteristics</w:t>
      </w:r>
      <w:r w:rsidR="000B614D" w:rsidRPr="00295195">
        <w:rPr>
          <w:rFonts w:cs="Times New Roman"/>
          <w:szCs w:val="24"/>
          <w:shd w:val="clear" w:color="auto" w:fill="FFFFFF"/>
          <w:lang w:val="en-GB"/>
        </w:rPr>
        <w:t>. A broader range of control lower</w:t>
      </w:r>
      <w:r w:rsidR="00557C85" w:rsidRPr="00295195">
        <w:rPr>
          <w:rFonts w:cs="Times New Roman"/>
          <w:szCs w:val="24"/>
          <w:shd w:val="clear" w:color="auto" w:fill="FFFFFF"/>
          <w:lang w:val="en-GB"/>
        </w:rPr>
        <w:t>s the order chain and enhances</w:t>
      </w:r>
      <w:r w:rsidR="00A1457D" w:rsidRPr="00295195">
        <w:rPr>
          <w:rFonts w:cs="Times New Roman"/>
          <w:szCs w:val="24"/>
          <w:shd w:val="clear" w:color="auto" w:fill="FFFFFF"/>
          <w:lang w:val="en-GB"/>
        </w:rPr>
        <w:t xml:space="preserve"> </w:t>
      </w:r>
      <w:r w:rsidR="00A1457D" w:rsidRPr="00295195">
        <w:rPr>
          <w:rFonts w:cs="Times New Roman"/>
          <w:b/>
          <w:szCs w:val="24"/>
          <w:shd w:val="clear" w:color="auto" w:fill="FFFFFF"/>
          <w:lang w:val="en-GB"/>
        </w:rPr>
        <w:t>employer</w:t>
      </w:r>
      <w:r w:rsidR="00CD0F90">
        <w:rPr>
          <w:rFonts w:cs="Times New Roman"/>
          <w:b/>
          <w:szCs w:val="24"/>
          <w:shd w:val="clear" w:color="auto" w:fill="FFFFFF"/>
          <w:lang w:val="en-GB"/>
        </w:rPr>
        <w:t xml:space="preserve"> or leader</w:t>
      </w:r>
      <w:r w:rsidR="000B614D" w:rsidRPr="00295195">
        <w:rPr>
          <w:rFonts w:cs="Times New Roman"/>
          <w:b/>
          <w:szCs w:val="24"/>
          <w:shd w:val="clear" w:color="auto" w:fill="FFFFFF"/>
          <w:lang w:val="en-GB"/>
        </w:rPr>
        <w:t>-employee relationships</w:t>
      </w:r>
      <w:r w:rsidR="00557C85" w:rsidRPr="00295195">
        <w:rPr>
          <w:rFonts w:cs="Times New Roman"/>
          <w:szCs w:val="24"/>
          <w:shd w:val="clear" w:color="auto" w:fill="FFFFFF"/>
          <w:lang w:val="en-GB"/>
        </w:rPr>
        <w:t xml:space="preserve">; therefore, misunderstanding is </w:t>
      </w:r>
      <w:r w:rsidR="000A10DB" w:rsidRPr="00295195">
        <w:rPr>
          <w:rFonts w:cs="Times New Roman"/>
          <w:szCs w:val="24"/>
          <w:shd w:val="clear" w:color="auto" w:fill="FFFFFF"/>
          <w:lang w:val="en-GB"/>
        </w:rPr>
        <w:t xml:space="preserve">reduced, and organisational performance </w:t>
      </w:r>
      <w:r w:rsidR="004E421C" w:rsidRPr="00295195">
        <w:rPr>
          <w:rFonts w:cs="Times New Roman"/>
          <w:szCs w:val="24"/>
          <w:shd w:val="clear" w:color="auto" w:fill="FFFFFF"/>
          <w:lang w:val="en-GB"/>
        </w:rPr>
        <w:t xml:space="preserve">is developed. </w:t>
      </w:r>
    </w:p>
    <w:p w14:paraId="0D59DB1F" w14:textId="77777777" w:rsidR="00295195" w:rsidRPr="00295195" w:rsidRDefault="00450623" w:rsidP="00295195">
      <w:pPr>
        <w:pStyle w:val="Heading2"/>
        <w:rPr>
          <w:shd w:val="clear" w:color="auto" w:fill="FFFFFF"/>
          <w:lang w:val="en-GB"/>
        </w:rPr>
      </w:pPr>
      <w:bookmarkStart w:id="8" w:name="_Toc79350193"/>
      <w:r w:rsidRPr="00295195">
        <w:rPr>
          <w:shd w:val="clear" w:color="auto" w:fill="FFFFFF"/>
          <w:lang w:val="en-GB"/>
        </w:rPr>
        <w:t>Organisational culture:</w:t>
      </w:r>
      <w:bookmarkEnd w:id="8"/>
    </w:p>
    <w:p w14:paraId="4B37DA2D" w14:textId="77777777" w:rsidR="00295195" w:rsidRDefault="00450623" w:rsidP="000B614D">
      <w:pPr>
        <w:spacing w:line="360" w:lineRule="auto"/>
        <w:jc w:val="both"/>
        <w:rPr>
          <w:rFonts w:cs="Times New Roman"/>
          <w:szCs w:val="24"/>
          <w:shd w:val="clear" w:color="auto" w:fill="FFFFFF"/>
          <w:lang w:val="en-GB"/>
        </w:rPr>
      </w:pPr>
      <w:r w:rsidRPr="00E71693">
        <w:rPr>
          <w:rFonts w:cs="Times New Roman"/>
          <w:szCs w:val="24"/>
          <w:shd w:val="clear" w:color="auto" w:fill="FFFFFF"/>
          <w:lang w:val="en-GB"/>
        </w:rPr>
        <w:t>Each firm has a distinct culture of the organisation. Its culture stems from its past, present, people, technology and physical resources and the goals, objectives and values of the organisation's employees. There has been a growing understanding in recent years of the significance of organisational culture</w:t>
      </w:r>
      <w:r>
        <w:rPr>
          <w:rFonts w:cs="Times New Roman"/>
          <w:szCs w:val="24"/>
          <w:shd w:val="clear" w:color="auto" w:fill="FFFFFF"/>
          <w:lang w:val="en-GB"/>
        </w:rPr>
        <w:t xml:space="preserve"> in the organisation's performance. The Organisational culture of Tesco Plc can be understood by using Hofstede's cultural dimension. The following figure represents this model:</w:t>
      </w:r>
    </w:p>
    <w:p w14:paraId="38B9C6BE" w14:textId="77777777" w:rsidR="006915E0" w:rsidRDefault="00450623" w:rsidP="006915E0">
      <w:pPr>
        <w:keepNext/>
        <w:spacing w:line="360" w:lineRule="auto"/>
        <w:jc w:val="center"/>
      </w:pPr>
      <w:r>
        <w:rPr>
          <w:noProof/>
        </w:rPr>
        <w:drawing>
          <wp:inline distT="0" distB="0" distL="0" distR="0" wp14:anchorId="6F7F2834" wp14:editId="7C36503E">
            <wp:extent cx="3573780" cy="3236861"/>
            <wp:effectExtent l="0" t="0" r="7620" b="1905"/>
            <wp:docPr id="5" name="Picture 5" descr="Hofstede&amp;#39;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Hofstede&amp;#39;s Cultural Dimensions Theory"/>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3577968" cy="3240654"/>
                    </a:xfrm>
                    <a:prstGeom prst="rect">
                      <a:avLst/>
                    </a:prstGeom>
                    <a:noFill/>
                    <a:ln>
                      <a:noFill/>
                    </a:ln>
                  </pic:spPr>
                </pic:pic>
              </a:graphicData>
            </a:graphic>
          </wp:inline>
        </w:drawing>
      </w:r>
    </w:p>
    <w:p w14:paraId="4A0A2B0F" w14:textId="77777777" w:rsidR="00E71693" w:rsidRPr="003E750B" w:rsidRDefault="00450623" w:rsidP="003E750B">
      <w:pPr>
        <w:pStyle w:val="Caption"/>
        <w:spacing w:after="0" w:line="360" w:lineRule="auto"/>
        <w:jc w:val="center"/>
        <w:rPr>
          <w:rFonts w:cs="Times New Roman"/>
          <w:b/>
          <w:i w:val="0"/>
          <w:color w:val="auto"/>
          <w:sz w:val="20"/>
          <w:szCs w:val="20"/>
        </w:rPr>
      </w:pPr>
      <w:bookmarkStart w:id="9" w:name="_Toc79350318"/>
      <w:r w:rsidRPr="003E750B">
        <w:rPr>
          <w:rFonts w:cs="Times New Roman"/>
          <w:b/>
          <w:i w:val="0"/>
          <w:color w:val="auto"/>
          <w:sz w:val="20"/>
          <w:szCs w:val="20"/>
        </w:rPr>
        <w:t xml:space="preserve">Figure </w:t>
      </w:r>
      <w:r w:rsidRPr="003E750B">
        <w:rPr>
          <w:rFonts w:cs="Times New Roman"/>
          <w:b/>
          <w:i w:val="0"/>
          <w:color w:val="auto"/>
          <w:sz w:val="20"/>
          <w:szCs w:val="20"/>
        </w:rPr>
        <w:fldChar w:fldCharType="begin"/>
      </w:r>
      <w:r w:rsidRPr="003E750B">
        <w:rPr>
          <w:rFonts w:cs="Times New Roman"/>
          <w:b/>
          <w:i w:val="0"/>
          <w:color w:val="auto"/>
          <w:sz w:val="20"/>
          <w:szCs w:val="20"/>
        </w:rPr>
        <w:instrText xml:space="preserve"> SEQ Figure \* ARABIC </w:instrText>
      </w:r>
      <w:r w:rsidRPr="003E750B">
        <w:rPr>
          <w:rFonts w:cs="Times New Roman"/>
          <w:b/>
          <w:i w:val="0"/>
          <w:color w:val="auto"/>
          <w:sz w:val="20"/>
          <w:szCs w:val="20"/>
        </w:rPr>
        <w:fldChar w:fldCharType="separate"/>
      </w:r>
      <w:r w:rsidR="004E394A">
        <w:rPr>
          <w:rFonts w:cs="Times New Roman"/>
          <w:b/>
          <w:i w:val="0"/>
          <w:noProof/>
          <w:color w:val="auto"/>
          <w:sz w:val="20"/>
          <w:szCs w:val="20"/>
        </w:rPr>
        <w:t>4</w:t>
      </w:r>
      <w:r w:rsidRPr="003E750B">
        <w:rPr>
          <w:rFonts w:cs="Times New Roman"/>
          <w:b/>
          <w:i w:val="0"/>
          <w:color w:val="auto"/>
          <w:sz w:val="20"/>
          <w:szCs w:val="20"/>
        </w:rPr>
        <w:fldChar w:fldCharType="end"/>
      </w:r>
      <w:r w:rsidRPr="003E750B">
        <w:rPr>
          <w:rFonts w:cs="Times New Roman"/>
          <w:b/>
          <w:i w:val="0"/>
          <w:color w:val="auto"/>
          <w:sz w:val="20"/>
          <w:szCs w:val="20"/>
        </w:rPr>
        <w:t xml:space="preserve">: </w:t>
      </w:r>
      <w:r w:rsidR="003E750B" w:rsidRPr="003E750B">
        <w:rPr>
          <w:rFonts w:cs="Times New Roman"/>
          <w:b/>
          <w:i w:val="0"/>
          <w:color w:val="auto"/>
          <w:sz w:val="20"/>
          <w:szCs w:val="20"/>
        </w:rPr>
        <w:t>Hofstede’s</w:t>
      </w:r>
      <w:r w:rsidRPr="003E750B">
        <w:rPr>
          <w:rFonts w:cs="Times New Roman"/>
          <w:b/>
          <w:i w:val="0"/>
          <w:color w:val="auto"/>
          <w:sz w:val="20"/>
          <w:szCs w:val="20"/>
        </w:rPr>
        <w:t xml:space="preserve"> cultural dimension</w:t>
      </w:r>
      <w:bookmarkEnd w:id="9"/>
    </w:p>
    <w:p w14:paraId="0322B598" w14:textId="77777777" w:rsidR="003E750B" w:rsidRPr="003E750B" w:rsidRDefault="00450623" w:rsidP="003E750B">
      <w:pPr>
        <w:spacing w:line="360" w:lineRule="auto"/>
        <w:jc w:val="center"/>
        <w:rPr>
          <w:rFonts w:cs="Times New Roman"/>
          <w:b/>
          <w:sz w:val="20"/>
          <w:szCs w:val="20"/>
          <w:lang w:val="en-GB"/>
        </w:rPr>
      </w:pPr>
      <w:r w:rsidRPr="003E750B">
        <w:rPr>
          <w:rFonts w:cs="Times New Roman"/>
          <w:b/>
          <w:sz w:val="20"/>
          <w:szCs w:val="20"/>
          <w:lang w:val="en-GB"/>
        </w:rPr>
        <w:t xml:space="preserve">Source: </w:t>
      </w:r>
      <w:r w:rsidRPr="003E750B">
        <w:rPr>
          <w:rFonts w:cs="Times New Roman"/>
          <w:b/>
          <w:sz w:val="20"/>
          <w:szCs w:val="20"/>
          <w:shd w:val="clear" w:color="auto" w:fill="FFFFFF"/>
        </w:rPr>
        <w:t>(iEduNote, 2021)</w:t>
      </w:r>
    </w:p>
    <w:p w14:paraId="659D4535" w14:textId="77777777" w:rsidR="009F7A93" w:rsidRPr="001407B1" w:rsidRDefault="00450623" w:rsidP="00924635">
      <w:pPr>
        <w:spacing w:line="360" w:lineRule="auto"/>
        <w:jc w:val="both"/>
        <w:rPr>
          <w:rFonts w:cs="Times New Roman"/>
          <w:szCs w:val="24"/>
          <w:shd w:val="clear" w:color="auto" w:fill="FFFFFF"/>
          <w:lang w:val="en-GB"/>
        </w:rPr>
      </w:pPr>
      <w:r w:rsidRPr="0076181E">
        <w:rPr>
          <w:rFonts w:cs="Times New Roman"/>
          <w:b/>
          <w:szCs w:val="24"/>
          <w:shd w:val="clear" w:color="auto" w:fill="FFFFFF"/>
          <w:lang w:val="en-GB"/>
        </w:rPr>
        <w:lastRenderedPageBreak/>
        <w:t>Power distance:</w:t>
      </w:r>
      <w:r w:rsidR="00835CC4" w:rsidRPr="0076181E">
        <w:rPr>
          <w:rFonts w:cs="Times New Roman"/>
          <w:szCs w:val="24"/>
          <w:shd w:val="clear" w:color="auto" w:fill="FFFFFF"/>
          <w:lang w:val="en-GB"/>
        </w:rPr>
        <w:t xml:space="preserve"> </w:t>
      </w:r>
      <w:r w:rsidR="00924635" w:rsidRPr="0076181E">
        <w:rPr>
          <w:rFonts w:cs="Times New Roman"/>
          <w:szCs w:val="24"/>
          <w:shd w:val="clear" w:color="auto" w:fill="FFFFFF"/>
          <w:lang w:val="en-GB"/>
        </w:rPr>
        <w:t>High power generates less communication between bosses and employees, whereas employees interact more with their superiors for decision-making</w:t>
      </w:r>
      <w:r w:rsidR="00A96070" w:rsidRPr="0076181E">
        <w:rPr>
          <w:rFonts w:cs="Times New Roman"/>
          <w:szCs w:val="24"/>
          <w:shd w:val="clear" w:color="auto" w:fill="FFFFFF"/>
          <w:lang w:val="en-GB"/>
        </w:rPr>
        <w:t xml:space="preserve"> reasons when the power is low. </w:t>
      </w:r>
      <w:r w:rsidR="00DF3795" w:rsidRPr="0076181E">
        <w:rPr>
          <w:rFonts w:cs="Times New Roman"/>
          <w:szCs w:val="24"/>
          <w:shd w:val="clear" w:color="auto" w:fill="FFFFFF"/>
          <w:lang w:val="en-GB"/>
        </w:rPr>
        <w:t>Tesco has followed low power distance within the organisation. As a result, a good relationship between the employees and management can be seen in this company.</w:t>
      </w:r>
      <w:r w:rsidR="00B2705E" w:rsidRPr="0076181E">
        <w:rPr>
          <w:rFonts w:cs="Times New Roman"/>
          <w:szCs w:val="24"/>
          <w:shd w:val="clear" w:color="auto" w:fill="FFFFFF"/>
          <w:lang w:val="en-GB"/>
        </w:rPr>
        <w:t xml:space="preserve"> This creates a positive impact on organisational performance</w:t>
      </w:r>
      <w:r w:rsidR="0076181E" w:rsidRPr="0076181E">
        <w:rPr>
          <w:rFonts w:cs="Times New Roman"/>
          <w:szCs w:val="24"/>
          <w:shd w:val="clear" w:color="auto" w:fill="FFFFFF"/>
          <w:lang w:val="en-GB"/>
        </w:rPr>
        <w:t xml:space="preserve"> </w:t>
      </w:r>
      <w:r w:rsidR="0076181E" w:rsidRPr="0076181E">
        <w:rPr>
          <w:rFonts w:cs="Times New Roman"/>
          <w:color w:val="000000"/>
          <w:szCs w:val="24"/>
          <w:shd w:val="clear" w:color="auto" w:fill="FFFFFF"/>
        </w:rPr>
        <w:t>(Hofstede, Hofstede and Minkov, 2018)</w:t>
      </w:r>
      <w:r w:rsidR="0076181E">
        <w:rPr>
          <w:rFonts w:cs="Times New Roman"/>
          <w:szCs w:val="24"/>
          <w:shd w:val="clear" w:color="auto" w:fill="FFFFFF"/>
          <w:lang w:val="en-GB"/>
        </w:rPr>
        <w:t>.</w:t>
      </w:r>
      <w:r w:rsidR="005B18EA" w:rsidRPr="0076181E">
        <w:rPr>
          <w:rFonts w:cs="Times New Roman"/>
          <w:b/>
          <w:szCs w:val="24"/>
          <w:shd w:val="clear" w:color="auto" w:fill="FFFFFF"/>
          <w:lang w:val="en-GB"/>
        </w:rPr>
        <w:t>Individualism vs collectivism</w:t>
      </w:r>
      <w:r w:rsidR="005B18EA" w:rsidRPr="0076181E">
        <w:rPr>
          <w:rFonts w:cs="Times New Roman"/>
          <w:szCs w:val="24"/>
          <w:shd w:val="clear" w:color="auto" w:fill="FFFFFF"/>
          <w:lang w:val="en-GB"/>
        </w:rPr>
        <w:t xml:space="preserve">: </w:t>
      </w:r>
      <w:r w:rsidR="00924635" w:rsidRPr="0076181E">
        <w:rPr>
          <w:rFonts w:cs="Times New Roman"/>
          <w:szCs w:val="24"/>
          <w:shd w:val="clear" w:color="auto" w:fill="FFFFFF"/>
          <w:lang w:val="en-GB"/>
        </w:rPr>
        <w:t>Individualism is defined as a human being's ability to care</w:t>
      </w:r>
      <w:r w:rsidR="00924635" w:rsidRPr="00DF3795">
        <w:rPr>
          <w:rFonts w:cs="Times New Roman"/>
          <w:szCs w:val="24"/>
          <w:shd w:val="clear" w:color="auto" w:fill="FFFFFF"/>
          <w:lang w:val="en-GB"/>
        </w:rPr>
        <w:t xml:space="preserve"> for himself or his family, whilst collectivism depicts a collection of individuals </w:t>
      </w:r>
      <w:r w:rsidR="00A96070" w:rsidRPr="00DF3795">
        <w:rPr>
          <w:rFonts w:cs="Times New Roman"/>
          <w:szCs w:val="24"/>
          <w:shd w:val="clear" w:color="auto" w:fill="FFFFFF"/>
          <w:lang w:val="en-GB"/>
        </w:rPr>
        <w:t xml:space="preserve">who care for each group. </w:t>
      </w:r>
      <w:r w:rsidR="00B2705E">
        <w:rPr>
          <w:rFonts w:cs="Times New Roman"/>
          <w:szCs w:val="24"/>
          <w:shd w:val="clear" w:color="auto" w:fill="FFFFFF"/>
          <w:lang w:val="en-GB"/>
        </w:rPr>
        <w:t>This organisation follows a collectivist culture where each member of the or</w:t>
      </w:r>
      <w:r w:rsidR="00C822A4">
        <w:rPr>
          <w:rFonts w:cs="Times New Roman"/>
          <w:szCs w:val="24"/>
          <w:shd w:val="clear" w:color="auto" w:fill="FFFFFF"/>
          <w:lang w:val="en-GB"/>
        </w:rPr>
        <w:t xml:space="preserve">ganisation helps the other. Therefore, a friendly environment has existence in this organisation. This reinforces positive organisational performance. </w:t>
      </w:r>
      <w:r w:rsidR="00860C2F">
        <w:rPr>
          <w:rFonts w:cs="Times New Roman"/>
          <w:szCs w:val="24"/>
          <w:shd w:val="clear" w:color="auto" w:fill="FFFFFF"/>
          <w:lang w:val="en-GB"/>
        </w:rPr>
        <w:t xml:space="preserve"> </w:t>
      </w:r>
      <w:r w:rsidR="005B18EA" w:rsidRPr="00C822A4">
        <w:rPr>
          <w:rFonts w:cs="Times New Roman"/>
          <w:b/>
          <w:szCs w:val="24"/>
          <w:shd w:val="clear" w:color="auto" w:fill="FFFFFF"/>
          <w:lang w:val="en-GB"/>
        </w:rPr>
        <w:t xml:space="preserve">Masculinity Vs </w:t>
      </w:r>
      <w:r w:rsidR="00A96070" w:rsidRPr="00C822A4">
        <w:rPr>
          <w:rFonts w:cs="Times New Roman"/>
          <w:b/>
          <w:szCs w:val="24"/>
          <w:shd w:val="clear" w:color="auto" w:fill="FFFFFF"/>
          <w:lang w:val="en-GB"/>
        </w:rPr>
        <w:t>Femininity:</w:t>
      </w:r>
      <w:r w:rsidR="005B18EA" w:rsidRPr="00C822A4">
        <w:rPr>
          <w:rFonts w:cs="Times New Roman"/>
          <w:b/>
          <w:szCs w:val="24"/>
          <w:shd w:val="clear" w:color="auto" w:fill="FFFFFF"/>
          <w:lang w:val="en-GB"/>
        </w:rPr>
        <w:t xml:space="preserve"> </w:t>
      </w:r>
      <w:r w:rsidR="00924635" w:rsidRPr="00DF3795">
        <w:rPr>
          <w:rFonts w:cs="Times New Roman"/>
          <w:szCs w:val="24"/>
          <w:shd w:val="clear" w:color="auto" w:fill="FFFFFF"/>
          <w:lang w:val="en-GB"/>
        </w:rPr>
        <w:t>The third dimension is one of a culture's most dominant aspects.</w:t>
      </w:r>
    </w:p>
    <w:p w14:paraId="5D74FCEA" w14:textId="77777777" w:rsidR="009F7A93" w:rsidRPr="001407B1" w:rsidRDefault="00924635" w:rsidP="00924635">
      <w:pPr>
        <w:spacing w:line="360" w:lineRule="auto"/>
        <w:jc w:val="both"/>
        <w:rPr>
          <w:rFonts w:cs="Times New Roman"/>
          <w:szCs w:val="24"/>
          <w:shd w:val="clear" w:color="auto" w:fill="FFFFFF"/>
          <w:lang w:val="en-GB"/>
        </w:rPr>
      </w:pPr>
      <w:r w:rsidRPr="00DF3795">
        <w:rPr>
          <w:rFonts w:cs="Times New Roman"/>
          <w:szCs w:val="24"/>
          <w:shd w:val="clear" w:color="auto" w:fill="FFFFFF"/>
          <w:lang w:val="en-GB"/>
        </w:rPr>
        <w:t xml:space="preserve">Organisations in which males are seen as strong and harsh and women are seen as sensitive and smoothly follow a masculine culture, whereas organisations in which the </w:t>
      </w:r>
      <w:r w:rsidRPr="00650DB4">
        <w:rPr>
          <w:rFonts w:cs="Times New Roman"/>
          <w:szCs w:val="24"/>
          <w:shd w:val="clear" w:color="auto" w:fill="FFFFFF"/>
          <w:lang w:val="en-GB"/>
        </w:rPr>
        <w:t xml:space="preserve">strength and sensitivity of men and women are regarded </w:t>
      </w:r>
      <w:r w:rsidR="00A96070" w:rsidRPr="00650DB4">
        <w:rPr>
          <w:rFonts w:cs="Times New Roman"/>
          <w:szCs w:val="24"/>
          <w:shd w:val="clear" w:color="auto" w:fill="FFFFFF"/>
          <w:lang w:val="en-GB"/>
        </w:rPr>
        <w:t xml:space="preserve">equal follow a feminine culture. </w:t>
      </w:r>
      <w:r w:rsidR="00860C2F" w:rsidRPr="00650DB4">
        <w:rPr>
          <w:rFonts w:cs="Times New Roman"/>
          <w:szCs w:val="24"/>
          <w:shd w:val="clear" w:color="auto" w:fill="FFFFFF"/>
          <w:lang w:val="en-GB"/>
        </w:rPr>
        <w:t>This organisation has followed a masculinity culture, and therefore, this organisation did not treat men and women equally. This hampers the maximum output from female employees</w:t>
      </w:r>
      <w:r w:rsidR="00650DB4" w:rsidRPr="00650DB4">
        <w:rPr>
          <w:rFonts w:cs="Times New Roman"/>
          <w:szCs w:val="24"/>
          <w:shd w:val="clear" w:color="auto" w:fill="FFFFFF"/>
          <w:lang w:val="en-GB"/>
        </w:rPr>
        <w:t xml:space="preserve"> </w:t>
      </w:r>
      <w:r w:rsidR="00650DB4" w:rsidRPr="00650DB4">
        <w:rPr>
          <w:rFonts w:cs="Times New Roman"/>
          <w:color w:val="000000"/>
          <w:szCs w:val="24"/>
          <w:shd w:val="clear" w:color="auto" w:fill="FFFFFF"/>
        </w:rPr>
        <w:t>(Hofstede, 2018)</w:t>
      </w:r>
      <w:r w:rsidR="00860C2F" w:rsidRPr="00650DB4">
        <w:rPr>
          <w:rFonts w:cs="Times New Roman"/>
          <w:szCs w:val="24"/>
          <w:shd w:val="clear" w:color="auto" w:fill="FFFFFF"/>
          <w:lang w:val="en-GB"/>
        </w:rPr>
        <w:t xml:space="preserve">. </w:t>
      </w:r>
      <w:r w:rsidR="00A96070" w:rsidRPr="001407B1">
        <w:rPr>
          <w:rFonts w:cs="Times New Roman"/>
          <w:b/>
          <w:szCs w:val="24"/>
          <w:shd w:val="clear" w:color="auto" w:fill="FFFFFF"/>
          <w:lang w:val="en-GB"/>
        </w:rPr>
        <w:t>Uncertainty avoidance:</w:t>
      </w:r>
      <w:r w:rsidR="00A96070" w:rsidRPr="001407B1">
        <w:rPr>
          <w:rFonts w:cs="Times New Roman"/>
          <w:szCs w:val="24"/>
          <w:shd w:val="clear" w:color="auto" w:fill="FFFFFF"/>
          <w:lang w:val="en-GB"/>
        </w:rPr>
        <w:t xml:space="preserve"> </w:t>
      </w:r>
      <w:r w:rsidR="005B4DAA" w:rsidRPr="001407B1">
        <w:rPr>
          <w:rFonts w:cs="Times New Roman"/>
          <w:szCs w:val="24"/>
          <w:shd w:val="clear" w:color="auto" w:fill="FFFFFF"/>
          <w:lang w:val="en-GB"/>
        </w:rPr>
        <w:t>It is the level at which an organisation</w:t>
      </w:r>
      <w:r w:rsidRPr="001407B1">
        <w:rPr>
          <w:rFonts w:cs="Times New Roman"/>
          <w:szCs w:val="24"/>
          <w:shd w:val="clear" w:color="auto" w:fill="FFFFFF"/>
          <w:lang w:val="en-GB"/>
        </w:rPr>
        <w:t xml:space="preserve"> can tolerate abrupt shifts and conditions. Companies that prefer to acknowledge unforeseen occurrences and detest uncertainty have a high culture of avoidance, whereas those who take things as they come and are ready to make the change at any moment h</w:t>
      </w:r>
      <w:r w:rsidR="00A96070" w:rsidRPr="001407B1">
        <w:rPr>
          <w:rFonts w:cs="Times New Roman"/>
          <w:szCs w:val="24"/>
          <w:shd w:val="clear" w:color="auto" w:fill="FFFFFF"/>
          <w:lang w:val="en-GB"/>
        </w:rPr>
        <w:t>ave a low culture of avoidance.</w:t>
      </w:r>
      <w:r w:rsidR="005B4DAA" w:rsidRPr="001407B1">
        <w:rPr>
          <w:rFonts w:cs="Times New Roman"/>
          <w:szCs w:val="24"/>
          <w:shd w:val="clear" w:color="auto" w:fill="FFFFFF"/>
          <w:lang w:val="en-GB"/>
        </w:rPr>
        <w:t xml:space="preserve"> This company has followed low uncertainty avoidance. As a result, during a pandemic, this organisation has shifted </w:t>
      </w:r>
      <w:r w:rsidR="0098674C" w:rsidRPr="001407B1">
        <w:rPr>
          <w:rFonts w:cs="Times New Roman"/>
          <w:szCs w:val="24"/>
          <w:shd w:val="clear" w:color="auto" w:fill="FFFFFF"/>
          <w:lang w:val="en-GB"/>
        </w:rPr>
        <w:t>much more to the online business. Therefore the organisation performance has not</w:t>
      </w:r>
      <w:r w:rsidR="001502AF" w:rsidRPr="001407B1">
        <w:rPr>
          <w:rFonts w:cs="Times New Roman"/>
          <w:szCs w:val="24"/>
          <w:shd w:val="clear" w:color="auto" w:fill="FFFFFF"/>
          <w:lang w:val="en-GB"/>
        </w:rPr>
        <w:t xml:space="preserve"> been hampered by this company.</w:t>
      </w:r>
      <w:r w:rsidR="001502AF" w:rsidRPr="001407B1">
        <w:rPr>
          <w:rFonts w:cs="Times New Roman"/>
          <w:b/>
          <w:szCs w:val="24"/>
          <w:shd w:val="clear" w:color="auto" w:fill="FFFFFF"/>
          <w:lang w:val="en-GB"/>
        </w:rPr>
        <w:t xml:space="preserve"> Long</w:t>
      </w:r>
      <w:r w:rsidR="00A96070" w:rsidRPr="001407B1">
        <w:rPr>
          <w:rFonts w:cs="Times New Roman"/>
          <w:b/>
          <w:szCs w:val="24"/>
          <w:shd w:val="clear" w:color="auto" w:fill="FFFFFF"/>
          <w:lang w:val="en-GB"/>
        </w:rPr>
        <w:t xml:space="preserve"> term Vs short term orientation:</w:t>
      </w:r>
      <w:r w:rsidR="00A96070" w:rsidRPr="001407B1">
        <w:rPr>
          <w:rFonts w:cs="Times New Roman"/>
          <w:szCs w:val="24"/>
          <w:shd w:val="clear" w:color="auto" w:fill="FFFFFF"/>
          <w:lang w:val="en-GB"/>
        </w:rPr>
        <w:t xml:space="preserve"> </w:t>
      </w:r>
      <w:r w:rsidRPr="001407B1">
        <w:rPr>
          <w:rFonts w:cs="Times New Roman"/>
          <w:szCs w:val="24"/>
          <w:shd w:val="clear" w:color="auto" w:fill="FFFFFF"/>
          <w:lang w:val="en-GB"/>
        </w:rPr>
        <w:t>Long-term orientation involves focusing on the future, whereas short-term orientation focuses on the past and the present</w:t>
      </w:r>
      <w:r w:rsidR="001407B1" w:rsidRPr="001407B1">
        <w:rPr>
          <w:rFonts w:cs="Times New Roman"/>
          <w:szCs w:val="24"/>
          <w:shd w:val="clear" w:color="auto" w:fill="FFFFFF"/>
          <w:lang w:val="en-GB"/>
        </w:rPr>
        <w:t xml:space="preserve"> </w:t>
      </w:r>
      <w:r w:rsidR="001407B1" w:rsidRPr="001407B1">
        <w:rPr>
          <w:rFonts w:cs="Times New Roman"/>
          <w:color w:val="000000"/>
          <w:szCs w:val="24"/>
          <w:shd w:val="clear" w:color="auto" w:fill="FFFFFF"/>
        </w:rPr>
        <w:t>(Deal and Kennedy, 2018)</w:t>
      </w:r>
      <w:r w:rsidRPr="001407B1">
        <w:rPr>
          <w:rFonts w:cs="Times New Roman"/>
          <w:szCs w:val="24"/>
          <w:shd w:val="clear" w:color="auto" w:fill="FFFFFF"/>
          <w:lang w:val="en-GB"/>
        </w:rPr>
        <w:t>.</w:t>
      </w:r>
      <w:r w:rsidR="009F34EF" w:rsidRPr="001407B1">
        <w:rPr>
          <w:rFonts w:cs="Times New Roman"/>
          <w:szCs w:val="24"/>
          <w:shd w:val="clear" w:color="auto" w:fill="FFFFFF"/>
          <w:lang w:val="en-GB"/>
        </w:rPr>
        <w:t xml:space="preserve"> This company has focused on long term orientation</w:t>
      </w:r>
      <w:r w:rsidR="00CE2C04" w:rsidRPr="001407B1">
        <w:rPr>
          <w:rFonts w:cs="Times New Roman"/>
          <w:szCs w:val="24"/>
          <w:shd w:val="clear" w:color="auto" w:fill="FFFFFF"/>
          <w:lang w:val="en-GB"/>
        </w:rPr>
        <w:t xml:space="preserve">. All of their </w:t>
      </w:r>
      <w:r w:rsidR="00962E3A" w:rsidRPr="001407B1">
        <w:rPr>
          <w:rFonts w:cs="Times New Roman"/>
          <w:szCs w:val="24"/>
          <w:shd w:val="clear" w:color="auto" w:fill="FFFFFF"/>
          <w:lang w:val="en-GB"/>
        </w:rPr>
        <w:t xml:space="preserve">initiatives are future-focused </w:t>
      </w:r>
      <w:r w:rsidR="001502AF" w:rsidRPr="001407B1">
        <w:rPr>
          <w:rFonts w:cs="Times New Roman"/>
          <w:szCs w:val="24"/>
          <w:shd w:val="clear" w:color="auto" w:fill="FFFFFF"/>
          <w:lang w:val="en-GB"/>
        </w:rPr>
        <w:t>such as between 2025. The store goals include an important new reformulation program to improve the product health profile; adjustments to promotions and pricing to eliminate obstacles to healthy food purchases</w:t>
      </w:r>
      <w:r w:rsidR="0005742D" w:rsidRPr="001407B1">
        <w:rPr>
          <w:rFonts w:cs="Times New Roman"/>
          <w:szCs w:val="24"/>
          <w:shd w:val="clear" w:color="auto" w:fill="FFFFFF"/>
          <w:lang w:val="en-GB"/>
        </w:rPr>
        <w:t xml:space="preserve"> </w:t>
      </w:r>
      <w:r w:rsidR="0005742D" w:rsidRPr="001407B1">
        <w:rPr>
          <w:rFonts w:cs="Times New Roman"/>
          <w:color w:val="000000"/>
          <w:szCs w:val="24"/>
          <w:shd w:val="clear" w:color="auto" w:fill="FFFFFF"/>
        </w:rPr>
        <w:t>(Tesco Plc, 2021)</w:t>
      </w:r>
      <w:r w:rsidR="001502AF" w:rsidRPr="001407B1">
        <w:rPr>
          <w:rFonts w:cs="Times New Roman"/>
          <w:szCs w:val="24"/>
          <w:shd w:val="clear" w:color="auto" w:fill="FFFFFF"/>
          <w:lang w:val="en-GB"/>
        </w:rPr>
        <w:t xml:space="preserve">.  When an organisation has certain future goals, employees motivate to work; therefore, the performance </w:t>
      </w:r>
      <w:r w:rsidR="006E1E32" w:rsidRPr="001407B1">
        <w:rPr>
          <w:rFonts w:cs="Times New Roman"/>
          <w:szCs w:val="24"/>
          <w:shd w:val="clear" w:color="auto" w:fill="FFFFFF"/>
          <w:lang w:val="en-GB"/>
        </w:rPr>
        <w:t xml:space="preserve">of the employees has increased, and so does the organisation. </w:t>
      </w:r>
    </w:p>
    <w:p w14:paraId="6C1774BF" w14:textId="77777777" w:rsidR="007E33B5" w:rsidRPr="00295195" w:rsidRDefault="007E33B5" w:rsidP="000B614D">
      <w:pPr>
        <w:spacing w:line="360" w:lineRule="auto"/>
        <w:jc w:val="both"/>
        <w:rPr>
          <w:rFonts w:cs="Times New Roman"/>
          <w:szCs w:val="24"/>
          <w:shd w:val="clear" w:color="auto" w:fill="FFFFFF"/>
          <w:lang w:val="en-GB"/>
        </w:rPr>
      </w:pPr>
    </w:p>
    <w:p w14:paraId="5AE6B820" w14:textId="77777777" w:rsidR="007E33B5" w:rsidRPr="00295195" w:rsidRDefault="007E33B5" w:rsidP="000B614D">
      <w:pPr>
        <w:spacing w:line="360" w:lineRule="auto"/>
        <w:jc w:val="both"/>
        <w:rPr>
          <w:rFonts w:cs="Times New Roman"/>
          <w:szCs w:val="24"/>
          <w:shd w:val="clear" w:color="auto" w:fill="FFFFFF"/>
          <w:lang w:val="en-GB"/>
        </w:rPr>
      </w:pPr>
    </w:p>
    <w:p w14:paraId="60327D76" w14:textId="77777777" w:rsidR="007E33B5" w:rsidRPr="00295195" w:rsidRDefault="00450623" w:rsidP="00812D6C">
      <w:pPr>
        <w:pStyle w:val="Heading1"/>
        <w:numPr>
          <w:ilvl w:val="0"/>
          <w:numId w:val="1"/>
        </w:numPr>
        <w:rPr>
          <w:shd w:val="clear" w:color="auto" w:fill="FFFFFF"/>
          <w:lang w:val="en-GB"/>
        </w:rPr>
      </w:pPr>
      <w:bookmarkStart w:id="10" w:name="_Toc79350194"/>
      <w:r>
        <w:rPr>
          <w:shd w:val="clear" w:color="auto" w:fill="FFFFFF"/>
          <w:lang w:val="en-GB"/>
        </w:rPr>
        <w:lastRenderedPageBreak/>
        <w:t xml:space="preserve">Different factors </w:t>
      </w:r>
      <w:r w:rsidRPr="0002692D">
        <w:rPr>
          <w:shd w:val="clear" w:color="auto" w:fill="FFFFFF"/>
          <w:lang w:val="en-GB"/>
        </w:rPr>
        <w:t>can</w:t>
      </w:r>
      <w:r>
        <w:rPr>
          <w:shd w:val="clear" w:color="auto" w:fill="FFFFFF"/>
          <w:lang w:val="en-GB"/>
        </w:rPr>
        <w:t xml:space="preserve"> influence individual behaviour </w:t>
      </w:r>
      <w:r w:rsidRPr="0002692D">
        <w:rPr>
          <w:shd w:val="clear" w:color="auto" w:fill="FFFFFF"/>
          <w:lang w:val="en-GB"/>
        </w:rPr>
        <w:t>at the workplace</w:t>
      </w:r>
      <w:r>
        <w:rPr>
          <w:shd w:val="clear" w:color="auto" w:fill="FFFFFF"/>
          <w:lang w:val="en-GB"/>
        </w:rPr>
        <w:t>:</w:t>
      </w:r>
      <w:bookmarkEnd w:id="10"/>
      <w:r>
        <w:rPr>
          <w:shd w:val="clear" w:color="auto" w:fill="FFFFFF"/>
          <w:lang w:val="en-GB"/>
        </w:rPr>
        <w:t xml:space="preserve"> </w:t>
      </w:r>
    </w:p>
    <w:p w14:paraId="0C040FE8" w14:textId="77777777" w:rsidR="0003132A" w:rsidRDefault="00450623" w:rsidP="000B614D">
      <w:pPr>
        <w:spacing w:line="360" w:lineRule="auto"/>
        <w:jc w:val="both"/>
        <w:rPr>
          <w:rFonts w:cs="Times New Roman"/>
          <w:szCs w:val="24"/>
          <w:lang w:val="en-GB"/>
        </w:rPr>
      </w:pPr>
      <w:r w:rsidRPr="00F105CE">
        <w:rPr>
          <w:rFonts w:cs="Times New Roman"/>
          <w:szCs w:val="24"/>
          <w:lang w:val="en-GB"/>
        </w:rPr>
        <w:t xml:space="preserve">The </w:t>
      </w:r>
      <w:r w:rsidRPr="00F105CE">
        <w:rPr>
          <w:rFonts w:cs="Times New Roman"/>
          <w:b/>
          <w:szCs w:val="24"/>
          <w:lang w:val="en-GB"/>
        </w:rPr>
        <w:t>behavioural management approach</w:t>
      </w:r>
      <w:r w:rsidRPr="00F105CE">
        <w:rPr>
          <w:rFonts w:cs="Times New Roman"/>
          <w:szCs w:val="24"/>
          <w:lang w:val="en-GB"/>
        </w:rPr>
        <w:t xml:space="preserve"> focuses on human relationships and employee welfare. Instead of merely defining and demanding tasks, behavioural management helps to create situations that keep employees pleased and motivated</w:t>
      </w:r>
      <w:r w:rsidR="00F105CE" w:rsidRPr="00F105CE">
        <w:rPr>
          <w:rFonts w:cs="Times New Roman"/>
          <w:szCs w:val="24"/>
          <w:lang w:val="en-GB"/>
        </w:rPr>
        <w:t xml:space="preserve"> </w:t>
      </w:r>
      <w:r w:rsidR="00F105CE" w:rsidRPr="00F105CE">
        <w:rPr>
          <w:rFonts w:cs="Times New Roman"/>
          <w:color w:val="000000"/>
          <w:szCs w:val="24"/>
          <w:shd w:val="clear" w:color="auto" w:fill="FFFFFF"/>
        </w:rPr>
        <w:t>(Levinthal, 2017)</w:t>
      </w:r>
      <w:r w:rsidRPr="00F105CE">
        <w:rPr>
          <w:rFonts w:cs="Times New Roman"/>
          <w:szCs w:val="24"/>
          <w:lang w:val="en-GB"/>
        </w:rPr>
        <w:t xml:space="preserve">. More important than monetary incentives are </w:t>
      </w:r>
      <w:r w:rsidRPr="00F105CE">
        <w:rPr>
          <w:rFonts w:cs="Times New Roman"/>
          <w:b/>
          <w:szCs w:val="24"/>
          <w:lang w:val="en-GB"/>
        </w:rPr>
        <w:t xml:space="preserve">social variables and psychological </w:t>
      </w:r>
      <w:r w:rsidR="00F105CE" w:rsidRPr="00F105CE">
        <w:rPr>
          <w:rFonts w:cs="Times New Roman"/>
          <w:b/>
          <w:szCs w:val="24"/>
          <w:lang w:val="en-GB"/>
        </w:rPr>
        <w:t>motives</w:t>
      </w:r>
      <w:r w:rsidR="00F105CE" w:rsidRPr="00F105CE">
        <w:rPr>
          <w:rFonts w:cs="Times New Roman"/>
          <w:szCs w:val="24"/>
          <w:lang w:val="en-GB"/>
        </w:rPr>
        <w:t xml:space="preserve">. </w:t>
      </w:r>
      <w:r w:rsidRPr="00F105CE">
        <w:rPr>
          <w:rFonts w:cs="Times New Roman"/>
          <w:szCs w:val="24"/>
          <w:lang w:val="en-GB"/>
        </w:rPr>
        <w:t>This strategy implies that the employee wants to work and that productivity will follow if the management creates the proper atmosphere.</w:t>
      </w:r>
      <w:r w:rsidR="00F105CE">
        <w:rPr>
          <w:rFonts w:cs="Times New Roman"/>
          <w:szCs w:val="24"/>
          <w:lang w:val="en-GB"/>
        </w:rPr>
        <w:t xml:space="preserve"> Below different factors that affect individual behaviour</w:t>
      </w:r>
      <w:r>
        <w:rPr>
          <w:rFonts w:cs="Times New Roman"/>
          <w:szCs w:val="24"/>
          <w:lang w:val="en-GB"/>
        </w:rPr>
        <w:t xml:space="preserve"> are presented below:</w:t>
      </w:r>
    </w:p>
    <w:p w14:paraId="12E2EA4F" w14:textId="77777777" w:rsidR="00726FD1" w:rsidRDefault="00450623" w:rsidP="004E394A">
      <w:pPr>
        <w:keepNext/>
        <w:spacing w:line="360" w:lineRule="auto"/>
        <w:jc w:val="center"/>
        <w:rPr>
          <w:noProof/>
        </w:rPr>
      </w:pPr>
      <w:r>
        <w:rPr>
          <w:noProof/>
        </w:rPr>
        <w:drawing>
          <wp:inline distT="0" distB="0" distL="0" distR="0" wp14:anchorId="4AB15661" wp14:editId="104BAAD2">
            <wp:extent cx="4770120" cy="12338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dde.PNG"/>
                    <pic:cNvPicPr/>
                  </pic:nvPicPr>
                  <pic:blipFill>
                    <a:blip r:embed="rId19" cstate="print">
                      <a:extLst>
                        <a:ext uri="{28A0092B-C50C-407E-A947-70E740481C1C}">
                          <a14:useLocalDpi xmlns:a14="http://schemas.microsoft.com/office/drawing/2010/main" val="0"/>
                        </a:ext>
                      </a:extLst>
                    </a:blip>
                    <a:srcRect l="7468" t="11330" r="831" b="8867"/>
                    <a:stretch>
                      <a:fillRect/>
                    </a:stretch>
                  </pic:blipFill>
                  <pic:spPr bwMode="auto">
                    <a:xfrm>
                      <a:off x="0" y="0"/>
                      <a:ext cx="4772989" cy="1234547"/>
                    </a:xfrm>
                    <a:prstGeom prst="rect">
                      <a:avLst/>
                    </a:prstGeom>
                    <a:ln>
                      <a:noFill/>
                    </a:ln>
                    <a:extLst>
                      <a:ext uri="{53640926-AAD7-44D8-BBD7-CCE9431645EC}">
                        <a14:shadowObscured xmlns:a14="http://schemas.microsoft.com/office/drawing/2010/main"/>
                      </a:ext>
                    </a:extLst>
                  </pic:spPr>
                </pic:pic>
              </a:graphicData>
            </a:graphic>
          </wp:inline>
        </w:drawing>
      </w:r>
    </w:p>
    <w:p w14:paraId="2643A6ED" w14:textId="77777777" w:rsidR="007E33B5" w:rsidRPr="00965B50" w:rsidRDefault="00450623" w:rsidP="00965B50">
      <w:pPr>
        <w:pStyle w:val="Caption"/>
        <w:spacing w:after="0" w:line="360" w:lineRule="auto"/>
        <w:jc w:val="center"/>
        <w:rPr>
          <w:rFonts w:cs="Times New Roman"/>
          <w:b/>
          <w:i w:val="0"/>
          <w:color w:val="auto"/>
          <w:sz w:val="20"/>
          <w:szCs w:val="20"/>
        </w:rPr>
      </w:pPr>
      <w:bookmarkStart w:id="11" w:name="_Toc79350319"/>
      <w:r w:rsidRPr="00965B50">
        <w:rPr>
          <w:rFonts w:cs="Times New Roman"/>
          <w:b/>
          <w:i w:val="0"/>
          <w:color w:val="auto"/>
          <w:sz w:val="20"/>
          <w:szCs w:val="20"/>
        </w:rPr>
        <w:t xml:space="preserve">Figure </w:t>
      </w:r>
      <w:r w:rsidRPr="00965B50">
        <w:rPr>
          <w:rFonts w:cs="Times New Roman"/>
          <w:b/>
          <w:i w:val="0"/>
          <w:color w:val="auto"/>
          <w:sz w:val="20"/>
          <w:szCs w:val="20"/>
        </w:rPr>
        <w:fldChar w:fldCharType="begin"/>
      </w:r>
      <w:r w:rsidRPr="00965B50">
        <w:rPr>
          <w:rFonts w:cs="Times New Roman"/>
          <w:b/>
          <w:i w:val="0"/>
          <w:color w:val="auto"/>
          <w:sz w:val="20"/>
          <w:szCs w:val="20"/>
        </w:rPr>
        <w:instrText xml:space="preserve"> SEQ Figure \* ARABIC </w:instrText>
      </w:r>
      <w:r w:rsidRPr="00965B50">
        <w:rPr>
          <w:rFonts w:cs="Times New Roman"/>
          <w:b/>
          <w:i w:val="0"/>
          <w:color w:val="auto"/>
          <w:sz w:val="20"/>
          <w:szCs w:val="20"/>
        </w:rPr>
        <w:fldChar w:fldCharType="separate"/>
      </w:r>
      <w:r w:rsidRPr="00965B50">
        <w:rPr>
          <w:rFonts w:cs="Times New Roman"/>
          <w:b/>
          <w:i w:val="0"/>
          <w:noProof/>
          <w:color w:val="auto"/>
          <w:sz w:val="20"/>
          <w:szCs w:val="20"/>
        </w:rPr>
        <w:t>5</w:t>
      </w:r>
      <w:r w:rsidRPr="00965B50">
        <w:rPr>
          <w:rFonts w:cs="Times New Roman"/>
          <w:b/>
          <w:i w:val="0"/>
          <w:color w:val="auto"/>
          <w:sz w:val="20"/>
          <w:szCs w:val="20"/>
        </w:rPr>
        <w:fldChar w:fldCharType="end"/>
      </w:r>
      <w:r w:rsidRPr="00965B50">
        <w:rPr>
          <w:rFonts w:cs="Times New Roman"/>
          <w:b/>
          <w:i w:val="0"/>
          <w:color w:val="auto"/>
          <w:sz w:val="20"/>
          <w:szCs w:val="20"/>
        </w:rPr>
        <w:t>: Factors that affect individual behaviour</w:t>
      </w:r>
      <w:bookmarkEnd w:id="11"/>
    </w:p>
    <w:p w14:paraId="0C679DDB" w14:textId="77777777" w:rsidR="004E394A" w:rsidRDefault="00450623" w:rsidP="00965B50">
      <w:pPr>
        <w:spacing w:line="360" w:lineRule="auto"/>
        <w:jc w:val="center"/>
        <w:rPr>
          <w:rFonts w:cs="Times New Roman"/>
          <w:b/>
          <w:sz w:val="20"/>
          <w:szCs w:val="20"/>
          <w:shd w:val="clear" w:color="auto" w:fill="FFFFFF"/>
        </w:rPr>
      </w:pPr>
      <w:r w:rsidRPr="00965B50">
        <w:rPr>
          <w:rFonts w:cs="Times New Roman"/>
          <w:b/>
          <w:sz w:val="20"/>
          <w:szCs w:val="20"/>
        </w:rPr>
        <w:t xml:space="preserve">Source: </w:t>
      </w:r>
      <w:r w:rsidR="00965B50" w:rsidRPr="00965B50">
        <w:rPr>
          <w:rFonts w:cs="Times New Roman"/>
          <w:b/>
          <w:sz w:val="20"/>
          <w:szCs w:val="20"/>
          <w:shd w:val="clear" w:color="auto" w:fill="FFFFFF"/>
        </w:rPr>
        <w:t>(Robertson, 2017)</w:t>
      </w:r>
    </w:p>
    <w:p w14:paraId="7E1F802B" w14:textId="77777777" w:rsidR="00965B50" w:rsidRDefault="00450623" w:rsidP="00B246FD">
      <w:pPr>
        <w:spacing w:line="360" w:lineRule="auto"/>
        <w:jc w:val="both"/>
        <w:rPr>
          <w:rFonts w:cs="Times New Roman"/>
          <w:color w:val="000000"/>
          <w:szCs w:val="24"/>
          <w:shd w:val="clear" w:color="auto" w:fill="FFFFFF"/>
        </w:rPr>
      </w:pPr>
      <w:r w:rsidRPr="00B246FD">
        <w:rPr>
          <w:rFonts w:cs="Times New Roman"/>
          <w:b/>
          <w:szCs w:val="24"/>
          <w:shd w:val="clear" w:color="auto" w:fill="FFFFFF"/>
        </w:rPr>
        <w:t>Daycare:</w:t>
      </w:r>
      <w:r w:rsidRPr="00B246FD">
        <w:rPr>
          <w:rFonts w:cs="Times New Roman"/>
          <w:szCs w:val="24"/>
          <w:shd w:val="clear" w:color="auto" w:fill="FFFFFF"/>
        </w:rPr>
        <w:t xml:space="preserve"> </w:t>
      </w:r>
      <w:r w:rsidR="00B246FD" w:rsidRPr="00B246FD">
        <w:rPr>
          <w:rFonts w:cs="Times New Roman"/>
          <w:szCs w:val="24"/>
          <w:shd w:val="clear" w:color="auto" w:fill="FFFFFF"/>
        </w:rPr>
        <w:t xml:space="preserve">Companies that offer childcare to workers' children regulate behaviour. The notion is that if workers know that their kids are accessible and looking for well, work can go on with fewer interruptions. This is an example of the worker's confidence to work and provides the employee with a working environment that does not counteract family life.  Tesco offers daycare facilities to their employees. Research showed that the company's productivity has increased on average by 15-20% </w:t>
      </w:r>
      <w:r w:rsidR="00B246FD" w:rsidRPr="00B246FD">
        <w:rPr>
          <w:rFonts w:cs="Times New Roman"/>
          <w:color w:val="000000"/>
          <w:szCs w:val="24"/>
          <w:shd w:val="clear" w:color="auto" w:fill="FFFFFF"/>
        </w:rPr>
        <w:t xml:space="preserve">(Damoah and Ntsiful, 2018). </w:t>
      </w:r>
      <w:r w:rsidR="00C407F0" w:rsidRPr="00C407F0">
        <w:rPr>
          <w:rFonts w:cs="Times New Roman"/>
          <w:b/>
          <w:color w:val="000000"/>
          <w:szCs w:val="24"/>
          <w:shd w:val="clear" w:color="auto" w:fill="FFFFFF"/>
        </w:rPr>
        <w:t>Employee’s suggestion:</w:t>
      </w:r>
      <w:r w:rsidR="00C407F0">
        <w:rPr>
          <w:rFonts w:cs="Times New Roman"/>
          <w:color w:val="000000"/>
          <w:szCs w:val="24"/>
          <w:shd w:val="clear" w:color="auto" w:fill="FFFFFF"/>
        </w:rPr>
        <w:t xml:space="preserve"> </w:t>
      </w:r>
      <w:r w:rsidR="00C407F0" w:rsidRPr="00C407F0">
        <w:rPr>
          <w:rFonts w:cs="Times New Roman"/>
          <w:color w:val="000000"/>
          <w:szCs w:val="24"/>
          <w:shd w:val="clear" w:color="auto" w:fill="FFFFFF"/>
        </w:rPr>
        <w:t xml:space="preserve">Employees feel that their </w:t>
      </w:r>
      <w:r w:rsidR="00C407F0" w:rsidRPr="00F229C8">
        <w:rPr>
          <w:rFonts w:cs="Times New Roman"/>
          <w:color w:val="000000"/>
          <w:szCs w:val="24"/>
          <w:shd w:val="clear" w:color="auto" w:fill="FFFFFF"/>
        </w:rPr>
        <w:t>ideas are valuable for the firm. Empowering workers to propose and develop projects is a behavioural strategy since it encourages employees to love work and increase self-esteem. This has a great influence on organisational</w:t>
      </w:r>
      <w:r w:rsidR="00F229C8" w:rsidRPr="00F229C8">
        <w:rPr>
          <w:rFonts w:cs="Times New Roman"/>
          <w:color w:val="000000"/>
          <w:szCs w:val="24"/>
          <w:shd w:val="clear" w:color="auto" w:fill="FFFFFF"/>
        </w:rPr>
        <w:t xml:space="preserve"> performance. Tesco had</w:t>
      </w:r>
      <w:r w:rsidR="00C407F0" w:rsidRPr="00F229C8">
        <w:rPr>
          <w:rFonts w:cs="Times New Roman"/>
          <w:color w:val="000000"/>
          <w:szCs w:val="24"/>
          <w:shd w:val="clear" w:color="auto" w:fill="FFFFFF"/>
        </w:rPr>
        <w:t xml:space="preserve"> applied thi</w:t>
      </w:r>
      <w:r w:rsidR="00F229C8" w:rsidRPr="00F229C8">
        <w:rPr>
          <w:rFonts w:cs="Times New Roman"/>
          <w:color w:val="000000"/>
          <w:szCs w:val="24"/>
          <w:shd w:val="clear" w:color="auto" w:fill="FFFFFF"/>
        </w:rPr>
        <w:t xml:space="preserve">s facility for their </w:t>
      </w:r>
      <w:r w:rsidR="00F229C8" w:rsidRPr="00081E33">
        <w:rPr>
          <w:rFonts w:cs="Times New Roman"/>
          <w:color w:val="000000"/>
          <w:szCs w:val="24"/>
          <w:shd w:val="clear" w:color="auto" w:fill="FFFFFF"/>
        </w:rPr>
        <w:t>employees since 2001.</w:t>
      </w:r>
    </w:p>
    <w:p w14:paraId="1984F8DF" w14:textId="77777777" w:rsidR="00965B50" w:rsidRDefault="00F229C8" w:rsidP="00B246FD">
      <w:pPr>
        <w:spacing w:line="360" w:lineRule="auto"/>
        <w:jc w:val="both"/>
        <w:rPr>
          <w:rFonts w:cs="Times New Roman"/>
          <w:color w:val="000000"/>
          <w:szCs w:val="24"/>
          <w:shd w:val="clear" w:color="auto" w:fill="FFFFFF"/>
        </w:rPr>
      </w:pPr>
      <w:r w:rsidRPr="00081E33">
        <w:rPr>
          <w:rFonts w:cs="Times New Roman"/>
          <w:color w:val="000000"/>
          <w:szCs w:val="24"/>
          <w:shd w:val="clear" w:color="auto" w:fill="FFFFFF"/>
        </w:rPr>
        <w:t xml:space="preserve">Two of the most functional changes were the shift of bar codes onto baguette </w:t>
      </w:r>
      <w:r w:rsidRPr="00AB16BF">
        <w:rPr>
          <w:rFonts w:cs="Times New Roman"/>
          <w:color w:val="000000"/>
          <w:szCs w:val="24"/>
          <w:shd w:val="clear" w:color="auto" w:fill="FFFFFF"/>
        </w:rPr>
        <w:t xml:space="preserve">bags upwards instead of below, allowing easier scanning. This reduced customer checking time and increase customers' satisfaction (the Guardian, 2021). </w:t>
      </w:r>
      <w:r w:rsidR="00BD4E4F" w:rsidRPr="00AB16BF">
        <w:rPr>
          <w:rFonts w:cs="Times New Roman"/>
          <w:b/>
          <w:color w:val="000000"/>
          <w:szCs w:val="24"/>
          <w:shd w:val="clear" w:color="auto" w:fill="FFFFFF"/>
        </w:rPr>
        <w:t xml:space="preserve">Positive reinforcement:  </w:t>
      </w:r>
      <w:r w:rsidR="007550CC" w:rsidRPr="00AB16BF">
        <w:rPr>
          <w:rFonts w:cs="Times New Roman"/>
          <w:color w:val="000000"/>
          <w:szCs w:val="24"/>
          <w:shd w:val="clear" w:color="auto" w:fill="FFFFFF"/>
        </w:rPr>
        <w:t>The behavioural method is a strategy to enhance productivity via positive reinforcement. Leaders that adopt this technique search for workers who do the right things rather than the incorrect ones</w:t>
      </w:r>
      <w:r w:rsidR="00AB16BF" w:rsidRPr="00AB16BF">
        <w:rPr>
          <w:rFonts w:cs="Times New Roman"/>
          <w:color w:val="000000"/>
          <w:szCs w:val="24"/>
          <w:shd w:val="clear" w:color="auto" w:fill="FFFFFF"/>
        </w:rPr>
        <w:t xml:space="preserve"> (Wei and Yazdanifard, 2016)</w:t>
      </w:r>
      <w:r w:rsidR="007550CC" w:rsidRPr="00AB16BF">
        <w:rPr>
          <w:rFonts w:cs="Times New Roman"/>
          <w:color w:val="000000"/>
          <w:szCs w:val="24"/>
          <w:shd w:val="clear" w:color="auto" w:fill="FFFFFF"/>
        </w:rPr>
        <w:t xml:space="preserve">. By pointing out the proper conduct and even rewarding it, the manager signals that this can enable people to progress on the job. As a side advantage, a leader has to spend time with the workers to observe utilising positive strengthening. This fosters familiarity and encourages healthy </w:t>
      </w:r>
      <w:r w:rsidR="007550CC" w:rsidRPr="00AB16BF">
        <w:rPr>
          <w:rFonts w:cs="Times New Roman"/>
          <w:color w:val="000000"/>
          <w:szCs w:val="24"/>
          <w:shd w:val="clear" w:color="auto" w:fill="FFFFFF"/>
        </w:rPr>
        <w:lastRenderedPageBreak/>
        <w:t>interactions between employees and supervisors. Tesco, for</w:t>
      </w:r>
      <w:r w:rsidR="007550CC" w:rsidRPr="00081E33">
        <w:rPr>
          <w:rFonts w:cs="Times New Roman"/>
          <w:color w:val="000000"/>
          <w:szCs w:val="24"/>
          <w:shd w:val="clear" w:color="auto" w:fill="FFFFFF"/>
        </w:rPr>
        <w:t xml:space="preserve"> example, employees who perform better, gives awards, monetary </w:t>
      </w:r>
      <w:r w:rsidR="000014A8" w:rsidRPr="00081E33">
        <w:rPr>
          <w:rFonts w:cs="Times New Roman"/>
          <w:color w:val="000000"/>
          <w:szCs w:val="24"/>
          <w:shd w:val="clear" w:color="auto" w:fill="FFFFFF"/>
        </w:rPr>
        <w:t xml:space="preserve">rewards, promotions (Tesco-careers.com, 2021). </w:t>
      </w:r>
      <w:r w:rsidR="000014A8" w:rsidRPr="00081E33">
        <w:rPr>
          <w:rFonts w:cs="Times New Roman"/>
          <w:b/>
          <w:color w:val="000000"/>
          <w:szCs w:val="24"/>
          <w:shd w:val="clear" w:color="auto" w:fill="FFFFFF"/>
        </w:rPr>
        <w:t>Flexible scheduling:</w:t>
      </w:r>
      <w:r w:rsidR="000014A8" w:rsidRPr="00081E33">
        <w:rPr>
          <w:rFonts w:cs="Times New Roman"/>
          <w:color w:val="000000"/>
          <w:szCs w:val="24"/>
          <w:shd w:val="clear" w:color="auto" w:fill="FFFFFF"/>
        </w:rPr>
        <w:t xml:space="preserve"> </w:t>
      </w:r>
      <w:r w:rsidR="00735852" w:rsidRPr="00081E33">
        <w:rPr>
          <w:rFonts w:cs="Times New Roman"/>
          <w:color w:val="000000"/>
          <w:szCs w:val="24"/>
          <w:shd w:val="clear" w:color="auto" w:fill="FFFFFF"/>
        </w:rPr>
        <w:t>Employees' choice of flexible schedules is a strategy to respect individual requirements and increase job satisfaction by focusing on a welcoming workplace. This might help a firm retain its employees and become a nice place to work. A reputation such as this can attract great talent. Employees can pick their hours while they work several hours a week. Flexible scheduling can even stretch to enable staff to work several days a week from home.</w:t>
      </w:r>
      <w:r w:rsidR="00EF63CA" w:rsidRPr="00081E33">
        <w:rPr>
          <w:rFonts w:cs="Times New Roman"/>
          <w:color w:val="000000"/>
          <w:szCs w:val="24"/>
          <w:shd w:val="clear" w:color="auto" w:fill="FFFFFF"/>
        </w:rPr>
        <w:t xml:space="preserve"> Tesco Plc gives the highest importance to the flexible schedule for the </w:t>
      </w:r>
      <w:r w:rsidR="00081E33" w:rsidRPr="00081E33">
        <w:rPr>
          <w:rFonts w:cs="Times New Roman"/>
          <w:color w:val="000000"/>
          <w:szCs w:val="24"/>
          <w:shd w:val="clear" w:color="auto" w:fill="FFFFFF"/>
        </w:rPr>
        <w:t>employees (TescoPLC, 2021)</w:t>
      </w:r>
      <w:r w:rsidR="00EF63CA" w:rsidRPr="00081E33">
        <w:rPr>
          <w:rFonts w:cs="Times New Roman"/>
          <w:color w:val="000000"/>
          <w:szCs w:val="24"/>
          <w:shd w:val="clear" w:color="auto" w:fill="FFFFFF"/>
        </w:rPr>
        <w:t xml:space="preserve">. </w:t>
      </w:r>
      <w:r w:rsidR="00AE06A1">
        <w:rPr>
          <w:rFonts w:cs="Times New Roman"/>
          <w:color w:val="000000"/>
          <w:szCs w:val="24"/>
          <w:shd w:val="clear" w:color="auto" w:fill="FFFFFF"/>
        </w:rPr>
        <w:t xml:space="preserve">Therefore employees behave positively in their work within the company, </w:t>
      </w:r>
    </w:p>
    <w:p w14:paraId="1D4C313F" w14:textId="77777777" w:rsidR="00AB16BF" w:rsidRDefault="00450623" w:rsidP="00AB16BF">
      <w:pPr>
        <w:pStyle w:val="Heading1"/>
        <w:rPr>
          <w:shd w:val="clear" w:color="auto" w:fill="FFFFFF"/>
        </w:rPr>
      </w:pPr>
      <w:bookmarkStart w:id="12" w:name="_Toc79350195"/>
      <w:r>
        <w:rPr>
          <w:shd w:val="clear" w:color="auto" w:fill="FFFFFF"/>
        </w:rPr>
        <w:t>Conclusion:</w:t>
      </w:r>
      <w:bookmarkEnd w:id="12"/>
    </w:p>
    <w:p w14:paraId="0F09F423" w14:textId="77777777" w:rsidR="00AB16BF" w:rsidRDefault="00450623" w:rsidP="00B246FD">
      <w:pPr>
        <w:spacing w:line="360" w:lineRule="auto"/>
        <w:jc w:val="both"/>
        <w:rPr>
          <w:rFonts w:cs="Times New Roman"/>
          <w:szCs w:val="24"/>
        </w:rPr>
      </w:pPr>
      <w:r>
        <w:rPr>
          <w:rFonts w:cs="Times New Roman"/>
          <w:szCs w:val="24"/>
        </w:rPr>
        <w:t>The success of an organisation largely depends on organisational performance, which the performance of the employees has determined. Organisational structure</w:t>
      </w:r>
      <w:r w:rsidR="00AE06A1">
        <w:rPr>
          <w:rFonts w:cs="Times New Roman"/>
          <w:szCs w:val="24"/>
        </w:rPr>
        <w:t xml:space="preserve">, culture has a great influence on organisational performance. Tesco PLC has followed a </w:t>
      </w:r>
      <w:r w:rsidR="00F9422D">
        <w:rPr>
          <w:rFonts w:cs="Times New Roman"/>
          <w:szCs w:val="24"/>
        </w:rPr>
        <w:t xml:space="preserve">hierarchical structure within the organisation. As a result, </w:t>
      </w:r>
      <w:r w:rsidR="008A6DC5">
        <w:rPr>
          <w:rFonts w:cs="Times New Roman"/>
          <w:szCs w:val="24"/>
        </w:rPr>
        <w:t>flexibility, decentralised structure, share culture, a good relationship between leader a</w:t>
      </w:r>
      <w:r w:rsidR="00615E60">
        <w:rPr>
          <w:rFonts w:cs="Times New Roman"/>
          <w:szCs w:val="24"/>
        </w:rPr>
        <w:t>nd employees have ensured in this organisation r</w:t>
      </w:r>
      <w:r w:rsidR="00F26802">
        <w:rPr>
          <w:rFonts w:cs="Times New Roman"/>
          <w:szCs w:val="24"/>
        </w:rPr>
        <w:t xml:space="preserve">esult from this structure. Moreover, this organisation follows </w:t>
      </w:r>
      <w:r w:rsidR="006B7C5C">
        <w:rPr>
          <w:rFonts w:cs="Times New Roman"/>
          <w:szCs w:val="24"/>
        </w:rPr>
        <w:t xml:space="preserve">all the positive sides of Hofstede's cultural dimension except masculinity.  The management behaviour approach creates a </w:t>
      </w:r>
      <w:r w:rsidR="003B4349">
        <w:rPr>
          <w:rFonts w:cs="Times New Roman"/>
          <w:szCs w:val="24"/>
        </w:rPr>
        <w:t xml:space="preserve">positive vibe among the employees. Daycare facility, employee's suggestion, flexible scheduling, positive reinforcement are the elements that have created an impact </w:t>
      </w:r>
      <w:r w:rsidR="00A81BCE">
        <w:rPr>
          <w:rFonts w:cs="Times New Roman"/>
          <w:szCs w:val="24"/>
        </w:rPr>
        <w:t xml:space="preserve">on individual employee behaviour. </w:t>
      </w:r>
    </w:p>
    <w:p w14:paraId="0BE7A9AD" w14:textId="77777777" w:rsidR="00962423" w:rsidRDefault="00450623">
      <w:pPr>
        <w:spacing w:after="160" w:line="259" w:lineRule="auto"/>
        <w:rPr>
          <w:rFonts w:cs="Times New Roman"/>
          <w:szCs w:val="24"/>
        </w:rPr>
      </w:pPr>
      <w:r>
        <w:rPr>
          <w:rFonts w:cs="Times New Roman"/>
          <w:szCs w:val="24"/>
        </w:rPr>
        <w:br w:type="page"/>
      </w:r>
    </w:p>
    <w:p w14:paraId="516505D9" w14:textId="77777777" w:rsidR="00962423" w:rsidRDefault="00450623" w:rsidP="00962423">
      <w:pPr>
        <w:pStyle w:val="Heading1"/>
      </w:pPr>
      <w:bookmarkStart w:id="13" w:name="_Toc79350196"/>
      <w:r>
        <w:lastRenderedPageBreak/>
        <w:t>References:</w:t>
      </w:r>
      <w:bookmarkEnd w:id="13"/>
    </w:p>
    <w:p w14:paraId="2B9E31EC"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 xml:space="preserve">Ahmady, G., Mehrpour, M. and Nikooravesh, A., 2016. Organisational Structure. </w:t>
      </w:r>
      <w:r w:rsidRPr="00962423">
        <w:rPr>
          <w:rFonts w:cs="Times New Roman"/>
          <w:iCs/>
          <w:color w:val="000000"/>
          <w:szCs w:val="20"/>
          <w:shd w:val="clear" w:color="auto" w:fill="FFFFFF"/>
        </w:rPr>
        <w:t>Procedia - Social and Behavioral Sciences</w:t>
      </w:r>
      <w:r w:rsidRPr="00962423">
        <w:rPr>
          <w:rFonts w:cs="Times New Roman"/>
          <w:color w:val="000000"/>
          <w:szCs w:val="20"/>
          <w:shd w:val="clear" w:color="auto" w:fill="FFFFFF"/>
        </w:rPr>
        <w:t>, 230, pp.455-462.</w:t>
      </w:r>
    </w:p>
    <w:p w14:paraId="6EEDE746"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Baligh, H., 2018. </w:t>
      </w:r>
      <w:r w:rsidRPr="00962423">
        <w:rPr>
          <w:rFonts w:cs="Times New Roman"/>
          <w:iCs/>
          <w:color w:val="000000"/>
          <w:szCs w:val="20"/>
          <w:shd w:val="clear" w:color="auto" w:fill="FFFFFF"/>
        </w:rPr>
        <w:t>Organisation structures</w:t>
      </w:r>
      <w:r w:rsidRPr="00962423">
        <w:rPr>
          <w:rFonts w:cs="Times New Roman"/>
          <w:color w:val="000000"/>
          <w:szCs w:val="20"/>
          <w:shd w:val="clear" w:color="auto" w:fill="FFFFFF"/>
        </w:rPr>
        <w:t>. 8th Ed. New York: Springer.</w:t>
      </w:r>
    </w:p>
    <w:p w14:paraId="37CE5FA4"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Bhasin, H., 2021. </w:t>
      </w:r>
      <w:r w:rsidRPr="00962423">
        <w:rPr>
          <w:rFonts w:cs="Times New Roman"/>
          <w:iCs/>
          <w:color w:val="000000"/>
          <w:szCs w:val="20"/>
          <w:shd w:val="clear" w:color="auto" w:fill="FFFFFF"/>
        </w:rPr>
        <w:t>Top 9 Tesco Competitors</w:t>
      </w:r>
      <w:r w:rsidRPr="00962423">
        <w:rPr>
          <w:rFonts w:cs="Times New Roman"/>
          <w:color w:val="000000"/>
          <w:szCs w:val="20"/>
          <w:shd w:val="clear" w:color="auto" w:fill="FFFFFF"/>
        </w:rPr>
        <w:t>. [Online] Marketing91. Available at: &lt;https://www.marketing91.com/top-9-tesco-competitors/&gt; [Accessed 7 August 2021].</w:t>
      </w:r>
    </w:p>
    <w:p w14:paraId="0337F01F"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Damoah, J. and Ntsiful, A., 2018. Childcare demands and employee performance. </w:t>
      </w:r>
      <w:r w:rsidRPr="00962423">
        <w:rPr>
          <w:rFonts w:cs="Times New Roman"/>
          <w:iCs/>
          <w:color w:val="000000"/>
          <w:szCs w:val="20"/>
          <w:shd w:val="clear" w:color="auto" w:fill="FFFFFF"/>
        </w:rPr>
        <w:t>Team Performance Management</w:t>
      </w:r>
      <w:r w:rsidRPr="00962423">
        <w:rPr>
          <w:rFonts w:cs="Times New Roman"/>
          <w:color w:val="000000"/>
          <w:szCs w:val="20"/>
          <w:shd w:val="clear" w:color="auto" w:fill="FFFFFF"/>
        </w:rPr>
        <w:t>, 22(1/2), pp.36-50.</w:t>
      </w:r>
    </w:p>
    <w:p w14:paraId="14038B10"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Deal, T. and Kennedy, A., 2018. </w:t>
      </w:r>
      <w:r w:rsidRPr="00962423">
        <w:rPr>
          <w:rFonts w:cs="Times New Roman"/>
          <w:iCs/>
          <w:color w:val="000000"/>
          <w:szCs w:val="20"/>
          <w:shd w:val="clear" w:color="auto" w:fill="FFFFFF"/>
        </w:rPr>
        <w:t>Corporate cultures</w:t>
      </w:r>
      <w:r w:rsidRPr="00962423">
        <w:rPr>
          <w:rFonts w:cs="Times New Roman"/>
          <w:color w:val="000000"/>
          <w:szCs w:val="20"/>
          <w:shd w:val="clear" w:color="auto" w:fill="FFFFFF"/>
        </w:rPr>
        <w:t>. 16th ed. New York: Basic Books.</w:t>
      </w:r>
    </w:p>
    <w:p w14:paraId="66FAA853" w14:textId="77777777" w:rsidR="0073079D" w:rsidRPr="00962423" w:rsidRDefault="0073079D" w:rsidP="00962423">
      <w:pPr>
        <w:spacing w:line="360" w:lineRule="auto"/>
        <w:jc w:val="both"/>
        <w:rPr>
          <w:rFonts w:cs="Times New Roman"/>
          <w:color w:val="000000"/>
          <w:szCs w:val="20"/>
          <w:shd w:val="clear" w:color="auto" w:fill="FFFFFF"/>
        </w:rPr>
      </w:pPr>
      <w:r w:rsidRPr="00812D6C">
        <w:rPr>
          <w:rFonts w:cs="Times New Roman"/>
          <w:color w:val="000000"/>
          <w:szCs w:val="20"/>
          <w:shd w:val="clear" w:color="auto" w:fill="FFFFFF"/>
          <w:lang w:val="de-DE"/>
        </w:rPr>
        <w:t>Diefenbach, T., 2018. </w:t>
      </w:r>
      <w:proofErr w:type="spellStart"/>
      <w:r w:rsidRPr="00812D6C">
        <w:rPr>
          <w:rFonts w:cs="Times New Roman"/>
          <w:iCs/>
          <w:color w:val="000000"/>
          <w:szCs w:val="20"/>
          <w:shd w:val="clear" w:color="auto" w:fill="FFFFFF"/>
          <w:lang w:val="de-DE"/>
        </w:rPr>
        <w:t>Hierarchy</w:t>
      </w:r>
      <w:proofErr w:type="spellEnd"/>
      <w:r w:rsidRPr="00812D6C">
        <w:rPr>
          <w:rFonts w:cs="Times New Roman"/>
          <w:iCs/>
          <w:color w:val="000000"/>
          <w:szCs w:val="20"/>
          <w:shd w:val="clear" w:color="auto" w:fill="FFFFFF"/>
          <w:lang w:val="de-DE"/>
        </w:rPr>
        <w:t xml:space="preserve"> </w:t>
      </w:r>
      <w:proofErr w:type="spellStart"/>
      <w:r w:rsidRPr="00812D6C">
        <w:rPr>
          <w:rFonts w:cs="Times New Roman"/>
          <w:iCs/>
          <w:color w:val="000000"/>
          <w:szCs w:val="20"/>
          <w:shd w:val="clear" w:color="auto" w:fill="FFFFFF"/>
          <w:lang w:val="de-DE"/>
        </w:rPr>
        <w:t>and</w:t>
      </w:r>
      <w:proofErr w:type="spellEnd"/>
      <w:r w:rsidRPr="00812D6C">
        <w:rPr>
          <w:rFonts w:cs="Times New Roman"/>
          <w:iCs/>
          <w:color w:val="000000"/>
          <w:szCs w:val="20"/>
          <w:shd w:val="clear" w:color="auto" w:fill="FFFFFF"/>
          <w:lang w:val="de-DE"/>
        </w:rPr>
        <w:t xml:space="preserve"> </w:t>
      </w:r>
      <w:proofErr w:type="spellStart"/>
      <w:r w:rsidRPr="00812D6C">
        <w:rPr>
          <w:rFonts w:cs="Times New Roman"/>
          <w:iCs/>
          <w:color w:val="000000"/>
          <w:szCs w:val="20"/>
          <w:shd w:val="clear" w:color="auto" w:fill="FFFFFF"/>
          <w:lang w:val="de-DE"/>
        </w:rPr>
        <w:t>organisation</w:t>
      </w:r>
      <w:proofErr w:type="spellEnd"/>
      <w:r w:rsidRPr="00812D6C">
        <w:rPr>
          <w:rFonts w:cs="Times New Roman"/>
          <w:color w:val="000000"/>
          <w:szCs w:val="20"/>
          <w:shd w:val="clear" w:color="auto" w:fill="FFFFFF"/>
          <w:lang w:val="de-DE"/>
        </w:rPr>
        <w:t xml:space="preserve">. </w:t>
      </w:r>
      <w:r w:rsidRPr="00962423">
        <w:rPr>
          <w:rFonts w:cs="Times New Roman"/>
          <w:color w:val="000000"/>
          <w:szCs w:val="20"/>
          <w:shd w:val="clear" w:color="auto" w:fill="FFFFFF"/>
        </w:rPr>
        <w:t>3rd ed. London: Routledge.</w:t>
      </w:r>
    </w:p>
    <w:p w14:paraId="39185BE2"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Hofstede, G., 2018. </w:t>
      </w:r>
      <w:r w:rsidRPr="00962423">
        <w:rPr>
          <w:rFonts w:cs="Times New Roman"/>
          <w:iCs/>
          <w:color w:val="000000"/>
          <w:szCs w:val="20"/>
          <w:shd w:val="clear" w:color="auto" w:fill="FFFFFF"/>
        </w:rPr>
        <w:t>Masculinity and femininity</w:t>
      </w:r>
      <w:r w:rsidRPr="00962423">
        <w:rPr>
          <w:rFonts w:cs="Times New Roman"/>
          <w:color w:val="000000"/>
          <w:szCs w:val="20"/>
          <w:shd w:val="clear" w:color="auto" w:fill="FFFFFF"/>
        </w:rPr>
        <w:t>. 19th ed. Thousand Oaks, Calif: Sage.</w:t>
      </w:r>
    </w:p>
    <w:p w14:paraId="7689BDDF"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Hofstede, G., Hofstede, G. and Minkov, M., 2018. </w:t>
      </w:r>
      <w:r w:rsidRPr="00962423">
        <w:rPr>
          <w:rFonts w:cs="Times New Roman"/>
          <w:iCs/>
          <w:color w:val="000000"/>
          <w:szCs w:val="20"/>
          <w:shd w:val="clear" w:color="auto" w:fill="FFFFFF"/>
        </w:rPr>
        <w:t>Cultures and organisations</w:t>
      </w:r>
      <w:r w:rsidRPr="00962423">
        <w:rPr>
          <w:rFonts w:cs="Times New Roman"/>
          <w:color w:val="000000"/>
          <w:szCs w:val="20"/>
          <w:shd w:val="clear" w:color="auto" w:fill="FFFFFF"/>
        </w:rPr>
        <w:t>. 8th ed. London: McGraw-Hill.</w:t>
      </w:r>
    </w:p>
    <w:p w14:paraId="1D460CE0"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iEduNote, 2021. </w:t>
      </w:r>
      <w:r w:rsidRPr="00962423">
        <w:rPr>
          <w:rFonts w:cs="Times New Roman"/>
          <w:iCs/>
          <w:color w:val="000000"/>
          <w:szCs w:val="20"/>
          <w:shd w:val="clear" w:color="auto" w:fill="FFFFFF"/>
        </w:rPr>
        <w:t>Hofstede’s Cultural Dimensions Theory</w:t>
      </w:r>
      <w:r w:rsidRPr="00962423">
        <w:rPr>
          <w:rFonts w:cs="Times New Roman"/>
          <w:color w:val="000000"/>
          <w:szCs w:val="20"/>
          <w:shd w:val="clear" w:color="auto" w:fill="FFFFFF"/>
        </w:rPr>
        <w:t>. [online] iEduNote. Available at: &lt;https://www.iedunote.com/hofstedes-cultural-dimensions-theory&gt; [Accessed 8 August 2021].</w:t>
      </w:r>
    </w:p>
    <w:p w14:paraId="2368A067"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Levinthal, D., 2017. A behavioural approach to strategy what is the alternative?. </w:t>
      </w:r>
      <w:r w:rsidRPr="00962423">
        <w:rPr>
          <w:rFonts w:cs="Times New Roman"/>
          <w:iCs/>
          <w:color w:val="000000"/>
          <w:szCs w:val="20"/>
          <w:shd w:val="clear" w:color="auto" w:fill="FFFFFF"/>
        </w:rPr>
        <w:t>Strategic Management Journal</w:t>
      </w:r>
      <w:r w:rsidRPr="00962423">
        <w:rPr>
          <w:rFonts w:cs="Times New Roman"/>
          <w:color w:val="000000"/>
          <w:szCs w:val="20"/>
          <w:shd w:val="clear" w:color="auto" w:fill="FFFFFF"/>
        </w:rPr>
        <w:t>, 32(13), pp.1517-1523.</w:t>
      </w:r>
    </w:p>
    <w:p w14:paraId="7FDE5DA4"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Meng, M., 2021. </w:t>
      </w:r>
      <w:r w:rsidRPr="00962423">
        <w:rPr>
          <w:rFonts w:cs="Times New Roman"/>
          <w:iCs/>
          <w:color w:val="000000"/>
          <w:szCs w:val="20"/>
          <w:shd w:val="clear" w:color="auto" w:fill="FFFFFF"/>
        </w:rPr>
        <w:t>Tesco Company Organisational Structure Chart Example | Org Charting</w:t>
      </w:r>
      <w:r w:rsidRPr="00962423">
        <w:rPr>
          <w:rFonts w:cs="Times New Roman"/>
          <w:color w:val="000000"/>
          <w:szCs w:val="20"/>
          <w:shd w:val="clear" w:color="auto" w:fill="FFFFFF"/>
        </w:rPr>
        <w:t>. [online] Orgcharting.com. Available at: &lt;https://www.orgcharting.com/tesco-company-organisational-structure-chart-example/&gt; [Accessed 8 August 2021].</w:t>
      </w:r>
    </w:p>
    <w:p w14:paraId="10BB4EB2"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Miles, R. and Snow, C., 2017. </w:t>
      </w:r>
      <w:r w:rsidRPr="00962423">
        <w:rPr>
          <w:rFonts w:cs="Times New Roman"/>
          <w:iCs/>
          <w:color w:val="000000"/>
          <w:szCs w:val="20"/>
          <w:shd w:val="clear" w:color="auto" w:fill="FFFFFF"/>
        </w:rPr>
        <w:t>Organisational strategy, structure, and process</w:t>
      </w:r>
      <w:r w:rsidRPr="00962423">
        <w:rPr>
          <w:rFonts w:cs="Times New Roman"/>
          <w:color w:val="000000"/>
          <w:szCs w:val="20"/>
          <w:shd w:val="clear" w:color="auto" w:fill="FFFFFF"/>
        </w:rPr>
        <w:t>. 9th ed. Stanford, Calif: Stanford University Press.</w:t>
      </w:r>
    </w:p>
    <w:p w14:paraId="7CC6CEB7"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Robertson, P., 2017. The Relationship between Work Setting and Employee Behaviour. </w:t>
      </w:r>
      <w:r w:rsidRPr="00962423">
        <w:rPr>
          <w:rFonts w:cs="Times New Roman"/>
          <w:iCs/>
          <w:color w:val="000000"/>
          <w:szCs w:val="20"/>
          <w:shd w:val="clear" w:color="auto" w:fill="FFFFFF"/>
        </w:rPr>
        <w:t>Journal of Organizational Change Management</w:t>
      </w:r>
      <w:r w:rsidRPr="00962423">
        <w:rPr>
          <w:rFonts w:cs="Times New Roman"/>
          <w:color w:val="000000"/>
          <w:szCs w:val="20"/>
          <w:shd w:val="clear" w:color="auto" w:fill="FFFFFF"/>
        </w:rPr>
        <w:t>, 7(3), pp.22-43.</w:t>
      </w:r>
    </w:p>
    <w:p w14:paraId="71F52A54"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Schneeweiβ, C., 2017. Hierarchical structures in organisations: A conceptual framework. </w:t>
      </w:r>
      <w:r w:rsidRPr="00962423">
        <w:rPr>
          <w:rFonts w:cs="Times New Roman"/>
          <w:iCs/>
          <w:color w:val="000000"/>
          <w:szCs w:val="20"/>
          <w:shd w:val="clear" w:color="auto" w:fill="FFFFFF"/>
        </w:rPr>
        <w:t>European Journal of Operational Research</w:t>
      </w:r>
      <w:r w:rsidRPr="00962423">
        <w:rPr>
          <w:rFonts w:cs="Times New Roman"/>
          <w:color w:val="000000"/>
          <w:szCs w:val="20"/>
          <w:shd w:val="clear" w:color="auto" w:fill="FFFFFF"/>
        </w:rPr>
        <w:t>.</w:t>
      </w:r>
    </w:p>
    <w:p w14:paraId="6565CF6D"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Tesco Plc, 2021. </w:t>
      </w:r>
      <w:r w:rsidRPr="00962423">
        <w:rPr>
          <w:rFonts w:cs="Times New Roman"/>
          <w:iCs/>
          <w:color w:val="000000"/>
          <w:szCs w:val="20"/>
          <w:shd w:val="clear" w:color="auto" w:fill="FFFFFF"/>
        </w:rPr>
        <w:t>Tesco makes ambitious new commitments to support healthy, sustainable diets</w:t>
      </w:r>
      <w:r w:rsidRPr="00962423">
        <w:rPr>
          <w:rFonts w:cs="Times New Roman"/>
          <w:color w:val="000000"/>
          <w:szCs w:val="20"/>
          <w:shd w:val="clear" w:color="auto" w:fill="FFFFFF"/>
        </w:rPr>
        <w:t>. [Online] Tesco Plc. Available at: &lt;https://www.tescoplc.com/news/2021/tesco-makes-ambitious-new-commitments-to-support-healthy-sustainable-diets/&gt; [Accessed 8 August 2021].</w:t>
      </w:r>
    </w:p>
    <w:p w14:paraId="0DD36CA1"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Tesco-careers.com, 2021. </w:t>
      </w:r>
      <w:r w:rsidRPr="00962423">
        <w:rPr>
          <w:rFonts w:cs="Times New Roman"/>
          <w:iCs/>
          <w:color w:val="000000"/>
          <w:szCs w:val="20"/>
          <w:shd w:val="clear" w:color="auto" w:fill="FFFFFF"/>
        </w:rPr>
        <w:t>Benefits | Tesco Careers</w:t>
      </w:r>
      <w:r w:rsidRPr="00962423">
        <w:rPr>
          <w:rFonts w:cs="Times New Roman"/>
          <w:color w:val="000000"/>
          <w:szCs w:val="20"/>
          <w:shd w:val="clear" w:color="auto" w:fill="FFFFFF"/>
        </w:rPr>
        <w:t>. [Online] Tesco-careers.com. Available at: &lt;https://www.tesco-careers.com/explore-our-world/benefits/&gt; [Accessed 8 August 2021].</w:t>
      </w:r>
    </w:p>
    <w:p w14:paraId="02FB22C6"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lastRenderedPageBreak/>
        <w:t>TescoPLC, 2021. </w:t>
      </w:r>
      <w:r w:rsidRPr="00962423">
        <w:rPr>
          <w:rFonts w:cs="Times New Roman"/>
          <w:iCs/>
          <w:color w:val="000000"/>
          <w:szCs w:val="20"/>
          <w:shd w:val="clear" w:color="auto" w:fill="FFFFFF"/>
        </w:rPr>
        <w:t>Flexible Working at Tesco</w:t>
      </w:r>
      <w:r w:rsidRPr="00962423">
        <w:rPr>
          <w:rFonts w:cs="Times New Roman"/>
          <w:color w:val="000000"/>
          <w:szCs w:val="20"/>
          <w:shd w:val="clear" w:color="auto" w:fill="FFFFFF"/>
        </w:rPr>
        <w:t>. [Online] TescoPLC. Available at: &lt;https://www.tescoplc.com/sustainability/documents/policies/flexible-working-at-tesco/&gt; [Accessed 8 August 2021]. The Guardian, 2021. </w:t>
      </w:r>
      <w:r w:rsidRPr="00962423">
        <w:rPr>
          <w:rFonts w:cs="Times New Roman"/>
          <w:iCs/>
          <w:color w:val="000000"/>
          <w:szCs w:val="20"/>
          <w:shd w:val="clear" w:color="auto" w:fill="FFFFFF"/>
        </w:rPr>
        <w:t>Open to suggestions</w:t>
      </w:r>
      <w:r w:rsidRPr="00962423">
        <w:rPr>
          <w:rFonts w:cs="Times New Roman"/>
          <w:color w:val="000000"/>
          <w:szCs w:val="20"/>
          <w:shd w:val="clear" w:color="auto" w:fill="FFFFFF"/>
        </w:rPr>
        <w:t>. [Online] the Guardian. Available at: &lt;https://www.theguardian.com/money/2006/mar/20/careers.theguardian4&gt; [Accessed 8 August 2021].</w:t>
      </w:r>
    </w:p>
    <w:p w14:paraId="7771C7F0" w14:textId="77777777" w:rsidR="0073079D" w:rsidRPr="00962423" w:rsidRDefault="0073079D" w:rsidP="00962423">
      <w:pPr>
        <w:spacing w:line="360" w:lineRule="auto"/>
        <w:jc w:val="both"/>
        <w:rPr>
          <w:rFonts w:cs="Times New Roman"/>
          <w:sz w:val="32"/>
        </w:rPr>
      </w:pPr>
      <w:r w:rsidRPr="00962423">
        <w:rPr>
          <w:rFonts w:cs="Times New Roman"/>
          <w:color w:val="000000"/>
          <w:szCs w:val="20"/>
          <w:shd w:val="clear" w:color="auto" w:fill="FFFFFF"/>
        </w:rPr>
        <w:t>tescoplc.com, 2021. </w:t>
      </w:r>
      <w:r w:rsidRPr="00962423">
        <w:rPr>
          <w:rFonts w:cs="Times New Roman"/>
          <w:iCs/>
          <w:color w:val="000000"/>
          <w:szCs w:val="20"/>
          <w:shd w:val="clear" w:color="auto" w:fill="FFFFFF"/>
        </w:rPr>
        <w:t>Our business</w:t>
      </w:r>
      <w:r w:rsidRPr="00962423">
        <w:rPr>
          <w:rFonts w:cs="Times New Roman"/>
          <w:color w:val="000000"/>
          <w:szCs w:val="20"/>
          <w:shd w:val="clear" w:color="auto" w:fill="FFFFFF"/>
        </w:rPr>
        <w:t>. [Online] tescoplc.com. Available at: &lt;https://www.tescoplc.com/about/our-businesses/&gt; [Accessed 7 August 2021].</w:t>
      </w:r>
    </w:p>
    <w:p w14:paraId="6310435D" w14:textId="77777777" w:rsidR="0073079D" w:rsidRPr="00962423" w:rsidRDefault="0073079D" w:rsidP="00962423">
      <w:pPr>
        <w:spacing w:line="360" w:lineRule="auto"/>
        <w:jc w:val="both"/>
        <w:rPr>
          <w:rFonts w:cs="Times New Roman"/>
          <w:color w:val="000000"/>
          <w:szCs w:val="20"/>
          <w:shd w:val="clear" w:color="auto" w:fill="FFFFFF"/>
        </w:rPr>
      </w:pPr>
      <w:r w:rsidRPr="00962423">
        <w:rPr>
          <w:rFonts w:cs="Times New Roman"/>
          <w:color w:val="000000"/>
          <w:szCs w:val="20"/>
          <w:shd w:val="clear" w:color="auto" w:fill="FFFFFF"/>
        </w:rPr>
        <w:t xml:space="preserve">Wei, L. and Yazdanifard, R., 2016. The impact of Positive Reinforcement on Employees' Performance in Organisations. </w:t>
      </w:r>
      <w:r w:rsidRPr="00962423">
        <w:rPr>
          <w:rFonts w:cs="Times New Roman"/>
          <w:iCs/>
          <w:color w:val="000000"/>
          <w:szCs w:val="20"/>
          <w:shd w:val="clear" w:color="auto" w:fill="FFFFFF"/>
        </w:rPr>
        <w:t>American Journal of Industrial and Business Management</w:t>
      </w:r>
      <w:r w:rsidRPr="00962423">
        <w:rPr>
          <w:rFonts w:cs="Times New Roman"/>
          <w:color w:val="000000"/>
          <w:szCs w:val="20"/>
          <w:shd w:val="clear" w:color="auto" w:fill="FFFFFF"/>
        </w:rPr>
        <w:t>, 06(01), pp.9-12.</w:t>
      </w:r>
    </w:p>
    <w:p w14:paraId="01F53D67" w14:textId="77777777" w:rsidR="00962423" w:rsidRDefault="00962423" w:rsidP="00B246FD">
      <w:pPr>
        <w:spacing w:line="360" w:lineRule="auto"/>
        <w:jc w:val="both"/>
        <w:rPr>
          <w:rFonts w:ascii="Arial" w:hAnsi="Arial" w:cs="Arial"/>
          <w:color w:val="000000"/>
          <w:sz w:val="20"/>
          <w:szCs w:val="20"/>
          <w:shd w:val="clear" w:color="auto" w:fill="FFFFFF"/>
        </w:rPr>
      </w:pPr>
    </w:p>
    <w:p w14:paraId="38413A23" w14:textId="77777777" w:rsidR="00962423" w:rsidRDefault="00962423" w:rsidP="00B246FD">
      <w:pPr>
        <w:spacing w:line="360" w:lineRule="auto"/>
        <w:jc w:val="both"/>
        <w:rPr>
          <w:rFonts w:cs="Times New Roman"/>
          <w:szCs w:val="24"/>
        </w:rPr>
      </w:pPr>
    </w:p>
    <w:p w14:paraId="39602084" w14:textId="77777777" w:rsidR="00A81BCE" w:rsidRPr="00081E33" w:rsidRDefault="00A81BCE" w:rsidP="00B246FD">
      <w:pPr>
        <w:spacing w:line="360" w:lineRule="auto"/>
        <w:jc w:val="both"/>
        <w:rPr>
          <w:rFonts w:cs="Times New Roman"/>
          <w:szCs w:val="24"/>
        </w:rPr>
      </w:pPr>
    </w:p>
    <w:p w14:paraId="37CC4397" w14:textId="77777777" w:rsidR="004E394A" w:rsidRPr="00BD4E4F" w:rsidRDefault="004E394A" w:rsidP="004E394A">
      <w:pPr>
        <w:spacing w:line="360" w:lineRule="auto"/>
        <w:jc w:val="center"/>
        <w:rPr>
          <w:rFonts w:cs="Times New Roman"/>
          <w:b/>
          <w:szCs w:val="24"/>
          <w:lang w:val="en-GB"/>
        </w:rPr>
      </w:pPr>
    </w:p>
    <w:sectPr w:rsidR="004E394A" w:rsidRPr="00BD4E4F" w:rsidSect="00967DB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840D8" w14:textId="77777777" w:rsidR="00CD6561" w:rsidRDefault="00CD6561">
      <w:r>
        <w:separator/>
      </w:r>
    </w:p>
  </w:endnote>
  <w:endnote w:type="continuationSeparator" w:id="0">
    <w:p w14:paraId="2723985F" w14:textId="77777777" w:rsidR="00CD6561" w:rsidRDefault="00CD65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D093F" w14:textId="77777777" w:rsidR="00565031" w:rsidRDefault="00565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0072371"/>
      <w:docPartObj>
        <w:docPartGallery w:val="Page Numbers (Bottom of Page)"/>
        <w:docPartUnique/>
      </w:docPartObj>
    </w:sdtPr>
    <w:sdtEndPr>
      <w:rPr>
        <w:color w:val="7F7F7F" w:themeColor="background1" w:themeShade="7F"/>
        <w:spacing w:val="60"/>
      </w:rPr>
    </w:sdtEndPr>
    <w:sdtContent>
      <w:p w14:paraId="661CC79B" w14:textId="77777777" w:rsidR="00967DB9" w:rsidRDefault="0045062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E61EA" w:rsidRPr="004E61EA">
          <w:rPr>
            <w:b/>
            <w:bCs/>
            <w:noProof/>
          </w:rPr>
          <w:t>i</w:t>
        </w:r>
        <w:r>
          <w:rPr>
            <w:b/>
            <w:bCs/>
            <w:noProof/>
          </w:rPr>
          <w:fldChar w:fldCharType="end"/>
        </w:r>
        <w:r>
          <w:rPr>
            <w:b/>
            <w:bCs/>
          </w:rPr>
          <w:t xml:space="preserve"> | </w:t>
        </w:r>
        <w:r>
          <w:rPr>
            <w:color w:val="7F7F7F" w:themeColor="background1" w:themeShade="7F"/>
            <w:spacing w:val="60"/>
          </w:rPr>
          <w:t>Page</w:t>
        </w:r>
      </w:p>
    </w:sdtContent>
  </w:sdt>
  <w:p w14:paraId="79226B82" w14:textId="77777777" w:rsidR="00967DB9" w:rsidRDefault="00967D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5D8080" w14:textId="77777777" w:rsidR="00565031" w:rsidRDefault="00565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C681D1" w14:textId="77777777" w:rsidR="00CD6561" w:rsidRDefault="00CD6561">
      <w:r>
        <w:separator/>
      </w:r>
    </w:p>
  </w:footnote>
  <w:footnote w:type="continuationSeparator" w:id="0">
    <w:p w14:paraId="41DD11D2" w14:textId="77777777" w:rsidR="00CD6561" w:rsidRDefault="00CD65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29B13E" w14:textId="77777777" w:rsidR="00565031" w:rsidRDefault="00565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B8228F" w14:textId="77777777" w:rsidR="00565031" w:rsidRDefault="005650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C8FBF" w14:textId="77777777" w:rsidR="00565031" w:rsidRDefault="00565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A5A05"/>
    <w:multiLevelType w:val="hybridMultilevel"/>
    <w:tmpl w:val="583C66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removePersonalInformation/>
  <w:removeDateAndTime/>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EC9"/>
    <w:rsid w:val="000014A8"/>
    <w:rsid w:val="0002692D"/>
    <w:rsid w:val="0003132A"/>
    <w:rsid w:val="0005742D"/>
    <w:rsid w:val="00071C17"/>
    <w:rsid w:val="00081E33"/>
    <w:rsid w:val="00090793"/>
    <w:rsid w:val="000A10DB"/>
    <w:rsid w:val="000B614D"/>
    <w:rsid w:val="000D6A8F"/>
    <w:rsid w:val="000E1C40"/>
    <w:rsid w:val="000E708B"/>
    <w:rsid w:val="00117143"/>
    <w:rsid w:val="001407B1"/>
    <w:rsid w:val="001502AF"/>
    <w:rsid w:val="001F05B2"/>
    <w:rsid w:val="002027E3"/>
    <w:rsid w:val="00214B37"/>
    <w:rsid w:val="0025149B"/>
    <w:rsid w:val="00295195"/>
    <w:rsid w:val="002A712E"/>
    <w:rsid w:val="003462DC"/>
    <w:rsid w:val="003B4349"/>
    <w:rsid w:val="003C4398"/>
    <w:rsid w:val="003D163F"/>
    <w:rsid w:val="003E750B"/>
    <w:rsid w:val="00450623"/>
    <w:rsid w:val="004772F9"/>
    <w:rsid w:val="004C4684"/>
    <w:rsid w:val="004E394A"/>
    <w:rsid w:val="004E421C"/>
    <w:rsid w:val="004E61EA"/>
    <w:rsid w:val="00552A57"/>
    <w:rsid w:val="00557C85"/>
    <w:rsid w:val="00565031"/>
    <w:rsid w:val="005B18EA"/>
    <w:rsid w:val="005B4DAA"/>
    <w:rsid w:val="005D7B85"/>
    <w:rsid w:val="006049C5"/>
    <w:rsid w:val="00615E60"/>
    <w:rsid w:val="0062597C"/>
    <w:rsid w:val="00636527"/>
    <w:rsid w:val="00641EC9"/>
    <w:rsid w:val="00650DB4"/>
    <w:rsid w:val="006915E0"/>
    <w:rsid w:val="006B6480"/>
    <w:rsid w:val="006B7ACA"/>
    <w:rsid w:val="006B7C5C"/>
    <w:rsid w:val="006C4734"/>
    <w:rsid w:val="006E1E32"/>
    <w:rsid w:val="006F3034"/>
    <w:rsid w:val="00726FD1"/>
    <w:rsid w:val="0073079D"/>
    <w:rsid w:val="00735852"/>
    <w:rsid w:val="00750DEA"/>
    <w:rsid w:val="007550CC"/>
    <w:rsid w:val="0076181E"/>
    <w:rsid w:val="00763494"/>
    <w:rsid w:val="00770020"/>
    <w:rsid w:val="00797B93"/>
    <w:rsid w:val="007B21C5"/>
    <w:rsid w:val="007E33B5"/>
    <w:rsid w:val="00807BFA"/>
    <w:rsid w:val="00812D6C"/>
    <w:rsid w:val="00835CC4"/>
    <w:rsid w:val="00860C2F"/>
    <w:rsid w:val="00887A94"/>
    <w:rsid w:val="008A6DC5"/>
    <w:rsid w:val="00924635"/>
    <w:rsid w:val="00962423"/>
    <w:rsid w:val="00962E3A"/>
    <w:rsid w:val="00965B50"/>
    <w:rsid w:val="00967DB9"/>
    <w:rsid w:val="00971087"/>
    <w:rsid w:val="0098674C"/>
    <w:rsid w:val="009A7437"/>
    <w:rsid w:val="009D6E77"/>
    <w:rsid w:val="009F34EF"/>
    <w:rsid w:val="009F7A93"/>
    <w:rsid w:val="00A06E33"/>
    <w:rsid w:val="00A1457D"/>
    <w:rsid w:val="00A44CD5"/>
    <w:rsid w:val="00A733E3"/>
    <w:rsid w:val="00A81BCE"/>
    <w:rsid w:val="00A9303B"/>
    <w:rsid w:val="00A96070"/>
    <w:rsid w:val="00AA2296"/>
    <w:rsid w:val="00AB16BF"/>
    <w:rsid w:val="00AC47B5"/>
    <w:rsid w:val="00AE06A1"/>
    <w:rsid w:val="00B246FD"/>
    <w:rsid w:val="00B2705E"/>
    <w:rsid w:val="00B34106"/>
    <w:rsid w:val="00B35200"/>
    <w:rsid w:val="00BD4E4F"/>
    <w:rsid w:val="00BE3239"/>
    <w:rsid w:val="00BF0836"/>
    <w:rsid w:val="00BF380F"/>
    <w:rsid w:val="00C407F0"/>
    <w:rsid w:val="00C822A4"/>
    <w:rsid w:val="00C913D1"/>
    <w:rsid w:val="00C964A5"/>
    <w:rsid w:val="00CD0F90"/>
    <w:rsid w:val="00CD6561"/>
    <w:rsid w:val="00CE2C04"/>
    <w:rsid w:val="00D154B8"/>
    <w:rsid w:val="00D4789C"/>
    <w:rsid w:val="00DB6C19"/>
    <w:rsid w:val="00DC211B"/>
    <w:rsid w:val="00DD7F00"/>
    <w:rsid w:val="00DF3795"/>
    <w:rsid w:val="00E34FF0"/>
    <w:rsid w:val="00E71693"/>
    <w:rsid w:val="00E87675"/>
    <w:rsid w:val="00EF09E1"/>
    <w:rsid w:val="00EF4D48"/>
    <w:rsid w:val="00EF63CA"/>
    <w:rsid w:val="00EF7313"/>
    <w:rsid w:val="00F105CE"/>
    <w:rsid w:val="00F229C8"/>
    <w:rsid w:val="00F26802"/>
    <w:rsid w:val="00F26AB0"/>
    <w:rsid w:val="00F55BDE"/>
    <w:rsid w:val="00F7664E"/>
    <w:rsid w:val="00F9422D"/>
    <w:rsid w:val="00FD0984"/>
    <w:rsid w:val="00FF07F2"/>
    <w:rsid w:val="00FF66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B88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4CD5"/>
    <w:pPr>
      <w:spacing w:after="0" w:line="240" w:lineRule="auto"/>
    </w:pPr>
    <w:rPr>
      <w:rFonts w:ascii="Times New Roman" w:hAnsi="Times New Roman"/>
      <w:sz w:val="24"/>
    </w:rPr>
  </w:style>
  <w:style w:type="paragraph" w:styleId="Heading1">
    <w:name w:val="heading 1"/>
    <w:basedOn w:val="Normal"/>
    <w:next w:val="Normal"/>
    <w:link w:val="Heading1Char"/>
    <w:uiPriority w:val="9"/>
    <w:qFormat/>
    <w:rsid w:val="00EF731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B21C5"/>
    <w:pPr>
      <w:keepNext/>
      <w:keepLines/>
      <w:spacing w:before="40" w:line="360" w:lineRule="auto"/>
      <w:jc w:val="both"/>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14B37"/>
    <w:pPr>
      <w:keepNext/>
      <w:keepLines/>
      <w:spacing w:before="40" w:line="360" w:lineRule="auto"/>
      <w:outlineLvl w:val="2"/>
    </w:pPr>
    <w:rPr>
      <w:rFonts w:eastAsiaTheme="majorEastAsia" w:cstheme="majorBidi"/>
      <w:b/>
      <w:sz w:val="2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31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B21C5"/>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214B37"/>
    <w:rPr>
      <w:rFonts w:ascii="Times New Roman" w:eastAsiaTheme="majorEastAsia" w:hAnsi="Times New Roman" w:cstheme="majorBidi"/>
      <w:b/>
      <w:sz w:val="25"/>
      <w:szCs w:val="24"/>
    </w:rPr>
  </w:style>
  <w:style w:type="paragraph" w:styleId="Caption">
    <w:name w:val="caption"/>
    <w:basedOn w:val="Normal"/>
    <w:next w:val="Normal"/>
    <w:uiPriority w:val="35"/>
    <w:unhideWhenUsed/>
    <w:qFormat/>
    <w:rsid w:val="000E1C40"/>
    <w:pPr>
      <w:spacing w:after="200"/>
    </w:pPr>
    <w:rPr>
      <w:i/>
      <w:iCs/>
      <w:color w:val="44546A" w:themeColor="text2"/>
      <w:sz w:val="18"/>
      <w:szCs w:val="18"/>
    </w:rPr>
  </w:style>
  <w:style w:type="paragraph" w:styleId="TOCHeading">
    <w:name w:val="TOC Heading"/>
    <w:basedOn w:val="Heading1"/>
    <w:next w:val="Normal"/>
    <w:uiPriority w:val="39"/>
    <w:unhideWhenUsed/>
    <w:qFormat/>
    <w:rsid w:val="00FD0984"/>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D0984"/>
    <w:pPr>
      <w:spacing w:after="100"/>
    </w:pPr>
  </w:style>
  <w:style w:type="paragraph" w:styleId="TOC2">
    <w:name w:val="toc 2"/>
    <w:basedOn w:val="Normal"/>
    <w:next w:val="Normal"/>
    <w:autoRedefine/>
    <w:uiPriority w:val="39"/>
    <w:unhideWhenUsed/>
    <w:rsid w:val="00FD0984"/>
    <w:pPr>
      <w:spacing w:after="100"/>
      <w:ind w:left="240"/>
    </w:pPr>
  </w:style>
  <w:style w:type="character" w:styleId="Hyperlink">
    <w:name w:val="Hyperlink"/>
    <w:basedOn w:val="DefaultParagraphFont"/>
    <w:uiPriority w:val="99"/>
    <w:unhideWhenUsed/>
    <w:rsid w:val="00FD0984"/>
    <w:rPr>
      <w:color w:val="0563C1" w:themeColor="hyperlink"/>
      <w:u w:val="single"/>
    </w:rPr>
  </w:style>
  <w:style w:type="paragraph" w:styleId="TableofFigures">
    <w:name w:val="table of figures"/>
    <w:basedOn w:val="Normal"/>
    <w:next w:val="Normal"/>
    <w:uiPriority w:val="99"/>
    <w:unhideWhenUsed/>
    <w:rsid w:val="00FD0984"/>
  </w:style>
  <w:style w:type="paragraph" w:styleId="Header">
    <w:name w:val="header"/>
    <w:basedOn w:val="Normal"/>
    <w:link w:val="HeaderChar"/>
    <w:uiPriority w:val="99"/>
    <w:unhideWhenUsed/>
    <w:rsid w:val="00967DB9"/>
    <w:pPr>
      <w:tabs>
        <w:tab w:val="center" w:pos="4680"/>
        <w:tab w:val="right" w:pos="9360"/>
      </w:tabs>
    </w:pPr>
  </w:style>
  <w:style w:type="character" w:customStyle="1" w:styleId="HeaderChar">
    <w:name w:val="Header Char"/>
    <w:basedOn w:val="DefaultParagraphFont"/>
    <w:link w:val="Header"/>
    <w:uiPriority w:val="99"/>
    <w:rsid w:val="00967DB9"/>
    <w:rPr>
      <w:rFonts w:ascii="Times New Roman" w:hAnsi="Times New Roman"/>
      <w:sz w:val="24"/>
    </w:rPr>
  </w:style>
  <w:style w:type="paragraph" w:styleId="Footer">
    <w:name w:val="footer"/>
    <w:basedOn w:val="Normal"/>
    <w:link w:val="FooterChar"/>
    <w:uiPriority w:val="99"/>
    <w:unhideWhenUsed/>
    <w:rsid w:val="00967DB9"/>
    <w:pPr>
      <w:tabs>
        <w:tab w:val="center" w:pos="4680"/>
        <w:tab w:val="right" w:pos="9360"/>
      </w:tabs>
    </w:pPr>
  </w:style>
  <w:style w:type="character" w:customStyle="1" w:styleId="FooterChar">
    <w:name w:val="Footer Char"/>
    <w:basedOn w:val="DefaultParagraphFont"/>
    <w:link w:val="Footer"/>
    <w:uiPriority w:val="99"/>
    <w:rsid w:val="00967DB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9BA19-7A2A-7A46-A3DE-A6DDDF05E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2703</Words>
  <Characters>15412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2021-08-24T15:33:00Z</dcterms:created>
  <dcterms:modified xsi:type="dcterms:W3CDTF">2021-08-24T15:33:00Z</dcterms:modified>
</cp:coreProperties>
</file>