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348C8C" w14:textId="77777777" w:rsidR="00B3617F" w:rsidRDefault="00B3617F">
      <w:pPr>
        <w:rPr>
          <w:rFonts w:ascii="Latha" w:hAnsi="Latha" w:cs="Latha"/>
          <w:sz w:val="24"/>
          <w:szCs w:val="24"/>
        </w:rPr>
      </w:pPr>
      <w:r>
        <w:rPr>
          <w:rFonts w:ascii="Latha" w:hAnsi="Latha" w:cs="Latha"/>
          <w:sz w:val="24"/>
          <w:szCs w:val="24"/>
        </w:rPr>
        <w:t>Name: Morgan David John</w:t>
      </w:r>
    </w:p>
    <w:p w14:paraId="3DF70C11" w14:textId="14C52F95" w:rsidR="00B3617F" w:rsidRDefault="00B3617F">
      <w:pPr>
        <w:rPr>
          <w:rFonts w:ascii="Latha" w:hAnsi="Latha" w:cs="Latha"/>
          <w:sz w:val="24"/>
          <w:szCs w:val="24"/>
        </w:rPr>
      </w:pPr>
      <w:r>
        <w:rPr>
          <w:rFonts w:ascii="Latha" w:hAnsi="Latha" w:cs="Latha"/>
          <w:sz w:val="24"/>
          <w:szCs w:val="24"/>
        </w:rPr>
        <w:t>Student Number: 2015661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FC3FCE" w14:paraId="2B5B8CFA" w14:textId="77777777" w:rsidTr="00FC3FCE">
        <w:tc>
          <w:tcPr>
            <w:tcW w:w="3005" w:type="dxa"/>
          </w:tcPr>
          <w:p w14:paraId="1C244BCF" w14:textId="77777777" w:rsidR="00FC3FCE" w:rsidRDefault="00FC3FCE">
            <w:pPr>
              <w:rPr>
                <w:rFonts w:ascii="Latha" w:hAnsi="Latha" w:cs="Latha"/>
                <w:sz w:val="24"/>
                <w:szCs w:val="24"/>
              </w:rPr>
            </w:pPr>
          </w:p>
        </w:tc>
        <w:tc>
          <w:tcPr>
            <w:tcW w:w="3005" w:type="dxa"/>
          </w:tcPr>
          <w:p w14:paraId="377CFE58" w14:textId="642A4A26" w:rsidR="00FC3FCE" w:rsidRDefault="00FC3FCE">
            <w:pPr>
              <w:rPr>
                <w:rFonts w:ascii="Latha" w:hAnsi="Latha" w:cs="Latha"/>
                <w:sz w:val="24"/>
                <w:szCs w:val="24"/>
              </w:rPr>
            </w:pPr>
            <w:r>
              <w:rPr>
                <w:rFonts w:ascii="Latha" w:hAnsi="Latha" w:cs="Latha"/>
                <w:sz w:val="24"/>
                <w:szCs w:val="24"/>
              </w:rPr>
              <w:t>Title</w:t>
            </w:r>
          </w:p>
        </w:tc>
        <w:tc>
          <w:tcPr>
            <w:tcW w:w="3006" w:type="dxa"/>
          </w:tcPr>
          <w:p w14:paraId="51364E02" w14:textId="24CEE8BA" w:rsidR="00FC3FCE" w:rsidRDefault="00FC3FCE">
            <w:pPr>
              <w:rPr>
                <w:rFonts w:ascii="Latha" w:hAnsi="Latha" w:cs="Latha"/>
                <w:sz w:val="24"/>
                <w:szCs w:val="24"/>
              </w:rPr>
            </w:pPr>
            <w:r>
              <w:rPr>
                <w:rFonts w:ascii="Latha" w:hAnsi="Latha" w:cs="Latha"/>
                <w:sz w:val="24"/>
                <w:szCs w:val="24"/>
              </w:rPr>
              <w:t>Date of Entry</w:t>
            </w:r>
          </w:p>
        </w:tc>
      </w:tr>
      <w:tr w:rsidR="00FC3FCE" w14:paraId="735B95E2" w14:textId="77777777" w:rsidTr="00FC3FCE">
        <w:tc>
          <w:tcPr>
            <w:tcW w:w="3005" w:type="dxa"/>
          </w:tcPr>
          <w:p w14:paraId="723C1C06" w14:textId="33CA1BD8" w:rsidR="00FC3FCE" w:rsidRDefault="00FC3FCE">
            <w:pPr>
              <w:rPr>
                <w:rFonts w:ascii="Latha" w:hAnsi="Latha" w:cs="Latha"/>
                <w:sz w:val="24"/>
                <w:szCs w:val="24"/>
              </w:rPr>
            </w:pPr>
            <w:r>
              <w:rPr>
                <w:rFonts w:ascii="Latha" w:hAnsi="Latha" w:cs="Latha"/>
                <w:sz w:val="24"/>
                <w:szCs w:val="24"/>
              </w:rPr>
              <w:t>Blog Entry 1</w:t>
            </w:r>
          </w:p>
        </w:tc>
        <w:tc>
          <w:tcPr>
            <w:tcW w:w="3005" w:type="dxa"/>
          </w:tcPr>
          <w:p w14:paraId="070BFDC8" w14:textId="3D9A079B" w:rsidR="00FC3FCE" w:rsidRDefault="00E84B04">
            <w:pPr>
              <w:rPr>
                <w:rFonts w:ascii="Latha" w:hAnsi="Latha" w:cs="Latha"/>
                <w:sz w:val="24"/>
                <w:szCs w:val="24"/>
              </w:rPr>
            </w:pPr>
            <w:r>
              <w:rPr>
                <w:rFonts w:ascii="Latha" w:hAnsi="Latha" w:cs="Latha"/>
                <w:sz w:val="24"/>
                <w:szCs w:val="24"/>
              </w:rPr>
              <w:t xml:space="preserve">How has the COVID-19 Pandemic impacted </w:t>
            </w:r>
            <w:r w:rsidR="00FD680B">
              <w:rPr>
                <w:rFonts w:ascii="Latha" w:hAnsi="Latha" w:cs="Latha"/>
                <w:sz w:val="24"/>
                <w:szCs w:val="24"/>
              </w:rPr>
              <w:t>children</w:t>
            </w:r>
            <w:r>
              <w:rPr>
                <w:rFonts w:ascii="Latha" w:hAnsi="Latha" w:cs="Latha"/>
                <w:sz w:val="24"/>
                <w:szCs w:val="24"/>
              </w:rPr>
              <w:t>?</w:t>
            </w:r>
          </w:p>
        </w:tc>
        <w:tc>
          <w:tcPr>
            <w:tcW w:w="3006" w:type="dxa"/>
          </w:tcPr>
          <w:p w14:paraId="72138ED6" w14:textId="1E45B598" w:rsidR="00FC3FCE" w:rsidRDefault="007F3BE1">
            <w:pPr>
              <w:rPr>
                <w:rFonts w:ascii="Latha" w:hAnsi="Latha" w:cs="Latha"/>
                <w:sz w:val="24"/>
                <w:szCs w:val="24"/>
              </w:rPr>
            </w:pPr>
            <w:r>
              <w:rPr>
                <w:rFonts w:ascii="Latha" w:hAnsi="Latha" w:cs="Latha"/>
                <w:sz w:val="24"/>
                <w:szCs w:val="24"/>
              </w:rPr>
              <w:t>28/APR/2023</w:t>
            </w:r>
          </w:p>
        </w:tc>
      </w:tr>
      <w:tr w:rsidR="00FC3FCE" w14:paraId="0D6F13A4" w14:textId="77777777" w:rsidTr="00FC3FCE">
        <w:tc>
          <w:tcPr>
            <w:tcW w:w="3005" w:type="dxa"/>
          </w:tcPr>
          <w:p w14:paraId="1B91FFE8" w14:textId="0A930BE3" w:rsidR="00FC3FCE" w:rsidRDefault="00FC3FCE">
            <w:pPr>
              <w:rPr>
                <w:rFonts w:ascii="Latha" w:hAnsi="Latha" w:cs="Latha"/>
                <w:sz w:val="24"/>
                <w:szCs w:val="24"/>
              </w:rPr>
            </w:pPr>
            <w:r>
              <w:rPr>
                <w:rFonts w:ascii="Latha" w:hAnsi="Latha" w:cs="Latha"/>
                <w:sz w:val="24"/>
                <w:szCs w:val="24"/>
              </w:rPr>
              <w:t>Blog Entry 2</w:t>
            </w:r>
          </w:p>
        </w:tc>
        <w:tc>
          <w:tcPr>
            <w:tcW w:w="3005" w:type="dxa"/>
          </w:tcPr>
          <w:p w14:paraId="4B13240C" w14:textId="361EE584" w:rsidR="00FC3FCE" w:rsidRDefault="00B20BCA">
            <w:pPr>
              <w:rPr>
                <w:rFonts w:ascii="Latha" w:hAnsi="Latha" w:cs="Latha"/>
                <w:sz w:val="24"/>
                <w:szCs w:val="24"/>
              </w:rPr>
            </w:pPr>
            <w:r w:rsidRPr="00B20BCA">
              <w:rPr>
                <w:rFonts w:ascii="Latha" w:hAnsi="Latha" w:cs="Latha"/>
                <w:sz w:val="24"/>
                <w:szCs w:val="24"/>
              </w:rPr>
              <w:t>How has the COVID-19 Pandemic</w:t>
            </w:r>
            <w:r>
              <w:rPr>
                <w:rFonts w:ascii="Latha" w:hAnsi="Latha" w:cs="Latha"/>
                <w:sz w:val="24"/>
                <w:szCs w:val="24"/>
              </w:rPr>
              <w:t xml:space="preserve"> </w:t>
            </w:r>
            <w:r w:rsidR="003A33EE">
              <w:rPr>
                <w:rFonts w:ascii="Latha" w:hAnsi="Latha" w:cs="Latha"/>
                <w:sz w:val="24"/>
                <w:szCs w:val="24"/>
              </w:rPr>
              <w:t xml:space="preserve">impacted </w:t>
            </w:r>
            <w:r>
              <w:rPr>
                <w:rFonts w:ascii="Latha" w:hAnsi="Latha" w:cs="Latha"/>
                <w:sz w:val="24"/>
                <w:szCs w:val="24"/>
              </w:rPr>
              <w:t>the older individual?</w:t>
            </w:r>
          </w:p>
        </w:tc>
        <w:tc>
          <w:tcPr>
            <w:tcW w:w="3006" w:type="dxa"/>
          </w:tcPr>
          <w:p w14:paraId="385AC61D" w14:textId="154A8F84" w:rsidR="00FC3FCE" w:rsidRDefault="007F3BE1">
            <w:pPr>
              <w:rPr>
                <w:rFonts w:ascii="Latha" w:hAnsi="Latha" w:cs="Latha"/>
                <w:sz w:val="24"/>
                <w:szCs w:val="24"/>
              </w:rPr>
            </w:pPr>
            <w:r>
              <w:rPr>
                <w:rFonts w:ascii="Latha" w:hAnsi="Latha" w:cs="Latha"/>
                <w:sz w:val="24"/>
                <w:szCs w:val="24"/>
              </w:rPr>
              <w:t>28/APR/2023</w:t>
            </w:r>
          </w:p>
        </w:tc>
      </w:tr>
      <w:tr w:rsidR="00FC3FCE" w14:paraId="23483837" w14:textId="77777777" w:rsidTr="00FC3FCE">
        <w:tc>
          <w:tcPr>
            <w:tcW w:w="3005" w:type="dxa"/>
          </w:tcPr>
          <w:p w14:paraId="79512A87" w14:textId="7E467B6F" w:rsidR="00FC3FCE" w:rsidRDefault="00FC3FCE">
            <w:pPr>
              <w:rPr>
                <w:rFonts w:ascii="Latha" w:hAnsi="Latha" w:cs="Latha"/>
                <w:sz w:val="24"/>
                <w:szCs w:val="24"/>
              </w:rPr>
            </w:pPr>
            <w:r>
              <w:rPr>
                <w:rFonts w:ascii="Latha" w:hAnsi="Latha" w:cs="Latha"/>
                <w:sz w:val="24"/>
                <w:szCs w:val="24"/>
              </w:rPr>
              <w:t>Blog Entry 3</w:t>
            </w:r>
          </w:p>
        </w:tc>
        <w:tc>
          <w:tcPr>
            <w:tcW w:w="3005" w:type="dxa"/>
          </w:tcPr>
          <w:p w14:paraId="39D986D6" w14:textId="64F4B9BC" w:rsidR="00FC3FCE" w:rsidRDefault="00B20BCA">
            <w:pPr>
              <w:rPr>
                <w:rFonts w:ascii="Latha" w:hAnsi="Latha" w:cs="Latha"/>
                <w:sz w:val="24"/>
                <w:szCs w:val="24"/>
              </w:rPr>
            </w:pPr>
            <w:r w:rsidRPr="00B20BCA">
              <w:rPr>
                <w:rFonts w:ascii="Latha" w:hAnsi="Latha" w:cs="Latha"/>
                <w:sz w:val="24"/>
                <w:szCs w:val="24"/>
              </w:rPr>
              <w:t>How has the COVID-19 Pandemic</w:t>
            </w:r>
            <w:r>
              <w:rPr>
                <w:rFonts w:ascii="Latha" w:hAnsi="Latha" w:cs="Latha"/>
                <w:sz w:val="24"/>
                <w:szCs w:val="24"/>
              </w:rPr>
              <w:t xml:space="preserve"> </w:t>
            </w:r>
            <w:r w:rsidR="003A33EE">
              <w:rPr>
                <w:rFonts w:ascii="Latha" w:hAnsi="Latha" w:cs="Latha"/>
                <w:sz w:val="24"/>
                <w:szCs w:val="24"/>
              </w:rPr>
              <w:t>impacted social services</w:t>
            </w:r>
            <w:r w:rsidR="007A1949">
              <w:rPr>
                <w:rFonts w:ascii="Latha" w:hAnsi="Latha" w:cs="Latha"/>
                <w:sz w:val="24"/>
                <w:szCs w:val="24"/>
              </w:rPr>
              <w:t>?</w:t>
            </w:r>
          </w:p>
        </w:tc>
        <w:tc>
          <w:tcPr>
            <w:tcW w:w="3006" w:type="dxa"/>
          </w:tcPr>
          <w:p w14:paraId="69169B14" w14:textId="6870898D" w:rsidR="00FC3FCE" w:rsidRDefault="007F3BE1">
            <w:pPr>
              <w:rPr>
                <w:rFonts w:ascii="Latha" w:hAnsi="Latha" w:cs="Latha"/>
                <w:sz w:val="24"/>
                <w:szCs w:val="24"/>
              </w:rPr>
            </w:pPr>
            <w:r>
              <w:rPr>
                <w:rFonts w:ascii="Latha" w:hAnsi="Latha" w:cs="Latha"/>
                <w:sz w:val="24"/>
                <w:szCs w:val="24"/>
              </w:rPr>
              <w:t>28/APR/2023</w:t>
            </w:r>
          </w:p>
        </w:tc>
      </w:tr>
      <w:tr w:rsidR="00FC3FCE" w14:paraId="2054CA14" w14:textId="77777777" w:rsidTr="00FC3FCE">
        <w:tc>
          <w:tcPr>
            <w:tcW w:w="3005" w:type="dxa"/>
          </w:tcPr>
          <w:p w14:paraId="24A169AD" w14:textId="724C57CD" w:rsidR="00FC3FCE" w:rsidRDefault="00FC3FCE">
            <w:pPr>
              <w:rPr>
                <w:rFonts w:ascii="Latha" w:hAnsi="Latha" w:cs="Latha"/>
                <w:sz w:val="24"/>
                <w:szCs w:val="24"/>
              </w:rPr>
            </w:pPr>
            <w:r>
              <w:rPr>
                <w:rFonts w:ascii="Latha" w:hAnsi="Latha" w:cs="Latha"/>
                <w:sz w:val="24"/>
                <w:szCs w:val="24"/>
              </w:rPr>
              <w:t>Blog Entry 4</w:t>
            </w:r>
          </w:p>
        </w:tc>
        <w:tc>
          <w:tcPr>
            <w:tcW w:w="3005" w:type="dxa"/>
          </w:tcPr>
          <w:p w14:paraId="5F5FE790" w14:textId="1B864ED8" w:rsidR="00FC3FCE" w:rsidRDefault="00B20BCA">
            <w:pPr>
              <w:rPr>
                <w:rFonts w:ascii="Latha" w:hAnsi="Latha" w:cs="Latha"/>
                <w:sz w:val="24"/>
                <w:szCs w:val="24"/>
              </w:rPr>
            </w:pPr>
            <w:r w:rsidRPr="00B20BCA">
              <w:rPr>
                <w:rFonts w:ascii="Latha" w:hAnsi="Latha" w:cs="Latha"/>
                <w:sz w:val="24"/>
                <w:szCs w:val="24"/>
              </w:rPr>
              <w:t>How has the COVID-19 Pandemic</w:t>
            </w:r>
            <w:r w:rsidR="003A33EE">
              <w:rPr>
                <w:rFonts w:ascii="Latha" w:hAnsi="Latha" w:cs="Latha"/>
                <w:sz w:val="24"/>
                <w:szCs w:val="24"/>
              </w:rPr>
              <w:t xml:space="preserve"> impacted the NHS</w:t>
            </w:r>
            <w:r w:rsidR="007A1949">
              <w:rPr>
                <w:rFonts w:ascii="Latha" w:hAnsi="Latha" w:cs="Latha"/>
                <w:sz w:val="24"/>
                <w:szCs w:val="24"/>
              </w:rPr>
              <w:t>?</w:t>
            </w:r>
          </w:p>
        </w:tc>
        <w:tc>
          <w:tcPr>
            <w:tcW w:w="3006" w:type="dxa"/>
          </w:tcPr>
          <w:p w14:paraId="7D4377B8" w14:textId="4059D4D1" w:rsidR="00FC3FCE" w:rsidRDefault="007F3BE1">
            <w:pPr>
              <w:rPr>
                <w:rFonts w:ascii="Latha" w:hAnsi="Latha" w:cs="Latha"/>
                <w:sz w:val="24"/>
                <w:szCs w:val="24"/>
              </w:rPr>
            </w:pPr>
            <w:r>
              <w:rPr>
                <w:rFonts w:ascii="Latha" w:hAnsi="Latha" w:cs="Latha"/>
                <w:sz w:val="24"/>
                <w:szCs w:val="24"/>
              </w:rPr>
              <w:t>28/APR/2023</w:t>
            </w:r>
          </w:p>
        </w:tc>
      </w:tr>
      <w:tr w:rsidR="00FC3FCE" w14:paraId="33492429" w14:textId="77777777" w:rsidTr="00FC3FCE">
        <w:tc>
          <w:tcPr>
            <w:tcW w:w="3005" w:type="dxa"/>
          </w:tcPr>
          <w:p w14:paraId="6FD91B08" w14:textId="67DF3CB3" w:rsidR="00FC3FCE" w:rsidRDefault="00FC3FCE">
            <w:pPr>
              <w:rPr>
                <w:rFonts w:ascii="Latha" w:hAnsi="Latha" w:cs="Latha"/>
                <w:sz w:val="24"/>
                <w:szCs w:val="24"/>
              </w:rPr>
            </w:pPr>
            <w:r>
              <w:rPr>
                <w:rFonts w:ascii="Latha" w:hAnsi="Latha" w:cs="Latha"/>
                <w:sz w:val="24"/>
                <w:szCs w:val="24"/>
              </w:rPr>
              <w:t>Blog Entry 5</w:t>
            </w:r>
          </w:p>
        </w:tc>
        <w:tc>
          <w:tcPr>
            <w:tcW w:w="3005" w:type="dxa"/>
          </w:tcPr>
          <w:p w14:paraId="76EF03D4" w14:textId="0A8B7D61" w:rsidR="00FC3FCE" w:rsidRDefault="00B20BCA">
            <w:pPr>
              <w:rPr>
                <w:rFonts w:ascii="Latha" w:hAnsi="Latha" w:cs="Latha"/>
                <w:sz w:val="24"/>
                <w:szCs w:val="24"/>
              </w:rPr>
            </w:pPr>
            <w:r w:rsidRPr="00B20BCA">
              <w:rPr>
                <w:rFonts w:ascii="Latha" w:hAnsi="Latha" w:cs="Latha"/>
                <w:sz w:val="24"/>
                <w:szCs w:val="24"/>
              </w:rPr>
              <w:t>How has the COVID-19 Pandemic</w:t>
            </w:r>
            <w:r w:rsidR="003A33EE">
              <w:rPr>
                <w:rFonts w:ascii="Latha" w:hAnsi="Latha" w:cs="Latha"/>
                <w:sz w:val="24"/>
                <w:szCs w:val="24"/>
              </w:rPr>
              <w:t xml:space="preserve"> impacted disabled individuals</w:t>
            </w:r>
            <w:r w:rsidR="007A1949">
              <w:rPr>
                <w:rFonts w:ascii="Latha" w:hAnsi="Latha" w:cs="Latha"/>
                <w:sz w:val="24"/>
                <w:szCs w:val="24"/>
              </w:rPr>
              <w:t>?</w:t>
            </w:r>
          </w:p>
        </w:tc>
        <w:tc>
          <w:tcPr>
            <w:tcW w:w="3006" w:type="dxa"/>
          </w:tcPr>
          <w:p w14:paraId="4A72DB05" w14:textId="514633A9" w:rsidR="00FC3FCE" w:rsidRDefault="007F3BE1">
            <w:pPr>
              <w:rPr>
                <w:rFonts w:ascii="Latha" w:hAnsi="Latha" w:cs="Latha"/>
                <w:sz w:val="24"/>
                <w:szCs w:val="24"/>
              </w:rPr>
            </w:pPr>
            <w:r>
              <w:rPr>
                <w:rFonts w:ascii="Latha" w:hAnsi="Latha" w:cs="Latha"/>
                <w:sz w:val="24"/>
                <w:szCs w:val="24"/>
              </w:rPr>
              <w:t>28/APR/2023</w:t>
            </w:r>
          </w:p>
        </w:tc>
      </w:tr>
    </w:tbl>
    <w:p w14:paraId="76D21F2D" w14:textId="77777777" w:rsidR="006E3057" w:rsidRDefault="006E3057">
      <w:pPr>
        <w:rPr>
          <w:rFonts w:ascii="Latha" w:hAnsi="Latha" w:cs="Latha"/>
          <w:sz w:val="24"/>
          <w:szCs w:val="24"/>
          <w:u w:val="single"/>
        </w:rPr>
      </w:pPr>
    </w:p>
    <w:p w14:paraId="4BE90963" w14:textId="0C175986" w:rsidR="00B3617F" w:rsidRDefault="002A0E9E">
      <w:pPr>
        <w:rPr>
          <w:rFonts w:ascii="Latha" w:hAnsi="Latha" w:cs="Latha"/>
          <w:sz w:val="24"/>
          <w:szCs w:val="24"/>
          <w:u w:val="single"/>
        </w:rPr>
      </w:pPr>
      <w:r w:rsidRPr="002A0E9E">
        <w:rPr>
          <w:rFonts w:ascii="Latha" w:hAnsi="Latha" w:cs="Latha"/>
          <w:sz w:val="24"/>
          <w:szCs w:val="24"/>
          <w:u w:val="single"/>
        </w:rPr>
        <w:t>Reference List</w:t>
      </w:r>
    </w:p>
    <w:p w14:paraId="61147A5C" w14:textId="3FD521FF" w:rsidR="00574CC9" w:rsidRDefault="00574CC9">
      <w:pPr>
        <w:rPr>
          <w:rFonts w:ascii="Latha" w:hAnsi="Latha" w:cs="Latha"/>
          <w:sz w:val="24"/>
          <w:szCs w:val="24"/>
        </w:rPr>
      </w:pPr>
      <w:r w:rsidRPr="00574CC9">
        <w:rPr>
          <w:rFonts w:ascii="Latha" w:hAnsi="Latha" w:cs="Latha"/>
          <w:sz w:val="24"/>
          <w:szCs w:val="24"/>
        </w:rPr>
        <w:t xml:space="preserve">Chen, L.K. </w:t>
      </w:r>
      <w:r>
        <w:rPr>
          <w:rFonts w:ascii="Latha" w:hAnsi="Latha" w:cs="Latha"/>
          <w:sz w:val="24"/>
          <w:szCs w:val="24"/>
        </w:rPr>
        <w:t>(</w:t>
      </w:r>
      <w:r w:rsidRPr="00574CC9">
        <w:rPr>
          <w:rFonts w:ascii="Latha" w:hAnsi="Latha" w:cs="Latha"/>
          <w:sz w:val="24"/>
          <w:szCs w:val="24"/>
        </w:rPr>
        <w:t>2020</w:t>
      </w:r>
      <w:r>
        <w:rPr>
          <w:rFonts w:ascii="Latha" w:hAnsi="Latha" w:cs="Latha"/>
          <w:sz w:val="24"/>
          <w:szCs w:val="24"/>
        </w:rPr>
        <w:t>)</w:t>
      </w:r>
      <w:r w:rsidRPr="00574CC9">
        <w:rPr>
          <w:rFonts w:ascii="Latha" w:hAnsi="Latha" w:cs="Latha"/>
          <w:sz w:val="24"/>
          <w:szCs w:val="24"/>
        </w:rPr>
        <w:t xml:space="preserve"> Older adults and COVID-19 pandemic: Resilience matters. Archives of gerontology and geriatrics, 89, p</w:t>
      </w:r>
      <w:r>
        <w:rPr>
          <w:rFonts w:ascii="Latha" w:hAnsi="Latha" w:cs="Latha"/>
          <w:sz w:val="24"/>
          <w:szCs w:val="24"/>
        </w:rPr>
        <w:t>p</w:t>
      </w:r>
      <w:r w:rsidRPr="00574CC9">
        <w:rPr>
          <w:rFonts w:ascii="Latha" w:hAnsi="Latha" w:cs="Latha"/>
          <w:sz w:val="24"/>
          <w:szCs w:val="24"/>
        </w:rPr>
        <w:t>.104124.</w:t>
      </w:r>
    </w:p>
    <w:p w14:paraId="6C03275A" w14:textId="07FBC72B" w:rsidR="008376C4" w:rsidRDefault="008376C4">
      <w:pPr>
        <w:rPr>
          <w:rFonts w:ascii="Latha" w:hAnsi="Latha" w:cs="Latha"/>
          <w:sz w:val="24"/>
          <w:szCs w:val="24"/>
        </w:rPr>
      </w:pPr>
      <w:r w:rsidRPr="008376C4">
        <w:rPr>
          <w:rFonts w:ascii="Latha" w:hAnsi="Latha" w:cs="Latha"/>
          <w:sz w:val="24"/>
          <w:szCs w:val="24"/>
        </w:rPr>
        <w:t>de Miranda, D.M., da Silva Athanasio, B., Oliveira, A.C.S. and Simoes-e-Silva, A.C.</w:t>
      </w:r>
      <w:r w:rsidR="00987FD7">
        <w:rPr>
          <w:rFonts w:ascii="Latha" w:hAnsi="Latha" w:cs="Latha"/>
          <w:sz w:val="24"/>
          <w:szCs w:val="24"/>
        </w:rPr>
        <w:t xml:space="preserve"> </w:t>
      </w:r>
      <w:r>
        <w:rPr>
          <w:rFonts w:ascii="Latha" w:hAnsi="Latha" w:cs="Latha"/>
          <w:sz w:val="24"/>
          <w:szCs w:val="24"/>
        </w:rPr>
        <w:t>(</w:t>
      </w:r>
      <w:r w:rsidRPr="008376C4">
        <w:rPr>
          <w:rFonts w:ascii="Latha" w:hAnsi="Latha" w:cs="Latha"/>
          <w:sz w:val="24"/>
          <w:szCs w:val="24"/>
        </w:rPr>
        <w:t>2020</w:t>
      </w:r>
      <w:r>
        <w:rPr>
          <w:rFonts w:ascii="Latha" w:hAnsi="Latha" w:cs="Latha"/>
          <w:sz w:val="24"/>
          <w:szCs w:val="24"/>
        </w:rPr>
        <w:t>)</w:t>
      </w:r>
      <w:r w:rsidRPr="008376C4">
        <w:rPr>
          <w:rFonts w:ascii="Latha" w:hAnsi="Latha" w:cs="Latha"/>
          <w:sz w:val="24"/>
          <w:szCs w:val="24"/>
        </w:rPr>
        <w:t xml:space="preserve"> How is COVID-19 pandemic impacting mental health of children and adolescents?. International journal of disaster risk reduction, 51, p.101845.</w:t>
      </w:r>
    </w:p>
    <w:p w14:paraId="3DA8F2AB" w14:textId="29E1B646" w:rsidR="006E3057" w:rsidRDefault="006E3057">
      <w:pPr>
        <w:rPr>
          <w:rFonts w:ascii="Latha" w:hAnsi="Latha" w:cs="Latha"/>
          <w:sz w:val="24"/>
          <w:szCs w:val="24"/>
        </w:rPr>
      </w:pPr>
      <w:r w:rsidRPr="006E3057">
        <w:rPr>
          <w:rFonts w:ascii="Latha" w:hAnsi="Latha" w:cs="Latha"/>
          <w:sz w:val="24"/>
          <w:szCs w:val="24"/>
        </w:rPr>
        <w:t>Li, Y. and Mutchler, J.E., 2020. Older adults and the economic impact of the COVID-19 pandemic. Journal of aging &amp; social policy, 32(4-5), pp.477-487.</w:t>
      </w:r>
    </w:p>
    <w:p w14:paraId="193BDF46" w14:textId="0BB938E9" w:rsidR="0050253A" w:rsidRDefault="0050253A">
      <w:pPr>
        <w:rPr>
          <w:rFonts w:ascii="Latha" w:hAnsi="Latha" w:cs="Latha"/>
          <w:sz w:val="24"/>
          <w:szCs w:val="24"/>
        </w:rPr>
      </w:pPr>
      <w:r w:rsidRPr="0050253A">
        <w:rPr>
          <w:rFonts w:ascii="Latha" w:hAnsi="Latha" w:cs="Latha"/>
          <w:sz w:val="24"/>
          <w:szCs w:val="24"/>
        </w:rPr>
        <w:t xml:space="preserve">Newman, K.L., </w:t>
      </w:r>
      <w:proofErr w:type="spellStart"/>
      <w:r w:rsidRPr="0050253A">
        <w:rPr>
          <w:rFonts w:ascii="Latha" w:hAnsi="Latha" w:cs="Latha"/>
          <w:sz w:val="24"/>
          <w:szCs w:val="24"/>
        </w:rPr>
        <w:t>Jeve</w:t>
      </w:r>
      <w:proofErr w:type="spellEnd"/>
      <w:r w:rsidRPr="0050253A">
        <w:rPr>
          <w:rFonts w:ascii="Latha" w:hAnsi="Latha" w:cs="Latha"/>
          <w:sz w:val="24"/>
          <w:szCs w:val="24"/>
        </w:rPr>
        <w:t>, Y. and Majumder, P. (2022) Experiences and emotional strain of NHS frontline workers during the peak of the COVID-19 pandemic. International Journal of Social Psychiatry, 68(4), pp.783-790.</w:t>
      </w:r>
    </w:p>
    <w:p w14:paraId="0A3CED3C" w14:textId="0E6204B8" w:rsidR="00987FD7" w:rsidRDefault="00987FD7">
      <w:pPr>
        <w:rPr>
          <w:rFonts w:ascii="Latha" w:hAnsi="Latha" w:cs="Latha"/>
          <w:sz w:val="24"/>
          <w:szCs w:val="24"/>
        </w:rPr>
      </w:pPr>
      <w:r w:rsidRPr="00987FD7">
        <w:rPr>
          <w:rFonts w:ascii="Latha" w:hAnsi="Latha" w:cs="Latha"/>
          <w:sz w:val="24"/>
          <w:szCs w:val="24"/>
        </w:rPr>
        <w:t xml:space="preserve">Samji, H., Wu, J., Ladak, A., Vossen, C., Stewart, E., Dove, N., Long, D. and Snell, G. </w:t>
      </w:r>
      <w:r>
        <w:rPr>
          <w:rFonts w:ascii="Latha" w:hAnsi="Latha" w:cs="Latha"/>
          <w:sz w:val="24"/>
          <w:szCs w:val="24"/>
        </w:rPr>
        <w:t>(</w:t>
      </w:r>
      <w:r w:rsidRPr="00987FD7">
        <w:rPr>
          <w:rFonts w:ascii="Latha" w:hAnsi="Latha" w:cs="Latha"/>
          <w:sz w:val="24"/>
          <w:szCs w:val="24"/>
        </w:rPr>
        <w:t>2022</w:t>
      </w:r>
      <w:r>
        <w:rPr>
          <w:rFonts w:ascii="Latha" w:hAnsi="Latha" w:cs="Latha"/>
          <w:sz w:val="24"/>
          <w:szCs w:val="24"/>
        </w:rPr>
        <w:t>)</w:t>
      </w:r>
      <w:r w:rsidRPr="00987FD7">
        <w:rPr>
          <w:rFonts w:ascii="Latha" w:hAnsi="Latha" w:cs="Latha"/>
          <w:sz w:val="24"/>
          <w:szCs w:val="24"/>
        </w:rPr>
        <w:t xml:space="preserve"> Mental health impacts of the COVID</w:t>
      </w:r>
      <w:r w:rsidRPr="00987FD7">
        <w:rPr>
          <w:rFonts w:ascii="Cambria Math" w:hAnsi="Cambria Math" w:cs="Cambria Math"/>
          <w:sz w:val="24"/>
          <w:szCs w:val="24"/>
        </w:rPr>
        <w:t>‐</w:t>
      </w:r>
      <w:r w:rsidRPr="00987FD7">
        <w:rPr>
          <w:rFonts w:ascii="Latha" w:hAnsi="Latha" w:cs="Latha"/>
          <w:sz w:val="24"/>
          <w:szCs w:val="24"/>
        </w:rPr>
        <w:t>19 pandemic on children and youth–a systematic review. Child and adolescent mental health, 27(2), pp.173-189.</w:t>
      </w:r>
    </w:p>
    <w:p w14:paraId="6448AE68" w14:textId="77777777" w:rsidR="007A2482" w:rsidRPr="007A2482" w:rsidRDefault="007A2482" w:rsidP="007A2482">
      <w:pPr>
        <w:rPr>
          <w:rFonts w:ascii="Latha" w:hAnsi="Latha" w:cs="Latha"/>
          <w:sz w:val="24"/>
          <w:szCs w:val="24"/>
        </w:rPr>
      </w:pPr>
      <w:r w:rsidRPr="007A2482">
        <w:rPr>
          <w:rFonts w:ascii="Latha" w:hAnsi="Latha" w:cs="Latha"/>
          <w:sz w:val="24"/>
          <w:szCs w:val="24"/>
        </w:rPr>
        <w:t>Shakespeare, T., Watson, N., Brunner, R., Cullingworth, J., Hameed, S., Scherer, N., Pearson, C. and Reichenberger, V. (2022) Disabled people in Britain and the impact of the COVID</w:t>
      </w:r>
      <w:r w:rsidRPr="007A2482">
        <w:rPr>
          <w:rFonts w:ascii="Cambria Math" w:hAnsi="Cambria Math" w:cs="Cambria Math"/>
          <w:sz w:val="24"/>
          <w:szCs w:val="24"/>
        </w:rPr>
        <w:t>‐</w:t>
      </w:r>
      <w:r w:rsidRPr="007A2482">
        <w:rPr>
          <w:rFonts w:ascii="Latha" w:hAnsi="Latha" w:cs="Latha"/>
          <w:sz w:val="24"/>
          <w:szCs w:val="24"/>
        </w:rPr>
        <w:t>19 pandemic. Social Policy &amp; Administration, 56(1), pp.103-117.</w:t>
      </w:r>
    </w:p>
    <w:p w14:paraId="06A979E9" w14:textId="5357B654" w:rsidR="007A2482" w:rsidRDefault="007A2482" w:rsidP="007A2482">
      <w:pPr>
        <w:rPr>
          <w:rFonts w:ascii="Latha" w:hAnsi="Latha" w:cs="Latha"/>
          <w:sz w:val="24"/>
          <w:szCs w:val="24"/>
        </w:rPr>
      </w:pPr>
      <w:r w:rsidRPr="007A2482">
        <w:rPr>
          <w:rFonts w:ascii="Latha" w:hAnsi="Latha" w:cs="Latha"/>
          <w:sz w:val="24"/>
          <w:szCs w:val="24"/>
        </w:rPr>
        <w:lastRenderedPageBreak/>
        <w:t xml:space="preserve">Shakespeare, T., Ndagire, F. and </w:t>
      </w:r>
      <w:proofErr w:type="spellStart"/>
      <w:r w:rsidRPr="007A2482">
        <w:rPr>
          <w:rFonts w:ascii="Latha" w:hAnsi="Latha" w:cs="Latha"/>
          <w:sz w:val="24"/>
          <w:szCs w:val="24"/>
        </w:rPr>
        <w:t>Seketi</w:t>
      </w:r>
      <w:proofErr w:type="spellEnd"/>
      <w:r w:rsidRPr="007A2482">
        <w:rPr>
          <w:rFonts w:ascii="Latha" w:hAnsi="Latha" w:cs="Latha"/>
          <w:sz w:val="24"/>
          <w:szCs w:val="24"/>
        </w:rPr>
        <w:t>, Q.E. (2021) Triple jeopardy: disabled people and the COVID-19 pandemic. The Lancet, 397(10282), pp.1331-1333.</w:t>
      </w:r>
    </w:p>
    <w:p w14:paraId="0EC14D5A" w14:textId="35300C08" w:rsidR="00CC5938" w:rsidRDefault="007A553F">
      <w:pPr>
        <w:rPr>
          <w:rFonts w:ascii="Latha" w:hAnsi="Latha" w:cs="Latha"/>
          <w:sz w:val="24"/>
          <w:szCs w:val="24"/>
        </w:rPr>
      </w:pPr>
      <w:r>
        <w:rPr>
          <w:rFonts w:ascii="Latha" w:hAnsi="Latha" w:cs="Latha"/>
          <w:sz w:val="24"/>
          <w:szCs w:val="24"/>
        </w:rPr>
        <w:t>UK Parliament (202</w:t>
      </w:r>
      <w:r w:rsidR="0004693D">
        <w:rPr>
          <w:rFonts w:ascii="Latha" w:hAnsi="Latha" w:cs="Latha"/>
          <w:sz w:val="24"/>
          <w:szCs w:val="24"/>
        </w:rPr>
        <w:t xml:space="preserve">2) </w:t>
      </w:r>
      <w:r w:rsidR="0004693D" w:rsidRPr="0004693D">
        <w:rPr>
          <w:rFonts w:ascii="Latha" w:hAnsi="Latha" w:cs="Latha"/>
          <w:sz w:val="24"/>
          <w:szCs w:val="24"/>
        </w:rPr>
        <w:t>Impact of the Covid-19 pandemic on social work</w:t>
      </w:r>
      <w:r w:rsidR="0004693D">
        <w:rPr>
          <w:rFonts w:ascii="Latha" w:hAnsi="Latha" w:cs="Latha"/>
          <w:sz w:val="24"/>
          <w:szCs w:val="24"/>
        </w:rPr>
        <w:t xml:space="preserve">. (Accessed: 28 APR 2023) Available at: </w:t>
      </w:r>
      <w:r w:rsidR="00CC5938" w:rsidRPr="00CC5938">
        <w:rPr>
          <w:rFonts w:ascii="Latha" w:hAnsi="Latha" w:cs="Latha"/>
          <w:sz w:val="24"/>
          <w:szCs w:val="24"/>
        </w:rPr>
        <w:t>https://commonslibrary.parliament.uk/research-briefings/cdp-2022-0059/#:~:text=The%20vacancy%20rate%20for%20adult,with%202%2C155%20the%20previous%20year</w:t>
      </w:r>
      <w:r w:rsidR="00E0605D" w:rsidRPr="00E0605D">
        <w:rPr>
          <w:rFonts w:ascii="Latha" w:hAnsi="Latha" w:cs="Latha"/>
          <w:sz w:val="24"/>
          <w:szCs w:val="24"/>
        </w:rPr>
        <w:t>.</w:t>
      </w:r>
    </w:p>
    <w:p w14:paraId="4CDFFBCA" w14:textId="3B96A417" w:rsidR="007A553F" w:rsidRPr="008376C4" w:rsidRDefault="00CC5938">
      <w:pPr>
        <w:rPr>
          <w:rFonts w:ascii="Latha" w:hAnsi="Latha" w:cs="Latha"/>
          <w:sz w:val="24"/>
          <w:szCs w:val="24"/>
        </w:rPr>
      </w:pPr>
      <w:proofErr w:type="spellStart"/>
      <w:r w:rsidRPr="00CC5938">
        <w:rPr>
          <w:rFonts w:ascii="Latha" w:hAnsi="Latha" w:cs="Latha"/>
          <w:sz w:val="24"/>
          <w:szCs w:val="24"/>
        </w:rPr>
        <w:t>Wymant</w:t>
      </w:r>
      <w:proofErr w:type="spellEnd"/>
      <w:r w:rsidRPr="00CC5938">
        <w:rPr>
          <w:rFonts w:ascii="Latha" w:hAnsi="Latha" w:cs="Latha"/>
          <w:sz w:val="24"/>
          <w:szCs w:val="24"/>
        </w:rPr>
        <w:t xml:space="preserve">, C., Ferretti, L., </w:t>
      </w:r>
      <w:proofErr w:type="spellStart"/>
      <w:r w:rsidRPr="00CC5938">
        <w:rPr>
          <w:rFonts w:ascii="Latha" w:hAnsi="Latha" w:cs="Latha"/>
          <w:sz w:val="24"/>
          <w:szCs w:val="24"/>
        </w:rPr>
        <w:t>Tsallis</w:t>
      </w:r>
      <w:proofErr w:type="spellEnd"/>
      <w:r w:rsidRPr="00CC5938">
        <w:rPr>
          <w:rFonts w:ascii="Latha" w:hAnsi="Latha" w:cs="Latha"/>
          <w:sz w:val="24"/>
          <w:szCs w:val="24"/>
        </w:rPr>
        <w:t xml:space="preserve">, D., </w:t>
      </w:r>
      <w:proofErr w:type="spellStart"/>
      <w:r w:rsidRPr="00CC5938">
        <w:rPr>
          <w:rFonts w:ascii="Latha" w:hAnsi="Latha" w:cs="Latha"/>
          <w:sz w:val="24"/>
          <w:szCs w:val="24"/>
        </w:rPr>
        <w:t>Charalambides</w:t>
      </w:r>
      <w:proofErr w:type="spellEnd"/>
      <w:r w:rsidRPr="00CC5938">
        <w:rPr>
          <w:rFonts w:ascii="Latha" w:hAnsi="Latha" w:cs="Latha"/>
          <w:sz w:val="24"/>
          <w:szCs w:val="24"/>
        </w:rPr>
        <w:t xml:space="preserve">, M., </w:t>
      </w:r>
      <w:proofErr w:type="spellStart"/>
      <w:r w:rsidRPr="00CC5938">
        <w:rPr>
          <w:rFonts w:ascii="Latha" w:hAnsi="Latha" w:cs="Latha"/>
          <w:sz w:val="24"/>
          <w:szCs w:val="24"/>
        </w:rPr>
        <w:t>Abeler-Dörner</w:t>
      </w:r>
      <w:proofErr w:type="spellEnd"/>
      <w:r w:rsidRPr="00CC5938">
        <w:rPr>
          <w:rFonts w:ascii="Latha" w:hAnsi="Latha" w:cs="Latha"/>
          <w:sz w:val="24"/>
          <w:szCs w:val="24"/>
        </w:rPr>
        <w:t>, L., Bonsall, D., Hinch, R., Kendall, M., Milsom, L., Ayres, M. and Holmes, C. (2021) The epidemiological impact of the NHS COVID-19 app. Nature, 594(7863), pp.408-412.</w:t>
      </w:r>
      <w:r w:rsidR="00E0605D">
        <w:rPr>
          <w:rFonts w:ascii="Latha" w:hAnsi="Latha" w:cs="Latha"/>
          <w:sz w:val="24"/>
          <w:szCs w:val="24"/>
        </w:rPr>
        <w:t xml:space="preserve"> </w:t>
      </w:r>
    </w:p>
    <w:sectPr w:rsidR="007A553F" w:rsidRPr="008376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atha"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028F"/>
    <w:rsid w:val="00026F61"/>
    <w:rsid w:val="0004693D"/>
    <w:rsid w:val="00054A89"/>
    <w:rsid w:val="000602DF"/>
    <w:rsid w:val="000612FA"/>
    <w:rsid w:val="000D6FBC"/>
    <w:rsid w:val="00200027"/>
    <w:rsid w:val="00240F68"/>
    <w:rsid w:val="002A0E9E"/>
    <w:rsid w:val="002F24DE"/>
    <w:rsid w:val="00324CD6"/>
    <w:rsid w:val="003A33EE"/>
    <w:rsid w:val="003C3C0B"/>
    <w:rsid w:val="003F1796"/>
    <w:rsid w:val="004517CF"/>
    <w:rsid w:val="0046583A"/>
    <w:rsid w:val="0049028F"/>
    <w:rsid w:val="004A589B"/>
    <w:rsid w:val="0050253A"/>
    <w:rsid w:val="00574CC9"/>
    <w:rsid w:val="00692DC4"/>
    <w:rsid w:val="006D66AC"/>
    <w:rsid w:val="006E3057"/>
    <w:rsid w:val="007304F7"/>
    <w:rsid w:val="00775817"/>
    <w:rsid w:val="00782343"/>
    <w:rsid w:val="00797426"/>
    <w:rsid w:val="007A1949"/>
    <w:rsid w:val="007A2482"/>
    <w:rsid w:val="007A553F"/>
    <w:rsid w:val="007A738F"/>
    <w:rsid w:val="007F3BE1"/>
    <w:rsid w:val="008376C4"/>
    <w:rsid w:val="008E650E"/>
    <w:rsid w:val="00946861"/>
    <w:rsid w:val="00976405"/>
    <w:rsid w:val="00987FD7"/>
    <w:rsid w:val="00A37D7C"/>
    <w:rsid w:val="00A413BB"/>
    <w:rsid w:val="00A801AE"/>
    <w:rsid w:val="00AA2D48"/>
    <w:rsid w:val="00AC56B2"/>
    <w:rsid w:val="00AD0CBA"/>
    <w:rsid w:val="00B20BCA"/>
    <w:rsid w:val="00B3081E"/>
    <w:rsid w:val="00B3617F"/>
    <w:rsid w:val="00BF55B5"/>
    <w:rsid w:val="00C552F8"/>
    <w:rsid w:val="00CB133A"/>
    <w:rsid w:val="00CC5938"/>
    <w:rsid w:val="00D4045C"/>
    <w:rsid w:val="00E0605D"/>
    <w:rsid w:val="00E71902"/>
    <w:rsid w:val="00E817A1"/>
    <w:rsid w:val="00E84B04"/>
    <w:rsid w:val="00F005D0"/>
    <w:rsid w:val="00FC3FCE"/>
    <w:rsid w:val="00FD68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416325"/>
  <w15:chartTrackingRefBased/>
  <w15:docId w15:val="{3FE158FB-930E-4BD4-A992-7E5D5E2A6D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C3FC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0605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605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2</Pages>
  <Words>351</Words>
  <Characters>2003</Characters>
  <Application>Microsoft Office Word</Application>
  <DocSecurity>0</DocSecurity>
  <Lines>16</Lines>
  <Paragraphs>4</Paragraphs>
  <ScaleCrop>false</ScaleCrop>
  <Company/>
  <LinksUpToDate>false</LinksUpToDate>
  <CharactersWithSpaces>2350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John</dc:creator>
  <cp:keywords/>
  <dc:description/>
  <cp:lastModifiedBy>Morgan John</cp:lastModifiedBy>
  <cp:revision>58</cp:revision>
  <dcterms:created xsi:type="dcterms:W3CDTF">2023-04-28T22:09:00Z</dcterms:created>
  <dcterms:modified xsi:type="dcterms:W3CDTF">2023-04-28T22:57:00Z</dcterms:modified>
</cp:coreProperties>
</file>