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787961326"/>
      </w:sdtPr>
      <w:sdtContent>
        <w:p>
          <w:pPr>
            <w:pStyle w:val="Normal"/>
            <w:spacing w:lineRule="auto" w:line="360" w:before="0" w:after="165"/>
            <w:rPr>
              <w:rFonts w:ascii="Tahoma" w:hAnsi="Tahoma" w:cs="Tahoma"/>
              <w:color w:val="000000"/>
              <w:sz w:val="40"/>
              <w:szCs w:val="40"/>
            </w:rPr>
          </w:pPr>
          <w:r>
            <w:rPr/>
            <w:drawing>
              <wp:inline distT="0" distB="0" distL="1905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2"/>
                        <a:stretch>
                          <a:fillRect/>
                        </a:stretch>
                      </pic:blipFill>
                      <pic:spPr bwMode="auto">
                        <a:xfrm>
                          <a:off x="0" y="0"/>
                          <a:ext cx="2209800" cy="742950"/>
                        </a:xfrm>
                        <a:prstGeom prst="rect">
                          <a:avLst/>
                        </a:prstGeom>
                      </pic:spPr>
                    </pic:pic>
                  </a:graphicData>
                </a:graphic>
              </wp:inline>
            </w:drawing>
          </w:r>
        </w:p>
        <w:p>
          <w:pPr>
            <w:pStyle w:val="Normal"/>
            <w:spacing w:lineRule="auto" w:line="360" w:before="0" w:after="165"/>
            <w:jc w:val="center"/>
            <w:rPr>
              <w:rFonts w:ascii="Tahoma" w:hAnsi="Tahoma" w:cs="Tahoma"/>
              <w:color w:val="000000"/>
              <w:sz w:val="40"/>
              <w:szCs w:val="40"/>
            </w:rPr>
          </w:pPr>
          <w:r>
            <w:rPr>
              <w:rFonts w:cs="Tahoma" w:ascii="Tahoma" w:hAnsi="Tahoma"/>
              <w:color w:val="000000"/>
              <w:sz w:val="40"/>
              <w:szCs w:val="40"/>
            </w:rPr>
            <w:t>Skills for the Workplace</w:t>
            <w:br/>
            <w:t xml:space="preserve">Module Assignment Submission </w:t>
            <w:br/>
          </w:r>
        </w:p>
      </w:sdtContent>
    </w:sdt>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rFonts w:ascii="Tahoma" w:hAnsi="Tahoma" w:cs="Tahoma"/>
                <w:sz w:val="32"/>
                <w:szCs w:val="32"/>
              </w:rPr>
            </w:pPr>
            <w:r>
              <w:rPr>
                <w:rFonts w:cs="Tahoma" w:ascii="Tahoma;sans-serif" w:hAnsi="Tahoma;sans-serif"/>
                <w:color w:val="00000A"/>
                <w:sz w:val="32"/>
                <w:szCs w:val="32"/>
              </w:rPr>
              <w:t>Nelida Dos Santos</w:t>
            </w:r>
            <w:r>
              <w:rPr>
                <w:rFonts w:cs="Tahoma" w:ascii="Tahoma" w:hAnsi="Tahoma"/>
                <w:sz w:val="32"/>
                <w:szCs w:val="32"/>
              </w:rPr>
              <w:t xml:space="preserve"> </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sz w:val="32"/>
                <w:szCs w:val="32"/>
              </w:rPr>
              <w:t>1</w:t>
            </w:r>
            <w:r>
              <w:rPr>
                <w:rFonts w:cs="Tahoma" w:ascii="Tahoma" w:hAnsi="Tahoma"/>
                <w:sz w:val="32"/>
                <w:szCs w:val="32"/>
              </w:rPr>
              <w:t>605433</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color w:val="FF0000"/>
                <w:sz w:val="32"/>
                <w:szCs w:val="32"/>
              </w:rPr>
              <w:t>EMPL</w:t>
            </w:r>
            <w:r>
              <w:rPr>
                <w:rFonts w:cs="Tahoma" w:ascii="Tahoma" w:hAnsi="Tahoma"/>
                <w:color w:val="FF0000"/>
                <w:sz w:val="32"/>
                <w:szCs w:val="32"/>
              </w:rPr>
              <w:t>4008</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color w:val="FF0000"/>
                <w:sz w:val="32"/>
                <w:szCs w:val="32"/>
              </w:rPr>
              <w:t>Problem solving</w:t>
            </w:r>
          </w:p>
        </w:tc>
      </w:tr>
    </w:tbl>
    <w:p>
      <w:pPr>
        <w:pStyle w:val="Normal"/>
        <w:spacing w:lineRule="auto" w:line="360" w:before="120" w:after="120"/>
        <w:rPr>
          <w:rFonts w:ascii="Calibri" w:hAnsi="Calibri"/>
          <w:color w:val="FF0000"/>
          <w:sz w:val="24"/>
          <w:szCs w:val="24"/>
        </w:rPr>
      </w:pPr>
      <w:r>
        <w:rPr>
          <w:color w:val="FF0000"/>
          <w:sz w:val="24"/>
          <w:szCs w:val="24"/>
        </w:rPr>
      </w:r>
    </w:p>
    <w:p>
      <w:pPr>
        <w:pStyle w:val="Normal"/>
        <w:spacing w:lineRule="auto" w:line="360" w:before="120" w:after="120"/>
        <w:rPr>
          <w:rFonts w:ascii="Tahoma" w:hAnsi="Tahoma" w:cs="Tahoma"/>
          <w:b/>
          <w:b/>
          <w:color w:val="000000"/>
          <w:sz w:val="24"/>
          <w:szCs w:val="24"/>
        </w:rPr>
      </w:pPr>
      <w:r>
        <w:rPr>
          <w:rFonts w:cs="Tahoma" w:ascii="Tahoma" w:hAnsi="Tahoma"/>
          <w:b/>
          <w:color w:val="000000"/>
          <w:sz w:val="24"/>
          <w:szCs w:val="24"/>
        </w:rPr>
        <w:t>Statement of Confirmation of Authenticity</w:t>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t>Attention is drawn to the plagiarism and unfair practice policies of both the University and of ILM.</w:t>
      </w:r>
    </w:p>
    <w:p>
      <w:pPr>
        <w:pStyle w:val="Normal"/>
        <w:rPr>
          <w:rFonts w:ascii="Tahoma" w:hAnsi="Tahoma" w:cs="Tahoma"/>
          <w:color w:val="000000"/>
          <w:sz w:val="24"/>
          <w:szCs w:val="24"/>
        </w:rPr>
      </w:pPr>
      <w:r>
        <w:rPr>
          <w:rFonts w:cs="Tahoma" w:ascii="Tahoma" w:hAnsi="Tahoma"/>
          <w:color w:val="000000"/>
          <w:sz w:val="24"/>
          <w:szCs w:val="24"/>
        </w:rPr>
      </w:r>
      <w:r>
        <w:br w:type="page"/>
      </w:r>
    </w:p>
    <w:p>
      <w:pPr>
        <w:pStyle w:val="TOCHeading"/>
        <w:rPr/>
      </w:pPr>
      <w:bookmarkStart w:id="0" w:name="_GoBack"/>
      <w:bookmarkStart w:id="1" w:name="_GoBack"/>
      <w:bookmarkEnd w:id="1"/>
      <w:r>
        <w:rPr/>
      </w:r>
    </w:p>
    <w:sdt>
      <w:sdtPr>
        <w:docPartObj>
          <w:docPartGallery w:val="Table of Contents"/>
          <w:docPartUnique w:val="true"/>
        </w:docPartObj>
        <w:id w:val="1603572837"/>
      </w:sdtPr>
      <w:sdtContent>
        <w:p>
          <w:pPr>
            <w:pStyle w:val="TOCHeading"/>
            <w:rPr/>
          </w:pPr>
          <w:r>
            <w:rPr/>
            <w:t>Contents</w:t>
          </w:r>
        </w:p>
        <w:p>
          <w:pPr>
            <w:pStyle w:val="Contents2"/>
            <w:tabs>
              <w:tab w:val="right" w:pos="9350" w:leader="dot"/>
            </w:tabs>
            <w:rPr>
              <w:rFonts w:eastAsia="" w:eastAsiaTheme="minorEastAsia"/>
              <w:lang w:val="en-US"/>
            </w:rPr>
          </w:pPr>
          <w:r>
            <w:fldChar w:fldCharType="begin"/>
          </w:r>
          <w:r>
            <w:instrText> TOC \z \o "1-3" \u \h</w:instrText>
          </w:r>
          <w:r>
            <w:fldChar w:fldCharType="separate"/>
          </w:r>
          <w:hyperlink w:anchor="_Toc501315327">
            <w:r>
              <w:rPr>
                <w:webHidden/>
                <w:rStyle w:val="IndexLink"/>
                <w:rFonts w:cs="Arial" w:ascii="Arial" w:hAnsi="Arial"/>
              </w:rPr>
              <w:t>Introduction</w:t>
            </w:r>
            <w:r>
              <w:rPr>
                <w:webHidden/>
              </w:rPr>
              <w:fldChar w:fldCharType="begin"/>
            </w:r>
            <w:r>
              <w:rPr>
                <w:webHidden/>
              </w:rPr>
              <w:instrText>PAGEREF _Toc501315327 \h</w:instrText>
            </w:r>
            <w:r>
              <w:rPr>
                <w:webHidden/>
              </w:rPr>
              <w:fldChar w:fldCharType="separate"/>
            </w:r>
            <w:r>
              <w:rPr>
                <w:rStyle w:val="IndexLink"/>
                <w:vanish w:val="false"/>
              </w:rPr>
              <w:tab/>
              <w:t>3</w:t>
            </w:r>
            <w:r>
              <w:rPr>
                <w:webHidden/>
              </w:rPr>
              <w:fldChar w:fldCharType="end"/>
            </w:r>
          </w:hyperlink>
        </w:p>
        <w:p>
          <w:pPr>
            <w:pStyle w:val="Contents2"/>
            <w:tabs>
              <w:tab w:val="right" w:pos="9350" w:leader="dot"/>
            </w:tabs>
            <w:rPr>
              <w:rFonts w:eastAsia="" w:eastAsiaTheme="minorEastAsia"/>
              <w:lang w:val="en-US"/>
            </w:rPr>
          </w:pPr>
          <w:hyperlink w:anchor="_Toc501315328">
            <w:r>
              <w:rPr>
                <w:webHidden/>
                <w:rStyle w:val="IndexLink"/>
                <w:rFonts w:cs="Arial" w:ascii="Arial" w:hAnsi="Arial"/>
              </w:rPr>
              <w:t>Section 1 The Problem</w:t>
            </w:r>
            <w:r>
              <w:rPr>
                <w:webHidden/>
              </w:rPr>
              <w:fldChar w:fldCharType="begin"/>
            </w:r>
            <w:r>
              <w:rPr>
                <w:webHidden/>
              </w:rPr>
              <w:instrText>PAGEREF _Toc501315328 \h</w:instrText>
            </w:r>
            <w:r>
              <w:rPr>
                <w:webHidden/>
              </w:rPr>
              <w:fldChar w:fldCharType="separate"/>
            </w:r>
            <w:r>
              <w:rPr>
                <w:rStyle w:val="IndexLink"/>
                <w:vanish w:val="false"/>
              </w:rPr>
              <w:tab/>
              <w:t>3</w:t>
            </w:r>
            <w:r>
              <w:rPr>
                <w:webHidden/>
              </w:rPr>
              <w:fldChar w:fldCharType="end"/>
            </w:r>
          </w:hyperlink>
        </w:p>
        <w:p>
          <w:pPr>
            <w:pStyle w:val="Contents2"/>
            <w:tabs>
              <w:tab w:val="right" w:pos="9350" w:leader="dot"/>
            </w:tabs>
            <w:rPr>
              <w:rFonts w:eastAsia="" w:eastAsiaTheme="minorEastAsia"/>
              <w:lang w:val="en-US"/>
            </w:rPr>
          </w:pPr>
          <w:hyperlink w:anchor="_Toc501315329">
            <w:r>
              <w:rPr>
                <w:webHidden/>
                <w:rStyle w:val="IndexLink"/>
                <w:rFonts w:cs="Arial" w:ascii="Arial" w:hAnsi="Arial"/>
              </w:rPr>
              <w:t>Section 2</w:t>
            </w:r>
            <w:r>
              <w:rPr>
                <w:webHidden/>
              </w:rPr>
              <w:fldChar w:fldCharType="begin"/>
            </w:r>
            <w:r>
              <w:rPr>
                <w:webHidden/>
              </w:rPr>
              <w:instrText>PAGEREF _Toc501315329 \h</w:instrText>
            </w:r>
            <w:r>
              <w:rPr>
                <w:webHidden/>
              </w:rPr>
              <w:fldChar w:fldCharType="separate"/>
            </w:r>
            <w:r>
              <w:rPr>
                <w:rStyle w:val="IndexLink"/>
                <w:vanish w:val="false"/>
              </w:rPr>
              <w:tab/>
              <w:t>3</w:t>
            </w:r>
            <w:r>
              <w:rPr>
                <w:webHidden/>
              </w:rPr>
              <w:fldChar w:fldCharType="end"/>
            </w:r>
          </w:hyperlink>
        </w:p>
        <w:p>
          <w:pPr>
            <w:pStyle w:val="Contents2"/>
            <w:tabs>
              <w:tab w:val="left" w:pos="660" w:leader="none"/>
              <w:tab w:val="right" w:pos="9350" w:leader="dot"/>
            </w:tabs>
            <w:rPr>
              <w:rFonts w:eastAsia="" w:eastAsiaTheme="minorEastAsia"/>
              <w:lang w:val="en-US"/>
            </w:rPr>
          </w:pPr>
          <w:hyperlink w:anchor="_Toc501315330">
            <w:r>
              <w:rPr>
                <w:webHidden/>
                <w:rStyle w:val="IndexLink"/>
                <w:rFonts w:cs="Arial" w:ascii="Arial" w:hAnsi="Arial"/>
              </w:rPr>
              <w:t>Critical Thinking</w:t>
            </w:r>
            <w:r>
              <w:rPr>
                <w:webHidden/>
              </w:rPr>
              <w:fldChar w:fldCharType="begin"/>
            </w:r>
            <w:r>
              <w:rPr>
                <w:webHidden/>
              </w:rPr>
              <w:instrText>PAGEREF _Toc501315330 \h</w:instrText>
            </w:r>
            <w:r>
              <w:rPr>
                <w:webHidden/>
              </w:rPr>
              <w:fldChar w:fldCharType="separate"/>
            </w:r>
            <w:r>
              <w:rPr>
                <w:rStyle w:val="IndexLink"/>
                <w:vanish w:val="false"/>
              </w:rPr>
              <w:tab/>
              <w:t>4</w:t>
            </w:r>
            <w:r>
              <w:rPr>
                <w:webHidden/>
              </w:rPr>
              <w:fldChar w:fldCharType="end"/>
            </w:r>
          </w:hyperlink>
        </w:p>
        <w:p>
          <w:pPr>
            <w:pStyle w:val="Contents2"/>
            <w:tabs>
              <w:tab w:val="right" w:pos="9350" w:leader="dot"/>
            </w:tabs>
            <w:rPr>
              <w:rFonts w:eastAsia="" w:eastAsiaTheme="minorEastAsia"/>
              <w:lang w:val="en-US"/>
            </w:rPr>
          </w:pPr>
          <w:hyperlink w:anchor="_Toc501315341">
            <w:r>
              <w:rPr>
                <w:webHidden/>
                <w:rStyle w:val="IndexLink"/>
                <w:rFonts w:cs="Arial" w:ascii="Arial" w:hAnsi="Arial"/>
              </w:rPr>
              <w:t>Section 3</w:t>
            </w:r>
            <w:r>
              <w:rPr>
                <w:webHidden/>
              </w:rPr>
              <w:fldChar w:fldCharType="begin"/>
            </w:r>
            <w:r>
              <w:rPr>
                <w:webHidden/>
              </w:rPr>
              <w:instrText>PAGEREF _Toc501315341 \h</w:instrText>
            </w:r>
            <w:r>
              <w:rPr>
                <w:webHidden/>
              </w:rPr>
              <w:fldChar w:fldCharType="separate"/>
            </w:r>
            <w:r>
              <w:rPr>
                <w:rStyle w:val="IndexLink"/>
                <w:vanish w:val="false"/>
              </w:rPr>
              <w:tab/>
              <w:t>5</w:t>
            </w:r>
            <w:r>
              <w:rPr>
                <w:webHidden/>
              </w:rPr>
              <w:fldChar w:fldCharType="end"/>
            </w:r>
          </w:hyperlink>
        </w:p>
        <w:p>
          <w:pPr>
            <w:pStyle w:val="Contents2"/>
            <w:tabs>
              <w:tab w:val="right" w:pos="9350" w:leader="dot"/>
            </w:tabs>
            <w:rPr>
              <w:rFonts w:eastAsia="" w:eastAsiaTheme="minorEastAsia"/>
              <w:lang w:val="en-US"/>
            </w:rPr>
          </w:pPr>
          <w:hyperlink w:anchor="_Toc501315342">
            <w:r>
              <w:rPr>
                <w:webHidden/>
                <w:rStyle w:val="IndexLink"/>
                <w:rFonts w:cs="Arial" w:ascii="Arial" w:hAnsi="Arial"/>
              </w:rPr>
              <w:t>PEST analysis</w:t>
            </w:r>
            <w:r>
              <w:rPr>
                <w:webHidden/>
              </w:rPr>
              <w:fldChar w:fldCharType="begin"/>
            </w:r>
            <w:r>
              <w:rPr>
                <w:webHidden/>
              </w:rPr>
              <w:instrText>PAGEREF _Toc501315342 \h</w:instrText>
            </w:r>
            <w:r>
              <w:rPr>
                <w:webHidden/>
              </w:rPr>
              <w:fldChar w:fldCharType="separate"/>
            </w:r>
            <w:r>
              <w:rPr>
                <w:rStyle w:val="IndexLink"/>
                <w:vanish w:val="false"/>
              </w:rPr>
              <w:tab/>
              <w:t>6</w:t>
            </w:r>
            <w:r>
              <w:rPr>
                <w:webHidden/>
              </w:rPr>
              <w:fldChar w:fldCharType="end"/>
            </w:r>
          </w:hyperlink>
        </w:p>
        <w:p>
          <w:pPr>
            <w:pStyle w:val="Contents2"/>
            <w:tabs>
              <w:tab w:val="right" w:pos="9350" w:leader="dot"/>
            </w:tabs>
            <w:rPr>
              <w:rFonts w:eastAsia="" w:eastAsiaTheme="minorEastAsia"/>
              <w:lang w:val="en-US"/>
            </w:rPr>
          </w:pPr>
          <w:hyperlink w:anchor="_Toc501315345">
            <w:r>
              <w:rPr>
                <w:webHidden/>
                <w:rStyle w:val="IndexLink"/>
                <w:rFonts w:cs="Arial" w:ascii="Arial" w:hAnsi="Arial"/>
              </w:rPr>
              <w:t>Section 4 Letter to the manager</w:t>
            </w:r>
            <w:r>
              <w:rPr>
                <w:webHidden/>
              </w:rPr>
              <w:fldChar w:fldCharType="begin"/>
            </w:r>
            <w:r>
              <w:rPr>
                <w:webHidden/>
              </w:rPr>
              <w:instrText>PAGEREF _Toc501315345 \h</w:instrText>
            </w:r>
            <w:r>
              <w:rPr>
                <w:webHidden/>
              </w:rPr>
              <w:fldChar w:fldCharType="separate"/>
            </w:r>
            <w:r>
              <w:rPr>
                <w:rStyle w:val="IndexLink"/>
                <w:vanish w:val="false"/>
              </w:rPr>
              <w:tab/>
              <w:t>7</w:t>
            </w:r>
            <w:r>
              <w:rPr>
                <w:webHidden/>
              </w:rPr>
              <w:fldChar w:fldCharType="end"/>
            </w:r>
          </w:hyperlink>
        </w:p>
        <w:p>
          <w:pPr>
            <w:pStyle w:val="Contents2"/>
            <w:tabs>
              <w:tab w:val="right" w:pos="9350" w:leader="dot"/>
            </w:tabs>
            <w:rPr>
              <w:rFonts w:eastAsia="" w:eastAsiaTheme="minorEastAsia"/>
              <w:lang w:val="en-US"/>
            </w:rPr>
          </w:pPr>
          <w:hyperlink w:anchor="_Toc501315346">
            <w:r>
              <w:rPr>
                <w:webHidden/>
                <w:rStyle w:val="IndexLink"/>
                <w:rFonts w:cs="Arial" w:ascii="Arial" w:hAnsi="Arial"/>
              </w:rPr>
              <w:t>Section 5 Employee Behaviour</w:t>
            </w:r>
            <w:r>
              <w:rPr>
                <w:webHidden/>
              </w:rPr>
              <w:fldChar w:fldCharType="begin"/>
            </w:r>
            <w:r>
              <w:rPr>
                <w:webHidden/>
              </w:rPr>
              <w:instrText>PAGEREF _Toc501315346 \h</w:instrText>
            </w:r>
            <w:r>
              <w:rPr>
                <w:webHidden/>
              </w:rPr>
              <w:fldChar w:fldCharType="separate"/>
            </w:r>
            <w:r>
              <w:rPr>
                <w:rStyle w:val="IndexLink"/>
                <w:vanish w:val="false"/>
              </w:rPr>
              <w:tab/>
              <w:t>8</w:t>
            </w:r>
            <w:r>
              <w:rPr>
                <w:webHidden/>
              </w:rPr>
              <w:fldChar w:fldCharType="end"/>
            </w:r>
          </w:hyperlink>
        </w:p>
        <w:p>
          <w:pPr>
            <w:pStyle w:val="Contents2"/>
            <w:tabs>
              <w:tab w:val="right" w:pos="9350" w:leader="dot"/>
            </w:tabs>
            <w:rPr>
              <w:rFonts w:eastAsia="" w:eastAsiaTheme="minorEastAsia"/>
              <w:lang w:val="en-US"/>
            </w:rPr>
          </w:pPr>
          <w:hyperlink w:anchor="_Toc501315351">
            <w:r>
              <w:rPr>
                <w:webHidden/>
                <w:rStyle w:val="IndexLink"/>
                <w:rFonts w:cs="Arial" w:ascii="Arial" w:hAnsi="Arial"/>
              </w:rPr>
              <w:t>Section 6 Technology</w:t>
            </w:r>
            <w:r>
              <w:rPr>
                <w:webHidden/>
              </w:rPr>
              <w:fldChar w:fldCharType="begin"/>
            </w:r>
            <w:r>
              <w:rPr>
                <w:webHidden/>
              </w:rPr>
              <w:instrText>PAGEREF _Toc501315351 \h</w:instrText>
            </w:r>
            <w:r>
              <w:rPr>
                <w:webHidden/>
              </w:rPr>
              <w:fldChar w:fldCharType="separate"/>
            </w:r>
            <w:r>
              <w:rPr>
                <w:rStyle w:val="IndexLink"/>
                <w:vanish w:val="false"/>
              </w:rPr>
              <w:tab/>
              <w:t>10</w:t>
            </w:r>
            <w:r>
              <w:rPr>
                <w:webHidden/>
              </w:rPr>
              <w:fldChar w:fldCharType="end"/>
            </w:r>
          </w:hyperlink>
        </w:p>
        <w:p>
          <w:pPr>
            <w:pStyle w:val="Contents2"/>
            <w:tabs>
              <w:tab w:val="right" w:pos="9350" w:leader="dot"/>
            </w:tabs>
            <w:rPr>
              <w:rFonts w:eastAsia="" w:eastAsiaTheme="minorEastAsia"/>
              <w:lang w:val="en-US"/>
            </w:rPr>
          </w:pPr>
          <w:hyperlink w:anchor="_Toc501315352">
            <w:r>
              <w:rPr>
                <w:webHidden/>
                <w:rStyle w:val="IndexLink"/>
                <w:rFonts w:cs="Arial" w:ascii="Arial" w:hAnsi="Arial"/>
              </w:rPr>
              <w:t>Conclusion</w:t>
            </w:r>
            <w:r>
              <w:rPr>
                <w:webHidden/>
              </w:rPr>
              <w:fldChar w:fldCharType="begin"/>
            </w:r>
            <w:r>
              <w:rPr>
                <w:webHidden/>
              </w:rPr>
              <w:instrText>PAGEREF _Toc501315352 \h</w:instrText>
            </w:r>
            <w:r>
              <w:rPr>
                <w:webHidden/>
              </w:rPr>
              <w:fldChar w:fldCharType="separate"/>
            </w:r>
            <w:r>
              <w:rPr>
                <w:rStyle w:val="IndexLink"/>
                <w:vanish w:val="false"/>
              </w:rPr>
              <w:tab/>
              <w:t>12</w:t>
            </w:r>
            <w:r>
              <w:rPr>
                <w:webHidden/>
              </w:rPr>
              <w:fldChar w:fldCharType="end"/>
            </w:r>
          </w:hyperlink>
        </w:p>
        <w:p>
          <w:pPr>
            <w:pStyle w:val="Contents2"/>
            <w:tabs>
              <w:tab w:val="right" w:pos="9350" w:leader="dot"/>
            </w:tabs>
            <w:rPr>
              <w:rFonts w:eastAsia="" w:eastAsiaTheme="minorEastAsia"/>
              <w:lang w:val="en-US"/>
            </w:rPr>
          </w:pPr>
          <w:hyperlink w:anchor="_Toc501315353">
            <w:r>
              <w:rPr>
                <w:webHidden/>
                <w:rStyle w:val="IndexLink"/>
              </w:rPr>
              <w:t>Bibliography</w:t>
            </w:r>
            <w:r>
              <w:rPr>
                <w:webHidden/>
              </w:rPr>
              <w:fldChar w:fldCharType="begin"/>
            </w:r>
            <w:r>
              <w:rPr>
                <w:webHidden/>
              </w:rPr>
              <w:instrText>PAGEREF _Toc501315353 \h</w:instrText>
            </w:r>
            <w:r>
              <w:rPr>
                <w:webHidden/>
              </w:rPr>
              <w:fldChar w:fldCharType="separate"/>
            </w:r>
            <w:r>
              <w:rPr>
                <w:rStyle w:val="IndexLink"/>
                <w:vanish w:val="false"/>
              </w:rPr>
              <w:tab/>
              <w:t>13</w:t>
            </w:r>
            <w:r>
              <w:rPr>
                <w:webHidden/>
              </w:rPr>
              <w:fldChar w:fldCharType="end"/>
            </w:r>
          </w:hyperlink>
        </w:p>
        <w:p>
          <w:pPr>
            <w:pStyle w:val="Normal"/>
            <w:rPr/>
          </w:pPr>
          <w:r>
            <w:rPr/>
          </w:r>
          <w:r>
            <w:fldChar w:fldCharType="end"/>
          </w:r>
        </w:p>
      </w:sdtContent>
    </w:sdt>
    <w:p>
      <w:pPr>
        <w:pStyle w:val="TOCHeading"/>
        <w:rPr/>
      </w:pPr>
      <w:r>
        <w:rPr/>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r>
    </w:p>
    <w:p>
      <w:pPr>
        <w:pStyle w:val="Normal"/>
        <w:rPr/>
      </w:pPr>
      <w:r>
        <w:rPr/>
      </w:r>
      <w:r>
        <w:br w:type="page"/>
      </w:r>
    </w:p>
    <w:p>
      <w:pPr>
        <w:pStyle w:val="Heading2"/>
        <w:spacing w:lineRule="auto" w:line="360"/>
        <w:rPr>
          <w:rFonts w:ascii="Arial" w:hAnsi="Arial" w:cs="Arial"/>
          <w:sz w:val="22"/>
          <w:szCs w:val="22"/>
        </w:rPr>
      </w:pPr>
      <w:bookmarkStart w:id="2" w:name="_Toc501315327"/>
      <w:bookmarkStart w:id="3" w:name="_Toc456901515"/>
      <w:bookmarkEnd w:id="2"/>
      <w:bookmarkEnd w:id="3"/>
      <w:r>
        <w:rPr>
          <w:rFonts w:cs="Arial" w:ascii="Arial" w:hAnsi="Arial"/>
          <w:sz w:val="22"/>
          <w:szCs w:val="22"/>
        </w:rPr>
        <w:t>Introduction</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t>This report will be focused on the traditional managerial approach that the existing manager of a McDonald’s outlet follows. In the report the problems faces by the workers working under him are discussed. Also the solutions to this problem through ‘’Five W’s’’ method is analysed. Later on other key external factors, PEST analysis, technological adaptability and employee behaviour of an organization is discussed on.</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Heading2"/>
        <w:spacing w:lineRule="auto" w:line="360"/>
        <w:rPr>
          <w:rFonts w:ascii="Arial" w:hAnsi="Arial" w:cs="Arial"/>
          <w:sz w:val="22"/>
          <w:szCs w:val="22"/>
        </w:rPr>
      </w:pPr>
      <w:bookmarkStart w:id="4" w:name="_Toc501315328"/>
      <w:bookmarkEnd w:id="4"/>
      <w:r>
        <w:rPr>
          <w:rFonts w:cs="Arial" w:ascii="Arial" w:hAnsi="Arial"/>
          <w:sz w:val="22"/>
          <w:szCs w:val="22"/>
        </w:rPr>
        <w:t>Section 1</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b/>
          <w:b/>
          <w:u w:val="single"/>
        </w:rPr>
      </w:pPr>
      <w:r>
        <w:rPr>
          <w:rFonts w:cs="Arial" w:ascii="Arial" w:hAnsi="Arial"/>
          <w:b/>
          <w:u w:val="single"/>
        </w:rPr>
        <w:t>The Core Problem:</w:t>
      </w:r>
    </w:p>
    <w:p>
      <w:pPr>
        <w:pStyle w:val="Normal"/>
        <w:spacing w:lineRule="auto" w:line="360"/>
        <w:rPr>
          <w:rFonts w:ascii="Arial" w:hAnsi="Arial" w:cs="Arial"/>
        </w:rPr>
      </w:pPr>
      <w:r>
        <w:rPr>
          <w:rFonts w:cs="Arial" w:ascii="Arial" w:hAnsi="Arial"/>
        </w:rPr>
        <w:t>Manager not supporting two-way communication and believes in getting his work done only through strict and authoritative use of his position.</w:t>
      </w:r>
    </w:p>
    <w:p>
      <w:pPr>
        <w:pStyle w:val="Normal"/>
        <w:spacing w:lineRule="auto" w:line="360"/>
        <w:rPr>
          <w:rFonts w:ascii="Arial" w:hAnsi="Arial" w:cs="Arial"/>
          <w:b/>
          <w:b/>
          <w:u w:val="single"/>
        </w:rPr>
      </w:pPr>
      <w:r>
        <w:rPr>
          <w:rFonts w:cs="Arial" w:ascii="Arial" w:hAnsi="Arial"/>
          <w:b/>
          <w:u w:val="single"/>
        </w:rPr>
        <w:t>Stages Of Problem:</w:t>
      </w:r>
    </w:p>
    <w:p>
      <w:pPr>
        <w:pStyle w:val="ListParagraph"/>
        <w:numPr>
          <w:ilvl w:val="0"/>
          <w:numId w:val="7"/>
        </w:numPr>
        <w:spacing w:lineRule="auto" w:line="360"/>
        <w:rPr>
          <w:rFonts w:ascii="Arial" w:hAnsi="Arial" w:cs="Arial"/>
        </w:rPr>
      </w:pPr>
      <w:r>
        <w:rPr>
          <w:rFonts w:cs="Arial" w:ascii="Arial" w:hAnsi="Arial"/>
        </w:rPr>
        <w:t>Unfriendly work environment</w:t>
      </w:r>
    </w:p>
    <w:p>
      <w:pPr>
        <w:pStyle w:val="ListParagraph"/>
        <w:numPr>
          <w:ilvl w:val="0"/>
          <w:numId w:val="7"/>
        </w:numPr>
        <w:spacing w:lineRule="auto" w:line="360"/>
        <w:rPr>
          <w:rFonts w:ascii="Arial" w:hAnsi="Arial" w:cs="Arial"/>
        </w:rPr>
      </w:pPr>
      <w:r>
        <w:rPr>
          <w:rFonts w:cs="Arial" w:ascii="Arial" w:hAnsi="Arial"/>
        </w:rPr>
        <w:t>Maintaining ownership of information</w:t>
      </w:r>
    </w:p>
    <w:p>
      <w:pPr>
        <w:pStyle w:val="ListParagraph"/>
        <w:numPr>
          <w:ilvl w:val="0"/>
          <w:numId w:val="7"/>
        </w:numPr>
        <w:spacing w:lineRule="auto" w:line="360"/>
        <w:rPr>
          <w:rFonts w:ascii="Arial" w:hAnsi="Arial" w:cs="Arial"/>
        </w:rPr>
      </w:pPr>
      <w:r>
        <w:rPr>
          <w:rFonts w:cs="Arial" w:ascii="Arial" w:hAnsi="Arial"/>
        </w:rPr>
        <w:t>Not supporting two-way communication and suggestions</w:t>
      </w:r>
    </w:p>
    <w:p>
      <w:pPr>
        <w:pStyle w:val="ListParagraph"/>
        <w:numPr>
          <w:ilvl w:val="0"/>
          <w:numId w:val="7"/>
        </w:numPr>
        <w:spacing w:lineRule="auto" w:line="360"/>
        <w:rPr>
          <w:rFonts w:ascii="Arial" w:hAnsi="Arial" w:cs="Arial"/>
        </w:rPr>
      </w:pPr>
      <w:r>
        <w:rPr>
          <w:rFonts w:cs="Arial" w:ascii="Arial" w:hAnsi="Arial"/>
        </w:rPr>
        <w:t>Allocate time and resources only when he feels it is required</w:t>
      </w:r>
    </w:p>
    <w:p>
      <w:pPr>
        <w:pStyle w:val="ListParagraph"/>
        <w:numPr>
          <w:ilvl w:val="0"/>
          <w:numId w:val="7"/>
        </w:numPr>
        <w:spacing w:lineRule="auto" w:line="360"/>
        <w:rPr>
          <w:rFonts w:ascii="Arial" w:hAnsi="Arial" w:cs="Arial"/>
        </w:rPr>
      </w:pPr>
      <w:r>
        <w:rPr>
          <w:rFonts w:cs="Arial" w:ascii="Arial" w:hAnsi="Arial"/>
        </w:rPr>
        <w:t>Does not support team work but individual work</w:t>
      </w:r>
    </w:p>
    <w:p>
      <w:pPr>
        <w:pStyle w:val="Heading2"/>
        <w:spacing w:lineRule="auto" w:line="360"/>
        <w:rPr>
          <w:rFonts w:ascii="Arial" w:hAnsi="Arial" w:cs="Arial"/>
          <w:color w:val="000000" w:themeColor="text1"/>
          <w:sz w:val="22"/>
          <w:szCs w:val="22"/>
        </w:rPr>
      </w:pPr>
      <w:bookmarkStart w:id="5" w:name="_Toc456901517"/>
      <w:bookmarkStart w:id="6" w:name="_Toc456901517"/>
      <w:bookmarkEnd w:id="6"/>
      <w:r>
        <w:rPr>
          <w:rFonts w:cs="Arial" w:ascii="Arial" w:hAnsi="Arial"/>
          <w:color w:val="000000" w:themeColor="text1"/>
          <w:sz w:val="22"/>
          <w:szCs w:val="22"/>
        </w:rPr>
      </w:r>
    </w:p>
    <w:p>
      <w:pPr>
        <w:pStyle w:val="Normal"/>
        <w:spacing w:lineRule="auto" w:line="360"/>
        <w:rPr>
          <w:rFonts w:ascii="Arial" w:hAnsi="Arial" w:cs="Arial"/>
          <w:color w:val="000000" w:themeColor="text1"/>
        </w:rPr>
      </w:pPr>
      <w:r>
        <w:rPr>
          <w:rFonts w:cs="Arial" w:ascii="Arial" w:hAnsi="Arial"/>
          <w:color w:val="000000" w:themeColor="text1"/>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Heading2"/>
        <w:spacing w:lineRule="auto" w:line="360"/>
        <w:rPr>
          <w:rFonts w:ascii="Arial" w:hAnsi="Arial" w:cs="Arial"/>
          <w:sz w:val="22"/>
          <w:szCs w:val="22"/>
        </w:rPr>
      </w:pPr>
      <w:bookmarkStart w:id="7" w:name="_Toc456901517"/>
      <w:bookmarkStart w:id="8" w:name="_Toc501315329"/>
      <w:bookmarkEnd w:id="7"/>
      <w:bookmarkEnd w:id="8"/>
      <w:r>
        <w:rPr>
          <w:rFonts w:cs="Arial" w:ascii="Arial" w:hAnsi="Arial"/>
          <w:sz w:val="22"/>
          <w:szCs w:val="22"/>
        </w:rPr>
        <w:t>Section 2</w:t>
      </w:r>
    </w:p>
    <w:p>
      <w:pPr>
        <w:pStyle w:val="Normal"/>
        <w:spacing w:lineRule="auto" w:line="360"/>
        <w:rPr>
          <w:rFonts w:ascii="Arial" w:hAnsi="Arial" w:cs="Arial"/>
          <w:b/>
          <w:b/>
          <w:u w:val="single"/>
        </w:rPr>
      </w:pPr>
      <w:r>
        <w:rPr>
          <w:rFonts w:cs="Arial" w:ascii="Arial" w:hAnsi="Arial"/>
          <w:b/>
          <w:u w:val="single"/>
        </w:rPr>
        <w:t>Critical Thinking and its steps:</w:t>
      </w:r>
    </w:p>
    <w:p>
      <w:pPr>
        <w:pStyle w:val="Normal"/>
        <w:spacing w:lineRule="auto" w:line="360"/>
        <w:rPr>
          <w:rFonts w:ascii="Arial" w:hAnsi="Arial" w:cs="Arial"/>
        </w:rPr>
      </w:pPr>
      <w:r>
        <w:rPr>
          <w:rFonts w:cs="Arial" w:ascii="Arial" w:hAnsi="Arial"/>
        </w:rPr>
        <w:t xml:space="preserve">Critical thinking is the dilemma between what one feels that should done and what should be done. It incorporates the capacity to take part in intelligent and free considering. </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t xml:space="preserve">Collecting data is not a part of critical thinking. Someone with a  memory and who knows a great amount of actualities isn't actually that good in critical thinking. A basic intelligent person can underwrite the results from what he knows, and he also knows how to make the proper utilisation of  the data. These data in process  take care of issues. </w:t>
      </w:r>
    </w:p>
    <w:p>
      <w:pPr>
        <w:pStyle w:val="Normal"/>
        <w:spacing w:lineRule="auto" w:line="360"/>
        <w:rPr>
          <w:rFonts w:ascii="Arial" w:hAnsi="Arial" w:cs="Arial"/>
          <w:u w:val="single"/>
        </w:rPr>
      </w:pPr>
      <w:r>
        <w:rPr>
          <w:rFonts w:cs="Arial" w:ascii="Arial" w:hAnsi="Arial"/>
          <w:u w:val="single"/>
        </w:rPr>
        <w:t>Steps i critical thinking are as follows:</w:t>
      </w:r>
    </w:p>
    <w:p>
      <w:pPr>
        <w:pStyle w:val="Heading2"/>
        <w:numPr>
          <w:ilvl w:val="0"/>
          <w:numId w:val="6"/>
        </w:numPr>
        <w:spacing w:lineRule="auto" w:line="360"/>
        <w:rPr>
          <w:rFonts w:ascii="Arial" w:hAnsi="Arial" w:cs="Arial"/>
          <w:color w:val="000000" w:themeColor="text1"/>
          <w:sz w:val="22"/>
          <w:szCs w:val="22"/>
        </w:rPr>
      </w:pPr>
      <w:bookmarkStart w:id="9" w:name="_Toc501315330"/>
      <w:r>
        <w:rPr>
          <w:rFonts w:cs="Arial" w:ascii="Arial" w:hAnsi="Arial"/>
          <w:color w:val="000000" w:themeColor="text1"/>
          <w:sz w:val="22"/>
          <w:szCs w:val="22"/>
        </w:rPr>
        <w:t xml:space="preserve"> </w:t>
      </w:r>
      <w:bookmarkEnd w:id="9"/>
      <w:r>
        <w:rPr>
          <w:rFonts w:cs="Arial" w:ascii="Arial" w:hAnsi="Arial"/>
          <w:color w:val="000000" w:themeColor="text1"/>
          <w:sz w:val="22"/>
          <w:szCs w:val="22"/>
        </w:rPr>
        <w:t>Having proper Knowledge</w:t>
      </w:r>
    </w:p>
    <w:p>
      <w:pPr>
        <w:pStyle w:val="Heading2"/>
        <w:numPr>
          <w:ilvl w:val="0"/>
          <w:numId w:val="6"/>
        </w:numPr>
        <w:spacing w:lineRule="auto" w:line="360"/>
        <w:rPr>
          <w:rFonts w:ascii="Arial" w:hAnsi="Arial" w:cs="Arial"/>
          <w:color w:val="000000" w:themeColor="text1"/>
          <w:sz w:val="22"/>
          <w:szCs w:val="22"/>
        </w:rPr>
      </w:pPr>
      <w:bookmarkStart w:id="10" w:name="_Toc501315331"/>
      <w:bookmarkEnd w:id="10"/>
      <w:r>
        <w:rPr>
          <w:rFonts w:cs="Arial" w:ascii="Arial" w:hAnsi="Arial"/>
          <w:color w:val="000000" w:themeColor="text1"/>
          <w:sz w:val="22"/>
          <w:szCs w:val="22"/>
        </w:rPr>
        <w:t>Comprehension</w:t>
      </w:r>
    </w:p>
    <w:p>
      <w:pPr>
        <w:pStyle w:val="Heading2"/>
        <w:numPr>
          <w:ilvl w:val="0"/>
          <w:numId w:val="6"/>
        </w:numPr>
        <w:spacing w:lineRule="auto" w:line="360"/>
        <w:rPr>
          <w:rFonts w:ascii="Arial" w:hAnsi="Arial" w:cs="Arial"/>
          <w:color w:val="000000" w:themeColor="text1"/>
          <w:sz w:val="22"/>
          <w:szCs w:val="22"/>
        </w:rPr>
      </w:pPr>
      <w:bookmarkStart w:id="11" w:name="_Toc501315332"/>
      <w:bookmarkEnd w:id="11"/>
      <w:r>
        <w:rPr>
          <w:rFonts w:cs="Arial" w:ascii="Arial" w:hAnsi="Arial"/>
          <w:color w:val="000000" w:themeColor="text1"/>
          <w:sz w:val="22"/>
          <w:szCs w:val="22"/>
        </w:rPr>
        <w:t>Knowing the application</w:t>
      </w:r>
    </w:p>
    <w:p>
      <w:pPr>
        <w:pStyle w:val="Heading2"/>
        <w:numPr>
          <w:ilvl w:val="0"/>
          <w:numId w:val="6"/>
        </w:numPr>
        <w:spacing w:lineRule="auto" w:line="360"/>
        <w:rPr>
          <w:rFonts w:ascii="Arial" w:hAnsi="Arial" w:cs="Arial"/>
          <w:color w:val="000000" w:themeColor="text1"/>
          <w:sz w:val="22"/>
          <w:szCs w:val="22"/>
        </w:rPr>
      </w:pPr>
      <w:bookmarkStart w:id="12" w:name="_Toc501315333"/>
      <w:r>
        <w:rPr>
          <w:rFonts w:cs="Arial" w:ascii="Arial" w:hAnsi="Arial"/>
          <w:color w:val="000000" w:themeColor="text1"/>
          <w:sz w:val="22"/>
          <w:szCs w:val="22"/>
        </w:rPr>
        <w:t>Analyz</w:t>
      </w:r>
      <w:bookmarkEnd w:id="12"/>
      <w:r>
        <w:rPr>
          <w:rFonts w:cs="Arial" w:ascii="Arial" w:hAnsi="Arial"/>
          <w:color w:val="000000" w:themeColor="text1"/>
          <w:sz w:val="22"/>
          <w:szCs w:val="22"/>
        </w:rPr>
        <w:t>ing</w:t>
      </w:r>
    </w:p>
    <w:p>
      <w:pPr>
        <w:pStyle w:val="Heading2"/>
        <w:numPr>
          <w:ilvl w:val="0"/>
          <w:numId w:val="6"/>
        </w:numPr>
        <w:spacing w:lineRule="auto" w:line="360"/>
        <w:rPr>
          <w:rFonts w:ascii="Arial" w:hAnsi="Arial" w:cs="Arial"/>
          <w:color w:val="000000" w:themeColor="text1"/>
          <w:sz w:val="22"/>
          <w:szCs w:val="22"/>
        </w:rPr>
      </w:pPr>
      <w:bookmarkStart w:id="13" w:name="_Toc501315334"/>
      <w:bookmarkEnd w:id="13"/>
      <w:r>
        <w:rPr>
          <w:rFonts w:cs="Arial" w:ascii="Arial" w:hAnsi="Arial"/>
          <w:color w:val="000000" w:themeColor="text1"/>
          <w:sz w:val="22"/>
          <w:szCs w:val="22"/>
        </w:rPr>
        <w:t>Synthesis</w:t>
      </w:r>
    </w:p>
    <w:p>
      <w:pPr>
        <w:pStyle w:val="Heading2"/>
        <w:numPr>
          <w:ilvl w:val="0"/>
          <w:numId w:val="6"/>
        </w:numPr>
        <w:spacing w:lineRule="auto" w:line="360"/>
        <w:rPr>
          <w:rFonts w:ascii="Arial" w:hAnsi="Arial" w:cs="Arial"/>
          <w:color w:val="000000" w:themeColor="text1"/>
          <w:sz w:val="22"/>
          <w:szCs w:val="22"/>
        </w:rPr>
      </w:pPr>
      <w:bookmarkStart w:id="14" w:name="_Toc501315335"/>
      <w:bookmarkEnd w:id="14"/>
      <w:r>
        <w:rPr>
          <w:rFonts w:cs="Arial" w:ascii="Arial" w:hAnsi="Arial"/>
          <w:color w:val="000000" w:themeColor="text1"/>
          <w:sz w:val="22"/>
          <w:szCs w:val="22"/>
        </w:rPr>
        <w:t>Taking required Action</w:t>
      </w:r>
    </w:p>
    <w:p>
      <w:pPr>
        <w:pStyle w:val="ListParagraph"/>
        <w:spacing w:lineRule="auto" w:line="360"/>
        <w:rPr>
          <w:rFonts w:ascii="Arial" w:hAnsi="Arial" w:cs="Arial"/>
        </w:rPr>
      </w:pPr>
      <w:r>
        <w:rPr>
          <w:rFonts w:cs="Arial" w:ascii="Arial" w:hAnsi="Arial"/>
        </w:rPr>
      </w:r>
    </w:p>
    <w:p>
      <w:pPr>
        <w:pStyle w:val="ListParagraph"/>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u w:val="single"/>
        </w:rPr>
      </w:pPr>
      <w:r>
        <w:rPr>
          <w:rFonts w:cs="Arial" w:ascii="Arial" w:hAnsi="Arial"/>
          <w:b/>
          <w:bCs/>
          <w:u w:val="single"/>
        </w:rPr>
        <w:t>Solving problems through Five W’s process:</w:t>
      </w:r>
    </w:p>
    <w:p>
      <w:pPr>
        <w:pStyle w:val="Normal"/>
        <w:spacing w:lineRule="auto" w:line="360"/>
        <w:rPr>
          <w:rFonts w:ascii="Arial" w:hAnsi="Arial" w:cs="Arial"/>
        </w:rPr>
      </w:pPr>
      <w:r>
        <w:rPr>
          <w:rFonts w:cs="Arial" w:ascii="Arial" w:hAnsi="Arial"/>
        </w:rPr>
      </w:r>
    </w:p>
    <w:p>
      <w:pPr>
        <w:pStyle w:val="Heading2"/>
        <w:numPr>
          <w:ilvl w:val="0"/>
          <w:numId w:val="5"/>
        </w:numPr>
        <w:spacing w:lineRule="auto" w:line="360"/>
        <w:rPr>
          <w:rFonts w:ascii="Arial" w:hAnsi="Arial" w:cs="Arial"/>
          <w:color w:val="000000" w:themeColor="text1"/>
          <w:sz w:val="22"/>
          <w:szCs w:val="22"/>
        </w:rPr>
      </w:pPr>
      <w:bookmarkStart w:id="15" w:name="_Toc501315336"/>
      <w:bookmarkEnd w:id="15"/>
      <w:r>
        <w:rPr>
          <w:rFonts w:cs="Arial" w:ascii="Arial" w:hAnsi="Arial"/>
          <w:color w:val="000000" w:themeColor="text1"/>
          <w:sz w:val="22"/>
          <w:szCs w:val="22"/>
        </w:rPr>
        <w:t>Who is experiencing the problem?</w:t>
      </w:r>
    </w:p>
    <w:p>
      <w:pPr>
        <w:pStyle w:val="Normal"/>
        <w:spacing w:lineRule="auto" w:line="360"/>
        <w:rPr>
          <w:rFonts w:ascii="Arial" w:hAnsi="Arial" w:cs="Arial"/>
        </w:rPr>
      </w:pPr>
      <w:r>
        <w:rPr>
          <w:rFonts w:cs="Arial" w:ascii="Arial" w:hAnsi="Arial"/>
        </w:rPr>
        <w:t xml:space="preserve">             </w:t>
      </w:r>
      <w:r>
        <w:rPr>
          <w:rFonts w:cs="Arial" w:ascii="Arial" w:hAnsi="Arial"/>
        </w:rPr>
        <w:t>Everyone working under that specific manager.</w:t>
      </w:r>
    </w:p>
    <w:p>
      <w:pPr>
        <w:pStyle w:val="Heading2"/>
        <w:numPr>
          <w:ilvl w:val="0"/>
          <w:numId w:val="5"/>
        </w:numPr>
        <w:spacing w:lineRule="auto" w:line="360"/>
        <w:rPr>
          <w:rFonts w:ascii="Arial" w:hAnsi="Arial" w:cs="Arial"/>
          <w:color w:val="000000" w:themeColor="text1"/>
          <w:sz w:val="22"/>
          <w:szCs w:val="22"/>
        </w:rPr>
      </w:pPr>
      <w:bookmarkStart w:id="16" w:name="_Toc501315337"/>
      <w:bookmarkEnd w:id="16"/>
      <w:r>
        <w:rPr>
          <w:rFonts w:cs="Arial" w:ascii="Arial" w:hAnsi="Arial"/>
          <w:color w:val="000000" w:themeColor="text1"/>
          <w:sz w:val="22"/>
          <w:szCs w:val="22"/>
        </w:rPr>
        <w:t>What are the impacts /effects/symptoms – errors / defects or something you expected doesn’t happen? What is the scope of the problem?</w:t>
      </w:r>
    </w:p>
    <w:p>
      <w:pPr>
        <w:pStyle w:val="Normal"/>
        <w:spacing w:lineRule="auto" w:line="360"/>
        <w:rPr>
          <w:rFonts w:ascii="Arial" w:hAnsi="Arial" w:cs="Arial"/>
        </w:rPr>
      </w:pPr>
      <w:r>
        <w:rPr>
          <w:rFonts w:cs="Arial" w:ascii="Arial" w:hAnsi="Arial"/>
        </w:rPr>
        <w:t>If anyone fails in any assigned task he/she is penalised with unwanted overtime hours as well as deduction from the pay.</w:t>
      </w:r>
    </w:p>
    <w:p>
      <w:pPr>
        <w:pStyle w:val="Heading2"/>
        <w:numPr>
          <w:ilvl w:val="0"/>
          <w:numId w:val="5"/>
        </w:numPr>
        <w:spacing w:lineRule="auto" w:line="360"/>
        <w:rPr>
          <w:rFonts w:ascii="Arial" w:hAnsi="Arial" w:cs="Arial"/>
          <w:color w:val="000000" w:themeColor="text1"/>
          <w:sz w:val="22"/>
          <w:szCs w:val="22"/>
        </w:rPr>
      </w:pPr>
      <w:bookmarkStart w:id="17" w:name="_Toc501315338"/>
      <w:bookmarkEnd w:id="17"/>
      <w:r>
        <w:rPr>
          <w:rFonts w:cs="Arial" w:ascii="Arial" w:hAnsi="Arial"/>
          <w:color w:val="000000" w:themeColor="text1"/>
          <w:sz w:val="22"/>
          <w:szCs w:val="22"/>
        </w:rPr>
        <w:t>When does the problem occur or when did it start happening?</w:t>
      </w:r>
    </w:p>
    <w:p>
      <w:pPr>
        <w:pStyle w:val="Normal"/>
        <w:spacing w:lineRule="auto" w:line="360"/>
        <w:rPr>
          <w:rFonts w:ascii="Arial" w:hAnsi="Arial" w:cs="Arial"/>
        </w:rPr>
      </w:pPr>
      <w:r>
        <w:rPr>
          <w:rFonts w:cs="Arial" w:ascii="Arial" w:hAnsi="Arial"/>
        </w:rPr>
        <w:t xml:space="preserve">         </w:t>
      </w:r>
      <w:r>
        <w:rPr>
          <w:rFonts w:cs="Arial" w:ascii="Arial" w:hAnsi="Arial"/>
        </w:rPr>
        <w:t>I have joined here a month back t this problem has been going on since a year. A year back when           this manager was assigned.</w:t>
      </w:r>
    </w:p>
    <w:p>
      <w:pPr>
        <w:pStyle w:val="Heading2"/>
        <w:numPr>
          <w:ilvl w:val="0"/>
          <w:numId w:val="5"/>
        </w:numPr>
        <w:spacing w:lineRule="auto" w:line="360"/>
        <w:rPr>
          <w:rFonts w:ascii="Arial" w:hAnsi="Arial" w:cs="Arial"/>
          <w:color w:val="000000" w:themeColor="text1"/>
          <w:sz w:val="22"/>
          <w:szCs w:val="22"/>
        </w:rPr>
      </w:pPr>
      <w:bookmarkStart w:id="18" w:name="_Toc501315339"/>
      <w:bookmarkEnd w:id="18"/>
      <w:r>
        <w:rPr>
          <w:rFonts w:cs="Arial" w:ascii="Arial" w:hAnsi="Arial"/>
          <w:color w:val="000000" w:themeColor="text1"/>
          <w:sz w:val="22"/>
          <w:szCs w:val="22"/>
        </w:rPr>
        <w:t>Where does the problem occur?</w:t>
      </w:r>
    </w:p>
    <w:p>
      <w:pPr>
        <w:pStyle w:val="Normal"/>
        <w:spacing w:lineRule="auto" w:line="360"/>
        <w:rPr>
          <w:rFonts w:ascii="Arial" w:hAnsi="Arial" w:cs="Arial"/>
        </w:rPr>
      </w:pPr>
      <w:r>
        <w:rPr>
          <w:rFonts w:cs="Arial" w:ascii="Arial" w:hAnsi="Arial"/>
        </w:rPr>
        <w:t>The problem occur almost every other day in the outlet i am working in right now.</w:t>
      </w:r>
    </w:p>
    <w:p>
      <w:pPr>
        <w:pStyle w:val="Heading2"/>
        <w:numPr>
          <w:ilvl w:val="0"/>
          <w:numId w:val="5"/>
        </w:numPr>
        <w:spacing w:lineRule="auto" w:line="360"/>
        <w:rPr>
          <w:rFonts w:ascii="Arial" w:hAnsi="Arial" w:cs="Arial"/>
          <w:color w:val="000000" w:themeColor="text1"/>
          <w:sz w:val="22"/>
          <w:szCs w:val="22"/>
          <w:lang w:val="en-US"/>
        </w:rPr>
      </w:pPr>
      <w:bookmarkStart w:id="19" w:name="_Toc501315340"/>
      <w:bookmarkEnd w:id="19"/>
      <w:r>
        <w:rPr>
          <w:rFonts w:cs="Arial" w:ascii="Arial" w:hAnsi="Arial"/>
          <w:color w:val="000000" w:themeColor="text1"/>
          <w:sz w:val="22"/>
          <w:szCs w:val="22"/>
        </w:rPr>
        <w:t>Why did the error happen?</w:t>
      </w:r>
    </w:p>
    <w:p>
      <w:pPr>
        <w:pStyle w:val="Normal"/>
        <w:spacing w:lineRule="auto" w:line="360"/>
        <w:rPr>
          <w:rFonts w:ascii="Arial" w:hAnsi="Arial" w:cs="Arial"/>
        </w:rPr>
      </w:pPr>
      <w:r>
        <w:rPr>
          <w:rFonts w:cs="Arial" w:ascii="Arial" w:hAnsi="Arial"/>
        </w:rPr>
        <w:t>The manager does not believe in leadership but believes in traditional managerial approach. He doesn’t believe in worker’s benefit but only the outcomes. He wants the goals to be achieved by any means whether it is unfriendly or strict environment or over-time.</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drawing>
          <wp:inline distT="0" distB="0" distL="19050" distR="9525">
            <wp:extent cx="4943475" cy="3913505"/>
            <wp:effectExtent l="0" t="0" r="0" b="0"/>
            <wp:docPr id="2" name="Image1" descr="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fig-1.jpg"/>
                    <pic:cNvPicPr>
                      <a:picLocks noChangeAspect="1" noChangeArrowheads="1"/>
                    </pic:cNvPicPr>
                  </pic:nvPicPr>
                  <pic:blipFill>
                    <a:blip r:embed="rId3"/>
                    <a:stretch>
                      <a:fillRect/>
                    </a:stretch>
                  </pic:blipFill>
                  <pic:spPr bwMode="auto">
                    <a:xfrm>
                      <a:off x="0" y="0"/>
                      <a:ext cx="4943475" cy="3913505"/>
                    </a:xfrm>
                    <a:prstGeom prst="rect">
                      <a:avLst/>
                    </a:prstGeom>
                  </pic:spPr>
                </pic:pic>
              </a:graphicData>
            </a:graphic>
          </wp:inline>
        </w:drawing>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Heading2"/>
        <w:spacing w:lineRule="auto" w:line="360"/>
        <w:rPr>
          <w:rFonts w:ascii="Arial" w:hAnsi="Arial" w:cs="Arial"/>
          <w:sz w:val="22"/>
          <w:szCs w:val="22"/>
        </w:rPr>
      </w:pPr>
      <w:bookmarkStart w:id="20" w:name="_Toc501315341"/>
      <w:bookmarkEnd w:id="20"/>
      <w:r>
        <w:rPr>
          <w:rFonts w:cs="Arial" w:ascii="Arial" w:hAnsi="Arial"/>
          <w:sz w:val="22"/>
          <w:szCs w:val="22"/>
        </w:rPr>
        <w:t>Section 3</w:t>
      </w:r>
    </w:p>
    <w:p>
      <w:pPr>
        <w:pStyle w:val="Normal"/>
        <w:spacing w:lineRule="auto" w:line="360"/>
        <w:rPr>
          <w:rFonts w:ascii="Arial" w:hAnsi="Arial" w:cs="Arial"/>
          <w:b/>
          <w:b/>
          <w:u w:val="single"/>
        </w:rPr>
      </w:pPr>
      <w:r>
        <w:rPr>
          <w:rFonts w:cs="Arial" w:ascii="Arial" w:hAnsi="Arial"/>
          <w:b/>
          <w:u w:val="single"/>
        </w:rPr>
        <w:t>Factors Influencing The Organization:</w:t>
      </w:r>
    </w:p>
    <w:p>
      <w:pPr>
        <w:pStyle w:val="Normal"/>
        <w:spacing w:lineRule="auto" w:line="360"/>
        <w:rPr>
          <w:rFonts w:ascii="Arial" w:hAnsi="Arial" w:cs="Arial"/>
        </w:rPr>
      </w:pPr>
      <w:r>
        <w:rPr>
          <w:rFonts w:cs="Arial" w:ascii="Arial" w:hAnsi="Arial"/>
        </w:rPr>
      </w:r>
    </w:p>
    <w:p>
      <w:pPr>
        <w:pStyle w:val="Heading2"/>
        <w:spacing w:lineRule="auto" w:line="360"/>
        <w:rPr>
          <w:rFonts w:ascii="Arial" w:hAnsi="Arial" w:cs="Arial"/>
          <w:color w:val="000000" w:themeColor="text1"/>
          <w:sz w:val="22"/>
          <w:szCs w:val="22"/>
          <w:u w:val="single"/>
        </w:rPr>
      </w:pPr>
      <w:bookmarkStart w:id="21" w:name="_Toc501315342"/>
      <w:r>
        <w:rPr>
          <w:rFonts w:cs="Arial" w:ascii="Arial" w:hAnsi="Arial"/>
          <w:color w:val="000000" w:themeColor="text1"/>
          <w:sz w:val="22"/>
          <w:szCs w:val="22"/>
          <w:u w:val="single"/>
        </w:rPr>
        <w:t>Social/Sociocultural Factors</w:t>
      </w:r>
      <w:bookmarkEnd w:id="21"/>
      <w:r>
        <w:rPr>
          <w:rFonts w:cs="Arial" w:ascii="Arial" w:hAnsi="Arial"/>
          <w:color w:val="000000" w:themeColor="text1"/>
          <w:sz w:val="22"/>
          <w:szCs w:val="22"/>
          <w:u w:val="single"/>
        </w:rPr>
        <w:t xml:space="preserve"> </w:t>
      </w:r>
    </w:p>
    <w:p>
      <w:pPr>
        <w:pStyle w:val="NormalWeb"/>
        <w:spacing w:lineRule="auto" w:line="360"/>
        <w:rPr>
          <w:rFonts w:ascii="Arial" w:hAnsi="Arial" w:cs="Arial"/>
          <w:sz w:val="22"/>
          <w:szCs w:val="22"/>
        </w:rPr>
      </w:pPr>
      <w:r>
        <w:rPr>
          <w:rFonts w:cs="Arial" w:ascii="Arial" w:hAnsi="Arial"/>
          <w:sz w:val="22"/>
          <w:szCs w:val="22"/>
        </w:rPr>
        <w:t>McDonald’s needs to respond to its sociocultural shifts in its remote or macro-environment. In McDonald’s case, the most pivotal sociocultural l factors are as follows:</w:t>
      </w:r>
    </w:p>
    <w:p>
      <w:pPr>
        <w:pStyle w:val="Normal"/>
        <w:numPr>
          <w:ilvl w:val="0"/>
          <w:numId w:val="1"/>
        </w:numPr>
        <w:spacing w:lineRule="auto" w:line="360" w:beforeAutospacing="1" w:after="0"/>
        <w:rPr>
          <w:rFonts w:ascii="Arial" w:hAnsi="Arial" w:cs="Arial"/>
        </w:rPr>
      </w:pPr>
      <w:r>
        <w:rPr>
          <w:rFonts w:cs="Arial" w:ascii="Arial" w:hAnsi="Arial"/>
        </w:rPr>
        <w:t>Increasing gap in wealth</w:t>
      </w:r>
    </w:p>
    <w:p>
      <w:pPr>
        <w:pStyle w:val="Normal"/>
        <w:numPr>
          <w:ilvl w:val="0"/>
          <w:numId w:val="1"/>
        </w:numPr>
        <w:spacing w:lineRule="auto" w:line="360" w:before="0" w:after="0"/>
        <w:rPr>
          <w:rFonts w:ascii="Arial" w:hAnsi="Arial" w:cs="Arial"/>
        </w:rPr>
      </w:pPr>
      <w:r>
        <w:rPr>
          <w:rFonts w:cs="Arial" w:ascii="Arial" w:hAnsi="Arial"/>
        </w:rPr>
        <w:t>Increase in cultural diversity</w:t>
      </w:r>
    </w:p>
    <w:p>
      <w:pPr>
        <w:pStyle w:val="Normal"/>
        <w:numPr>
          <w:ilvl w:val="0"/>
          <w:numId w:val="1"/>
        </w:numPr>
        <w:spacing w:lineRule="auto" w:line="360" w:before="0" w:afterAutospacing="1"/>
        <w:rPr>
          <w:rFonts w:ascii="Arial" w:hAnsi="Arial" w:cs="Arial"/>
        </w:rPr>
      </w:pPr>
      <w:r>
        <w:rPr>
          <w:rFonts w:cs="Arial" w:ascii="Arial" w:hAnsi="Arial"/>
        </w:rPr>
        <w:t>Healthy food habits change</w:t>
      </w:r>
    </w:p>
    <w:p>
      <w:pPr>
        <w:pStyle w:val="NormalWeb"/>
        <w:spacing w:lineRule="auto" w:line="360"/>
        <w:rPr>
          <w:rFonts w:ascii="Arial" w:hAnsi="Arial" w:cs="Arial"/>
          <w:sz w:val="22"/>
          <w:szCs w:val="22"/>
        </w:rPr>
      </w:pPr>
      <w:r>
        <w:rPr>
          <w:rFonts w:cs="Arial" w:ascii="Arial" w:hAnsi="Arial"/>
          <w:sz w:val="22"/>
          <w:szCs w:val="22"/>
        </w:rPr>
        <w:t>The widening wealth gap is a good scope for business expansion for McDonald’s. As McDonald’s target group are usually low-income to middle-income level people this widening wealth gap will have  a good impact on their business. Also McDonald’s can increase their product mix and range of products to serve the diverse customers. Lastly, the change towards a healthy lifestyle is a drawback for the company since it is mostly popular for its junk food. So, McDonald’s need to come up with a counter strategy to deal with this.</w:t>
      </w:r>
    </w:p>
    <w:p>
      <w:pPr>
        <w:pStyle w:val="Heading2"/>
        <w:spacing w:lineRule="auto" w:line="360"/>
        <w:rPr>
          <w:rFonts w:ascii="Arial" w:hAnsi="Arial" w:cs="Arial"/>
          <w:color w:val="000000" w:themeColor="text1"/>
          <w:sz w:val="22"/>
          <w:szCs w:val="22"/>
          <w:u w:val="single"/>
        </w:rPr>
      </w:pPr>
      <w:bookmarkStart w:id="22" w:name="_Toc501315343"/>
      <w:r>
        <w:rPr>
          <w:rFonts w:cs="Arial" w:ascii="Arial" w:hAnsi="Arial"/>
          <w:color w:val="000000" w:themeColor="text1"/>
          <w:sz w:val="22"/>
          <w:szCs w:val="22"/>
          <w:u w:val="single"/>
        </w:rPr>
        <w:t>Technological Factors</w:t>
      </w:r>
      <w:bookmarkEnd w:id="22"/>
      <w:r>
        <w:rPr>
          <w:rFonts w:cs="Arial" w:ascii="Arial" w:hAnsi="Arial"/>
          <w:color w:val="000000" w:themeColor="text1"/>
          <w:sz w:val="22"/>
          <w:szCs w:val="22"/>
          <w:u w:val="single"/>
        </w:rPr>
        <w:t xml:space="preserve"> </w:t>
      </w:r>
    </w:p>
    <w:p>
      <w:pPr>
        <w:pStyle w:val="NormalWeb"/>
        <w:spacing w:lineRule="auto" w:line="360"/>
        <w:rPr>
          <w:rFonts w:ascii="Arial" w:hAnsi="Arial" w:cs="Arial"/>
          <w:sz w:val="22"/>
          <w:szCs w:val="22"/>
        </w:rPr>
      </w:pPr>
      <w:r>
        <w:rPr>
          <w:rFonts w:cs="Arial" w:ascii="Arial" w:hAnsi="Arial"/>
          <w:sz w:val="22"/>
          <w:szCs w:val="22"/>
        </w:rPr>
        <w:t>McDonald’s is properly utilizing the technological advancement and for this the following factors needs to be kept in mind:</w:t>
      </w:r>
    </w:p>
    <w:p>
      <w:pPr>
        <w:pStyle w:val="Normal"/>
        <w:numPr>
          <w:ilvl w:val="0"/>
          <w:numId w:val="2"/>
        </w:numPr>
        <w:spacing w:lineRule="auto" w:line="360" w:beforeAutospacing="1" w:after="0"/>
        <w:rPr>
          <w:rFonts w:ascii="Arial" w:hAnsi="Arial" w:cs="Arial"/>
        </w:rPr>
      </w:pPr>
      <w:r>
        <w:rPr>
          <w:rFonts w:cs="Arial" w:ascii="Arial" w:hAnsi="Arial"/>
        </w:rPr>
        <w:t>Increasing  automation in business</w:t>
      </w:r>
    </w:p>
    <w:p>
      <w:pPr>
        <w:pStyle w:val="Normal"/>
        <w:numPr>
          <w:ilvl w:val="0"/>
          <w:numId w:val="2"/>
        </w:numPr>
        <w:spacing w:lineRule="auto" w:line="360" w:before="0" w:afterAutospacing="1"/>
        <w:rPr>
          <w:rFonts w:ascii="Arial" w:hAnsi="Arial" w:cs="Arial"/>
        </w:rPr>
      </w:pPr>
      <w:r>
        <w:rPr>
          <w:rFonts w:cs="Arial" w:ascii="Arial" w:hAnsi="Arial"/>
        </w:rPr>
        <w:t>Increase in sales through cell-phones</w:t>
      </w:r>
    </w:p>
    <w:p>
      <w:pPr>
        <w:pStyle w:val="NormalWeb"/>
        <w:spacing w:lineRule="auto" w:line="360"/>
        <w:rPr>
          <w:rFonts w:ascii="Arial" w:hAnsi="Arial" w:cs="Arial"/>
          <w:sz w:val="22"/>
          <w:szCs w:val="22"/>
        </w:rPr>
      </w:pPr>
      <w:r>
        <w:rPr>
          <w:rFonts w:cs="Arial" w:ascii="Arial" w:hAnsi="Arial"/>
          <w:sz w:val="22"/>
          <w:szCs w:val="22"/>
        </w:rPr>
        <w:t>McDonald’s has the scope to increase its development and to improve business efficiency and effectiveness. McDonald’s can also use more automation to maximize their productivity, based on the increase in automation in business. Lastly, McDonald’s should improve their mobile phone facilities such as app and fix any bugs present for more smooth operation of the business.</w:t>
      </w:r>
    </w:p>
    <w:p>
      <w:pPr>
        <w:pStyle w:val="NormalWeb"/>
        <w:spacing w:lineRule="auto" w:line="360"/>
        <w:rPr>
          <w:rFonts w:ascii="Arial" w:hAnsi="Arial" w:cs="Arial"/>
          <w:sz w:val="22"/>
          <w:szCs w:val="22"/>
        </w:rPr>
      </w:pPr>
      <w:r>
        <w:rPr>
          <w:rFonts w:cs="Arial" w:ascii="Arial" w:hAnsi="Arial"/>
          <w:sz w:val="22"/>
          <w:szCs w:val="22"/>
        </w:rPr>
      </w:r>
    </w:p>
    <w:p>
      <w:pPr>
        <w:pStyle w:val="Heading2"/>
        <w:spacing w:lineRule="auto" w:line="360"/>
        <w:rPr>
          <w:rFonts w:ascii="Arial" w:hAnsi="Arial" w:cs="Arial"/>
          <w:color w:val="000000" w:themeColor="text1"/>
          <w:sz w:val="22"/>
          <w:szCs w:val="22"/>
          <w:u w:val="single"/>
        </w:rPr>
      </w:pPr>
      <w:bookmarkStart w:id="23" w:name="_Toc501315344"/>
      <w:bookmarkEnd w:id="23"/>
      <w:r>
        <w:rPr>
          <w:rFonts w:cs="Arial" w:ascii="Arial" w:hAnsi="Arial"/>
          <w:color w:val="000000" w:themeColor="text1"/>
          <w:sz w:val="22"/>
          <w:szCs w:val="22"/>
          <w:u w:val="single"/>
        </w:rPr>
        <w:t>Legal Factors</w:t>
      </w:r>
    </w:p>
    <w:p>
      <w:pPr>
        <w:pStyle w:val="NormalWeb"/>
        <w:spacing w:lineRule="auto" w:line="360"/>
        <w:rPr>
          <w:rFonts w:ascii="Arial" w:hAnsi="Arial" w:cs="Arial"/>
          <w:sz w:val="22"/>
          <w:szCs w:val="22"/>
        </w:rPr>
      </w:pPr>
      <w:r>
        <w:rPr>
          <w:rFonts w:cs="Arial" w:ascii="Arial" w:hAnsi="Arial"/>
          <w:sz w:val="22"/>
          <w:szCs w:val="22"/>
        </w:rPr>
        <w:t>McDonald’s need to follow legal requirements imposed on its macro-environment. The most pivotal legal factors for McDonald’s are as follows:</w:t>
      </w:r>
    </w:p>
    <w:p>
      <w:pPr>
        <w:pStyle w:val="Normal"/>
        <w:numPr>
          <w:ilvl w:val="0"/>
          <w:numId w:val="3"/>
        </w:numPr>
        <w:spacing w:lineRule="auto" w:line="360" w:beforeAutospacing="1" w:after="0"/>
        <w:rPr>
          <w:rFonts w:ascii="Arial" w:hAnsi="Arial" w:cs="Arial"/>
        </w:rPr>
      </w:pPr>
      <w:r>
        <w:rPr>
          <w:rFonts w:cs="Arial" w:ascii="Arial" w:hAnsi="Arial"/>
        </w:rPr>
        <w:t xml:space="preserve">Health regulations in schools and workplaces locally </w:t>
      </w:r>
    </w:p>
    <w:p>
      <w:pPr>
        <w:pStyle w:val="Normal"/>
        <w:numPr>
          <w:ilvl w:val="0"/>
          <w:numId w:val="3"/>
        </w:numPr>
        <w:spacing w:lineRule="auto" w:line="360" w:before="0" w:afterAutospacing="1"/>
        <w:rPr>
          <w:rFonts w:ascii="Arial" w:hAnsi="Arial" w:cs="Arial"/>
        </w:rPr>
      </w:pPr>
      <w:r>
        <w:rPr>
          <w:rFonts w:cs="Arial" w:ascii="Arial" w:hAnsi="Arial"/>
        </w:rPr>
        <w:t xml:space="preserve">Animal welfare regulation </w:t>
      </w:r>
    </w:p>
    <w:p>
      <w:pPr>
        <w:pStyle w:val="Normal"/>
        <w:spacing w:lineRule="auto" w:line="360"/>
        <w:rPr>
          <w:rFonts w:ascii="Arial" w:hAnsi="Arial" w:cs="Arial"/>
        </w:rPr>
      </w:pPr>
      <w:r>
        <w:rPr>
          <w:rFonts w:cs="Arial" w:ascii="Arial" w:hAnsi="Arial"/>
        </w:rPr>
        <w:t>Local regulations impacting workplaces and schools can affect the sales of McDonald’s in that specific area. This issue needs to be dealt with. Apart from this McDonald’s should also look after the animal welfare laws and see that it’s meat producers and suppliers are properly abiding by it.</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Heading2"/>
        <w:spacing w:lineRule="auto" w:line="360"/>
        <w:rPr>
          <w:rFonts w:ascii="Arial" w:hAnsi="Arial" w:cs="Arial"/>
          <w:sz w:val="22"/>
          <w:szCs w:val="22"/>
        </w:rPr>
      </w:pPr>
      <w:bookmarkStart w:id="24" w:name="_Toc501315345"/>
      <w:bookmarkEnd w:id="24"/>
      <w:r>
        <w:rPr>
          <w:rFonts w:cs="Arial" w:ascii="Arial" w:hAnsi="Arial"/>
          <w:sz w:val="22"/>
          <w:szCs w:val="22"/>
        </w:rPr>
        <w:t>Section 4</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b/>
          <w:b/>
          <w:u w:val="single"/>
        </w:rPr>
      </w:pPr>
      <w:r>
        <w:rPr>
          <w:rFonts w:cs="Arial" w:ascii="Arial" w:hAnsi="Arial"/>
          <w:b/>
          <w:u w:val="single"/>
        </w:rPr>
        <w:t>Letter To The Line Manager:</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t>Dear Manager,</w:t>
      </w:r>
    </w:p>
    <w:p>
      <w:pPr>
        <w:pStyle w:val="Normal"/>
        <w:spacing w:lineRule="auto" w:line="360"/>
        <w:rPr>
          <w:rFonts w:ascii="Arial" w:hAnsi="Arial" w:cs="Arial"/>
        </w:rPr>
      </w:pPr>
      <w:r>
        <w:rPr>
          <w:rFonts w:cs="Arial" w:ascii="Arial" w:hAnsi="Arial"/>
        </w:rPr>
        <w:t>I would like to address you about the few factors that are affecting our organization externally and internally. The first factor is the change in socio-cultural factor. As we are serving a diverse range of customers today belonging from different nations and religions our meals should be more customised accordingly. Apart from this from the legal aspects we should properly monitor that our grocery suppliers are properly abiding the rules and regulations alongside the meat suppliers are strictly following the animal protection laws. Lastly, since technology is playing a pivotal role we should also address the issues coming along it such as bug problems.</w:t>
      </w:r>
    </w:p>
    <w:p>
      <w:pPr>
        <w:pStyle w:val="Normal"/>
        <w:spacing w:lineRule="auto" w:line="360"/>
        <w:rPr>
          <w:rFonts w:ascii="Arial" w:hAnsi="Arial" w:cs="Arial"/>
        </w:rPr>
      </w:pPr>
      <w:r>
        <w:rPr>
          <w:rFonts w:cs="Arial" w:ascii="Arial" w:hAnsi="Arial"/>
        </w:rPr>
        <w:t>Hoping, all these information would come of great use to you and you could take necessary actions.</w:t>
      </w:r>
    </w:p>
    <w:p>
      <w:pPr>
        <w:pStyle w:val="Normal"/>
        <w:spacing w:lineRule="auto" w:line="360"/>
        <w:rPr>
          <w:rFonts w:ascii="Arial" w:hAnsi="Arial" w:cs="Arial"/>
        </w:rPr>
      </w:pPr>
      <w:r>
        <w:rPr>
          <w:rFonts w:cs="Arial" w:ascii="Arial" w:hAnsi="Arial"/>
        </w:rPr>
        <w:t>Regards,</w:t>
      </w:r>
    </w:p>
    <w:p>
      <w:pPr>
        <w:pStyle w:val="Normal"/>
        <w:spacing w:lineRule="auto" w:line="360"/>
        <w:rPr>
          <w:rFonts w:ascii="Arial" w:hAnsi="Arial" w:cs="Arial"/>
        </w:rPr>
      </w:pPr>
      <w:r>
        <w:rPr>
          <w:rFonts w:cs="Arial" w:ascii="Arial" w:hAnsi="Arial"/>
        </w:rPr>
        <w:t>XXX</w:t>
      </w:r>
    </w:p>
    <w:p>
      <w:pPr>
        <w:pStyle w:val="Normal"/>
        <w:spacing w:lineRule="auto" w:line="360"/>
        <w:rPr>
          <w:rFonts w:ascii="Arial" w:hAnsi="Arial" w:cs="Arial"/>
        </w:rPr>
      </w:pPr>
      <w:r>
        <w:rPr>
          <w:rFonts w:cs="Arial" w:ascii="Arial" w:hAnsi="Arial"/>
        </w:rPr>
        <w:t>Waiter</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Heading2"/>
        <w:spacing w:lineRule="auto" w:line="360"/>
        <w:rPr>
          <w:rFonts w:ascii="Arial" w:hAnsi="Arial" w:cs="Arial"/>
          <w:sz w:val="22"/>
          <w:szCs w:val="22"/>
        </w:rPr>
      </w:pPr>
      <w:bookmarkStart w:id="25" w:name="_Toc501315346"/>
      <w:bookmarkEnd w:id="25"/>
      <w:r>
        <w:rPr>
          <w:rFonts w:cs="Arial" w:ascii="Arial" w:hAnsi="Arial"/>
          <w:sz w:val="22"/>
          <w:szCs w:val="22"/>
        </w:rPr>
        <w:t>Section 5</w:t>
      </w:r>
    </w:p>
    <w:p>
      <w:pPr>
        <w:pStyle w:val="Normal"/>
        <w:spacing w:lineRule="auto" w:line="360"/>
        <w:rPr>
          <w:rFonts w:ascii="Arial" w:hAnsi="Arial" w:cs="Arial"/>
          <w:b/>
          <w:b/>
          <w:u w:val="single"/>
        </w:rPr>
      </w:pPr>
      <w:r>
        <w:rPr>
          <w:rFonts w:cs="Arial" w:ascii="Arial" w:hAnsi="Arial"/>
          <w:b/>
          <w:u w:val="single"/>
        </w:rPr>
        <w:t>Employee Behaviour</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Web"/>
        <w:spacing w:lineRule="auto" w:line="360"/>
        <w:rPr>
          <w:rFonts w:ascii="Arial" w:hAnsi="Arial" w:cs="Arial"/>
          <w:sz w:val="22"/>
          <w:szCs w:val="22"/>
        </w:rPr>
      </w:pPr>
      <w:r>
        <w:rPr>
          <w:rFonts w:cs="Arial" w:ascii="Arial" w:hAnsi="Arial"/>
          <w:bCs/>
          <w:sz w:val="22"/>
          <w:szCs w:val="22"/>
        </w:rPr>
        <w:t>Employee behaviour is an employee’s reaction to a particular incident or situation at workplace</w:t>
      </w:r>
      <w:r>
        <w:rPr>
          <w:rFonts w:cs="Arial" w:ascii="Arial" w:hAnsi="Arial"/>
          <w:sz w:val="22"/>
          <w:szCs w:val="22"/>
        </w:rPr>
        <w:t xml:space="preserve">. An employee is not working all by himself in an office. This is why he needs to know proper behavior of an office. He needs to be understanding, compromising, patient and cooperative. He cannot react easily over a petty issue and etc. </w:t>
      </w:r>
    </w:p>
    <w:p>
      <w:pPr>
        <w:pStyle w:val="NormalWeb"/>
        <w:spacing w:lineRule="auto" w:line="360"/>
        <w:rPr>
          <w:rFonts w:ascii="Arial" w:hAnsi="Arial" w:cs="Arial"/>
          <w:sz w:val="22"/>
          <w:szCs w:val="22"/>
        </w:rPr>
      </w:pPr>
      <w:r>
        <w:rPr>
          <w:rFonts w:cs="Arial" w:ascii="Arial" w:hAnsi="Arial"/>
          <w:sz w:val="22"/>
          <w:szCs w:val="22"/>
        </w:rPr>
        <w:t>On the other hand sexual harassment is a serious offense in any workplace. A male employee no matter where he stands in the hierarchy can never harass another female employee. Proper behavior is expected at all times. Touching improperly or passing lewd comments are against any workplace behavior.</w:t>
      </w:r>
    </w:p>
    <w:p>
      <w:pPr>
        <w:pStyle w:val="NormalWeb"/>
        <w:spacing w:lineRule="auto" w:line="360"/>
        <w:rPr>
          <w:rFonts w:ascii="Arial" w:hAnsi="Arial" w:cs="Arial"/>
          <w:sz w:val="22"/>
          <w:szCs w:val="22"/>
        </w:rPr>
      </w:pPr>
      <w:r>
        <w:rPr>
          <w:rFonts w:cs="Arial" w:ascii="Arial" w:hAnsi="Arial"/>
          <w:sz w:val="22"/>
          <w:szCs w:val="22"/>
        </w:rPr>
        <w:t xml:space="preserve">It is also completely unethical to steal a company’s property. No matter how small it is such as stationeries. Office stationery (pens, pencils, eraser, stapler, glue, punching machine and etc) are a company’s sole property and are only meant to be used within the office premises. </w:t>
      </w:r>
    </w:p>
    <w:p>
      <w:pPr>
        <w:pStyle w:val="Heading3"/>
        <w:spacing w:lineRule="auto" w:line="360"/>
        <w:rPr>
          <w:rFonts w:ascii="Arial" w:hAnsi="Arial" w:cs="Arial"/>
          <w:b w:val="false"/>
          <w:b w:val="false"/>
          <w:color w:val="000000" w:themeColor="text1"/>
        </w:rPr>
      </w:pPr>
      <w:bookmarkStart w:id="26" w:name="_Toc501315347"/>
      <w:bookmarkEnd w:id="26"/>
      <w:r>
        <w:rPr>
          <w:rFonts w:cs="Arial" w:ascii="Arial" w:hAnsi="Arial"/>
          <w:b w:val="false"/>
          <w:color w:val="000000" w:themeColor="text1"/>
        </w:rPr>
        <w:t>Lastly, an employee should also realize that some information are highly confidential  and should not be shared with anyone outside your team. This is where loyalty come out. One should never break the company’s privacy and share crucial information with friends, family or any rival company.</w:t>
      </w:r>
    </w:p>
    <w:p>
      <w:pPr>
        <w:pStyle w:val="Normal"/>
        <w:spacing w:lineRule="auto" w:line="360"/>
        <w:rPr>
          <w:rFonts w:ascii="Arial" w:hAnsi="Arial" w:cs="Arial"/>
        </w:rPr>
      </w:pPr>
      <w:r>
        <w:rPr>
          <w:rFonts w:cs="Arial" w:ascii="Arial" w:hAnsi="Arial"/>
        </w:rPr>
        <w:t>Out of a number of employee behaviours below are the two most important ones:</w:t>
      </w:r>
    </w:p>
    <w:p>
      <w:pPr>
        <w:pStyle w:val="Heading3"/>
        <w:spacing w:lineRule="auto" w:line="360"/>
        <w:rPr>
          <w:rFonts w:ascii="Arial" w:hAnsi="Arial" w:cs="Arial"/>
          <w:b w:val="false"/>
          <w:b w:val="false"/>
          <w:color w:val="000000" w:themeColor="text1"/>
          <w:u w:val="single"/>
        </w:rPr>
      </w:pPr>
      <w:bookmarkStart w:id="27" w:name="_Toc501315348"/>
      <w:bookmarkEnd w:id="27"/>
      <w:r>
        <w:rPr>
          <w:rFonts w:cs="Arial" w:ascii="Arial" w:hAnsi="Arial"/>
          <w:b w:val="false"/>
          <w:color w:val="000000" w:themeColor="text1"/>
          <w:u w:val="single"/>
        </w:rPr>
        <w:t>Task Performers</w:t>
      </w:r>
    </w:p>
    <w:p>
      <w:pPr>
        <w:pStyle w:val="NormalWeb"/>
        <w:spacing w:lineRule="auto" w:line="360"/>
        <w:rPr>
          <w:rFonts w:ascii="Arial" w:hAnsi="Arial" w:cs="Arial"/>
          <w:sz w:val="22"/>
          <w:szCs w:val="22"/>
        </w:rPr>
      </w:pPr>
      <w:r>
        <w:rPr>
          <w:rFonts w:cs="Arial" w:ascii="Arial" w:hAnsi="Arial"/>
          <w:sz w:val="22"/>
          <w:szCs w:val="22"/>
        </w:rPr>
        <w:t>Such individuals are especially mindful of their key obligation locales and what they ought to do at the workplace. Every individual needs a couple of targets throughout everyday life. Undertaking entertainers set concentrations for themselves and try hard to satisfy errands inside the stipulated day and age. The parts and objectives should be as per the organization's targets and objectives.Task performers  entertainers concentrate on their work, never lose their fixation with the objective and they meet due dates and achieve centers preceding time.Such people work in close coordination with customers and clients, prepare their fellow workers and attempt to complete undertakings on time with least conceivable mistakes. They don't believe in working alone and incline towards working in groups. Working in groups causes them meet and surpass their predominant's desires as well as finish errands inside the coveted time span.</w:t>
      </w:r>
    </w:p>
    <w:p>
      <w:pPr>
        <w:pStyle w:val="Normal"/>
        <w:spacing w:lineRule="auto" w:line="360"/>
        <w:rPr>
          <w:rFonts w:ascii="Arial" w:hAnsi="Arial" w:cs="Arial"/>
        </w:rPr>
      </w:pPr>
      <w:r>
        <w:rPr>
          <w:rFonts w:cs="Arial" w:ascii="Arial" w:hAnsi="Arial"/>
        </w:rPr>
      </w:r>
    </w:p>
    <w:p>
      <w:pPr>
        <w:pStyle w:val="Heading3"/>
        <w:spacing w:lineRule="auto" w:line="360"/>
        <w:rPr>
          <w:rFonts w:ascii="Arial" w:hAnsi="Arial" w:cs="Arial"/>
          <w:b w:val="false"/>
          <w:b w:val="false"/>
          <w:color w:val="000000" w:themeColor="text1"/>
          <w:u w:val="single"/>
        </w:rPr>
      </w:pPr>
      <w:bookmarkStart w:id="28" w:name="_Toc501315349"/>
      <w:bookmarkEnd w:id="28"/>
      <w:r>
        <w:rPr>
          <w:rFonts w:cs="Arial" w:ascii="Arial" w:hAnsi="Arial"/>
          <w:b w:val="false"/>
          <w:color w:val="000000" w:themeColor="text1"/>
          <w:u w:val="single"/>
        </w:rPr>
        <w:t>Counterproductive Work Behaviour</w:t>
      </w:r>
    </w:p>
    <w:p>
      <w:pPr>
        <w:pStyle w:val="NormalWeb"/>
        <w:spacing w:lineRule="auto" w:line="360"/>
        <w:rPr>
          <w:rFonts w:ascii="Arial" w:hAnsi="Arial" w:cs="Arial"/>
          <w:color w:val="000000" w:themeColor="text1"/>
          <w:sz w:val="22"/>
          <w:szCs w:val="22"/>
        </w:rPr>
      </w:pPr>
      <w:r>
        <w:rPr>
          <w:rFonts w:cs="Arial" w:ascii="Arial" w:hAnsi="Arial"/>
          <w:color w:val="000000" w:themeColor="text1"/>
          <w:sz w:val="22"/>
          <w:szCs w:val="22"/>
        </w:rPr>
        <w:t>People who have counterproductive work behaviour tend to hurt their company’s values. Such people talk sick of their company as well as manhandle laborers and pass lascivious remarks. They are regularly occupied with shocking and unacceptable practices and also are involved in doing inefficient or below the quality assignments which ruin the whole work culture.Also these people with counterproductive work conduct frequently enjoy robberies, releasing classified data, information changing and etc. Such people should be managed properly .They should be encouraged to leave their adverse attributes, or they should be asked to leave the organization instantly.</w:t>
      </w:r>
    </w:p>
    <w:p>
      <w:pPr>
        <w:pStyle w:val="NormalWeb"/>
        <w:spacing w:lineRule="auto" w:line="360"/>
        <w:rPr>
          <w:rFonts w:ascii="Arial" w:hAnsi="Arial" w:cs="Arial"/>
          <w:color w:val="000000" w:themeColor="text1"/>
          <w:sz w:val="22"/>
          <w:szCs w:val="22"/>
        </w:rPr>
      </w:pPr>
      <w:r>
        <w:rPr>
          <w:rFonts w:cs="Arial" w:ascii="Arial" w:hAnsi="Arial"/>
          <w:color w:val="000000" w:themeColor="text1"/>
          <w:sz w:val="22"/>
          <w:szCs w:val="22"/>
        </w:rPr>
      </w:r>
    </w:p>
    <w:p>
      <w:pPr>
        <w:pStyle w:val="Normal"/>
        <w:spacing w:lineRule="auto" w:line="360"/>
        <w:rPr>
          <w:rFonts w:ascii="Arial" w:hAnsi="Arial" w:cs="Arial"/>
          <w:u w:val="single"/>
        </w:rPr>
      </w:pPr>
      <w:r>
        <w:rPr>
          <w:rFonts w:cs="Arial" w:ascii="Arial" w:hAnsi="Arial"/>
          <w:u w:val="single"/>
        </w:rPr>
        <w:t>Below are a few technique used by managers to counter the above work behaviour:</w:t>
      </w:r>
    </w:p>
    <w:p>
      <w:pPr>
        <w:pStyle w:val="Heading3"/>
        <w:numPr>
          <w:ilvl w:val="0"/>
          <w:numId w:val="4"/>
        </w:numPr>
        <w:spacing w:lineRule="auto" w:line="360"/>
        <w:rPr>
          <w:rFonts w:ascii="Arial" w:hAnsi="Arial" w:cs="Arial"/>
          <w:b w:val="false"/>
          <w:b w:val="false"/>
          <w:color w:val="000000" w:themeColor="text1"/>
        </w:rPr>
      </w:pPr>
      <w:bookmarkStart w:id="29" w:name="_Toc501315350"/>
      <w:r>
        <w:rPr>
          <w:rFonts w:cs="Arial" w:ascii="Arial" w:hAnsi="Arial"/>
          <w:b w:val="false"/>
          <w:color w:val="000000" w:themeColor="text1"/>
          <w:u w:val="single"/>
        </w:rPr>
        <w:t>By using the word “we”, not “you</w:t>
      </w:r>
      <w:bookmarkEnd w:id="29"/>
      <w:r>
        <w:rPr>
          <w:rFonts w:cs="Arial" w:ascii="Arial" w:hAnsi="Arial"/>
          <w:b w:val="false"/>
          <w:color w:val="000000" w:themeColor="text1"/>
        </w:rPr>
        <w:t>”</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t>When the world ‘’we’’ is used instead of ‘’you’’ it creates a psychological unison.  The entire work team is moulded under one shelter rather than an individual. It creates a family and feeling of acceptance within the office. It simply ensures that success will come to all of us not just one person and so will failure.</w:t>
      </w:r>
    </w:p>
    <w:p>
      <w:pPr>
        <w:pStyle w:val="NormalWeb"/>
        <w:spacing w:lineRule="auto" w:line="360"/>
        <w:rPr>
          <w:rFonts w:ascii="Arial" w:hAnsi="Arial" w:cs="Arial"/>
          <w:sz w:val="22"/>
          <w:szCs w:val="22"/>
        </w:rPr>
      </w:pPr>
      <w:r>
        <w:rPr>
          <w:rFonts w:cs="Arial" w:ascii="Arial" w:hAnsi="Arial"/>
          <w:sz w:val="22"/>
          <w:szCs w:val="22"/>
        </w:rPr>
        <w:t xml:space="preserve">2 </w:t>
      </w:r>
      <w:r>
        <w:rPr>
          <w:rFonts w:cs="Arial" w:ascii="Arial" w:hAnsi="Arial"/>
          <w:sz w:val="22"/>
          <w:szCs w:val="22"/>
          <w:u w:val="single"/>
        </w:rPr>
        <w:t>Profit sharing approach</w:t>
      </w:r>
    </w:p>
    <w:p>
      <w:pPr>
        <w:pStyle w:val="NormalWeb"/>
        <w:spacing w:lineRule="auto" w:line="360"/>
        <w:rPr>
          <w:rFonts w:ascii="Arial" w:hAnsi="Arial" w:cs="Arial"/>
          <w:sz w:val="22"/>
          <w:szCs w:val="22"/>
        </w:rPr>
      </w:pPr>
      <w:r>
        <w:rPr>
          <w:rFonts w:cs="Arial" w:ascii="Arial" w:hAnsi="Arial"/>
          <w:sz w:val="22"/>
          <w:szCs w:val="22"/>
        </w:rPr>
      </w:r>
    </w:p>
    <w:p>
      <w:pPr>
        <w:pStyle w:val="NormalWeb"/>
        <w:spacing w:lineRule="auto" w:line="360"/>
        <w:rPr>
          <w:rFonts w:ascii="Arial" w:hAnsi="Arial" w:cs="Arial"/>
          <w:sz w:val="22"/>
          <w:szCs w:val="22"/>
        </w:rPr>
      </w:pPr>
      <w:r>
        <w:rPr>
          <w:rFonts w:cs="Arial" w:ascii="Arial" w:hAnsi="Arial"/>
          <w:sz w:val="22"/>
          <w:szCs w:val="22"/>
        </w:rPr>
        <w:t>The modern managerial concept believes in profit sharing not among the shareholders but amongst the employees too. This way an employee will become more dedicated and work harder to meet company’s goals.</w:t>
      </w:r>
    </w:p>
    <w:p>
      <w:pPr>
        <w:pStyle w:val="ListParagraph"/>
        <w:spacing w:lineRule="auto" w:line="360"/>
        <w:ind w:left="405" w:hanging="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Heading2"/>
        <w:spacing w:lineRule="auto" w:line="360"/>
        <w:rPr>
          <w:rFonts w:ascii="Arial" w:hAnsi="Arial" w:cs="Arial"/>
          <w:b/>
          <w:b/>
          <w:sz w:val="22"/>
          <w:szCs w:val="22"/>
          <w:u w:val="single"/>
        </w:rPr>
      </w:pPr>
      <w:bookmarkStart w:id="30" w:name="_Toc501315351"/>
      <w:bookmarkEnd w:id="30"/>
      <w:r>
        <w:rPr>
          <w:rFonts w:cs="Arial" w:ascii="Arial" w:hAnsi="Arial"/>
          <w:sz w:val="22"/>
          <w:szCs w:val="22"/>
        </w:rPr>
        <w:t>Section 6</w:t>
      </w:r>
    </w:p>
    <w:p>
      <w:pPr>
        <w:pStyle w:val="Normal"/>
        <w:spacing w:lineRule="auto" w:line="360"/>
        <w:rPr>
          <w:rFonts w:ascii="Arial" w:hAnsi="Arial" w:cs="Arial"/>
          <w:b/>
          <w:b/>
          <w:u w:val="single"/>
        </w:rPr>
      </w:pPr>
      <w:r>
        <w:rPr>
          <w:rFonts w:cs="Arial" w:ascii="Arial" w:hAnsi="Arial"/>
          <w:b/>
          <w:u w:val="single"/>
        </w:rPr>
        <w:t>Use Of Technology In McDonald’s</w:t>
      </w:r>
    </w:p>
    <w:p>
      <w:pPr>
        <w:pStyle w:val="Normal"/>
        <w:spacing w:lineRule="auto" w:line="360"/>
        <w:rPr>
          <w:rFonts w:ascii="Arial" w:hAnsi="Arial" w:cs="Arial"/>
        </w:rPr>
      </w:pPr>
      <w:r>
        <w:rPr>
          <w:rFonts w:cs="Arial" w:ascii="Arial" w:hAnsi="Arial"/>
        </w:rPr>
      </w:r>
    </w:p>
    <w:p>
      <w:pPr>
        <w:pStyle w:val="NormalWeb"/>
        <w:spacing w:lineRule="auto" w:line="360"/>
        <w:rPr>
          <w:rStyle w:val="Bodycopy"/>
          <w:rFonts w:ascii="Arial" w:hAnsi="Arial" w:cs="Arial"/>
          <w:sz w:val="22"/>
          <w:szCs w:val="22"/>
        </w:rPr>
      </w:pPr>
      <w:r>
        <w:rPr>
          <w:rStyle w:val="Bodycopy"/>
          <w:rFonts w:cs="Arial" w:ascii="Arial" w:hAnsi="Arial"/>
          <w:sz w:val="22"/>
          <w:szCs w:val="22"/>
        </w:rPr>
        <w:t>Technology has taken over mankind since a long time. Adapting with this change is crucial for all fast food chains and McDonald’s has not allowed to fall behind in this race as well. McDonald’s is struggling everyday to use technology in a better way and make their entire workflow process smoother. Below are the few facilities provided by McDonald’s in their outlets:</w:t>
      </w:r>
    </w:p>
    <w:p>
      <w:pPr>
        <w:pStyle w:val="NormalWeb"/>
        <w:spacing w:lineRule="auto" w:line="360"/>
        <w:rPr>
          <w:rStyle w:val="Bodycopy"/>
          <w:rFonts w:ascii="Arial" w:hAnsi="Arial" w:cs="Arial"/>
          <w:sz w:val="22"/>
          <w:szCs w:val="22"/>
        </w:rPr>
      </w:pPr>
      <w:r>
        <w:rPr>
          <w:rFonts w:cs="Arial" w:ascii="Arial" w:hAnsi="Arial"/>
          <w:sz w:val="22"/>
          <w:szCs w:val="22"/>
        </w:rPr>
        <w:br/>
      </w:r>
      <w:r>
        <w:rPr>
          <w:rStyle w:val="Strong"/>
          <w:rFonts w:cs="Arial" w:ascii="Arial" w:hAnsi="Arial"/>
          <w:sz w:val="22"/>
          <w:szCs w:val="22"/>
        </w:rPr>
        <w:t>• New digital channels</w:t>
      </w:r>
      <w:r>
        <w:rPr>
          <w:rStyle w:val="Bodycopy"/>
          <w:rFonts w:cs="Arial" w:ascii="Arial" w:hAnsi="Arial"/>
          <w:sz w:val="22"/>
          <w:szCs w:val="22"/>
        </w:rPr>
        <w:t>  Large touch-screen kiosks are available where the customers can self-order and pay for their meals which are later collected at traditional counters.</w:t>
      </w:r>
      <w:r>
        <w:rPr>
          <w:rStyle w:val="Heading2Char"/>
        </w:rPr>
        <w:t xml:space="preserve"> </w:t>
      </w:r>
      <w:r>
        <w:rPr>
          <w:rStyle w:val="Selectable"/>
          <w:rFonts w:eastAsia="" w:eastAsiaTheme="majorEastAsia"/>
        </w:rPr>
        <w:t>(I-cio.com, 2017)</w:t>
      </w:r>
      <w:r>
        <w:rPr>
          <w:rStyle w:val="Bodycopy"/>
          <w:rFonts w:cs="Arial" w:ascii="Arial" w:hAnsi="Arial"/>
          <w:sz w:val="22"/>
          <w:szCs w:val="22"/>
        </w:rPr>
        <w:t xml:space="preserve"> </w:t>
      </w:r>
    </w:p>
    <w:p>
      <w:pPr>
        <w:pStyle w:val="NormalWeb"/>
        <w:spacing w:lineRule="auto" w:line="360"/>
        <w:rPr>
          <w:rFonts w:ascii="Arial" w:hAnsi="Arial" w:cs="Arial"/>
          <w:sz w:val="22"/>
          <w:szCs w:val="22"/>
        </w:rPr>
      </w:pPr>
      <w:r>
        <w:rPr>
          <w:rStyle w:val="Strong"/>
          <w:rFonts w:cs="Arial" w:ascii="Arial" w:hAnsi="Arial"/>
          <w:sz w:val="22"/>
          <w:szCs w:val="22"/>
        </w:rPr>
        <w:t xml:space="preserve">• </w:t>
      </w:r>
      <w:r>
        <w:rPr>
          <w:rStyle w:val="Strong"/>
          <w:rFonts w:cs="Arial" w:ascii="Arial" w:hAnsi="Arial"/>
          <w:sz w:val="22"/>
          <w:szCs w:val="22"/>
        </w:rPr>
        <w:t>Entertainment and comms </w:t>
      </w:r>
      <w:r>
        <w:rPr>
          <w:rStyle w:val="Bodycopy"/>
          <w:rFonts w:cs="Arial" w:ascii="Arial" w:hAnsi="Arial"/>
          <w:sz w:val="22"/>
          <w:szCs w:val="22"/>
        </w:rPr>
        <w:t xml:space="preserve"> McDonald’s has also opened this feature where customers can browse news, play games and check email on table-top tablets   as they eat.</w:t>
      </w:r>
      <w:r>
        <w:rPr>
          <w:rStyle w:val="Heading2Char"/>
        </w:rPr>
        <w:t xml:space="preserve"> </w:t>
      </w:r>
      <w:r>
        <w:rPr>
          <w:rStyle w:val="Selectable"/>
          <w:rFonts w:eastAsia="" w:eastAsiaTheme="majorEastAsia"/>
        </w:rPr>
        <w:t>(I-cio.com, 2017)</w:t>
      </w:r>
      <w:r>
        <w:rPr>
          <w:rFonts w:cs="Arial" w:ascii="Arial" w:hAnsi="Arial"/>
          <w:sz w:val="22"/>
          <w:szCs w:val="22"/>
        </w:rPr>
        <w:br/>
      </w:r>
      <w:r>
        <w:rPr>
          <w:rStyle w:val="Strong"/>
          <w:rFonts w:cs="Arial" w:ascii="Arial" w:hAnsi="Arial"/>
          <w:sz w:val="22"/>
          <w:szCs w:val="22"/>
        </w:rPr>
        <w:t>• Dynamic menus </w:t>
      </w:r>
      <w:r>
        <w:rPr>
          <w:rStyle w:val="Bodycopy"/>
          <w:rFonts w:cs="Arial" w:ascii="Arial" w:hAnsi="Arial"/>
          <w:sz w:val="22"/>
          <w:szCs w:val="22"/>
        </w:rPr>
        <w:t xml:space="preserve"> There is also a number of digital menu boards which displays  changing meals options throughout the day.</w:t>
      </w:r>
      <w:r>
        <w:rPr>
          <w:rFonts w:cs="Arial" w:ascii="Arial" w:hAnsi="Arial"/>
          <w:sz w:val="22"/>
          <w:szCs w:val="22"/>
        </w:rPr>
        <w:br/>
      </w:r>
      <w:r>
        <w:rPr>
          <w:rStyle w:val="Strong"/>
          <w:rFonts w:cs="Arial" w:ascii="Arial" w:hAnsi="Arial"/>
          <w:sz w:val="22"/>
          <w:szCs w:val="22"/>
        </w:rPr>
        <w:t>•  Internet access </w:t>
      </w:r>
      <w:r>
        <w:rPr>
          <w:rStyle w:val="Bodycopy"/>
          <w:rFonts w:cs="Arial" w:ascii="Arial" w:hAnsi="Arial"/>
          <w:sz w:val="22"/>
          <w:szCs w:val="22"/>
        </w:rPr>
        <w:t xml:space="preserve"> There is also free and high-speed Wi-Fi all over the outlets.</w:t>
      </w:r>
      <w:r>
        <w:rPr>
          <w:rFonts w:cs="Arial" w:ascii="Arial" w:hAnsi="Arial"/>
          <w:sz w:val="22"/>
          <w:szCs w:val="22"/>
        </w:rPr>
        <w:t xml:space="preserve"> </w:t>
      </w:r>
      <w:r>
        <w:rPr>
          <w:rStyle w:val="Selectable"/>
          <w:rFonts w:eastAsia="" w:eastAsiaTheme="majorEastAsia"/>
        </w:rPr>
        <w:t>(I-cio.com, 2017)</w:t>
      </w:r>
      <w:r>
        <w:rPr>
          <w:rFonts w:cs="Arial" w:ascii="Arial" w:hAnsi="Arial"/>
          <w:sz w:val="22"/>
          <w:szCs w:val="22"/>
        </w:rPr>
        <w:br/>
      </w:r>
      <w:r>
        <w:rPr>
          <w:rStyle w:val="Strong"/>
          <w:rFonts w:cs="Arial" w:ascii="Arial" w:hAnsi="Arial"/>
          <w:sz w:val="22"/>
          <w:szCs w:val="22"/>
        </w:rPr>
        <w:t>• Wireless charging</w:t>
      </w:r>
      <w:r>
        <w:rPr>
          <w:rStyle w:val="Bodycopy"/>
          <w:rFonts w:cs="Arial" w:ascii="Arial" w:hAnsi="Arial"/>
          <w:sz w:val="22"/>
          <w:szCs w:val="22"/>
        </w:rPr>
        <w:t>  McDonald’s also has power points for customers to charge their mobile devices.</w:t>
      </w:r>
      <w:r>
        <w:rPr>
          <w:rStyle w:val="Heading2Char"/>
        </w:rPr>
        <w:t xml:space="preserve"> </w:t>
      </w:r>
      <w:r>
        <w:rPr>
          <w:rStyle w:val="Selectable"/>
          <w:rFonts w:eastAsia="" w:eastAsiaTheme="majorEastAsia"/>
        </w:rPr>
        <w:t>(I-cio.com, 2017)</w:t>
      </w:r>
      <w:r>
        <w:rPr>
          <w:rFonts w:cs="Arial" w:ascii="Arial" w:hAnsi="Arial"/>
          <w:sz w:val="22"/>
          <w:szCs w:val="22"/>
        </w:rPr>
        <w:br/>
      </w:r>
      <w:r>
        <w:rPr>
          <w:rStyle w:val="Strong"/>
          <w:rFonts w:cs="Arial" w:ascii="Arial" w:hAnsi="Arial"/>
          <w:sz w:val="22"/>
          <w:szCs w:val="22"/>
        </w:rPr>
        <w:t>• Real-time order-taking</w:t>
      </w:r>
      <w:r>
        <w:rPr>
          <w:rStyle w:val="Bodycopy"/>
          <w:rFonts w:cs="Arial" w:ascii="Arial" w:hAnsi="Arial"/>
          <w:sz w:val="22"/>
          <w:szCs w:val="22"/>
        </w:rPr>
        <w:t>  This is an in-kitchen system which process orders from kiosks and later guide staffs through the chain of customer’s on-demand orders accordingly.</w:t>
      </w:r>
      <w:r>
        <w:rPr>
          <w:rStyle w:val="Heading2Char"/>
        </w:rPr>
        <w:t xml:space="preserve"> </w:t>
      </w:r>
      <w:r>
        <w:rPr>
          <w:rStyle w:val="Selectable"/>
          <w:rFonts w:eastAsia="" w:eastAsiaTheme="majorEastAsia"/>
        </w:rPr>
        <w:t>(I-cio.com, 2017)</w:t>
      </w:r>
      <w:r>
        <w:rPr>
          <w:rFonts w:cs="Arial" w:ascii="Arial" w:hAnsi="Arial"/>
          <w:sz w:val="22"/>
          <w:szCs w:val="22"/>
        </w:rPr>
        <w:br/>
        <w:br/>
      </w:r>
    </w:p>
    <w:p>
      <w:pPr>
        <w:pStyle w:val="Normal"/>
        <w:spacing w:lineRule="auto" w:line="360"/>
        <w:rPr>
          <w:rFonts w:ascii="Arial" w:hAnsi="Arial" w:cs="Arial"/>
          <w:b/>
          <w:b/>
          <w:u w:val="single"/>
        </w:rPr>
      </w:pPr>
      <w:r>
        <w:rPr>
          <w:rFonts w:cs="Arial" w:ascii="Arial" w:hAnsi="Arial"/>
          <w:b/>
          <w:u w:val="single"/>
        </w:rPr>
        <w:t>Advantages of using technology:</w:t>
      </w:r>
    </w:p>
    <w:p>
      <w:pPr>
        <w:pStyle w:val="Normal"/>
        <w:spacing w:lineRule="auto" w:line="360"/>
        <w:rPr>
          <w:rFonts w:ascii="Arial" w:hAnsi="Arial" w:cs="Arial"/>
        </w:rPr>
      </w:pPr>
      <w:r>
        <w:rPr>
          <w:rFonts w:cs="Arial" w:ascii="Arial" w:hAnsi="Arial"/>
          <w:u w:val="single"/>
        </w:rPr>
        <w:t>Time Management:</w:t>
      </w:r>
      <w:r>
        <w:rPr>
          <w:rFonts w:cs="Arial" w:ascii="Arial" w:hAnsi="Arial"/>
        </w:rPr>
        <w:t xml:space="preserve">  The more an order or an organization depends on technology the quicker it is about to meet it’s end point and in this case serving. Time management is important and using more technology rather than human hands makes it easier to manage time. </w:t>
      </w:r>
    </w:p>
    <w:p>
      <w:pPr>
        <w:pStyle w:val="Normal"/>
        <w:spacing w:lineRule="auto" w:line="360"/>
        <w:rPr>
          <w:rFonts w:ascii="Arial" w:hAnsi="Arial" w:cs="Arial"/>
        </w:rPr>
      </w:pPr>
      <w:r>
        <w:rPr>
          <w:rFonts w:cs="Arial" w:ascii="Arial" w:hAnsi="Arial"/>
          <w:u w:val="single"/>
        </w:rPr>
        <w:t>Communication:</w:t>
      </w:r>
      <w:r>
        <w:rPr>
          <w:rFonts w:cs="Arial" w:ascii="Arial" w:hAnsi="Arial"/>
        </w:rPr>
        <w:t xml:space="preserve">  One of the most disappointing parts of business is when vital data does not contact the proper gathering of people. Keeping your staff, and also your clients, in agreement and to make the entire process two-way and interactive communication is important and its made easier with technology.</w:t>
      </w:r>
    </w:p>
    <w:p>
      <w:pPr>
        <w:pStyle w:val="Normal"/>
        <w:spacing w:lineRule="auto" w:line="360"/>
        <w:rPr>
          <w:rFonts w:ascii="Arial" w:hAnsi="Arial" w:cs="Arial"/>
          <w:u w:val="single"/>
        </w:rPr>
      </w:pPr>
      <w:r>
        <w:rPr>
          <w:rFonts w:cs="Arial" w:ascii="Arial" w:hAnsi="Arial"/>
          <w:u w:val="single"/>
        </w:rPr>
      </w:r>
    </w:p>
    <w:p>
      <w:pPr>
        <w:pStyle w:val="Normal"/>
        <w:spacing w:lineRule="auto" w:line="360"/>
        <w:rPr>
          <w:rFonts w:ascii="Arial" w:hAnsi="Arial" w:cs="Arial"/>
        </w:rPr>
      </w:pPr>
      <w:r>
        <w:rPr>
          <w:rFonts w:cs="Arial" w:ascii="Arial" w:hAnsi="Arial"/>
          <w:u w:val="single"/>
        </w:rPr>
        <w:t>Advertising:</w:t>
      </w:r>
      <w:r>
        <w:rPr>
          <w:rFonts w:cs="Arial" w:ascii="Arial" w:hAnsi="Arial"/>
        </w:rPr>
        <w:t xml:space="preserve"> Smartphone utilization is higher than it has ever been, making it less demanding to straightforwardly cooperate with your group of customers. Online networking utilized adequately can be a significant device to building your image and drawing in your clients. </w:t>
      </w:r>
    </w:p>
    <w:p>
      <w:pPr>
        <w:pStyle w:val="Normal"/>
        <w:spacing w:lineRule="auto" w:line="360"/>
        <w:rPr>
          <w:rFonts w:ascii="Arial" w:hAnsi="Arial" w:cs="Arial"/>
        </w:rPr>
      </w:pPr>
      <w:r>
        <w:rPr>
          <w:rFonts w:cs="Arial" w:ascii="Arial" w:hAnsi="Arial"/>
          <w:u w:val="single"/>
        </w:rPr>
        <w:t>Amusement:</w:t>
      </w:r>
      <w:r>
        <w:rPr>
          <w:rFonts w:cs="Arial" w:ascii="Arial" w:hAnsi="Arial"/>
        </w:rPr>
        <w:t xml:space="preserve"> Visitors who go to your eatery are searching for  one of a kind affair. As guests turn out to be more habituate to interfacing their involvement with their cell phones, bringing portable amusement is another incredible approach to connect with your clients. Numerous eateries have started utilizing tablets for checking in at tables, ordering meals, yet additionally playing recreations and sitting in front of the TV all from the comfort  of their table.</w:t>
      </w:r>
    </w:p>
    <w:p>
      <w:pPr>
        <w:pStyle w:val="ListParagraph"/>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t>The disadvantages mostly include the fall in manpower. Due to technology in other words machine replacing human, fewer people are hired and thus the economy is shifting towards more unemployment. This dependence on technology will have a huge negative impact in the future.</w:t>
      </w:r>
    </w:p>
    <w:p>
      <w:pPr>
        <w:pStyle w:val="ListParagraph"/>
        <w:spacing w:lineRule="auto" w:line="360"/>
        <w:rPr>
          <w:rFonts w:ascii="Arial" w:hAnsi="Arial" w:cs="Arial"/>
        </w:rPr>
      </w:pPr>
      <w:r>
        <w:rPr>
          <w:rFonts w:cs="Arial" w:ascii="Arial" w:hAnsi="Arial"/>
        </w:rPr>
      </w:r>
    </w:p>
    <w:p>
      <w:pPr>
        <w:pStyle w:val="ListParagraph"/>
        <w:spacing w:lineRule="auto" w:line="360"/>
        <w:rPr>
          <w:rFonts w:ascii="Arial" w:hAnsi="Arial" w:cs="Arial"/>
        </w:rPr>
      </w:pPr>
      <w:r>
        <w:rPr>
          <w:rFonts w:cs="Arial" w:ascii="Arial" w:hAnsi="Arial"/>
        </w:rPr>
      </w:r>
    </w:p>
    <w:p>
      <w:pPr>
        <w:pStyle w:val="ListParagraph"/>
        <w:spacing w:lineRule="auto" w:line="360"/>
        <w:rPr>
          <w:rFonts w:ascii="Arial" w:hAnsi="Arial" w:cs="Arial"/>
        </w:rPr>
      </w:pPr>
      <w:r>
        <w:rPr>
          <w:rFonts w:cs="Arial" w:ascii="Arial" w:hAnsi="Arial"/>
        </w:rPr>
      </w:r>
    </w:p>
    <w:p>
      <w:pPr>
        <w:pStyle w:val="Heading2"/>
        <w:spacing w:lineRule="auto" w:line="360"/>
        <w:rPr>
          <w:rFonts w:ascii="Arial" w:hAnsi="Arial" w:cs="Arial"/>
          <w:sz w:val="22"/>
          <w:szCs w:val="22"/>
        </w:rPr>
      </w:pPr>
      <w:bookmarkStart w:id="31" w:name="_Toc501315352"/>
      <w:bookmarkEnd w:id="31"/>
      <w:r>
        <w:rPr>
          <w:rFonts w:cs="Arial" w:ascii="Arial" w:hAnsi="Arial"/>
          <w:sz w:val="22"/>
          <w:szCs w:val="22"/>
        </w:rPr>
        <w:t>Conclusion</w:t>
      </w:r>
    </w:p>
    <w:p>
      <w:pPr>
        <w:pStyle w:val="Normal"/>
        <w:spacing w:lineRule="auto" w:line="360"/>
        <w:rPr>
          <w:rFonts w:ascii="Arial" w:hAnsi="Arial" w:cs="Arial"/>
        </w:rPr>
      </w:pPr>
      <w:r>
        <w:rPr>
          <w:rFonts w:cs="Arial" w:ascii="Arial" w:hAnsi="Arial"/>
        </w:rPr>
      </w:r>
    </w:p>
    <w:p>
      <w:pPr>
        <w:pStyle w:val="Heading2"/>
        <w:spacing w:lineRule="auto" w:line="360"/>
        <w:rPr>
          <w:rFonts w:ascii="Arial" w:hAnsi="Arial" w:cs="Arial"/>
          <w:sz w:val="22"/>
          <w:szCs w:val="22"/>
        </w:rPr>
      </w:pPr>
      <w:bookmarkStart w:id="32" w:name="_Toc456901523"/>
      <w:bookmarkStart w:id="33" w:name="_Toc456901523"/>
      <w:bookmarkEnd w:id="33"/>
      <w:r>
        <w:rPr>
          <w:rFonts w:cs="Arial" w:ascii="Arial" w:hAnsi="Arial"/>
          <w:sz w:val="22"/>
          <w:szCs w:val="22"/>
        </w:rPr>
      </w:r>
    </w:p>
    <w:p>
      <w:pPr>
        <w:pStyle w:val="NormalWeb"/>
        <w:spacing w:lineRule="auto" w:line="360"/>
        <w:rPr>
          <w:rFonts w:ascii="Arial" w:hAnsi="Arial" w:cs="Arial"/>
          <w:sz w:val="22"/>
          <w:szCs w:val="22"/>
        </w:rPr>
      </w:pPr>
      <w:r>
        <w:rPr>
          <w:rFonts w:cs="Arial" w:ascii="Arial" w:hAnsi="Arial"/>
          <w:sz w:val="22"/>
          <w:szCs w:val="22"/>
        </w:rPr>
        <w:t>From the overall report what can be found out is, managers today need to be enlightened about leadership. Controlling is never the right way in modern managerial concepts to run an organization. Supporting two-way communication, taking suggestions, aligning company goals accordingly and supporting team work should be followed and encouraged to avoid an unhealthy work environment.</w:t>
      </w:r>
      <w:r>
        <w:br w:type="page"/>
      </w:r>
    </w:p>
    <w:p>
      <w:pPr>
        <w:pStyle w:val="Normal"/>
        <w:rPr>
          <w:rFonts w:ascii="Cambria" w:hAnsi="Cambria" w:eastAsia="" w:cs="" w:asciiTheme="majorHAnsi" w:cstheme="majorBidi" w:eastAsiaTheme="majorEastAsia" w:hAnsiTheme="majorHAnsi"/>
          <w:color w:val="365F91" w:themeColor="accent1" w:themeShade="bf"/>
          <w:sz w:val="26"/>
          <w:szCs w:val="26"/>
        </w:rPr>
      </w:pPr>
      <w:r>
        <w:rPr>
          <w:rFonts w:eastAsia="" w:cs="" w:cstheme="majorBidi" w:eastAsiaTheme="majorEastAsia" w:ascii="Cambria" w:hAnsi="Cambria"/>
          <w:color w:val="365F91" w:themeColor="accent1" w:themeShade="bf"/>
          <w:sz w:val="26"/>
          <w:szCs w:val="26"/>
        </w:rPr>
      </w:r>
    </w:p>
    <w:p>
      <w:pPr>
        <w:pStyle w:val="Heading2"/>
        <w:rPr/>
      </w:pPr>
      <w:r>
        <w:rPr/>
      </w:r>
    </w:p>
    <w:p>
      <w:pPr>
        <w:pStyle w:val="Heading2"/>
        <w:rPr/>
      </w:pPr>
      <w:r>
        <w:rPr/>
      </w:r>
    </w:p>
    <w:p>
      <w:pPr>
        <w:pStyle w:val="Heading2"/>
        <w:rPr/>
      </w:pPr>
      <w:bookmarkStart w:id="34" w:name="_Toc456901523"/>
      <w:bookmarkStart w:id="35" w:name="_Toc501315353"/>
      <w:bookmarkEnd w:id="34"/>
      <w:bookmarkEnd w:id="35"/>
      <w:r>
        <w:rPr/>
        <w:t>Bibliography</w:t>
      </w:r>
    </w:p>
    <w:p>
      <w:pPr>
        <w:pStyle w:val="Normal"/>
        <w:rPr/>
      </w:pPr>
      <w:r>
        <w:rPr/>
      </w:r>
    </w:p>
    <w:p>
      <w:pPr>
        <w:pStyle w:val="Normal"/>
        <w:rPr>
          <w:rStyle w:val="Selectable"/>
        </w:rPr>
      </w:pPr>
      <w:r>
        <w:rPr>
          <w:rStyle w:val="Selectable"/>
        </w:rPr>
        <w:t xml:space="preserve">Restaurantnews.com. (2017). </w:t>
      </w:r>
      <w:r>
        <w:rPr>
          <w:rStyle w:val="Selectable"/>
          <w:i/>
          <w:iCs/>
        </w:rPr>
        <w:t>4 Benefits of Using Technology in Your Restaurant | RestaurantNews.com</w:t>
      </w:r>
      <w:r>
        <w:rPr>
          <w:rStyle w:val="Selectable"/>
        </w:rPr>
        <w:t>. [online] Available at: http://www.restaurantnews.com/4-benefits-of-using-technology-in-your-restaurant/ [Accessed 17 Dec. 2017].</w:t>
      </w:r>
    </w:p>
    <w:p>
      <w:pPr>
        <w:pStyle w:val="Normal"/>
        <w:rPr/>
      </w:pPr>
      <w:r>
        <w:rPr>
          <w:rStyle w:val="Selectable"/>
        </w:rPr>
        <w:t xml:space="preserve">Designorate. (2017). </w:t>
      </w:r>
      <w:r>
        <w:rPr>
          <w:rStyle w:val="Selectable"/>
          <w:i/>
          <w:iCs/>
        </w:rPr>
        <w:t>6 Steps for Effective Critical Thinking</w:t>
      </w:r>
      <w:r>
        <w:rPr>
          <w:rStyle w:val="Selectable"/>
        </w:rPr>
        <w:t>. [online] Available at: http://www.designorate.com/steps-effective-critical-thinking/ [Accessed 17 Dec. 2017].</w:t>
      </w:r>
    </w:p>
    <w:p>
      <w:pPr>
        <w:pStyle w:val="Normal"/>
        <w:rPr/>
      </w:pPr>
      <w:r>
        <w:rPr/>
      </w:r>
    </w:p>
    <w:p>
      <w:pPr>
        <w:pStyle w:val="Normal"/>
        <w:rPr/>
      </w:pPr>
      <w:r>
        <w:rPr>
          <w:rStyle w:val="Selectable"/>
        </w:rPr>
        <w:t xml:space="preserve">Greenspan, R. (2017). </w:t>
      </w:r>
      <w:r>
        <w:rPr>
          <w:rStyle w:val="Selectable"/>
          <w:i/>
          <w:iCs/>
        </w:rPr>
        <w:t>McDonald’s PESTEL/PESTLE Analysis &amp; Recommendations - Panmore Institute</w:t>
      </w:r>
      <w:r>
        <w:rPr>
          <w:rStyle w:val="Selectable"/>
        </w:rPr>
        <w:t>. [online] Panmore Institute. Available at: http://panmore.com/mcdonalds-pestel-pestle-analysis-recommendations [Accessed 17 Dec. 2017].</w:t>
      </w:r>
    </w:p>
    <w:p>
      <w:pPr>
        <w:pStyle w:val="Normal"/>
        <w:rPr/>
      </w:pPr>
      <w:r>
        <w:rPr/>
      </w:r>
    </w:p>
    <w:p>
      <w:pPr>
        <w:pStyle w:val="Normal"/>
        <w:rPr>
          <w:rStyle w:val="Selectable"/>
        </w:rPr>
      </w:pPr>
      <w:r>
        <w:rPr>
          <w:rStyle w:val="Selectable"/>
        </w:rPr>
        <w:t xml:space="preserve">CIPHR. (2017). </w:t>
      </w:r>
      <w:r>
        <w:rPr>
          <w:rStyle w:val="Selectable"/>
          <w:i/>
          <w:iCs/>
        </w:rPr>
        <w:t>11 Persuasion Techniques To Use As Your Professional Super Power</w:t>
      </w:r>
      <w:r>
        <w:rPr>
          <w:rStyle w:val="Selectable"/>
        </w:rPr>
        <w:t>. [online] Available at: http://www.ciphr.com/blog/11-persuasion-techniques-to-use-as-your-professional-super-power/ [Accessed 17 Dec. 2017].</w:t>
      </w:r>
    </w:p>
    <w:p>
      <w:pPr>
        <w:pStyle w:val="Normal"/>
        <w:rPr>
          <w:rStyle w:val="Selectable"/>
        </w:rPr>
      </w:pPr>
      <w:r>
        <w:rPr>
          <w:rStyle w:val="Selectable"/>
        </w:rPr>
        <w:t xml:space="preserve">Businessballs.com. (2017). </w:t>
      </w:r>
      <w:r>
        <w:rPr>
          <w:rStyle w:val="Selectable"/>
          <w:i/>
          <w:iCs/>
        </w:rPr>
        <w:t>Free Online Learning for Work and Life | businessballs.com</w:t>
      </w:r>
      <w:r>
        <w:rPr>
          <w:rStyle w:val="Selectable"/>
        </w:rPr>
        <w:t>. [online] Available at: https://www.businessballs.com/ [Accessed 17 Dec. 2017].</w:t>
      </w:r>
    </w:p>
    <w:p>
      <w:pPr>
        <w:pStyle w:val="Normal"/>
        <w:rPr>
          <w:rStyle w:val="Selectable"/>
        </w:rPr>
      </w:pPr>
      <w:r>
        <w:rPr/>
      </w:r>
    </w:p>
    <w:p>
      <w:pPr>
        <w:pStyle w:val="Normal"/>
        <w:rPr>
          <w:rStyle w:val="Selectable"/>
        </w:rPr>
      </w:pPr>
      <w:r>
        <w:rPr>
          <w:rStyle w:val="Selectable"/>
        </w:rPr>
        <w:t xml:space="preserve">Mindtools.com. (2017). </w:t>
      </w:r>
      <w:r>
        <w:rPr>
          <w:rStyle w:val="Selectable"/>
          <w:i/>
          <w:iCs/>
        </w:rPr>
        <w:t>Mind Tools: Online Management, Leadership and Career Training</w:t>
      </w:r>
      <w:r>
        <w:rPr>
          <w:rStyle w:val="Selectable"/>
        </w:rPr>
        <w:t>. [online] Available at: https://www.mindtools.com/ [Accessed 17 Dec. 2017].</w:t>
      </w:r>
    </w:p>
    <w:p>
      <w:pPr>
        <w:pStyle w:val="Normal"/>
        <w:rPr>
          <w:rStyle w:val="Selectable"/>
        </w:rPr>
      </w:pPr>
      <w:r>
        <w:rPr/>
      </w:r>
    </w:p>
    <w:p>
      <w:pPr>
        <w:pStyle w:val="Heading2"/>
        <w:rPr>
          <w:rStyle w:val="Selectable"/>
          <w:color w:val="000000" w:themeColor="text1"/>
        </w:rPr>
      </w:pPr>
      <w:bookmarkStart w:id="36" w:name="_Toc501315354"/>
      <w:r>
        <w:rPr>
          <w:rStyle w:val="Selectable"/>
          <w:color w:val="000000" w:themeColor="text1"/>
        </w:rPr>
        <w:t xml:space="preserve">TheProblemSite.com. (2017). </w:t>
      </w:r>
      <w:r>
        <w:rPr>
          <w:rStyle w:val="Selectable"/>
          <w:i/>
          <w:iCs/>
          <w:color w:val="000000" w:themeColor="text1"/>
        </w:rPr>
        <w:t>The Problem Site - Educational Games and Resources</w:t>
      </w:r>
      <w:bookmarkEnd w:id="36"/>
      <w:r>
        <w:rPr>
          <w:rStyle w:val="Selectable"/>
          <w:color w:val="000000" w:themeColor="text1"/>
        </w:rPr>
        <w:t>. [online] Available at: https://www.theproblemsite.com/ [Accessed 17 Dec. 2017].</w:t>
      </w:r>
    </w:p>
    <w:p>
      <w:pPr>
        <w:pStyle w:val="Normal"/>
        <w:widowControl/>
        <w:bidi w:val="0"/>
        <w:spacing w:lineRule="auto" w:line="259" w:before="0" w:after="160"/>
        <w:jc w:val="left"/>
        <w:rPr/>
      </w:pPr>
      <w:r>
        <w:rPr/>
      </w:r>
    </w:p>
    <w:sectPr>
      <w:type w:val="nextPage"/>
      <w:pgSz w:w="12240" w:h="15840"/>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swiss"/>
    <w:pitch w:val="variable"/>
  </w:font>
  <w:font w:name="Tahoma">
    <w:altName w:val="sans-serif"/>
    <w:charset w:val="00"/>
    <w:family w:val="auto"/>
    <w:pitch w:val="default"/>
  </w:font>
  <w:font w:name="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51789"/>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951789"/>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951789"/>
    <w:pPr>
      <w:keepNext w:val="true"/>
      <w:keepLines/>
      <w:spacing w:before="40" w:after="0"/>
      <w:outlineLvl w:val="1"/>
    </w:pPr>
    <w:rPr>
      <w:rFonts w:ascii="Cambria" w:hAnsi="Cambria" w:eastAsia="" w:cs="" w:asciiTheme="majorHAnsi" w:cstheme="majorBidi" w:eastAsiaTheme="majorEastAsia" w:hAnsiTheme="majorHAnsi"/>
      <w:color w:val="365F91" w:themeColor="accent1" w:themeShade="bf"/>
      <w:sz w:val="26"/>
      <w:szCs w:val="26"/>
    </w:rPr>
  </w:style>
  <w:style w:type="paragraph" w:styleId="Heading3">
    <w:name w:val="Heading 3"/>
    <w:basedOn w:val="Normal"/>
    <w:next w:val="Normal"/>
    <w:link w:val="Heading3Char"/>
    <w:uiPriority w:val="9"/>
    <w:semiHidden/>
    <w:unhideWhenUsed/>
    <w:qFormat/>
    <w:rsid w:val="00951789"/>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951789"/>
    <w:rPr>
      <w:rFonts w:ascii="Cambria" w:hAnsi="Cambria" w:eastAsia="" w:cs="" w:asciiTheme="majorHAnsi" w:cstheme="majorBidi" w:eastAsiaTheme="majorEastAsia" w:hAnsiTheme="majorHAnsi"/>
      <w:color w:val="365F91" w:themeColor="accent1" w:themeShade="bf"/>
      <w:sz w:val="26"/>
      <w:szCs w:val="26"/>
      <w:lang w:val="en-GB"/>
    </w:rPr>
  </w:style>
  <w:style w:type="character" w:styleId="Heading3Char" w:customStyle="1">
    <w:name w:val="Heading 3 Char"/>
    <w:basedOn w:val="DefaultParagraphFont"/>
    <w:link w:val="Heading3"/>
    <w:uiPriority w:val="9"/>
    <w:semiHidden/>
    <w:qFormat/>
    <w:rsid w:val="00951789"/>
    <w:rPr>
      <w:rFonts w:ascii="Cambria" w:hAnsi="Cambria" w:eastAsia="" w:cs="" w:asciiTheme="majorHAnsi" w:cstheme="majorBidi" w:eastAsiaTheme="majorEastAsia" w:hAnsiTheme="majorHAnsi"/>
      <w:b/>
      <w:bCs/>
      <w:color w:val="4F81BD" w:themeColor="accent1"/>
      <w:lang w:val="en-GB"/>
    </w:rPr>
  </w:style>
  <w:style w:type="character" w:styleId="InternetLink">
    <w:name w:val="Internet Link"/>
    <w:basedOn w:val="DefaultParagraphFont"/>
    <w:uiPriority w:val="99"/>
    <w:unhideWhenUsed/>
    <w:rsid w:val="00951789"/>
    <w:rPr>
      <w:color w:val="0000FF"/>
      <w:u w:val="single"/>
    </w:rPr>
  </w:style>
  <w:style w:type="character" w:styleId="Heading1Char" w:customStyle="1">
    <w:name w:val="Heading 1 Char"/>
    <w:basedOn w:val="DefaultParagraphFont"/>
    <w:link w:val="Heading1"/>
    <w:uiPriority w:val="9"/>
    <w:qFormat/>
    <w:rsid w:val="00951789"/>
    <w:rPr>
      <w:rFonts w:ascii="Cambria" w:hAnsi="Cambria" w:eastAsia="" w:cs="" w:asciiTheme="majorHAnsi" w:cstheme="majorBidi" w:eastAsiaTheme="majorEastAsia" w:hAnsiTheme="majorHAnsi"/>
      <w:b/>
      <w:bCs/>
      <w:color w:val="365F91" w:themeColor="accent1" w:themeShade="bf"/>
      <w:sz w:val="28"/>
      <w:szCs w:val="28"/>
      <w:lang w:val="en-GB"/>
    </w:rPr>
  </w:style>
  <w:style w:type="character" w:styleId="Bodycopy" w:customStyle="1">
    <w:name w:val="bodycopy"/>
    <w:basedOn w:val="DefaultParagraphFont"/>
    <w:qFormat/>
    <w:rsid w:val="00951789"/>
    <w:rPr/>
  </w:style>
  <w:style w:type="character" w:styleId="Strong">
    <w:name w:val="Strong"/>
    <w:basedOn w:val="DefaultParagraphFont"/>
    <w:uiPriority w:val="22"/>
    <w:qFormat/>
    <w:rsid w:val="00951789"/>
    <w:rPr>
      <w:b/>
      <w:bCs/>
    </w:rPr>
  </w:style>
  <w:style w:type="character" w:styleId="Selectable" w:customStyle="1">
    <w:name w:val="selectable"/>
    <w:basedOn w:val="DefaultParagraphFont"/>
    <w:qFormat/>
    <w:rsid w:val="00951789"/>
    <w:rPr/>
  </w:style>
  <w:style w:type="character" w:styleId="BalloonTextChar" w:customStyle="1">
    <w:name w:val="Balloon Text Char"/>
    <w:basedOn w:val="DefaultParagraphFont"/>
    <w:link w:val="BalloonText"/>
    <w:uiPriority w:val="99"/>
    <w:semiHidden/>
    <w:qFormat/>
    <w:rsid w:val="00951789"/>
    <w:rPr>
      <w:rFonts w:ascii="Tahoma" w:hAnsi="Tahoma" w:cs="Tahoma"/>
      <w:sz w:val="16"/>
      <w:szCs w:val="16"/>
      <w:lang w:val="en-GB"/>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951789"/>
    <w:pPr>
      <w:spacing w:before="0" w:after="160"/>
      <w:ind w:left="720" w:hanging="0"/>
      <w:contextualSpacing/>
    </w:pPr>
    <w:rPr/>
  </w:style>
  <w:style w:type="paragraph" w:styleId="TOCHeading">
    <w:name w:val="TOC Heading"/>
    <w:basedOn w:val="Heading1"/>
    <w:next w:val="Normal"/>
    <w:uiPriority w:val="39"/>
    <w:unhideWhenUsed/>
    <w:qFormat/>
    <w:rsid w:val="00951789"/>
    <w:pPr>
      <w:spacing w:before="240" w:after="0"/>
    </w:pPr>
    <w:rPr>
      <w:b w:val="false"/>
      <w:bCs w:val="false"/>
      <w:sz w:val="32"/>
      <w:szCs w:val="32"/>
      <w:lang w:val="en-US"/>
    </w:rPr>
  </w:style>
  <w:style w:type="paragraph" w:styleId="Contents2">
    <w:name w:val="TOC 2"/>
    <w:basedOn w:val="Normal"/>
    <w:next w:val="Normal"/>
    <w:autoRedefine/>
    <w:uiPriority w:val="39"/>
    <w:unhideWhenUsed/>
    <w:rsid w:val="00951789"/>
    <w:pPr>
      <w:spacing w:before="0" w:after="100"/>
      <w:ind w:left="220" w:hanging="0"/>
    </w:pPr>
    <w:rPr/>
  </w:style>
  <w:style w:type="paragraph" w:styleId="NormalWeb">
    <w:name w:val="Normal (Web)"/>
    <w:basedOn w:val="Normal"/>
    <w:uiPriority w:val="99"/>
    <w:unhideWhenUsed/>
    <w:qFormat/>
    <w:rsid w:val="00951789"/>
    <w:pPr>
      <w:spacing w:lineRule="auto" w:line="240" w:beforeAutospacing="1" w:afterAutospacing="1"/>
    </w:pPr>
    <w:rPr>
      <w:rFonts w:ascii="Times New Roman" w:hAnsi="Times New Roman" w:eastAsia="Times New Roman" w:cs="Times New Roman"/>
      <w:sz w:val="24"/>
      <w:szCs w:val="24"/>
      <w:lang w:val="en-US"/>
    </w:rPr>
  </w:style>
  <w:style w:type="paragraph" w:styleId="BalloonText">
    <w:name w:val="Balloon Text"/>
    <w:basedOn w:val="Normal"/>
    <w:link w:val="BalloonTextChar"/>
    <w:uiPriority w:val="99"/>
    <w:semiHidden/>
    <w:unhideWhenUsed/>
    <w:qFormat/>
    <w:rsid w:val="00951789"/>
    <w:pPr>
      <w:spacing w:lineRule="auto" w:line="240" w:before="0" w:after="0"/>
    </w:pPr>
    <w:rPr>
      <w:rFonts w:ascii="Tahoma" w:hAnsi="Tahoma" w:cs="Tahoma"/>
      <w:sz w:val="16"/>
      <w:szCs w:val="16"/>
    </w:rPr>
  </w:style>
  <w:style w:type="paragraph" w:styleId="Contents3">
    <w:name w:val="TOC 3"/>
    <w:basedOn w:val="Normal"/>
    <w:next w:val="Normal"/>
    <w:autoRedefine/>
    <w:uiPriority w:val="39"/>
    <w:unhideWhenUsed/>
    <w:rsid w:val="00d25dca"/>
    <w:pPr>
      <w:spacing w:before="0" w:after="100"/>
      <w:ind w:left="440" w:hanging="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A1A8D-DB20-4F56-9598-9E83C873E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Application>LibreOffice/5.4.4.2$Windows_X86_64 LibreOffice_project/2524958677847fb3bb44820e40380acbe820f960</Application>
  <Pages>13</Pages>
  <Words>2240</Words>
  <Characters>12448</Characters>
  <CharactersWithSpaces>14617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2017-12-17T16:45:00Z</dcterms:created>
  <dc:creator>Eshita</dc:creator>
  <dc:description/>
  <dc:language>en-GB</dc:language>
  <cp:lastModifiedBy/>
  <dcterms:modified xsi:type="dcterms:W3CDTF">2018-01-06T22:01:53Z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