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Anthropology and Religious Studies in Relation to the Wider Humanities</w:t>
      </w:r>
    </w:p>
    <w:p w:rsidR="00000000" w:rsidDel="00000000" w:rsidP="00000000" w:rsidRDefault="00000000" w:rsidRPr="00000000" w14:paraId="0000000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humanities have been closely interlinked throughout their history, with analogies being made to a web-like structural relationship between them. Without philosophy, theology and religious studies would not exist in the same way that they do today, as the overlap between theological and philosophical questions around God, religion, and the church is great. Despite this, each humanities is very distinct and separated as its own subject. Anthropology and religious studies will be the focus for this essay which will explore what they are, how they link to other humanities subjects, and why they are considered important within the humanities.</w:t>
      </w:r>
    </w:p>
    <w:p w:rsidR="00000000" w:rsidDel="00000000" w:rsidP="00000000" w:rsidRDefault="00000000" w:rsidRPr="00000000" w14:paraId="0000000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Anthropology is the study of ‘</w:t>
      </w:r>
      <w:r w:rsidDel="00000000" w:rsidR="00000000" w:rsidRPr="00000000">
        <w:rPr>
          <w:rFonts w:ascii="Times New Roman" w:cs="Times New Roman" w:eastAsia="Times New Roman" w:hAnsi="Times New Roman"/>
          <w:sz w:val="24"/>
          <w:szCs w:val="24"/>
          <w:rtl w:val="0"/>
        </w:rPr>
        <w:t xml:space="preserve">people throughout the world, their evolutionary history, how they behave, adapt to different environments, communicate and socialise with one another’ (Discover Anthropology, no date). Simply put, it studies people and the communities and cultures that they live within. How these people form connections and adapt during times of change and unknowing is crucial to understanding how groups of people developed unique characteristics and customs. </w:t>
      </w:r>
      <w:r w:rsidDel="00000000" w:rsidR="00000000" w:rsidRPr="00000000">
        <w:rPr>
          <w:rtl w:val="0"/>
        </w:rPr>
      </w:r>
    </w:p>
    <w:p w:rsidR="00000000" w:rsidDel="00000000" w:rsidP="00000000" w:rsidRDefault="00000000" w:rsidRPr="00000000" w14:paraId="0000000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his 2017 book ‘What is Anthropology?’, Thomas Hylland Eriksen addresses the importance and relevance of anthropology in today’s society. It wasn’t until later in the 20th century that anthropology came out of irrelevance and firmly established itself within the </w:t>
      </w:r>
      <w:r w:rsidDel="00000000" w:rsidR="00000000" w:rsidRPr="00000000">
        <w:rPr>
          <w:rFonts w:ascii="Times New Roman" w:cs="Times New Roman" w:eastAsia="Times New Roman" w:hAnsi="Times New Roman"/>
          <w:sz w:val="24"/>
          <w:szCs w:val="24"/>
          <w:rtl w:val="0"/>
        </w:rPr>
        <w:t xml:space="preserve">humanities</w:t>
      </w:r>
      <w:r w:rsidDel="00000000" w:rsidR="00000000" w:rsidRPr="00000000">
        <w:rPr>
          <w:rFonts w:ascii="Times New Roman" w:cs="Times New Roman" w:eastAsia="Times New Roman" w:hAnsi="Times New Roman"/>
          <w:sz w:val="24"/>
          <w:szCs w:val="24"/>
          <w:rtl w:val="0"/>
        </w:rPr>
        <w:t xml:space="preserve">. Prior to this, anthropology was little known or discussed outside of relevant academic circles, but by the 1990’s anthropological ideas ‘became part of the vocabulary of journalists and policymakers’ (p. 2). Eriksen argues that ‘anthropology is indispensable for understanding the present world’ (p. 2) which is even more true in an ever-changing and diverse society like today’s.</w:t>
      </w:r>
    </w:p>
    <w:p w:rsidR="00000000" w:rsidDel="00000000" w:rsidP="00000000" w:rsidRDefault="00000000" w:rsidRPr="00000000" w14:paraId="0000000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Alongside anthropology, other disciplines within the humanities can be used in tandem to help create a more detailed view of the area being studied. Sociology is a subject that is very closely related to anthropology, but both focus on different areas of society and have different aims for their research. Anthropology works primarily on a micro-scale, meaning that it studies individuals and how they affect society, whereas sociology takes a macro-approach, studying larger groups of people (ethnic groups, social classes etc.) and how society affects them. </w:t>
      </w:r>
    </w:p>
    <w:p w:rsidR="00000000" w:rsidDel="00000000" w:rsidP="00000000" w:rsidRDefault="00000000" w:rsidRPr="00000000" w14:paraId="0000000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Sociology and anthropology share a lot of the same ideas and theories as well. Émile Durkheim was a sociologist who developed the idea of ‘totemism’ as a way to discover a ‘pure religion in very ancient forms’ (Haekel, J. (2022)). Totemism has two forms - individual and group - and is an idea used throughout the humanities, specifically anthropology, sociology, religious studies, and theology. It focuses on a ‘</w:t>
      </w:r>
      <w:r w:rsidDel="00000000" w:rsidR="00000000" w:rsidRPr="00000000">
        <w:rPr>
          <w:rFonts w:ascii="Times New Roman" w:cs="Times New Roman" w:eastAsia="Times New Roman" w:hAnsi="Times New Roman"/>
          <w:sz w:val="24"/>
          <w:szCs w:val="24"/>
          <w:rtl w:val="0"/>
        </w:rPr>
        <w:t xml:space="preserve">system of </w:t>
      </w:r>
      <w:r w:rsidDel="00000000" w:rsidR="00000000" w:rsidRPr="00000000">
        <w:rPr>
          <w:rFonts w:ascii="Times New Roman" w:cs="Times New Roman" w:eastAsia="Times New Roman" w:hAnsi="Times New Roman"/>
          <w:sz w:val="24"/>
          <w:szCs w:val="24"/>
          <w:rtl w:val="0"/>
        </w:rPr>
        <w:t xml:space="preserve">belief</w:t>
      </w:r>
      <w:r w:rsidDel="00000000" w:rsidR="00000000" w:rsidRPr="00000000">
        <w:rPr>
          <w:rFonts w:ascii="Times New Roman" w:cs="Times New Roman" w:eastAsia="Times New Roman" w:hAnsi="Times New Roman"/>
          <w:sz w:val="24"/>
          <w:szCs w:val="24"/>
          <w:rtl w:val="0"/>
        </w:rPr>
        <w:t xml:space="preserve"> in which humans are said to have </w:t>
      </w:r>
      <w:r w:rsidDel="00000000" w:rsidR="00000000" w:rsidRPr="00000000">
        <w:rPr>
          <w:rFonts w:ascii="Times New Roman" w:cs="Times New Roman" w:eastAsia="Times New Roman" w:hAnsi="Times New Roman"/>
          <w:sz w:val="24"/>
          <w:szCs w:val="24"/>
          <w:rtl w:val="0"/>
        </w:rPr>
        <w:t xml:space="preserve">kinship</w:t>
      </w:r>
      <w:r w:rsidDel="00000000" w:rsidR="00000000" w:rsidRPr="00000000">
        <w:rPr>
          <w:rFonts w:ascii="Times New Roman" w:cs="Times New Roman" w:eastAsia="Times New Roman" w:hAnsi="Times New Roman"/>
          <w:sz w:val="24"/>
          <w:szCs w:val="24"/>
          <w:rtl w:val="0"/>
        </w:rPr>
        <w:t xml:space="preserve"> or a mystical relationship with a spirit-being, such as an animal or plant’ and this spirit being serves ‘as their emblem or symbol’. The easiest way to visualise this concept is when thinking of Native American tribes, who usually have one animal that is closely tied to their tribe, and oftentimes members will try to embody and identify with the characteristics of that animal. Eriksen (2017) supplied the example of ‘members of the eagle clan are brave and have a lofty character’ which is useful in thinking about how exactly a person could come to identify with an animal symbol.</w:t>
      </w:r>
    </w:p>
    <w:p w:rsidR="00000000" w:rsidDel="00000000" w:rsidP="00000000" w:rsidRDefault="00000000" w:rsidRPr="00000000" w14:paraId="0000000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Totemism is only a small part of the overlap between anthropology and other social sciences. There are plenty of distinctions and similarities between them that can be explored in depth and help to evaluate the usefulness of anthropology in today’s society. However, to understand the true practicality of anthropological studies in an apparently post-modern society, the history and development of the subject itself needs to be explored. Throughout most of the 20th century, anthropology was a term used primarily to describe the study of foreign cultures, or those that Western scholars considered ‘primitive’. Thankfully, this practice and terminology has been left in the past. There is a lot of controversy and arguments about the colonialistic attitudes surrounding anthropology and efforts have been made to change the way of thinking to eliminate labelling different cultures as ‘other’ or creating a hierarchy of ‘advanced’ civilisations. </w:t>
      </w:r>
    </w:p>
    <w:p w:rsidR="00000000" w:rsidDel="00000000" w:rsidP="00000000" w:rsidRDefault="00000000" w:rsidRPr="00000000" w14:paraId="0000000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movement from foreign cultures to local ones as a study focus highlights a period of reconfiguration within anthropological circles. Nowadays, there is a heavy importance placed on decolonising anthropology and challenging ethnocentric views within the field. Alongside other humanities, anthropology is a discipline which has been heavily affected by globalisation. Because of globalisation, ‘contact between culturally different groups has increased enormously in our time’ (Eriksen, T. (2017)) and in response, anthropology has had to adapt and change.</w:t>
      </w:r>
    </w:p>
    <w:p w:rsidR="00000000" w:rsidDel="00000000" w:rsidP="00000000" w:rsidRDefault="00000000" w:rsidRPr="00000000" w14:paraId="00000010">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Anthropology often comes with countless references to other humanities, with religious studies in particular being a focal point for anthropological research. ‘Witchcraft, Oracles and Magic Among the Azande’ by E. E. Evans-Pritchard is an ethnographic study focusing on witchcraft within a community located in Sudan. Witchcraft and systems of magic, while different to organised religions such as Christianity, share similarities in the way that they perform in society. The Azande did not follow an organised institution (a church) or have a hierarchy of individuals (priests, bishops, clergymen), though Evans-Pritchard did write about witch doctors in a way that made them seem more important than others in the group, even creating a diagram of a ritual set up in which the witch doctor was placed separately to other group members. </w:t>
      </w:r>
    </w:p>
    <w:p w:rsidR="00000000" w:rsidDel="00000000" w:rsidP="00000000" w:rsidRDefault="00000000" w:rsidRPr="00000000" w14:paraId="0000001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Religious studies like anthropology, history, and the rest of the humanities is a ‘global enterprise’ (Alles, 2010). By this, Alles means that across the world, people studying religion exist ‘on every continent and in every religious tradition’. Religious studies is a fairly recent addition to the humanities as it only emerged as a separate subject in the 19th century. Those who established and contributed to the discipline in its early years were often philosophers, anthropologists, sociologists, and historians.</w:t>
      </w:r>
    </w:p>
    <w:p w:rsidR="00000000" w:rsidDel="00000000" w:rsidP="00000000" w:rsidRDefault="00000000" w:rsidRPr="00000000" w14:paraId="0000001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religious studies, the structures and hierarchies within religion are analysed. In Roman Catholicism, this would mean focusing on the church, the Vatican, the pope, as well as priests, bishops, and clergymen. This study of religion as an institution links heavily to sociology, where organised religion is studied as an institution alongside the education system, the family, and the government. Sociology looks at these institutions through a wider lens and investigates how and why they affect people within society, whereas religious studies does not talk as much about wider societal effects. </w:t>
      </w:r>
    </w:p>
    <w:p w:rsidR="00000000" w:rsidDel="00000000" w:rsidP="00000000" w:rsidRDefault="00000000" w:rsidRPr="00000000" w14:paraId="0000001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w:t>
      </w:r>
      <w:r w:rsidDel="00000000" w:rsidR="00000000" w:rsidRPr="00000000">
        <w:rPr>
          <w:rFonts w:ascii="Times New Roman" w:cs="Times New Roman" w:eastAsia="Times New Roman" w:hAnsi="Times New Roman"/>
          <w:sz w:val="24"/>
          <w:szCs w:val="24"/>
          <w:rtl w:val="0"/>
        </w:rPr>
        <w:t xml:space="preserve"> intersectionality of religion and modern U.S. politics is discussed in Religious Studies &amp; the Imagined Boundaries of the Humanities. Jodi Magness and Margaret M. Mitchell (2022) say, ‘One must understand religion in order to comprehend the current politics and policies shaping America as a nation.’ Despite an apparent separation of church and state, religion and the study of it is an important consideration in politics and political sciences. They also discuss the growth of interest in religious studies after 9/11 and a changing of focus from Christianity to other religions such as Hinduism, Buddhism, and Islam. In more recent years, religion has arguably still been intertwined with government policy and politics, so the relation between religious studies and political sciences is both prominent and culturally relevant.</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with anthropology, religious studies also relate heavily to archaeology. The relevance lies more when studying older religions and their artefacts. Without archaeology, we wouldn’t have access to religious materials that can be used to investigate the development of religions, such as tools used in rituals, religious texts, symbols and iconography, art, and sites of religious interest. It is also the primary source of study for early religion as there are often little to no surviving texts from the time, if there were ever written texts at all due to a lot of early religions and their stories being told verbally.</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Whilst archaeology is a versatile subject in the humanities, it heavily links to history above all else. Religious studies does as well. The history of religion is crucial to know when studying them, as it can show us at which points in time religions and their rites changed and give us a reasoning as to why. Anti-Catholicism in the United Kingdom is a well-known example of a time in which a religion needed to change and adapt due to the surrounding cultural and political climate. Under the rule of Queen Elizabeth I, Catholicism was initially tolerated so long as worship was discreet. Although it may not have seemed to have significantly changed the way that Catholicism is practiced today, later in her reign when it was outlawed it lead to Catholics emigrating to avoid persecution and the relationship between those in the Catholic Church was strengthened under threat of shared discrimination.</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plenty more humanities subjects which relate to both anthropology and religious studies and no single one is more important than the others mentioned. History having a large part in religious studies does not make it more important than the philosophy of religion, theology, or archaeology. The same applies to anthropology as the study of people will always encompass all aspects of their lives whether that be sociologically, religiously, culturally, or historically.</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Alles, G.D. (2010) </w:t>
      </w:r>
      <w:r w:rsidDel="00000000" w:rsidR="00000000" w:rsidRPr="00000000">
        <w:rPr>
          <w:rFonts w:ascii="Times New Roman" w:cs="Times New Roman" w:eastAsia="Times New Roman" w:hAnsi="Times New Roman"/>
          <w:i w:val="1"/>
          <w:sz w:val="24"/>
          <w:szCs w:val="24"/>
          <w:rtl w:val="0"/>
        </w:rPr>
        <w:t xml:space="preserve">Religious Studies: A Global View</w:t>
      </w:r>
      <w:r w:rsidDel="00000000" w:rsidR="00000000" w:rsidRPr="00000000">
        <w:rPr>
          <w:rFonts w:ascii="Times New Roman" w:cs="Times New Roman" w:eastAsia="Times New Roman" w:hAnsi="Times New Roman"/>
          <w:sz w:val="24"/>
          <w:szCs w:val="24"/>
          <w:rtl w:val="0"/>
        </w:rPr>
        <w:t xml:space="preserve">. London: Routledge. </w:t>
      </w:r>
    </w:p>
    <w:p w:rsidR="00000000" w:rsidDel="00000000" w:rsidP="00000000" w:rsidRDefault="00000000" w:rsidRPr="00000000" w14:paraId="00000026">
      <w:pPr>
        <w:spacing w:after="240" w:before="24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Capps, W.H. (1999) </w:t>
      </w:r>
      <w:r w:rsidDel="00000000" w:rsidR="00000000" w:rsidRPr="00000000">
        <w:rPr>
          <w:rFonts w:ascii="Times New Roman" w:cs="Times New Roman" w:eastAsia="Times New Roman" w:hAnsi="Times New Roman"/>
          <w:i w:val="1"/>
          <w:sz w:val="24"/>
          <w:szCs w:val="24"/>
          <w:rtl w:val="0"/>
        </w:rPr>
        <w:t xml:space="preserve">Religious studies: The making of a discipline</w:t>
      </w:r>
      <w:r w:rsidDel="00000000" w:rsidR="00000000" w:rsidRPr="00000000">
        <w:rPr>
          <w:rFonts w:ascii="Times New Roman" w:cs="Times New Roman" w:eastAsia="Times New Roman" w:hAnsi="Times New Roman"/>
          <w:sz w:val="24"/>
          <w:szCs w:val="24"/>
          <w:rtl w:val="0"/>
        </w:rPr>
        <w:t xml:space="preserve">. Minneapolis: Fortress Press. </w:t>
      </w:r>
    </w:p>
    <w:p w:rsidR="00000000" w:rsidDel="00000000" w:rsidP="00000000" w:rsidRDefault="00000000" w:rsidRPr="00000000" w14:paraId="00000027">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Eriksen, T.H. (2017) </w:t>
      </w:r>
      <w:r w:rsidDel="00000000" w:rsidR="00000000" w:rsidRPr="00000000">
        <w:rPr>
          <w:rFonts w:ascii="Times New Roman" w:cs="Times New Roman" w:eastAsia="Times New Roman" w:hAnsi="Times New Roman"/>
          <w:i w:val="1"/>
          <w:sz w:val="24"/>
          <w:szCs w:val="24"/>
          <w:rtl w:val="0"/>
        </w:rPr>
        <w:t xml:space="preserve">What is Anthropology?</w:t>
      </w:r>
      <w:r w:rsidDel="00000000" w:rsidR="00000000" w:rsidRPr="00000000">
        <w:rPr>
          <w:rFonts w:ascii="Times New Roman" w:cs="Times New Roman" w:eastAsia="Times New Roman" w:hAnsi="Times New Roman"/>
          <w:sz w:val="24"/>
          <w:szCs w:val="24"/>
          <w:rtl w:val="0"/>
        </w:rPr>
        <w:t xml:space="preserve"> London: Pluto Press.</w:t>
      </w:r>
    </w:p>
    <w:p w:rsidR="00000000" w:rsidDel="00000000" w:rsidP="00000000" w:rsidRDefault="00000000" w:rsidRPr="00000000" w14:paraId="00000028">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Haekel, J. (2022) </w:t>
      </w:r>
      <w:r w:rsidDel="00000000" w:rsidR="00000000" w:rsidRPr="00000000">
        <w:rPr>
          <w:rFonts w:ascii="Times New Roman" w:cs="Times New Roman" w:eastAsia="Times New Roman" w:hAnsi="Times New Roman"/>
          <w:i w:val="1"/>
          <w:sz w:val="24"/>
          <w:szCs w:val="24"/>
          <w:rtl w:val="0"/>
        </w:rPr>
        <w:t xml:space="preserve">Durkheim to Radcliffe-Brown</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Encyclopædia Britannica</w:t>
      </w:r>
      <w:r w:rsidDel="00000000" w:rsidR="00000000" w:rsidRPr="00000000">
        <w:rPr>
          <w:rFonts w:ascii="Times New Roman" w:cs="Times New Roman" w:eastAsia="Times New Roman" w:hAnsi="Times New Roman"/>
          <w:sz w:val="24"/>
          <w:szCs w:val="24"/>
          <w:rtl w:val="0"/>
        </w:rPr>
        <w:t xml:space="preserve">. Available at: https://www.britannica.com/topic/totemism-religion/Durkheim-to-Radcliffe-Brown (Accessed: 12 October 2024). </w:t>
      </w:r>
    </w:p>
    <w:p w:rsidR="00000000" w:rsidDel="00000000" w:rsidP="00000000" w:rsidRDefault="00000000" w:rsidRPr="00000000" w14:paraId="00000029">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Magness, J. and Mitchell, M.M. (2022) ‘Religious Studies &amp; the Imagined Boundaries of the Humanities’, </w:t>
      </w:r>
      <w:r w:rsidDel="00000000" w:rsidR="00000000" w:rsidRPr="00000000">
        <w:rPr>
          <w:rFonts w:ascii="Times New Roman" w:cs="Times New Roman" w:eastAsia="Times New Roman" w:hAnsi="Times New Roman"/>
          <w:i w:val="1"/>
          <w:sz w:val="24"/>
          <w:szCs w:val="24"/>
          <w:rtl w:val="0"/>
        </w:rPr>
        <w:t xml:space="preserve">Daedalus</w:t>
      </w:r>
      <w:r w:rsidDel="00000000" w:rsidR="00000000" w:rsidRPr="00000000">
        <w:rPr>
          <w:rFonts w:ascii="Times New Roman" w:cs="Times New Roman" w:eastAsia="Times New Roman" w:hAnsi="Times New Roman"/>
          <w:sz w:val="24"/>
          <w:szCs w:val="24"/>
          <w:rtl w:val="0"/>
        </w:rPr>
        <w:t xml:space="preserve">, 151(3), pp. 166–179. doi:10.1162/daed_a_01936. </w:t>
      </w:r>
    </w:p>
    <w:p w:rsidR="00000000" w:rsidDel="00000000" w:rsidP="00000000" w:rsidRDefault="00000000" w:rsidRPr="00000000" w14:paraId="0000002A">
      <w:pPr>
        <w:spacing w:after="240" w:before="240" w:lineRule="auto"/>
        <w:ind w:left="720" w:hanging="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What is Anthropology?</w:t>
      </w:r>
      <w:r w:rsidDel="00000000" w:rsidR="00000000" w:rsidRPr="00000000">
        <w:rPr>
          <w:rFonts w:ascii="Times New Roman" w:cs="Times New Roman" w:eastAsia="Times New Roman" w:hAnsi="Times New Roman"/>
          <w:sz w:val="24"/>
          <w:szCs w:val="24"/>
          <w:rtl w:val="0"/>
        </w:rPr>
        <w:t xml:space="preserve"> (no date) </w:t>
      </w:r>
      <w:r w:rsidDel="00000000" w:rsidR="00000000" w:rsidRPr="00000000">
        <w:rPr>
          <w:rFonts w:ascii="Times New Roman" w:cs="Times New Roman" w:eastAsia="Times New Roman" w:hAnsi="Times New Roman"/>
          <w:i w:val="1"/>
          <w:sz w:val="24"/>
          <w:szCs w:val="24"/>
          <w:rtl w:val="0"/>
        </w:rPr>
        <w:t xml:space="preserve">Discover Anthropology</w:t>
      </w:r>
      <w:r w:rsidDel="00000000" w:rsidR="00000000" w:rsidRPr="00000000">
        <w:rPr>
          <w:rFonts w:ascii="Times New Roman" w:cs="Times New Roman" w:eastAsia="Times New Roman" w:hAnsi="Times New Roman"/>
          <w:sz w:val="24"/>
          <w:szCs w:val="24"/>
          <w:rtl w:val="0"/>
        </w:rPr>
        <w:t xml:space="preserve">. Available at: https://www.discoveranthropology.org.uk/about-anthropology/what-is-anthropology.html (Accessed: 10 October 2024). </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