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017514778"/>
        <w:docPartObj>
          <w:docPartGallery w:val="Bibliographies"/>
          <w:docPartUnique/>
        </w:docPartObj>
      </w:sdtPr>
      <w:sdtEndPr/>
      <w:sdtContent>
        <w:p w14:paraId="123EFD9A" w14:textId="3AF684DB" w:rsidR="00C97F47" w:rsidRDefault="00C97F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85FC67C" w14:textId="77777777" w:rsidR="00C97F47" w:rsidRDefault="00C97F47" w:rsidP="00C97F4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Brooks, R., Maguire , M. &amp; Riele, K. t., 2014. </w:t>
              </w:r>
              <w:r>
                <w:rPr>
                  <w:i/>
                  <w:iCs/>
                  <w:noProof/>
                  <w:lang w:val="en-US"/>
                </w:rPr>
                <w:t xml:space="preserve">Ethics and Education Research. </w:t>
              </w:r>
              <w:r>
                <w:rPr>
                  <w:noProof/>
                  <w:lang w:val="en-US"/>
                </w:rPr>
                <w:t>s.l.:SAGE Publications Ltd.</w:t>
              </w:r>
            </w:p>
            <w:p w14:paraId="4D4E5A30" w14:textId="77777777" w:rsidR="00C97F47" w:rsidRDefault="00C97F47" w:rsidP="00C97F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Gullone, E., 2000. The Biophilia Hypothesis and Life in the 21st Century: Increasing Mental Health or Increasing Pathology?. </w:t>
              </w:r>
              <w:r>
                <w:rPr>
                  <w:i/>
                  <w:iCs/>
                  <w:noProof/>
                  <w:lang w:val="en-US"/>
                </w:rPr>
                <w:t xml:space="preserve">Journal of Happiness Studies, </w:t>
              </w:r>
              <w:r>
                <w:rPr>
                  <w:noProof/>
                  <w:lang w:val="en-US"/>
                </w:rPr>
                <w:t>Volume 1, p. 293–322.</w:t>
              </w:r>
            </w:p>
            <w:p w14:paraId="51E6C6CB" w14:textId="77777777" w:rsidR="00C97F47" w:rsidRDefault="00C97F47" w:rsidP="00C97F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Schonlau, M. &amp; Couper, M. P., 2016. Semi-automated categorization of open-ended questions. </w:t>
              </w:r>
              <w:r>
                <w:rPr>
                  <w:i/>
                  <w:iCs/>
                  <w:noProof/>
                  <w:lang w:val="en-US"/>
                </w:rPr>
                <w:t xml:space="preserve">Journal of the European Survey Research Associtation , </w:t>
              </w:r>
              <w:r>
                <w:rPr>
                  <w:noProof/>
                  <w:lang w:val="en-US"/>
                </w:rPr>
                <w:t>10(2).</w:t>
              </w:r>
            </w:p>
            <w:p w14:paraId="1D652E0B" w14:textId="77777777" w:rsidR="00C97F47" w:rsidRDefault="00C97F47" w:rsidP="00C97F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Weinberger, A., Gbedemah, M., Martinez , A. &amp; Nash, D., 2017. Trends in depression prevalence in the USA from 2005 to 2015: widening disparities in vulnerable groups. </w:t>
              </w:r>
              <w:r>
                <w:rPr>
                  <w:i/>
                  <w:iCs/>
                  <w:noProof/>
                  <w:lang w:val="en-US"/>
                </w:rPr>
                <w:t>Pyschological Medicine.</w:t>
              </w:r>
            </w:p>
            <w:p w14:paraId="1593C567" w14:textId="12073E87" w:rsidR="00C97F47" w:rsidRDefault="00C97F47" w:rsidP="00C97F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D68E16" w14:textId="7AEDDCDD" w:rsidR="008B1F10" w:rsidRDefault="008B1F10"/>
    <w:sectPr w:rsidR="008B1F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7A100B" w14:textId="77777777" w:rsidR="004C482D" w:rsidRDefault="004C482D" w:rsidP="004C482D">
      <w:pPr>
        <w:spacing w:after="0" w:line="240" w:lineRule="auto"/>
      </w:pPr>
      <w:r>
        <w:separator/>
      </w:r>
    </w:p>
  </w:endnote>
  <w:endnote w:type="continuationSeparator" w:id="0">
    <w:p w14:paraId="6473E991" w14:textId="77777777" w:rsidR="004C482D" w:rsidRDefault="004C482D" w:rsidP="004C4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D1988E" w14:textId="77777777" w:rsidR="004C482D" w:rsidRDefault="004C482D" w:rsidP="004C482D">
      <w:pPr>
        <w:spacing w:after="0" w:line="240" w:lineRule="auto"/>
      </w:pPr>
      <w:r>
        <w:separator/>
      </w:r>
    </w:p>
  </w:footnote>
  <w:footnote w:type="continuationSeparator" w:id="0">
    <w:p w14:paraId="05FB34FC" w14:textId="77777777" w:rsidR="004C482D" w:rsidRDefault="004C482D" w:rsidP="004C48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B1F10"/>
    <w:rsid w:val="002A3438"/>
    <w:rsid w:val="003D5E21"/>
    <w:rsid w:val="004C482D"/>
    <w:rsid w:val="008B1F10"/>
    <w:rsid w:val="00C97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CAFA12"/>
  <w15:docId w15:val="{10A1D790-EA9C-4679-9020-4F4498DB8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7F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7F4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C97F47"/>
  </w:style>
  <w:style w:type="paragraph" w:styleId="Header">
    <w:name w:val="header"/>
    <w:basedOn w:val="Normal"/>
    <w:link w:val="HeaderChar"/>
    <w:uiPriority w:val="99"/>
    <w:unhideWhenUsed/>
    <w:rsid w:val="004C4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482D"/>
  </w:style>
  <w:style w:type="paragraph" w:styleId="Footer">
    <w:name w:val="footer"/>
    <w:basedOn w:val="Normal"/>
    <w:link w:val="FooterChar"/>
    <w:uiPriority w:val="99"/>
    <w:unhideWhenUsed/>
    <w:rsid w:val="004C4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48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380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1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5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92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3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Gul00</b:Tag>
    <b:SourceType>JournalArticle</b:SourceType>
    <b:Guid>{2FC66944-FA04-4346-940B-C26166474553}</b:Guid>
    <b:Title>The Biophilia Hypothesis and Life in the 21st Century: Increasing Mental Health or Increasing Pathology?</b:Title>
    <b:Year>2000</b:Year>
    <b:Author>
      <b:Author>
        <b:NameList>
          <b:Person>
            <b:Last>Gullone</b:Last>
            <b:First>Eleonora</b:First>
          </b:Person>
        </b:NameList>
      </b:Author>
    </b:Author>
    <b:JournalName>Journal of Happiness Studies</b:JournalName>
    <b:Pages>293–322</b:Pages>
    <b:Volume>1</b:Volume>
    <b:RefOrder>1</b:RefOrder>
  </b:Source>
  <b:Source>
    <b:Tag>Wei17</b:Tag>
    <b:SourceType>JournalArticle</b:SourceType>
    <b:Guid>{1CEA9C25-FE46-4C42-AF38-387497A06721}</b:Guid>
    <b:Title>Trends in depression prevalence in the USA from 2005 to 2015: widening disparities in vulnerable groups</b:Title>
    <b:JournalName>Pyschological Medicine</b:JournalName>
    <b:Year>2017</b:Year>
    <b:Author>
      <b:Author>
        <b:NameList>
          <b:Person>
            <b:Last>Weinberger</b:Last>
            <b:First>A.H</b:First>
          </b:Person>
          <b:Person>
            <b:Last>Gbedemah</b:Last>
            <b:First>M.</b:First>
          </b:Person>
          <b:Person>
            <b:Last>Martinez </b:Last>
            <b:First>A.M.</b:First>
          </b:Person>
          <b:Person>
            <b:Last>Nash</b:Last>
            <b:First>D,</b:First>
          </b:Person>
        </b:NameList>
      </b:Author>
    </b:Author>
    <b:RefOrder>2</b:RefOrder>
  </b:Source>
  <b:Source>
    <b:Tag>Bro14</b:Tag>
    <b:SourceType>Book</b:SourceType>
    <b:Guid>{5E465E5E-9348-41A6-B889-F3AA43B80F74}</b:Guid>
    <b:Title>Ethics and Education Research</b:Title>
    <b:Year>2014</b:Year>
    <b:Author>
      <b:Author>
        <b:NameList>
          <b:Person>
            <b:Last>Brooks</b:Last>
            <b:First>Rachel</b:First>
          </b:Person>
          <b:Person>
            <b:Last>Maguire </b:Last>
            <b:First>Meg</b:First>
          </b:Person>
          <b:Person>
            <b:Last>Riele</b:Last>
            <b:First>Kitty te</b:First>
          </b:Person>
        </b:NameList>
      </b:Author>
    </b:Author>
    <b:Publisher>SAGE Publications Ltd</b:Publisher>
    <b:RefOrder>3</b:RefOrder>
  </b:Source>
  <b:Source>
    <b:Tag>Sch16</b:Tag>
    <b:SourceType>JournalArticle</b:SourceType>
    <b:Guid>{5DA0AD2F-F302-4C85-BEE6-B0C908A9B488}</b:Guid>
    <b:Title>Semi-automated categorization of open-ended questions</b:Title>
    <b:Year>2016</b:Year>
    <b:Author>
      <b:Author>
        <b:NameList>
          <b:Person>
            <b:Last>Schonlau</b:Last>
            <b:First>Matthias</b:First>
          </b:Person>
          <b:Person>
            <b:Last>Couper</b:Last>
            <b:First>Mick P.</b:First>
          </b:Person>
        </b:NameList>
      </b:Author>
    </b:Author>
    <b:JournalName>Journal of the European Survey Research Associtation </b:JournalName>
    <b:Volume>10</b:Volume>
    <b:Issue>2</b:Issue>
    <b:RefOrder>4</b:RefOrder>
  </b:Source>
</b:Sources>
</file>

<file path=customXml/itemProps1.xml><?xml version="1.0" encoding="utf-8"?>
<ds:datastoreItem xmlns:ds="http://schemas.openxmlformats.org/officeDocument/2006/customXml" ds:itemID="{CEC91D6E-6870-4299-9FAF-F4E62A965E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 (2009354)</dc:creator>
  <cp:keywords/>
  <dc:description/>
  <cp:lastModifiedBy>Morgan Davies (2009354)</cp:lastModifiedBy>
  <cp:revision>2</cp:revision>
  <dcterms:created xsi:type="dcterms:W3CDTF">2022-12-09T11:51:00Z</dcterms:created>
  <dcterms:modified xsi:type="dcterms:W3CDTF">2022-12-09T11:51:00Z</dcterms:modified>
</cp:coreProperties>
</file>